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0B54945" w:rsidR="0074510A" w:rsidRPr="00AE0629" w:rsidRDefault="0074510A" w:rsidP="001E6D3B">
      <w:pPr>
        <w:tabs>
          <w:tab w:val="left" w:pos="5580"/>
          <w:tab w:val="left" w:pos="9498"/>
        </w:tabs>
        <w:ind w:left="-4836" w:right="-569" w:firstLine="10365"/>
      </w:pPr>
      <w:bookmarkStart w:id="0" w:name="_Hlk150255153"/>
      <w:r w:rsidRPr="00AE0629">
        <w:t>Приложение</w:t>
      </w:r>
      <w:r w:rsidR="00A6401F" w:rsidRPr="00AE0629">
        <w:t xml:space="preserve"> № </w:t>
      </w:r>
      <w:r w:rsidR="00076084">
        <w:t>42</w:t>
      </w:r>
      <w:r w:rsidRPr="00AE0629">
        <w:t xml:space="preserve"> к протоколу № </w:t>
      </w:r>
      <w:r w:rsidR="0090217B">
        <w:t>70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1297E158" w:rsidR="00957FFD" w:rsidRDefault="0074510A" w:rsidP="001E6D3B">
      <w:pPr>
        <w:tabs>
          <w:tab w:val="left" w:pos="5580"/>
          <w:tab w:val="left" w:pos="9498"/>
        </w:tabs>
        <w:ind w:left="-4836" w:right="-569" w:firstLine="10365"/>
      </w:pPr>
      <w:r w:rsidRPr="00AE0629">
        <w:t xml:space="preserve">Кузбасса от </w:t>
      </w:r>
      <w:r w:rsidR="0090217B">
        <w:t>14</w:t>
      </w:r>
      <w:r w:rsidRPr="00AE0629">
        <w:t>.</w:t>
      </w:r>
      <w:r w:rsidR="00A46D59" w:rsidRPr="00AE0629">
        <w:t>1</w:t>
      </w:r>
      <w:r w:rsidR="00A01C4D">
        <w:t>1</w:t>
      </w:r>
      <w:r w:rsidRPr="00AE0629">
        <w:t>.2023</w:t>
      </w:r>
    </w:p>
    <w:p w14:paraId="64308233" w14:textId="77777777" w:rsidR="00076084" w:rsidRDefault="00076084" w:rsidP="001E6D3B">
      <w:pPr>
        <w:tabs>
          <w:tab w:val="left" w:pos="5580"/>
          <w:tab w:val="left" w:pos="9498"/>
        </w:tabs>
        <w:ind w:left="-4836" w:right="-569" w:firstLine="10365"/>
      </w:pPr>
    </w:p>
    <w:p w14:paraId="56ECD0CB" w14:textId="77777777" w:rsidR="00076084" w:rsidRPr="00076084" w:rsidRDefault="00076084" w:rsidP="00076084">
      <w:pPr>
        <w:keepNext/>
        <w:jc w:val="center"/>
        <w:outlineLvl w:val="0"/>
        <w:rPr>
          <w:b/>
          <w:iCs/>
          <w:color w:val="000000"/>
          <w:sz w:val="28"/>
          <w:szCs w:val="28"/>
        </w:rPr>
      </w:pPr>
      <w:r w:rsidRPr="00076084">
        <w:rPr>
          <w:b/>
          <w:iCs/>
          <w:color w:val="000000"/>
          <w:sz w:val="28"/>
          <w:szCs w:val="28"/>
        </w:rPr>
        <w:t>Экспертное заключение</w:t>
      </w:r>
    </w:p>
    <w:p w14:paraId="5612E505" w14:textId="77777777" w:rsidR="00076084" w:rsidRPr="00076084" w:rsidRDefault="00076084" w:rsidP="00076084">
      <w:pPr>
        <w:keepNext/>
        <w:jc w:val="center"/>
        <w:outlineLvl w:val="0"/>
        <w:rPr>
          <w:b/>
          <w:iCs/>
          <w:sz w:val="28"/>
          <w:szCs w:val="28"/>
        </w:rPr>
      </w:pPr>
      <w:r w:rsidRPr="00076084">
        <w:rPr>
          <w:b/>
          <w:iCs/>
          <w:sz w:val="28"/>
          <w:szCs w:val="28"/>
        </w:rPr>
        <w:t>Региональной энергетической комиссии Кузбасса</w:t>
      </w:r>
    </w:p>
    <w:p w14:paraId="2DE8D286" w14:textId="77777777" w:rsidR="00076084" w:rsidRPr="00076084" w:rsidRDefault="00076084" w:rsidP="00076084">
      <w:pPr>
        <w:jc w:val="center"/>
        <w:rPr>
          <w:color w:val="000000"/>
          <w:sz w:val="28"/>
          <w:szCs w:val="28"/>
        </w:rPr>
      </w:pPr>
      <w:r w:rsidRPr="00076084">
        <w:rPr>
          <w:color w:val="000000"/>
          <w:sz w:val="28"/>
          <w:szCs w:val="28"/>
        </w:rPr>
        <w:t>по материалам, представленным</w:t>
      </w:r>
      <w:r w:rsidRPr="00076084">
        <w:rPr>
          <w:b/>
          <w:color w:val="000000"/>
          <w:sz w:val="28"/>
          <w:szCs w:val="28"/>
        </w:rPr>
        <w:t xml:space="preserve"> МП Анжеро-Судженского городского округа</w:t>
      </w:r>
      <w:r w:rsidRPr="00076084">
        <w:rPr>
          <w:b/>
          <w:bCs/>
          <w:kern w:val="32"/>
          <w:sz w:val="28"/>
          <w:szCs w:val="28"/>
          <w:lang w:eastAsia="en-US"/>
        </w:rPr>
        <w:t xml:space="preserve"> «Коммунальное Спецавтохозяйство» (Анжеро-Судженского городского округа)</w:t>
      </w:r>
      <w:r w:rsidRPr="00076084">
        <w:rPr>
          <w:color w:val="000000"/>
          <w:sz w:val="28"/>
          <w:szCs w:val="28"/>
        </w:rPr>
        <w:t xml:space="preserve">, для корректировки </w:t>
      </w:r>
      <w:r w:rsidRPr="00076084">
        <w:rPr>
          <w:sz w:val="28"/>
          <w:szCs w:val="28"/>
        </w:rPr>
        <w:t xml:space="preserve">необходимой валовой выручки и утвержденных предельных тарифов </w:t>
      </w:r>
      <w:r w:rsidRPr="00076084">
        <w:rPr>
          <w:color w:val="000000"/>
          <w:sz w:val="28"/>
          <w:szCs w:val="28"/>
        </w:rPr>
        <w:t xml:space="preserve">на захоронение твердых коммунальных отходов, на 2024 год </w:t>
      </w:r>
    </w:p>
    <w:p w14:paraId="5CD1562C" w14:textId="77777777" w:rsidR="00076084" w:rsidRPr="00076084" w:rsidRDefault="00076084" w:rsidP="00076084">
      <w:pPr>
        <w:jc w:val="both"/>
        <w:rPr>
          <w:i/>
          <w:color w:val="FF0000"/>
          <w:sz w:val="10"/>
          <w:szCs w:val="14"/>
        </w:rPr>
      </w:pPr>
    </w:p>
    <w:p w14:paraId="65E3AFAC" w14:textId="77777777" w:rsidR="00076084" w:rsidRPr="00076084" w:rsidRDefault="00076084" w:rsidP="00076084">
      <w:pPr>
        <w:ind w:firstLine="709"/>
        <w:jc w:val="both"/>
        <w:rPr>
          <w:color w:val="000000"/>
          <w:sz w:val="4"/>
          <w:szCs w:val="4"/>
        </w:rPr>
      </w:pPr>
    </w:p>
    <w:p w14:paraId="6AD74395" w14:textId="77777777" w:rsidR="00076084" w:rsidRPr="00076084" w:rsidRDefault="00076084" w:rsidP="00076084">
      <w:pPr>
        <w:ind w:firstLine="709"/>
        <w:jc w:val="both"/>
        <w:rPr>
          <w:color w:val="000000"/>
          <w:sz w:val="28"/>
          <w:szCs w:val="28"/>
        </w:rPr>
      </w:pPr>
      <w:r w:rsidRPr="00076084">
        <w:rPr>
          <w:sz w:val="28"/>
          <w:szCs w:val="28"/>
        </w:rPr>
        <w:t xml:space="preserve">Ведущий консультант отдела ценообразования в сфере водоснабжения, водоотведения и утилизации отходов Региональной энергетической комиссии Кузбасса </w:t>
      </w:r>
      <w:proofErr w:type="spellStart"/>
      <w:r w:rsidRPr="00076084">
        <w:rPr>
          <w:sz w:val="28"/>
          <w:szCs w:val="28"/>
        </w:rPr>
        <w:t>Ланщикова</w:t>
      </w:r>
      <w:proofErr w:type="spellEnd"/>
      <w:r w:rsidRPr="00076084">
        <w:rPr>
          <w:sz w:val="28"/>
          <w:szCs w:val="28"/>
        </w:rPr>
        <w:t xml:space="preserve"> М.С. (далее – специалист), рассмотрев представленные</w:t>
      </w:r>
      <w:r w:rsidRPr="00076084">
        <w:rPr>
          <w:color w:val="000000"/>
          <w:sz w:val="28"/>
          <w:szCs w:val="28"/>
        </w:rPr>
        <w:t xml:space="preserve"> организацией предложения </w:t>
      </w:r>
      <w:r w:rsidRPr="00076084">
        <w:rPr>
          <w:sz w:val="28"/>
          <w:szCs w:val="28"/>
        </w:rPr>
        <w:t xml:space="preserve">по корректировке необходимой валовой выручки и утвержденных предельных тарифов </w:t>
      </w:r>
      <w:r w:rsidRPr="00076084">
        <w:rPr>
          <w:color w:val="000000"/>
          <w:sz w:val="28"/>
          <w:szCs w:val="28"/>
        </w:rPr>
        <w:t>на захоронение твердых коммунальных отходов (далее – ТКО), отмечает, что они отражают экономическую ситуацию в организации в сложившихся условиях хозяйствования.</w:t>
      </w:r>
    </w:p>
    <w:p w14:paraId="5F488CC2" w14:textId="77777777" w:rsidR="00076084" w:rsidRPr="00076084" w:rsidRDefault="00076084" w:rsidP="00076084">
      <w:pPr>
        <w:ind w:firstLine="709"/>
        <w:jc w:val="both"/>
        <w:rPr>
          <w:color w:val="000000"/>
          <w:sz w:val="10"/>
          <w:szCs w:val="10"/>
        </w:rPr>
      </w:pPr>
    </w:p>
    <w:p w14:paraId="7D4CE263" w14:textId="77777777" w:rsidR="00076084" w:rsidRPr="00076084" w:rsidRDefault="00076084" w:rsidP="00076084">
      <w:pPr>
        <w:ind w:firstLine="709"/>
        <w:jc w:val="both"/>
        <w:rPr>
          <w:color w:val="000000"/>
          <w:sz w:val="28"/>
          <w:szCs w:val="28"/>
        </w:rPr>
      </w:pPr>
      <w:r w:rsidRPr="00076084">
        <w:rPr>
          <w:sz w:val="28"/>
          <w:szCs w:val="28"/>
          <w:u w:val="single"/>
        </w:rPr>
        <w:t>МП Анжеро-Судженского городского округа «Коммунальное Спецавтохозяйство» (Анжеро-Судженского городского округа)</w:t>
      </w:r>
      <w:r w:rsidRPr="00076084">
        <w:rPr>
          <w:sz w:val="28"/>
          <w:szCs w:val="28"/>
        </w:rPr>
        <w:t xml:space="preserve">  (далее        МП «</w:t>
      </w:r>
      <w:proofErr w:type="spellStart"/>
      <w:r w:rsidRPr="00076084">
        <w:rPr>
          <w:sz w:val="28"/>
          <w:szCs w:val="28"/>
        </w:rPr>
        <w:t>КомСАХ</w:t>
      </w:r>
      <w:proofErr w:type="spellEnd"/>
      <w:r w:rsidRPr="00076084">
        <w:rPr>
          <w:sz w:val="28"/>
          <w:szCs w:val="28"/>
        </w:rPr>
        <w:t xml:space="preserve">») </w:t>
      </w:r>
      <w:r w:rsidRPr="00076084">
        <w:rPr>
          <w:color w:val="000000"/>
          <w:sz w:val="28"/>
          <w:szCs w:val="28"/>
        </w:rPr>
        <w:t>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2024 год (</w:t>
      </w:r>
      <w:proofErr w:type="spellStart"/>
      <w:r w:rsidRPr="00076084">
        <w:rPr>
          <w:color w:val="000000"/>
          <w:sz w:val="28"/>
          <w:szCs w:val="28"/>
        </w:rPr>
        <w:t>вх</w:t>
      </w:r>
      <w:proofErr w:type="spellEnd"/>
      <w:r w:rsidRPr="00076084">
        <w:rPr>
          <w:color w:val="000000"/>
          <w:sz w:val="28"/>
          <w:szCs w:val="28"/>
        </w:rPr>
        <w:t>. от 14.07.2023 № 3969).</w:t>
      </w:r>
    </w:p>
    <w:p w14:paraId="0995F019" w14:textId="77777777" w:rsidR="00076084" w:rsidRPr="00076084" w:rsidRDefault="00076084" w:rsidP="00076084">
      <w:pPr>
        <w:ind w:firstLine="709"/>
        <w:jc w:val="both"/>
        <w:rPr>
          <w:sz w:val="28"/>
          <w:szCs w:val="28"/>
        </w:rPr>
      </w:pPr>
      <w:r w:rsidRPr="00076084">
        <w:rPr>
          <w:sz w:val="28"/>
          <w:szCs w:val="28"/>
        </w:rPr>
        <w:t>Согласно представленному заявлению организацией было предложено:</w:t>
      </w:r>
    </w:p>
    <w:p w14:paraId="58289392" w14:textId="77777777" w:rsidR="00076084" w:rsidRPr="00076084" w:rsidRDefault="00076084" w:rsidP="00076084">
      <w:pPr>
        <w:ind w:firstLine="709"/>
        <w:jc w:val="both"/>
        <w:rPr>
          <w:sz w:val="28"/>
          <w:szCs w:val="28"/>
        </w:rPr>
      </w:pPr>
      <w:r w:rsidRPr="00076084">
        <w:rPr>
          <w:sz w:val="28"/>
          <w:szCs w:val="28"/>
        </w:rPr>
        <w:t>- скорректировать плановую необходимую валовую выручку 2024 года на захоронение твердых коммунальных отходов на сумму – 14844,53 тыс. руб. и утвердить тарифы на захоронение твердых коммунальных отходов на 2024 год с учетом корректировки в размере 684,44 руб./тонна.</w:t>
      </w:r>
    </w:p>
    <w:p w14:paraId="27B2337D" w14:textId="77777777" w:rsidR="00076084" w:rsidRPr="00076084" w:rsidRDefault="00076084" w:rsidP="00076084">
      <w:pPr>
        <w:ind w:firstLine="709"/>
        <w:jc w:val="both"/>
        <w:rPr>
          <w:color w:val="000000"/>
          <w:sz w:val="8"/>
          <w:szCs w:val="2"/>
          <w:highlight w:val="cyan"/>
        </w:rPr>
      </w:pPr>
    </w:p>
    <w:p w14:paraId="7A6E0804" w14:textId="77777777" w:rsidR="00076084" w:rsidRPr="00076084" w:rsidRDefault="00076084" w:rsidP="00076084">
      <w:pPr>
        <w:ind w:firstLine="709"/>
        <w:jc w:val="both"/>
        <w:rPr>
          <w:color w:val="000000"/>
          <w:sz w:val="28"/>
          <w:szCs w:val="28"/>
        </w:rPr>
      </w:pPr>
      <w:r w:rsidRPr="00076084">
        <w:rPr>
          <w:color w:val="000000"/>
          <w:sz w:val="28"/>
          <w:szCs w:val="28"/>
        </w:rPr>
        <w:t>На основании представленного заявления регулятором было открыто дело от 17.07.2023 «О корректировке необходимой валовой выручки и утвержденных тарифов на 2024 год на услуги захоронения твердых коммунальных отходов, оказываемые МП «</w:t>
      </w:r>
      <w:proofErr w:type="spellStart"/>
      <w:r w:rsidRPr="00076084">
        <w:rPr>
          <w:color w:val="000000"/>
          <w:sz w:val="28"/>
          <w:szCs w:val="28"/>
        </w:rPr>
        <w:t>КомСАХ</w:t>
      </w:r>
      <w:proofErr w:type="spellEnd"/>
      <w:r w:rsidRPr="00076084">
        <w:rPr>
          <w:color w:val="000000"/>
          <w:sz w:val="28"/>
          <w:szCs w:val="28"/>
        </w:rPr>
        <w:t>» (</w:t>
      </w:r>
      <w:r w:rsidRPr="00076084">
        <w:rPr>
          <w:sz w:val="28"/>
          <w:szCs w:val="28"/>
        </w:rPr>
        <w:t>Анжеро-Судженский городской</w:t>
      </w:r>
      <w:r w:rsidRPr="00076084">
        <w:rPr>
          <w:color w:val="000000"/>
          <w:sz w:val="28"/>
          <w:szCs w:val="28"/>
        </w:rPr>
        <w:t xml:space="preserve"> округ)» за № 71 - ТКО.</w:t>
      </w:r>
    </w:p>
    <w:p w14:paraId="6A3677D6" w14:textId="77777777" w:rsidR="00076084" w:rsidRPr="00076084" w:rsidRDefault="00076084" w:rsidP="00076084">
      <w:pPr>
        <w:ind w:firstLine="709"/>
        <w:jc w:val="both"/>
        <w:rPr>
          <w:sz w:val="28"/>
          <w:szCs w:val="28"/>
        </w:rPr>
      </w:pPr>
      <w:r w:rsidRPr="00076084">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46A04CA5" w14:textId="77777777" w:rsidR="00076084" w:rsidRPr="00076084" w:rsidRDefault="00076084" w:rsidP="00076084">
      <w:pPr>
        <w:ind w:firstLine="709"/>
        <w:jc w:val="both"/>
        <w:rPr>
          <w:sz w:val="28"/>
          <w:szCs w:val="28"/>
        </w:rPr>
      </w:pPr>
      <w:r w:rsidRPr="00076084">
        <w:rPr>
          <w:sz w:val="28"/>
          <w:szCs w:val="28"/>
        </w:rPr>
        <w:tab/>
        <w:t>1. Гражданский кодекс Российской Федерации;</w:t>
      </w:r>
      <w:r w:rsidRPr="00076084">
        <w:rPr>
          <w:sz w:val="28"/>
          <w:szCs w:val="28"/>
        </w:rPr>
        <w:tab/>
      </w:r>
      <w:r w:rsidRPr="00076084">
        <w:rPr>
          <w:sz w:val="28"/>
          <w:szCs w:val="28"/>
        </w:rPr>
        <w:tab/>
      </w:r>
      <w:r w:rsidRPr="00076084">
        <w:rPr>
          <w:sz w:val="28"/>
          <w:szCs w:val="28"/>
        </w:rPr>
        <w:tab/>
      </w:r>
    </w:p>
    <w:p w14:paraId="0EA9321B" w14:textId="77777777" w:rsidR="00076084" w:rsidRPr="00076084" w:rsidRDefault="00076084" w:rsidP="00076084">
      <w:pPr>
        <w:ind w:firstLine="709"/>
        <w:jc w:val="both"/>
        <w:rPr>
          <w:sz w:val="28"/>
          <w:szCs w:val="28"/>
        </w:rPr>
      </w:pPr>
      <w:r w:rsidRPr="00076084">
        <w:rPr>
          <w:sz w:val="28"/>
          <w:szCs w:val="28"/>
        </w:rPr>
        <w:t>2. Налоговый кодекс Российской Федерации;</w:t>
      </w:r>
      <w:r w:rsidRPr="00076084">
        <w:rPr>
          <w:sz w:val="28"/>
          <w:szCs w:val="28"/>
        </w:rPr>
        <w:tab/>
      </w:r>
      <w:r w:rsidRPr="00076084">
        <w:rPr>
          <w:sz w:val="28"/>
          <w:szCs w:val="28"/>
        </w:rPr>
        <w:tab/>
      </w:r>
      <w:r w:rsidRPr="00076084">
        <w:rPr>
          <w:sz w:val="28"/>
          <w:szCs w:val="28"/>
        </w:rPr>
        <w:tab/>
      </w:r>
    </w:p>
    <w:p w14:paraId="0BF3F953" w14:textId="77777777" w:rsidR="00076084" w:rsidRPr="00076084" w:rsidRDefault="00076084" w:rsidP="00076084">
      <w:pPr>
        <w:ind w:firstLine="709"/>
        <w:jc w:val="both"/>
        <w:rPr>
          <w:sz w:val="28"/>
          <w:szCs w:val="28"/>
        </w:rPr>
      </w:pPr>
      <w:r w:rsidRPr="00076084">
        <w:rPr>
          <w:sz w:val="28"/>
          <w:szCs w:val="28"/>
        </w:rPr>
        <w:t>3. Федеральный закон от 17.08.1995 № 147-ФЗ «О естественных монополиях»;</w:t>
      </w:r>
      <w:r w:rsidRPr="00076084">
        <w:rPr>
          <w:sz w:val="28"/>
          <w:szCs w:val="28"/>
        </w:rPr>
        <w:tab/>
      </w:r>
      <w:r w:rsidRPr="00076084">
        <w:rPr>
          <w:sz w:val="28"/>
          <w:szCs w:val="28"/>
        </w:rPr>
        <w:tab/>
      </w:r>
      <w:r w:rsidRPr="00076084">
        <w:rPr>
          <w:sz w:val="28"/>
          <w:szCs w:val="28"/>
        </w:rPr>
        <w:tab/>
      </w:r>
    </w:p>
    <w:p w14:paraId="29B08B84" w14:textId="77777777" w:rsidR="00076084" w:rsidRPr="00076084" w:rsidRDefault="00076084" w:rsidP="00076084">
      <w:pPr>
        <w:ind w:firstLine="709"/>
        <w:jc w:val="both"/>
        <w:rPr>
          <w:sz w:val="28"/>
          <w:szCs w:val="28"/>
        </w:rPr>
      </w:pPr>
      <w:r w:rsidRPr="00076084">
        <w:rPr>
          <w:sz w:val="28"/>
          <w:szCs w:val="28"/>
        </w:rPr>
        <w:t>4. Федеральный закон от 26.07.2006 № 135-ФЗ «О защите конкуренции»;</w:t>
      </w:r>
      <w:r w:rsidRPr="00076084">
        <w:rPr>
          <w:sz w:val="28"/>
          <w:szCs w:val="28"/>
        </w:rPr>
        <w:tab/>
      </w:r>
    </w:p>
    <w:p w14:paraId="74E520CA" w14:textId="77777777" w:rsidR="00076084" w:rsidRPr="00076084" w:rsidRDefault="00076084" w:rsidP="00076084">
      <w:pPr>
        <w:ind w:firstLine="709"/>
        <w:jc w:val="both"/>
        <w:rPr>
          <w:sz w:val="28"/>
          <w:szCs w:val="28"/>
        </w:rPr>
      </w:pPr>
      <w:r w:rsidRPr="00076084">
        <w:rPr>
          <w:sz w:val="28"/>
          <w:szCs w:val="28"/>
        </w:rPr>
        <w:t>5. Федеральный закон от 24.06.1998 № 89-ФЗ «Об отходах производства и потребления»;</w:t>
      </w:r>
      <w:r w:rsidRPr="00076084">
        <w:rPr>
          <w:sz w:val="28"/>
          <w:szCs w:val="28"/>
        </w:rPr>
        <w:tab/>
      </w:r>
      <w:r w:rsidRPr="00076084">
        <w:rPr>
          <w:sz w:val="28"/>
          <w:szCs w:val="28"/>
        </w:rPr>
        <w:tab/>
      </w:r>
      <w:r w:rsidRPr="00076084">
        <w:rPr>
          <w:sz w:val="28"/>
          <w:szCs w:val="28"/>
        </w:rPr>
        <w:tab/>
      </w:r>
    </w:p>
    <w:p w14:paraId="1527DD6C" w14:textId="77777777" w:rsidR="00076084" w:rsidRPr="00076084" w:rsidRDefault="00076084" w:rsidP="00076084">
      <w:pPr>
        <w:ind w:firstLine="709"/>
        <w:jc w:val="both"/>
        <w:rPr>
          <w:sz w:val="28"/>
          <w:szCs w:val="28"/>
        </w:rPr>
      </w:pPr>
      <w:r w:rsidRPr="00076084">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076084">
        <w:rPr>
          <w:sz w:val="28"/>
          <w:szCs w:val="28"/>
        </w:rPr>
        <w:tab/>
      </w:r>
      <w:r w:rsidRPr="00076084">
        <w:rPr>
          <w:sz w:val="28"/>
          <w:szCs w:val="28"/>
        </w:rPr>
        <w:tab/>
      </w:r>
      <w:r w:rsidRPr="00076084">
        <w:rPr>
          <w:sz w:val="28"/>
          <w:szCs w:val="28"/>
        </w:rPr>
        <w:tab/>
      </w:r>
    </w:p>
    <w:p w14:paraId="35662B69" w14:textId="77777777" w:rsidR="00076084" w:rsidRPr="00076084" w:rsidRDefault="00076084" w:rsidP="00076084">
      <w:pPr>
        <w:ind w:firstLine="709"/>
        <w:jc w:val="both"/>
        <w:rPr>
          <w:sz w:val="28"/>
          <w:szCs w:val="28"/>
        </w:rPr>
      </w:pPr>
      <w:r w:rsidRPr="00076084">
        <w:rPr>
          <w:sz w:val="28"/>
          <w:szCs w:val="28"/>
        </w:rPr>
        <w:t>7. Постановление Правительства РФ от 30.05.2016 № 484 «О ценообразовании в области обращения с твердыми коммунальными отходами»;</w:t>
      </w:r>
      <w:r w:rsidRPr="00076084">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2B9C374F" w14:textId="77777777" w:rsidR="00076084" w:rsidRPr="00076084" w:rsidRDefault="00076084" w:rsidP="00076084">
      <w:pPr>
        <w:ind w:firstLine="709"/>
        <w:jc w:val="both"/>
        <w:rPr>
          <w:color w:val="FF0000"/>
          <w:sz w:val="28"/>
          <w:szCs w:val="28"/>
        </w:rPr>
      </w:pPr>
      <w:r w:rsidRPr="00076084">
        <w:rPr>
          <w:color w:val="FF0000"/>
          <w:sz w:val="28"/>
          <w:szCs w:val="28"/>
        </w:rPr>
        <w:tab/>
      </w:r>
      <w:r w:rsidRPr="00076084">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076084">
        <w:rPr>
          <w:color w:val="FF0000"/>
          <w:sz w:val="28"/>
          <w:szCs w:val="28"/>
        </w:rPr>
        <w:tab/>
      </w:r>
      <w:r w:rsidRPr="00076084">
        <w:rPr>
          <w:color w:val="FF0000"/>
          <w:sz w:val="28"/>
          <w:szCs w:val="28"/>
        </w:rPr>
        <w:tab/>
      </w:r>
      <w:r w:rsidRPr="00076084">
        <w:rPr>
          <w:color w:val="FF0000"/>
          <w:sz w:val="28"/>
          <w:szCs w:val="28"/>
        </w:rPr>
        <w:tab/>
      </w:r>
    </w:p>
    <w:p w14:paraId="23029536" w14:textId="77777777" w:rsidR="00076084" w:rsidRPr="00076084" w:rsidRDefault="00076084" w:rsidP="00076084">
      <w:pPr>
        <w:ind w:firstLine="709"/>
        <w:jc w:val="both"/>
        <w:rPr>
          <w:sz w:val="28"/>
          <w:szCs w:val="28"/>
        </w:rPr>
      </w:pPr>
      <w:r w:rsidRPr="00076084">
        <w:rPr>
          <w:sz w:val="28"/>
          <w:szCs w:val="28"/>
        </w:rPr>
        <w:t>10. Приказ Минстроя России от 25.12.2014 № 22/</w:t>
      </w:r>
      <w:proofErr w:type="spellStart"/>
      <w:r w:rsidRPr="00076084">
        <w:rPr>
          <w:sz w:val="28"/>
          <w:szCs w:val="28"/>
        </w:rPr>
        <w:t>пр</w:t>
      </w:r>
      <w:proofErr w:type="spellEnd"/>
      <w:r w:rsidRPr="00076084">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076084">
        <w:rPr>
          <w:sz w:val="28"/>
          <w:szCs w:val="28"/>
        </w:rPr>
        <w:tab/>
      </w:r>
      <w:r w:rsidRPr="00076084">
        <w:rPr>
          <w:sz w:val="28"/>
          <w:szCs w:val="28"/>
        </w:rPr>
        <w:tab/>
      </w:r>
      <w:r w:rsidRPr="00076084">
        <w:rPr>
          <w:sz w:val="28"/>
          <w:szCs w:val="28"/>
        </w:rPr>
        <w:tab/>
      </w:r>
    </w:p>
    <w:p w14:paraId="35230558" w14:textId="77777777" w:rsidR="00076084" w:rsidRPr="00076084" w:rsidRDefault="00076084" w:rsidP="00076084">
      <w:pPr>
        <w:ind w:firstLine="709"/>
        <w:jc w:val="both"/>
        <w:rPr>
          <w:sz w:val="28"/>
          <w:szCs w:val="28"/>
        </w:rPr>
      </w:pPr>
      <w:r w:rsidRPr="00076084">
        <w:rPr>
          <w:sz w:val="28"/>
          <w:szCs w:val="28"/>
        </w:rPr>
        <w:t>11. Иные нормативные правовые акты Российской Федерации.</w:t>
      </w:r>
    </w:p>
    <w:p w14:paraId="1B90DACF" w14:textId="77777777" w:rsidR="00076084" w:rsidRPr="00076084" w:rsidRDefault="00076084" w:rsidP="00076084">
      <w:pPr>
        <w:ind w:firstLine="709"/>
        <w:jc w:val="both"/>
        <w:rPr>
          <w:sz w:val="6"/>
          <w:szCs w:val="6"/>
        </w:rPr>
      </w:pPr>
    </w:p>
    <w:p w14:paraId="1F2708E0" w14:textId="77777777" w:rsidR="00076084" w:rsidRPr="00076084" w:rsidRDefault="00076084" w:rsidP="00076084">
      <w:pPr>
        <w:ind w:firstLine="709"/>
        <w:jc w:val="both"/>
        <w:rPr>
          <w:color w:val="000000"/>
          <w:sz w:val="28"/>
          <w:szCs w:val="28"/>
        </w:rPr>
      </w:pPr>
      <w:r w:rsidRPr="00076084">
        <w:rPr>
          <w:color w:val="000000"/>
          <w:sz w:val="28"/>
          <w:szCs w:val="28"/>
        </w:rPr>
        <w:t>Расчет корректировки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установление тарифов производится на 2024 год.</w:t>
      </w:r>
    </w:p>
    <w:p w14:paraId="378C2C67" w14:textId="77777777" w:rsidR="00076084" w:rsidRPr="00076084" w:rsidRDefault="00076084" w:rsidP="00076084">
      <w:pPr>
        <w:jc w:val="center"/>
        <w:rPr>
          <w:b/>
          <w:sz w:val="32"/>
          <w:szCs w:val="32"/>
          <w:u w:val="single"/>
        </w:rPr>
      </w:pPr>
      <w:r w:rsidRPr="00076084">
        <w:rPr>
          <w:b/>
          <w:sz w:val="32"/>
          <w:szCs w:val="32"/>
          <w:u w:val="single"/>
        </w:rPr>
        <w:t>Общая характеристика организации</w:t>
      </w:r>
    </w:p>
    <w:p w14:paraId="179039A5" w14:textId="77777777" w:rsidR="00076084" w:rsidRPr="00076084" w:rsidRDefault="00076084" w:rsidP="00076084">
      <w:pPr>
        <w:jc w:val="center"/>
        <w:rPr>
          <w:b/>
          <w:sz w:val="14"/>
          <w:szCs w:val="4"/>
          <w:highlight w:val="cyan"/>
          <w:u w:val="single"/>
        </w:rPr>
      </w:pPr>
    </w:p>
    <w:p w14:paraId="13003AB2" w14:textId="77777777" w:rsidR="00076084" w:rsidRPr="00076084" w:rsidRDefault="00076084" w:rsidP="00076084">
      <w:pPr>
        <w:ind w:firstLine="709"/>
        <w:jc w:val="both"/>
        <w:rPr>
          <w:color w:val="00B0F0"/>
          <w:sz w:val="28"/>
          <w:szCs w:val="28"/>
        </w:rPr>
      </w:pPr>
      <w:r w:rsidRPr="00076084">
        <w:rPr>
          <w:color w:val="000000"/>
          <w:sz w:val="28"/>
          <w:szCs w:val="28"/>
        </w:rPr>
        <w:t>Муниципальное предприятие Анжеро-Судженского городского округа «Коммунальное Спецавтохозяйство» (в дальнейшем организация) создано на основании постановления Администрации г. Анжеро-Судженска № 326        от 07.04.2009 г.</w:t>
      </w:r>
    </w:p>
    <w:p w14:paraId="0AD88AA5" w14:textId="7E53D239" w:rsidR="00076084" w:rsidRPr="00076084" w:rsidRDefault="00076084" w:rsidP="00076084">
      <w:pPr>
        <w:ind w:firstLine="709"/>
        <w:jc w:val="both"/>
        <w:rPr>
          <w:color w:val="000000"/>
          <w:sz w:val="28"/>
          <w:szCs w:val="28"/>
        </w:rPr>
      </w:pPr>
      <w:r w:rsidRPr="00076084">
        <w:rPr>
          <w:color w:val="000000"/>
          <w:sz w:val="28"/>
          <w:szCs w:val="28"/>
        </w:rPr>
        <w:t xml:space="preserve">В сферу деятельности организации входит содержание городского полигона, утилизация, складирование, перемещение, размещение, захоронение, обезвреживание и уничтожение промышленных и иных отходов, оказание услуг по вывозу нечистот и твердых бытовых и промышленных отходов. </w:t>
      </w:r>
    </w:p>
    <w:p w14:paraId="304B9676" w14:textId="680FA9A9" w:rsidR="00076084" w:rsidRPr="00076084" w:rsidRDefault="00076084" w:rsidP="00076084">
      <w:pPr>
        <w:ind w:firstLine="709"/>
        <w:jc w:val="both"/>
        <w:rPr>
          <w:color w:val="000000"/>
          <w:sz w:val="28"/>
          <w:szCs w:val="28"/>
        </w:rPr>
      </w:pPr>
      <w:r w:rsidRPr="00076084">
        <w:rPr>
          <w:color w:val="000000"/>
          <w:sz w:val="28"/>
          <w:szCs w:val="28"/>
        </w:rPr>
        <w:t>Полигон находится за пределами городской черты на северо-западе от              г. Анжеро-Судженска, на севере на расстоянии 1600 м от полигона находится промплощадка бывшей шахты «</w:t>
      </w:r>
      <w:proofErr w:type="spellStart"/>
      <w:r w:rsidRPr="00076084">
        <w:rPr>
          <w:color w:val="000000"/>
          <w:sz w:val="28"/>
          <w:szCs w:val="28"/>
        </w:rPr>
        <w:t>Судженская</w:t>
      </w:r>
      <w:proofErr w:type="spellEnd"/>
      <w:r w:rsidRPr="00076084">
        <w:rPr>
          <w:color w:val="000000"/>
          <w:sz w:val="28"/>
          <w:szCs w:val="28"/>
        </w:rPr>
        <w:t xml:space="preserve">», на северо-востоке в 800 м от границ полигона расположена промплощадка Нефтеперерабатывающего завода, в 700 м на северо-восток от границ полигона расположено городское кладбище; на юге на расстоянии 2600м находится поселок машиностроительного завода. К западу от объекта на расстоянии 100-80 м протекает р. </w:t>
      </w:r>
      <w:proofErr w:type="spellStart"/>
      <w:r w:rsidRPr="00076084">
        <w:rPr>
          <w:color w:val="000000"/>
          <w:sz w:val="28"/>
          <w:szCs w:val="28"/>
        </w:rPr>
        <w:t>Мишиха</w:t>
      </w:r>
      <w:proofErr w:type="spellEnd"/>
      <w:r w:rsidRPr="00076084">
        <w:rPr>
          <w:color w:val="000000"/>
          <w:sz w:val="28"/>
          <w:szCs w:val="28"/>
        </w:rPr>
        <w:t xml:space="preserve">, которая является притоком р. </w:t>
      </w:r>
      <w:proofErr w:type="spellStart"/>
      <w:r w:rsidRPr="00076084">
        <w:rPr>
          <w:color w:val="000000"/>
          <w:sz w:val="28"/>
          <w:szCs w:val="28"/>
        </w:rPr>
        <w:t>Алчедат</w:t>
      </w:r>
      <w:proofErr w:type="spellEnd"/>
      <w:r w:rsidRPr="00076084">
        <w:rPr>
          <w:color w:val="000000"/>
          <w:sz w:val="28"/>
          <w:szCs w:val="28"/>
        </w:rPr>
        <w:t xml:space="preserve">. Водоохранная зона реки </w:t>
      </w:r>
      <w:proofErr w:type="spellStart"/>
      <w:r w:rsidRPr="00076084">
        <w:rPr>
          <w:color w:val="000000"/>
          <w:sz w:val="28"/>
          <w:szCs w:val="28"/>
        </w:rPr>
        <w:t>Мишиха</w:t>
      </w:r>
      <w:proofErr w:type="spellEnd"/>
      <w:r w:rsidRPr="00076084">
        <w:rPr>
          <w:color w:val="000000"/>
          <w:sz w:val="28"/>
          <w:szCs w:val="28"/>
        </w:rPr>
        <w:t xml:space="preserve"> составляет 50 м. Юго-восточнее площадки полигона ТБО на расстоянии 1000 м расположен частный </w:t>
      </w:r>
      <w:r w:rsidRPr="00076084">
        <w:rPr>
          <w:color w:val="000000"/>
          <w:sz w:val="28"/>
          <w:szCs w:val="28"/>
        </w:rPr>
        <w:lastRenderedPageBreak/>
        <w:t xml:space="preserve">сектор (ул. </w:t>
      </w:r>
      <w:proofErr w:type="spellStart"/>
      <w:r w:rsidRPr="00076084">
        <w:rPr>
          <w:color w:val="000000"/>
          <w:sz w:val="28"/>
          <w:szCs w:val="28"/>
        </w:rPr>
        <w:t>Жилкооперация</w:t>
      </w:r>
      <w:proofErr w:type="spellEnd"/>
      <w:r w:rsidRPr="00076084">
        <w:rPr>
          <w:color w:val="000000"/>
          <w:sz w:val="28"/>
          <w:szCs w:val="28"/>
        </w:rPr>
        <w:t>). Отвод земли под свалку оформлен решением Горисполкома г. Анжеро-Судженска от 12.09.1975 № 340.</w:t>
      </w:r>
    </w:p>
    <w:p w14:paraId="5ED80162" w14:textId="77777777" w:rsidR="00076084" w:rsidRPr="00076084" w:rsidRDefault="00076084" w:rsidP="00076084">
      <w:pPr>
        <w:ind w:firstLine="709"/>
        <w:jc w:val="both"/>
        <w:rPr>
          <w:color w:val="000000"/>
          <w:sz w:val="28"/>
          <w:szCs w:val="28"/>
        </w:rPr>
      </w:pPr>
      <w:r w:rsidRPr="00076084">
        <w:rPr>
          <w:color w:val="000000"/>
          <w:sz w:val="28"/>
          <w:szCs w:val="28"/>
        </w:rPr>
        <w:t xml:space="preserve">Площадка полигона для размещения твердых бытовых отходов имеет в плане вид неправильной трапеции. Площадь территории полигона в границах отвода составляет 214657 м2 или 21,5 Га, в том числе площадь хозяйственной зоны 1,4 Га. По периметру свалки устроена нагорная канава и земляной вал     с посадками лиственных деревьев. На полигон ТБО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w:t>
      </w:r>
      <w:r w:rsidRPr="00076084">
        <w:rPr>
          <w:color w:val="000000"/>
          <w:sz w:val="28"/>
          <w:szCs w:val="28"/>
          <w:lang w:val="en-US"/>
        </w:rPr>
        <w:t>III</w:t>
      </w:r>
      <w:r w:rsidRPr="00076084">
        <w:rPr>
          <w:color w:val="000000"/>
          <w:sz w:val="28"/>
          <w:szCs w:val="28"/>
        </w:rPr>
        <w:t xml:space="preserve"> и </w:t>
      </w:r>
      <w:r w:rsidRPr="00076084">
        <w:rPr>
          <w:color w:val="000000"/>
          <w:sz w:val="28"/>
          <w:szCs w:val="28"/>
          <w:lang w:val="en-US"/>
        </w:rPr>
        <w:t>IV</w:t>
      </w:r>
      <w:r w:rsidRPr="00076084">
        <w:rPr>
          <w:color w:val="000000"/>
          <w:sz w:val="28"/>
          <w:szCs w:val="28"/>
        </w:rPr>
        <w:t xml:space="preserve"> классов опасности. Мощность полигона составляет 193125 м3 в год.</w:t>
      </w:r>
    </w:p>
    <w:p w14:paraId="1FBA089C" w14:textId="77777777" w:rsidR="00076084" w:rsidRPr="00076084" w:rsidRDefault="00076084" w:rsidP="00076084">
      <w:pPr>
        <w:ind w:firstLine="709"/>
        <w:jc w:val="both"/>
        <w:rPr>
          <w:color w:val="000000"/>
          <w:sz w:val="28"/>
          <w:szCs w:val="28"/>
        </w:rPr>
      </w:pPr>
      <w:r w:rsidRPr="00076084">
        <w:rPr>
          <w:color w:val="000000"/>
          <w:sz w:val="28"/>
          <w:szCs w:val="28"/>
        </w:rPr>
        <w:t>Доставка ТБО на полигон производится мусоровозами, доставка изолирующего грунта – самосвалами. Для укладки и уплотнения рабочих слоев используют бульдозеры, которые осуществляют сдвигание                     и уплотнение отходов.</w:t>
      </w:r>
    </w:p>
    <w:p w14:paraId="3EE913C0" w14:textId="77777777" w:rsidR="00076084" w:rsidRPr="00076084" w:rsidRDefault="00076084" w:rsidP="00076084">
      <w:pPr>
        <w:ind w:firstLine="709"/>
        <w:jc w:val="both"/>
        <w:rPr>
          <w:color w:val="000000"/>
          <w:sz w:val="28"/>
          <w:szCs w:val="28"/>
        </w:rPr>
      </w:pPr>
      <w:r w:rsidRPr="00076084">
        <w:rPr>
          <w:color w:val="000000"/>
          <w:sz w:val="28"/>
          <w:szCs w:val="28"/>
        </w:rPr>
        <w:t>Разгрузка ТБО производится на площадках у рабочей карты. Затем, неуплотненные ТБО равномерно распределяются бульдозерами по рабочей карте и уплотняются гусеницами. Как только мощность пласта ТБО достигнет 2 м производится его изоляция слоем золошлаковых и породных отходов толщиной 0,25м. В летние месяцы уплотненные ТБО необходимо увлажнять.</w:t>
      </w:r>
    </w:p>
    <w:p w14:paraId="0EA786BE" w14:textId="77777777" w:rsidR="00076084" w:rsidRPr="00076084" w:rsidRDefault="00076084" w:rsidP="00076084">
      <w:pPr>
        <w:ind w:firstLine="709"/>
        <w:jc w:val="both"/>
        <w:rPr>
          <w:sz w:val="28"/>
          <w:szCs w:val="28"/>
        </w:rPr>
      </w:pPr>
      <w:r w:rsidRPr="00076084">
        <w:rPr>
          <w:sz w:val="28"/>
          <w:szCs w:val="28"/>
        </w:rPr>
        <w:t>Основные производственные мощности не являются собственностью обслуживающей организации.</w:t>
      </w:r>
    </w:p>
    <w:p w14:paraId="4BE8E045" w14:textId="77777777" w:rsidR="00076084" w:rsidRPr="00076084" w:rsidRDefault="00076084" w:rsidP="00076084">
      <w:pPr>
        <w:ind w:firstLine="709"/>
        <w:jc w:val="both"/>
        <w:rPr>
          <w:sz w:val="28"/>
          <w:szCs w:val="28"/>
        </w:rPr>
      </w:pPr>
      <w:r w:rsidRPr="00076084">
        <w:rPr>
          <w:sz w:val="28"/>
          <w:szCs w:val="28"/>
        </w:rPr>
        <w:t>В соответствии с договором аренды земельного участка от 21.11.2013 № 6519 с доп. соглашениями от 23.01.2015 № 14211, от 28.03.2016 № 15496, от 18.09.2019 № 18580, от 04.02.2020 № 18759, от 03.08.2020 № 18996, от 20.09.2021 № 19239 и расчетом арендной платы от 14.02.2020, сумма затрат на аренду земельного участка площадью 215011,00 кв. м., составляет 2500000,00 руб.  на 2024 год, срок аренды участка – по 31.12.2025 г.</w:t>
      </w:r>
    </w:p>
    <w:p w14:paraId="3FF08837" w14:textId="0A064B38" w:rsidR="00076084" w:rsidRPr="00076084" w:rsidRDefault="00076084" w:rsidP="00076084">
      <w:pPr>
        <w:ind w:firstLine="709"/>
        <w:jc w:val="both"/>
        <w:rPr>
          <w:sz w:val="28"/>
          <w:szCs w:val="28"/>
        </w:rPr>
      </w:pPr>
      <w:r w:rsidRPr="00076084">
        <w:rPr>
          <w:sz w:val="28"/>
          <w:szCs w:val="28"/>
        </w:rPr>
        <w:t>В соответствии   с договором аренды земельного участка от 04.02.2020 № 10510 сумма затрат на аренду земельного участка площадью 4626,00 кв. м., составляет 190000,00 руб. на 2024 год, срок аренды участка по 18.12.2068 г.</w:t>
      </w:r>
    </w:p>
    <w:p w14:paraId="09A674F5" w14:textId="0B5BF5CD" w:rsidR="00076084" w:rsidRPr="00076084" w:rsidRDefault="00076084" w:rsidP="00076084">
      <w:pPr>
        <w:ind w:firstLine="709"/>
        <w:jc w:val="both"/>
        <w:rPr>
          <w:sz w:val="28"/>
          <w:szCs w:val="28"/>
        </w:rPr>
      </w:pPr>
      <w:r w:rsidRPr="00076084">
        <w:rPr>
          <w:sz w:val="28"/>
          <w:szCs w:val="28"/>
        </w:rPr>
        <w:t>Федеральной службой по надзору в сфере природопользования организации оформлена лицензия на размещение отходов от 24.05.2016 № 04200256.</w:t>
      </w:r>
    </w:p>
    <w:p w14:paraId="51E19FB6" w14:textId="77777777" w:rsidR="00076084" w:rsidRPr="00076084" w:rsidRDefault="00076084" w:rsidP="00076084">
      <w:pPr>
        <w:ind w:firstLine="709"/>
        <w:jc w:val="both"/>
        <w:rPr>
          <w:sz w:val="6"/>
          <w:szCs w:val="6"/>
        </w:rPr>
      </w:pPr>
    </w:p>
    <w:p w14:paraId="57B8F89C" w14:textId="77777777" w:rsidR="00076084" w:rsidRPr="00076084" w:rsidRDefault="00076084" w:rsidP="00076084">
      <w:pPr>
        <w:ind w:firstLine="709"/>
        <w:jc w:val="both"/>
        <w:rPr>
          <w:sz w:val="2"/>
          <w:szCs w:val="2"/>
        </w:rPr>
      </w:pPr>
    </w:p>
    <w:p w14:paraId="6E265D4C" w14:textId="77777777" w:rsidR="00076084" w:rsidRPr="00076084" w:rsidRDefault="00076084" w:rsidP="00076084">
      <w:pPr>
        <w:jc w:val="center"/>
        <w:rPr>
          <w:b/>
          <w:sz w:val="32"/>
          <w:szCs w:val="32"/>
          <w:u w:val="single"/>
        </w:rPr>
      </w:pPr>
      <w:r w:rsidRPr="00076084">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0D62AA3" w14:textId="77777777" w:rsidR="00076084" w:rsidRPr="00076084" w:rsidRDefault="00076084" w:rsidP="00076084">
      <w:pPr>
        <w:jc w:val="center"/>
        <w:rPr>
          <w:b/>
          <w:sz w:val="10"/>
          <w:szCs w:val="2"/>
          <w:u w:val="single"/>
        </w:rPr>
      </w:pPr>
    </w:p>
    <w:p w14:paraId="432E9D23" w14:textId="77777777" w:rsidR="00076084" w:rsidRPr="00076084" w:rsidRDefault="00076084" w:rsidP="00076084">
      <w:pPr>
        <w:ind w:firstLine="709"/>
        <w:jc w:val="both"/>
        <w:rPr>
          <w:sz w:val="28"/>
          <w:szCs w:val="28"/>
        </w:rPr>
      </w:pPr>
      <w:r w:rsidRPr="00076084">
        <w:rPr>
          <w:sz w:val="28"/>
          <w:szCs w:val="28"/>
        </w:rPr>
        <w:t>Материалы организации по корректировке тарифов на 2023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6E4F0D19" w14:textId="23C955A1" w:rsidR="00076084" w:rsidRPr="00076084" w:rsidRDefault="00076084" w:rsidP="00076084">
      <w:pPr>
        <w:ind w:firstLine="709"/>
        <w:jc w:val="both"/>
        <w:rPr>
          <w:sz w:val="28"/>
          <w:szCs w:val="28"/>
        </w:rPr>
      </w:pPr>
      <w:r w:rsidRPr="00076084">
        <w:rPr>
          <w:sz w:val="28"/>
          <w:szCs w:val="28"/>
        </w:rPr>
        <w:lastRenderedPageBreak/>
        <w:t>Следует отметить, что статья 24.8 Федерального закона от 24.06.1998              № 89-ФЗ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69B65990" w14:textId="77777777" w:rsidR="00076084" w:rsidRPr="00076084" w:rsidRDefault="00076084" w:rsidP="00076084">
      <w:pPr>
        <w:ind w:firstLine="709"/>
        <w:jc w:val="both"/>
        <w:rPr>
          <w:sz w:val="28"/>
          <w:szCs w:val="28"/>
        </w:rPr>
      </w:pPr>
      <w:r w:rsidRPr="00076084">
        <w:rPr>
          <w:sz w:val="28"/>
          <w:szCs w:val="28"/>
        </w:rPr>
        <w:t>Предоставленные организацией оборотно-сальдовые ведомости по счетам бухгалтерского учета не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w:t>
      </w:r>
    </w:p>
    <w:p w14:paraId="1396CF4B" w14:textId="77777777" w:rsidR="00076084" w:rsidRPr="00076084" w:rsidRDefault="00076084" w:rsidP="00076084">
      <w:pPr>
        <w:ind w:firstLine="709"/>
        <w:jc w:val="both"/>
        <w:rPr>
          <w:sz w:val="28"/>
          <w:szCs w:val="28"/>
        </w:rPr>
      </w:pPr>
      <w:r w:rsidRPr="00076084">
        <w:rPr>
          <w:sz w:val="28"/>
          <w:szCs w:val="28"/>
        </w:rPr>
        <w:t>Раздельный учет расходов и доходов по видам деятельности                                на предприятии не организован.</w:t>
      </w:r>
    </w:p>
    <w:p w14:paraId="1B9B2BE4" w14:textId="77777777" w:rsidR="00076084" w:rsidRPr="00076084" w:rsidRDefault="00076084" w:rsidP="00076084">
      <w:pPr>
        <w:ind w:firstLine="709"/>
        <w:jc w:val="center"/>
        <w:rPr>
          <w:b/>
          <w:sz w:val="10"/>
          <w:szCs w:val="10"/>
          <w:u w:val="single"/>
        </w:rPr>
      </w:pPr>
    </w:p>
    <w:p w14:paraId="2AEF93C9" w14:textId="77777777" w:rsidR="00076084" w:rsidRPr="00076084" w:rsidRDefault="00076084" w:rsidP="00076084">
      <w:pPr>
        <w:ind w:firstLine="709"/>
        <w:jc w:val="center"/>
        <w:rPr>
          <w:b/>
          <w:sz w:val="32"/>
          <w:szCs w:val="32"/>
          <w:u w:val="single"/>
        </w:rPr>
      </w:pPr>
      <w:r w:rsidRPr="00076084">
        <w:rPr>
          <w:b/>
          <w:sz w:val="32"/>
          <w:szCs w:val="32"/>
          <w:u w:val="single"/>
        </w:rPr>
        <w:t xml:space="preserve">Оценка достоверности данных, приведенных                                        </w:t>
      </w:r>
    </w:p>
    <w:p w14:paraId="44054436" w14:textId="77777777" w:rsidR="00076084" w:rsidRPr="00076084" w:rsidRDefault="00076084" w:rsidP="00076084">
      <w:pPr>
        <w:ind w:firstLine="709"/>
        <w:jc w:val="center"/>
        <w:rPr>
          <w:b/>
          <w:sz w:val="32"/>
          <w:szCs w:val="32"/>
          <w:u w:val="single"/>
        </w:rPr>
      </w:pPr>
      <w:r w:rsidRPr="00076084">
        <w:rPr>
          <w:b/>
          <w:sz w:val="32"/>
          <w:szCs w:val="32"/>
          <w:u w:val="single"/>
        </w:rPr>
        <w:t xml:space="preserve">в предложениях об установлении тарифов </w:t>
      </w:r>
    </w:p>
    <w:p w14:paraId="19169C51" w14:textId="77777777" w:rsidR="00076084" w:rsidRPr="00076084" w:rsidRDefault="00076084" w:rsidP="00076084">
      <w:pPr>
        <w:ind w:firstLine="709"/>
        <w:jc w:val="center"/>
        <w:rPr>
          <w:b/>
          <w:sz w:val="6"/>
          <w:szCs w:val="2"/>
          <w:u w:val="single"/>
        </w:rPr>
      </w:pPr>
    </w:p>
    <w:p w14:paraId="13779AF5" w14:textId="77777777" w:rsidR="00076084" w:rsidRPr="00076084" w:rsidRDefault="00076084" w:rsidP="00076084">
      <w:pPr>
        <w:ind w:firstLine="709"/>
        <w:jc w:val="both"/>
        <w:rPr>
          <w:sz w:val="28"/>
          <w:szCs w:val="28"/>
        </w:rPr>
      </w:pPr>
      <w:r w:rsidRPr="00076084">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E806013" w14:textId="77777777" w:rsidR="00076084" w:rsidRPr="00076084" w:rsidRDefault="00076084" w:rsidP="00076084">
      <w:pPr>
        <w:ind w:firstLine="709"/>
        <w:jc w:val="both"/>
        <w:rPr>
          <w:sz w:val="28"/>
          <w:szCs w:val="28"/>
        </w:rPr>
      </w:pPr>
      <w:r w:rsidRPr="00076084">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виду деятельности на 2024 год.</w:t>
      </w:r>
    </w:p>
    <w:p w14:paraId="4DF2A626" w14:textId="77777777" w:rsidR="00076084" w:rsidRPr="00076084" w:rsidRDefault="00076084" w:rsidP="00076084">
      <w:pPr>
        <w:ind w:firstLine="709"/>
        <w:jc w:val="both"/>
        <w:rPr>
          <w:sz w:val="28"/>
          <w:szCs w:val="28"/>
        </w:rPr>
      </w:pPr>
      <w:r w:rsidRPr="00076084">
        <w:rPr>
          <w:sz w:val="28"/>
          <w:szCs w:val="28"/>
        </w:rPr>
        <w:t xml:space="preserve">Экспертная оценка экономической обоснованности расходов на услуги захоронения твердых коммунальных отходов, принимаемых для расчета тарифов на 2024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фактических показателей      2022 года. </w:t>
      </w:r>
    </w:p>
    <w:p w14:paraId="70DCD359" w14:textId="2D2C4082" w:rsidR="00076084" w:rsidRPr="00076084" w:rsidRDefault="00076084" w:rsidP="00076084">
      <w:pPr>
        <w:ind w:firstLine="709"/>
        <w:jc w:val="both"/>
        <w:rPr>
          <w:sz w:val="28"/>
          <w:szCs w:val="28"/>
        </w:rPr>
      </w:pPr>
      <w:r w:rsidRPr="00076084">
        <w:rPr>
          <w:sz w:val="28"/>
          <w:szCs w:val="28"/>
        </w:rPr>
        <w:t>Специалистом принимались во внимание предоставленные организацией данные бухгалтерских регистров за 2022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62A4EB7A" w14:textId="433D8CC8" w:rsidR="00076084" w:rsidRPr="00076084" w:rsidRDefault="00076084" w:rsidP="00076084">
      <w:pPr>
        <w:ind w:firstLine="709"/>
        <w:jc w:val="both"/>
        <w:rPr>
          <w:sz w:val="28"/>
          <w:szCs w:val="28"/>
        </w:rPr>
      </w:pPr>
      <w:r w:rsidRPr="00076084">
        <w:rPr>
          <w:sz w:val="28"/>
          <w:szCs w:val="28"/>
        </w:rPr>
        <w:t>Деятельность предприятия в части организации и проведения закупочных процедур регламентируется Положением о закупках в редакции по состоянию на 07.07.2020 года, утвержденным приказом от 07.07.2020 № 52.</w:t>
      </w:r>
    </w:p>
    <w:p w14:paraId="6BEA81C2" w14:textId="77777777" w:rsidR="00076084" w:rsidRPr="00076084" w:rsidRDefault="00076084" w:rsidP="00076084">
      <w:pPr>
        <w:ind w:firstLine="709"/>
        <w:jc w:val="both"/>
        <w:rPr>
          <w:color w:val="000000"/>
          <w:sz w:val="28"/>
          <w:szCs w:val="28"/>
        </w:rPr>
      </w:pPr>
      <w:r w:rsidRPr="00076084">
        <w:rPr>
          <w:color w:val="000000"/>
          <w:sz w:val="28"/>
          <w:szCs w:val="28"/>
        </w:rPr>
        <w:t>В соответствии с Положением о закупках:</w:t>
      </w:r>
    </w:p>
    <w:p w14:paraId="1E80D289" w14:textId="3479E471" w:rsidR="00076084" w:rsidRPr="00076084" w:rsidRDefault="00076084" w:rsidP="00076084">
      <w:pPr>
        <w:ind w:firstLine="709"/>
        <w:jc w:val="both"/>
        <w:rPr>
          <w:color w:val="000000"/>
          <w:sz w:val="28"/>
          <w:szCs w:val="28"/>
        </w:rPr>
      </w:pPr>
      <w:r w:rsidRPr="00076084">
        <w:rPr>
          <w:color w:val="000000"/>
          <w:sz w:val="28"/>
          <w:szCs w:val="28"/>
        </w:rPr>
        <w:lastRenderedPageBreak/>
        <w:t>- в случае, если единовременная заявка заказчика составляет 100 (сто) тысяч рублей и более, информация о такой заявке подлежит обязательному размещению в ЕИС в порядке, предусмотренном частью 2 статьи 23 данного Положения;</w:t>
      </w:r>
    </w:p>
    <w:p w14:paraId="4F198A57" w14:textId="502DD7F7" w:rsidR="00076084" w:rsidRPr="00076084" w:rsidRDefault="00076084" w:rsidP="00076084">
      <w:pPr>
        <w:ind w:firstLine="709"/>
        <w:jc w:val="both"/>
        <w:rPr>
          <w:color w:val="000000"/>
          <w:sz w:val="28"/>
          <w:szCs w:val="28"/>
        </w:rPr>
      </w:pPr>
      <w:r w:rsidRPr="00076084">
        <w:rPr>
          <w:color w:val="000000"/>
          <w:sz w:val="28"/>
          <w:szCs w:val="28"/>
        </w:rPr>
        <w:t xml:space="preserve">- закупка у единственного поставщика осуществляется, когда стоимость разовой закупки не превышает 3000 тыс. руб. с НДС (если применяется). </w:t>
      </w:r>
    </w:p>
    <w:p w14:paraId="21DD0AC4" w14:textId="77777777" w:rsidR="00076084" w:rsidRPr="00076084" w:rsidRDefault="00076084" w:rsidP="00076084">
      <w:pPr>
        <w:ind w:firstLine="709"/>
        <w:jc w:val="both"/>
        <w:rPr>
          <w:b/>
          <w:i/>
          <w:sz w:val="28"/>
          <w:szCs w:val="28"/>
          <w:u w:val="single"/>
        </w:rPr>
      </w:pPr>
      <w:r w:rsidRPr="00076084">
        <w:rPr>
          <w:sz w:val="28"/>
          <w:szCs w:val="28"/>
        </w:rPr>
        <w:t xml:space="preserve">Основополагающим документом в области организации и проведения закупочных процедур является Федеральный закон от 18.07.2011 № 223-ФЗ                       </w:t>
      </w:r>
      <w:proofErr w:type="gramStart"/>
      <w:r w:rsidRPr="00076084">
        <w:rPr>
          <w:sz w:val="28"/>
          <w:szCs w:val="28"/>
        </w:rPr>
        <w:t xml:space="preserve">   «</w:t>
      </w:r>
      <w:proofErr w:type="gramEnd"/>
      <w:r w:rsidRPr="00076084">
        <w:rPr>
          <w:sz w:val="28"/>
          <w:szCs w:val="28"/>
        </w:rPr>
        <w:t xml:space="preserve">О закупках товаров, работ, услуг отдельными видами юридических лиц» (далее – Закон о закупках). </w:t>
      </w:r>
    </w:p>
    <w:p w14:paraId="37F2CEE8" w14:textId="77777777" w:rsidR="00076084" w:rsidRPr="00076084" w:rsidRDefault="00076084" w:rsidP="00076084">
      <w:pPr>
        <w:ind w:firstLine="709"/>
        <w:jc w:val="both"/>
        <w:rPr>
          <w:sz w:val="8"/>
          <w:szCs w:val="6"/>
        </w:rPr>
      </w:pPr>
    </w:p>
    <w:p w14:paraId="78F85B9E" w14:textId="77777777" w:rsidR="00076084" w:rsidRPr="00076084" w:rsidRDefault="00076084" w:rsidP="00076084">
      <w:pPr>
        <w:jc w:val="center"/>
        <w:rPr>
          <w:b/>
          <w:sz w:val="32"/>
          <w:szCs w:val="32"/>
          <w:u w:val="single"/>
        </w:rPr>
      </w:pPr>
      <w:r w:rsidRPr="00076084">
        <w:rPr>
          <w:b/>
          <w:sz w:val="32"/>
          <w:szCs w:val="32"/>
          <w:u w:val="single"/>
        </w:rPr>
        <w:t>Оценка имущественного и финансового состояния организации</w:t>
      </w:r>
    </w:p>
    <w:p w14:paraId="6ADFA539" w14:textId="77777777" w:rsidR="00076084" w:rsidRPr="00076084" w:rsidRDefault="00076084" w:rsidP="00076084">
      <w:pPr>
        <w:jc w:val="center"/>
        <w:rPr>
          <w:b/>
          <w:sz w:val="6"/>
          <w:szCs w:val="2"/>
          <w:u w:val="single"/>
        </w:rPr>
      </w:pPr>
    </w:p>
    <w:p w14:paraId="20D25A0B" w14:textId="77777777" w:rsidR="00076084" w:rsidRPr="00076084" w:rsidRDefault="00076084" w:rsidP="00076084">
      <w:pPr>
        <w:ind w:firstLine="709"/>
        <w:jc w:val="both"/>
        <w:rPr>
          <w:color w:val="000000"/>
          <w:sz w:val="28"/>
          <w:szCs w:val="28"/>
        </w:rPr>
      </w:pPr>
      <w:r w:rsidRPr="00076084">
        <w:rPr>
          <w:color w:val="000000"/>
          <w:sz w:val="28"/>
          <w:szCs w:val="28"/>
        </w:rPr>
        <w:t>Согласно уставу МП «</w:t>
      </w:r>
      <w:proofErr w:type="spellStart"/>
      <w:r w:rsidRPr="00076084">
        <w:rPr>
          <w:color w:val="000000"/>
          <w:sz w:val="28"/>
          <w:szCs w:val="28"/>
        </w:rPr>
        <w:t>КомСАХ</w:t>
      </w:r>
      <w:proofErr w:type="spellEnd"/>
      <w:r w:rsidRPr="00076084">
        <w:rPr>
          <w:color w:val="000000"/>
          <w:sz w:val="28"/>
          <w:szCs w:val="28"/>
        </w:rPr>
        <w:t xml:space="preserve">» является многоотраслевой организацией, включающей оказание услуг в сфере захоронения ТКО. </w:t>
      </w:r>
    </w:p>
    <w:p w14:paraId="40D525D9" w14:textId="77777777" w:rsidR="00076084" w:rsidRPr="00076084" w:rsidRDefault="00076084" w:rsidP="00076084">
      <w:pPr>
        <w:ind w:firstLine="709"/>
        <w:jc w:val="both"/>
        <w:rPr>
          <w:sz w:val="28"/>
          <w:szCs w:val="28"/>
        </w:rPr>
      </w:pPr>
      <w:r w:rsidRPr="00076084">
        <w:rPr>
          <w:sz w:val="28"/>
          <w:szCs w:val="28"/>
        </w:rPr>
        <w:t>При проведении оценки финансового состояния целесообразно отметить, что МП «</w:t>
      </w:r>
      <w:proofErr w:type="spellStart"/>
      <w:r w:rsidRPr="00076084">
        <w:rPr>
          <w:sz w:val="28"/>
          <w:szCs w:val="28"/>
        </w:rPr>
        <w:t>КомСАХ</w:t>
      </w:r>
      <w:proofErr w:type="spellEnd"/>
      <w:r w:rsidRPr="00076084">
        <w:rPr>
          <w:sz w:val="28"/>
          <w:szCs w:val="28"/>
        </w:rPr>
        <w:t>» применяется упрощенная система налогообложения.</w:t>
      </w:r>
    </w:p>
    <w:p w14:paraId="4C19C51B" w14:textId="5D92F82A" w:rsidR="00076084" w:rsidRPr="00076084" w:rsidRDefault="00076084" w:rsidP="00076084">
      <w:pPr>
        <w:ind w:firstLine="709"/>
        <w:jc w:val="both"/>
        <w:rPr>
          <w:color w:val="000000"/>
          <w:sz w:val="28"/>
          <w:szCs w:val="28"/>
        </w:rPr>
      </w:pPr>
      <w:r w:rsidRPr="00076084">
        <w:rPr>
          <w:color w:val="000000"/>
          <w:sz w:val="28"/>
          <w:szCs w:val="28"/>
        </w:rPr>
        <w:t xml:space="preserve">По данным бухгалтерского баланса внеоборотные активы по итогам 2022 года по сравнению с предыдущим периодом увеличились на </w:t>
      </w:r>
      <w:r w:rsidRPr="00076084">
        <w:rPr>
          <w:b/>
          <w:i/>
          <w:color w:val="000000"/>
          <w:sz w:val="28"/>
          <w:szCs w:val="28"/>
        </w:rPr>
        <w:t xml:space="preserve">1389,00 </w:t>
      </w:r>
      <w:r w:rsidRPr="00076084">
        <w:rPr>
          <w:color w:val="000000"/>
          <w:sz w:val="28"/>
          <w:szCs w:val="28"/>
        </w:rPr>
        <w:t xml:space="preserve">тыс. руб. и составили </w:t>
      </w:r>
      <w:r w:rsidRPr="00076084">
        <w:rPr>
          <w:b/>
          <w:bCs/>
          <w:i/>
          <w:iCs/>
          <w:color w:val="000000"/>
          <w:sz w:val="28"/>
          <w:szCs w:val="28"/>
        </w:rPr>
        <w:t>9268</w:t>
      </w:r>
      <w:r w:rsidRPr="00076084">
        <w:rPr>
          <w:color w:val="000000"/>
          <w:sz w:val="28"/>
          <w:szCs w:val="28"/>
        </w:rPr>
        <w:t>,</w:t>
      </w:r>
      <w:r w:rsidRPr="00076084">
        <w:rPr>
          <w:b/>
          <w:bCs/>
          <w:i/>
          <w:iCs/>
          <w:color w:val="000000"/>
          <w:sz w:val="28"/>
          <w:szCs w:val="28"/>
        </w:rPr>
        <w:t>00</w:t>
      </w:r>
      <w:r w:rsidRPr="00076084">
        <w:rPr>
          <w:color w:val="000000"/>
          <w:sz w:val="28"/>
          <w:szCs w:val="28"/>
        </w:rPr>
        <w:t xml:space="preserve"> тыс. руб., что обусловлено увеличением стоимости основных средств на </w:t>
      </w:r>
      <w:r w:rsidRPr="00076084">
        <w:rPr>
          <w:b/>
          <w:bCs/>
          <w:i/>
          <w:iCs/>
          <w:color w:val="000000"/>
          <w:sz w:val="28"/>
          <w:szCs w:val="28"/>
        </w:rPr>
        <w:t>1565,00</w:t>
      </w:r>
      <w:r w:rsidRPr="00076084">
        <w:rPr>
          <w:color w:val="000000"/>
          <w:sz w:val="28"/>
          <w:szCs w:val="28"/>
        </w:rPr>
        <w:t xml:space="preserve"> тыс. руб.</w:t>
      </w:r>
    </w:p>
    <w:p w14:paraId="13AB7D65" w14:textId="77777777" w:rsidR="00076084" w:rsidRPr="00076084" w:rsidRDefault="00076084" w:rsidP="00076084">
      <w:pPr>
        <w:ind w:firstLine="709"/>
        <w:jc w:val="both"/>
        <w:rPr>
          <w:color w:val="000000"/>
          <w:sz w:val="28"/>
          <w:szCs w:val="28"/>
        </w:rPr>
      </w:pPr>
      <w:r w:rsidRPr="00076084">
        <w:rPr>
          <w:color w:val="000000"/>
          <w:sz w:val="28"/>
          <w:szCs w:val="28"/>
        </w:rPr>
        <w:t xml:space="preserve">Оборотные активы в 2022 году по сравнению с предыдущим периодом снизились на </w:t>
      </w:r>
      <w:r w:rsidRPr="00076084">
        <w:rPr>
          <w:b/>
          <w:i/>
          <w:color w:val="000000"/>
          <w:sz w:val="28"/>
          <w:szCs w:val="28"/>
        </w:rPr>
        <w:t>815,00</w:t>
      </w:r>
      <w:r w:rsidRPr="00076084">
        <w:rPr>
          <w:color w:val="000000"/>
          <w:sz w:val="28"/>
          <w:szCs w:val="28"/>
        </w:rPr>
        <w:t xml:space="preserve"> тыс. руб., основным фактором чего является уменьшение запасов на </w:t>
      </w:r>
      <w:r w:rsidRPr="00076084">
        <w:rPr>
          <w:b/>
          <w:bCs/>
          <w:i/>
          <w:iCs/>
          <w:color w:val="000000"/>
          <w:sz w:val="28"/>
          <w:szCs w:val="28"/>
        </w:rPr>
        <w:t>127,00</w:t>
      </w:r>
      <w:r w:rsidRPr="00076084">
        <w:rPr>
          <w:color w:val="000000"/>
          <w:sz w:val="28"/>
          <w:szCs w:val="28"/>
        </w:rPr>
        <w:t xml:space="preserve"> тыс. руб., и снижение дебиторской задолженности за анализируемый период на </w:t>
      </w:r>
      <w:r w:rsidRPr="00076084">
        <w:rPr>
          <w:b/>
          <w:bCs/>
          <w:i/>
          <w:iCs/>
          <w:color w:val="000000"/>
          <w:sz w:val="28"/>
          <w:szCs w:val="28"/>
        </w:rPr>
        <w:t>403,00</w:t>
      </w:r>
      <w:r w:rsidRPr="00076084">
        <w:rPr>
          <w:color w:val="000000"/>
          <w:sz w:val="28"/>
          <w:szCs w:val="28"/>
        </w:rPr>
        <w:t xml:space="preserve"> тыс. руб., денежные средства снизились на </w:t>
      </w:r>
      <w:r w:rsidRPr="00076084">
        <w:rPr>
          <w:b/>
          <w:bCs/>
          <w:i/>
          <w:iCs/>
          <w:color w:val="000000"/>
          <w:sz w:val="28"/>
          <w:szCs w:val="28"/>
        </w:rPr>
        <w:t>285,00</w:t>
      </w:r>
      <w:r w:rsidRPr="00076084">
        <w:rPr>
          <w:color w:val="000000"/>
          <w:sz w:val="28"/>
          <w:szCs w:val="28"/>
        </w:rPr>
        <w:t xml:space="preserve"> тыс. руб.</w:t>
      </w:r>
    </w:p>
    <w:p w14:paraId="34F64457" w14:textId="4BEE2382" w:rsidR="00076084" w:rsidRPr="00076084" w:rsidRDefault="00076084" w:rsidP="00076084">
      <w:pPr>
        <w:ind w:firstLine="709"/>
        <w:jc w:val="both"/>
        <w:rPr>
          <w:color w:val="000000"/>
          <w:sz w:val="28"/>
          <w:szCs w:val="28"/>
        </w:rPr>
      </w:pPr>
      <w:r w:rsidRPr="00076084">
        <w:rPr>
          <w:color w:val="000000"/>
          <w:sz w:val="28"/>
          <w:szCs w:val="28"/>
        </w:rPr>
        <w:t xml:space="preserve">По данным «Отчета о финансовых результатах деятельности» предприятия наблюдается увеличение выручки от захоронения ТКО в 2022 году по сравнению с 2021 годом на </w:t>
      </w:r>
      <w:r w:rsidRPr="00076084">
        <w:rPr>
          <w:b/>
          <w:i/>
          <w:color w:val="000000"/>
          <w:sz w:val="28"/>
          <w:szCs w:val="28"/>
        </w:rPr>
        <w:t>991,00</w:t>
      </w:r>
      <w:r w:rsidRPr="00076084">
        <w:rPr>
          <w:color w:val="000000"/>
          <w:sz w:val="28"/>
          <w:szCs w:val="28"/>
        </w:rPr>
        <w:t xml:space="preserve"> тыс. руб. При этом себестоимость продаж от захоронения ТКО возросла на </w:t>
      </w:r>
      <w:r w:rsidRPr="00076084">
        <w:rPr>
          <w:b/>
          <w:i/>
          <w:color w:val="000000"/>
          <w:sz w:val="28"/>
          <w:szCs w:val="28"/>
        </w:rPr>
        <w:t>6427,00</w:t>
      </w:r>
      <w:r w:rsidRPr="00076084">
        <w:rPr>
          <w:color w:val="000000"/>
          <w:sz w:val="28"/>
          <w:szCs w:val="28"/>
        </w:rPr>
        <w:t xml:space="preserve"> тыс. руб. </w:t>
      </w:r>
    </w:p>
    <w:p w14:paraId="66A87D5E" w14:textId="77777777" w:rsidR="00076084" w:rsidRPr="00076084" w:rsidRDefault="00076084" w:rsidP="00076084">
      <w:pPr>
        <w:ind w:firstLine="709"/>
        <w:jc w:val="both"/>
        <w:rPr>
          <w:color w:val="000000"/>
          <w:sz w:val="28"/>
          <w:szCs w:val="28"/>
        </w:rPr>
      </w:pPr>
      <w:r w:rsidRPr="00076084">
        <w:rPr>
          <w:color w:val="000000"/>
          <w:sz w:val="28"/>
          <w:szCs w:val="28"/>
        </w:rPr>
        <w:t xml:space="preserve">Чистая прибыль организации снизилась на </w:t>
      </w:r>
      <w:r w:rsidRPr="00076084">
        <w:rPr>
          <w:b/>
          <w:bCs/>
          <w:i/>
          <w:iCs/>
          <w:color w:val="000000"/>
          <w:sz w:val="28"/>
          <w:szCs w:val="28"/>
        </w:rPr>
        <w:t>7284,00</w:t>
      </w:r>
      <w:r w:rsidRPr="00076084">
        <w:rPr>
          <w:color w:val="000000"/>
          <w:sz w:val="28"/>
          <w:szCs w:val="28"/>
        </w:rPr>
        <w:t xml:space="preserve"> тыс. руб. и по итогам года составила </w:t>
      </w:r>
      <w:r w:rsidRPr="00076084">
        <w:rPr>
          <w:b/>
          <w:bCs/>
          <w:i/>
          <w:iCs/>
          <w:color w:val="000000"/>
          <w:sz w:val="28"/>
          <w:szCs w:val="28"/>
        </w:rPr>
        <w:t>216,00</w:t>
      </w:r>
      <w:r w:rsidRPr="00076084">
        <w:rPr>
          <w:b/>
          <w:bCs/>
          <w:i/>
          <w:iCs/>
          <w:sz w:val="28"/>
          <w:szCs w:val="28"/>
        </w:rPr>
        <w:t xml:space="preserve"> </w:t>
      </w:r>
      <w:r w:rsidRPr="00076084">
        <w:rPr>
          <w:color w:val="000000"/>
          <w:sz w:val="28"/>
          <w:szCs w:val="28"/>
        </w:rPr>
        <w:t xml:space="preserve">тыс. руб. </w:t>
      </w:r>
    </w:p>
    <w:p w14:paraId="68DE6F17" w14:textId="77777777" w:rsidR="00076084" w:rsidRPr="00076084" w:rsidRDefault="00076084" w:rsidP="00076084">
      <w:pPr>
        <w:ind w:firstLine="709"/>
        <w:jc w:val="both"/>
        <w:rPr>
          <w:color w:val="000000"/>
          <w:sz w:val="28"/>
          <w:szCs w:val="28"/>
        </w:rPr>
      </w:pPr>
      <w:r w:rsidRPr="00076084">
        <w:rPr>
          <w:color w:val="000000"/>
          <w:sz w:val="28"/>
          <w:szCs w:val="28"/>
        </w:rPr>
        <w:t>В качестве подтверждения расходов организации в сфере захоронения ТКО за 2022 год, организацией представлены оборотно-сальдовые ведомости, бухгалтерские налоговые регистры, аналитические справки.</w:t>
      </w:r>
    </w:p>
    <w:p w14:paraId="3858AD6F" w14:textId="77777777" w:rsidR="00076084" w:rsidRPr="00076084" w:rsidRDefault="00076084" w:rsidP="00076084">
      <w:pPr>
        <w:ind w:firstLine="709"/>
        <w:jc w:val="both"/>
        <w:rPr>
          <w:sz w:val="28"/>
          <w:szCs w:val="28"/>
        </w:rPr>
      </w:pPr>
      <w:r w:rsidRPr="00076084">
        <w:rPr>
          <w:color w:val="000000"/>
          <w:sz w:val="28"/>
          <w:szCs w:val="28"/>
        </w:rPr>
        <w:t xml:space="preserve">Фактические расходы организации на оказание услуг в сфере захоронения ТКО представлены также в формате шаблона </w:t>
      </w:r>
      <w:r w:rsidRPr="00076084">
        <w:rPr>
          <w:color w:val="000000"/>
          <w:sz w:val="28"/>
          <w:szCs w:val="28"/>
          <w:lang w:val="en-US"/>
        </w:rPr>
        <w:t>CALC</w:t>
      </w:r>
      <w:r w:rsidRPr="00076084">
        <w:rPr>
          <w:color w:val="000000"/>
          <w:sz w:val="28"/>
          <w:szCs w:val="28"/>
        </w:rPr>
        <w:t>.</w:t>
      </w:r>
      <w:r w:rsidRPr="00076084">
        <w:rPr>
          <w:color w:val="000000"/>
          <w:sz w:val="28"/>
          <w:szCs w:val="28"/>
          <w:lang w:val="en-US"/>
        </w:rPr>
        <w:t>TARIFF</w:t>
      </w:r>
      <w:r w:rsidRPr="00076084">
        <w:rPr>
          <w:color w:val="000000"/>
          <w:sz w:val="28"/>
          <w:szCs w:val="28"/>
        </w:rPr>
        <w:t>.</w:t>
      </w:r>
      <w:r w:rsidRPr="00076084">
        <w:rPr>
          <w:color w:val="000000"/>
          <w:sz w:val="28"/>
          <w:szCs w:val="28"/>
          <w:lang w:val="en-US"/>
        </w:rPr>
        <w:t>TBO</w:t>
      </w:r>
      <w:r w:rsidRPr="00076084">
        <w:rPr>
          <w:color w:val="000000"/>
          <w:sz w:val="28"/>
          <w:szCs w:val="28"/>
        </w:rPr>
        <w:t xml:space="preserve">.6.42. Расходы предприятия за 2022 год, по данным организации, составили – </w:t>
      </w:r>
      <w:r w:rsidRPr="00076084">
        <w:rPr>
          <w:b/>
          <w:i/>
          <w:color w:val="000000"/>
          <w:sz w:val="28"/>
          <w:szCs w:val="28"/>
        </w:rPr>
        <w:t>11123,37</w:t>
      </w:r>
      <w:r w:rsidRPr="00076084">
        <w:rPr>
          <w:color w:val="000000"/>
          <w:sz w:val="28"/>
          <w:szCs w:val="28"/>
        </w:rPr>
        <w:t xml:space="preserve"> тыс. руб</w:t>
      </w:r>
      <w:r w:rsidRPr="00076084">
        <w:rPr>
          <w:sz w:val="28"/>
          <w:szCs w:val="28"/>
        </w:rPr>
        <w:t xml:space="preserve">., себестоимость составила </w:t>
      </w:r>
      <w:r w:rsidRPr="00076084">
        <w:rPr>
          <w:b/>
          <w:bCs/>
          <w:i/>
          <w:iCs/>
          <w:sz w:val="28"/>
          <w:szCs w:val="28"/>
        </w:rPr>
        <w:t>12306,70</w:t>
      </w:r>
      <w:r w:rsidRPr="00076084">
        <w:rPr>
          <w:sz w:val="28"/>
          <w:szCs w:val="28"/>
        </w:rPr>
        <w:t xml:space="preserve"> тыс. руб. Причиной того что, фактические затраты ниже себестоимости стало то, что организацией учтена переплата в бюджет по статье расходов «плата за негативное воздействие на окружающую среду» за 2016 года в размере 2284,88 тыс. руб. (данные затраты в 2016 году в тарифе на захоронение ТКО не  учитывались).</w:t>
      </w:r>
    </w:p>
    <w:p w14:paraId="3D023A44" w14:textId="77777777" w:rsidR="00076084" w:rsidRPr="00076084" w:rsidRDefault="00076084" w:rsidP="00076084">
      <w:pPr>
        <w:autoSpaceDE w:val="0"/>
        <w:autoSpaceDN w:val="0"/>
        <w:adjustRightInd w:val="0"/>
        <w:ind w:firstLine="709"/>
        <w:jc w:val="both"/>
        <w:rPr>
          <w:sz w:val="28"/>
          <w:szCs w:val="28"/>
        </w:rPr>
      </w:pPr>
      <w:r w:rsidRPr="0007608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076084">
        <w:rPr>
          <w:sz w:val="28"/>
          <w:szCs w:val="28"/>
        </w:rPr>
        <w:t xml:space="preserve">шаблона </w:t>
      </w:r>
      <w:r w:rsidRPr="00076084">
        <w:rPr>
          <w:sz w:val="28"/>
          <w:szCs w:val="28"/>
          <w:lang w:val="en-US"/>
        </w:rPr>
        <w:t>CALC</w:t>
      </w:r>
      <w:r w:rsidRPr="00076084">
        <w:rPr>
          <w:sz w:val="28"/>
          <w:szCs w:val="28"/>
        </w:rPr>
        <w:t>.</w:t>
      </w:r>
      <w:r w:rsidRPr="00076084">
        <w:rPr>
          <w:sz w:val="28"/>
          <w:szCs w:val="28"/>
          <w:lang w:val="en-US"/>
        </w:rPr>
        <w:t>TARIFF</w:t>
      </w:r>
      <w:r w:rsidRPr="00076084">
        <w:rPr>
          <w:sz w:val="28"/>
          <w:szCs w:val="28"/>
        </w:rPr>
        <w:t>.</w:t>
      </w:r>
      <w:r w:rsidRPr="00076084">
        <w:rPr>
          <w:color w:val="000000"/>
          <w:sz w:val="28"/>
          <w:szCs w:val="28"/>
          <w:lang w:val="en-US"/>
        </w:rPr>
        <w:t>TBO</w:t>
      </w:r>
      <w:r w:rsidRPr="00076084">
        <w:rPr>
          <w:sz w:val="28"/>
          <w:szCs w:val="28"/>
        </w:rPr>
        <w:t>.6.42.</w:t>
      </w:r>
    </w:p>
    <w:p w14:paraId="19820C5C" w14:textId="4F36E6E3" w:rsidR="00076084" w:rsidRPr="00076084" w:rsidRDefault="00076084" w:rsidP="00076084">
      <w:pPr>
        <w:ind w:firstLine="709"/>
        <w:jc w:val="both"/>
        <w:rPr>
          <w:sz w:val="28"/>
          <w:szCs w:val="28"/>
        </w:rPr>
      </w:pPr>
      <w:r w:rsidRPr="00076084">
        <w:rPr>
          <w:sz w:val="28"/>
          <w:szCs w:val="28"/>
        </w:rPr>
        <w:lastRenderedPageBreak/>
        <w:t>Следует отметить, что статья 24.8 Федерального закона от 24.06.1998 № 89-ФЗ (ред. от 26.07.2019)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утверждаемых уполномоченным Правительством Российской Федерации федеральным органом исполнительной власти.</w:t>
      </w:r>
    </w:p>
    <w:p w14:paraId="2D20EE1B" w14:textId="77777777" w:rsidR="00076084" w:rsidRPr="00076084" w:rsidRDefault="00076084" w:rsidP="00076084">
      <w:pPr>
        <w:ind w:firstLine="709"/>
        <w:jc w:val="both"/>
        <w:rPr>
          <w:sz w:val="28"/>
          <w:szCs w:val="28"/>
        </w:rPr>
      </w:pPr>
      <w:r w:rsidRPr="00076084">
        <w:rPr>
          <w:sz w:val="28"/>
          <w:szCs w:val="28"/>
        </w:rPr>
        <w:t>Предоставленные организацией оборотно-сальдовые ведомости по счетам бухгалтерского учета не в полной мере соответствуют требованиям порядка ведения раздельного бухгалтерского учета доходов и расходов по видам деятельности организации.</w:t>
      </w:r>
    </w:p>
    <w:p w14:paraId="635B3CA0" w14:textId="77777777" w:rsidR="00076084" w:rsidRPr="00076084" w:rsidRDefault="00076084" w:rsidP="00076084">
      <w:pPr>
        <w:ind w:firstLine="709"/>
        <w:jc w:val="both"/>
        <w:rPr>
          <w:sz w:val="28"/>
          <w:szCs w:val="28"/>
        </w:rPr>
      </w:pPr>
      <w:r w:rsidRPr="00076084">
        <w:rPr>
          <w:sz w:val="28"/>
          <w:szCs w:val="28"/>
        </w:rPr>
        <w:t xml:space="preserve">Согласно представленной форме статистической отчетности                       </w:t>
      </w:r>
      <w:proofErr w:type="gramStart"/>
      <w:r w:rsidRPr="00076084">
        <w:rPr>
          <w:sz w:val="28"/>
          <w:szCs w:val="28"/>
        </w:rPr>
        <w:t xml:space="preserve">   </w:t>
      </w:r>
      <w:r w:rsidRPr="00076084">
        <w:rPr>
          <w:sz w:val="28"/>
          <w:szCs w:val="28"/>
          <w:u w:val="single"/>
        </w:rPr>
        <w:t>«</w:t>
      </w:r>
      <w:proofErr w:type="gramEnd"/>
      <w:r w:rsidRPr="00076084">
        <w:rPr>
          <w:sz w:val="28"/>
          <w:szCs w:val="28"/>
          <w:u w:val="single"/>
        </w:rPr>
        <w:t>2-ТП (отходы)</w:t>
      </w:r>
      <w:r w:rsidRPr="00076084">
        <w:rPr>
          <w:sz w:val="28"/>
          <w:szCs w:val="28"/>
        </w:rPr>
        <w:t xml:space="preserve">» и декларации о плате за негативное воздействие на окружающую среду за 2022 г., фактическое </w:t>
      </w:r>
      <w:r w:rsidRPr="00076084">
        <w:rPr>
          <w:sz w:val="28"/>
          <w:szCs w:val="28"/>
          <w:u w:val="single"/>
        </w:rPr>
        <w:t>распределение отходов по классам опасности</w:t>
      </w:r>
      <w:r w:rsidRPr="00076084">
        <w:rPr>
          <w:sz w:val="28"/>
          <w:szCs w:val="28"/>
        </w:rPr>
        <w:t xml:space="preserve"> сложилось следующим образом:</w:t>
      </w:r>
    </w:p>
    <w:p w14:paraId="3E31B685" w14:textId="77777777" w:rsidR="00076084" w:rsidRPr="00076084" w:rsidRDefault="00076084" w:rsidP="00076084">
      <w:pPr>
        <w:ind w:firstLine="709"/>
        <w:jc w:val="both"/>
        <w:rPr>
          <w:sz w:val="28"/>
          <w:szCs w:val="28"/>
        </w:rPr>
      </w:pPr>
      <w:r w:rsidRPr="00076084">
        <w:rPr>
          <w:sz w:val="28"/>
          <w:szCs w:val="28"/>
          <w:lang w:val="en-US"/>
        </w:rPr>
        <w:t>IV</w:t>
      </w:r>
      <w:r w:rsidRPr="00076084">
        <w:rPr>
          <w:sz w:val="28"/>
          <w:szCs w:val="28"/>
        </w:rPr>
        <w:t xml:space="preserve"> класс – </w:t>
      </w:r>
      <w:r w:rsidRPr="00076084">
        <w:rPr>
          <w:b/>
          <w:bCs/>
          <w:i/>
          <w:iCs/>
          <w:sz w:val="28"/>
          <w:szCs w:val="28"/>
        </w:rPr>
        <w:t>40</w:t>
      </w:r>
      <w:r w:rsidRPr="00076084">
        <w:rPr>
          <w:b/>
          <w:i/>
          <w:sz w:val="28"/>
          <w:szCs w:val="28"/>
        </w:rPr>
        <w:t>%</w:t>
      </w:r>
      <w:r w:rsidRPr="00076084">
        <w:rPr>
          <w:sz w:val="28"/>
          <w:szCs w:val="28"/>
        </w:rPr>
        <w:t xml:space="preserve"> (9193</w:t>
      </w:r>
      <w:r w:rsidRPr="00076084">
        <w:rPr>
          <w:b/>
          <w:i/>
          <w:sz w:val="28"/>
          <w:szCs w:val="28"/>
        </w:rPr>
        <w:t xml:space="preserve"> </w:t>
      </w:r>
      <w:r w:rsidRPr="00076084">
        <w:rPr>
          <w:sz w:val="28"/>
          <w:szCs w:val="28"/>
        </w:rPr>
        <w:t xml:space="preserve">тонн), </w:t>
      </w:r>
      <w:r w:rsidRPr="00076084">
        <w:rPr>
          <w:sz w:val="28"/>
          <w:szCs w:val="28"/>
          <w:lang w:val="en-US"/>
        </w:rPr>
        <w:t>V</w:t>
      </w:r>
      <w:r w:rsidRPr="00076084">
        <w:rPr>
          <w:sz w:val="28"/>
          <w:szCs w:val="28"/>
        </w:rPr>
        <w:t xml:space="preserve"> класс – </w:t>
      </w:r>
      <w:r w:rsidRPr="00076084">
        <w:rPr>
          <w:b/>
          <w:bCs/>
          <w:i/>
          <w:iCs/>
          <w:sz w:val="28"/>
          <w:szCs w:val="28"/>
        </w:rPr>
        <w:t>60%</w:t>
      </w:r>
      <w:r w:rsidRPr="00076084">
        <w:rPr>
          <w:sz w:val="28"/>
          <w:szCs w:val="28"/>
        </w:rPr>
        <w:t xml:space="preserve"> (14001</w:t>
      </w:r>
      <w:r w:rsidRPr="00076084">
        <w:rPr>
          <w:b/>
          <w:i/>
          <w:sz w:val="28"/>
          <w:szCs w:val="28"/>
        </w:rPr>
        <w:t xml:space="preserve"> </w:t>
      </w:r>
      <w:r w:rsidRPr="00076084">
        <w:rPr>
          <w:sz w:val="28"/>
          <w:szCs w:val="28"/>
        </w:rPr>
        <w:t>тонн).</w:t>
      </w:r>
    </w:p>
    <w:p w14:paraId="1F6DA076" w14:textId="77777777" w:rsidR="00076084" w:rsidRPr="00076084" w:rsidRDefault="00076084" w:rsidP="00076084">
      <w:pPr>
        <w:autoSpaceDN w:val="0"/>
        <w:rPr>
          <w:b/>
          <w:sz w:val="32"/>
          <w:szCs w:val="32"/>
          <w:u w:val="single"/>
        </w:rPr>
      </w:pPr>
    </w:p>
    <w:p w14:paraId="4BB1826B" w14:textId="77777777" w:rsidR="00076084" w:rsidRPr="00076084" w:rsidRDefault="00076084" w:rsidP="00076084">
      <w:pPr>
        <w:autoSpaceDN w:val="0"/>
        <w:jc w:val="center"/>
        <w:rPr>
          <w:b/>
          <w:sz w:val="32"/>
          <w:szCs w:val="32"/>
          <w:u w:val="single"/>
        </w:rPr>
      </w:pPr>
    </w:p>
    <w:p w14:paraId="73E51B82" w14:textId="77777777" w:rsidR="00076084" w:rsidRPr="00076084" w:rsidRDefault="00076084" w:rsidP="00076084">
      <w:pPr>
        <w:autoSpaceDN w:val="0"/>
        <w:jc w:val="center"/>
        <w:rPr>
          <w:b/>
          <w:sz w:val="32"/>
          <w:szCs w:val="32"/>
          <w:u w:val="single"/>
        </w:rPr>
      </w:pPr>
      <w:r w:rsidRPr="00076084">
        <w:rPr>
          <w:b/>
          <w:sz w:val="32"/>
          <w:szCs w:val="32"/>
          <w:u w:val="single"/>
        </w:rPr>
        <w:t>Корректировка необходимой валовой выручки</w:t>
      </w:r>
    </w:p>
    <w:p w14:paraId="375D45DC" w14:textId="77777777" w:rsidR="00076084" w:rsidRPr="00076084" w:rsidRDefault="00076084" w:rsidP="00076084">
      <w:pPr>
        <w:autoSpaceDN w:val="0"/>
        <w:jc w:val="center"/>
        <w:rPr>
          <w:b/>
          <w:sz w:val="32"/>
          <w:szCs w:val="32"/>
          <w:u w:val="single"/>
        </w:rPr>
      </w:pPr>
      <w:r w:rsidRPr="00076084">
        <w:rPr>
          <w:b/>
          <w:sz w:val="32"/>
          <w:szCs w:val="32"/>
          <w:u w:val="single"/>
        </w:rPr>
        <w:t>и установленных тарифов на 2024 год</w:t>
      </w:r>
    </w:p>
    <w:p w14:paraId="104DD7AD" w14:textId="77777777" w:rsidR="00076084" w:rsidRPr="00076084" w:rsidRDefault="00076084" w:rsidP="00076084">
      <w:pPr>
        <w:autoSpaceDN w:val="0"/>
        <w:jc w:val="center"/>
        <w:rPr>
          <w:b/>
          <w:sz w:val="20"/>
          <w:szCs w:val="20"/>
          <w:u w:val="single"/>
        </w:rPr>
      </w:pPr>
    </w:p>
    <w:p w14:paraId="1557B7A8" w14:textId="62442928" w:rsidR="00076084" w:rsidRPr="00076084" w:rsidRDefault="00076084" w:rsidP="00076084">
      <w:pPr>
        <w:widowControl w:val="0"/>
        <w:tabs>
          <w:tab w:val="left" w:pos="709"/>
        </w:tabs>
        <w:autoSpaceDE w:val="0"/>
        <w:autoSpaceDN w:val="0"/>
        <w:adjustRightInd w:val="0"/>
        <w:jc w:val="both"/>
        <w:rPr>
          <w:sz w:val="28"/>
          <w:szCs w:val="28"/>
        </w:rPr>
      </w:pPr>
      <w:r w:rsidRPr="00076084">
        <w:rPr>
          <w:color w:val="7030A0"/>
          <w:sz w:val="28"/>
          <w:szCs w:val="28"/>
        </w:rPr>
        <w:tab/>
      </w:r>
      <w:r w:rsidRPr="00076084">
        <w:rPr>
          <w:sz w:val="28"/>
          <w:szCs w:val="28"/>
        </w:rPr>
        <w:t>Постановлением Региональной энергетической комиссии Кузбасса от 27.11.2020 № 452 МП «</w:t>
      </w:r>
      <w:proofErr w:type="spellStart"/>
      <w:r w:rsidRPr="00076084">
        <w:rPr>
          <w:sz w:val="28"/>
          <w:szCs w:val="28"/>
        </w:rPr>
        <w:t>КомСАХ</w:t>
      </w:r>
      <w:proofErr w:type="spellEnd"/>
      <w:r w:rsidRPr="00076084">
        <w:rPr>
          <w:sz w:val="28"/>
          <w:szCs w:val="28"/>
        </w:rPr>
        <w:t>» установлены долгосрочные параметры регулирования тарифов в области обращения с твердыми коммунальными отходами на период 2021-2025 годы.</w:t>
      </w:r>
    </w:p>
    <w:p w14:paraId="612D5729" w14:textId="6BEBC6CF" w:rsidR="00076084" w:rsidRPr="00076084" w:rsidRDefault="00076084" w:rsidP="00076084">
      <w:pPr>
        <w:widowControl w:val="0"/>
        <w:tabs>
          <w:tab w:val="left" w:pos="709"/>
        </w:tabs>
        <w:autoSpaceDE w:val="0"/>
        <w:autoSpaceDN w:val="0"/>
        <w:adjustRightInd w:val="0"/>
        <w:ind w:firstLine="709"/>
        <w:jc w:val="both"/>
        <w:rPr>
          <w:sz w:val="28"/>
          <w:szCs w:val="28"/>
        </w:rPr>
      </w:pPr>
      <w:r w:rsidRPr="00076084">
        <w:rPr>
          <w:sz w:val="28"/>
          <w:szCs w:val="28"/>
        </w:rPr>
        <w:t>Постановлением Региональной энергетической комиссии Кузбасса от 27.11.2020 № 453 МП «</w:t>
      </w:r>
      <w:proofErr w:type="spellStart"/>
      <w:r w:rsidRPr="00076084">
        <w:rPr>
          <w:sz w:val="28"/>
          <w:szCs w:val="28"/>
        </w:rPr>
        <w:t>КомСАХ</w:t>
      </w:r>
      <w:proofErr w:type="spellEnd"/>
      <w:r w:rsidRPr="00076084">
        <w:rPr>
          <w:sz w:val="28"/>
          <w:szCs w:val="28"/>
        </w:rPr>
        <w:t xml:space="preserve">» (в редакции постановлений Региональной энергетической комиссии Кузбасса от 23.11.2021 № 567, от 24.11.2022 № </w:t>
      </w:r>
      <w:proofErr w:type="gramStart"/>
      <w:r w:rsidRPr="00076084">
        <w:rPr>
          <w:sz w:val="28"/>
          <w:szCs w:val="28"/>
        </w:rPr>
        <w:t>446 )</w:t>
      </w:r>
      <w:proofErr w:type="gramEnd"/>
      <w:r w:rsidRPr="00076084">
        <w:rPr>
          <w:sz w:val="28"/>
          <w:szCs w:val="28"/>
        </w:rPr>
        <w:t xml:space="preserve"> утверждена производственная программа в области обращения с твердыми коммунальными отходами; утверждены предельные </w:t>
      </w:r>
      <w:proofErr w:type="spellStart"/>
      <w:r w:rsidRPr="00076084">
        <w:rPr>
          <w:sz w:val="28"/>
          <w:szCs w:val="28"/>
        </w:rPr>
        <w:t>одноставочные</w:t>
      </w:r>
      <w:proofErr w:type="spellEnd"/>
      <w:r w:rsidRPr="00076084">
        <w:rPr>
          <w:sz w:val="28"/>
          <w:szCs w:val="28"/>
        </w:rPr>
        <w:t xml:space="preserve"> тарифы на захоронение твердых коммунальных отходов с применением метода индексации.</w:t>
      </w:r>
    </w:p>
    <w:p w14:paraId="2375A367" w14:textId="3595E13F" w:rsidR="00076084" w:rsidRPr="00076084" w:rsidRDefault="00076084" w:rsidP="00076084">
      <w:pPr>
        <w:autoSpaceDE w:val="0"/>
        <w:autoSpaceDN w:val="0"/>
        <w:adjustRightInd w:val="0"/>
        <w:ind w:firstLine="540"/>
        <w:jc w:val="both"/>
        <w:rPr>
          <w:sz w:val="28"/>
          <w:szCs w:val="28"/>
        </w:rPr>
      </w:pPr>
      <w:r w:rsidRPr="00076084">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730A6248" w14:textId="3B95C692" w:rsidR="00076084" w:rsidRPr="00076084" w:rsidRDefault="00076084" w:rsidP="00076084">
      <w:pPr>
        <w:autoSpaceDE w:val="0"/>
        <w:autoSpaceDN w:val="0"/>
        <w:adjustRightInd w:val="0"/>
        <w:ind w:firstLine="540"/>
        <w:jc w:val="both"/>
        <w:rPr>
          <w:sz w:val="28"/>
          <w:szCs w:val="28"/>
        </w:rPr>
      </w:pPr>
      <w:r w:rsidRPr="00076084">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w:t>
      </w:r>
      <w:r w:rsidRPr="00076084">
        <w:rPr>
          <w:sz w:val="28"/>
          <w:szCs w:val="28"/>
        </w:rPr>
        <w:lastRenderedPageBreak/>
        <w:t xml:space="preserve">расходов; показатели энергосбережения и энергоэффективности (удельный расход энергетических ресурсов).  </w:t>
      </w:r>
    </w:p>
    <w:p w14:paraId="70696960" w14:textId="77777777" w:rsidR="00076084" w:rsidRPr="00076084" w:rsidRDefault="00076084" w:rsidP="00076084">
      <w:pPr>
        <w:autoSpaceDE w:val="0"/>
        <w:autoSpaceDN w:val="0"/>
        <w:adjustRightInd w:val="0"/>
        <w:ind w:firstLine="540"/>
        <w:jc w:val="right"/>
        <w:rPr>
          <w:sz w:val="6"/>
          <w:szCs w:val="6"/>
        </w:rPr>
      </w:pPr>
    </w:p>
    <w:p w14:paraId="16FC8695" w14:textId="77777777" w:rsidR="00076084" w:rsidRPr="00076084" w:rsidRDefault="00076084" w:rsidP="00076084">
      <w:pPr>
        <w:autoSpaceDE w:val="0"/>
        <w:autoSpaceDN w:val="0"/>
        <w:adjustRightInd w:val="0"/>
        <w:ind w:firstLine="540"/>
        <w:jc w:val="right"/>
        <w:rPr>
          <w:sz w:val="28"/>
          <w:szCs w:val="28"/>
        </w:rPr>
      </w:pPr>
      <w:r w:rsidRPr="00076084">
        <w:rPr>
          <w:sz w:val="28"/>
          <w:szCs w:val="28"/>
        </w:rPr>
        <w:t>Таблица 1</w:t>
      </w:r>
    </w:p>
    <w:p w14:paraId="70C3BB99" w14:textId="77777777" w:rsidR="00076084" w:rsidRPr="00076084" w:rsidRDefault="00076084" w:rsidP="00076084">
      <w:pPr>
        <w:jc w:val="center"/>
        <w:rPr>
          <w:b/>
          <w:sz w:val="28"/>
          <w:szCs w:val="28"/>
        </w:rPr>
      </w:pPr>
      <w:r w:rsidRPr="00076084">
        <w:rPr>
          <w:b/>
          <w:sz w:val="28"/>
          <w:szCs w:val="28"/>
        </w:rPr>
        <w:t>Долгосрочные параметры</w:t>
      </w:r>
    </w:p>
    <w:p w14:paraId="2000C2A3" w14:textId="77777777" w:rsidR="00076084" w:rsidRPr="00076084" w:rsidRDefault="00076084" w:rsidP="00076084">
      <w:pPr>
        <w:jc w:val="center"/>
        <w:rPr>
          <w:b/>
          <w:sz w:val="28"/>
          <w:szCs w:val="28"/>
        </w:rPr>
      </w:pPr>
      <w:r w:rsidRPr="00076084">
        <w:rPr>
          <w:b/>
          <w:sz w:val="28"/>
          <w:szCs w:val="28"/>
        </w:rPr>
        <w:t xml:space="preserve"> регулирования тарифов на захоронение твердых коммунальных отходов МП «</w:t>
      </w:r>
      <w:proofErr w:type="spellStart"/>
      <w:r w:rsidRPr="00076084">
        <w:rPr>
          <w:b/>
          <w:sz w:val="28"/>
          <w:szCs w:val="28"/>
        </w:rPr>
        <w:t>КомСАХ</w:t>
      </w:r>
      <w:proofErr w:type="spellEnd"/>
      <w:r w:rsidRPr="00076084">
        <w:rPr>
          <w:b/>
          <w:sz w:val="28"/>
          <w:szCs w:val="28"/>
        </w:rPr>
        <w:t>» (Анжеро-Судженский городской округ)</w:t>
      </w:r>
    </w:p>
    <w:p w14:paraId="5837A9FA" w14:textId="77777777" w:rsidR="00076084" w:rsidRPr="00076084" w:rsidRDefault="00076084" w:rsidP="00076084">
      <w:pPr>
        <w:jc w:val="center"/>
        <w:rPr>
          <w:b/>
          <w:sz w:val="28"/>
          <w:szCs w:val="28"/>
        </w:rPr>
      </w:pPr>
      <w:r w:rsidRPr="00076084">
        <w:rPr>
          <w:b/>
          <w:sz w:val="28"/>
          <w:szCs w:val="28"/>
        </w:rPr>
        <w:t>на период 2021 - 2025 г.</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275"/>
        <w:gridCol w:w="1985"/>
        <w:gridCol w:w="2126"/>
        <w:gridCol w:w="2552"/>
      </w:tblGrid>
      <w:tr w:rsidR="00076084" w:rsidRPr="00076084" w14:paraId="7764D4C6" w14:textId="77777777" w:rsidTr="009119CD">
        <w:trPr>
          <w:trHeight w:val="2236"/>
        </w:trPr>
        <w:tc>
          <w:tcPr>
            <w:tcW w:w="2099" w:type="dxa"/>
            <w:shd w:val="clear" w:color="auto" w:fill="auto"/>
            <w:vAlign w:val="center"/>
          </w:tcPr>
          <w:p w14:paraId="6A80AF96" w14:textId="77777777" w:rsidR="00076084" w:rsidRPr="00076084" w:rsidRDefault="00076084" w:rsidP="00076084">
            <w:pPr>
              <w:tabs>
                <w:tab w:val="left" w:pos="0"/>
              </w:tabs>
              <w:jc w:val="center"/>
              <w:rPr>
                <w:sz w:val="28"/>
                <w:szCs w:val="28"/>
              </w:rPr>
            </w:pPr>
            <w:r w:rsidRPr="00076084">
              <w:rPr>
                <w:sz w:val="28"/>
                <w:szCs w:val="28"/>
              </w:rPr>
              <w:t>Наименование услуги</w:t>
            </w:r>
          </w:p>
        </w:tc>
        <w:tc>
          <w:tcPr>
            <w:tcW w:w="1275" w:type="dxa"/>
            <w:shd w:val="clear" w:color="auto" w:fill="auto"/>
            <w:vAlign w:val="center"/>
          </w:tcPr>
          <w:p w14:paraId="65DD108A" w14:textId="77777777" w:rsidR="00076084" w:rsidRPr="00076084" w:rsidRDefault="00076084" w:rsidP="00076084">
            <w:pPr>
              <w:tabs>
                <w:tab w:val="left" w:pos="0"/>
              </w:tabs>
              <w:jc w:val="center"/>
              <w:rPr>
                <w:sz w:val="28"/>
                <w:szCs w:val="28"/>
              </w:rPr>
            </w:pPr>
            <w:r w:rsidRPr="00076084">
              <w:rPr>
                <w:sz w:val="28"/>
                <w:szCs w:val="28"/>
              </w:rPr>
              <w:t>Период</w:t>
            </w:r>
          </w:p>
        </w:tc>
        <w:tc>
          <w:tcPr>
            <w:tcW w:w="1985" w:type="dxa"/>
            <w:shd w:val="clear" w:color="auto" w:fill="auto"/>
            <w:vAlign w:val="center"/>
          </w:tcPr>
          <w:p w14:paraId="6CD0726B" w14:textId="77777777" w:rsidR="00076084" w:rsidRPr="00076084" w:rsidRDefault="00076084" w:rsidP="00076084">
            <w:pPr>
              <w:tabs>
                <w:tab w:val="left" w:pos="0"/>
              </w:tabs>
              <w:jc w:val="center"/>
              <w:rPr>
                <w:sz w:val="28"/>
                <w:szCs w:val="28"/>
              </w:rPr>
            </w:pPr>
            <w:r w:rsidRPr="00076084">
              <w:rPr>
                <w:sz w:val="28"/>
                <w:szCs w:val="28"/>
              </w:rPr>
              <w:t>Базовый уровень операционных</w:t>
            </w:r>
          </w:p>
          <w:p w14:paraId="13C26F7B" w14:textId="77777777" w:rsidR="00076084" w:rsidRPr="00076084" w:rsidRDefault="00076084" w:rsidP="00076084">
            <w:pPr>
              <w:tabs>
                <w:tab w:val="left" w:pos="0"/>
              </w:tabs>
              <w:jc w:val="center"/>
              <w:rPr>
                <w:sz w:val="28"/>
                <w:szCs w:val="28"/>
              </w:rPr>
            </w:pPr>
            <w:r w:rsidRPr="00076084">
              <w:rPr>
                <w:sz w:val="28"/>
                <w:szCs w:val="28"/>
              </w:rPr>
              <w:t>расходов,</w:t>
            </w:r>
          </w:p>
          <w:p w14:paraId="253B77DC" w14:textId="77777777" w:rsidR="00076084" w:rsidRPr="00076084" w:rsidRDefault="00076084" w:rsidP="00076084">
            <w:pPr>
              <w:tabs>
                <w:tab w:val="left" w:pos="0"/>
              </w:tabs>
              <w:jc w:val="center"/>
              <w:rPr>
                <w:sz w:val="28"/>
                <w:szCs w:val="28"/>
              </w:rPr>
            </w:pPr>
            <w:r w:rsidRPr="00076084">
              <w:rPr>
                <w:sz w:val="28"/>
                <w:szCs w:val="28"/>
              </w:rPr>
              <w:t>тыс. руб.</w:t>
            </w:r>
          </w:p>
        </w:tc>
        <w:tc>
          <w:tcPr>
            <w:tcW w:w="2126" w:type="dxa"/>
            <w:shd w:val="clear" w:color="auto" w:fill="auto"/>
            <w:vAlign w:val="center"/>
          </w:tcPr>
          <w:p w14:paraId="7571F2E8" w14:textId="77777777" w:rsidR="00076084" w:rsidRPr="00076084" w:rsidRDefault="00076084" w:rsidP="00076084">
            <w:pPr>
              <w:tabs>
                <w:tab w:val="left" w:pos="0"/>
              </w:tabs>
              <w:jc w:val="center"/>
              <w:rPr>
                <w:sz w:val="28"/>
                <w:szCs w:val="28"/>
              </w:rPr>
            </w:pPr>
            <w:r w:rsidRPr="00076084">
              <w:rPr>
                <w:sz w:val="28"/>
                <w:szCs w:val="28"/>
              </w:rPr>
              <w:t>Индекс эффективности операционных расходов, %</w:t>
            </w:r>
          </w:p>
        </w:tc>
        <w:tc>
          <w:tcPr>
            <w:tcW w:w="2552" w:type="dxa"/>
            <w:shd w:val="clear" w:color="auto" w:fill="auto"/>
            <w:vAlign w:val="center"/>
          </w:tcPr>
          <w:p w14:paraId="2F80B321" w14:textId="77777777" w:rsidR="00076084" w:rsidRPr="00076084" w:rsidRDefault="00076084" w:rsidP="00076084">
            <w:pPr>
              <w:tabs>
                <w:tab w:val="left" w:pos="0"/>
              </w:tabs>
              <w:jc w:val="center"/>
              <w:rPr>
                <w:sz w:val="28"/>
                <w:szCs w:val="28"/>
                <w:highlight w:val="yellow"/>
              </w:rPr>
            </w:pPr>
            <w:r w:rsidRPr="00076084">
              <w:rPr>
                <w:sz w:val="28"/>
                <w:szCs w:val="28"/>
              </w:rPr>
              <w:t xml:space="preserve">Показатели энергосбережения и энергетической эффективности (удельный расход электрической энергии, </w:t>
            </w:r>
            <w:r w:rsidRPr="00076084">
              <w:rPr>
                <w:color w:val="000000"/>
                <w:sz w:val="28"/>
                <w:szCs w:val="28"/>
              </w:rPr>
              <w:t>кВт*ч/т)</w:t>
            </w:r>
          </w:p>
        </w:tc>
      </w:tr>
      <w:tr w:rsidR="00076084" w:rsidRPr="00076084" w14:paraId="3B8972FC" w14:textId="77777777" w:rsidTr="009119CD">
        <w:trPr>
          <w:trHeight w:val="359"/>
        </w:trPr>
        <w:tc>
          <w:tcPr>
            <w:tcW w:w="2099" w:type="dxa"/>
            <w:vMerge w:val="restart"/>
            <w:shd w:val="clear" w:color="auto" w:fill="auto"/>
            <w:vAlign w:val="center"/>
          </w:tcPr>
          <w:p w14:paraId="72439D52" w14:textId="77777777" w:rsidR="00076084" w:rsidRPr="00076084" w:rsidRDefault="00076084" w:rsidP="00076084">
            <w:pPr>
              <w:tabs>
                <w:tab w:val="left" w:pos="0"/>
              </w:tabs>
              <w:rPr>
                <w:sz w:val="28"/>
                <w:szCs w:val="28"/>
              </w:rPr>
            </w:pPr>
            <w:r w:rsidRPr="00076084">
              <w:rPr>
                <w:sz w:val="28"/>
                <w:szCs w:val="28"/>
              </w:rPr>
              <w:t>Захоронение твердых коммунальных отходов</w:t>
            </w:r>
          </w:p>
        </w:tc>
        <w:tc>
          <w:tcPr>
            <w:tcW w:w="1275" w:type="dxa"/>
            <w:shd w:val="clear" w:color="auto" w:fill="auto"/>
            <w:vAlign w:val="center"/>
          </w:tcPr>
          <w:p w14:paraId="26F75A7C" w14:textId="77777777" w:rsidR="00076084" w:rsidRPr="00076084" w:rsidRDefault="00076084" w:rsidP="00076084">
            <w:pPr>
              <w:tabs>
                <w:tab w:val="left" w:pos="0"/>
              </w:tabs>
              <w:jc w:val="center"/>
              <w:rPr>
                <w:sz w:val="28"/>
                <w:szCs w:val="28"/>
              </w:rPr>
            </w:pPr>
            <w:r w:rsidRPr="00076084">
              <w:rPr>
                <w:sz w:val="28"/>
                <w:szCs w:val="28"/>
              </w:rPr>
              <w:t>2021</w:t>
            </w:r>
          </w:p>
        </w:tc>
        <w:tc>
          <w:tcPr>
            <w:tcW w:w="1985" w:type="dxa"/>
            <w:shd w:val="clear" w:color="auto" w:fill="auto"/>
            <w:vAlign w:val="center"/>
          </w:tcPr>
          <w:p w14:paraId="7A571F16" w14:textId="77777777" w:rsidR="00076084" w:rsidRPr="00076084" w:rsidRDefault="00076084" w:rsidP="00076084">
            <w:pPr>
              <w:jc w:val="center"/>
              <w:rPr>
                <w:sz w:val="28"/>
                <w:szCs w:val="28"/>
              </w:rPr>
            </w:pPr>
            <w:r w:rsidRPr="00076084">
              <w:rPr>
                <w:sz w:val="28"/>
                <w:szCs w:val="28"/>
              </w:rPr>
              <w:t xml:space="preserve">5780,89   </w:t>
            </w:r>
          </w:p>
        </w:tc>
        <w:tc>
          <w:tcPr>
            <w:tcW w:w="2126" w:type="dxa"/>
            <w:shd w:val="clear" w:color="auto" w:fill="auto"/>
            <w:vAlign w:val="center"/>
          </w:tcPr>
          <w:p w14:paraId="7B50793D" w14:textId="77777777" w:rsidR="00076084" w:rsidRPr="00076084" w:rsidRDefault="00076084" w:rsidP="00076084">
            <w:pPr>
              <w:tabs>
                <w:tab w:val="left" w:pos="0"/>
              </w:tabs>
              <w:jc w:val="center"/>
              <w:rPr>
                <w:sz w:val="28"/>
                <w:szCs w:val="28"/>
              </w:rPr>
            </w:pPr>
            <w:r w:rsidRPr="00076084">
              <w:rPr>
                <w:sz w:val="28"/>
                <w:szCs w:val="28"/>
              </w:rPr>
              <w:t>х</w:t>
            </w:r>
          </w:p>
        </w:tc>
        <w:tc>
          <w:tcPr>
            <w:tcW w:w="2552" w:type="dxa"/>
            <w:shd w:val="clear" w:color="auto" w:fill="auto"/>
            <w:vAlign w:val="center"/>
          </w:tcPr>
          <w:p w14:paraId="594808E1" w14:textId="77777777" w:rsidR="00076084" w:rsidRPr="00076084" w:rsidRDefault="00076084" w:rsidP="00076084">
            <w:pPr>
              <w:tabs>
                <w:tab w:val="left" w:pos="0"/>
              </w:tabs>
              <w:jc w:val="center"/>
              <w:rPr>
                <w:sz w:val="28"/>
                <w:szCs w:val="28"/>
              </w:rPr>
            </w:pPr>
            <w:r w:rsidRPr="00076084">
              <w:rPr>
                <w:sz w:val="28"/>
                <w:szCs w:val="28"/>
              </w:rPr>
              <w:t>0</w:t>
            </w:r>
          </w:p>
        </w:tc>
      </w:tr>
      <w:tr w:rsidR="00076084" w:rsidRPr="00076084" w14:paraId="79CA1A1A" w14:textId="77777777" w:rsidTr="009119CD">
        <w:trPr>
          <w:trHeight w:val="407"/>
        </w:trPr>
        <w:tc>
          <w:tcPr>
            <w:tcW w:w="2099" w:type="dxa"/>
            <w:vMerge/>
            <w:shd w:val="clear" w:color="auto" w:fill="auto"/>
            <w:vAlign w:val="center"/>
          </w:tcPr>
          <w:p w14:paraId="230CFFD2" w14:textId="77777777" w:rsidR="00076084" w:rsidRPr="00076084" w:rsidRDefault="00076084" w:rsidP="00076084">
            <w:pPr>
              <w:tabs>
                <w:tab w:val="left" w:pos="0"/>
              </w:tabs>
              <w:jc w:val="center"/>
              <w:rPr>
                <w:sz w:val="28"/>
                <w:szCs w:val="28"/>
              </w:rPr>
            </w:pPr>
          </w:p>
        </w:tc>
        <w:tc>
          <w:tcPr>
            <w:tcW w:w="1275" w:type="dxa"/>
            <w:shd w:val="clear" w:color="auto" w:fill="auto"/>
            <w:vAlign w:val="center"/>
          </w:tcPr>
          <w:p w14:paraId="44BEDFB3" w14:textId="77777777" w:rsidR="00076084" w:rsidRPr="00076084" w:rsidRDefault="00076084" w:rsidP="00076084">
            <w:pPr>
              <w:tabs>
                <w:tab w:val="left" w:pos="0"/>
              </w:tabs>
              <w:jc w:val="center"/>
              <w:rPr>
                <w:sz w:val="28"/>
                <w:szCs w:val="28"/>
              </w:rPr>
            </w:pPr>
            <w:r w:rsidRPr="00076084">
              <w:rPr>
                <w:sz w:val="28"/>
                <w:szCs w:val="28"/>
              </w:rPr>
              <w:t>2022</w:t>
            </w:r>
          </w:p>
        </w:tc>
        <w:tc>
          <w:tcPr>
            <w:tcW w:w="1985" w:type="dxa"/>
            <w:shd w:val="clear" w:color="auto" w:fill="auto"/>
          </w:tcPr>
          <w:p w14:paraId="6998A9A5" w14:textId="77777777" w:rsidR="00076084" w:rsidRPr="00076084" w:rsidRDefault="00076084" w:rsidP="00076084">
            <w:pPr>
              <w:jc w:val="center"/>
            </w:pPr>
            <w:r w:rsidRPr="00076084">
              <w:rPr>
                <w:sz w:val="28"/>
                <w:szCs w:val="28"/>
              </w:rPr>
              <w:t>х</w:t>
            </w:r>
          </w:p>
        </w:tc>
        <w:tc>
          <w:tcPr>
            <w:tcW w:w="2126" w:type="dxa"/>
            <w:shd w:val="clear" w:color="auto" w:fill="auto"/>
            <w:vAlign w:val="center"/>
          </w:tcPr>
          <w:p w14:paraId="20B1140E" w14:textId="77777777" w:rsidR="00076084" w:rsidRPr="00076084" w:rsidRDefault="00076084" w:rsidP="00076084">
            <w:pPr>
              <w:tabs>
                <w:tab w:val="left" w:pos="0"/>
              </w:tabs>
              <w:jc w:val="center"/>
              <w:rPr>
                <w:sz w:val="28"/>
                <w:szCs w:val="28"/>
              </w:rPr>
            </w:pPr>
            <w:r w:rsidRPr="00076084">
              <w:rPr>
                <w:sz w:val="28"/>
                <w:szCs w:val="28"/>
              </w:rPr>
              <w:t>1</w:t>
            </w:r>
          </w:p>
        </w:tc>
        <w:tc>
          <w:tcPr>
            <w:tcW w:w="2552" w:type="dxa"/>
            <w:shd w:val="clear" w:color="auto" w:fill="auto"/>
            <w:vAlign w:val="center"/>
          </w:tcPr>
          <w:p w14:paraId="445B3341" w14:textId="77777777" w:rsidR="00076084" w:rsidRPr="00076084" w:rsidRDefault="00076084" w:rsidP="00076084">
            <w:pPr>
              <w:tabs>
                <w:tab w:val="left" w:pos="0"/>
              </w:tabs>
              <w:jc w:val="center"/>
              <w:rPr>
                <w:sz w:val="28"/>
                <w:szCs w:val="28"/>
              </w:rPr>
            </w:pPr>
            <w:r w:rsidRPr="00076084">
              <w:rPr>
                <w:sz w:val="28"/>
                <w:szCs w:val="28"/>
              </w:rPr>
              <w:t>0</w:t>
            </w:r>
          </w:p>
        </w:tc>
      </w:tr>
      <w:tr w:rsidR="00076084" w:rsidRPr="00076084" w14:paraId="28DEB89E" w14:textId="77777777" w:rsidTr="009119CD">
        <w:trPr>
          <w:trHeight w:val="407"/>
        </w:trPr>
        <w:tc>
          <w:tcPr>
            <w:tcW w:w="2099" w:type="dxa"/>
            <w:vMerge/>
            <w:shd w:val="clear" w:color="auto" w:fill="auto"/>
            <w:vAlign w:val="center"/>
          </w:tcPr>
          <w:p w14:paraId="59586150" w14:textId="77777777" w:rsidR="00076084" w:rsidRPr="00076084" w:rsidRDefault="00076084" w:rsidP="00076084">
            <w:pPr>
              <w:tabs>
                <w:tab w:val="left" w:pos="0"/>
              </w:tabs>
              <w:jc w:val="center"/>
              <w:rPr>
                <w:sz w:val="28"/>
                <w:szCs w:val="28"/>
              </w:rPr>
            </w:pPr>
          </w:p>
        </w:tc>
        <w:tc>
          <w:tcPr>
            <w:tcW w:w="1275" w:type="dxa"/>
            <w:shd w:val="clear" w:color="auto" w:fill="auto"/>
            <w:vAlign w:val="center"/>
          </w:tcPr>
          <w:p w14:paraId="2E9A1C4B" w14:textId="77777777" w:rsidR="00076084" w:rsidRPr="00076084" w:rsidRDefault="00076084" w:rsidP="00076084">
            <w:pPr>
              <w:tabs>
                <w:tab w:val="left" w:pos="0"/>
              </w:tabs>
              <w:jc w:val="center"/>
              <w:rPr>
                <w:sz w:val="28"/>
                <w:szCs w:val="28"/>
              </w:rPr>
            </w:pPr>
            <w:r w:rsidRPr="00076084">
              <w:rPr>
                <w:sz w:val="28"/>
                <w:szCs w:val="28"/>
              </w:rPr>
              <w:t>2023</w:t>
            </w:r>
          </w:p>
        </w:tc>
        <w:tc>
          <w:tcPr>
            <w:tcW w:w="1985" w:type="dxa"/>
            <w:shd w:val="clear" w:color="auto" w:fill="auto"/>
          </w:tcPr>
          <w:p w14:paraId="693C481A" w14:textId="77777777" w:rsidR="00076084" w:rsidRPr="00076084" w:rsidRDefault="00076084" w:rsidP="00076084">
            <w:pPr>
              <w:jc w:val="center"/>
              <w:rPr>
                <w:sz w:val="28"/>
                <w:szCs w:val="28"/>
              </w:rPr>
            </w:pPr>
            <w:r w:rsidRPr="00076084">
              <w:rPr>
                <w:sz w:val="28"/>
                <w:szCs w:val="28"/>
              </w:rPr>
              <w:t>х</w:t>
            </w:r>
          </w:p>
        </w:tc>
        <w:tc>
          <w:tcPr>
            <w:tcW w:w="2126" w:type="dxa"/>
            <w:shd w:val="clear" w:color="auto" w:fill="auto"/>
            <w:vAlign w:val="center"/>
          </w:tcPr>
          <w:p w14:paraId="48A70C00" w14:textId="77777777" w:rsidR="00076084" w:rsidRPr="00076084" w:rsidRDefault="00076084" w:rsidP="00076084">
            <w:pPr>
              <w:tabs>
                <w:tab w:val="left" w:pos="0"/>
              </w:tabs>
              <w:jc w:val="center"/>
              <w:rPr>
                <w:sz w:val="28"/>
                <w:szCs w:val="28"/>
              </w:rPr>
            </w:pPr>
            <w:r w:rsidRPr="00076084">
              <w:rPr>
                <w:sz w:val="28"/>
                <w:szCs w:val="28"/>
              </w:rPr>
              <w:t>1</w:t>
            </w:r>
          </w:p>
        </w:tc>
        <w:tc>
          <w:tcPr>
            <w:tcW w:w="2552" w:type="dxa"/>
            <w:shd w:val="clear" w:color="auto" w:fill="auto"/>
            <w:vAlign w:val="center"/>
          </w:tcPr>
          <w:p w14:paraId="4B842DD2" w14:textId="77777777" w:rsidR="00076084" w:rsidRPr="00076084" w:rsidRDefault="00076084" w:rsidP="00076084">
            <w:pPr>
              <w:tabs>
                <w:tab w:val="left" w:pos="0"/>
              </w:tabs>
              <w:jc w:val="center"/>
              <w:rPr>
                <w:sz w:val="28"/>
                <w:szCs w:val="28"/>
              </w:rPr>
            </w:pPr>
            <w:r w:rsidRPr="00076084">
              <w:rPr>
                <w:sz w:val="28"/>
                <w:szCs w:val="28"/>
              </w:rPr>
              <w:t>0</w:t>
            </w:r>
          </w:p>
        </w:tc>
      </w:tr>
      <w:tr w:rsidR="00076084" w:rsidRPr="00076084" w14:paraId="5358C146" w14:textId="77777777" w:rsidTr="009119CD">
        <w:trPr>
          <w:trHeight w:val="407"/>
        </w:trPr>
        <w:tc>
          <w:tcPr>
            <w:tcW w:w="2099" w:type="dxa"/>
            <w:vMerge/>
            <w:shd w:val="clear" w:color="auto" w:fill="auto"/>
            <w:vAlign w:val="center"/>
          </w:tcPr>
          <w:p w14:paraId="035D4B63" w14:textId="77777777" w:rsidR="00076084" w:rsidRPr="00076084" w:rsidRDefault="00076084" w:rsidP="00076084">
            <w:pPr>
              <w:tabs>
                <w:tab w:val="left" w:pos="0"/>
              </w:tabs>
              <w:jc w:val="center"/>
              <w:rPr>
                <w:sz w:val="28"/>
                <w:szCs w:val="28"/>
              </w:rPr>
            </w:pPr>
          </w:p>
        </w:tc>
        <w:tc>
          <w:tcPr>
            <w:tcW w:w="1275" w:type="dxa"/>
            <w:shd w:val="clear" w:color="auto" w:fill="auto"/>
            <w:vAlign w:val="center"/>
          </w:tcPr>
          <w:p w14:paraId="2D21BB1B" w14:textId="77777777" w:rsidR="00076084" w:rsidRPr="00076084" w:rsidRDefault="00076084" w:rsidP="00076084">
            <w:pPr>
              <w:tabs>
                <w:tab w:val="left" w:pos="0"/>
              </w:tabs>
              <w:jc w:val="center"/>
              <w:rPr>
                <w:sz w:val="28"/>
                <w:szCs w:val="28"/>
              </w:rPr>
            </w:pPr>
            <w:r w:rsidRPr="00076084">
              <w:rPr>
                <w:sz w:val="28"/>
                <w:szCs w:val="28"/>
              </w:rPr>
              <w:t>2024</w:t>
            </w:r>
          </w:p>
        </w:tc>
        <w:tc>
          <w:tcPr>
            <w:tcW w:w="1985" w:type="dxa"/>
            <w:shd w:val="clear" w:color="auto" w:fill="auto"/>
          </w:tcPr>
          <w:p w14:paraId="0213BFBF" w14:textId="77777777" w:rsidR="00076084" w:rsidRPr="00076084" w:rsidRDefault="00076084" w:rsidP="00076084">
            <w:pPr>
              <w:jc w:val="center"/>
              <w:rPr>
                <w:sz w:val="28"/>
                <w:szCs w:val="28"/>
              </w:rPr>
            </w:pPr>
            <w:r w:rsidRPr="00076084">
              <w:rPr>
                <w:sz w:val="28"/>
                <w:szCs w:val="28"/>
              </w:rPr>
              <w:t>х</w:t>
            </w:r>
          </w:p>
        </w:tc>
        <w:tc>
          <w:tcPr>
            <w:tcW w:w="2126" w:type="dxa"/>
            <w:shd w:val="clear" w:color="auto" w:fill="auto"/>
            <w:vAlign w:val="center"/>
          </w:tcPr>
          <w:p w14:paraId="4AAFBA0F" w14:textId="77777777" w:rsidR="00076084" w:rsidRPr="00076084" w:rsidRDefault="00076084" w:rsidP="00076084">
            <w:pPr>
              <w:tabs>
                <w:tab w:val="left" w:pos="0"/>
              </w:tabs>
              <w:jc w:val="center"/>
              <w:rPr>
                <w:sz w:val="28"/>
                <w:szCs w:val="28"/>
              </w:rPr>
            </w:pPr>
            <w:r w:rsidRPr="00076084">
              <w:rPr>
                <w:sz w:val="28"/>
                <w:szCs w:val="28"/>
              </w:rPr>
              <w:t>1</w:t>
            </w:r>
          </w:p>
        </w:tc>
        <w:tc>
          <w:tcPr>
            <w:tcW w:w="2552" w:type="dxa"/>
            <w:shd w:val="clear" w:color="auto" w:fill="auto"/>
            <w:vAlign w:val="center"/>
          </w:tcPr>
          <w:p w14:paraId="5281A9B7" w14:textId="77777777" w:rsidR="00076084" w:rsidRPr="00076084" w:rsidRDefault="00076084" w:rsidP="00076084">
            <w:pPr>
              <w:tabs>
                <w:tab w:val="left" w:pos="0"/>
              </w:tabs>
              <w:jc w:val="center"/>
              <w:rPr>
                <w:sz w:val="28"/>
                <w:szCs w:val="28"/>
              </w:rPr>
            </w:pPr>
            <w:r w:rsidRPr="00076084">
              <w:rPr>
                <w:sz w:val="28"/>
                <w:szCs w:val="28"/>
              </w:rPr>
              <w:t>0</w:t>
            </w:r>
          </w:p>
        </w:tc>
      </w:tr>
      <w:tr w:rsidR="00076084" w:rsidRPr="00076084" w14:paraId="13085083" w14:textId="77777777" w:rsidTr="009119CD">
        <w:trPr>
          <w:trHeight w:val="407"/>
        </w:trPr>
        <w:tc>
          <w:tcPr>
            <w:tcW w:w="2099" w:type="dxa"/>
            <w:vMerge/>
            <w:shd w:val="clear" w:color="auto" w:fill="auto"/>
            <w:vAlign w:val="center"/>
          </w:tcPr>
          <w:p w14:paraId="0EFB7492" w14:textId="77777777" w:rsidR="00076084" w:rsidRPr="00076084" w:rsidRDefault="00076084" w:rsidP="00076084">
            <w:pPr>
              <w:tabs>
                <w:tab w:val="left" w:pos="0"/>
              </w:tabs>
              <w:jc w:val="center"/>
              <w:rPr>
                <w:sz w:val="28"/>
                <w:szCs w:val="28"/>
              </w:rPr>
            </w:pPr>
          </w:p>
        </w:tc>
        <w:tc>
          <w:tcPr>
            <w:tcW w:w="1275" w:type="dxa"/>
            <w:shd w:val="clear" w:color="auto" w:fill="auto"/>
            <w:vAlign w:val="center"/>
          </w:tcPr>
          <w:p w14:paraId="5FB3CC38" w14:textId="77777777" w:rsidR="00076084" w:rsidRPr="00076084" w:rsidRDefault="00076084" w:rsidP="00076084">
            <w:pPr>
              <w:tabs>
                <w:tab w:val="left" w:pos="0"/>
              </w:tabs>
              <w:jc w:val="center"/>
              <w:rPr>
                <w:sz w:val="28"/>
                <w:szCs w:val="28"/>
              </w:rPr>
            </w:pPr>
            <w:r w:rsidRPr="00076084">
              <w:rPr>
                <w:sz w:val="28"/>
                <w:szCs w:val="28"/>
              </w:rPr>
              <w:t>2025</w:t>
            </w:r>
          </w:p>
        </w:tc>
        <w:tc>
          <w:tcPr>
            <w:tcW w:w="1985" w:type="dxa"/>
            <w:shd w:val="clear" w:color="auto" w:fill="auto"/>
          </w:tcPr>
          <w:p w14:paraId="0FAE6F9E" w14:textId="77777777" w:rsidR="00076084" w:rsidRPr="00076084" w:rsidRDefault="00076084" w:rsidP="00076084">
            <w:pPr>
              <w:jc w:val="center"/>
              <w:rPr>
                <w:sz w:val="28"/>
                <w:szCs w:val="28"/>
              </w:rPr>
            </w:pPr>
            <w:r w:rsidRPr="00076084">
              <w:rPr>
                <w:sz w:val="28"/>
                <w:szCs w:val="28"/>
              </w:rPr>
              <w:t>х</w:t>
            </w:r>
          </w:p>
        </w:tc>
        <w:tc>
          <w:tcPr>
            <w:tcW w:w="2126" w:type="dxa"/>
            <w:shd w:val="clear" w:color="auto" w:fill="auto"/>
            <w:vAlign w:val="center"/>
          </w:tcPr>
          <w:p w14:paraId="31FCA9C3" w14:textId="77777777" w:rsidR="00076084" w:rsidRPr="00076084" w:rsidRDefault="00076084" w:rsidP="00076084">
            <w:pPr>
              <w:tabs>
                <w:tab w:val="left" w:pos="0"/>
              </w:tabs>
              <w:jc w:val="center"/>
              <w:rPr>
                <w:sz w:val="28"/>
                <w:szCs w:val="28"/>
              </w:rPr>
            </w:pPr>
            <w:r w:rsidRPr="00076084">
              <w:rPr>
                <w:sz w:val="28"/>
                <w:szCs w:val="28"/>
              </w:rPr>
              <w:t>1</w:t>
            </w:r>
          </w:p>
        </w:tc>
        <w:tc>
          <w:tcPr>
            <w:tcW w:w="2552" w:type="dxa"/>
            <w:shd w:val="clear" w:color="auto" w:fill="auto"/>
            <w:vAlign w:val="center"/>
          </w:tcPr>
          <w:p w14:paraId="45095B81" w14:textId="77777777" w:rsidR="00076084" w:rsidRPr="00076084" w:rsidRDefault="00076084" w:rsidP="00076084">
            <w:pPr>
              <w:tabs>
                <w:tab w:val="left" w:pos="0"/>
              </w:tabs>
              <w:jc w:val="center"/>
              <w:rPr>
                <w:sz w:val="28"/>
                <w:szCs w:val="28"/>
              </w:rPr>
            </w:pPr>
            <w:r w:rsidRPr="00076084">
              <w:rPr>
                <w:sz w:val="28"/>
                <w:szCs w:val="28"/>
              </w:rPr>
              <w:t>0</w:t>
            </w:r>
          </w:p>
        </w:tc>
      </w:tr>
    </w:tbl>
    <w:p w14:paraId="4105739A" w14:textId="67365CF2" w:rsidR="00076084" w:rsidRPr="00076084" w:rsidRDefault="00076084" w:rsidP="00076084">
      <w:pPr>
        <w:autoSpaceDE w:val="0"/>
        <w:autoSpaceDN w:val="0"/>
        <w:adjustRightInd w:val="0"/>
        <w:ind w:firstLine="540"/>
        <w:jc w:val="both"/>
        <w:rPr>
          <w:sz w:val="28"/>
          <w:szCs w:val="28"/>
        </w:rPr>
      </w:pPr>
      <w:r w:rsidRPr="00076084">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0930B5C3"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2CB9B303"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B154444"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9E8DE2A"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659FB5AA"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3B0934BE" w14:textId="77777777" w:rsidR="00076084" w:rsidRPr="00076084" w:rsidRDefault="00076084" w:rsidP="00076084">
      <w:pPr>
        <w:autoSpaceDE w:val="0"/>
        <w:autoSpaceDN w:val="0"/>
        <w:adjustRightInd w:val="0"/>
        <w:ind w:firstLine="540"/>
        <w:jc w:val="both"/>
        <w:rPr>
          <w:sz w:val="28"/>
          <w:szCs w:val="28"/>
        </w:rPr>
      </w:pPr>
      <w:r w:rsidRPr="00076084">
        <w:rPr>
          <w:sz w:val="28"/>
          <w:szCs w:val="28"/>
        </w:rPr>
        <w:lastRenderedPageBreak/>
        <w:t>е) учет расходов, предусмотренных пунктом 11 настоящего документа.</w:t>
      </w:r>
    </w:p>
    <w:p w14:paraId="6B392BC5" w14:textId="77777777" w:rsidR="00076084" w:rsidRPr="00076084" w:rsidRDefault="00076084" w:rsidP="00076084">
      <w:pPr>
        <w:autoSpaceDN w:val="0"/>
        <w:jc w:val="center"/>
        <w:rPr>
          <w:b/>
          <w:sz w:val="10"/>
          <w:szCs w:val="10"/>
          <w:u w:val="single"/>
        </w:rPr>
      </w:pPr>
    </w:p>
    <w:p w14:paraId="0B51211A" w14:textId="77777777" w:rsidR="00076084" w:rsidRPr="00076084" w:rsidRDefault="00076084" w:rsidP="00076084">
      <w:pPr>
        <w:autoSpaceDN w:val="0"/>
        <w:jc w:val="center"/>
        <w:rPr>
          <w:b/>
          <w:sz w:val="32"/>
          <w:szCs w:val="32"/>
          <w:u w:val="single"/>
        </w:rPr>
      </w:pPr>
      <w:r w:rsidRPr="00076084">
        <w:rPr>
          <w:b/>
          <w:sz w:val="32"/>
          <w:szCs w:val="32"/>
          <w:u w:val="single"/>
        </w:rPr>
        <w:t>Захоронение твердых коммунальных отходов</w:t>
      </w:r>
    </w:p>
    <w:p w14:paraId="426F91BA" w14:textId="77777777" w:rsidR="00076084" w:rsidRPr="00076084" w:rsidRDefault="00076084" w:rsidP="00076084">
      <w:pPr>
        <w:autoSpaceDN w:val="0"/>
        <w:jc w:val="center"/>
        <w:rPr>
          <w:sz w:val="18"/>
          <w:szCs w:val="20"/>
        </w:rPr>
      </w:pPr>
    </w:p>
    <w:p w14:paraId="4D3657A6" w14:textId="77777777" w:rsidR="00076084" w:rsidRPr="00076084" w:rsidRDefault="00076084" w:rsidP="00076084">
      <w:pPr>
        <w:autoSpaceDN w:val="0"/>
        <w:jc w:val="center"/>
        <w:rPr>
          <w:b/>
          <w:sz w:val="32"/>
          <w:szCs w:val="32"/>
        </w:rPr>
      </w:pPr>
      <w:r w:rsidRPr="00076084">
        <w:rPr>
          <w:b/>
          <w:sz w:val="32"/>
          <w:szCs w:val="32"/>
        </w:rPr>
        <w:t>Корректировка необходимой валовой выручки</w:t>
      </w:r>
    </w:p>
    <w:p w14:paraId="38CD554B" w14:textId="77777777" w:rsidR="00076084" w:rsidRPr="00076084" w:rsidRDefault="00076084" w:rsidP="00076084">
      <w:pPr>
        <w:widowControl w:val="0"/>
        <w:autoSpaceDE w:val="0"/>
        <w:autoSpaceDN w:val="0"/>
        <w:adjustRightInd w:val="0"/>
        <w:ind w:firstLine="709"/>
        <w:jc w:val="center"/>
        <w:rPr>
          <w:b/>
          <w:color w:val="7030A0"/>
          <w:sz w:val="16"/>
          <w:szCs w:val="22"/>
          <w:u w:val="single"/>
        </w:rPr>
      </w:pPr>
    </w:p>
    <w:p w14:paraId="384DFDDB" w14:textId="77777777" w:rsidR="00076084" w:rsidRPr="00076084" w:rsidRDefault="00076084" w:rsidP="00076084">
      <w:pPr>
        <w:autoSpaceDE w:val="0"/>
        <w:autoSpaceDN w:val="0"/>
        <w:adjustRightInd w:val="0"/>
        <w:ind w:firstLine="709"/>
        <w:jc w:val="both"/>
        <w:rPr>
          <w:rFonts w:eastAsia="Calibri"/>
          <w:sz w:val="28"/>
          <w:szCs w:val="28"/>
          <w:lang w:eastAsia="en-US"/>
        </w:rPr>
      </w:pPr>
      <w:r w:rsidRPr="00076084">
        <w:rPr>
          <w:rFonts w:eastAsia="Calibri"/>
          <w:sz w:val="28"/>
          <w:szCs w:val="28"/>
          <w:lang w:eastAsia="en-US"/>
        </w:rPr>
        <w:t xml:space="preserve">Корректировка необходимой валовой выручки осуществляется                в соответствии с главой </w:t>
      </w:r>
      <w:r w:rsidRPr="00076084">
        <w:rPr>
          <w:rFonts w:eastAsia="Calibri"/>
          <w:sz w:val="28"/>
          <w:szCs w:val="28"/>
          <w:lang w:val="en-US" w:eastAsia="en-US"/>
        </w:rPr>
        <w:t>IV</w:t>
      </w:r>
      <w:r w:rsidRPr="00076084">
        <w:rPr>
          <w:rFonts w:eastAsia="Calibri"/>
          <w:sz w:val="28"/>
          <w:szCs w:val="28"/>
          <w:lang w:eastAsia="en-US"/>
        </w:rPr>
        <w:t xml:space="preserve"> Методических указаний.</w:t>
      </w:r>
    </w:p>
    <w:p w14:paraId="23108BB5"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Согласно пункту 47. Методических указаний, </w:t>
      </w:r>
      <w:bookmarkStart w:id="1" w:name="_Hlk86246281"/>
      <w:r w:rsidRPr="00076084">
        <w:rPr>
          <w:sz w:val="28"/>
          <w:szCs w:val="28"/>
        </w:rPr>
        <w:t xml:space="preserve">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076084">
        <w:rPr>
          <w:sz w:val="28"/>
          <w:szCs w:val="28"/>
        </w:rPr>
        <w:t>ННВ</w:t>
      </w:r>
      <w:r w:rsidRPr="00076084">
        <w:rPr>
          <w:sz w:val="28"/>
          <w:szCs w:val="28"/>
          <w:vertAlign w:val="subscript"/>
        </w:rPr>
        <w:t>i</w:t>
      </w:r>
      <w:proofErr w:type="spellEnd"/>
      <w:r w:rsidRPr="00076084">
        <w:rPr>
          <w:sz w:val="28"/>
          <w:szCs w:val="28"/>
        </w:rPr>
        <w:t xml:space="preserve">, </w:t>
      </w:r>
      <w:bookmarkEnd w:id="1"/>
      <w:r w:rsidRPr="00076084">
        <w:rPr>
          <w:sz w:val="28"/>
          <w:szCs w:val="28"/>
        </w:rPr>
        <w:t>определяется с учетом отклонения фактических значений параметров расчета тарифов от значений, учтенных при установлении тарифов по формуле:</w:t>
      </w:r>
    </w:p>
    <w:p w14:paraId="4CCC6DBA" w14:textId="669726FF" w:rsidR="00076084" w:rsidRPr="00076084" w:rsidRDefault="00076084" w:rsidP="00076084">
      <w:pPr>
        <w:autoSpaceDE w:val="0"/>
        <w:autoSpaceDN w:val="0"/>
        <w:adjustRightInd w:val="0"/>
        <w:jc w:val="center"/>
        <w:rPr>
          <w:sz w:val="28"/>
          <w:szCs w:val="28"/>
        </w:rPr>
      </w:pPr>
      <w:r w:rsidRPr="00076084">
        <w:rPr>
          <w:noProof/>
          <w:position w:val="-38"/>
          <w:sz w:val="28"/>
          <w:szCs w:val="28"/>
        </w:rPr>
        <w:drawing>
          <wp:inline distT="0" distB="0" distL="0" distR="0" wp14:anchorId="1C54BFF6" wp14:editId="5B765B3D">
            <wp:extent cx="3943350" cy="676275"/>
            <wp:effectExtent l="0" t="0" r="0" b="0"/>
            <wp:docPr id="121625729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599A63A4"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где:</w:t>
      </w:r>
    </w:p>
    <w:p w14:paraId="12ED7A13" w14:textId="02C4DDFD" w:rsidR="00076084" w:rsidRPr="00076084" w:rsidRDefault="00076084" w:rsidP="00076084">
      <w:pPr>
        <w:autoSpaceDE w:val="0"/>
        <w:autoSpaceDN w:val="0"/>
        <w:adjustRightInd w:val="0"/>
        <w:spacing w:before="280"/>
        <w:ind w:firstLine="539"/>
        <w:contextualSpacing/>
        <w:jc w:val="both"/>
        <w:rPr>
          <w:sz w:val="28"/>
          <w:szCs w:val="28"/>
        </w:rPr>
      </w:pPr>
      <w:r w:rsidRPr="00076084">
        <w:rPr>
          <w:noProof/>
          <w:position w:val="-12"/>
          <w:sz w:val="28"/>
          <w:szCs w:val="28"/>
        </w:rPr>
        <w:drawing>
          <wp:inline distT="0" distB="0" distL="0" distR="0" wp14:anchorId="7A5512A3" wp14:editId="2B84051C">
            <wp:extent cx="628650" cy="333375"/>
            <wp:effectExtent l="0" t="0" r="0" b="0"/>
            <wp:docPr id="163279895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076084">
        <w:rPr>
          <w:sz w:val="28"/>
          <w:szCs w:val="28"/>
        </w:rPr>
        <w:t xml:space="preserve"> - </w:t>
      </w:r>
      <w:bookmarkStart w:id="2" w:name="_Hlk86159019"/>
      <w:r w:rsidRPr="00076084">
        <w:rPr>
          <w:sz w:val="28"/>
          <w:szCs w:val="28"/>
        </w:rPr>
        <w:t xml:space="preserve">плановая необходимая валовая выручка на i-й год, скорректированная </w:t>
      </w:r>
      <w:bookmarkEnd w:id="2"/>
      <w:r w:rsidRPr="00076084">
        <w:rPr>
          <w:sz w:val="28"/>
          <w:szCs w:val="28"/>
        </w:rPr>
        <w:t xml:space="preserve">в соответствии с </w:t>
      </w:r>
      <w:hyperlink r:id="rId10" w:history="1">
        <w:r w:rsidRPr="00076084">
          <w:rPr>
            <w:color w:val="0000FF"/>
            <w:sz w:val="28"/>
            <w:szCs w:val="28"/>
          </w:rPr>
          <w:t>пунктом 45</w:t>
        </w:r>
      </w:hyperlink>
      <w:r w:rsidRPr="00076084">
        <w:rPr>
          <w:sz w:val="28"/>
          <w:szCs w:val="28"/>
        </w:rPr>
        <w:t xml:space="preserve"> настоящих Методических указаний, тыс. руб.;</w:t>
      </w:r>
    </w:p>
    <w:p w14:paraId="3B70E92B" w14:textId="6E2489A0" w:rsidR="00076084" w:rsidRPr="00076084" w:rsidRDefault="00076084" w:rsidP="00076084">
      <w:pPr>
        <w:autoSpaceDE w:val="0"/>
        <w:autoSpaceDN w:val="0"/>
        <w:adjustRightInd w:val="0"/>
        <w:spacing w:before="280"/>
        <w:ind w:firstLine="539"/>
        <w:contextualSpacing/>
        <w:jc w:val="both"/>
        <w:rPr>
          <w:sz w:val="28"/>
          <w:szCs w:val="28"/>
        </w:rPr>
      </w:pPr>
      <w:r w:rsidRPr="00076084">
        <w:rPr>
          <w:noProof/>
          <w:position w:val="-12"/>
          <w:sz w:val="28"/>
          <w:szCs w:val="28"/>
        </w:rPr>
        <w:drawing>
          <wp:inline distT="0" distB="0" distL="0" distR="0" wp14:anchorId="2CB8E1FD" wp14:editId="6A4EDA96">
            <wp:extent cx="809625" cy="333375"/>
            <wp:effectExtent l="0" t="0" r="9525" b="0"/>
            <wp:docPr id="66098935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076084">
        <w:rPr>
          <w:sz w:val="28"/>
          <w:szCs w:val="28"/>
        </w:rPr>
        <w:t xml:space="preserve"> - размер корректировки необходимой валовой выручки в (i-2)-м году, рассчитываемый в соответствии с </w:t>
      </w:r>
      <w:hyperlink r:id="rId12" w:history="1">
        <w:r w:rsidRPr="00076084">
          <w:rPr>
            <w:color w:val="0000FF"/>
            <w:sz w:val="28"/>
            <w:szCs w:val="28"/>
          </w:rPr>
          <w:t>пунктом 48</w:t>
        </w:r>
      </w:hyperlink>
      <w:r w:rsidRPr="00076084">
        <w:rPr>
          <w:sz w:val="28"/>
          <w:szCs w:val="28"/>
        </w:rPr>
        <w:t xml:space="preserve"> настоящих Методических указаний, тыс. руб.;</w:t>
      </w:r>
    </w:p>
    <w:p w14:paraId="75ADEE49" w14:textId="77777777" w:rsidR="00076084" w:rsidRPr="00076084" w:rsidRDefault="00076084" w:rsidP="00076084">
      <w:pPr>
        <w:autoSpaceDE w:val="0"/>
        <w:autoSpaceDN w:val="0"/>
        <w:adjustRightInd w:val="0"/>
        <w:spacing w:before="280"/>
        <w:ind w:firstLine="539"/>
        <w:contextualSpacing/>
        <w:jc w:val="both"/>
        <w:rPr>
          <w:sz w:val="28"/>
          <w:szCs w:val="28"/>
        </w:rPr>
      </w:pPr>
      <w:r w:rsidRPr="00076084">
        <w:rPr>
          <w:sz w:val="28"/>
          <w:szCs w:val="28"/>
        </w:rPr>
        <w:t>ИПЦ</w:t>
      </w:r>
      <w:r w:rsidRPr="00076084">
        <w:rPr>
          <w:sz w:val="28"/>
          <w:szCs w:val="28"/>
          <w:vertAlign w:val="subscript"/>
        </w:rPr>
        <w:t>i-1</w:t>
      </w:r>
      <w:r w:rsidRPr="00076084">
        <w:rPr>
          <w:sz w:val="28"/>
          <w:szCs w:val="28"/>
        </w:rPr>
        <w:t xml:space="preserve">, </w:t>
      </w:r>
      <w:proofErr w:type="spellStart"/>
      <w:r w:rsidRPr="00076084">
        <w:rPr>
          <w:sz w:val="28"/>
          <w:szCs w:val="28"/>
        </w:rPr>
        <w:t>ИПЦ</w:t>
      </w:r>
      <w:r w:rsidRPr="00076084">
        <w:rPr>
          <w:sz w:val="28"/>
          <w:szCs w:val="28"/>
          <w:vertAlign w:val="subscript"/>
        </w:rPr>
        <w:t>i</w:t>
      </w:r>
      <w:proofErr w:type="spellEnd"/>
      <w:r w:rsidRPr="00076084">
        <w:rPr>
          <w:sz w:val="28"/>
          <w:szCs w:val="28"/>
        </w:rPr>
        <w:t xml:space="preserve"> - </w:t>
      </w:r>
      <w:bookmarkStart w:id="3" w:name="_Hlk86159433"/>
      <w:r w:rsidRPr="00076084">
        <w:rPr>
          <w:sz w:val="28"/>
          <w:szCs w:val="28"/>
        </w:rPr>
        <w:t>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2C9B544A" w14:textId="04D49544" w:rsidR="00076084" w:rsidRPr="00076084" w:rsidRDefault="00076084" w:rsidP="00076084">
      <w:pPr>
        <w:autoSpaceDE w:val="0"/>
        <w:autoSpaceDN w:val="0"/>
        <w:adjustRightInd w:val="0"/>
        <w:spacing w:before="280"/>
        <w:ind w:firstLine="539"/>
        <w:contextualSpacing/>
        <w:jc w:val="both"/>
        <w:rPr>
          <w:sz w:val="28"/>
          <w:szCs w:val="28"/>
        </w:rPr>
      </w:pPr>
      <w:r w:rsidRPr="00076084">
        <w:rPr>
          <w:noProof/>
          <w:position w:val="-11"/>
          <w:sz w:val="28"/>
          <w:szCs w:val="28"/>
        </w:rPr>
        <w:drawing>
          <wp:inline distT="0" distB="0" distL="0" distR="0" wp14:anchorId="4BC27A9B" wp14:editId="28C41133">
            <wp:extent cx="409575" cy="323850"/>
            <wp:effectExtent l="0" t="0" r="9525" b="0"/>
            <wp:docPr id="53955419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076084">
        <w:rPr>
          <w:sz w:val="28"/>
          <w:szCs w:val="28"/>
        </w:rPr>
        <w:t xml:space="preserve"> </w:t>
      </w:r>
      <w:bookmarkEnd w:id="3"/>
      <w:r w:rsidRPr="00076084">
        <w:rPr>
          <w:sz w:val="28"/>
          <w:szCs w:val="28"/>
        </w:rPr>
        <w:t xml:space="preserve">-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14" w:history="1">
        <w:r w:rsidRPr="00076084">
          <w:rPr>
            <w:color w:val="0000FF"/>
            <w:sz w:val="28"/>
            <w:szCs w:val="28"/>
          </w:rPr>
          <w:t>пунктом 49</w:t>
        </w:r>
      </w:hyperlink>
      <w:r w:rsidRPr="00076084">
        <w:rPr>
          <w:sz w:val="28"/>
          <w:szCs w:val="28"/>
        </w:rPr>
        <w:t xml:space="preserve"> настоящих Методических указаний, тыс. руб.;</w:t>
      </w:r>
    </w:p>
    <w:p w14:paraId="5DFD78C4" w14:textId="0BE555B7" w:rsidR="00076084" w:rsidRPr="00076084" w:rsidRDefault="00076084" w:rsidP="00076084">
      <w:pPr>
        <w:autoSpaceDE w:val="0"/>
        <w:autoSpaceDN w:val="0"/>
        <w:adjustRightInd w:val="0"/>
        <w:spacing w:before="280"/>
        <w:ind w:firstLine="539"/>
        <w:contextualSpacing/>
        <w:jc w:val="both"/>
        <w:rPr>
          <w:sz w:val="28"/>
          <w:szCs w:val="28"/>
        </w:rPr>
      </w:pPr>
      <w:r w:rsidRPr="00076084">
        <w:rPr>
          <w:noProof/>
          <w:position w:val="-11"/>
          <w:sz w:val="28"/>
          <w:szCs w:val="28"/>
        </w:rPr>
        <w:drawing>
          <wp:inline distT="0" distB="0" distL="0" distR="0" wp14:anchorId="7EE66206" wp14:editId="045A0102">
            <wp:extent cx="571500" cy="323850"/>
            <wp:effectExtent l="0" t="0" r="0" b="0"/>
            <wp:docPr id="67370947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076084">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6" w:history="1">
        <w:r w:rsidRPr="00076084">
          <w:rPr>
            <w:color w:val="0000FF"/>
            <w:sz w:val="28"/>
            <w:szCs w:val="28"/>
          </w:rPr>
          <w:t>пунктом 50</w:t>
        </w:r>
      </w:hyperlink>
      <w:r w:rsidRPr="00076084">
        <w:rPr>
          <w:sz w:val="28"/>
          <w:szCs w:val="28"/>
        </w:rPr>
        <w:t xml:space="preserve"> настоящих Методических указаний, тыс. руб.</w:t>
      </w:r>
    </w:p>
    <w:p w14:paraId="600EE7E5" w14:textId="5E16DBE8" w:rsidR="00076084" w:rsidRPr="00076084" w:rsidRDefault="00076084" w:rsidP="00076084">
      <w:pPr>
        <w:autoSpaceDE w:val="0"/>
        <w:autoSpaceDN w:val="0"/>
        <w:adjustRightInd w:val="0"/>
        <w:spacing w:before="280"/>
        <w:ind w:firstLine="539"/>
        <w:contextualSpacing/>
        <w:jc w:val="both"/>
        <w:rPr>
          <w:sz w:val="28"/>
          <w:szCs w:val="28"/>
        </w:rPr>
      </w:pPr>
      <w:r w:rsidRPr="00076084">
        <w:rPr>
          <w:sz w:val="28"/>
          <w:szCs w:val="28"/>
        </w:rPr>
        <w:t xml:space="preserve">В целях установления НВВ на 1-й и 2-й год долгосрочного периода регулирования при расчете показателя </w:t>
      </w:r>
      <w:r w:rsidRPr="00076084">
        <w:rPr>
          <w:noProof/>
          <w:position w:val="-12"/>
          <w:sz w:val="28"/>
          <w:szCs w:val="28"/>
        </w:rPr>
        <w:drawing>
          <wp:inline distT="0" distB="0" distL="0" distR="0" wp14:anchorId="674B7896" wp14:editId="448C86A9">
            <wp:extent cx="809625" cy="333375"/>
            <wp:effectExtent l="0" t="0" r="9525" b="0"/>
            <wp:docPr id="94347620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076084">
        <w:rPr>
          <w:sz w:val="28"/>
          <w:szCs w:val="28"/>
        </w:rPr>
        <w:t xml:space="preserve"> учитываются результаты </w:t>
      </w:r>
      <w:r w:rsidRPr="00076084">
        <w:rPr>
          <w:sz w:val="28"/>
          <w:szCs w:val="28"/>
        </w:rPr>
        <w:lastRenderedPageBreak/>
        <w:t>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6E31D39" w14:textId="0FBBCDDA" w:rsidR="00076084" w:rsidRPr="00076084" w:rsidRDefault="00076084" w:rsidP="00076084">
      <w:pPr>
        <w:autoSpaceDE w:val="0"/>
        <w:autoSpaceDN w:val="0"/>
        <w:adjustRightInd w:val="0"/>
        <w:spacing w:before="280"/>
        <w:ind w:firstLine="539"/>
        <w:contextualSpacing/>
        <w:jc w:val="both"/>
        <w:rPr>
          <w:sz w:val="28"/>
          <w:szCs w:val="28"/>
        </w:rPr>
      </w:pPr>
      <w:r w:rsidRPr="00076084">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настоящих Методических указаний показатель </w:t>
      </w:r>
      <w:r w:rsidRPr="00076084">
        <w:rPr>
          <w:noProof/>
          <w:position w:val="-12"/>
          <w:sz w:val="28"/>
          <w:szCs w:val="28"/>
        </w:rPr>
        <w:drawing>
          <wp:inline distT="0" distB="0" distL="0" distR="0" wp14:anchorId="555E0ECC" wp14:editId="255A2EA2">
            <wp:extent cx="809625" cy="333375"/>
            <wp:effectExtent l="0" t="0" r="9525" b="0"/>
            <wp:docPr id="29340860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076084">
        <w:rPr>
          <w:sz w:val="28"/>
          <w:szCs w:val="28"/>
        </w:rPr>
        <w:t xml:space="preserve"> учитывается при установлении НВВ начиная с 3-го года первого долгосрочного периода регулирования.</w:t>
      </w:r>
    </w:p>
    <w:p w14:paraId="41E4F62A" w14:textId="77777777" w:rsidR="00076084" w:rsidRPr="00076084" w:rsidRDefault="00076084" w:rsidP="00076084">
      <w:pPr>
        <w:autoSpaceDE w:val="0"/>
        <w:autoSpaceDN w:val="0"/>
        <w:adjustRightInd w:val="0"/>
        <w:ind w:firstLine="709"/>
        <w:jc w:val="both"/>
        <w:rPr>
          <w:rFonts w:eastAsia="Calibri"/>
          <w:sz w:val="16"/>
          <w:szCs w:val="16"/>
          <w:lang w:eastAsia="en-US"/>
        </w:rPr>
      </w:pPr>
    </w:p>
    <w:p w14:paraId="07C476AA" w14:textId="46696ADF" w:rsidR="00076084" w:rsidRPr="00076084" w:rsidRDefault="00076084" w:rsidP="00076084">
      <w:pPr>
        <w:autoSpaceDE w:val="0"/>
        <w:autoSpaceDN w:val="0"/>
        <w:adjustRightInd w:val="0"/>
        <w:ind w:firstLine="709"/>
        <w:jc w:val="both"/>
        <w:rPr>
          <w:sz w:val="28"/>
          <w:szCs w:val="28"/>
        </w:rPr>
      </w:pPr>
      <w:r w:rsidRPr="00076084">
        <w:rPr>
          <w:sz w:val="28"/>
          <w:szCs w:val="28"/>
        </w:rPr>
        <w:t xml:space="preserve">Согласно пункту 45 Методических указаний в целях корректировки долгосрочного тарифа в соответствии с </w:t>
      </w:r>
      <w:hyperlink r:id="rId17" w:history="1">
        <w:r w:rsidRPr="00076084">
          <w:rPr>
            <w:sz w:val="28"/>
            <w:szCs w:val="28"/>
          </w:rPr>
          <w:t>пунктом 58</w:t>
        </w:r>
      </w:hyperlink>
      <w:r w:rsidRPr="00076084">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076084">
        <w:rPr>
          <w:noProof/>
          <w:position w:val="-12"/>
          <w:sz w:val="28"/>
          <w:szCs w:val="28"/>
        </w:rPr>
        <w:drawing>
          <wp:inline distT="0" distB="0" distL="0" distR="0" wp14:anchorId="146A8F10" wp14:editId="4A735AA6">
            <wp:extent cx="628650" cy="333375"/>
            <wp:effectExtent l="0" t="0" r="0" b="0"/>
            <wp:docPr id="64755945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076084">
        <w:rPr>
          <w:sz w:val="28"/>
          <w:szCs w:val="28"/>
        </w:rPr>
        <w:t>, по формуле:</w:t>
      </w:r>
    </w:p>
    <w:p w14:paraId="1708FD3A" w14:textId="2DE74327" w:rsidR="00076084" w:rsidRPr="00076084" w:rsidRDefault="00076084" w:rsidP="00076084">
      <w:pPr>
        <w:autoSpaceDE w:val="0"/>
        <w:autoSpaceDN w:val="0"/>
        <w:adjustRightInd w:val="0"/>
        <w:jc w:val="center"/>
        <w:rPr>
          <w:sz w:val="28"/>
          <w:szCs w:val="28"/>
        </w:rPr>
      </w:pPr>
      <w:r w:rsidRPr="00076084">
        <w:rPr>
          <w:noProof/>
          <w:position w:val="-38"/>
          <w:sz w:val="28"/>
          <w:szCs w:val="28"/>
        </w:rPr>
        <w:drawing>
          <wp:inline distT="0" distB="0" distL="0" distR="0" wp14:anchorId="56FF2251" wp14:editId="15CE7EE8">
            <wp:extent cx="3810000" cy="676275"/>
            <wp:effectExtent l="0" t="0" r="0" b="9525"/>
            <wp:docPr id="136044428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4EE746A7"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где:</w:t>
      </w:r>
    </w:p>
    <w:p w14:paraId="198E516F" w14:textId="5741D835"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14D45E89" wp14:editId="23F3B3B4">
            <wp:extent cx="466725" cy="333375"/>
            <wp:effectExtent l="0" t="0" r="9525" b="0"/>
            <wp:docPr id="112722774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076084">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21" w:history="1">
        <w:r w:rsidRPr="00076084">
          <w:rPr>
            <w:sz w:val="28"/>
            <w:szCs w:val="28"/>
          </w:rPr>
          <w:t>формуле (3)</w:t>
        </w:r>
      </w:hyperlink>
      <w:r w:rsidRPr="00076084">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03D6BDDC" w14:textId="7954CCB9"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323B70D5" wp14:editId="02184D29">
            <wp:extent cx="476250" cy="333375"/>
            <wp:effectExtent l="0" t="0" r="0" b="0"/>
            <wp:docPr id="204259281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076084">
        <w:rPr>
          <w:sz w:val="28"/>
          <w:szCs w:val="28"/>
        </w:rPr>
        <w:t xml:space="preserve"> - скорректированные неподконтрольные расходы в i-м году, определяемые в соответствии с </w:t>
      </w:r>
      <w:hyperlink r:id="rId23" w:history="1">
        <w:r w:rsidRPr="00076084">
          <w:rPr>
            <w:sz w:val="28"/>
            <w:szCs w:val="28"/>
          </w:rPr>
          <w:t>пунктом 32</w:t>
        </w:r>
      </w:hyperlink>
      <w:r w:rsidRPr="00076084">
        <w:rPr>
          <w:sz w:val="28"/>
          <w:szCs w:val="28"/>
        </w:rPr>
        <w:t xml:space="preserve"> Методических указаний в целях корректировки долгосрочного тарифа в соответствии с </w:t>
      </w:r>
      <w:hyperlink r:id="rId24" w:history="1">
        <w:r w:rsidRPr="00076084">
          <w:rPr>
            <w:sz w:val="28"/>
            <w:szCs w:val="28"/>
          </w:rPr>
          <w:t>пунктом 58</w:t>
        </w:r>
      </w:hyperlink>
      <w:r w:rsidRPr="00076084">
        <w:rPr>
          <w:sz w:val="28"/>
          <w:szCs w:val="28"/>
        </w:rPr>
        <w:t xml:space="preserve"> Основ ценообразования, тыс. руб.;</w:t>
      </w:r>
    </w:p>
    <w:p w14:paraId="603E4CAE" w14:textId="1F589A57"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2D6464A9" wp14:editId="20B1CA1D">
            <wp:extent cx="466725" cy="333375"/>
            <wp:effectExtent l="0" t="0" r="0" b="0"/>
            <wp:docPr id="144195618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076084">
        <w:rPr>
          <w:sz w:val="28"/>
          <w:szCs w:val="28"/>
        </w:rPr>
        <w:t xml:space="preserve"> - скорректированные расходы на приобретение энергетических ресурсов в i-м году, определяемые в соответствии с </w:t>
      </w:r>
      <w:hyperlink r:id="rId26" w:history="1">
        <w:r w:rsidRPr="00076084">
          <w:rPr>
            <w:sz w:val="28"/>
            <w:szCs w:val="28"/>
          </w:rPr>
          <w:t>пунктом 33</w:t>
        </w:r>
      </w:hyperlink>
      <w:r w:rsidRPr="00076084">
        <w:rPr>
          <w:sz w:val="28"/>
          <w:szCs w:val="28"/>
        </w:rPr>
        <w:t xml:space="preserve">  Методических указаний в целях корректировки долгосрочного тарифа в соответствии с </w:t>
      </w:r>
      <w:hyperlink r:id="rId27" w:history="1">
        <w:r w:rsidRPr="00076084">
          <w:rPr>
            <w:sz w:val="28"/>
            <w:szCs w:val="28"/>
          </w:rPr>
          <w:t>пунктом 58</w:t>
        </w:r>
      </w:hyperlink>
      <w:r w:rsidRPr="00076084">
        <w:rPr>
          <w:sz w:val="28"/>
          <w:szCs w:val="28"/>
        </w:rPr>
        <w:t xml:space="preserve"> Основ ценообразования, тыс. руб.;</w:t>
      </w:r>
    </w:p>
    <w:p w14:paraId="51108C0C" w14:textId="22D55100"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7F767398" wp14:editId="67AAE9B9">
            <wp:extent cx="361950" cy="333375"/>
            <wp:effectExtent l="0" t="0" r="0" b="0"/>
            <wp:docPr id="155121653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076084">
        <w:rPr>
          <w:sz w:val="28"/>
          <w:szCs w:val="28"/>
        </w:rPr>
        <w:t xml:space="preserve"> - скорректированные в целях корректировки долгосрочного тарифа в соответствии с </w:t>
      </w:r>
      <w:hyperlink r:id="rId29" w:history="1">
        <w:r w:rsidRPr="00076084">
          <w:rPr>
            <w:sz w:val="28"/>
            <w:szCs w:val="28"/>
          </w:rPr>
          <w:t>пунктом 58</w:t>
        </w:r>
      </w:hyperlink>
      <w:r w:rsidRPr="00076084">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30" w:history="1">
        <w:r w:rsidRPr="00076084">
          <w:rPr>
            <w:sz w:val="28"/>
            <w:szCs w:val="28"/>
          </w:rPr>
          <w:t>пунктом 34</w:t>
        </w:r>
      </w:hyperlink>
      <w:r w:rsidRPr="00076084">
        <w:rPr>
          <w:sz w:val="28"/>
          <w:szCs w:val="28"/>
        </w:rPr>
        <w:t xml:space="preserve"> Методических указаний, тыс. руб.;</w:t>
      </w:r>
    </w:p>
    <w:p w14:paraId="02D9843A" w14:textId="71B8ED4A"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7E3D8401" wp14:editId="42B69683">
            <wp:extent cx="476250" cy="333375"/>
            <wp:effectExtent l="0" t="0" r="0" b="0"/>
            <wp:docPr id="152313537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076084">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32" w:history="1">
        <w:r w:rsidRPr="00076084">
          <w:rPr>
            <w:sz w:val="28"/>
            <w:szCs w:val="28"/>
          </w:rPr>
          <w:t>35</w:t>
        </w:r>
      </w:hyperlink>
      <w:r w:rsidRPr="00076084">
        <w:rPr>
          <w:sz w:val="28"/>
          <w:szCs w:val="28"/>
        </w:rPr>
        <w:t xml:space="preserve"> Методических указаний на i-й год, тыс. руб.</w:t>
      </w:r>
    </w:p>
    <w:p w14:paraId="6DB24CB4" w14:textId="1FE5E7B9"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33" w:history="1">
        <w:r w:rsidRPr="00076084">
          <w:rPr>
            <w:sz w:val="28"/>
            <w:szCs w:val="28"/>
          </w:rPr>
          <w:t>пункта 54</w:t>
        </w:r>
      </w:hyperlink>
      <w:r w:rsidRPr="00076084">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w:t>
      </w:r>
      <w:r w:rsidRPr="00076084">
        <w:rPr>
          <w:sz w:val="28"/>
          <w:szCs w:val="28"/>
        </w:rPr>
        <w:lastRenderedPageBreak/>
        <w:t>подлежит уменьшению на величину расходов на капитальные вложения (инвестиции) (</w:t>
      </w:r>
      <w:proofErr w:type="spellStart"/>
      <w:r w:rsidRPr="00076084">
        <w:rPr>
          <w:sz w:val="28"/>
          <w:szCs w:val="28"/>
        </w:rPr>
        <w:t>КВ</w:t>
      </w:r>
      <w:r w:rsidRPr="00076084">
        <w:rPr>
          <w:sz w:val="28"/>
          <w:szCs w:val="28"/>
          <w:vertAlign w:val="subscript"/>
        </w:rPr>
        <w:t>i</w:t>
      </w:r>
      <w:proofErr w:type="spellEnd"/>
      <w:r w:rsidRPr="00076084">
        <w:rPr>
          <w:sz w:val="28"/>
          <w:szCs w:val="28"/>
        </w:rPr>
        <w:t>);</w:t>
      </w:r>
    </w:p>
    <w:p w14:paraId="6C3598F7" w14:textId="77777777" w:rsidR="00076084" w:rsidRPr="00076084" w:rsidRDefault="00076084" w:rsidP="00076084">
      <w:pPr>
        <w:autoSpaceDE w:val="0"/>
        <w:autoSpaceDN w:val="0"/>
        <w:adjustRightInd w:val="0"/>
        <w:ind w:firstLine="540"/>
        <w:jc w:val="both"/>
        <w:rPr>
          <w:sz w:val="28"/>
          <w:szCs w:val="28"/>
        </w:rPr>
      </w:pPr>
      <w:proofErr w:type="spellStart"/>
      <w:r w:rsidRPr="00076084">
        <w:rPr>
          <w:sz w:val="28"/>
          <w:szCs w:val="28"/>
        </w:rPr>
        <w:t>РП</w:t>
      </w:r>
      <w:r w:rsidRPr="00076084">
        <w:rPr>
          <w:sz w:val="28"/>
          <w:szCs w:val="28"/>
          <w:vertAlign w:val="subscript"/>
        </w:rPr>
        <w:t>i</w:t>
      </w:r>
      <w:proofErr w:type="spellEnd"/>
      <w:r w:rsidRPr="00076084">
        <w:rPr>
          <w:sz w:val="28"/>
          <w:szCs w:val="28"/>
        </w:rPr>
        <w:t xml:space="preserve"> - расчетная предпринимательская прибыль, определенная в соответствии с </w:t>
      </w:r>
      <w:hyperlink r:id="rId34" w:history="1">
        <w:r w:rsidRPr="00076084">
          <w:rPr>
            <w:sz w:val="28"/>
            <w:szCs w:val="28"/>
          </w:rPr>
          <w:t>пунктом 36</w:t>
        </w:r>
      </w:hyperlink>
      <w:r w:rsidRPr="00076084">
        <w:rPr>
          <w:sz w:val="28"/>
          <w:szCs w:val="28"/>
        </w:rPr>
        <w:t xml:space="preserve"> Методических указаний, тыс. руб.;</w:t>
      </w:r>
    </w:p>
    <w:p w14:paraId="5F3A2B26" w14:textId="148434F6"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18FE08E3" wp14:editId="6811F8D7">
            <wp:extent cx="695325" cy="333375"/>
            <wp:effectExtent l="0" t="0" r="0" b="0"/>
            <wp:docPr id="60838156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076084">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36" w:history="1">
        <w:r w:rsidRPr="00076084">
          <w:rPr>
            <w:sz w:val="28"/>
            <w:szCs w:val="28"/>
          </w:rPr>
          <w:t>пунктом    37</w:t>
        </w:r>
      </w:hyperlink>
      <w:r w:rsidRPr="00076084">
        <w:rPr>
          <w:sz w:val="28"/>
          <w:szCs w:val="28"/>
        </w:rPr>
        <w:t xml:space="preserve"> Методических указаний, тыс. руб.</w:t>
      </w:r>
    </w:p>
    <w:p w14:paraId="55962E8A" w14:textId="740D2A9A" w:rsidR="00076084" w:rsidRPr="00076084" w:rsidRDefault="00076084" w:rsidP="00076084">
      <w:pPr>
        <w:autoSpaceDE w:val="0"/>
        <w:autoSpaceDN w:val="0"/>
        <w:adjustRightInd w:val="0"/>
        <w:ind w:firstLine="540"/>
        <w:jc w:val="both"/>
        <w:rPr>
          <w:sz w:val="28"/>
          <w:szCs w:val="28"/>
        </w:rPr>
      </w:pPr>
      <w:r w:rsidRPr="00076084">
        <w:rPr>
          <w:noProof/>
          <w:position w:val="-11"/>
          <w:sz w:val="28"/>
          <w:szCs w:val="28"/>
        </w:rPr>
        <w:drawing>
          <wp:inline distT="0" distB="0" distL="0" distR="0" wp14:anchorId="64A79CF1" wp14:editId="0F16AD90">
            <wp:extent cx="552450" cy="323850"/>
            <wp:effectExtent l="0" t="0" r="0" b="0"/>
            <wp:docPr id="22124477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076084">
        <w:rPr>
          <w:sz w:val="28"/>
          <w:szCs w:val="28"/>
        </w:rPr>
        <w:t xml:space="preserve"> - величина, определяемая на i-й год первого долгосрочного периода регулирования в соответствии с </w:t>
      </w:r>
      <w:hyperlink r:id="rId38" w:history="1">
        <w:r w:rsidRPr="00076084">
          <w:rPr>
            <w:sz w:val="28"/>
            <w:szCs w:val="28"/>
          </w:rPr>
          <w:t>пунктом 38</w:t>
        </w:r>
      </w:hyperlink>
      <w:r w:rsidRPr="00076084">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7D8446E3"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56A05BBD"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60EC4371"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2E42176"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4E49CC8"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315F9A98"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3BBA8F50"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е) учет расходов, предусмотренных пунктом 11 настоящего документа.</w:t>
      </w:r>
    </w:p>
    <w:p w14:paraId="7F18BE95" w14:textId="77777777" w:rsidR="00076084" w:rsidRPr="00076084" w:rsidRDefault="00076084" w:rsidP="00076084">
      <w:pPr>
        <w:ind w:firstLine="709"/>
        <w:jc w:val="both"/>
        <w:rPr>
          <w:sz w:val="28"/>
          <w:szCs w:val="28"/>
        </w:rPr>
      </w:pPr>
      <w:r w:rsidRPr="00076084">
        <w:rPr>
          <w:sz w:val="28"/>
          <w:szCs w:val="28"/>
        </w:rPr>
        <w:t>При расчете статей расходов специалистом использовался:</w:t>
      </w:r>
    </w:p>
    <w:p w14:paraId="7354681D" w14:textId="77777777" w:rsidR="00076084" w:rsidRPr="00076084" w:rsidRDefault="00076084" w:rsidP="00076084">
      <w:pPr>
        <w:ind w:firstLine="709"/>
        <w:jc w:val="both"/>
        <w:rPr>
          <w:sz w:val="28"/>
          <w:szCs w:val="28"/>
        </w:rPr>
      </w:pPr>
      <w:r w:rsidRPr="00076084">
        <w:rPr>
          <w:i/>
          <w:sz w:val="28"/>
          <w:szCs w:val="28"/>
          <w:u w:val="single"/>
        </w:rPr>
        <w:t xml:space="preserve">- индекс потребительских цен </w:t>
      </w:r>
      <w:r w:rsidRPr="00076084">
        <w:rPr>
          <w:sz w:val="28"/>
          <w:szCs w:val="28"/>
        </w:rPr>
        <w:t>на 2023 год – 105,8%, на 2024 год – 107,2% (далее – ИПЦ Минэкономразвития России).</w:t>
      </w:r>
    </w:p>
    <w:p w14:paraId="082B28D5" w14:textId="77777777" w:rsidR="00076084" w:rsidRPr="00076084" w:rsidRDefault="00076084" w:rsidP="00076084">
      <w:pPr>
        <w:ind w:firstLine="709"/>
        <w:jc w:val="both"/>
        <w:rPr>
          <w:sz w:val="28"/>
          <w:szCs w:val="28"/>
        </w:rPr>
      </w:pPr>
      <w:bookmarkStart w:id="4" w:name="_Hlk88808634"/>
      <w:r w:rsidRPr="00076084">
        <w:rPr>
          <w:sz w:val="28"/>
          <w:szCs w:val="28"/>
        </w:rPr>
        <w:t xml:space="preserve">Вышеуказанные индексы приняты согласно </w:t>
      </w:r>
      <w:r w:rsidRPr="00076084">
        <w:rPr>
          <w:rFonts w:eastAsia="Calibri"/>
          <w:sz w:val="28"/>
          <w:szCs w:val="28"/>
        </w:rPr>
        <w:t>основных параметров прогноза социально-экономического развития Российской Федерации на 2024 - 2026 годы, определенных в базовом варианте Прогноза социально-</w:t>
      </w:r>
      <w:r w:rsidRPr="00076084">
        <w:rPr>
          <w:rFonts w:eastAsia="Calibri"/>
          <w:sz w:val="28"/>
          <w:szCs w:val="28"/>
        </w:rPr>
        <w:lastRenderedPageBreak/>
        <w:t xml:space="preserve">экономического развития Российской Федерации на 2024 год и на плановый период 2025 и 2026 годов, опубликованном 22.09.2023 г. на официальном сайте Министерства экономического развития Российской Федерации (далее - </w:t>
      </w:r>
      <w:r w:rsidRPr="00076084">
        <w:rPr>
          <w:sz w:val="28"/>
          <w:szCs w:val="28"/>
        </w:rPr>
        <w:t>прогноз Минэкономразвития России).</w:t>
      </w:r>
    </w:p>
    <w:bookmarkEnd w:id="4"/>
    <w:p w14:paraId="7ACA3670" w14:textId="77777777" w:rsidR="00076084" w:rsidRPr="00076084" w:rsidRDefault="00076084" w:rsidP="00076084">
      <w:pPr>
        <w:autoSpaceDE w:val="0"/>
        <w:autoSpaceDN w:val="0"/>
        <w:adjustRightInd w:val="0"/>
        <w:ind w:firstLine="540"/>
        <w:jc w:val="both"/>
        <w:rPr>
          <w:sz w:val="14"/>
          <w:szCs w:val="14"/>
        </w:rPr>
      </w:pPr>
    </w:p>
    <w:p w14:paraId="3A975655" w14:textId="77777777" w:rsidR="00076084" w:rsidRPr="00076084" w:rsidRDefault="00076084" w:rsidP="00076084">
      <w:pPr>
        <w:autoSpaceDE w:val="0"/>
        <w:autoSpaceDN w:val="0"/>
        <w:adjustRightInd w:val="0"/>
        <w:jc w:val="center"/>
        <w:rPr>
          <w:b/>
          <w:bCs/>
          <w:sz w:val="32"/>
          <w:szCs w:val="32"/>
        </w:rPr>
      </w:pPr>
    </w:p>
    <w:p w14:paraId="5AD7C73B" w14:textId="77777777" w:rsidR="00076084" w:rsidRPr="00076084" w:rsidRDefault="00076084" w:rsidP="00076084">
      <w:pPr>
        <w:autoSpaceDE w:val="0"/>
        <w:autoSpaceDN w:val="0"/>
        <w:adjustRightInd w:val="0"/>
        <w:jc w:val="center"/>
        <w:rPr>
          <w:b/>
          <w:bCs/>
          <w:sz w:val="32"/>
          <w:szCs w:val="32"/>
        </w:rPr>
      </w:pPr>
      <w:r w:rsidRPr="00076084">
        <w:rPr>
          <w:b/>
          <w:bCs/>
          <w:sz w:val="32"/>
          <w:szCs w:val="32"/>
        </w:rPr>
        <w:t>Анализ экономической обоснованности расходов</w:t>
      </w:r>
    </w:p>
    <w:p w14:paraId="2302FFCC" w14:textId="77777777" w:rsidR="00076084" w:rsidRPr="00076084" w:rsidRDefault="00076084" w:rsidP="00076084">
      <w:pPr>
        <w:autoSpaceDE w:val="0"/>
        <w:autoSpaceDN w:val="0"/>
        <w:adjustRightInd w:val="0"/>
        <w:jc w:val="center"/>
        <w:rPr>
          <w:b/>
          <w:bCs/>
          <w:sz w:val="32"/>
          <w:szCs w:val="32"/>
        </w:rPr>
      </w:pPr>
      <w:r w:rsidRPr="00076084">
        <w:rPr>
          <w:b/>
          <w:bCs/>
          <w:sz w:val="32"/>
          <w:szCs w:val="32"/>
        </w:rPr>
        <w:t>на 2024 год</w:t>
      </w:r>
    </w:p>
    <w:p w14:paraId="451BF506" w14:textId="77777777" w:rsidR="00076084" w:rsidRPr="00076084" w:rsidRDefault="00076084" w:rsidP="00076084">
      <w:pPr>
        <w:autoSpaceDE w:val="0"/>
        <w:autoSpaceDN w:val="0"/>
        <w:adjustRightInd w:val="0"/>
        <w:ind w:firstLine="540"/>
        <w:jc w:val="both"/>
        <w:rPr>
          <w:sz w:val="8"/>
          <w:szCs w:val="8"/>
        </w:rPr>
      </w:pPr>
    </w:p>
    <w:p w14:paraId="5C93BEB2" w14:textId="77777777" w:rsidR="00076084" w:rsidRPr="00076084" w:rsidRDefault="00076084" w:rsidP="00076084">
      <w:pPr>
        <w:autoSpaceDE w:val="0"/>
        <w:autoSpaceDN w:val="0"/>
        <w:adjustRightInd w:val="0"/>
        <w:jc w:val="center"/>
        <w:rPr>
          <w:b/>
          <w:bCs/>
          <w:sz w:val="32"/>
          <w:szCs w:val="32"/>
          <w:u w:val="single"/>
        </w:rPr>
      </w:pPr>
      <w:r w:rsidRPr="00076084">
        <w:rPr>
          <w:b/>
          <w:bCs/>
          <w:sz w:val="32"/>
          <w:szCs w:val="32"/>
          <w:u w:val="single"/>
        </w:rPr>
        <w:t>Операционные расходы</w:t>
      </w:r>
    </w:p>
    <w:p w14:paraId="2B079280" w14:textId="77777777" w:rsidR="00076084" w:rsidRPr="00076084" w:rsidRDefault="00076084" w:rsidP="00076084">
      <w:pPr>
        <w:autoSpaceDE w:val="0"/>
        <w:autoSpaceDN w:val="0"/>
        <w:adjustRightInd w:val="0"/>
        <w:ind w:firstLine="709"/>
        <w:jc w:val="both"/>
        <w:rPr>
          <w:color w:val="7030A0"/>
          <w:sz w:val="16"/>
          <w:szCs w:val="16"/>
          <w:highlight w:val="lightGray"/>
        </w:rPr>
      </w:pPr>
    </w:p>
    <w:p w14:paraId="5C8BF830"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Операционные (подконтрольные) расходы рассчитываются по формуле:</w:t>
      </w:r>
    </w:p>
    <w:p w14:paraId="00BD326B" w14:textId="7741DF48" w:rsidR="00076084" w:rsidRPr="00076084" w:rsidRDefault="00076084" w:rsidP="00076084">
      <w:pPr>
        <w:autoSpaceDE w:val="0"/>
        <w:autoSpaceDN w:val="0"/>
        <w:adjustRightInd w:val="0"/>
        <w:ind w:firstLine="709"/>
        <w:jc w:val="both"/>
        <w:rPr>
          <w:bCs/>
          <w:sz w:val="28"/>
          <w:szCs w:val="28"/>
        </w:rPr>
      </w:pPr>
      <w:r w:rsidRPr="00076084">
        <w:rPr>
          <w:bCs/>
          <w:noProof/>
          <w:sz w:val="28"/>
          <w:szCs w:val="28"/>
        </w:rPr>
        <w:drawing>
          <wp:inline distT="0" distB="0" distL="0" distR="0" wp14:anchorId="0D3CB766" wp14:editId="4EC1AE20">
            <wp:extent cx="5048250" cy="609600"/>
            <wp:effectExtent l="0" t="0" r="0" b="0"/>
            <wp:docPr id="146817415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7543D257"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где:</w:t>
      </w:r>
    </w:p>
    <w:p w14:paraId="45E93889" w14:textId="77777777" w:rsidR="00076084" w:rsidRPr="00076084" w:rsidRDefault="00076084" w:rsidP="00076084">
      <w:pPr>
        <w:autoSpaceDE w:val="0"/>
        <w:autoSpaceDN w:val="0"/>
        <w:adjustRightInd w:val="0"/>
        <w:ind w:firstLine="709"/>
        <w:jc w:val="both"/>
        <w:rPr>
          <w:bCs/>
          <w:sz w:val="28"/>
          <w:szCs w:val="28"/>
        </w:rPr>
      </w:pPr>
      <w:proofErr w:type="spellStart"/>
      <w:r w:rsidRPr="00076084">
        <w:rPr>
          <w:bCs/>
          <w:sz w:val="28"/>
          <w:szCs w:val="28"/>
        </w:rPr>
        <w:t>ОР</w:t>
      </w:r>
      <w:r w:rsidRPr="00076084">
        <w:rPr>
          <w:bCs/>
          <w:sz w:val="28"/>
          <w:szCs w:val="28"/>
          <w:vertAlign w:val="subscript"/>
        </w:rPr>
        <w:t>i</w:t>
      </w:r>
      <w:proofErr w:type="spellEnd"/>
      <w:r w:rsidRPr="00076084">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0" w:history="1">
        <w:r w:rsidRPr="00076084">
          <w:rPr>
            <w:bCs/>
            <w:color w:val="0563C1"/>
            <w:sz w:val="28"/>
            <w:szCs w:val="28"/>
            <w:u w:val="single"/>
          </w:rPr>
          <w:t>пунктом 31</w:t>
        </w:r>
      </w:hyperlink>
      <w:r w:rsidRPr="00076084">
        <w:rPr>
          <w:bCs/>
          <w:sz w:val="28"/>
          <w:szCs w:val="28"/>
        </w:rPr>
        <w:t xml:space="preserve"> Методических указаний, тыс. руб.;</w:t>
      </w:r>
    </w:p>
    <w:p w14:paraId="1F2AB890" w14:textId="77777777" w:rsidR="00076084" w:rsidRPr="00076084" w:rsidRDefault="00076084" w:rsidP="00076084">
      <w:pPr>
        <w:autoSpaceDE w:val="0"/>
        <w:autoSpaceDN w:val="0"/>
        <w:adjustRightInd w:val="0"/>
        <w:ind w:firstLine="709"/>
        <w:jc w:val="both"/>
        <w:rPr>
          <w:bCs/>
          <w:sz w:val="28"/>
          <w:szCs w:val="28"/>
        </w:rPr>
      </w:pPr>
      <w:proofErr w:type="spellStart"/>
      <w:r w:rsidRPr="00076084">
        <w:rPr>
          <w:bCs/>
          <w:sz w:val="28"/>
          <w:szCs w:val="28"/>
        </w:rPr>
        <w:t>ИЭР</w:t>
      </w:r>
      <w:r w:rsidRPr="00076084">
        <w:rPr>
          <w:bCs/>
          <w:sz w:val="28"/>
          <w:szCs w:val="28"/>
          <w:vertAlign w:val="subscript"/>
        </w:rPr>
        <w:t>i</w:t>
      </w:r>
      <w:proofErr w:type="spellEnd"/>
      <w:r w:rsidRPr="00076084">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41" w:history="1">
        <w:r w:rsidRPr="00076084">
          <w:rPr>
            <w:bCs/>
            <w:color w:val="0563C1"/>
            <w:sz w:val="28"/>
            <w:szCs w:val="28"/>
            <w:u w:val="single"/>
          </w:rPr>
          <w:t>пунктом 28</w:t>
        </w:r>
      </w:hyperlink>
      <w:r w:rsidRPr="00076084">
        <w:rPr>
          <w:bCs/>
          <w:sz w:val="28"/>
          <w:szCs w:val="28"/>
        </w:rPr>
        <w:t xml:space="preserve"> Методических указаний;</w:t>
      </w:r>
    </w:p>
    <w:p w14:paraId="44F72928" w14:textId="77777777" w:rsidR="00076084" w:rsidRPr="00076084" w:rsidRDefault="00076084" w:rsidP="00076084">
      <w:pPr>
        <w:autoSpaceDE w:val="0"/>
        <w:autoSpaceDN w:val="0"/>
        <w:adjustRightInd w:val="0"/>
        <w:ind w:firstLine="709"/>
        <w:jc w:val="both"/>
        <w:rPr>
          <w:bCs/>
          <w:sz w:val="28"/>
          <w:szCs w:val="28"/>
        </w:rPr>
      </w:pPr>
      <w:proofErr w:type="spellStart"/>
      <w:r w:rsidRPr="00076084">
        <w:rPr>
          <w:bCs/>
          <w:sz w:val="28"/>
          <w:szCs w:val="28"/>
        </w:rPr>
        <w:t>ИПЦ</w:t>
      </w:r>
      <w:r w:rsidRPr="00076084">
        <w:rPr>
          <w:bCs/>
          <w:sz w:val="28"/>
          <w:szCs w:val="28"/>
          <w:vertAlign w:val="subscript"/>
        </w:rPr>
        <w:t>i</w:t>
      </w:r>
      <w:proofErr w:type="spellEnd"/>
      <w:r w:rsidRPr="00076084">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8F2A9E3" w14:textId="77777777" w:rsidR="00076084" w:rsidRPr="00076084" w:rsidRDefault="00076084" w:rsidP="00076084">
      <w:pPr>
        <w:autoSpaceDE w:val="0"/>
        <w:autoSpaceDN w:val="0"/>
        <w:adjustRightInd w:val="0"/>
        <w:ind w:firstLine="709"/>
        <w:jc w:val="both"/>
        <w:rPr>
          <w:bCs/>
          <w:sz w:val="28"/>
          <w:szCs w:val="28"/>
        </w:rPr>
      </w:pPr>
      <w:proofErr w:type="spellStart"/>
      <w:r w:rsidRPr="00076084">
        <w:rPr>
          <w:bCs/>
          <w:sz w:val="28"/>
          <w:szCs w:val="28"/>
        </w:rPr>
        <w:t>W</w:t>
      </w:r>
      <w:r w:rsidRPr="00076084">
        <w:rPr>
          <w:bCs/>
          <w:sz w:val="28"/>
          <w:szCs w:val="28"/>
          <w:vertAlign w:val="subscript"/>
        </w:rPr>
        <w:t>i</w:t>
      </w:r>
      <w:proofErr w:type="spellEnd"/>
      <w:r w:rsidRPr="00076084">
        <w:rPr>
          <w:bCs/>
          <w:sz w:val="28"/>
          <w:szCs w:val="28"/>
        </w:rPr>
        <w:t>, W</w:t>
      </w:r>
      <w:r w:rsidRPr="00076084">
        <w:rPr>
          <w:bCs/>
          <w:sz w:val="28"/>
          <w:szCs w:val="28"/>
          <w:vertAlign w:val="subscript"/>
        </w:rPr>
        <w:t>i-1</w:t>
      </w:r>
      <w:r w:rsidRPr="00076084">
        <w:rPr>
          <w:bCs/>
          <w:sz w:val="28"/>
          <w:szCs w:val="28"/>
        </w:rPr>
        <w:t xml:space="preserve"> - количество твердых коммунальных отходов, поступающих на объект в году i, (i-1), тонн.</w:t>
      </w:r>
    </w:p>
    <w:p w14:paraId="706C58CE" w14:textId="77777777" w:rsidR="00076084" w:rsidRPr="00076084" w:rsidRDefault="00076084" w:rsidP="00076084">
      <w:pPr>
        <w:autoSpaceDE w:val="0"/>
        <w:autoSpaceDN w:val="0"/>
        <w:adjustRightInd w:val="0"/>
        <w:ind w:firstLine="540"/>
        <w:rPr>
          <w:sz w:val="28"/>
          <w:szCs w:val="28"/>
        </w:rPr>
      </w:pPr>
    </w:p>
    <w:p w14:paraId="0797D3E5"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Операционные расходы на 2024 год не утверждались РЭК Кузбасса на 2024 год в связи с тем, что в Территориальной схемой обращения с отходами производства и потребления, в том числе твердыми коммунальными отходами, Кемеровской области на момент установления тарифов на долгосрочный период 2021-2025 годы данные по объемам по МП «</w:t>
      </w:r>
      <w:proofErr w:type="spellStart"/>
      <w:r w:rsidRPr="00076084">
        <w:rPr>
          <w:sz w:val="28"/>
          <w:szCs w:val="28"/>
        </w:rPr>
        <w:t>КомСАХ</w:t>
      </w:r>
      <w:proofErr w:type="spellEnd"/>
      <w:r w:rsidRPr="00076084">
        <w:rPr>
          <w:sz w:val="28"/>
          <w:szCs w:val="28"/>
        </w:rPr>
        <w:t>»  были внесены по 2022 год включительно, изменения в схему были внесены в 2022 году и по измененным данным на полигоне МП «</w:t>
      </w:r>
      <w:proofErr w:type="spellStart"/>
      <w:r w:rsidRPr="00076084">
        <w:rPr>
          <w:sz w:val="28"/>
          <w:szCs w:val="28"/>
        </w:rPr>
        <w:t>КомСАХ</w:t>
      </w:r>
      <w:proofErr w:type="spellEnd"/>
      <w:r w:rsidRPr="00076084">
        <w:rPr>
          <w:sz w:val="28"/>
          <w:szCs w:val="28"/>
        </w:rPr>
        <w:t>» захоронения ТКО будут продолжены до 2026 года включительно.</w:t>
      </w:r>
    </w:p>
    <w:p w14:paraId="66A8B1CF"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Организацией операционные расходы заявлены в размере 10408,66 тыс. руб.</w:t>
      </w:r>
    </w:p>
    <w:p w14:paraId="70BA4630" w14:textId="77777777" w:rsidR="00076084" w:rsidRPr="00076084" w:rsidRDefault="00076084" w:rsidP="00076084">
      <w:pPr>
        <w:autoSpaceDE w:val="0"/>
        <w:autoSpaceDN w:val="0"/>
        <w:adjustRightInd w:val="0"/>
        <w:ind w:firstLine="540"/>
        <w:jc w:val="both"/>
        <w:rPr>
          <w:sz w:val="10"/>
          <w:szCs w:val="10"/>
        </w:rPr>
      </w:pPr>
    </w:p>
    <w:p w14:paraId="3523802C"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2DF8DEA5" w14:textId="77777777" w:rsidR="00076084" w:rsidRPr="00076084" w:rsidRDefault="00076084" w:rsidP="00076084">
      <w:pPr>
        <w:autoSpaceDE w:val="0"/>
        <w:autoSpaceDN w:val="0"/>
        <w:adjustRightInd w:val="0"/>
        <w:ind w:firstLine="540"/>
        <w:jc w:val="both"/>
        <w:rPr>
          <w:sz w:val="12"/>
          <w:szCs w:val="12"/>
        </w:rPr>
      </w:pPr>
    </w:p>
    <w:p w14:paraId="3F821E6F"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При корректировке Операционных расходов на 2024 год регулятором использовались следующие показатели:</w:t>
      </w:r>
    </w:p>
    <w:p w14:paraId="7DD64E87"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w:t>
      </w:r>
      <w:r w:rsidRPr="00076084">
        <w:rPr>
          <w:sz w:val="28"/>
          <w:szCs w:val="28"/>
        </w:rPr>
        <w:tab/>
        <w:t>базовый уровень операционных расходов 2023 года – 6035,94 тыс. руб.;</w:t>
      </w:r>
    </w:p>
    <w:p w14:paraId="218F98D1"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 индекс потребительских цен на 2024 год – 107,2%, </w:t>
      </w:r>
    </w:p>
    <w:p w14:paraId="1CE64280"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w:t>
      </w:r>
      <w:r w:rsidRPr="00076084">
        <w:rPr>
          <w:sz w:val="28"/>
          <w:szCs w:val="28"/>
        </w:rPr>
        <w:tab/>
        <w:t>индекс эффективности операционных расходов 1%;</w:t>
      </w:r>
    </w:p>
    <w:p w14:paraId="4891E14C" w14:textId="77777777" w:rsidR="00076084" w:rsidRPr="00076084" w:rsidRDefault="00076084" w:rsidP="00076084">
      <w:pPr>
        <w:autoSpaceDE w:val="0"/>
        <w:autoSpaceDN w:val="0"/>
        <w:adjustRightInd w:val="0"/>
        <w:ind w:firstLine="540"/>
        <w:jc w:val="both"/>
        <w:rPr>
          <w:sz w:val="28"/>
          <w:szCs w:val="28"/>
        </w:rPr>
      </w:pPr>
      <w:r w:rsidRPr="00076084">
        <w:rPr>
          <w:sz w:val="28"/>
          <w:szCs w:val="28"/>
        </w:rPr>
        <w:lastRenderedPageBreak/>
        <w:t>-</w:t>
      </w:r>
      <w:r w:rsidRPr="00076084">
        <w:rPr>
          <w:sz w:val="28"/>
          <w:szCs w:val="28"/>
        </w:rPr>
        <w:tab/>
        <w:t>количество твердых коммунальных отходов, поступающих на объект в 2023 году, 28910 тонн, в 2024 году 28810,00 тонн (в соответствии с Территориальной схемой обращения с отходами производства и потребления, в том числе твердыми коммунальными отходами, Кемеровской области).</w:t>
      </w:r>
    </w:p>
    <w:p w14:paraId="1F7CEE50"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Таким образом, в процессе экспертизы операционные расходы на        2024 год определены в сумме 6387,92 тыс. руб.</w:t>
      </w:r>
    </w:p>
    <w:p w14:paraId="16CF3467" w14:textId="77777777" w:rsidR="00076084" w:rsidRPr="00076084" w:rsidRDefault="00076084" w:rsidP="00076084">
      <w:pPr>
        <w:autoSpaceDE w:val="0"/>
        <w:autoSpaceDN w:val="0"/>
        <w:adjustRightInd w:val="0"/>
        <w:ind w:firstLine="540"/>
        <w:jc w:val="both"/>
        <w:rPr>
          <w:sz w:val="20"/>
          <w:szCs w:val="20"/>
        </w:rPr>
      </w:pPr>
    </w:p>
    <w:p w14:paraId="261A15E2" w14:textId="77777777" w:rsidR="00076084" w:rsidRPr="00076084" w:rsidRDefault="00076084" w:rsidP="00076084">
      <w:pPr>
        <w:autoSpaceDE w:val="0"/>
        <w:autoSpaceDN w:val="0"/>
        <w:adjustRightInd w:val="0"/>
        <w:ind w:firstLine="540"/>
        <w:rPr>
          <w:sz w:val="28"/>
          <w:szCs w:val="28"/>
        </w:rPr>
      </w:pPr>
      <w:r w:rsidRPr="00076084">
        <w:rPr>
          <w:sz w:val="28"/>
          <w:szCs w:val="28"/>
        </w:rPr>
        <w:t xml:space="preserve">        ОР2024 = 6035,94 х [(1- 1%/100%) х (1+0,072)] х (28810,00/28910) = 6387,92 тыс. руб.</w:t>
      </w:r>
    </w:p>
    <w:p w14:paraId="51C636FF" w14:textId="77777777" w:rsidR="00076084" w:rsidRPr="00076084" w:rsidRDefault="00076084" w:rsidP="00076084">
      <w:pPr>
        <w:autoSpaceDE w:val="0"/>
        <w:autoSpaceDN w:val="0"/>
        <w:adjustRightInd w:val="0"/>
        <w:ind w:firstLine="540"/>
        <w:rPr>
          <w:sz w:val="18"/>
          <w:szCs w:val="18"/>
        </w:rPr>
      </w:pPr>
    </w:p>
    <w:p w14:paraId="3C38C1CF" w14:textId="77777777" w:rsidR="00076084" w:rsidRPr="00076084" w:rsidRDefault="00076084" w:rsidP="00076084">
      <w:pPr>
        <w:widowControl w:val="0"/>
        <w:tabs>
          <w:tab w:val="left" w:pos="709"/>
        </w:tabs>
        <w:autoSpaceDE w:val="0"/>
        <w:autoSpaceDN w:val="0"/>
        <w:adjustRightInd w:val="0"/>
        <w:jc w:val="center"/>
        <w:rPr>
          <w:b/>
          <w:bCs/>
          <w:sz w:val="32"/>
          <w:szCs w:val="32"/>
          <w:u w:val="single"/>
        </w:rPr>
      </w:pPr>
      <w:r w:rsidRPr="00076084">
        <w:rPr>
          <w:b/>
          <w:bCs/>
          <w:sz w:val="32"/>
          <w:szCs w:val="32"/>
          <w:u w:val="single"/>
        </w:rPr>
        <w:t>Неподконтрольные расходы</w:t>
      </w:r>
    </w:p>
    <w:p w14:paraId="686FEEA0" w14:textId="77777777" w:rsidR="00076084" w:rsidRPr="00076084" w:rsidRDefault="00076084" w:rsidP="00076084">
      <w:pPr>
        <w:widowControl w:val="0"/>
        <w:tabs>
          <w:tab w:val="left" w:pos="709"/>
        </w:tabs>
        <w:autoSpaceDE w:val="0"/>
        <w:autoSpaceDN w:val="0"/>
        <w:adjustRightInd w:val="0"/>
        <w:jc w:val="both"/>
        <w:rPr>
          <w:b/>
          <w:bCs/>
          <w:sz w:val="16"/>
          <w:szCs w:val="16"/>
          <w:u w:val="single"/>
        </w:rPr>
      </w:pPr>
    </w:p>
    <w:p w14:paraId="29225475" w14:textId="77777777" w:rsidR="00076084" w:rsidRPr="00076084" w:rsidRDefault="00076084" w:rsidP="00076084">
      <w:pPr>
        <w:shd w:val="clear" w:color="auto" w:fill="FFFFFF"/>
        <w:autoSpaceDE w:val="0"/>
        <w:autoSpaceDN w:val="0"/>
        <w:adjustRightInd w:val="0"/>
        <w:ind w:firstLine="540"/>
        <w:jc w:val="both"/>
        <w:rPr>
          <w:bCs/>
          <w:sz w:val="28"/>
          <w:szCs w:val="28"/>
        </w:rPr>
      </w:pPr>
      <w:r w:rsidRPr="00076084">
        <w:rPr>
          <w:sz w:val="28"/>
          <w:szCs w:val="28"/>
        </w:rPr>
        <w:tab/>
      </w:r>
      <w:r w:rsidRPr="00076084">
        <w:rPr>
          <w:bCs/>
          <w:sz w:val="28"/>
          <w:szCs w:val="28"/>
        </w:rPr>
        <w:t>Согласно пункту 32 Методических указаний неподконтрольные расходы включают в себя:</w:t>
      </w:r>
    </w:p>
    <w:p w14:paraId="250EC84C" w14:textId="77777777" w:rsidR="00076084" w:rsidRPr="00076084" w:rsidRDefault="00076084" w:rsidP="00076084">
      <w:pPr>
        <w:widowControl w:val="0"/>
        <w:autoSpaceDE w:val="0"/>
        <w:autoSpaceDN w:val="0"/>
        <w:adjustRightInd w:val="0"/>
        <w:ind w:firstLine="709"/>
        <w:jc w:val="both"/>
        <w:rPr>
          <w:sz w:val="28"/>
          <w:szCs w:val="28"/>
        </w:rPr>
      </w:pPr>
      <w:r w:rsidRPr="00076084">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4326E380" w14:textId="77777777" w:rsidR="00076084" w:rsidRPr="00076084" w:rsidRDefault="00076084" w:rsidP="00076084">
      <w:pPr>
        <w:tabs>
          <w:tab w:val="left" w:pos="709"/>
        </w:tabs>
        <w:jc w:val="both"/>
        <w:rPr>
          <w:sz w:val="28"/>
          <w:szCs w:val="28"/>
        </w:rPr>
      </w:pPr>
      <w:r w:rsidRPr="00076084">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45F281D0" w14:textId="77777777" w:rsidR="00076084" w:rsidRPr="00076084" w:rsidRDefault="00076084" w:rsidP="00076084">
      <w:pPr>
        <w:tabs>
          <w:tab w:val="left" w:pos="709"/>
        </w:tabs>
        <w:jc w:val="both"/>
        <w:rPr>
          <w:sz w:val="28"/>
          <w:szCs w:val="28"/>
        </w:rPr>
      </w:pPr>
      <w:r w:rsidRPr="00076084">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036ADA03" w14:textId="6763B9D9" w:rsidR="00076084" w:rsidRPr="00076084" w:rsidRDefault="00076084" w:rsidP="00076084">
      <w:pPr>
        <w:tabs>
          <w:tab w:val="left" w:pos="709"/>
        </w:tabs>
        <w:jc w:val="both"/>
        <w:rPr>
          <w:sz w:val="28"/>
          <w:szCs w:val="28"/>
        </w:rPr>
      </w:pPr>
      <w:r w:rsidRPr="00076084">
        <w:rPr>
          <w:sz w:val="28"/>
          <w:szCs w:val="28"/>
        </w:rPr>
        <w:tab/>
        <w:t>4) сбытовые расходы, определяемые в соответствии с пунктом 20 Методических указаний;</w:t>
      </w:r>
    </w:p>
    <w:p w14:paraId="353A6993" w14:textId="77777777" w:rsidR="00076084" w:rsidRPr="00076084" w:rsidRDefault="00076084" w:rsidP="00076084">
      <w:pPr>
        <w:tabs>
          <w:tab w:val="left" w:pos="709"/>
        </w:tabs>
        <w:jc w:val="both"/>
        <w:rPr>
          <w:sz w:val="28"/>
          <w:szCs w:val="28"/>
        </w:rPr>
      </w:pPr>
      <w:r w:rsidRPr="00076084">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1CF106FE" w14:textId="77777777" w:rsidR="00076084" w:rsidRPr="00076084" w:rsidRDefault="00076084" w:rsidP="00076084">
      <w:pPr>
        <w:tabs>
          <w:tab w:val="left" w:pos="709"/>
        </w:tabs>
        <w:jc w:val="both"/>
        <w:rPr>
          <w:sz w:val="28"/>
          <w:szCs w:val="28"/>
        </w:rPr>
      </w:pPr>
      <w:r w:rsidRPr="00076084">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65A608E6" w14:textId="77777777" w:rsidR="00076084" w:rsidRPr="00076084" w:rsidRDefault="00076084" w:rsidP="00076084">
      <w:pPr>
        <w:tabs>
          <w:tab w:val="left" w:pos="709"/>
        </w:tabs>
        <w:jc w:val="both"/>
        <w:rPr>
          <w:sz w:val="28"/>
          <w:szCs w:val="28"/>
        </w:rPr>
      </w:pPr>
      <w:r w:rsidRPr="00076084">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2DB05C76" w14:textId="77777777" w:rsidR="00076084" w:rsidRPr="00076084" w:rsidRDefault="00076084" w:rsidP="00076084">
      <w:pPr>
        <w:tabs>
          <w:tab w:val="left" w:pos="709"/>
        </w:tabs>
        <w:jc w:val="both"/>
        <w:rPr>
          <w:sz w:val="28"/>
          <w:szCs w:val="28"/>
        </w:rPr>
      </w:pPr>
      <w:r w:rsidRPr="00076084">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61D7ECD6" w14:textId="61F89FB0" w:rsidR="00076084" w:rsidRPr="00076084" w:rsidRDefault="00076084" w:rsidP="00076084">
      <w:pPr>
        <w:tabs>
          <w:tab w:val="left" w:pos="709"/>
        </w:tabs>
        <w:jc w:val="both"/>
        <w:rPr>
          <w:sz w:val="28"/>
          <w:szCs w:val="28"/>
        </w:rPr>
      </w:pPr>
      <w:r w:rsidRPr="00076084">
        <w:rPr>
          <w:sz w:val="28"/>
          <w:szCs w:val="28"/>
        </w:rPr>
        <w:tab/>
        <w:t>Указанные расходы определяются в соответствии с главой III Методических указаний.</w:t>
      </w:r>
    </w:p>
    <w:p w14:paraId="33A5C302" w14:textId="77777777" w:rsidR="00076084" w:rsidRPr="00076084" w:rsidRDefault="00076084" w:rsidP="00076084">
      <w:pPr>
        <w:tabs>
          <w:tab w:val="left" w:pos="709"/>
        </w:tabs>
        <w:jc w:val="both"/>
        <w:rPr>
          <w:sz w:val="28"/>
          <w:szCs w:val="28"/>
        </w:rPr>
      </w:pPr>
    </w:p>
    <w:p w14:paraId="7936E177" w14:textId="77777777" w:rsidR="00076084" w:rsidRPr="00076084" w:rsidRDefault="00076084" w:rsidP="00076084">
      <w:pPr>
        <w:tabs>
          <w:tab w:val="left" w:pos="709"/>
        </w:tabs>
        <w:jc w:val="both"/>
        <w:rPr>
          <w:sz w:val="28"/>
          <w:szCs w:val="28"/>
        </w:rPr>
      </w:pPr>
      <w:r w:rsidRPr="00076084">
        <w:rPr>
          <w:sz w:val="28"/>
          <w:szCs w:val="28"/>
        </w:rPr>
        <w:t xml:space="preserve">Организацией неподконтрольные расходы в целях корректировки предложены в размере </w:t>
      </w:r>
      <w:r w:rsidRPr="00076084">
        <w:rPr>
          <w:b/>
          <w:bCs/>
          <w:i/>
          <w:iCs/>
          <w:sz w:val="28"/>
          <w:szCs w:val="28"/>
        </w:rPr>
        <w:t>3519,67</w:t>
      </w:r>
      <w:r w:rsidRPr="00076084">
        <w:rPr>
          <w:sz w:val="28"/>
          <w:szCs w:val="28"/>
        </w:rPr>
        <w:t xml:space="preserve"> тыс. руб., в процессе экспертизы определены расходы в сумме </w:t>
      </w:r>
      <w:r w:rsidRPr="00076084">
        <w:rPr>
          <w:b/>
          <w:i/>
          <w:sz w:val="28"/>
          <w:szCs w:val="28"/>
        </w:rPr>
        <w:t>3016,01</w:t>
      </w:r>
      <w:r w:rsidRPr="00076084">
        <w:rPr>
          <w:sz w:val="28"/>
          <w:szCs w:val="28"/>
        </w:rPr>
        <w:t xml:space="preserve"> тыс. руб.</w:t>
      </w:r>
    </w:p>
    <w:p w14:paraId="497485D8" w14:textId="77777777" w:rsidR="00076084" w:rsidRPr="00076084" w:rsidRDefault="00076084" w:rsidP="00076084">
      <w:pPr>
        <w:ind w:firstLine="709"/>
        <w:jc w:val="both"/>
        <w:rPr>
          <w:sz w:val="28"/>
          <w:szCs w:val="28"/>
        </w:rPr>
      </w:pPr>
      <w:r w:rsidRPr="00076084">
        <w:rPr>
          <w:sz w:val="28"/>
          <w:szCs w:val="28"/>
        </w:rPr>
        <w:t xml:space="preserve">В связи с тем, что на предприятии раздельный учет расходов и доходов не организован, не представляется возможным определить фактические расходы по регулируемой деятельности на основании представленных бухгалтерских документов, то регулятором, </w:t>
      </w:r>
      <w:r w:rsidRPr="00076084">
        <w:rPr>
          <w:sz w:val="28"/>
          <w:szCs w:val="28"/>
          <w:u w:val="single"/>
        </w:rPr>
        <w:t>для расчета плановых неподконтрольных расходов по регулируемому виду деятельности</w:t>
      </w:r>
      <w:r w:rsidRPr="00076084">
        <w:rPr>
          <w:sz w:val="28"/>
          <w:szCs w:val="28"/>
        </w:rPr>
        <w:t xml:space="preserve"> – неподконтрольные расходы были рассчитаны на основании подтверждающих документов или от общего факта 2022 года в пересчете на общие объемы с учетом прогнозного объема ЗШО в доле на ТКО 46,21%.</w:t>
      </w:r>
    </w:p>
    <w:p w14:paraId="163F93CD" w14:textId="77777777" w:rsidR="00076084" w:rsidRPr="00076084" w:rsidRDefault="00076084" w:rsidP="00076084">
      <w:pPr>
        <w:ind w:firstLine="709"/>
        <w:jc w:val="right"/>
        <w:rPr>
          <w:sz w:val="28"/>
          <w:szCs w:val="28"/>
        </w:rPr>
      </w:pPr>
      <w:r w:rsidRPr="00076084">
        <w:rPr>
          <w:sz w:val="28"/>
          <w:szCs w:val="28"/>
        </w:rPr>
        <w:t>Таблица 2</w:t>
      </w:r>
    </w:p>
    <w:p w14:paraId="2015DB45" w14:textId="6CB5575A" w:rsidR="00076084" w:rsidRPr="00076084" w:rsidRDefault="00076084" w:rsidP="00076084">
      <w:pPr>
        <w:ind w:firstLine="709"/>
        <w:jc w:val="both"/>
        <w:rPr>
          <w:sz w:val="28"/>
          <w:szCs w:val="28"/>
        </w:rPr>
      </w:pPr>
      <w:r w:rsidRPr="00076084">
        <w:rPr>
          <w:noProof/>
          <w:szCs w:val="20"/>
        </w:rPr>
        <w:drawing>
          <wp:inline distT="0" distB="0" distL="0" distR="0" wp14:anchorId="6D548278" wp14:editId="7886F6C2">
            <wp:extent cx="4629150" cy="1990725"/>
            <wp:effectExtent l="0" t="0" r="0" b="9525"/>
            <wp:docPr id="201787395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9150" cy="1990725"/>
                    </a:xfrm>
                    <a:prstGeom prst="rect">
                      <a:avLst/>
                    </a:prstGeom>
                    <a:noFill/>
                    <a:ln>
                      <a:noFill/>
                    </a:ln>
                  </pic:spPr>
                </pic:pic>
              </a:graphicData>
            </a:graphic>
          </wp:inline>
        </w:drawing>
      </w:r>
    </w:p>
    <w:p w14:paraId="01899799" w14:textId="77777777" w:rsidR="00076084" w:rsidRPr="00076084" w:rsidRDefault="00076084" w:rsidP="00076084">
      <w:pPr>
        <w:ind w:firstLine="709"/>
        <w:jc w:val="both"/>
        <w:rPr>
          <w:sz w:val="28"/>
          <w:szCs w:val="28"/>
        </w:rPr>
      </w:pPr>
      <w:r w:rsidRPr="00076084">
        <w:rPr>
          <w:sz w:val="28"/>
          <w:szCs w:val="28"/>
        </w:rPr>
        <w:t>При корректировке фактических расходов за 2022 год, доля ТКО регулятором определена в размере 37,13%.</w:t>
      </w:r>
    </w:p>
    <w:p w14:paraId="16897E89" w14:textId="77777777" w:rsidR="00076084" w:rsidRPr="00076084" w:rsidRDefault="00076084" w:rsidP="00076084">
      <w:pPr>
        <w:ind w:firstLine="709"/>
        <w:jc w:val="right"/>
        <w:rPr>
          <w:sz w:val="28"/>
          <w:szCs w:val="28"/>
        </w:rPr>
      </w:pPr>
      <w:r w:rsidRPr="00076084">
        <w:rPr>
          <w:sz w:val="28"/>
          <w:szCs w:val="28"/>
        </w:rPr>
        <w:t>Таблица 3</w:t>
      </w:r>
    </w:p>
    <w:p w14:paraId="33C7F8DB" w14:textId="1841BD4D" w:rsidR="00076084" w:rsidRPr="00076084" w:rsidRDefault="00076084" w:rsidP="00076084">
      <w:pPr>
        <w:ind w:firstLine="709"/>
        <w:jc w:val="both"/>
        <w:rPr>
          <w:sz w:val="28"/>
          <w:szCs w:val="28"/>
        </w:rPr>
      </w:pPr>
      <w:r w:rsidRPr="00076084">
        <w:rPr>
          <w:noProof/>
          <w:szCs w:val="20"/>
        </w:rPr>
        <w:drawing>
          <wp:inline distT="0" distB="0" distL="0" distR="0" wp14:anchorId="5E1E1B32" wp14:editId="21BAD9C9">
            <wp:extent cx="4629150" cy="1724025"/>
            <wp:effectExtent l="0" t="0" r="0" b="9525"/>
            <wp:docPr id="120119096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29150" cy="1724025"/>
                    </a:xfrm>
                    <a:prstGeom prst="rect">
                      <a:avLst/>
                    </a:prstGeom>
                    <a:noFill/>
                    <a:ln>
                      <a:noFill/>
                    </a:ln>
                  </pic:spPr>
                </pic:pic>
              </a:graphicData>
            </a:graphic>
          </wp:inline>
        </w:drawing>
      </w:r>
    </w:p>
    <w:p w14:paraId="19A2B98C" w14:textId="77777777" w:rsidR="00076084" w:rsidRPr="00076084" w:rsidRDefault="00076084" w:rsidP="00076084">
      <w:pPr>
        <w:ind w:firstLine="709"/>
        <w:jc w:val="both"/>
        <w:rPr>
          <w:sz w:val="28"/>
          <w:szCs w:val="28"/>
        </w:rPr>
      </w:pPr>
    </w:p>
    <w:p w14:paraId="12B4F2BC" w14:textId="77777777" w:rsidR="00076084" w:rsidRPr="00076084" w:rsidRDefault="00076084" w:rsidP="00076084">
      <w:pPr>
        <w:widowControl w:val="0"/>
        <w:tabs>
          <w:tab w:val="left" w:pos="709"/>
        </w:tabs>
        <w:autoSpaceDE w:val="0"/>
        <w:autoSpaceDN w:val="0"/>
        <w:adjustRightInd w:val="0"/>
        <w:jc w:val="both"/>
        <w:rPr>
          <w:sz w:val="4"/>
          <w:szCs w:val="4"/>
        </w:rPr>
      </w:pPr>
    </w:p>
    <w:p w14:paraId="42D0E156" w14:textId="77777777" w:rsidR="00076084" w:rsidRPr="00076084" w:rsidRDefault="00076084" w:rsidP="00076084">
      <w:pPr>
        <w:tabs>
          <w:tab w:val="left" w:pos="709"/>
        </w:tabs>
        <w:autoSpaceDE w:val="0"/>
        <w:autoSpaceDN w:val="0"/>
        <w:adjustRightInd w:val="0"/>
        <w:ind w:firstLine="709"/>
        <w:jc w:val="both"/>
        <w:rPr>
          <w:b/>
          <w:bCs/>
          <w:sz w:val="28"/>
          <w:szCs w:val="28"/>
        </w:rPr>
      </w:pPr>
      <w:r w:rsidRPr="00076084">
        <w:rPr>
          <w:sz w:val="28"/>
          <w:szCs w:val="28"/>
        </w:rPr>
        <w:t xml:space="preserve">По статье </w:t>
      </w:r>
      <w:r w:rsidRPr="00076084">
        <w:rPr>
          <w:b/>
          <w:bCs/>
          <w:sz w:val="28"/>
          <w:szCs w:val="28"/>
        </w:rPr>
        <w:t xml:space="preserve">«Расходы, связанные с оплатой налогов и сборов»: </w:t>
      </w:r>
    </w:p>
    <w:p w14:paraId="626189ED"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При определении размера расходов, связанных с уплатой налогов и сборов учитываются:</w:t>
      </w:r>
    </w:p>
    <w:p w14:paraId="52F53DFC"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налог на прибыль;</w:t>
      </w:r>
    </w:p>
    <w:p w14:paraId="2557D42D"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налог на имущество организаций;</w:t>
      </w:r>
    </w:p>
    <w:p w14:paraId="35737DD7"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земельный налог;</w:t>
      </w:r>
    </w:p>
    <w:p w14:paraId="2AAF837D"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транспортный налог;</w:t>
      </w:r>
    </w:p>
    <w:p w14:paraId="2A5418D8" w14:textId="77777777" w:rsidR="00076084" w:rsidRPr="00076084" w:rsidRDefault="00076084" w:rsidP="00076084">
      <w:pPr>
        <w:tabs>
          <w:tab w:val="left" w:pos="709"/>
        </w:tabs>
        <w:autoSpaceDE w:val="0"/>
        <w:autoSpaceDN w:val="0"/>
        <w:adjustRightInd w:val="0"/>
        <w:ind w:firstLine="709"/>
        <w:jc w:val="both"/>
        <w:rPr>
          <w:b/>
          <w:bCs/>
          <w:sz w:val="28"/>
          <w:szCs w:val="28"/>
        </w:rPr>
      </w:pPr>
      <w:r w:rsidRPr="00076084">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7749E66A" w14:textId="77777777" w:rsidR="00076084" w:rsidRPr="00076084" w:rsidRDefault="00076084" w:rsidP="00076084">
      <w:pPr>
        <w:tabs>
          <w:tab w:val="left" w:pos="709"/>
        </w:tabs>
        <w:autoSpaceDE w:val="0"/>
        <w:autoSpaceDN w:val="0"/>
        <w:adjustRightInd w:val="0"/>
        <w:ind w:firstLine="709"/>
        <w:jc w:val="both"/>
        <w:rPr>
          <w:bCs/>
          <w:sz w:val="2"/>
          <w:szCs w:val="2"/>
        </w:rPr>
      </w:pPr>
    </w:p>
    <w:p w14:paraId="69196971"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bCs/>
          <w:sz w:val="28"/>
          <w:szCs w:val="28"/>
        </w:rPr>
        <w:lastRenderedPageBreak/>
        <w:t>П</w:t>
      </w:r>
      <w:r w:rsidRPr="00076084">
        <w:rPr>
          <w:sz w:val="28"/>
          <w:szCs w:val="28"/>
        </w:rPr>
        <w:t xml:space="preserve">редприятием в целях корректировки предложены затраты в размере </w:t>
      </w:r>
      <w:r w:rsidRPr="00076084">
        <w:rPr>
          <w:b/>
          <w:i/>
          <w:sz w:val="28"/>
          <w:szCs w:val="28"/>
        </w:rPr>
        <w:t xml:space="preserve">446,00 </w:t>
      </w:r>
      <w:r w:rsidRPr="00076084">
        <w:rPr>
          <w:sz w:val="28"/>
          <w:szCs w:val="28"/>
        </w:rPr>
        <w:t xml:space="preserve">тыс. руб., в процессе экспертизы определены расходы в сумме </w:t>
      </w:r>
      <w:r w:rsidRPr="00076084">
        <w:rPr>
          <w:b/>
          <w:i/>
          <w:sz w:val="28"/>
          <w:szCs w:val="28"/>
        </w:rPr>
        <w:t>253,63</w:t>
      </w:r>
      <w:r w:rsidRPr="00076084">
        <w:rPr>
          <w:sz w:val="28"/>
          <w:szCs w:val="28"/>
        </w:rPr>
        <w:t xml:space="preserve"> тыс. руб., в том числе:</w:t>
      </w:r>
    </w:p>
    <w:p w14:paraId="0EEEF47D"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xml:space="preserve">- </w:t>
      </w:r>
      <w:r w:rsidRPr="00076084">
        <w:rPr>
          <w:b/>
          <w:bCs/>
          <w:sz w:val="28"/>
          <w:szCs w:val="28"/>
        </w:rPr>
        <w:t>транспортный налог</w:t>
      </w:r>
      <w:r w:rsidRPr="00076084">
        <w:rPr>
          <w:sz w:val="28"/>
          <w:szCs w:val="28"/>
        </w:rPr>
        <w:t xml:space="preserve">, организацией предложено учесть 3,00 тыс. руб., </w:t>
      </w:r>
    </w:p>
    <w:p w14:paraId="00260A20"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Представлены следующие документы:</w:t>
      </w:r>
    </w:p>
    <w:p w14:paraId="4E5F0F44"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расшифровка платы по транспортному налогу по дебету 20-2 за 2022;</w:t>
      </w:r>
    </w:p>
    <w:p w14:paraId="2FD992E6"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xml:space="preserve">- справка по транспортному налгу за 2022 год. </w:t>
      </w:r>
    </w:p>
    <w:p w14:paraId="48E558B2"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По результатам экспертизы, регулятором учтено 2,08 тыс. руб.:</w:t>
      </w:r>
    </w:p>
    <w:p w14:paraId="21888805" w14:textId="77777777" w:rsidR="00076084" w:rsidRPr="00076084" w:rsidRDefault="00076084" w:rsidP="00076084">
      <w:pPr>
        <w:tabs>
          <w:tab w:val="left" w:pos="709"/>
        </w:tabs>
        <w:autoSpaceDE w:val="0"/>
        <w:autoSpaceDN w:val="0"/>
        <w:adjustRightInd w:val="0"/>
        <w:ind w:firstLine="709"/>
        <w:jc w:val="right"/>
        <w:rPr>
          <w:sz w:val="28"/>
          <w:szCs w:val="28"/>
        </w:rPr>
      </w:pPr>
      <w:r w:rsidRPr="00076084">
        <w:rPr>
          <w:sz w:val="28"/>
          <w:szCs w:val="28"/>
        </w:rPr>
        <w:t>Таблица 4</w:t>
      </w:r>
    </w:p>
    <w:p w14:paraId="0DD6FC1D" w14:textId="77777777" w:rsidR="00076084" w:rsidRPr="00076084" w:rsidRDefault="00076084" w:rsidP="00076084">
      <w:pPr>
        <w:tabs>
          <w:tab w:val="left" w:pos="709"/>
        </w:tabs>
        <w:autoSpaceDE w:val="0"/>
        <w:autoSpaceDN w:val="0"/>
        <w:adjustRightInd w:val="0"/>
        <w:ind w:firstLine="709"/>
        <w:jc w:val="right"/>
        <w:rPr>
          <w:sz w:val="28"/>
          <w:szCs w:val="28"/>
        </w:rPr>
      </w:pPr>
    </w:p>
    <w:tbl>
      <w:tblPr>
        <w:tblW w:w="8839" w:type="dxa"/>
        <w:tblInd w:w="108" w:type="dxa"/>
        <w:tblLook w:val="04A0" w:firstRow="1" w:lastRow="0" w:firstColumn="1" w:lastColumn="0" w:noHBand="0" w:noVBand="1"/>
      </w:tblPr>
      <w:tblGrid>
        <w:gridCol w:w="851"/>
        <w:gridCol w:w="1973"/>
        <w:gridCol w:w="1920"/>
        <w:gridCol w:w="1194"/>
        <w:gridCol w:w="960"/>
        <w:gridCol w:w="21"/>
        <w:gridCol w:w="939"/>
        <w:gridCol w:w="21"/>
        <w:gridCol w:w="939"/>
        <w:gridCol w:w="21"/>
      </w:tblGrid>
      <w:tr w:rsidR="00076084" w:rsidRPr="00076084" w14:paraId="6C3901E9" w14:textId="77777777" w:rsidTr="009119CD">
        <w:trPr>
          <w:gridAfter w:val="1"/>
          <w:wAfter w:w="21" w:type="dxa"/>
          <w:trHeight w:val="777"/>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2A547"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 п/п</w:t>
            </w:r>
          </w:p>
        </w:tc>
        <w:tc>
          <w:tcPr>
            <w:tcW w:w="1973" w:type="dxa"/>
            <w:tcBorders>
              <w:top w:val="single" w:sz="4" w:space="0" w:color="auto"/>
              <w:left w:val="nil"/>
              <w:bottom w:val="single" w:sz="4" w:space="0" w:color="auto"/>
              <w:right w:val="single" w:sz="4" w:space="0" w:color="auto"/>
            </w:tcBorders>
            <w:shd w:val="clear" w:color="auto" w:fill="auto"/>
            <w:vAlign w:val="bottom"/>
            <w:hideMark/>
          </w:tcPr>
          <w:p w14:paraId="13DB45E0"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Марка ТС</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5E1454E0"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Регистрационный знак ТС</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14:paraId="4D08FF8C"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Налоговая база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D408675"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Ставка налога, руб.</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5F732638"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 xml:space="preserve">Сумма налога в руб. </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5F8E2BF3"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в доле на ТКО 46,21%, руб.</w:t>
            </w:r>
          </w:p>
        </w:tc>
      </w:tr>
      <w:tr w:rsidR="00076084" w:rsidRPr="00076084" w14:paraId="2D1A995B" w14:textId="77777777" w:rsidTr="009119CD">
        <w:trPr>
          <w:gridAfter w:val="1"/>
          <w:wAfter w:w="21" w:type="dxa"/>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0B326A"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1</w:t>
            </w:r>
          </w:p>
        </w:tc>
        <w:tc>
          <w:tcPr>
            <w:tcW w:w="1973" w:type="dxa"/>
            <w:tcBorders>
              <w:top w:val="nil"/>
              <w:left w:val="nil"/>
              <w:bottom w:val="single" w:sz="4" w:space="0" w:color="auto"/>
              <w:right w:val="single" w:sz="4" w:space="0" w:color="auto"/>
            </w:tcBorders>
            <w:shd w:val="clear" w:color="auto" w:fill="auto"/>
            <w:noWrap/>
            <w:vAlign w:val="bottom"/>
            <w:hideMark/>
          </w:tcPr>
          <w:p w14:paraId="629A0690"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Т-170</w:t>
            </w:r>
          </w:p>
        </w:tc>
        <w:tc>
          <w:tcPr>
            <w:tcW w:w="1920" w:type="dxa"/>
            <w:tcBorders>
              <w:top w:val="nil"/>
              <w:left w:val="nil"/>
              <w:bottom w:val="single" w:sz="4" w:space="0" w:color="auto"/>
              <w:right w:val="single" w:sz="4" w:space="0" w:color="auto"/>
            </w:tcBorders>
            <w:shd w:val="clear" w:color="auto" w:fill="auto"/>
            <w:noWrap/>
            <w:vAlign w:val="bottom"/>
            <w:hideMark/>
          </w:tcPr>
          <w:p w14:paraId="49FABE65" w14:textId="77777777" w:rsidR="00076084" w:rsidRPr="00076084" w:rsidRDefault="00076084" w:rsidP="00076084">
            <w:pPr>
              <w:rPr>
                <w:rFonts w:ascii="Calibri" w:hAnsi="Calibri" w:cs="Calibri"/>
                <w:sz w:val="22"/>
                <w:szCs w:val="22"/>
              </w:rPr>
            </w:pPr>
            <w:r w:rsidRPr="00076084">
              <w:rPr>
                <w:rFonts w:ascii="Calibri" w:hAnsi="Calibri" w:cs="Calibri"/>
                <w:sz w:val="22"/>
                <w:szCs w:val="22"/>
              </w:rPr>
              <w:t>42 КО 07-52</w:t>
            </w:r>
          </w:p>
        </w:tc>
        <w:tc>
          <w:tcPr>
            <w:tcW w:w="1194" w:type="dxa"/>
            <w:tcBorders>
              <w:top w:val="nil"/>
              <w:left w:val="nil"/>
              <w:bottom w:val="single" w:sz="4" w:space="0" w:color="auto"/>
              <w:right w:val="single" w:sz="4" w:space="0" w:color="auto"/>
            </w:tcBorders>
            <w:shd w:val="clear" w:color="auto" w:fill="auto"/>
            <w:noWrap/>
            <w:vAlign w:val="bottom"/>
            <w:hideMark/>
          </w:tcPr>
          <w:p w14:paraId="3366FABD"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0ADFA88"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25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D70ED06"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4500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41F32B"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2079,45</w:t>
            </w:r>
          </w:p>
        </w:tc>
      </w:tr>
      <w:tr w:rsidR="00076084" w:rsidRPr="00076084" w14:paraId="22D2D0ED" w14:textId="77777777" w:rsidTr="009119CD">
        <w:trPr>
          <w:trHeight w:val="300"/>
        </w:trPr>
        <w:tc>
          <w:tcPr>
            <w:tcW w:w="691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9FEB7" w14:textId="77777777" w:rsidR="00076084" w:rsidRPr="00076084" w:rsidRDefault="00076084" w:rsidP="00076084">
            <w:pPr>
              <w:jc w:val="center"/>
              <w:rPr>
                <w:rFonts w:ascii="Calibri" w:hAnsi="Calibri" w:cs="Calibri"/>
                <w:sz w:val="22"/>
                <w:szCs w:val="22"/>
              </w:rPr>
            </w:pPr>
            <w:r w:rsidRPr="00076084">
              <w:rPr>
                <w:rFonts w:ascii="Calibri" w:hAnsi="Calibri" w:cs="Calibri"/>
                <w:sz w:val="22"/>
                <w:szCs w:val="22"/>
              </w:rPr>
              <w:t>Итого:</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32D9756"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4500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138499" w14:textId="77777777" w:rsidR="00076084" w:rsidRPr="00076084" w:rsidRDefault="00076084" w:rsidP="00076084">
            <w:pPr>
              <w:jc w:val="right"/>
              <w:rPr>
                <w:rFonts w:ascii="Calibri" w:hAnsi="Calibri" w:cs="Calibri"/>
                <w:sz w:val="22"/>
                <w:szCs w:val="22"/>
              </w:rPr>
            </w:pPr>
            <w:r w:rsidRPr="00076084">
              <w:rPr>
                <w:rFonts w:ascii="Calibri" w:hAnsi="Calibri" w:cs="Calibri"/>
                <w:sz w:val="22"/>
                <w:szCs w:val="22"/>
              </w:rPr>
              <w:t>2079,45</w:t>
            </w:r>
          </w:p>
        </w:tc>
      </w:tr>
      <w:tr w:rsidR="00076084" w:rsidRPr="00076084" w14:paraId="2F676353" w14:textId="77777777" w:rsidTr="009119CD">
        <w:trPr>
          <w:gridAfter w:val="1"/>
          <w:wAfter w:w="21" w:type="dxa"/>
          <w:trHeight w:val="600"/>
        </w:trPr>
        <w:tc>
          <w:tcPr>
            <w:tcW w:w="851" w:type="dxa"/>
            <w:tcBorders>
              <w:top w:val="nil"/>
              <w:left w:val="nil"/>
              <w:bottom w:val="nil"/>
              <w:right w:val="nil"/>
            </w:tcBorders>
            <w:shd w:val="clear" w:color="auto" w:fill="auto"/>
            <w:noWrap/>
            <w:vAlign w:val="bottom"/>
            <w:hideMark/>
          </w:tcPr>
          <w:p w14:paraId="0CA5EACB" w14:textId="77777777" w:rsidR="00076084" w:rsidRPr="00076084" w:rsidRDefault="00076084" w:rsidP="00076084">
            <w:pPr>
              <w:jc w:val="right"/>
              <w:rPr>
                <w:rFonts w:ascii="Calibri" w:hAnsi="Calibri" w:cs="Calibri"/>
                <w:sz w:val="22"/>
                <w:szCs w:val="22"/>
              </w:rPr>
            </w:pPr>
          </w:p>
        </w:tc>
        <w:tc>
          <w:tcPr>
            <w:tcW w:w="1973" w:type="dxa"/>
            <w:tcBorders>
              <w:top w:val="nil"/>
              <w:left w:val="nil"/>
              <w:bottom w:val="nil"/>
              <w:right w:val="nil"/>
            </w:tcBorders>
            <w:shd w:val="clear" w:color="auto" w:fill="auto"/>
            <w:noWrap/>
            <w:vAlign w:val="bottom"/>
            <w:hideMark/>
          </w:tcPr>
          <w:p w14:paraId="542D274A" w14:textId="77777777" w:rsidR="00076084" w:rsidRPr="00076084" w:rsidRDefault="00076084" w:rsidP="00076084">
            <w:pPr>
              <w:rPr>
                <w:sz w:val="20"/>
                <w:szCs w:val="20"/>
              </w:rPr>
            </w:pPr>
          </w:p>
        </w:tc>
        <w:tc>
          <w:tcPr>
            <w:tcW w:w="1920" w:type="dxa"/>
            <w:tcBorders>
              <w:top w:val="nil"/>
              <w:left w:val="nil"/>
              <w:bottom w:val="nil"/>
              <w:right w:val="nil"/>
            </w:tcBorders>
            <w:shd w:val="clear" w:color="auto" w:fill="auto"/>
            <w:noWrap/>
            <w:vAlign w:val="bottom"/>
            <w:hideMark/>
          </w:tcPr>
          <w:p w14:paraId="63492EE7" w14:textId="77777777" w:rsidR="00076084" w:rsidRPr="00076084" w:rsidRDefault="00076084" w:rsidP="00076084">
            <w:pPr>
              <w:rPr>
                <w:sz w:val="20"/>
                <w:szCs w:val="20"/>
              </w:rPr>
            </w:pPr>
          </w:p>
        </w:tc>
        <w:tc>
          <w:tcPr>
            <w:tcW w:w="1194" w:type="dxa"/>
            <w:tcBorders>
              <w:top w:val="nil"/>
              <w:left w:val="nil"/>
              <w:bottom w:val="nil"/>
              <w:right w:val="nil"/>
            </w:tcBorders>
            <w:shd w:val="clear" w:color="auto" w:fill="auto"/>
            <w:noWrap/>
            <w:vAlign w:val="bottom"/>
            <w:hideMark/>
          </w:tcPr>
          <w:p w14:paraId="099938C6" w14:textId="77777777" w:rsidR="00076084" w:rsidRPr="00076084" w:rsidRDefault="00076084" w:rsidP="00076084">
            <w:pPr>
              <w:rPr>
                <w:sz w:val="20"/>
                <w:szCs w:val="20"/>
              </w:rPr>
            </w:pPr>
          </w:p>
        </w:tc>
        <w:tc>
          <w:tcPr>
            <w:tcW w:w="960" w:type="dxa"/>
            <w:tcBorders>
              <w:top w:val="nil"/>
              <w:left w:val="nil"/>
              <w:bottom w:val="nil"/>
              <w:right w:val="nil"/>
            </w:tcBorders>
            <w:shd w:val="clear" w:color="auto" w:fill="auto"/>
            <w:noWrap/>
            <w:vAlign w:val="bottom"/>
            <w:hideMark/>
          </w:tcPr>
          <w:p w14:paraId="5623CA23" w14:textId="77777777" w:rsidR="00076084" w:rsidRPr="00076084" w:rsidRDefault="00076084" w:rsidP="00076084">
            <w:pPr>
              <w:rPr>
                <w:sz w:val="20"/>
                <w:szCs w:val="20"/>
              </w:rPr>
            </w:pPr>
          </w:p>
        </w:tc>
        <w:tc>
          <w:tcPr>
            <w:tcW w:w="960" w:type="dxa"/>
            <w:gridSpan w:val="2"/>
            <w:tcBorders>
              <w:top w:val="nil"/>
              <w:left w:val="nil"/>
              <w:bottom w:val="nil"/>
              <w:right w:val="nil"/>
            </w:tcBorders>
            <w:shd w:val="clear" w:color="auto" w:fill="auto"/>
            <w:noWrap/>
            <w:vAlign w:val="bottom"/>
            <w:hideMark/>
          </w:tcPr>
          <w:p w14:paraId="360E821F" w14:textId="77777777" w:rsidR="00076084" w:rsidRPr="00076084" w:rsidRDefault="00076084" w:rsidP="00076084">
            <w:pPr>
              <w:rPr>
                <w:sz w:val="20"/>
                <w:szCs w:val="20"/>
              </w:rPr>
            </w:pPr>
          </w:p>
        </w:tc>
        <w:tc>
          <w:tcPr>
            <w:tcW w:w="960" w:type="dxa"/>
            <w:gridSpan w:val="2"/>
            <w:tcBorders>
              <w:top w:val="nil"/>
              <w:left w:val="nil"/>
              <w:bottom w:val="nil"/>
              <w:right w:val="nil"/>
            </w:tcBorders>
            <w:shd w:val="clear" w:color="auto" w:fill="auto"/>
            <w:noWrap/>
            <w:vAlign w:val="bottom"/>
            <w:hideMark/>
          </w:tcPr>
          <w:p w14:paraId="65A2BE32" w14:textId="77777777" w:rsidR="00076084" w:rsidRPr="00076084" w:rsidRDefault="00076084" w:rsidP="00076084">
            <w:pPr>
              <w:jc w:val="right"/>
              <w:rPr>
                <w:rFonts w:ascii="Calibri" w:hAnsi="Calibri" w:cs="Calibri"/>
                <w:sz w:val="22"/>
                <w:szCs w:val="22"/>
              </w:rPr>
            </w:pPr>
          </w:p>
        </w:tc>
      </w:tr>
    </w:tbl>
    <w:p w14:paraId="2C5A34DB"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xml:space="preserve">- </w:t>
      </w:r>
      <w:r w:rsidRPr="00076084">
        <w:rPr>
          <w:b/>
          <w:bCs/>
          <w:sz w:val="28"/>
          <w:szCs w:val="28"/>
        </w:rPr>
        <w:t>единый налог</w:t>
      </w:r>
      <w:r w:rsidRPr="00076084">
        <w:rPr>
          <w:sz w:val="28"/>
          <w:szCs w:val="28"/>
        </w:rPr>
        <w:t>, уплачиваемый организацией, применяющей упрощенную систему налогообложения, организацией предложено учесть 443,00 тыс. руб., представлены следующие документы:</w:t>
      </w:r>
    </w:p>
    <w:p w14:paraId="1BAA76E6"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-налоговая декларация по налогу, уплачиваемому в связи с применением УСНО за 2022 г.;</w:t>
      </w:r>
    </w:p>
    <w:p w14:paraId="75A01803"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расшифровка по кредиту 68/3 УСН за 2022 год.</w:t>
      </w:r>
    </w:p>
    <w:p w14:paraId="19C62FB7" w14:textId="1E093310"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По результатам экспертизы, регулятором учтено в размере 251,55 тыс. руб., предприятие оплачивает ½ от налоговой ставки 6%, в соответствии с Законом Кемеровской области «О налоговых льготах организациям, осуществляющим деятельность по переработке отходов на территории Кемеровской области» от 02.06.2011 № 64 – ОЗ, налоговая ставка снижена с 6 до 3%.</w:t>
      </w:r>
    </w:p>
    <w:p w14:paraId="63214670" w14:textId="77777777" w:rsidR="00076084" w:rsidRPr="00076084" w:rsidRDefault="00076084" w:rsidP="00076084">
      <w:pPr>
        <w:tabs>
          <w:tab w:val="left" w:pos="709"/>
        </w:tabs>
        <w:autoSpaceDE w:val="0"/>
        <w:autoSpaceDN w:val="0"/>
        <w:adjustRightInd w:val="0"/>
        <w:ind w:firstLine="709"/>
        <w:jc w:val="both"/>
        <w:rPr>
          <w:sz w:val="4"/>
          <w:szCs w:val="4"/>
        </w:rPr>
      </w:pPr>
    </w:p>
    <w:p w14:paraId="0E98110E" w14:textId="77777777" w:rsidR="00076084" w:rsidRPr="00076084" w:rsidRDefault="00076084" w:rsidP="00076084">
      <w:pPr>
        <w:tabs>
          <w:tab w:val="left" w:pos="709"/>
        </w:tabs>
        <w:autoSpaceDE w:val="0"/>
        <w:autoSpaceDN w:val="0"/>
        <w:adjustRightInd w:val="0"/>
        <w:ind w:firstLine="709"/>
        <w:jc w:val="both"/>
        <w:rPr>
          <w:b/>
          <w:bCs/>
          <w:sz w:val="28"/>
          <w:szCs w:val="28"/>
        </w:rPr>
      </w:pPr>
      <w:r w:rsidRPr="00076084">
        <w:rPr>
          <w:sz w:val="28"/>
          <w:szCs w:val="28"/>
        </w:rPr>
        <w:t xml:space="preserve">По статье </w:t>
      </w:r>
      <w:r w:rsidRPr="00076084">
        <w:rPr>
          <w:b/>
          <w:bCs/>
          <w:sz w:val="28"/>
          <w:szCs w:val="28"/>
        </w:rPr>
        <w:t xml:space="preserve">«Плата за негативное воздействие на окружающую среду»: </w:t>
      </w:r>
    </w:p>
    <w:p w14:paraId="7AD2FBCE" w14:textId="1EFE254F" w:rsidR="00076084" w:rsidRPr="00076084" w:rsidRDefault="00076084" w:rsidP="00076084">
      <w:pPr>
        <w:autoSpaceDE w:val="0"/>
        <w:autoSpaceDN w:val="0"/>
        <w:adjustRightInd w:val="0"/>
        <w:ind w:firstLine="709"/>
        <w:jc w:val="both"/>
        <w:rPr>
          <w:sz w:val="28"/>
          <w:szCs w:val="28"/>
        </w:rPr>
      </w:pPr>
      <w:r w:rsidRPr="00076084">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44" w:history="1">
        <w:r w:rsidRPr="00076084">
          <w:rPr>
            <w:bCs/>
            <w:sz w:val="28"/>
            <w:szCs w:val="28"/>
          </w:rPr>
          <w:t>пунктом 55.1</w:t>
        </w:r>
      </w:hyperlink>
      <w:r w:rsidRPr="00076084">
        <w:rPr>
          <w:bCs/>
          <w:sz w:val="28"/>
          <w:szCs w:val="28"/>
        </w:rPr>
        <w:t xml:space="preserve"> Основ ценообразования. При этом р</w:t>
      </w:r>
      <w:r w:rsidRPr="00076084">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45" w:history="1">
        <w:r w:rsidRPr="00076084">
          <w:rPr>
            <w:color w:val="000000"/>
            <w:sz w:val="28"/>
            <w:szCs w:val="28"/>
          </w:rPr>
          <w:t>ставок</w:t>
        </w:r>
      </w:hyperlink>
      <w:r w:rsidRPr="00076084">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0B13171C" w14:textId="564A9CB4" w:rsidR="00076084" w:rsidRPr="00076084" w:rsidRDefault="00076084" w:rsidP="00076084">
      <w:pPr>
        <w:autoSpaceDE w:val="0"/>
        <w:autoSpaceDN w:val="0"/>
        <w:adjustRightInd w:val="0"/>
        <w:ind w:firstLine="709"/>
        <w:jc w:val="both"/>
        <w:rPr>
          <w:sz w:val="28"/>
          <w:szCs w:val="28"/>
        </w:rPr>
      </w:pPr>
      <w:r w:rsidRPr="00076084">
        <w:rPr>
          <w:sz w:val="28"/>
          <w:szCs w:val="28"/>
        </w:rPr>
        <w:t xml:space="preserve">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(или) массы твердых </w:t>
      </w:r>
      <w:r w:rsidRPr="00076084">
        <w:rPr>
          <w:sz w:val="28"/>
          <w:szCs w:val="28"/>
        </w:rPr>
        <w:lastRenderedPageBreak/>
        <w:t>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766A37A7"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bCs/>
          <w:sz w:val="28"/>
          <w:szCs w:val="28"/>
        </w:rPr>
        <w:t>П</w:t>
      </w:r>
      <w:r w:rsidRPr="00076084">
        <w:rPr>
          <w:sz w:val="28"/>
          <w:szCs w:val="28"/>
        </w:rPr>
        <w:t xml:space="preserve">редприятием в целях корректировки предложены затраты в размере </w:t>
      </w:r>
      <w:r w:rsidRPr="00076084">
        <w:rPr>
          <w:b/>
          <w:i/>
          <w:sz w:val="28"/>
          <w:szCs w:val="28"/>
        </w:rPr>
        <w:t xml:space="preserve">1125,44 </w:t>
      </w:r>
      <w:r w:rsidRPr="00076084">
        <w:rPr>
          <w:sz w:val="28"/>
          <w:szCs w:val="28"/>
        </w:rPr>
        <w:t xml:space="preserve">тыс. руб., в процессе экспертизы определены расходы в сумме </w:t>
      </w:r>
      <w:r w:rsidRPr="00076084">
        <w:rPr>
          <w:b/>
          <w:i/>
          <w:sz w:val="28"/>
          <w:szCs w:val="28"/>
        </w:rPr>
        <w:t xml:space="preserve">1468,13 </w:t>
      </w:r>
      <w:r w:rsidRPr="00076084">
        <w:rPr>
          <w:sz w:val="28"/>
          <w:szCs w:val="28"/>
        </w:rPr>
        <w:t>тыс. руб.</w:t>
      </w:r>
    </w:p>
    <w:p w14:paraId="63E6017E"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В качестве обосновывающих документов по данной статье предприятием представлены следующие материалы:</w:t>
      </w:r>
    </w:p>
    <w:p w14:paraId="09D43A7C"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декларация о плате за негативное воздействие на окружающую среду за 2022 год;</w:t>
      </w:r>
    </w:p>
    <w:p w14:paraId="2DD45641"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расшифровка платы за экологию за 2022;</w:t>
      </w:r>
    </w:p>
    <w:p w14:paraId="45FDBFB9"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 справка по экологическим платежам за 2022 год.</w:t>
      </w:r>
    </w:p>
    <w:p w14:paraId="32B0FA51"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Расходы по данной статье на 2024 год рассчитаны исходя из объема  фактически принятых (размещенных) отходов 2022 года в долях по IV классу опасности (40%) со ставкой 95,00 руб./тонна и по V классу опасности (60%) со ставкой 17,30 руб./тонна и коэффициентом 1,26 в пересчете на объемы, принятые регулятором в расчет 2024 года в соответствии с актуализированной Территориальной схемой обращения с отходами производства и потребления, в том числе твердыми коммунальными отходами, Кемеровской области:</w:t>
      </w:r>
    </w:p>
    <w:p w14:paraId="4A7FD4A9"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(11418,74*95/1000+17391,25*17,3*1,26/1000=1463,88 тыс. руб.)</w:t>
      </w:r>
    </w:p>
    <w:p w14:paraId="250E2C11"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Плата за выбросы загрязняющих веществ в воздух учтена по факту 2022 года в пересчете на плановые объемы ТКО: (3,44/23293,31*28810=4,25 тыс. руб.</w:t>
      </w:r>
    </w:p>
    <w:p w14:paraId="2BBD4565" w14:textId="77777777" w:rsidR="00076084" w:rsidRPr="00076084" w:rsidRDefault="00076084" w:rsidP="00076084">
      <w:pPr>
        <w:tabs>
          <w:tab w:val="left" w:pos="709"/>
        </w:tabs>
        <w:autoSpaceDE w:val="0"/>
        <w:autoSpaceDN w:val="0"/>
        <w:adjustRightInd w:val="0"/>
        <w:jc w:val="both"/>
        <w:rPr>
          <w:sz w:val="28"/>
          <w:szCs w:val="28"/>
        </w:rPr>
      </w:pPr>
      <w:r w:rsidRPr="00076084">
        <w:rPr>
          <w:sz w:val="28"/>
          <w:szCs w:val="28"/>
        </w:rPr>
        <w:t xml:space="preserve">Итого, плата за негативное воздействие составила </w:t>
      </w:r>
      <w:r w:rsidRPr="00076084">
        <w:rPr>
          <w:b/>
          <w:bCs/>
          <w:i/>
          <w:iCs/>
          <w:sz w:val="28"/>
          <w:szCs w:val="28"/>
        </w:rPr>
        <w:t>1468,13</w:t>
      </w:r>
      <w:r w:rsidRPr="00076084">
        <w:rPr>
          <w:sz w:val="28"/>
          <w:szCs w:val="28"/>
        </w:rPr>
        <w:t xml:space="preserve"> тыс. руб.</w:t>
      </w:r>
    </w:p>
    <w:p w14:paraId="171BF688" w14:textId="77777777" w:rsidR="00076084" w:rsidRPr="00076084" w:rsidRDefault="00076084" w:rsidP="00076084">
      <w:pPr>
        <w:tabs>
          <w:tab w:val="left" w:pos="709"/>
        </w:tabs>
        <w:autoSpaceDE w:val="0"/>
        <w:autoSpaceDN w:val="0"/>
        <w:adjustRightInd w:val="0"/>
        <w:jc w:val="both"/>
        <w:rPr>
          <w:sz w:val="6"/>
          <w:szCs w:val="6"/>
        </w:rPr>
      </w:pPr>
    </w:p>
    <w:p w14:paraId="26CD73C8"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Ставки платы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32DF9839"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от 13.09.2016 № 913 (ред. от 24.01.2020) «О ставках платы                      за негативное воздействие на окружающую среду и дополнительных коэффициентах»;</w:t>
      </w:r>
    </w:p>
    <w:p w14:paraId="46DF9102"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от 27.09.2023 проект Постановления Правительства РФ «О внесении изменений в ставки платы за негативное воздействие на окружающую среду при размещении твердых коммунальных отходов IV класса опасности (малоопасные)» (по состоянию на 27.09.2023) (подготовлен Минприроды России, ID проекта 02/07/09-23/00142204);</w:t>
      </w:r>
    </w:p>
    <w:p w14:paraId="09CACC73" w14:textId="77777777" w:rsidR="00076084" w:rsidRPr="00076084" w:rsidRDefault="00076084" w:rsidP="00076084">
      <w:pPr>
        <w:tabs>
          <w:tab w:val="left" w:pos="709"/>
        </w:tabs>
        <w:autoSpaceDE w:val="0"/>
        <w:autoSpaceDN w:val="0"/>
        <w:adjustRightInd w:val="0"/>
        <w:ind w:firstLine="709"/>
        <w:jc w:val="both"/>
        <w:rPr>
          <w:sz w:val="28"/>
          <w:szCs w:val="28"/>
        </w:rPr>
      </w:pPr>
      <w:r w:rsidRPr="00076084">
        <w:rPr>
          <w:sz w:val="28"/>
          <w:szCs w:val="28"/>
        </w:rPr>
        <w:t>от 20.03.2023 № 437 «О применении в 2023 году ставок платы за негативное воздействие на окружающую среду».</w:t>
      </w:r>
    </w:p>
    <w:p w14:paraId="44121FA2" w14:textId="77777777" w:rsidR="00076084" w:rsidRPr="00076084" w:rsidRDefault="00076084" w:rsidP="00076084">
      <w:pPr>
        <w:tabs>
          <w:tab w:val="left" w:pos="709"/>
        </w:tabs>
        <w:autoSpaceDE w:val="0"/>
        <w:autoSpaceDN w:val="0"/>
        <w:adjustRightInd w:val="0"/>
        <w:ind w:firstLine="709"/>
        <w:jc w:val="both"/>
        <w:rPr>
          <w:color w:val="FF0000"/>
          <w:sz w:val="12"/>
          <w:szCs w:val="12"/>
        </w:rPr>
      </w:pPr>
    </w:p>
    <w:p w14:paraId="06546B1D" w14:textId="77777777" w:rsidR="00076084" w:rsidRPr="00076084" w:rsidRDefault="00076084" w:rsidP="00076084">
      <w:pPr>
        <w:tabs>
          <w:tab w:val="left" w:pos="709"/>
        </w:tabs>
        <w:jc w:val="both"/>
        <w:rPr>
          <w:sz w:val="4"/>
          <w:szCs w:val="4"/>
        </w:rPr>
      </w:pPr>
    </w:p>
    <w:p w14:paraId="6F9DE22B" w14:textId="77777777" w:rsidR="00076084" w:rsidRPr="00076084" w:rsidRDefault="00076084" w:rsidP="00076084">
      <w:pPr>
        <w:shd w:val="clear" w:color="auto" w:fill="FFFFFF"/>
        <w:autoSpaceDE w:val="0"/>
        <w:autoSpaceDN w:val="0"/>
        <w:adjustRightInd w:val="0"/>
        <w:ind w:left="1069"/>
        <w:jc w:val="center"/>
        <w:rPr>
          <w:b/>
          <w:sz w:val="32"/>
          <w:szCs w:val="28"/>
          <w:u w:val="single"/>
        </w:rPr>
      </w:pPr>
      <w:r w:rsidRPr="00076084">
        <w:rPr>
          <w:b/>
          <w:sz w:val="32"/>
          <w:szCs w:val="28"/>
          <w:u w:val="single"/>
        </w:rPr>
        <w:t>Аренда земли и основных средств</w:t>
      </w:r>
    </w:p>
    <w:p w14:paraId="16FA7306" w14:textId="23675966" w:rsidR="00076084" w:rsidRPr="00076084" w:rsidRDefault="00076084" w:rsidP="00076084">
      <w:pPr>
        <w:autoSpaceDE w:val="0"/>
        <w:autoSpaceDN w:val="0"/>
        <w:adjustRightInd w:val="0"/>
        <w:spacing w:before="220"/>
        <w:ind w:firstLine="539"/>
        <w:contextualSpacing/>
        <w:jc w:val="both"/>
        <w:rPr>
          <w:rFonts w:eastAsia="Calibri"/>
          <w:sz w:val="28"/>
          <w:szCs w:val="28"/>
          <w:lang w:eastAsia="en-US"/>
        </w:rPr>
      </w:pPr>
      <w:r w:rsidRPr="00076084">
        <w:rPr>
          <w:rFonts w:eastAsia="Calibri"/>
          <w:sz w:val="28"/>
          <w:szCs w:val="28"/>
          <w:lang w:eastAsia="en-US"/>
        </w:rPr>
        <w:t xml:space="preserve">В соответствии с п. 35 Постановления Правительства РФ от 30.05.2016       № 484 (ред. от 29.10.2019) «О ценообразовании в области обращения с твердыми коммунальными отходами»,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w:t>
      </w:r>
      <w:r w:rsidRPr="00076084">
        <w:rPr>
          <w:rFonts w:eastAsia="Calibri"/>
          <w:sz w:val="28"/>
          <w:szCs w:val="28"/>
          <w:lang w:eastAsia="en-US"/>
        </w:rPr>
        <w:lastRenderedPageBreak/>
        <w:t>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211B7A22" w14:textId="1C933450" w:rsidR="00076084" w:rsidRPr="00076084" w:rsidRDefault="00076084" w:rsidP="00076084">
      <w:pPr>
        <w:autoSpaceDE w:val="0"/>
        <w:autoSpaceDN w:val="0"/>
        <w:adjustRightInd w:val="0"/>
        <w:spacing w:before="220"/>
        <w:ind w:firstLine="539"/>
        <w:contextualSpacing/>
        <w:jc w:val="both"/>
        <w:rPr>
          <w:rFonts w:eastAsia="Calibri"/>
          <w:sz w:val="28"/>
          <w:szCs w:val="28"/>
          <w:lang w:eastAsia="en-US"/>
        </w:rPr>
      </w:pPr>
      <w:r w:rsidRPr="00076084">
        <w:rPr>
          <w:rFonts w:eastAsia="Calibri"/>
          <w:sz w:val="28"/>
          <w:szCs w:val="28"/>
          <w:lang w:eastAsia="en-US"/>
        </w:rPr>
        <w:t xml:space="preserve">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w:t>
      </w:r>
      <w:proofErr w:type="gramStart"/>
      <w:r w:rsidRPr="00076084">
        <w:rPr>
          <w:rFonts w:eastAsia="Calibri"/>
          <w:sz w:val="28"/>
          <w:szCs w:val="28"/>
          <w:lang w:eastAsia="en-US"/>
        </w:rPr>
        <w:t>собственника</w:t>
      </w:r>
      <w:proofErr w:type="gramEnd"/>
      <w:r w:rsidRPr="00076084">
        <w:rPr>
          <w:rFonts w:eastAsia="Calibri"/>
          <w:sz w:val="28"/>
          <w:szCs w:val="28"/>
          <w:lang w:eastAsia="en-US"/>
        </w:rPr>
        <w:t xml:space="preserve">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362932BC" w14:textId="77777777" w:rsidR="00076084" w:rsidRPr="00076084" w:rsidRDefault="00076084" w:rsidP="00076084">
      <w:pPr>
        <w:autoSpaceDE w:val="0"/>
        <w:autoSpaceDN w:val="0"/>
        <w:adjustRightInd w:val="0"/>
        <w:spacing w:before="220"/>
        <w:ind w:firstLine="539"/>
        <w:contextualSpacing/>
        <w:jc w:val="both"/>
        <w:rPr>
          <w:rFonts w:eastAsia="Calibri"/>
          <w:sz w:val="28"/>
          <w:szCs w:val="28"/>
          <w:lang w:eastAsia="en-US"/>
        </w:rPr>
      </w:pPr>
      <w:r w:rsidRPr="00076084">
        <w:rPr>
          <w:rFonts w:eastAsia="Calibri"/>
          <w:sz w:val="28"/>
          <w:szCs w:val="28"/>
          <w:lang w:eastAsia="en-US"/>
        </w:rPr>
        <w:t xml:space="preserve">Экономически обоснованный уровень арендной платы за </w:t>
      </w:r>
      <w:proofErr w:type="gramStart"/>
      <w:r w:rsidRPr="00076084">
        <w:rPr>
          <w:rFonts w:eastAsia="Calibri"/>
          <w:sz w:val="28"/>
          <w:szCs w:val="28"/>
          <w:lang w:eastAsia="en-US"/>
        </w:rPr>
        <w:t xml:space="preserve">имущество,   </w:t>
      </w:r>
      <w:proofErr w:type="gramEnd"/>
      <w:r w:rsidRPr="00076084">
        <w:rPr>
          <w:rFonts w:eastAsia="Calibri"/>
          <w:sz w:val="28"/>
          <w:szCs w:val="28"/>
          <w:lang w:eastAsia="en-US"/>
        </w:rPr>
        <w:t xml:space="preserve">               не являющееся основными производственными фондами, определяется исходя из экономически обоснованного объема арендуемого имущества и цены, определенной в соответствии с </w:t>
      </w:r>
      <w:hyperlink w:anchor="P122" w:history="1">
        <w:r w:rsidRPr="00076084">
          <w:rPr>
            <w:rFonts w:eastAsia="Calibri"/>
            <w:color w:val="0000FF"/>
            <w:sz w:val="28"/>
            <w:szCs w:val="28"/>
            <w:lang w:eastAsia="en-US"/>
          </w:rPr>
          <w:t>пунктом 15</w:t>
        </w:r>
      </w:hyperlink>
      <w:r w:rsidRPr="00076084">
        <w:rPr>
          <w:rFonts w:eastAsia="Calibri"/>
          <w:sz w:val="28"/>
          <w:szCs w:val="28"/>
          <w:lang w:eastAsia="en-US"/>
        </w:rPr>
        <w:t xml:space="preserve"> настоящего документа.</w:t>
      </w:r>
    </w:p>
    <w:p w14:paraId="658C1B9B" w14:textId="77777777" w:rsidR="00076084" w:rsidRPr="00076084" w:rsidRDefault="00076084" w:rsidP="00076084">
      <w:pPr>
        <w:autoSpaceDE w:val="0"/>
        <w:autoSpaceDN w:val="0"/>
        <w:adjustRightInd w:val="0"/>
        <w:spacing w:before="220"/>
        <w:ind w:firstLine="539"/>
        <w:contextualSpacing/>
        <w:jc w:val="both"/>
        <w:rPr>
          <w:rFonts w:eastAsia="Calibri"/>
          <w:sz w:val="28"/>
          <w:szCs w:val="28"/>
          <w:lang w:eastAsia="en-US"/>
        </w:rPr>
      </w:pPr>
      <w:r w:rsidRPr="00076084">
        <w:rPr>
          <w:rFonts w:eastAsia="Calibri"/>
          <w:sz w:val="28"/>
          <w:szCs w:val="28"/>
          <w:lang w:eastAsia="en-US"/>
        </w:rPr>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14:paraId="4B0BE3D2" w14:textId="77777777" w:rsidR="00076084" w:rsidRPr="00076084" w:rsidRDefault="00076084" w:rsidP="00076084">
      <w:pPr>
        <w:autoSpaceDE w:val="0"/>
        <w:autoSpaceDN w:val="0"/>
        <w:adjustRightInd w:val="0"/>
        <w:spacing w:before="220"/>
        <w:ind w:firstLine="539"/>
        <w:contextualSpacing/>
        <w:jc w:val="both"/>
        <w:rPr>
          <w:rFonts w:eastAsia="Calibri"/>
          <w:sz w:val="28"/>
          <w:szCs w:val="28"/>
          <w:lang w:eastAsia="en-US"/>
        </w:rPr>
      </w:pPr>
      <w:r w:rsidRPr="00076084">
        <w:rPr>
          <w:rFonts w:eastAsia="Calibri"/>
          <w:sz w:val="28"/>
          <w:szCs w:val="28"/>
          <w:lang w:eastAsia="en-US"/>
        </w:rPr>
        <w:t xml:space="preserve">Концессионная плата, учитываемая при установлении тарифов, не может превышать величину, рассчитанную исходя из принципа возмещения </w:t>
      </w:r>
      <w:proofErr w:type="spellStart"/>
      <w:r w:rsidRPr="00076084">
        <w:rPr>
          <w:rFonts w:eastAsia="Calibri"/>
          <w:sz w:val="28"/>
          <w:szCs w:val="28"/>
          <w:lang w:eastAsia="en-US"/>
        </w:rPr>
        <w:t>концеденту</w:t>
      </w:r>
      <w:proofErr w:type="spellEnd"/>
      <w:r w:rsidRPr="00076084">
        <w:rPr>
          <w:rFonts w:eastAsia="Calibri"/>
          <w:sz w:val="28"/>
          <w:szCs w:val="28"/>
          <w:lang w:eastAsia="en-US"/>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14:paraId="222FD951" w14:textId="77777777" w:rsidR="00076084" w:rsidRPr="00076084" w:rsidRDefault="00076084" w:rsidP="00076084">
      <w:pPr>
        <w:autoSpaceDE w:val="0"/>
        <w:autoSpaceDN w:val="0"/>
        <w:adjustRightInd w:val="0"/>
        <w:spacing w:before="280"/>
        <w:ind w:firstLine="539"/>
        <w:contextualSpacing/>
        <w:jc w:val="both"/>
        <w:rPr>
          <w:sz w:val="28"/>
          <w:szCs w:val="28"/>
        </w:rPr>
      </w:pPr>
      <w:r w:rsidRPr="00076084">
        <w:rPr>
          <w:sz w:val="28"/>
          <w:szCs w:val="28"/>
        </w:rPr>
        <w:t xml:space="preserve">Предприятием в целях корректировки предложены затраты в размере </w:t>
      </w:r>
      <w:r w:rsidRPr="00076084">
        <w:rPr>
          <w:b/>
          <w:i/>
          <w:sz w:val="28"/>
          <w:szCs w:val="28"/>
        </w:rPr>
        <w:t xml:space="preserve">1952,52 </w:t>
      </w:r>
      <w:r w:rsidRPr="00076084">
        <w:rPr>
          <w:sz w:val="28"/>
          <w:szCs w:val="28"/>
        </w:rPr>
        <w:t xml:space="preserve">тыс. руб. (аренда земли – 1877,15 тыс. руб., аренда помещений – 75,37 тыс. руб.), в процессе экспертизы определены расходы в сумме </w:t>
      </w:r>
      <w:r w:rsidRPr="00076084">
        <w:rPr>
          <w:b/>
          <w:i/>
          <w:sz w:val="28"/>
          <w:szCs w:val="28"/>
        </w:rPr>
        <w:t xml:space="preserve">1298,50 </w:t>
      </w:r>
      <w:r w:rsidRPr="00076084">
        <w:rPr>
          <w:sz w:val="28"/>
          <w:szCs w:val="28"/>
        </w:rPr>
        <w:t>тыс. руб. (аренда земли – 1243,05 тыс. руб., аренда помещений – 55,45 тыс. руб.).</w:t>
      </w:r>
    </w:p>
    <w:p w14:paraId="20B0ACBA"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В качестве подтверждающих документов представлены:</w:t>
      </w:r>
    </w:p>
    <w:p w14:paraId="34DF2D2B"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договор аренды земельного участка № 6519 от 21.11.2013, соглашение № 15496 от 28.03.2016, № 18580 от 18.09.2019, № 18759 от 04.02.2020, расчет арендной платы с 01.01.2021 по 31.12.2021, соглашение № 18966 от 03.08.2020, соглашение № 19329 от 20.09.2021;</w:t>
      </w:r>
    </w:p>
    <w:p w14:paraId="70D49D0A"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договор аренды земельного участка № 10510 от 04.02.2020, соглашение № 19215 от 02.08.2021, соглашение № 19238 от 01.09.2021;</w:t>
      </w:r>
    </w:p>
    <w:p w14:paraId="27998158"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справка по расходам на аренду земельных участков за 2022 год;</w:t>
      </w:r>
    </w:p>
    <w:p w14:paraId="4703D86C"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справка по расходам на аренду земельных участков за 1 кв. 2023 год;</w:t>
      </w:r>
    </w:p>
    <w:p w14:paraId="79927DB3"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расшифровки в разрезе корсчета 60 по дебету счета 20/2 за 2022 год;</w:t>
      </w:r>
    </w:p>
    <w:p w14:paraId="03ED2D66"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договор аренды № 1 от 17.01.2022 год (МБУ «РЭС»), счета за 2022 год.</w:t>
      </w:r>
    </w:p>
    <w:p w14:paraId="3CF34ECA"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В результате экспертизы, регулятором затраты по данной статье учтены в размере 1298,50 тыс. руб., в том числе:</w:t>
      </w:r>
    </w:p>
    <w:p w14:paraId="5D225FB7"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lastRenderedPageBreak/>
        <w:t>- аренда земли – 1243,05 тыс. руб., учтено в соответствии с представленными договорами аренды:</w:t>
      </w:r>
    </w:p>
    <w:p w14:paraId="0ABEE280" w14:textId="77777777" w:rsidR="00076084" w:rsidRPr="00076084" w:rsidRDefault="00076084" w:rsidP="00026FD0">
      <w:pPr>
        <w:numPr>
          <w:ilvl w:val="0"/>
          <w:numId w:val="4"/>
        </w:numPr>
        <w:autoSpaceDE w:val="0"/>
        <w:autoSpaceDN w:val="0"/>
        <w:adjustRightInd w:val="0"/>
        <w:spacing w:before="280"/>
        <w:contextualSpacing/>
        <w:jc w:val="both"/>
        <w:rPr>
          <w:sz w:val="28"/>
          <w:szCs w:val="28"/>
        </w:rPr>
      </w:pPr>
      <w:r w:rsidRPr="00076084">
        <w:rPr>
          <w:sz w:val="28"/>
          <w:szCs w:val="28"/>
        </w:rPr>
        <w:t>аренда земельного участка площадью 215011 м2 на 2023 год, договор от 21.11.2013 № 6519 с дополнительным соглашением от 20.09.2021 № 14239 – сумма 2500,00 тыс. руб.;</w:t>
      </w:r>
    </w:p>
    <w:p w14:paraId="5803F502" w14:textId="77777777" w:rsidR="00076084" w:rsidRPr="00076084" w:rsidRDefault="00076084" w:rsidP="00026FD0">
      <w:pPr>
        <w:numPr>
          <w:ilvl w:val="0"/>
          <w:numId w:val="4"/>
        </w:numPr>
        <w:autoSpaceDE w:val="0"/>
        <w:autoSpaceDN w:val="0"/>
        <w:adjustRightInd w:val="0"/>
        <w:spacing w:before="280"/>
        <w:contextualSpacing/>
        <w:jc w:val="both"/>
        <w:rPr>
          <w:sz w:val="28"/>
          <w:szCs w:val="28"/>
        </w:rPr>
      </w:pPr>
      <w:r w:rsidRPr="00076084">
        <w:rPr>
          <w:sz w:val="28"/>
          <w:szCs w:val="28"/>
        </w:rPr>
        <w:t>аренда земельного участка площадью 4626 м2, договор от 04.02.2020 № 10510, дополнительное соглашение от 02.08.2021 № 19215 – сумма 190,00 тыс. руб.</w:t>
      </w:r>
    </w:p>
    <w:p w14:paraId="2ADB2385" w14:textId="77777777" w:rsidR="00076084" w:rsidRPr="00076084" w:rsidRDefault="00076084" w:rsidP="00076084">
      <w:pPr>
        <w:autoSpaceDE w:val="0"/>
        <w:autoSpaceDN w:val="0"/>
        <w:adjustRightInd w:val="0"/>
        <w:spacing w:before="280"/>
        <w:ind w:firstLine="709"/>
        <w:contextualSpacing/>
        <w:rPr>
          <w:sz w:val="28"/>
          <w:szCs w:val="28"/>
        </w:rPr>
      </w:pPr>
      <w:r w:rsidRPr="00076084">
        <w:rPr>
          <w:sz w:val="28"/>
          <w:szCs w:val="28"/>
        </w:rPr>
        <w:t xml:space="preserve">Таким образом, аренда земли в доле на ТКО 46,21% составляет: </w:t>
      </w:r>
      <w:r w:rsidRPr="00076084">
        <w:rPr>
          <w:i/>
          <w:iCs/>
          <w:sz w:val="28"/>
          <w:szCs w:val="28"/>
        </w:rPr>
        <w:t>(2500+</w:t>
      </w:r>
      <w:proofErr w:type="gramStart"/>
      <w:r w:rsidRPr="00076084">
        <w:rPr>
          <w:i/>
          <w:iCs/>
          <w:sz w:val="28"/>
          <w:szCs w:val="28"/>
        </w:rPr>
        <w:t>190)*</w:t>
      </w:r>
      <w:proofErr w:type="gramEnd"/>
      <w:r w:rsidRPr="00076084">
        <w:rPr>
          <w:i/>
          <w:iCs/>
          <w:sz w:val="28"/>
          <w:szCs w:val="28"/>
        </w:rPr>
        <w:t>0,4621=</w:t>
      </w:r>
      <w:r w:rsidRPr="00076084">
        <w:rPr>
          <w:b/>
          <w:bCs/>
          <w:i/>
          <w:iCs/>
          <w:sz w:val="28"/>
          <w:szCs w:val="28"/>
        </w:rPr>
        <w:t>1243,05</w:t>
      </w:r>
      <w:r w:rsidRPr="00076084">
        <w:rPr>
          <w:i/>
          <w:iCs/>
          <w:sz w:val="28"/>
          <w:szCs w:val="28"/>
        </w:rPr>
        <w:t xml:space="preserve"> </w:t>
      </w:r>
      <w:r w:rsidRPr="00076084">
        <w:rPr>
          <w:sz w:val="28"/>
          <w:szCs w:val="28"/>
        </w:rPr>
        <w:t>тыс. руб.</w:t>
      </w:r>
    </w:p>
    <w:p w14:paraId="33EE7E55" w14:textId="77777777" w:rsidR="00076084" w:rsidRPr="00076084" w:rsidRDefault="00076084" w:rsidP="00076084">
      <w:pPr>
        <w:autoSpaceDE w:val="0"/>
        <w:autoSpaceDN w:val="0"/>
        <w:adjustRightInd w:val="0"/>
        <w:spacing w:before="280"/>
        <w:ind w:firstLine="709"/>
        <w:contextualSpacing/>
        <w:rPr>
          <w:sz w:val="28"/>
          <w:szCs w:val="28"/>
        </w:rPr>
      </w:pPr>
      <w:r w:rsidRPr="00076084">
        <w:rPr>
          <w:sz w:val="28"/>
          <w:szCs w:val="28"/>
        </w:rPr>
        <w:t>- аренда офиса – 55,45 тыс. руб., учтено в соответствии с представленными договорами аренды в доле на ТКО 46,21% (120*0,4621=55,452 тыс. руб.)</w:t>
      </w:r>
    </w:p>
    <w:p w14:paraId="5F7154A0" w14:textId="77777777" w:rsidR="00076084" w:rsidRPr="00076084" w:rsidRDefault="00076084" w:rsidP="00076084">
      <w:pPr>
        <w:autoSpaceDE w:val="0"/>
        <w:autoSpaceDN w:val="0"/>
        <w:adjustRightInd w:val="0"/>
        <w:ind w:firstLine="709"/>
        <w:jc w:val="both"/>
        <w:rPr>
          <w:b/>
          <w:sz w:val="20"/>
          <w:szCs w:val="20"/>
          <w:u w:val="single"/>
        </w:rPr>
      </w:pPr>
      <w:bookmarkStart w:id="5" w:name="_Hlk54363583"/>
    </w:p>
    <w:p w14:paraId="19C85E7C" w14:textId="77777777" w:rsidR="00076084" w:rsidRPr="00076084" w:rsidRDefault="00076084" w:rsidP="00076084">
      <w:pPr>
        <w:autoSpaceDE w:val="0"/>
        <w:autoSpaceDN w:val="0"/>
        <w:adjustRightInd w:val="0"/>
        <w:ind w:firstLine="709"/>
        <w:jc w:val="center"/>
        <w:rPr>
          <w:b/>
          <w:sz w:val="32"/>
          <w:szCs w:val="32"/>
          <w:u w:val="single"/>
        </w:rPr>
      </w:pPr>
      <w:r w:rsidRPr="00076084">
        <w:rPr>
          <w:b/>
          <w:sz w:val="32"/>
          <w:szCs w:val="32"/>
          <w:u w:val="single"/>
        </w:rPr>
        <w:t>Расходы на приобретение энергетических ресурсов</w:t>
      </w:r>
    </w:p>
    <w:p w14:paraId="36DD8527" w14:textId="77777777" w:rsidR="00076084" w:rsidRPr="00076084" w:rsidRDefault="00076084" w:rsidP="00076084">
      <w:pPr>
        <w:autoSpaceDE w:val="0"/>
        <w:autoSpaceDN w:val="0"/>
        <w:adjustRightInd w:val="0"/>
        <w:ind w:firstLine="709"/>
        <w:jc w:val="center"/>
        <w:rPr>
          <w:b/>
          <w:sz w:val="14"/>
          <w:szCs w:val="14"/>
          <w:u w:val="single"/>
        </w:rPr>
      </w:pPr>
    </w:p>
    <w:p w14:paraId="6B49F54B"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0F542D11" w14:textId="2BD25981" w:rsidR="00076084" w:rsidRPr="00076084" w:rsidRDefault="00076084" w:rsidP="00076084">
      <w:pPr>
        <w:autoSpaceDE w:val="0"/>
        <w:autoSpaceDN w:val="0"/>
        <w:adjustRightInd w:val="0"/>
        <w:jc w:val="center"/>
        <w:rPr>
          <w:bCs/>
          <w:sz w:val="28"/>
          <w:szCs w:val="28"/>
        </w:rPr>
      </w:pPr>
      <w:r w:rsidRPr="00076084">
        <w:rPr>
          <w:bCs/>
          <w:noProof/>
          <w:position w:val="-12"/>
          <w:sz w:val="28"/>
          <w:szCs w:val="28"/>
        </w:rPr>
        <w:drawing>
          <wp:inline distT="0" distB="0" distL="0" distR="0" wp14:anchorId="440632B1" wp14:editId="0D485ADC">
            <wp:extent cx="2990850" cy="342900"/>
            <wp:effectExtent l="0" t="0" r="0" b="0"/>
            <wp:docPr id="56988719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2B51B188"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где:</w:t>
      </w:r>
    </w:p>
    <w:p w14:paraId="78146567" w14:textId="77777777" w:rsidR="00076084" w:rsidRPr="00076084" w:rsidRDefault="00076084" w:rsidP="00076084">
      <w:pPr>
        <w:autoSpaceDE w:val="0"/>
        <w:autoSpaceDN w:val="0"/>
        <w:adjustRightInd w:val="0"/>
        <w:ind w:firstLine="709"/>
        <w:jc w:val="both"/>
        <w:rPr>
          <w:bCs/>
          <w:sz w:val="28"/>
          <w:szCs w:val="28"/>
        </w:rPr>
      </w:pPr>
      <w:proofErr w:type="spellStart"/>
      <w:proofErr w:type="gramStart"/>
      <w:r w:rsidRPr="00076084">
        <w:rPr>
          <w:bCs/>
          <w:sz w:val="28"/>
          <w:szCs w:val="28"/>
        </w:rPr>
        <w:t>V</w:t>
      </w:r>
      <w:r w:rsidRPr="00076084">
        <w:rPr>
          <w:bCs/>
          <w:sz w:val="28"/>
          <w:szCs w:val="28"/>
          <w:vertAlign w:val="subscript"/>
        </w:rPr>
        <w:t>i,z</w:t>
      </w:r>
      <w:proofErr w:type="spellEnd"/>
      <w:proofErr w:type="gramEnd"/>
      <w:r w:rsidRPr="00076084">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418306B2" w14:textId="77777777" w:rsidR="00076084" w:rsidRPr="00076084" w:rsidRDefault="00076084" w:rsidP="00076084">
      <w:pPr>
        <w:autoSpaceDE w:val="0"/>
        <w:autoSpaceDN w:val="0"/>
        <w:adjustRightInd w:val="0"/>
        <w:ind w:firstLine="709"/>
        <w:jc w:val="both"/>
        <w:rPr>
          <w:bCs/>
          <w:sz w:val="28"/>
          <w:szCs w:val="28"/>
        </w:rPr>
      </w:pPr>
      <w:proofErr w:type="spellStart"/>
      <w:r w:rsidRPr="00076084">
        <w:rPr>
          <w:bCs/>
          <w:sz w:val="28"/>
          <w:szCs w:val="28"/>
        </w:rPr>
        <w:t>ЦР</w:t>
      </w:r>
      <w:proofErr w:type="gramStart"/>
      <w:r w:rsidRPr="00076084">
        <w:rPr>
          <w:bCs/>
          <w:sz w:val="28"/>
          <w:szCs w:val="28"/>
          <w:vertAlign w:val="subscript"/>
        </w:rPr>
        <w:t>i,z</w:t>
      </w:r>
      <w:proofErr w:type="spellEnd"/>
      <w:proofErr w:type="gramEnd"/>
      <w:r w:rsidRPr="00076084">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5AA4B241"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В расходы на приобретение энергетических ресурсов включаются расходы:</w:t>
      </w:r>
    </w:p>
    <w:p w14:paraId="7B574E69"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на электроэнергию (мощность);</w:t>
      </w:r>
    </w:p>
    <w:p w14:paraId="5F681A70"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на тепловую энергию и теплоноситель;</w:t>
      </w:r>
    </w:p>
    <w:p w14:paraId="37CB241D"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на горячее и холодное водоснабжение и водоотведение;</w:t>
      </w:r>
    </w:p>
    <w:p w14:paraId="073535D2"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на природный газ;</w:t>
      </w:r>
    </w:p>
    <w:p w14:paraId="1F5E5F21"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на иные виды топлива.</w:t>
      </w:r>
    </w:p>
    <w:p w14:paraId="0274446B"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41715EAA"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Предприятием расходы по данной статье заявлены на следующем уровне – 47,08 тыс. руб. (объем электроэнергии 6,20 тыс. кВт*ч, цена 7,59 руб./кВт*ч).</w:t>
      </w:r>
    </w:p>
    <w:p w14:paraId="35497687"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lastRenderedPageBreak/>
        <w:t>Организацией представлены следующие документы:</w:t>
      </w:r>
    </w:p>
    <w:p w14:paraId="5E54F08F"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реестр счетов по электроэнергии 2022г с приложением счетов;</w:t>
      </w:r>
    </w:p>
    <w:p w14:paraId="7B9D7DC7"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реестр счетов по электроэнергии 2023 с приложением счетов;</w:t>
      </w:r>
    </w:p>
    <w:p w14:paraId="63EF47B5"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договор 30026 ООО Кузбасская энергетическая сбытовая компания от 01.01.2021;</w:t>
      </w:r>
    </w:p>
    <w:p w14:paraId="6D9ED3E0"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сведения о производстве и потреблении электроэнергии, Форма 23-Н;</w:t>
      </w:r>
    </w:p>
    <w:p w14:paraId="01333283"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декларация о потреблении энергетических ресурсов за 2022;</w:t>
      </w:r>
    </w:p>
    <w:p w14:paraId="24258211"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акт сверки взаиморасчетов по электроэнергии 2022.</w:t>
      </w:r>
    </w:p>
    <w:p w14:paraId="4DFB7BAD" w14:textId="77777777" w:rsidR="00076084" w:rsidRPr="00076084" w:rsidRDefault="00076084" w:rsidP="00076084">
      <w:pPr>
        <w:autoSpaceDE w:val="0"/>
        <w:autoSpaceDN w:val="0"/>
        <w:adjustRightInd w:val="0"/>
        <w:ind w:firstLine="709"/>
        <w:jc w:val="both"/>
        <w:rPr>
          <w:bCs/>
          <w:sz w:val="12"/>
          <w:szCs w:val="12"/>
        </w:rPr>
      </w:pPr>
    </w:p>
    <w:p w14:paraId="43C47559" w14:textId="77777777" w:rsidR="00076084" w:rsidRPr="00076084" w:rsidRDefault="00076084" w:rsidP="00076084">
      <w:pPr>
        <w:autoSpaceDE w:val="0"/>
        <w:autoSpaceDN w:val="0"/>
        <w:adjustRightInd w:val="0"/>
        <w:ind w:firstLine="709"/>
        <w:jc w:val="both"/>
        <w:rPr>
          <w:b/>
          <w:sz w:val="2"/>
          <w:szCs w:val="2"/>
        </w:rPr>
      </w:pPr>
      <w:r w:rsidRPr="00076084">
        <w:rPr>
          <w:sz w:val="28"/>
          <w:szCs w:val="28"/>
        </w:rPr>
        <w:t xml:space="preserve">Согласно постановлению РЭК Кузбасса от 27.11.2020 № 452 «Об установлении долгосрочных параметров регулирования тарифов в области обращения с твердыми коммунальными отходами МП Анжеро-Судженского городского округа «Коммунальное Спецавтохозяйство» (Анжеро-Судженский городской округ)» показатели энергосбережения и энергоэффективности (удельный расход энергетических ресурсов) на 2020 – 2025 годы равны 0, </w:t>
      </w:r>
      <w:r w:rsidRPr="00076084">
        <w:rPr>
          <w:bCs/>
          <w:sz w:val="28"/>
          <w:szCs w:val="28"/>
        </w:rPr>
        <w:t>корректировка на плановый период принята на уровне 0,00 тыс. руб</w:t>
      </w:r>
      <w:r w:rsidRPr="00076084">
        <w:rPr>
          <w:sz w:val="28"/>
          <w:szCs w:val="28"/>
        </w:rPr>
        <w:t>.</w:t>
      </w:r>
    </w:p>
    <w:bookmarkEnd w:id="5"/>
    <w:p w14:paraId="62D6C33A" w14:textId="77777777" w:rsidR="00076084" w:rsidRPr="00076084" w:rsidRDefault="00076084" w:rsidP="00076084">
      <w:pPr>
        <w:autoSpaceDE w:val="0"/>
        <w:autoSpaceDN w:val="0"/>
        <w:adjustRightInd w:val="0"/>
        <w:jc w:val="center"/>
        <w:rPr>
          <w:b/>
          <w:sz w:val="14"/>
          <w:szCs w:val="14"/>
          <w:u w:val="single"/>
        </w:rPr>
      </w:pPr>
    </w:p>
    <w:p w14:paraId="640C777D" w14:textId="77777777" w:rsidR="00076084" w:rsidRPr="00076084" w:rsidRDefault="00076084" w:rsidP="00076084">
      <w:pPr>
        <w:autoSpaceDE w:val="0"/>
        <w:autoSpaceDN w:val="0"/>
        <w:adjustRightInd w:val="0"/>
        <w:jc w:val="center"/>
        <w:rPr>
          <w:b/>
          <w:sz w:val="32"/>
          <w:szCs w:val="32"/>
          <w:u w:val="single"/>
        </w:rPr>
      </w:pPr>
      <w:r w:rsidRPr="00076084">
        <w:rPr>
          <w:b/>
          <w:sz w:val="32"/>
          <w:szCs w:val="32"/>
          <w:u w:val="single"/>
        </w:rPr>
        <w:t>Амортизация</w:t>
      </w:r>
    </w:p>
    <w:p w14:paraId="4D50D412" w14:textId="77777777" w:rsidR="00076084" w:rsidRPr="00076084" w:rsidRDefault="00076084" w:rsidP="00076084">
      <w:pPr>
        <w:autoSpaceDE w:val="0"/>
        <w:autoSpaceDN w:val="0"/>
        <w:adjustRightInd w:val="0"/>
        <w:jc w:val="center"/>
        <w:rPr>
          <w:b/>
          <w:sz w:val="10"/>
          <w:szCs w:val="10"/>
          <w:u w:val="single"/>
        </w:rPr>
      </w:pPr>
    </w:p>
    <w:p w14:paraId="30E49254" w14:textId="77777777" w:rsidR="00076084" w:rsidRPr="00076084" w:rsidRDefault="00076084" w:rsidP="00076084">
      <w:pPr>
        <w:tabs>
          <w:tab w:val="left" w:pos="709"/>
        </w:tabs>
        <w:ind w:firstLine="720"/>
        <w:jc w:val="both"/>
        <w:rPr>
          <w:sz w:val="28"/>
          <w:szCs w:val="28"/>
        </w:rPr>
      </w:pPr>
      <w:r w:rsidRPr="00076084">
        <w:rPr>
          <w:sz w:val="28"/>
          <w:szCs w:val="28"/>
        </w:rPr>
        <w:t>В соответствии с п. 21 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4BCE678C"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48674731"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w:t>
      </w:r>
      <w:r w:rsidRPr="00076084">
        <w:rPr>
          <w:sz w:val="28"/>
          <w:szCs w:val="28"/>
        </w:rPr>
        <w:lastRenderedPageBreak/>
        <w:t>от 1 января 2002 г. № 1 «О Классификации основных средств, включаемых                 в амортизационные группы».</w:t>
      </w:r>
    </w:p>
    <w:p w14:paraId="3D22FAC4"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01FB147D"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xml:space="preserve">Предприятием в целях корректировки предложены затраты в размере </w:t>
      </w:r>
      <w:r w:rsidRPr="00076084">
        <w:rPr>
          <w:b/>
          <w:i/>
          <w:sz w:val="28"/>
          <w:szCs w:val="28"/>
        </w:rPr>
        <w:t xml:space="preserve">113,33 </w:t>
      </w:r>
      <w:r w:rsidRPr="00076084">
        <w:rPr>
          <w:sz w:val="28"/>
          <w:szCs w:val="28"/>
        </w:rPr>
        <w:t xml:space="preserve">тыс. руб., в процессе экспертизы определены расходы в сумме </w:t>
      </w:r>
      <w:r w:rsidRPr="00076084">
        <w:rPr>
          <w:b/>
          <w:i/>
          <w:sz w:val="28"/>
          <w:szCs w:val="28"/>
        </w:rPr>
        <w:t xml:space="preserve">56,67 </w:t>
      </w:r>
      <w:r w:rsidRPr="00076084">
        <w:rPr>
          <w:sz w:val="28"/>
          <w:szCs w:val="28"/>
        </w:rPr>
        <w:t>тыс. руб.</w:t>
      </w:r>
    </w:p>
    <w:p w14:paraId="184DA660"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Организацией представлены следующие документы:</w:t>
      </w:r>
    </w:p>
    <w:p w14:paraId="75F475BC"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расчет амортизации 2024;</w:t>
      </w:r>
    </w:p>
    <w:p w14:paraId="3E559B5E"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расшифровка в разрезе корсчета 02 по дебету 20-2 за 2022;</w:t>
      </w:r>
    </w:p>
    <w:p w14:paraId="7536388A"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регистр бух учета Амортизация 2022;</w:t>
      </w:r>
    </w:p>
    <w:p w14:paraId="3C240CB4"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справка по амортизации за 2022;</w:t>
      </w:r>
    </w:p>
    <w:p w14:paraId="4E0837EC"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инвентарные карточки ОС;</w:t>
      </w:r>
    </w:p>
    <w:p w14:paraId="2C562D1B"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xml:space="preserve">- договор №3 от 02.06.2021 ИП </w:t>
      </w:r>
      <w:proofErr w:type="spellStart"/>
      <w:r w:rsidRPr="00076084">
        <w:rPr>
          <w:sz w:val="28"/>
          <w:szCs w:val="28"/>
        </w:rPr>
        <w:t>Верктов</w:t>
      </w:r>
      <w:proofErr w:type="spellEnd"/>
      <w:r w:rsidRPr="00076084">
        <w:rPr>
          <w:sz w:val="28"/>
          <w:szCs w:val="28"/>
        </w:rPr>
        <w:t xml:space="preserve"> Д.Н. (емкости металлические);</w:t>
      </w:r>
    </w:p>
    <w:p w14:paraId="010D2C85"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договор № 1 от 18.08.2021 ООО Лидер (блок-контейнер);</w:t>
      </w:r>
    </w:p>
    <w:p w14:paraId="71719745"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xml:space="preserve">- платежные поручения ИП </w:t>
      </w:r>
      <w:proofErr w:type="spellStart"/>
      <w:r w:rsidRPr="00076084">
        <w:rPr>
          <w:sz w:val="28"/>
          <w:szCs w:val="28"/>
        </w:rPr>
        <w:t>Вертков</w:t>
      </w:r>
      <w:proofErr w:type="spellEnd"/>
      <w:r w:rsidRPr="00076084">
        <w:rPr>
          <w:sz w:val="28"/>
          <w:szCs w:val="28"/>
        </w:rPr>
        <w:t xml:space="preserve"> за резервуары;</w:t>
      </w:r>
    </w:p>
    <w:p w14:paraId="2DC531AC"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платежное поручение ООО Лидер за контейнер;</w:t>
      </w:r>
    </w:p>
    <w:p w14:paraId="010F5F64"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  пояснительная записка по ОС.</w:t>
      </w:r>
    </w:p>
    <w:p w14:paraId="45CB32E1" w14:textId="77777777" w:rsidR="00076084" w:rsidRPr="00076084" w:rsidRDefault="00076084" w:rsidP="00076084">
      <w:pPr>
        <w:tabs>
          <w:tab w:val="left" w:pos="730"/>
        </w:tabs>
        <w:autoSpaceDE w:val="0"/>
        <w:autoSpaceDN w:val="0"/>
        <w:adjustRightInd w:val="0"/>
        <w:ind w:firstLine="709"/>
        <w:jc w:val="both"/>
        <w:rPr>
          <w:sz w:val="14"/>
          <w:szCs w:val="14"/>
        </w:rPr>
      </w:pPr>
    </w:p>
    <w:p w14:paraId="1F6BBA62" w14:textId="77777777" w:rsidR="00076084" w:rsidRPr="00076084" w:rsidRDefault="00076084" w:rsidP="00076084">
      <w:pPr>
        <w:tabs>
          <w:tab w:val="left" w:pos="730"/>
        </w:tabs>
        <w:autoSpaceDE w:val="0"/>
        <w:autoSpaceDN w:val="0"/>
        <w:adjustRightInd w:val="0"/>
        <w:ind w:firstLine="709"/>
        <w:jc w:val="both"/>
        <w:rPr>
          <w:sz w:val="28"/>
          <w:szCs w:val="28"/>
        </w:rPr>
      </w:pPr>
      <w:r w:rsidRPr="00076084">
        <w:rPr>
          <w:sz w:val="28"/>
          <w:szCs w:val="28"/>
        </w:rPr>
        <w:t>Регулятором проанализированы представленные документы                             и произведен расчет амортизации в доле на ТКО 46,21%:</w:t>
      </w:r>
    </w:p>
    <w:p w14:paraId="02D9FBFA" w14:textId="77777777" w:rsidR="00076084" w:rsidRPr="00076084" w:rsidRDefault="00076084" w:rsidP="00076084">
      <w:pPr>
        <w:tabs>
          <w:tab w:val="left" w:pos="730"/>
        </w:tabs>
        <w:autoSpaceDE w:val="0"/>
        <w:autoSpaceDN w:val="0"/>
        <w:adjustRightInd w:val="0"/>
        <w:ind w:firstLine="709"/>
        <w:jc w:val="both"/>
        <w:rPr>
          <w:sz w:val="18"/>
          <w:szCs w:val="18"/>
        </w:rPr>
      </w:pPr>
    </w:p>
    <w:p w14:paraId="7FA44609" w14:textId="77777777" w:rsidR="00076084" w:rsidRPr="00076084" w:rsidRDefault="00076084" w:rsidP="00076084">
      <w:pPr>
        <w:tabs>
          <w:tab w:val="left" w:pos="730"/>
        </w:tabs>
        <w:autoSpaceDE w:val="0"/>
        <w:autoSpaceDN w:val="0"/>
        <w:adjustRightInd w:val="0"/>
        <w:ind w:firstLine="709"/>
        <w:jc w:val="right"/>
        <w:rPr>
          <w:sz w:val="28"/>
          <w:szCs w:val="28"/>
        </w:rPr>
      </w:pPr>
      <w:r w:rsidRPr="00076084">
        <w:rPr>
          <w:sz w:val="28"/>
          <w:szCs w:val="28"/>
        </w:rPr>
        <w:t>Таблица 5</w:t>
      </w:r>
    </w:p>
    <w:p w14:paraId="5C1FCB85" w14:textId="3DCA583F" w:rsidR="00076084" w:rsidRPr="00076084" w:rsidRDefault="00076084" w:rsidP="00076084">
      <w:pPr>
        <w:tabs>
          <w:tab w:val="left" w:pos="730"/>
        </w:tabs>
        <w:autoSpaceDE w:val="0"/>
        <w:autoSpaceDN w:val="0"/>
        <w:adjustRightInd w:val="0"/>
        <w:jc w:val="both"/>
        <w:rPr>
          <w:sz w:val="28"/>
          <w:szCs w:val="28"/>
        </w:rPr>
      </w:pPr>
      <w:r w:rsidRPr="00076084">
        <w:rPr>
          <w:noProof/>
          <w:szCs w:val="20"/>
        </w:rPr>
        <w:drawing>
          <wp:inline distT="0" distB="0" distL="0" distR="0" wp14:anchorId="3CD38EDC" wp14:editId="72B8FCE2">
            <wp:extent cx="5934075" cy="3343275"/>
            <wp:effectExtent l="0" t="0" r="9525" b="9525"/>
            <wp:docPr id="80104710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4ACF8EA6" w14:textId="77777777" w:rsidR="00076084" w:rsidRPr="00076084" w:rsidRDefault="00076084" w:rsidP="00076084">
      <w:pPr>
        <w:autoSpaceDE w:val="0"/>
        <w:autoSpaceDN w:val="0"/>
        <w:adjustRightInd w:val="0"/>
        <w:ind w:firstLine="709"/>
        <w:jc w:val="both"/>
        <w:rPr>
          <w:sz w:val="28"/>
          <w:szCs w:val="28"/>
        </w:rPr>
      </w:pPr>
      <w:r w:rsidRPr="00076084">
        <w:rPr>
          <w:i/>
          <w:iCs/>
        </w:rPr>
        <w:t xml:space="preserve">* В целях исключения </w:t>
      </w:r>
      <w:proofErr w:type="spellStart"/>
      <w:r w:rsidRPr="00076084">
        <w:rPr>
          <w:i/>
          <w:iCs/>
        </w:rPr>
        <w:t>задвоения</w:t>
      </w:r>
      <w:proofErr w:type="spellEnd"/>
      <w:r w:rsidRPr="00076084">
        <w:rPr>
          <w:i/>
          <w:iCs/>
        </w:rPr>
        <w:t xml:space="preserve"> затрат амортизация по устройству весового контроля не учтена. Средства на эти цели были предусмотрены в тарифе 2017-2020 по ст. капитальных вложений за счет прибыли</w:t>
      </w:r>
      <w:r w:rsidRPr="00076084">
        <w:rPr>
          <w:sz w:val="28"/>
          <w:szCs w:val="28"/>
        </w:rPr>
        <w:t>.</w:t>
      </w:r>
    </w:p>
    <w:p w14:paraId="17A04E46" w14:textId="77777777" w:rsidR="00076084" w:rsidRPr="00076084" w:rsidRDefault="00076084" w:rsidP="00076084">
      <w:pPr>
        <w:autoSpaceDE w:val="0"/>
        <w:autoSpaceDN w:val="0"/>
        <w:adjustRightInd w:val="0"/>
        <w:ind w:firstLine="709"/>
        <w:jc w:val="both"/>
        <w:rPr>
          <w:sz w:val="14"/>
          <w:szCs w:val="14"/>
        </w:rPr>
      </w:pPr>
    </w:p>
    <w:p w14:paraId="7BE79058" w14:textId="77777777" w:rsidR="00076084" w:rsidRPr="00076084" w:rsidRDefault="00076084" w:rsidP="00076084">
      <w:pPr>
        <w:tabs>
          <w:tab w:val="left" w:pos="874"/>
        </w:tabs>
        <w:autoSpaceDE w:val="0"/>
        <w:autoSpaceDN w:val="0"/>
        <w:adjustRightInd w:val="0"/>
        <w:jc w:val="center"/>
        <w:rPr>
          <w:b/>
          <w:sz w:val="32"/>
          <w:szCs w:val="32"/>
          <w:u w:val="single"/>
        </w:rPr>
      </w:pPr>
      <w:r w:rsidRPr="00076084">
        <w:rPr>
          <w:b/>
          <w:sz w:val="32"/>
          <w:szCs w:val="32"/>
          <w:u w:val="single"/>
        </w:rPr>
        <w:lastRenderedPageBreak/>
        <w:t>Нормативная прибыль</w:t>
      </w:r>
    </w:p>
    <w:p w14:paraId="7D9973A8" w14:textId="77777777" w:rsidR="00076084" w:rsidRPr="00076084" w:rsidRDefault="00076084" w:rsidP="00076084">
      <w:pPr>
        <w:tabs>
          <w:tab w:val="left" w:pos="874"/>
        </w:tabs>
        <w:autoSpaceDE w:val="0"/>
        <w:autoSpaceDN w:val="0"/>
        <w:adjustRightInd w:val="0"/>
        <w:spacing w:before="53"/>
        <w:ind w:firstLine="709"/>
        <w:jc w:val="center"/>
        <w:rPr>
          <w:b/>
          <w:sz w:val="14"/>
          <w:szCs w:val="14"/>
          <w:u w:val="single"/>
        </w:rPr>
      </w:pPr>
    </w:p>
    <w:p w14:paraId="02F6DF42" w14:textId="77777777" w:rsidR="00076084" w:rsidRPr="00076084" w:rsidRDefault="00076084" w:rsidP="00076084">
      <w:pPr>
        <w:autoSpaceDE w:val="0"/>
        <w:autoSpaceDN w:val="0"/>
        <w:adjustRightInd w:val="0"/>
        <w:ind w:firstLine="709"/>
        <w:jc w:val="both"/>
        <w:rPr>
          <w:color w:val="000000"/>
          <w:sz w:val="28"/>
          <w:szCs w:val="28"/>
        </w:rPr>
      </w:pPr>
      <w:r w:rsidRPr="00076084">
        <w:rPr>
          <w:sz w:val="28"/>
          <w:szCs w:val="28"/>
        </w:rPr>
        <w:t xml:space="preserve">Согласно пункту 35 Методических указаний нормативная прибыль на i-й год определяется в соответствии с </w:t>
      </w:r>
      <w:hyperlink r:id="rId48" w:history="1">
        <w:r w:rsidRPr="00076084">
          <w:rPr>
            <w:color w:val="000000"/>
            <w:sz w:val="28"/>
            <w:szCs w:val="28"/>
          </w:rPr>
          <w:t>пунктами 24</w:t>
        </w:r>
      </w:hyperlink>
      <w:r w:rsidRPr="00076084">
        <w:rPr>
          <w:color w:val="000000"/>
          <w:sz w:val="28"/>
          <w:szCs w:val="28"/>
        </w:rPr>
        <w:t xml:space="preserve"> и </w:t>
      </w:r>
      <w:hyperlink r:id="rId49" w:history="1">
        <w:r w:rsidRPr="00076084">
          <w:rPr>
            <w:color w:val="000000"/>
            <w:sz w:val="28"/>
            <w:szCs w:val="28"/>
          </w:rPr>
          <w:t>24(1)</w:t>
        </w:r>
      </w:hyperlink>
      <w:r w:rsidRPr="00076084">
        <w:rPr>
          <w:color w:val="000000"/>
          <w:sz w:val="28"/>
          <w:szCs w:val="28"/>
        </w:rPr>
        <w:t xml:space="preserve"> Методических указаний с учетом особенностей, предусмотренных </w:t>
      </w:r>
      <w:hyperlink r:id="rId50" w:history="1">
        <w:r w:rsidRPr="00076084">
          <w:rPr>
            <w:color w:val="000000"/>
            <w:sz w:val="28"/>
            <w:szCs w:val="28"/>
          </w:rPr>
          <w:t>пунктом 54</w:t>
        </w:r>
      </w:hyperlink>
      <w:r w:rsidRPr="00076084">
        <w:rPr>
          <w:color w:val="000000"/>
          <w:sz w:val="28"/>
          <w:szCs w:val="28"/>
        </w:rPr>
        <w:t xml:space="preserve"> Основ ценообразования.</w:t>
      </w:r>
    </w:p>
    <w:p w14:paraId="53DF97C1" w14:textId="77777777" w:rsidR="00076084" w:rsidRPr="00076084" w:rsidRDefault="00076084" w:rsidP="00076084">
      <w:pPr>
        <w:autoSpaceDE w:val="0"/>
        <w:autoSpaceDN w:val="0"/>
        <w:adjustRightInd w:val="0"/>
        <w:ind w:firstLine="709"/>
        <w:jc w:val="both"/>
        <w:rPr>
          <w:sz w:val="28"/>
          <w:szCs w:val="28"/>
        </w:rPr>
      </w:pPr>
      <w:r w:rsidRPr="00076084">
        <w:rPr>
          <w:color w:val="000000"/>
          <w:sz w:val="28"/>
          <w:szCs w:val="28"/>
        </w:rPr>
        <w:t xml:space="preserve">Пунктом </w:t>
      </w:r>
      <w:r w:rsidRPr="00076084">
        <w:rPr>
          <w:sz w:val="28"/>
          <w:szCs w:val="28"/>
        </w:rPr>
        <w:t>24 предусмотрено, что учитываемая при определении необходимой валовой выручки нормативная прибыль включает в себя:</w:t>
      </w:r>
    </w:p>
    <w:p w14:paraId="43CDAA78"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076084">
          <w:rPr>
            <w:color w:val="000000"/>
            <w:sz w:val="28"/>
            <w:szCs w:val="28"/>
          </w:rPr>
          <w:t>подпунктом 2</w:t>
        </w:r>
      </w:hyperlink>
      <w:r w:rsidRPr="00076084">
        <w:rPr>
          <w:sz w:val="28"/>
          <w:szCs w:val="28"/>
        </w:rPr>
        <w:t xml:space="preserve"> настоящего пункта;</w:t>
      </w:r>
    </w:p>
    <w:p w14:paraId="4411A8E4"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51" w:history="1">
        <w:r w:rsidRPr="00076084">
          <w:rPr>
            <w:color w:val="000000"/>
            <w:sz w:val="28"/>
            <w:szCs w:val="28"/>
          </w:rPr>
          <w:t>пункта 12</w:t>
        </w:r>
      </w:hyperlink>
      <w:r w:rsidRPr="00076084">
        <w:rPr>
          <w:color w:val="000000"/>
          <w:sz w:val="28"/>
          <w:szCs w:val="28"/>
        </w:rPr>
        <w:t xml:space="preserve"> М</w:t>
      </w:r>
      <w:r w:rsidRPr="00076084">
        <w:rPr>
          <w:sz w:val="28"/>
          <w:szCs w:val="28"/>
        </w:rPr>
        <w:t>етодических указаний;</w:t>
      </w:r>
    </w:p>
    <w:p w14:paraId="748910DC"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2" w:history="1">
        <w:r w:rsidRPr="00076084">
          <w:rPr>
            <w:color w:val="000000"/>
            <w:sz w:val="28"/>
            <w:szCs w:val="28"/>
          </w:rPr>
          <w:t>кодексом</w:t>
        </w:r>
      </w:hyperlink>
      <w:r w:rsidRPr="00076084">
        <w:rPr>
          <w:sz w:val="28"/>
          <w:szCs w:val="28"/>
        </w:rPr>
        <w:t xml:space="preserve"> Российской Федерации.</w:t>
      </w:r>
    </w:p>
    <w:p w14:paraId="4958C68D"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53" w:history="1">
        <w:r w:rsidRPr="00076084">
          <w:rPr>
            <w:color w:val="000000"/>
            <w:sz w:val="28"/>
            <w:szCs w:val="28"/>
          </w:rPr>
          <w:t>пунктом 12</w:t>
        </w:r>
      </w:hyperlink>
      <w:r w:rsidRPr="00076084">
        <w:rPr>
          <w:sz w:val="28"/>
          <w:szCs w:val="28"/>
        </w:rPr>
        <w:t xml:space="preserve"> Методических указаний.</w:t>
      </w:r>
    </w:p>
    <w:p w14:paraId="6DC5E829"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5C685E09" w14:textId="77777777" w:rsidR="00076084" w:rsidRPr="00076084" w:rsidRDefault="00076084" w:rsidP="00076084">
      <w:pPr>
        <w:tabs>
          <w:tab w:val="left" w:pos="730"/>
        </w:tabs>
        <w:autoSpaceDE w:val="0"/>
        <w:autoSpaceDN w:val="0"/>
        <w:adjustRightInd w:val="0"/>
        <w:ind w:firstLine="709"/>
        <w:jc w:val="both"/>
        <w:rPr>
          <w:sz w:val="28"/>
          <w:szCs w:val="28"/>
        </w:rPr>
      </w:pPr>
      <w:bookmarkStart w:id="6" w:name="_Hlk88213820"/>
      <w:r w:rsidRPr="00076084">
        <w:rPr>
          <w:bCs/>
          <w:sz w:val="28"/>
          <w:szCs w:val="28"/>
        </w:rPr>
        <w:t>П</w:t>
      </w:r>
      <w:r w:rsidRPr="00076084">
        <w:rPr>
          <w:sz w:val="28"/>
          <w:szCs w:val="28"/>
        </w:rPr>
        <w:t xml:space="preserve">редприятием предложено учесть прибыль на социальное развитие в соответствии с коллективным договором в размере </w:t>
      </w:r>
      <w:r w:rsidRPr="00076084">
        <w:rPr>
          <w:b/>
          <w:i/>
          <w:sz w:val="28"/>
          <w:szCs w:val="28"/>
        </w:rPr>
        <w:t xml:space="preserve">755,79 </w:t>
      </w:r>
      <w:r w:rsidRPr="00076084">
        <w:rPr>
          <w:sz w:val="28"/>
          <w:szCs w:val="28"/>
        </w:rPr>
        <w:t xml:space="preserve">тыс. руб., в процессе экспертизы определены расходы в сумме </w:t>
      </w:r>
      <w:r w:rsidRPr="00076084">
        <w:rPr>
          <w:b/>
          <w:i/>
          <w:sz w:val="28"/>
          <w:szCs w:val="28"/>
        </w:rPr>
        <w:t xml:space="preserve">197,97 </w:t>
      </w:r>
      <w:r w:rsidRPr="00076084">
        <w:rPr>
          <w:sz w:val="28"/>
          <w:szCs w:val="28"/>
        </w:rPr>
        <w:t>тыс. руб.</w:t>
      </w:r>
    </w:p>
    <w:bookmarkEnd w:id="6"/>
    <w:p w14:paraId="2AEC63E6"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Организацией представлены следующие документы:</w:t>
      </w:r>
    </w:p>
    <w:p w14:paraId="49C14638"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смета на социальное развитие;</w:t>
      </w:r>
    </w:p>
    <w:p w14:paraId="16AFC01E"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lastRenderedPageBreak/>
        <w:t>- смета на поощрение;</w:t>
      </w:r>
    </w:p>
    <w:p w14:paraId="6F69F658"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штатное расписание;</w:t>
      </w:r>
    </w:p>
    <w:p w14:paraId="4F1C77B1"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расчет суммы единовременной выплаты и материальной помощи;</w:t>
      </w:r>
    </w:p>
    <w:p w14:paraId="1228A688"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расчет количества дополнительных отпусков;</w:t>
      </w:r>
    </w:p>
    <w:p w14:paraId="3C897218"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коллективный договор от 02.06.2023 № 619;</w:t>
      </w:r>
    </w:p>
    <w:p w14:paraId="7FEACF84"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уведомление колл. договор № 619 от 02.06.2023;</w:t>
      </w:r>
    </w:p>
    <w:p w14:paraId="6E28021F"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приказы на единовременную выплату и материальную помощь;</w:t>
      </w:r>
    </w:p>
    <w:p w14:paraId="0FE6532E"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приказы на выплату квартальной премии 2022;</w:t>
      </w:r>
    </w:p>
    <w:p w14:paraId="1211BF31" w14:textId="77777777" w:rsidR="00076084" w:rsidRPr="00076084" w:rsidRDefault="00076084" w:rsidP="00076084">
      <w:pPr>
        <w:shd w:val="clear" w:color="auto" w:fill="FFFFFF"/>
        <w:tabs>
          <w:tab w:val="left" w:pos="1134"/>
        </w:tabs>
        <w:autoSpaceDE w:val="0"/>
        <w:autoSpaceDN w:val="0"/>
        <w:adjustRightInd w:val="0"/>
        <w:ind w:firstLine="709"/>
        <w:jc w:val="both"/>
        <w:rPr>
          <w:color w:val="FF0000"/>
          <w:sz w:val="28"/>
          <w:szCs w:val="28"/>
        </w:rPr>
      </w:pPr>
      <w:r w:rsidRPr="00076084">
        <w:rPr>
          <w:sz w:val="28"/>
          <w:szCs w:val="28"/>
        </w:rPr>
        <w:t>- расчет сумм квартальной премии.</w:t>
      </w:r>
    </w:p>
    <w:p w14:paraId="4DE0661C" w14:textId="77777777" w:rsidR="00076084" w:rsidRPr="00076084" w:rsidRDefault="00076084" w:rsidP="00076084">
      <w:pPr>
        <w:shd w:val="clear" w:color="auto" w:fill="FFFFFF"/>
        <w:tabs>
          <w:tab w:val="left" w:pos="1134"/>
        </w:tabs>
        <w:autoSpaceDE w:val="0"/>
        <w:autoSpaceDN w:val="0"/>
        <w:adjustRightInd w:val="0"/>
        <w:ind w:firstLine="709"/>
        <w:jc w:val="both"/>
        <w:rPr>
          <w:sz w:val="14"/>
          <w:szCs w:val="14"/>
        </w:rPr>
      </w:pPr>
    </w:p>
    <w:p w14:paraId="34BA1990" w14:textId="77777777" w:rsidR="00076084" w:rsidRPr="00076084" w:rsidRDefault="00076084" w:rsidP="00076084">
      <w:pPr>
        <w:shd w:val="clear" w:color="auto" w:fill="FFFFFF"/>
        <w:tabs>
          <w:tab w:val="left" w:pos="1134"/>
        </w:tabs>
        <w:autoSpaceDE w:val="0"/>
        <w:autoSpaceDN w:val="0"/>
        <w:adjustRightInd w:val="0"/>
        <w:ind w:firstLine="709"/>
        <w:jc w:val="both"/>
        <w:rPr>
          <w:sz w:val="28"/>
          <w:szCs w:val="28"/>
        </w:rPr>
      </w:pPr>
      <w:r w:rsidRPr="00076084">
        <w:rPr>
          <w:sz w:val="28"/>
          <w:szCs w:val="28"/>
        </w:rPr>
        <w:t xml:space="preserve">Следует отметить, что фактические расходы по статье «Прибыль на социальное развитие» составили </w:t>
      </w:r>
      <w:r w:rsidRPr="00076084">
        <w:rPr>
          <w:b/>
          <w:bCs/>
          <w:i/>
          <w:iCs/>
          <w:sz w:val="28"/>
          <w:szCs w:val="28"/>
        </w:rPr>
        <w:t>624,16</w:t>
      </w:r>
      <w:r w:rsidRPr="00076084">
        <w:rPr>
          <w:sz w:val="28"/>
          <w:szCs w:val="28"/>
        </w:rPr>
        <w:t xml:space="preserve"> тыс. руб.</w:t>
      </w:r>
    </w:p>
    <w:p w14:paraId="62737789" w14:textId="77777777" w:rsidR="00076084" w:rsidRPr="00076084" w:rsidRDefault="00076084" w:rsidP="00076084">
      <w:pPr>
        <w:shd w:val="clear" w:color="auto" w:fill="FFFFFF"/>
        <w:tabs>
          <w:tab w:val="left" w:pos="1134"/>
        </w:tabs>
        <w:autoSpaceDE w:val="0"/>
        <w:autoSpaceDN w:val="0"/>
        <w:adjustRightInd w:val="0"/>
        <w:ind w:firstLine="709"/>
        <w:jc w:val="both"/>
        <w:rPr>
          <w:sz w:val="14"/>
          <w:szCs w:val="14"/>
          <w:highlight w:val="yellow"/>
        </w:rPr>
      </w:pPr>
    </w:p>
    <w:p w14:paraId="02BDB4E4"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Регулятором проанализированы представленные документы, расходы приняты в размере </w:t>
      </w:r>
      <w:r w:rsidRPr="00076084">
        <w:rPr>
          <w:b/>
          <w:bCs/>
          <w:i/>
          <w:iCs/>
          <w:sz w:val="28"/>
          <w:szCs w:val="28"/>
        </w:rPr>
        <w:t>197,97</w:t>
      </w:r>
      <w:r w:rsidRPr="00076084">
        <w:rPr>
          <w:sz w:val="28"/>
          <w:szCs w:val="28"/>
        </w:rPr>
        <w:t xml:space="preserve"> тыс. руб. на основании представленных документов в соответствии с п. 2.6. «Выплаты компенсационного и стимулирующего характера к тарифным ставкам и должностным окладам» Приложения № 3 к Коллективному договору МП «</w:t>
      </w:r>
      <w:proofErr w:type="spellStart"/>
      <w:r w:rsidRPr="00076084">
        <w:rPr>
          <w:sz w:val="28"/>
          <w:szCs w:val="28"/>
        </w:rPr>
        <w:t>КомСАХ</w:t>
      </w:r>
      <w:proofErr w:type="spellEnd"/>
      <w:r w:rsidRPr="00076084">
        <w:rPr>
          <w:sz w:val="28"/>
          <w:szCs w:val="28"/>
        </w:rPr>
        <w:t xml:space="preserve">» от 02.06.2023: </w:t>
      </w:r>
    </w:p>
    <w:p w14:paraId="42D13471"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 </w:t>
      </w:r>
      <w:r w:rsidRPr="00076084">
        <w:rPr>
          <w:sz w:val="28"/>
          <w:szCs w:val="28"/>
          <w:u w:val="single"/>
        </w:rPr>
        <w:t>приобретение путевок на санаторно-курортное лечение</w:t>
      </w:r>
      <w:r w:rsidRPr="00076084">
        <w:rPr>
          <w:sz w:val="28"/>
          <w:szCs w:val="28"/>
        </w:rPr>
        <w:t xml:space="preserve"> - отсутствует расчет и подтверждающие факт документы;</w:t>
      </w:r>
    </w:p>
    <w:p w14:paraId="6ED5B3EF"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 </w:t>
      </w:r>
      <w:r w:rsidRPr="00076084">
        <w:rPr>
          <w:sz w:val="28"/>
          <w:szCs w:val="28"/>
          <w:u w:val="single"/>
        </w:rPr>
        <w:t>выплата квартальной премии</w:t>
      </w:r>
      <w:r w:rsidRPr="00076084">
        <w:rPr>
          <w:sz w:val="28"/>
          <w:szCs w:val="28"/>
        </w:rPr>
        <w:t xml:space="preserve"> - источником начисления премии - собственные средства, оставшиеся в распоряжении предприятия на начало налогового периода, распределенные в соответствии со сметой использования прибыли;</w:t>
      </w:r>
    </w:p>
    <w:p w14:paraId="1764C359"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 </w:t>
      </w:r>
      <w:r w:rsidRPr="00076084">
        <w:rPr>
          <w:sz w:val="28"/>
          <w:szCs w:val="28"/>
          <w:u w:val="single"/>
        </w:rPr>
        <w:t>единовременная выплата при предоставлении отпуска с налогами</w:t>
      </w:r>
      <w:r w:rsidRPr="00076084">
        <w:rPr>
          <w:sz w:val="28"/>
          <w:szCs w:val="28"/>
        </w:rPr>
        <w:t xml:space="preserve"> - принята по предложению организации в размере 179,06 тыс. руб. в доле на ТКО 46,21% (представлен расчет подтверждены фактические расходы ОСВ 91/2);</w:t>
      </w:r>
    </w:p>
    <w:p w14:paraId="0FA6F9FD"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 </w:t>
      </w:r>
      <w:r w:rsidRPr="00076084">
        <w:rPr>
          <w:sz w:val="28"/>
          <w:szCs w:val="28"/>
          <w:u w:val="single"/>
        </w:rPr>
        <w:t>смета на поощрение</w:t>
      </w:r>
      <w:r w:rsidRPr="00076084">
        <w:rPr>
          <w:sz w:val="28"/>
          <w:szCs w:val="28"/>
        </w:rPr>
        <w:t xml:space="preserve"> - информация в коллективном договоре по данному виду не прописана;</w:t>
      </w:r>
    </w:p>
    <w:p w14:paraId="13D10B6C"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 xml:space="preserve">- </w:t>
      </w:r>
      <w:r w:rsidRPr="00076084">
        <w:rPr>
          <w:sz w:val="28"/>
          <w:szCs w:val="28"/>
          <w:u w:val="single"/>
        </w:rPr>
        <w:t>оплата дополнительных отпусков</w:t>
      </w:r>
      <w:r w:rsidRPr="00076084">
        <w:rPr>
          <w:sz w:val="28"/>
          <w:szCs w:val="28"/>
        </w:rPr>
        <w:t xml:space="preserve"> - учтена в размере 18,91 тыс. руб. в доле на ТКО на основании представленных документов и в соответствии с условиями коллективного договора;</w:t>
      </w:r>
    </w:p>
    <w:p w14:paraId="55AFDDAA" w14:textId="77777777" w:rsidR="00076084" w:rsidRPr="00076084" w:rsidRDefault="00076084" w:rsidP="00076084">
      <w:pPr>
        <w:autoSpaceDE w:val="0"/>
        <w:autoSpaceDN w:val="0"/>
        <w:adjustRightInd w:val="0"/>
        <w:ind w:firstLine="709"/>
        <w:jc w:val="both"/>
        <w:rPr>
          <w:bCs/>
          <w:sz w:val="28"/>
          <w:szCs w:val="28"/>
        </w:rPr>
      </w:pPr>
      <w:r w:rsidRPr="00076084">
        <w:rPr>
          <w:sz w:val="28"/>
          <w:szCs w:val="28"/>
        </w:rPr>
        <w:t xml:space="preserve">- </w:t>
      </w:r>
      <w:r w:rsidRPr="00076084">
        <w:rPr>
          <w:sz w:val="28"/>
          <w:szCs w:val="28"/>
          <w:u w:val="single"/>
        </w:rPr>
        <w:t>выплата материальной помощи с налогами</w:t>
      </w:r>
      <w:r w:rsidRPr="00076084">
        <w:rPr>
          <w:sz w:val="28"/>
          <w:szCs w:val="28"/>
        </w:rPr>
        <w:t xml:space="preserve"> - выплачивается в пределах ФОТ, в соответствии с коллективным договором.</w:t>
      </w:r>
    </w:p>
    <w:p w14:paraId="56D79BC6" w14:textId="77777777" w:rsidR="00076084" w:rsidRPr="00076084" w:rsidRDefault="00076084" w:rsidP="00076084">
      <w:pPr>
        <w:autoSpaceDE w:val="0"/>
        <w:autoSpaceDN w:val="0"/>
        <w:adjustRightInd w:val="0"/>
        <w:ind w:firstLine="709"/>
        <w:jc w:val="both"/>
        <w:rPr>
          <w:bCs/>
          <w:sz w:val="10"/>
          <w:szCs w:val="10"/>
        </w:rPr>
      </w:pPr>
    </w:p>
    <w:p w14:paraId="287FCCAE" w14:textId="77777777" w:rsidR="00076084" w:rsidRPr="00076084" w:rsidRDefault="00076084" w:rsidP="00076084">
      <w:pPr>
        <w:shd w:val="clear" w:color="auto" w:fill="FFFFFF"/>
        <w:tabs>
          <w:tab w:val="left" w:pos="709"/>
        </w:tabs>
        <w:autoSpaceDE w:val="0"/>
        <w:autoSpaceDN w:val="0"/>
        <w:adjustRightInd w:val="0"/>
        <w:jc w:val="center"/>
        <w:rPr>
          <w:b/>
          <w:bCs/>
          <w:sz w:val="32"/>
          <w:szCs w:val="32"/>
          <w:u w:val="single"/>
        </w:rPr>
      </w:pPr>
      <w:r w:rsidRPr="00076084">
        <w:rPr>
          <w:b/>
          <w:bCs/>
          <w:sz w:val="32"/>
          <w:szCs w:val="32"/>
          <w:u w:val="single"/>
        </w:rPr>
        <w:t>Расчетная предпринимательская прибыль</w:t>
      </w:r>
    </w:p>
    <w:p w14:paraId="49DBE935" w14:textId="77777777" w:rsidR="00076084" w:rsidRPr="00076084" w:rsidRDefault="00076084" w:rsidP="00076084">
      <w:pPr>
        <w:shd w:val="clear" w:color="auto" w:fill="FFFFFF"/>
        <w:tabs>
          <w:tab w:val="left" w:pos="709"/>
        </w:tabs>
        <w:autoSpaceDE w:val="0"/>
        <w:autoSpaceDN w:val="0"/>
        <w:adjustRightInd w:val="0"/>
        <w:ind w:firstLine="709"/>
        <w:jc w:val="center"/>
        <w:rPr>
          <w:bCs/>
          <w:sz w:val="16"/>
          <w:szCs w:val="16"/>
        </w:rPr>
      </w:pPr>
    </w:p>
    <w:p w14:paraId="148E605C"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4" w:history="1">
        <w:r w:rsidRPr="00076084">
          <w:rPr>
            <w:bCs/>
            <w:color w:val="000000"/>
            <w:sz w:val="28"/>
            <w:szCs w:val="28"/>
          </w:rPr>
          <w:t>пунктом 46</w:t>
        </w:r>
      </w:hyperlink>
      <w:r w:rsidRPr="00076084">
        <w:rPr>
          <w:bCs/>
          <w:color w:val="000000"/>
          <w:sz w:val="28"/>
          <w:szCs w:val="28"/>
        </w:rPr>
        <w:t xml:space="preserve"> </w:t>
      </w:r>
      <w:r w:rsidRPr="00076084">
        <w:rPr>
          <w:bCs/>
          <w:sz w:val="28"/>
          <w:szCs w:val="28"/>
        </w:rPr>
        <w:t xml:space="preserve">Основ ценообразования - </w:t>
      </w:r>
      <w:r w:rsidRPr="00076084">
        <w:rPr>
          <w:sz w:val="28"/>
          <w:szCs w:val="28"/>
        </w:rPr>
        <w:t xml:space="preserve">операционные расходы, неподконтрольные расходы и расходы на приобретение энергетических ресурсов </w:t>
      </w:r>
      <w:r w:rsidRPr="00076084">
        <w:rPr>
          <w:bCs/>
          <w:sz w:val="28"/>
          <w:szCs w:val="28"/>
        </w:rPr>
        <w:t>(за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513758D"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При этом расчетная предпринимательская прибыль регулируемой организации </w:t>
      </w:r>
      <w:r w:rsidRPr="00076084">
        <w:rPr>
          <w:b/>
          <w:sz w:val="28"/>
          <w:szCs w:val="28"/>
          <w:u w:val="single"/>
        </w:rPr>
        <w:t>не устанавливается</w:t>
      </w:r>
      <w:r w:rsidRPr="00076084">
        <w:rPr>
          <w:sz w:val="28"/>
          <w:szCs w:val="28"/>
        </w:rPr>
        <w:t xml:space="preserve"> для регулируемой организации:</w:t>
      </w:r>
    </w:p>
    <w:p w14:paraId="46916AAE" w14:textId="77777777" w:rsidR="00076084" w:rsidRPr="00076084" w:rsidRDefault="00076084" w:rsidP="00076084">
      <w:pPr>
        <w:autoSpaceDE w:val="0"/>
        <w:autoSpaceDN w:val="0"/>
        <w:adjustRightInd w:val="0"/>
        <w:ind w:firstLine="540"/>
        <w:jc w:val="both"/>
        <w:rPr>
          <w:sz w:val="28"/>
          <w:szCs w:val="28"/>
        </w:rPr>
      </w:pPr>
      <w:r w:rsidRPr="00076084">
        <w:rPr>
          <w:sz w:val="28"/>
          <w:szCs w:val="28"/>
        </w:rPr>
        <w:lastRenderedPageBreak/>
        <w:t>являющейся государственным или муниципальным унитарным предприятием;</w:t>
      </w:r>
    </w:p>
    <w:p w14:paraId="53B6617D"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14:paraId="16C6CECE" w14:textId="77777777" w:rsidR="00076084" w:rsidRPr="00076084" w:rsidRDefault="00076084" w:rsidP="00076084">
      <w:pPr>
        <w:shd w:val="clear" w:color="auto" w:fill="FFFFFF"/>
        <w:autoSpaceDE w:val="0"/>
        <w:autoSpaceDN w:val="0"/>
        <w:adjustRightInd w:val="0"/>
        <w:ind w:firstLine="709"/>
        <w:jc w:val="both"/>
        <w:rPr>
          <w:sz w:val="28"/>
          <w:szCs w:val="28"/>
        </w:rPr>
      </w:pPr>
      <w:r w:rsidRPr="00076084">
        <w:rPr>
          <w:sz w:val="28"/>
          <w:szCs w:val="28"/>
        </w:rPr>
        <w:t>МП «</w:t>
      </w:r>
      <w:proofErr w:type="spellStart"/>
      <w:r w:rsidRPr="00076084">
        <w:rPr>
          <w:sz w:val="28"/>
          <w:szCs w:val="28"/>
        </w:rPr>
        <w:t>КомСАХ</w:t>
      </w:r>
      <w:proofErr w:type="spellEnd"/>
      <w:r w:rsidRPr="00076084">
        <w:rPr>
          <w:sz w:val="28"/>
          <w:szCs w:val="28"/>
        </w:rPr>
        <w:t>» - является муниципальным предприятием, поэтому расчетная предпринимательская прибыль не устанавливается.</w:t>
      </w:r>
    </w:p>
    <w:p w14:paraId="63F878DE" w14:textId="77777777" w:rsidR="00076084" w:rsidRPr="00076084" w:rsidRDefault="00076084" w:rsidP="00076084">
      <w:pPr>
        <w:shd w:val="clear" w:color="auto" w:fill="FFFFFF"/>
        <w:autoSpaceDE w:val="0"/>
        <w:autoSpaceDN w:val="0"/>
        <w:adjustRightInd w:val="0"/>
        <w:ind w:firstLine="709"/>
        <w:jc w:val="both"/>
        <w:rPr>
          <w:sz w:val="18"/>
          <w:szCs w:val="18"/>
        </w:rPr>
      </w:pPr>
    </w:p>
    <w:p w14:paraId="4E41DA27" w14:textId="77777777" w:rsidR="00076084" w:rsidRPr="00076084" w:rsidRDefault="00076084" w:rsidP="00076084">
      <w:pPr>
        <w:autoSpaceDE w:val="0"/>
        <w:autoSpaceDN w:val="0"/>
        <w:adjustRightInd w:val="0"/>
        <w:ind w:firstLine="709"/>
        <w:jc w:val="center"/>
        <w:rPr>
          <w:b/>
          <w:sz w:val="32"/>
          <w:szCs w:val="32"/>
          <w:u w:val="single"/>
        </w:rPr>
      </w:pPr>
      <w:r w:rsidRPr="00076084">
        <w:rPr>
          <w:b/>
          <w:sz w:val="32"/>
          <w:szCs w:val="32"/>
          <w:u w:val="single"/>
        </w:rPr>
        <w:t>Экономически не обоснованные расходы, неучтенные при установлении регулируемых тарифов в предыдущие периоды регулирования</w:t>
      </w:r>
    </w:p>
    <w:p w14:paraId="4F5AED86"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Предприятием заявлена сумма в размере 461,20 тыс. руб., в 2021 году были проведены лабораторные исследований СЗЗ, затраты не были включены в тариф, в качестве обоснования при корректировке тарифа на 2023 год представлены (дополнительные документы):</w:t>
      </w:r>
    </w:p>
    <w:p w14:paraId="6E5701F9"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расчет экономически обоснованных расходов, не учтенных при установлении регулируемых тарифов в предыдущие периоды регулирования;</w:t>
      </w:r>
    </w:p>
    <w:p w14:paraId="1AF39490"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договор от 20.08.2021 № 021-ЛИ/21 с ООО «</w:t>
      </w:r>
      <w:proofErr w:type="spellStart"/>
      <w:r w:rsidRPr="00076084">
        <w:rPr>
          <w:bCs/>
          <w:sz w:val="28"/>
          <w:szCs w:val="28"/>
        </w:rPr>
        <w:t>Сидиус</w:t>
      </w:r>
      <w:proofErr w:type="spellEnd"/>
      <w:r w:rsidRPr="00076084">
        <w:rPr>
          <w:bCs/>
          <w:sz w:val="28"/>
          <w:szCs w:val="28"/>
        </w:rPr>
        <w:t>», счет № 85 от 25.10.2021;</w:t>
      </w:r>
    </w:p>
    <w:p w14:paraId="0D970965"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договор от 15.10.2021 № 022-ЛИ/21 от 15.10.2021 ООО «</w:t>
      </w:r>
      <w:proofErr w:type="spellStart"/>
      <w:r w:rsidRPr="00076084">
        <w:rPr>
          <w:bCs/>
          <w:sz w:val="28"/>
          <w:szCs w:val="28"/>
        </w:rPr>
        <w:t>Сидиус</w:t>
      </w:r>
      <w:proofErr w:type="spellEnd"/>
      <w:r w:rsidRPr="00076084">
        <w:rPr>
          <w:bCs/>
          <w:sz w:val="28"/>
          <w:szCs w:val="28"/>
        </w:rPr>
        <w:t>», счет № 105 от 11.11.2021;</w:t>
      </w:r>
    </w:p>
    <w:p w14:paraId="76501A31"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договор от 08.11.2021 № 023-ЛИ/21 с ООО «</w:t>
      </w:r>
      <w:proofErr w:type="spellStart"/>
      <w:r w:rsidRPr="00076084">
        <w:rPr>
          <w:bCs/>
          <w:sz w:val="28"/>
          <w:szCs w:val="28"/>
        </w:rPr>
        <w:t>Сидиус</w:t>
      </w:r>
      <w:proofErr w:type="spellEnd"/>
      <w:r w:rsidRPr="00076084">
        <w:rPr>
          <w:bCs/>
          <w:sz w:val="28"/>
          <w:szCs w:val="28"/>
        </w:rPr>
        <w:t>», счет № 116 от 30.11.2021.</w:t>
      </w:r>
    </w:p>
    <w:p w14:paraId="7A09B3F9"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Регулятором были проанализированы представленные документы, сумма 461,20 тыс. руб. учтена с разбивкой на три года, на 2023, 2024, 2025 в равных долях: 461,20/3=153,73 тыс. руб.</w:t>
      </w:r>
    </w:p>
    <w:p w14:paraId="614A4021" w14:textId="77777777" w:rsidR="00076084" w:rsidRPr="00076084" w:rsidRDefault="00076084" w:rsidP="00076084">
      <w:pPr>
        <w:autoSpaceDE w:val="0"/>
        <w:autoSpaceDN w:val="0"/>
        <w:adjustRightInd w:val="0"/>
        <w:ind w:firstLine="709"/>
        <w:jc w:val="both"/>
        <w:rPr>
          <w:bCs/>
          <w:sz w:val="28"/>
          <w:szCs w:val="28"/>
        </w:rPr>
      </w:pPr>
      <w:r w:rsidRPr="00076084">
        <w:rPr>
          <w:bCs/>
          <w:sz w:val="28"/>
          <w:szCs w:val="28"/>
        </w:rPr>
        <w:t xml:space="preserve">Таким образов в 2024 году по данной статье расходов (проведение лабораторных исследований СЗЗ) учтена сумма </w:t>
      </w:r>
      <w:r w:rsidRPr="00076084">
        <w:rPr>
          <w:b/>
          <w:i/>
          <w:iCs/>
          <w:sz w:val="28"/>
          <w:szCs w:val="28"/>
        </w:rPr>
        <w:t>153,73</w:t>
      </w:r>
      <w:r w:rsidRPr="00076084">
        <w:rPr>
          <w:bCs/>
          <w:sz w:val="28"/>
          <w:szCs w:val="28"/>
        </w:rPr>
        <w:t xml:space="preserve"> тыс. руб.</w:t>
      </w:r>
    </w:p>
    <w:p w14:paraId="788B28BF" w14:textId="77777777" w:rsidR="00076084" w:rsidRPr="00076084" w:rsidRDefault="00076084" w:rsidP="00076084">
      <w:pPr>
        <w:tabs>
          <w:tab w:val="left" w:pos="1134"/>
        </w:tabs>
        <w:ind w:firstLine="709"/>
        <w:jc w:val="both"/>
        <w:rPr>
          <w:b/>
          <w:sz w:val="20"/>
          <w:szCs w:val="20"/>
          <w:u w:val="single"/>
        </w:rPr>
      </w:pPr>
      <w:r w:rsidRPr="00076084">
        <w:rPr>
          <w:sz w:val="28"/>
          <w:szCs w:val="28"/>
        </w:rPr>
        <w:t xml:space="preserve"> </w:t>
      </w:r>
    </w:p>
    <w:p w14:paraId="0DA723C5" w14:textId="77777777" w:rsidR="00076084" w:rsidRPr="00076084" w:rsidRDefault="00076084" w:rsidP="00076084">
      <w:pPr>
        <w:shd w:val="clear" w:color="auto" w:fill="FFFFFF"/>
        <w:tabs>
          <w:tab w:val="left" w:pos="709"/>
        </w:tabs>
        <w:autoSpaceDE w:val="0"/>
        <w:autoSpaceDN w:val="0"/>
        <w:adjustRightInd w:val="0"/>
        <w:jc w:val="center"/>
        <w:rPr>
          <w:b/>
          <w:bCs/>
          <w:sz w:val="32"/>
          <w:szCs w:val="32"/>
          <w:u w:val="single"/>
        </w:rPr>
      </w:pPr>
      <w:r w:rsidRPr="00076084">
        <w:rPr>
          <w:b/>
          <w:bCs/>
          <w:sz w:val="32"/>
          <w:szCs w:val="32"/>
          <w:u w:val="single"/>
        </w:rPr>
        <w:t xml:space="preserve">Величина изменения необходимой валовой выручки, проводимого </w:t>
      </w:r>
      <w:bookmarkStart w:id="7" w:name="_Hlk86325943"/>
      <w:r w:rsidRPr="00076084">
        <w:rPr>
          <w:b/>
          <w:bCs/>
          <w:sz w:val="32"/>
          <w:szCs w:val="32"/>
          <w:u w:val="single"/>
        </w:rPr>
        <w:t>в целях сглаживания</w:t>
      </w:r>
    </w:p>
    <w:bookmarkEnd w:id="7"/>
    <w:p w14:paraId="6014041F" w14:textId="77777777" w:rsidR="00076084" w:rsidRPr="00076084" w:rsidRDefault="00076084" w:rsidP="00076084">
      <w:pPr>
        <w:shd w:val="clear" w:color="auto" w:fill="FFFFFF"/>
        <w:tabs>
          <w:tab w:val="left" w:pos="709"/>
        </w:tabs>
        <w:autoSpaceDE w:val="0"/>
        <w:autoSpaceDN w:val="0"/>
        <w:adjustRightInd w:val="0"/>
        <w:ind w:firstLine="709"/>
        <w:jc w:val="both"/>
        <w:rPr>
          <w:bCs/>
          <w:sz w:val="14"/>
          <w:szCs w:val="14"/>
        </w:rPr>
      </w:pPr>
    </w:p>
    <w:p w14:paraId="7AEF0501" w14:textId="77777777" w:rsidR="00076084" w:rsidRPr="00076084" w:rsidRDefault="00076084" w:rsidP="00076084">
      <w:pPr>
        <w:shd w:val="clear" w:color="auto" w:fill="FFFFFF"/>
        <w:autoSpaceDE w:val="0"/>
        <w:autoSpaceDN w:val="0"/>
        <w:adjustRightInd w:val="0"/>
        <w:ind w:firstLine="709"/>
        <w:jc w:val="both"/>
        <w:rPr>
          <w:sz w:val="28"/>
          <w:szCs w:val="28"/>
        </w:rPr>
      </w:pPr>
      <w:r w:rsidRPr="00076084">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3E9FFF35" w14:textId="77777777" w:rsidR="00076084" w:rsidRPr="00076084" w:rsidRDefault="00076084" w:rsidP="00076084">
      <w:pPr>
        <w:shd w:val="clear" w:color="auto" w:fill="FFFFFF"/>
        <w:autoSpaceDE w:val="0"/>
        <w:autoSpaceDN w:val="0"/>
        <w:adjustRightInd w:val="0"/>
        <w:ind w:firstLine="709"/>
        <w:jc w:val="both"/>
        <w:rPr>
          <w:sz w:val="14"/>
          <w:szCs w:val="28"/>
        </w:rPr>
      </w:pPr>
    </w:p>
    <w:p w14:paraId="1B0E7A3C" w14:textId="1ED62A4F" w:rsidR="00076084" w:rsidRPr="00076084" w:rsidRDefault="00076084" w:rsidP="00076084">
      <w:pPr>
        <w:shd w:val="clear" w:color="auto" w:fill="FFFFFF"/>
        <w:autoSpaceDE w:val="0"/>
        <w:autoSpaceDN w:val="0"/>
        <w:adjustRightInd w:val="0"/>
        <w:ind w:firstLine="851"/>
        <w:jc w:val="center"/>
        <w:rPr>
          <w:b/>
          <w:bCs/>
          <w:sz w:val="28"/>
          <w:szCs w:val="28"/>
        </w:rPr>
      </w:pPr>
      <w:r w:rsidRPr="00076084">
        <w:rPr>
          <w:b/>
          <w:bCs/>
          <w:noProof/>
          <w:position w:val="-17"/>
          <w:sz w:val="28"/>
          <w:szCs w:val="28"/>
        </w:rPr>
        <w:drawing>
          <wp:inline distT="0" distB="0" distL="0" distR="0" wp14:anchorId="1B1C709B" wp14:editId="45746F14">
            <wp:extent cx="4676775" cy="390525"/>
            <wp:effectExtent l="0" t="0" r="0" b="9525"/>
            <wp:docPr id="35832007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15740B71" w14:textId="77777777" w:rsidR="00076084" w:rsidRPr="00076084" w:rsidRDefault="00076084" w:rsidP="00076084">
      <w:pPr>
        <w:shd w:val="clear" w:color="auto" w:fill="FFFFFF"/>
        <w:autoSpaceDE w:val="0"/>
        <w:autoSpaceDN w:val="0"/>
        <w:adjustRightInd w:val="0"/>
        <w:ind w:firstLine="851"/>
        <w:jc w:val="both"/>
        <w:outlineLvl w:val="0"/>
        <w:rPr>
          <w:b/>
          <w:bCs/>
          <w:sz w:val="16"/>
          <w:szCs w:val="28"/>
        </w:rPr>
      </w:pPr>
    </w:p>
    <w:p w14:paraId="1FE7B802" w14:textId="44596E99" w:rsidR="00076084" w:rsidRPr="00076084" w:rsidRDefault="00076084" w:rsidP="00076084">
      <w:pPr>
        <w:shd w:val="clear" w:color="auto" w:fill="FFFFFF"/>
        <w:autoSpaceDE w:val="0"/>
        <w:autoSpaceDN w:val="0"/>
        <w:adjustRightInd w:val="0"/>
        <w:ind w:firstLine="851"/>
        <w:jc w:val="center"/>
        <w:rPr>
          <w:b/>
          <w:bCs/>
          <w:sz w:val="28"/>
          <w:szCs w:val="28"/>
        </w:rPr>
      </w:pPr>
      <w:r w:rsidRPr="00076084">
        <w:rPr>
          <w:b/>
          <w:bCs/>
          <w:noProof/>
          <w:position w:val="-33"/>
          <w:sz w:val="28"/>
          <w:szCs w:val="28"/>
        </w:rPr>
        <w:drawing>
          <wp:inline distT="0" distB="0" distL="0" distR="0" wp14:anchorId="2D18A641" wp14:editId="52849BCA">
            <wp:extent cx="4371975" cy="609600"/>
            <wp:effectExtent l="0" t="0" r="9525" b="0"/>
            <wp:docPr id="356661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178AE2EB" w14:textId="77777777" w:rsidR="00076084" w:rsidRPr="00076084" w:rsidRDefault="00076084" w:rsidP="00076084">
      <w:pPr>
        <w:shd w:val="clear" w:color="auto" w:fill="FFFFFF"/>
        <w:autoSpaceDE w:val="0"/>
        <w:autoSpaceDN w:val="0"/>
        <w:adjustRightInd w:val="0"/>
        <w:ind w:firstLine="709"/>
        <w:jc w:val="both"/>
        <w:rPr>
          <w:bCs/>
          <w:sz w:val="28"/>
          <w:szCs w:val="28"/>
        </w:rPr>
      </w:pPr>
      <w:r w:rsidRPr="00076084">
        <w:rPr>
          <w:bCs/>
          <w:sz w:val="28"/>
          <w:szCs w:val="28"/>
        </w:rPr>
        <w:t>где:</w:t>
      </w:r>
    </w:p>
    <w:p w14:paraId="46302212" w14:textId="69484387" w:rsidR="00076084" w:rsidRPr="00076084" w:rsidRDefault="00076084" w:rsidP="00076084">
      <w:pPr>
        <w:shd w:val="clear" w:color="auto" w:fill="FFFFFF"/>
        <w:autoSpaceDE w:val="0"/>
        <w:autoSpaceDN w:val="0"/>
        <w:adjustRightInd w:val="0"/>
        <w:ind w:firstLine="709"/>
        <w:jc w:val="both"/>
        <w:rPr>
          <w:bCs/>
          <w:sz w:val="28"/>
          <w:szCs w:val="28"/>
        </w:rPr>
      </w:pPr>
      <w:r w:rsidRPr="00076084">
        <w:rPr>
          <w:bCs/>
          <w:noProof/>
          <w:position w:val="-12"/>
          <w:sz w:val="28"/>
          <w:szCs w:val="28"/>
        </w:rPr>
        <w:drawing>
          <wp:inline distT="0" distB="0" distL="0" distR="0" wp14:anchorId="25AECB14" wp14:editId="5A116B25">
            <wp:extent cx="695325" cy="333375"/>
            <wp:effectExtent l="0" t="0" r="0" b="0"/>
            <wp:docPr id="112792533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076084">
        <w:rPr>
          <w:b/>
          <w:bCs/>
          <w:sz w:val="28"/>
          <w:szCs w:val="28"/>
        </w:rPr>
        <w:t xml:space="preserve"> - </w:t>
      </w:r>
      <w:r w:rsidRPr="00076084">
        <w:rPr>
          <w:bCs/>
          <w:sz w:val="28"/>
          <w:szCs w:val="28"/>
        </w:rPr>
        <w:t>величина изменения необходимой валовой выручки на год i, производимого в целях сглаживания тарифов;</w:t>
      </w:r>
    </w:p>
    <w:p w14:paraId="3F97D811" w14:textId="56612612" w:rsidR="00076084" w:rsidRPr="00076084" w:rsidRDefault="00076084" w:rsidP="00076084">
      <w:pPr>
        <w:shd w:val="clear" w:color="auto" w:fill="FFFFFF"/>
        <w:autoSpaceDE w:val="0"/>
        <w:autoSpaceDN w:val="0"/>
        <w:adjustRightInd w:val="0"/>
        <w:ind w:firstLine="709"/>
        <w:jc w:val="both"/>
        <w:rPr>
          <w:bCs/>
          <w:sz w:val="28"/>
          <w:szCs w:val="28"/>
        </w:rPr>
      </w:pPr>
      <w:r w:rsidRPr="00076084">
        <w:rPr>
          <w:bCs/>
          <w:noProof/>
          <w:position w:val="-12"/>
          <w:sz w:val="28"/>
          <w:szCs w:val="28"/>
        </w:rPr>
        <w:lastRenderedPageBreak/>
        <w:drawing>
          <wp:inline distT="0" distB="0" distL="0" distR="0" wp14:anchorId="3DB19256" wp14:editId="20256A06">
            <wp:extent cx="733425" cy="333375"/>
            <wp:effectExtent l="0" t="0" r="9525" b="0"/>
            <wp:docPr id="71770942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076084">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F48E19D" w14:textId="77777777" w:rsidR="00076084" w:rsidRPr="00076084" w:rsidRDefault="00076084" w:rsidP="00076084">
      <w:pPr>
        <w:shd w:val="clear" w:color="auto" w:fill="FFFFFF"/>
        <w:autoSpaceDE w:val="0"/>
        <w:autoSpaceDN w:val="0"/>
        <w:adjustRightInd w:val="0"/>
        <w:ind w:firstLine="709"/>
        <w:contextualSpacing/>
        <w:jc w:val="both"/>
        <w:rPr>
          <w:bCs/>
          <w:sz w:val="28"/>
          <w:szCs w:val="28"/>
        </w:rPr>
      </w:pPr>
      <w:r w:rsidRPr="00076084">
        <w:rPr>
          <w:bCs/>
          <w:sz w:val="28"/>
          <w:szCs w:val="28"/>
        </w:rPr>
        <w:t>НД - норма доходности на капитал, инвестированный после начала долгосрочного периода регулирования;</w:t>
      </w:r>
    </w:p>
    <w:p w14:paraId="6A040AEA" w14:textId="17454614" w:rsidR="00076084" w:rsidRPr="00076084" w:rsidRDefault="00076084" w:rsidP="00076084">
      <w:pPr>
        <w:shd w:val="clear" w:color="auto" w:fill="FFFFFF"/>
        <w:autoSpaceDE w:val="0"/>
        <w:autoSpaceDN w:val="0"/>
        <w:adjustRightInd w:val="0"/>
        <w:ind w:firstLine="709"/>
        <w:contextualSpacing/>
        <w:jc w:val="both"/>
        <w:rPr>
          <w:bCs/>
          <w:sz w:val="28"/>
          <w:szCs w:val="28"/>
        </w:rPr>
      </w:pPr>
      <w:r w:rsidRPr="00076084">
        <w:rPr>
          <w:bCs/>
          <w:noProof/>
          <w:position w:val="-14"/>
          <w:sz w:val="28"/>
          <w:szCs w:val="28"/>
        </w:rPr>
        <w:drawing>
          <wp:inline distT="0" distB="0" distL="0" distR="0" wp14:anchorId="6047BF70" wp14:editId="38D32528">
            <wp:extent cx="704850" cy="361950"/>
            <wp:effectExtent l="0" t="0" r="0" b="0"/>
            <wp:docPr id="87892509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076084">
        <w:rPr>
          <w:bCs/>
          <w:sz w:val="28"/>
          <w:szCs w:val="28"/>
        </w:rPr>
        <w:t xml:space="preserve"> - величина сглаживания необходимой валовой выручки, определенная органом регулирования;</w:t>
      </w:r>
    </w:p>
    <w:p w14:paraId="3823ACC4" w14:textId="20C7F999" w:rsidR="00076084" w:rsidRPr="00076084" w:rsidRDefault="00076084" w:rsidP="00076084">
      <w:pPr>
        <w:shd w:val="clear" w:color="auto" w:fill="FFFFFF"/>
        <w:autoSpaceDE w:val="0"/>
        <w:autoSpaceDN w:val="0"/>
        <w:adjustRightInd w:val="0"/>
        <w:ind w:firstLine="709"/>
        <w:contextualSpacing/>
        <w:jc w:val="both"/>
        <w:rPr>
          <w:bCs/>
          <w:sz w:val="28"/>
          <w:szCs w:val="28"/>
        </w:rPr>
      </w:pPr>
      <w:r w:rsidRPr="00076084">
        <w:rPr>
          <w:bCs/>
          <w:noProof/>
          <w:position w:val="-12"/>
          <w:sz w:val="28"/>
          <w:szCs w:val="28"/>
        </w:rPr>
        <w:drawing>
          <wp:inline distT="0" distB="0" distL="0" distR="0" wp14:anchorId="3B880F7E" wp14:editId="078BFF26">
            <wp:extent cx="628650" cy="333375"/>
            <wp:effectExtent l="0" t="0" r="0" b="0"/>
            <wp:docPr id="82346511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076084">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BA7BB69" w14:textId="77777777" w:rsidR="00076084" w:rsidRPr="00076084" w:rsidRDefault="00076084" w:rsidP="00076084">
      <w:pPr>
        <w:autoSpaceDE w:val="0"/>
        <w:autoSpaceDN w:val="0"/>
        <w:adjustRightInd w:val="0"/>
        <w:spacing w:before="280"/>
        <w:ind w:firstLine="540"/>
        <w:contextualSpacing/>
        <w:jc w:val="both"/>
        <w:rPr>
          <w:color w:val="000000"/>
          <w:sz w:val="28"/>
          <w:szCs w:val="28"/>
        </w:rPr>
      </w:pPr>
      <w:bookmarkStart w:id="8" w:name="_Hlk86139348"/>
      <w:r w:rsidRPr="00076084">
        <w:rPr>
          <w:color w:val="000000"/>
          <w:sz w:val="28"/>
          <w:szCs w:val="28"/>
        </w:rPr>
        <w:t>Организацией данная корректировка не заявлена на 2024 год, регулятором на 2024 года определена в размере 0,00 тыс. руб.</w:t>
      </w:r>
    </w:p>
    <w:bookmarkEnd w:id="8"/>
    <w:p w14:paraId="7CCD8DAC" w14:textId="77777777" w:rsidR="00076084" w:rsidRPr="00076084" w:rsidRDefault="00076084" w:rsidP="00076084">
      <w:pPr>
        <w:autoSpaceDE w:val="0"/>
        <w:autoSpaceDN w:val="0"/>
        <w:adjustRightInd w:val="0"/>
        <w:ind w:firstLine="709"/>
        <w:jc w:val="both"/>
        <w:rPr>
          <w:bCs/>
          <w:sz w:val="16"/>
          <w:szCs w:val="16"/>
        </w:rPr>
      </w:pPr>
    </w:p>
    <w:p w14:paraId="74C0FA37" w14:textId="77777777" w:rsidR="00076084" w:rsidRPr="00076084" w:rsidRDefault="00076084" w:rsidP="00076084">
      <w:pPr>
        <w:autoSpaceDE w:val="0"/>
        <w:autoSpaceDN w:val="0"/>
        <w:adjustRightInd w:val="0"/>
        <w:jc w:val="center"/>
        <w:rPr>
          <w:b/>
          <w:bCs/>
          <w:sz w:val="32"/>
          <w:szCs w:val="32"/>
          <w:u w:val="single"/>
        </w:rPr>
      </w:pPr>
      <w:r w:rsidRPr="00076084">
        <w:rPr>
          <w:b/>
          <w:bCs/>
          <w:sz w:val="32"/>
          <w:szCs w:val="32"/>
          <w:u w:val="single"/>
        </w:rPr>
        <w:t>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w:t>
      </w:r>
    </w:p>
    <w:p w14:paraId="2A4BFE34" w14:textId="77777777" w:rsidR="00076084" w:rsidRPr="00076084" w:rsidRDefault="00076084" w:rsidP="00076084">
      <w:pPr>
        <w:autoSpaceDE w:val="0"/>
        <w:autoSpaceDN w:val="0"/>
        <w:adjustRightInd w:val="0"/>
        <w:ind w:firstLine="709"/>
        <w:jc w:val="both"/>
        <w:rPr>
          <w:sz w:val="16"/>
          <w:szCs w:val="16"/>
        </w:rPr>
      </w:pPr>
    </w:p>
    <w:p w14:paraId="4063CBDC"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4F908EE3" w14:textId="30852756" w:rsidR="00076084" w:rsidRPr="00076084" w:rsidRDefault="00076084" w:rsidP="00076084">
      <w:pPr>
        <w:autoSpaceDE w:val="0"/>
        <w:autoSpaceDN w:val="0"/>
        <w:adjustRightInd w:val="0"/>
        <w:jc w:val="center"/>
        <w:rPr>
          <w:sz w:val="28"/>
          <w:szCs w:val="28"/>
        </w:rPr>
      </w:pPr>
      <w:r w:rsidRPr="00076084">
        <w:rPr>
          <w:noProof/>
          <w:position w:val="-36"/>
          <w:sz w:val="28"/>
          <w:szCs w:val="28"/>
        </w:rPr>
        <w:drawing>
          <wp:inline distT="0" distB="0" distL="0" distR="0" wp14:anchorId="6DC72C83" wp14:editId="717855EC">
            <wp:extent cx="3714750" cy="638175"/>
            <wp:effectExtent l="0" t="0" r="0" b="9525"/>
            <wp:docPr id="2898700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77C67DBE"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где:</w:t>
      </w:r>
    </w:p>
    <w:p w14:paraId="14D2D5B7" w14:textId="249AE47D"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0D039255" wp14:editId="6700CBE4">
            <wp:extent cx="533400" cy="333375"/>
            <wp:effectExtent l="0" t="0" r="0" b="0"/>
            <wp:docPr id="19631979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076084">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775D9256"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объем фактического исполнения инвестиционной программы                        по объектам, используемым для обработки, обезвреживания, захоронения твердых коммунальных отходов в (i-2)-м году по стоимости, определенной                  в инвестиционной программе соответствующего периода, тыс. руб.;</w:t>
      </w:r>
    </w:p>
    <w:p w14:paraId="5BC3EAAC" w14:textId="4FEF00AC"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5D117A5A" wp14:editId="2F7C55A9">
            <wp:extent cx="571500" cy="333375"/>
            <wp:effectExtent l="0" t="0" r="0" b="0"/>
            <wp:docPr id="101866055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076084">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060EA506" w14:textId="4DC131B8"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При расчете показателей </w:t>
      </w:r>
      <w:r w:rsidRPr="00076084">
        <w:rPr>
          <w:noProof/>
          <w:position w:val="-12"/>
          <w:sz w:val="28"/>
          <w:szCs w:val="28"/>
        </w:rPr>
        <w:drawing>
          <wp:inline distT="0" distB="0" distL="0" distR="0" wp14:anchorId="028FC6BC" wp14:editId="5252CE4D">
            <wp:extent cx="533400" cy="333375"/>
            <wp:effectExtent l="0" t="0" r="0" b="0"/>
            <wp:docPr id="14445163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076084">
        <w:rPr>
          <w:sz w:val="28"/>
          <w:szCs w:val="28"/>
        </w:rPr>
        <w:t xml:space="preserve">, </w:t>
      </w:r>
      <w:r w:rsidRPr="00076084">
        <w:rPr>
          <w:noProof/>
          <w:position w:val="-12"/>
          <w:sz w:val="28"/>
          <w:szCs w:val="28"/>
        </w:rPr>
        <w:drawing>
          <wp:inline distT="0" distB="0" distL="0" distR="0" wp14:anchorId="60C7CD52" wp14:editId="5C18B6BF">
            <wp:extent cx="571500" cy="333375"/>
            <wp:effectExtent l="0" t="0" r="0" b="0"/>
            <wp:docPr id="126717953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076084">
        <w:rPr>
          <w:sz w:val="28"/>
          <w:szCs w:val="28"/>
        </w:rPr>
        <w:t xml:space="preserve">, </w:t>
      </w:r>
      <w:r w:rsidRPr="00076084">
        <w:rPr>
          <w:noProof/>
          <w:position w:val="-12"/>
          <w:sz w:val="28"/>
          <w:szCs w:val="28"/>
        </w:rPr>
        <w:drawing>
          <wp:inline distT="0" distB="0" distL="0" distR="0" wp14:anchorId="6C1CB761" wp14:editId="72FF05D4">
            <wp:extent cx="571500" cy="333375"/>
            <wp:effectExtent l="0" t="0" r="0" b="0"/>
            <wp:docPr id="188964833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076084">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7ADD972A"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Для организации инвестиционная программа не утверждалась.</w:t>
      </w:r>
    </w:p>
    <w:p w14:paraId="21FD2B1C" w14:textId="77777777" w:rsidR="00076084" w:rsidRPr="00076084" w:rsidRDefault="00076084" w:rsidP="00076084">
      <w:pPr>
        <w:shd w:val="clear" w:color="auto" w:fill="FFFFFF"/>
        <w:autoSpaceDE w:val="0"/>
        <w:autoSpaceDN w:val="0"/>
        <w:adjustRightInd w:val="0"/>
        <w:ind w:firstLine="567"/>
        <w:jc w:val="both"/>
        <w:rPr>
          <w:sz w:val="28"/>
          <w:szCs w:val="28"/>
        </w:rPr>
      </w:pPr>
      <w:r w:rsidRPr="00076084">
        <w:rPr>
          <w:sz w:val="28"/>
          <w:szCs w:val="28"/>
        </w:rPr>
        <w:t xml:space="preserve">Расходы по данной статье РЭК Кузбасса на 2023 год не утверждалась. </w:t>
      </w:r>
    </w:p>
    <w:p w14:paraId="086B8699" w14:textId="77777777" w:rsidR="00076084" w:rsidRPr="00076084" w:rsidRDefault="00076084" w:rsidP="00076084">
      <w:pPr>
        <w:shd w:val="clear" w:color="auto" w:fill="FFFFFF"/>
        <w:autoSpaceDE w:val="0"/>
        <w:autoSpaceDN w:val="0"/>
        <w:adjustRightInd w:val="0"/>
        <w:ind w:firstLine="567"/>
        <w:jc w:val="both"/>
        <w:rPr>
          <w:sz w:val="28"/>
          <w:szCs w:val="28"/>
        </w:rPr>
      </w:pPr>
      <w:r w:rsidRPr="00076084">
        <w:rPr>
          <w:sz w:val="28"/>
          <w:szCs w:val="28"/>
        </w:rPr>
        <w:lastRenderedPageBreak/>
        <w:t xml:space="preserve">Предприятием в целях корректировки затраты по данной статье не заявлены. </w:t>
      </w:r>
    </w:p>
    <w:p w14:paraId="2017629E" w14:textId="3D5BAE8A" w:rsidR="00076084" w:rsidRPr="00076084" w:rsidRDefault="00076084" w:rsidP="00076084">
      <w:pPr>
        <w:shd w:val="clear" w:color="auto" w:fill="FFFFFF"/>
        <w:autoSpaceDE w:val="0"/>
        <w:autoSpaceDN w:val="0"/>
        <w:adjustRightInd w:val="0"/>
        <w:ind w:firstLine="567"/>
        <w:jc w:val="both"/>
        <w:rPr>
          <w:sz w:val="28"/>
          <w:szCs w:val="28"/>
        </w:rPr>
      </w:pPr>
      <w:r w:rsidRPr="00076084">
        <w:rPr>
          <w:sz w:val="28"/>
          <w:szCs w:val="28"/>
        </w:rPr>
        <w:t xml:space="preserve">В процессе экспертизы показатель   </w:t>
      </w:r>
      <w:r w:rsidRPr="00076084">
        <w:rPr>
          <w:noProof/>
          <w:sz w:val="28"/>
          <w:szCs w:val="28"/>
        </w:rPr>
        <w:drawing>
          <wp:inline distT="0" distB="0" distL="0" distR="0" wp14:anchorId="33068623" wp14:editId="43E4D8BD">
            <wp:extent cx="419100" cy="333375"/>
            <wp:effectExtent l="0" t="0" r="0" b="9525"/>
            <wp:docPr id="182197648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pic:spPr>
                </pic:pic>
              </a:graphicData>
            </a:graphic>
          </wp:inline>
        </w:drawing>
      </w:r>
      <w:r w:rsidRPr="00076084">
        <w:rPr>
          <w:sz w:val="28"/>
          <w:szCs w:val="28"/>
        </w:rPr>
        <w:t>равен 0.</w:t>
      </w:r>
    </w:p>
    <w:p w14:paraId="3C2F025E" w14:textId="77777777" w:rsidR="00076084" w:rsidRPr="00076084" w:rsidRDefault="00076084" w:rsidP="00076084">
      <w:pPr>
        <w:shd w:val="clear" w:color="auto" w:fill="FFFFFF"/>
        <w:autoSpaceDE w:val="0"/>
        <w:autoSpaceDN w:val="0"/>
        <w:adjustRightInd w:val="0"/>
        <w:ind w:firstLine="709"/>
        <w:jc w:val="both"/>
        <w:rPr>
          <w:sz w:val="8"/>
          <w:szCs w:val="8"/>
        </w:rPr>
      </w:pPr>
    </w:p>
    <w:p w14:paraId="727AA81D" w14:textId="77777777" w:rsidR="00076084" w:rsidRPr="00076084" w:rsidRDefault="00076084" w:rsidP="00076084">
      <w:pPr>
        <w:autoSpaceDE w:val="0"/>
        <w:autoSpaceDN w:val="0"/>
        <w:adjustRightInd w:val="0"/>
        <w:jc w:val="center"/>
        <w:rPr>
          <w:b/>
          <w:bCs/>
          <w:sz w:val="32"/>
          <w:szCs w:val="32"/>
          <w:u w:val="single"/>
        </w:rPr>
      </w:pPr>
      <w:r w:rsidRPr="00076084">
        <w:rPr>
          <w:b/>
          <w:bCs/>
          <w:sz w:val="32"/>
          <w:szCs w:val="32"/>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669043D0" w14:textId="77777777" w:rsidR="00076084" w:rsidRPr="00076084" w:rsidRDefault="00076084" w:rsidP="00076084">
      <w:pPr>
        <w:autoSpaceDE w:val="0"/>
        <w:autoSpaceDN w:val="0"/>
        <w:adjustRightInd w:val="0"/>
        <w:ind w:firstLine="540"/>
        <w:jc w:val="both"/>
        <w:rPr>
          <w:sz w:val="14"/>
          <w:szCs w:val="14"/>
        </w:rPr>
      </w:pPr>
    </w:p>
    <w:p w14:paraId="47867654" w14:textId="77777777" w:rsidR="00076084" w:rsidRPr="00076084" w:rsidRDefault="00076084" w:rsidP="00076084">
      <w:pPr>
        <w:autoSpaceDE w:val="0"/>
        <w:autoSpaceDN w:val="0"/>
        <w:adjustRightInd w:val="0"/>
        <w:ind w:firstLine="540"/>
        <w:jc w:val="both"/>
        <w:rPr>
          <w:color w:val="000000"/>
          <w:sz w:val="28"/>
          <w:szCs w:val="28"/>
        </w:rPr>
      </w:pPr>
      <w:r w:rsidRPr="00076084">
        <w:rPr>
          <w:color w:val="000000"/>
          <w:sz w:val="28"/>
          <w:szCs w:val="28"/>
        </w:rPr>
        <w:t>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0C764059" w14:textId="7FE809B1" w:rsidR="00076084" w:rsidRPr="00076084" w:rsidRDefault="00076084" w:rsidP="00076084">
      <w:pPr>
        <w:autoSpaceDE w:val="0"/>
        <w:autoSpaceDN w:val="0"/>
        <w:adjustRightInd w:val="0"/>
        <w:jc w:val="center"/>
        <w:rPr>
          <w:color w:val="000000"/>
          <w:sz w:val="28"/>
          <w:szCs w:val="28"/>
        </w:rPr>
      </w:pPr>
      <w:r w:rsidRPr="00076084">
        <w:rPr>
          <w:noProof/>
          <w:color w:val="000000"/>
          <w:position w:val="-64"/>
          <w:sz w:val="28"/>
          <w:szCs w:val="28"/>
        </w:rPr>
        <w:drawing>
          <wp:inline distT="0" distB="0" distL="0" distR="0" wp14:anchorId="24B187B3" wp14:editId="28527F3D">
            <wp:extent cx="3943350" cy="990600"/>
            <wp:effectExtent l="0" t="0" r="0" b="0"/>
            <wp:docPr id="17237382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2F8F42EA" w14:textId="77777777" w:rsidR="00076084" w:rsidRPr="00076084" w:rsidRDefault="00076084" w:rsidP="00076084">
      <w:pPr>
        <w:autoSpaceDE w:val="0"/>
        <w:autoSpaceDN w:val="0"/>
        <w:adjustRightInd w:val="0"/>
        <w:ind w:firstLine="540"/>
        <w:jc w:val="both"/>
        <w:rPr>
          <w:color w:val="000000"/>
          <w:sz w:val="28"/>
          <w:szCs w:val="28"/>
        </w:rPr>
      </w:pPr>
      <w:r w:rsidRPr="00076084">
        <w:rPr>
          <w:color w:val="000000"/>
          <w:sz w:val="28"/>
          <w:szCs w:val="28"/>
        </w:rPr>
        <w:t>где:</w:t>
      </w:r>
    </w:p>
    <w:p w14:paraId="2606E7C5" w14:textId="77777777" w:rsidR="00076084" w:rsidRPr="00076084" w:rsidRDefault="00076084" w:rsidP="00076084">
      <w:pPr>
        <w:autoSpaceDE w:val="0"/>
        <w:autoSpaceDN w:val="0"/>
        <w:adjustRightInd w:val="0"/>
        <w:ind w:firstLine="540"/>
        <w:jc w:val="both"/>
        <w:rPr>
          <w:color w:val="000000"/>
          <w:sz w:val="28"/>
          <w:szCs w:val="28"/>
        </w:rPr>
      </w:pPr>
      <w:r w:rsidRPr="00076084">
        <w:rPr>
          <w:color w:val="000000"/>
          <w:sz w:val="28"/>
          <w:szCs w:val="28"/>
        </w:rPr>
        <w:t>1. А</w:t>
      </w:r>
      <w:r w:rsidRPr="00076084">
        <w:rPr>
          <w:color w:val="000000"/>
          <w:sz w:val="28"/>
          <w:szCs w:val="28"/>
          <w:vertAlign w:val="subscript"/>
        </w:rPr>
        <w:t>i-2</w:t>
      </w:r>
      <w:r w:rsidRPr="00076084">
        <w:rPr>
          <w:color w:val="000000"/>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71F64575" w14:textId="2961236F" w:rsidR="00076084" w:rsidRPr="00076084" w:rsidRDefault="00076084" w:rsidP="00076084">
      <w:pPr>
        <w:autoSpaceDE w:val="0"/>
        <w:autoSpaceDN w:val="0"/>
        <w:adjustRightInd w:val="0"/>
        <w:jc w:val="center"/>
        <w:rPr>
          <w:color w:val="000000"/>
          <w:sz w:val="28"/>
          <w:szCs w:val="28"/>
        </w:rPr>
      </w:pPr>
      <w:r w:rsidRPr="00076084">
        <w:rPr>
          <w:noProof/>
          <w:color w:val="000000"/>
          <w:position w:val="-38"/>
          <w:sz w:val="28"/>
          <w:szCs w:val="28"/>
        </w:rPr>
        <w:drawing>
          <wp:inline distT="0" distB="0" distL="0" distR="0" wp14:anchorId="49AFA74F" wp14:editId="51E06A76">
            <wp:extent cx="3019425" cy="676275"/>
            <wp:effectExtent l="0" t="0" r="9525" b="9525"/>
            <wp:docPr id="2377108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0FD391FE" w14:textId="77777777" w:rsidR="00076084" w:rsidRPr="00076084" w:rsidRDefault="00076084" w:rsidP="00076084">
      <w:pPr>
        <w:autoSpaceDE w:val="0"/>
        <w:autoSpaceDN w:val="0"/>
        <w:adjustRightInd w:val="0"/>
        <w:ind w:firstLine="540"/>
        <w:jc w:val="both"/>
        <w:rPr>
          <w:color w:val="000000"/>
          <w:sz w:val="28"/>
          <w:szCs w:val="28"/>
        </w:rPr>
      </w:pPr>
      <w:r w:rsidRPr="00076084">
        <w:rPr>
          <w:color w:val="000000"/>
          <w:sz w:val="28"/>
          <w:szCs w:val="28"/>
        </w:rPr>
        <w:t>где:</w:t>
      </w:r>
    </w:p>
    <w:p w14:paraId="429473BF" w14:textId="7A9375F6" w:rsidR="00076084" w:rsidRPr="00076084" w:rsidRDefault="00076084" w:rsidP="00076084">
      <w:pPr>
        <w:autoSpaceDE w:val="0"/>
        <w:autoSpaceDN w:val="0"/>
        <w:adjustRightInd w:val="0"/>
        <w:ind w:firstLine="540"/>
        <w:jc w:val="both"/>
        <w:rPr>
          <w:sz w:val="28"/>
          <w:szCs w:val="28"/>
        </w:rPr>
      </w:pPr>
      <w:r w:rsidRPr="00076084">
        <w:rPr>
          <w:noProof/>
          <w:color w:val="000000"/>
          <w:position w:val="-12"/>
          <w:sz w:val="28"/>
          <w:szCs w:val="28"/>
        </w:rPr>
        <w:drawing>
          <wp:inline distT="0" distB="0" distL="0" distR="0" wp14:anchorId="72B24DE6" wp14:editId="3463FAA6">
            <wp:extent cx="371475" cy="333375"/>
            <wp:effectExtent l="0" t="0" r="9525" b="0"/>
            <wp:docPr id="10647199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076084">
        <w:rPr>
          <w:color w:val="000000"/>
          <w:sz w:val="28"/>
          <w:szCs w:val="28"/>
        </w:rPr>
        <w:t xml:space="preserve"> - фактическое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w:t>
      </w:r>
      <w:r w:rsidRPr="00076084">
        <w:rPr>
          <w:sz w:val="28"/>
          <w:szCs w:val="28"/>
        </w:rPr>
        <w:t xml:space="preserve"> соответствии с </w:t>
      </w:r>
      <w:hyperlink r:id="rId69" w:history="1">
        <w:r w:rsidRPr="00076084">
          <w:rPr>
            <w:sz w:val="28"/>
            <w:szCs w:val="28"/>
          </w:rPr>
          <w:t>Правилами</w:t>
        </w:r>
      </w:hyperlink>
      <w:r w:rsidRPr="00076084">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5429423F" w14:textId="37889469" w:rsidR="00076084" w:rsidRPr="00076084" w:rsidRDefault="00076084" w:rsidP="00076084">
      <w:pPr>
        <w:autoSpaceDE w:val="0"/>
        <w:autoSpaceDN w:val="0"/>
        <w:adjustRightInd w:val="0"/>
        <w:ind w:firstLine="540"/>
        <w:jc w:val="both"/>
        <w:rPr>
          <w:sz w:val="28"/>
          <w:szCs w:val="28"/>
        </w:rPr>
      </w:pPr>
      <w:r w:rsidRPr="00076084">
        <w:rPr>
          <w:noProof/>
          <w:position w:val="-12"/>
          <w:sz w:val="28"/>
          <w:szCs w:val="28"/>
        </w:rPr>
        <w:drawing>
          <wp:inline distT="0" distB="0" distL="0" distR="0" wp14:anchorId="3D636658" wp14:editId="3B794CEB">
            <wp:extent cx="428625" cy="333375"/>
            <wp:effectExtent l="0" t="0" r="9525" b="0"/>
            <wp:docPr id="191193164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076084">
        <w:rPr>
          <w:sz w:val="28"/>
          <w:szCs w:val="28"/>
        </w:rPr>
        <w:t xml:space="preserve"> - плановое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w:t>
      </w:r>
      <w:r w:rsidRPr="00076084">
        <w:rPr>
          <w:color w:val="000000"/>
          <w:sz w:val="28"/>
          <w:szCs w:val="28"/>
        </w:rPr>
        <w:t xml:space="preserve">соответствии с </w:t>
      </w:r>
      <w:hyperlink r:id="rId71" w:history="1">
        <w:r w:rsidRPr="00076084">
          <w:rPr>
            <w:color w:val="000000"/>
            <w:sz w:val="28"/>
            <w:szCs w:val="28"/>
          </w:rPr>
          <w:t>Правилами</w:t>
        </w:r>
      </w:hyperlink>
      <w:r w:rsidRPr="00076084">
        <w:rPr>
          <w:sz w:val="28"/>
          <w:szCs w:val="28"/>
        </w:rPr>
        <w:t xml:space="preserve"> определения показателей эффективности;</w:t>
      </w:r>
    </w:p>
    <w:p w14:paraId="4DDF5F40" w14:textId="77777777" w:rsidR="00076084" w:rsidRPr="00076084" w:rsidRDefault="00076084" w:rsidP="00076084">
      <w:pPr>
        <w:autoSpaceDE w:val="0"/>
        <w:autoSpaceDN w:val="0"/>
        <w:adjustRightInd w:val="0"/>
        <w:ind w:firstLine="540"/>
        <w:jc w:val="both"/>
        <w:rPr>
          <w:sz w:val="28"/>
          <w:szCs w:val="28"/>
        </w:rPr>
      </w:pPr>
      <w:proofErr w:type="spellStart"/>
      <w:r w:rsidRPr="00076084">
        <w:rPr>
          <w:sz w:val="28"/>
          <w:szCs w:val="28"/>
        </w:rPr>
        <w:t>b</w:t>
      </w:r>
      <w:r w:rsidRPr="00076084">
        <w:rPr>
          <w:sz w:val="28"/>
          <w:szCs w:val="28"/>
          <w:vertAlign w:val="subscript"/>
        </w:rPr>
        <w:t>j</w:t>
      </w:r>
      <w:proofErr w:type="spellEnd"/>
      <w:r w:rsidRPr="00076084">
        <w:rPr>
          <w:sz w:val="28"/>
          <w:szCs w:val="28"/>
        </w:rPr>
        <w:t xml:space="preserve"> - весовой коэффициент, определяемый с учетом следующего:</w:t>
      </w:r>
    </w:p>
    <w:p w14:paraId="0D55F777" w14:textId="718E8CB2" w:rsidR="00076084" w:rsidRPr="00076084" w:rsidRDefault="00076084" w:rsidP="00076084">
      <w:pPr>
        <w:autoSpaceDE w:val="0"/>
        <w:autoSpaceDN w:val="0"/>
        <w:adjustRightInd w:val="0"/>
        <w:jc w:val="center"/>
        <w:rPr>
          <w:sz w:val="28"/>
          <w:szCs w:val="28"/>
        </w:rPr>
      </w:pPr>
      <w:r w:rsidRPr="00076084">
        <w:rPr>
          <w:noProof/>
          <w:position w:val="-35"/>
          <w:sz w:val="28"/>
          <w:szCs w:val="28"/>
        </w:rPr>
        <w:lastRenderedPageBreak/>
        <w:drawing>
          <wp:inline distT="0" distB="0" distL="0" distR="0" wp14:anchorId="295A0620" wp14:editId="3AC9FA27">
            <wp:extent cx="790575" cy="628650"/>
            <wp:effectExtent l="0" t="0" r="0" b="0"/>
            <wp:docPr id="73691813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36034235"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2. </w:t>
      </w:r>
      <w:proofErr w:type="gramStart"/>
      <w:r w:rsidRPr="00076084">
        <w:rPr>
          <w:sz w:val="28"/>
          <w:szCs w:val="28"/>
        </w:rPr>
        <w:t>П</w:t>
      </w:r>
      <w:r w:rsidRPr="00076084">
        <w:rPr>
          <w:sz w:val="28"/>
          <w:szCs w:val="28"/>
          <w:vertAlign w:val="subscript"/>
        </w:rPr>
        <w:t>кор,i</w:t>
      </w:r>
      <w:proofErr w:type="gramEnd"/>
      <w:r w:rsidRPr="00076084">
        <w:rPr>
          <w:sz w:val="28"/>
          <w:szCs w:val="28"/>
          <w:vertAlign w:val="subscript"/>
        </w:rPr>
        <w:t>-2</w:t>
      </w:r>
      <w:r w:rsidRPr="00076084">
        <w:rPr>
          <w:sz w:val="28"/>
          <w:szCs w:val="28"/>
        </w:rPr>
        <w:t xml:space="preserve"> - максимальная корректировка i-го года, определяемая следующим образом:</w:t>
      </w:r>
    </w:p>
    <w:p w14:paraId="360FCB03"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для 2017 года: </w:t>
      </w:r>
      <w:proofErr w:type="spellStart"/>
      <w:r w:rsidRPr="00076084">
        <w:rPr>
          <w:sz w:val="28"/>
          <w:szCs w:val="28"/>
        </w:rPr>
        <w:t>П</w:t>
      </w:r>
      <w:r w:rsidRPr="00076084">
        <w:rPr>
          <w:sz w:val="28"/>
          <w:szCs w:val="28"/>
          <w:vertAlign w:val="subscript"/>
        </w:rPr>
        <w:t>кор</w:t>
      </w:r>
      <w:proofErr w:type="spellEnd"/>
      <w:r w:rsidRPr="00076084">
        <w:rPr>
          <w:sz w:val="28"/>
          <w:szCs w:val="28"/>
          <w:vertAlign w:val="subscript"/>
        </w:rPr>
        <w:t xml:space="preserve"> 2017</w:t>
      </w:r>
      <w:r w:rsidRPr="00076084">
        <w:rPr>
          <w:sz w:val="28"/>
          <w:szCs w:val="28"/>
        </w:rPr>
        <w:t xml:space="preserve"> = 1;</w:t>
      </w:r>
    </w:p>
    <w:p w14:paraId="16EC112D"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для 2018 года: </w:t>
      </w:r>
      <w:proofErr w:type="spellStart"/>
      <w:r w:rsidRPr="00076084">
        <w:rPr>
          <w:sz w:val="28"/>
          <w:szCs w:val="28"/>
        </w:rPr>
        <w:t>П</w:t>
      </w:r>
      <w:r w:rsidRPr="00076084">
        <w:rPr>
          <w:sz w:val="28"/>
          <w:szCs w:val="28"/>
          <w:vertAlign w:val="subscript"/>
        </w:rPr>
        <w:t>кор</w:t>
      </w:r>
      <w:proofErr w:type="spellEnd"/>
      <w:r w:rsidRPr="00076084">
        <w:rPr>
          <w:sz w:val="28"/>
          <w:szCs w:val="28"/>
          <w:vertAlign w:val="subscript"/>
        </w:rPr>
        <w:t xml:space="preserve"> 2018</w:t>
      </w:r>
      <w:r w:rsidRPr="00076084">
        <w:rPr>
          <w:sz w:val="28"/>
          <w:szCs w:val="28"/>
        </w:rPr>
        <w:t xml:space="preserve"> = 1;</w:t>
      </w:r>
    </w:p>
    <w:p w14:paraId="795BB214"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для 2019 года: </w:t>
      </w:r>
      <w:proofErr w:type="spellStart"/>
      <w:r w:rsidRPr="00076084">
        <w:rPr>
          <w:sz w:val="28"/>
          <w:szCs w:val="28"/>
        </w:rPr>
        <w:t>П</w:t>
      </w:r>
      <w:r w:rsidRPr="00076084">
        <w:rPr>
          <w:sz w:val="28"/>
          <w:szCs w:val="28"/>
          <w:vertAlign w:val="subscript"/>
        </w:rPr>
        <w:t>кор</w:t>
      </w:r>
      <w:proofErr w:type="spellEnd"/>
      <w:r w:rsidRPr="00076084">
        <w:rPr>
          <w:sz w:val="28"/>
          <w:szCs w:val="28"/>
          <w:vertAlign w:val="subscript"/>
        </w:rPr>
        <w:t xml:space="preserve"> 2019</w:t>
      </w:r>
      <w:r w:rsidRPr="00076084">
        <w:rPr>
          <w:sz w:val="28"/>
          <w:szCs w:val="28"/>
        </w:rPr>
        <w:t xml:space="preserve"> = 2;</w:t>
      </w:r>
    </w:p>
    <w:p w14:paraId="4DCB9516" w14:textId="77777777" w:rsidR="00076084" w:rsidRPr="00076084" w:rsidRDefault="00076084" w:rsidP="00076084">
      <w:pPr>
        <w:autoSpaceDE w:val="0"/>
        <w:autoSpaceDN w:val="0"/>
        <w:adjustRightInd w:val="0"/>
        <w:ind w:firstLine="540"/>
        <w:jc w:val="both"/>
        <w:rPr>
          <w:sz w:val="28"/>
          <w:szCs w:val="28"/>
        </w:rPr>
      </w:pPr>
      <w:r w:rsidRPr="00076084">
        <w:rPr>
          <w:sz w:val="28"/>
          <w:szCs w:val="28"/>
        </w:rPr>
        <w:t xml:space="preserve">начиная с 2020 года: </w:t>
      </w:r>
      <w:proofErr w:type="spellStart"/>
      <w:r w:rsidRPr="00076084">
        <w:rPr>
          <w:sz w:val="28"/>
          <w:szCs w:val="28"/>
        </w:rPr>
        <w:t>П</w:t>
      </w:r>
      <w:r w:rsidRPr="00076084">
        <w:rPr>
          <w:sz w:val="28"/>
          <w:szCs w:val="28"/>
          <w:vertAlign w:val="subscript"/>
        </w:rPr>
        <w:t>кор</w:t>
      </w:r>
      <w:proofErr w:type="spellEnd"/>
      <w:r w:rsidRPr="00076084">
        <w:rPr>
          <w:sz w:val="28"/>
          <w:szCs w:val="28"/>
          <w:vertAlign w:val="subscript"/>
        </w:rPr>
        <w:t xml:space="preserve"> 2020</w:t>
      </w:r>
      <w:r w:rsidRPr="00076084">
        <w:rPr>
          <w:sz w:val="28"/>
          <w:szCs w:val="28"/>
        </w:rPr>
        <w:t xml:space="preserve"> = 3.</w:t>
      </w:r>
    </w:p>
    <w:p w14:paraId="16235585" w14:textId="77777777" w:rsidR="00076084" w:rsidRPr="00076084" w:rsidRDefault="00076084" w:rsidP="00076084">
      <w:pPr>
        <w:shd w:val="clear" w:color="auto" w:fill="FFFFFF"/>
        <w:tabs>
          <w:tab w:val="left" w:pos="709"/>
        </w:tabs>
        <w:autoSpaceDE w:val="0"/>
        <w:autoSpaceDN w:val="0"/>
        <w:adjustRightInd w:val="0"/>
        <w:ind w:firstLine="709"/>
        <w:jc w:val="both"/>
        <w:rPr>
          <w:sz w:val="28"/>
          <w:szCs w:val="28"/>
        </w:rPr>
      </w:pPr>
      <w:r w:rsidRPr="00076084">
        <w:rPr>
          <w:sz w:val="28"/>
          <w:szCs w:val="28"/>
        </w:rPr>
        <w:t>Организацией данный показатель не рассчитан и не заявлен.</w:t>
      </w:r>
    </w:p>
    <w:p w14:paraId="649491B3" w14:textId="69A927D6" w:rsidR="00076084" w:rsidRPr="00076084" w:rsidRDefault="00076084" w:rsidP="00076084">
      <w:pPr>
        <w:ind w:firstLine="709"/>
        <w:jc w:val="both"/>
        <w:rPr>
          <w:sz w:val="28"/>
          <w:szCs w:val="28"/>
        </w:rPr>
      </w:pPr>
      <w:r w:rsidRPr="00076084">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2022 год, следует отметить, что фактические значения показателей эффективности объектов </w:t>
      </w:r>
      <w:r w:rsidRPr="00076084">
        <w:rPr>
          <w:sz w:val="28"/>
          <w:szCs w:val="28"/>
        </w:rPr>
        <w:t>захоронения твердых коммунальных отходов</w:t>
      </w:r>
      <w:r w:rsidRPr="00076084">
        <w:rPr>
          <w:rFonts w:eastAsia="Calibri"/>
          <w:sz w:val="28"/>
          <w:szCs w:val="28"/>
          <w:lang w:eastAsia="en-US"/>
        </w:rPr>
        <w:t xml:space="preserve"> за 2022 год ниже утвержденных плановых значений, соответственно </w:t>
      </w:r>
      <w:bookmarkStart w:id="9" w:name="_Hlk86245576"/>
      <w:r w:rsidRPr="00076084">
        <w:rPr>
          <w:rFonts w:eastAsia="Calibri"/>
          <w:sz w:val="28"/>
          <w:szCs w:val="28"/>
          <w:lang w:eastAsia="en-US"/>
        </w:rPr>
        <w:t xml:space="preserve">показатель </w:t>
      </w:r>
      <w:r w:rsidRPr="00076084">
        <w:rPr>
          <w:rFonts w:eastAsia="Calibri"/>
          <w:noProof/>
          <w:position w:val="-11"/>
          <w:sz w:val="28"/>
          <w:szCs w:val="28"/>
        </w:rPr>
        <w:drawing>
          <wp:inline distT="0" distB="0" distL="0" distR="0" wp14:anchorId="7DA9D063" wp14:editId="5CE84207">
            <wp:extent cx="504825" cy="238125"/>
            <wp:effectExtent l="0" t="0" r="9525" b="9525"/>
            <wp:docPr id="160802567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076084">
        <w:rPr>
          <w:rFonts w:eastAsia="Calibri"/>
          <w:sz w:val="28"/>
          <w:szCs w:val="28"/>
          <w:lang w:eastAsia="en-US"/>
        </w:rPr>
        <w:t xml:space="preserve"> в отношении МП «</w:t>
      </w:r>
      <w:proofErr w:type="spellStart"/>
      <w:r w:rsidRPr="00076084">
        <w:rPr>
          <w:rFonts w:eastAsia="Calibri"/>
          <w:sz w:val="28"/>
          <w:szCs w:val="28"/>
          <w:lang w:eastAsia="en-US"/>
        </w:rPr>
        <w:t>КомСАХ</w:t>
      </w:r>
      <w:proofErr w:type="spellEnd"/>
      <w:r w:rsidRPr="00076084">
        <w:rPr>
          <w:rFonts w:eastAsia="Calibri"/>
          <w:sz w:val="28"/>
          <w:szCs w:val="28"/>
          <w:lang w:eastAsia="en-US"/>
        </w:rPr>
        <w:t>»</w:t>
      </w:r>
      <w:r w:rsidRPr="00076084">
        <w:rPr>
          <w:bCs/>
          <w:sz w:val="28"/>
          <w:szCs w:val="28"/>
        </w:rPr>
        <w:t xml:space="preserve"> </w:t>
      </w:r>
      <w:r w:rsidRPr="00076084">
        <w:rPr>
          <w:rFonts w:eastAsia="Calibri"/>
          <w:sz w:val="28"/>
          <w:szCs w:val="28"/>
          <w:lang w:eastAsia="en-US"/>
        </w:rPr>
        <w:t>равен нулю.</w:t>
      </w:r>
      <w:bookmarkEnd w:id="9"/>
    </w:p>
    <w:p w14:paraId="32A67DAF" w14:textId="77777777" w:rsidR="00076084" w:rsidRPr="00076084" w:rsidRDefault="00076084" w:rsidP="00076084">
      <w:pPr>
        <w:shd w:val="clear" w:color="auto" w:fill="FFFFFF"/>
        <w:tabs>
          <w:tab w:val="left" w:pos="709"/>
        </w:tabs>
        <w:autoSpaceDE w:val="0"/>
        <w:autoSpaceDN w:val="0"/>
        <w:adjustRightInd w:val="0"/>
        <w:ind w:firstLine="709"/>
        <w:jc w:val="right"/>
        <w:rPr>
          <w:sz w:val="28"/>
          <w:szCs w:val="28"/>
        </w:rPr>
      </w:pPr>
      <w:r w:rsidRPr="00076084">
        <w:rPr>
          <w:sz w:val="28"/>
          <w:szCs w:val="28"/>
        </w:rPr>
        <w:t>Таблица 6</w:t>
      </w:r>
    </w:p>
    <w:p w14:paraId="38306D81" w14:textId="77777777" w:rsidR="00076084" w:rsidRPr="00076084" w:rsidRDefault="00076084" w:rsidP="00076084">
      <w:pPr>
        <w:jc w:val="center"/>
        <w:rPr>
          <w:b/>
          <w:bCs/>
          <w:color w:val="000000"/>
          <w:sz w:val="28"/>
          <w:szCs w:val="28"/>
        </w:rPr>
      </w:pPr>
      <w:r w:rsidRPr="00076084">
        <w:rPr>
          <w:b/>
          <w:bCs/>
          <w:color w:val="000000"/>
          <w:sz w:val="28"/>
          <w:szCs w:val="28"/>
        </w:rPr>
        <w:t xml:space="preserve">Показатели эффективности объектов, </w:t>
      </w:r>
    </w:p>
    <w:p w14:paraId="34E5B9EB" w14:textId="77777777" w:rsidR="00076084" w:rsidRPr="00076084" w:rsidRDefault="00076084" w:rsidP="00076084">
      <w:pPr>
        <w:jc w:val="center"/>
        <w:rPr>
          <w:b/>
          <w:bCs/>
          <w:color w:val="000000"/>
          <w:sz w:val="28"/>
          <w:szCs w:val="28"/>
        </w:rPr>
      </w:pPr>
      <w:r w:rsidRPr="00076084">
        <w:rPr>
          <w:b/>
          <w:bCs/>
          <w:color w:val="000000"/>
          <w:sz w:val="28"/>
          <w:szCs w:val="28"/>
        </w:rPr>
        <w:t>используемых для захоронения твердых коммунальных отходов</w:t>
      </w:r>
    </w:p>
    <w:p w14:paraId="6C1A2DDB" w14:textId="77777777" w:rsidR="00076084" w:rsidRPr="00076084" w:rsidRDefault="00076084" w:rsidP="00076084">
      <w:pPr>
        <w:ind w:left="-567"/>
        <w:jc w:val="center"/>
        <w:rPr>
          <w:bCs/>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076084" w:rsidRPr="00076084" w14:paraId="456BFC9B" w14:textId="77777777" w:rsidTr="009119CD">
        <w:tc>
          <w:tcPr>
            <w:tcW w:w="851" w:type="dxa"/>
            <w:shd w:val="clear" w:color="auto" w:fill="auto"/>
            <w:vAlign w:val="center"/>
          </w:tcPr>
          <w:p w14:paraId="435E2152" w14:textId="77777777" w:rsidR="00076084" w:rsidRPr="00076084" w:rsidRDefault="00076084" w:rsidP="00076084">
            <w:pPr>
              <w:jc w:val="center"/>
              <w:rPr>
                <w:bCs/>
                <w:color w:val="000000"/>
                <w:sz w:val="28"/>
                <w:szCs w:val="28"/>
              </w:rPr>
            </w:pPr>
            <w:r w:rsidRPr="00076084">
              <w:rPr>
                <w:bCs/>
                <w:color w:val="000000"/>
                <w:sz w:val="28"/>
                <w:szCs w:val="28"/>
              </w:rPr>
              <w:t>№ п/п</w:t>
            </w:r>
          </w:p>
        </w:tc>
        <w:tc>
          <w:tcPr>
            <w:tcW w:w="5670" w:type="dxa"/>
            <w:shd w:val="clear" w:color="auto" w:fill="auto"/>
            <w:vAlign w:val="center"/>
          </w:tcPr>
          <w:p w14:paraId="0D311CE3" w14:textId="77777777" w:rsidR="00076084" w:rsidRPr="00076084" w:rsidRDefault="00076084" w:rsidP="00076084">
            <w:pPr>
              <w:jc w:val="center"/>
              <w:rPr>
                <w:bCs/>
                <w:color w:val="000000"/>
                <w:sz w:val="28"/>
                <w:szCs w:val="28"/>
              </w:rPr>
            </w:pPr>
            <w:r w:rsidRPr="00076084">
              <w:rPr>
                <w:bCs/>
                <w:color w:val="000000"/>
                <w:sz w:val="28"/>
                <w:szCs w:val="28"/>
              </w:rPr>
              <w:t>Наименование показателя</w:t>
            </w:r>
          </w:p>
        </w:tc>
        <w:tc>
          <w:tcPr>
            <w:tcW w:w="1701" w:type="dxa"/>
            <w:shd w:val="clear" w:color="auto" w:fill="auto"/>
            <w:vAlign w:val="center"/>
          </w:tcPr>
          <w:p w14:paraId="302DD8A1" w14:textId="77777777" w:rsidR="00076084" w:rsidRPr="00076084" w:rsidRDefault="00076084" w:rsidP="00076084">
            <w:pPr>
              <w:jc w:val="center"/>
              <w:rPr>
                <w:bCs/>
                <w:color w:val="000000"/>
                <w:sz w:val="28"/>
                <w:szCs w:val="28"/>
              </w:rPr>
            </w:pPr>
            <w:r w:rsidRPr="00076084">
              <w:rPr>
                <w:bCs/>
                <w:color w:val="000000"/>
                <w:sz w:val="28"/>
                <w:szCs w:val="28"/>
              </w:rPr>
              <w:t>План 2022 год</w:t>
            </w:r>
          </w:p>
        </w:tc>
        <w:tc>
          <w:tcPr>
            <w:tcW w:w="1701" w:type="dxa"/>
            <w:shd w:val="clear" w:color="auto" w:fill="auto"/>
            <w:vAlign w:val="center"/>
          </w:tcPr>
          <w:p w14:paraId="69DC59C0" w14:textId="77777777" w:rsidR="00076084" w:rsidRPr="00076084" w:rsidRDefault="00076084" w:rsidP="00076084">
            <w:pPr>
              <w:jc w:val="center"/>
              <w:rPr>
                <w:bCs/>
                <w:color w:val="000000"/>
                <w:sz w:val="28"/>
                <w:szCs w:val="28"/>
              </w:rPr>
            </w:pPr>
            <w:r w:rsidRPr="00076084">
              <w:rPr>
                <w:bCs/>
                <w:color w:val="000000"/>
                <w:sz w:val="28"/>
                <w:szCs w:val="28"/>
              </w:rPr>
              <w:t>Факт 2022 год</w:t>
            </w:r>
          </w:p>
        </w:tc>
      </w:tr>
      <w:tr w:rsidR="00076084" w:rsidRPr="00076084" w14:paraId="424C3FC9" w14:textId="77777777" w:rsidTr="009119CD">
        <w:tc>
          <w:tcPr>
            <w:tcW w:w="851" w:type="dxa"/>
            <w:shd w:val="clear" w:color="auto" w:fill="auto"/>
          </w:tcPr>
          <w:p w14:paraId="5AC6A8B0" w14:textId="77777777" w:rsidR="00076084" w:rsidRPr="00076084" w:rsidRDefault="00076084" w:rsidP="00076084">
            <w:pPr>
              <w:jc w:val="center"/>
              <w:rPr>
                <w:bCs/>
                <w:color w:val="000000"/>
                <w:sz w:val="28"/>
                <w:szCs w:val="28"/>
              </w:rPr>
            </w:pPr>
            <w:r w:rsidRPr="00076084">
              <w:rPr>
                <w:bCs/>
                <w:color w:val="000000"/>
                <w:sz w:val="28"/>
                <w:szCs w:val="28"/>
              </w:rPr>
              <w:t>1</w:t>
            </w:r>
          </w:p>
        </w:tc>
        <w:tc>
          <w:tcPr>
            <w:tcW w:w="5670" w:type="dxa"/>
            <w:shd w:val="clear" w:color="auto" w:fill="auto"/>
          </w:tcPr>
          <w:p w14:paraId="124254BD" w14:textId="77777777" w:rsidR="00076084" w:rsidRPr="00076084" w:rsidRDefault="00076084" w:rsidP="00076084">
            <w:pPr>
              <w:jc w:val="center"/>
              <w:rPr>
                <w:bCs/>
                <w:color w:val="000000"/>
                <w:sz w:val="28"/>
                <w:szCs w:val="28"/>
              </w:rPr>
            </w:pPr>
            <w:r w:rsidRPr="00076084">
              <w:rPr>
                <w:bCs/>
                <w:color w:val="000000"/>
                <w:sz w:val="28"/>
                <w:szCs w:val="28"/>
              </w:rPr>
              <w:t>2</w:t>
            </w:r>
          </w:p>
        </w:tc>
        <w:tc>
          <w:tcPr>
            <w:tcW w:w="1701" w:type="dxa"/>
            <w:shd w:val="clear" w:color="auto" w:fill="auto"/>
          </w:tcPr>
          <w:p w14:paraId="15B98040" w14:textId="77777777" w:rsidR="00076084" w:rsidRPr="00076084" w:rsidRDefault="00076084" w:rsidP="00076084">
            <w:pPr>
              <w:jc w:val="center"/>
              <w:rPr>
                <w:bCs/>
                <w:color w:val="000000"/>
                <w:sz w:val="28"/>
                <w:szCs w:val="28"/>
              </w:rPr>
            </w:pPr>
            <w:r w:rsidRPr="00076084">
              <w:rPr>
                <w:bCs/>
                <w:color w:val="000000"/>
                <w:sz w:val="28"/>
                <w:szCs w:val="28"/>
              </w:rPr>
              <w:t>3</w:t>
            </w:r>
          </w:p>
        </w:tc>
        <w:tc>
          <w:tcPr>
            <w:tcW w:w="1701" w:type="dxa"/>
            <w:shd w:val="clear" w:color="auto" w:fill="auto"/>
          </w:tcPr>
          <w:p w14:paraId="0879C376" w14:textId="77777777" w:rsidR="00076084" w:rsidRPr="00076084" w:rsidRDefault="00076084" w:rsidP="00076084">
            <w:pPr>
              <w:jc w:val="center"/>
              <w:rPr>
                <w:bCs/>
                <w:color w:val="000000"/>
                <w:sz w:val="28"/>
                <w:szCs w:val="28"/>
              </w:rPr>
            </w:pPr>
            <w:r w:rsidRPr="00076084">
              <w:rPr>
                <w:bCs/>
                <w:color w:val="000000"/>
                <w:sz w:val="28"/>
                <w:szCs w:val="28"/>
              </w:rPr>
              <w:t>4</w:t>
            </w:r>
          </w:p>
        </w:tc>
      </w:tr>
      <w:tr w:rsidR="00076084" w:rsidRPr="00076084" w14:paraId="5FA69DB9" w14:textId="77777777" w:rsidTr="009119CD">
        <w:trPr>
          <w:trHeight w:val="1114"/>
        </w:trPr>
        <w:tc>
          <w:tcPr>
            <w:tcW w:w="851" w:type="dxa"/>
            <w:shd w:val="clear" w:color="auto" w:fill="auto"/>
            <w:vAlign w:val="center"/>
          </w:tcPr>
          <w:p w14:paraId="0237EB86" w14:textId="77777777" w:rsidR="00076084" w:rsidRPr="00076084" w:rsidRDefault="00076084" w:rsidP="00076084">
            <w:pPr>
              <w:jc w:val="center"/>
              <w:rPr>
                <w:bCs/>
                <w:color w:val="000000"/>
                <w:sz w:val="28"/>
                <w:szCs w:val="28"/>
              </w:rPr>
            </w:pPr>
            <w:r w:rsidRPr="00076084">
              <w:rPr>
                <w:bCs/>
                <w:color w:val="000000"/>
                <w:sz w:val="28"/>
                <w:szCs w:val="28"/>
              </w:rPr>
              <w:t>1.</w:t>
            </w:r>
          </w:p>
        </w:tc>
        <w:tc>
          <w:tcPr>
            <w:tcW w:w="5670" w:type="dxa"/>
            <w:shd w:val="clear" w:color="auto" w:fill="auto"/>
            <w:vAlign w:val="center"/>
          </w:tcPr>
          <w:p w14:paraId="36531D91" w14:textId="77777777" w:rsidR="00076084" w:rsidRPr="00076084" w:rsidRDefault="00076084" w:rsidP="00076084">
            <w:pPr>
              <w:rPr>
                <w:color w:val="000000"/>
                <w:sz w:val="22"/>
                <w:szCs w:val="22"/>
              </w:rPr>
            </w:pPr>
            <w:r w:rsidRPr="00076084">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2DA20BC3" w14:textId="77777777" w:rsidR="00076084" w:rsidRPr="00076084" w:rsidRDefault="00076084" w:rsidP="00076084">
            <w:pPr>
              <w:jc w:val="center"/>
              <w:rPr>
                <w:bCs/>
                <w:color w:val="000000"/>
                <w:sz w:val="28"/>
                <w:szCs w:val="28"/>
              </w:rPr>
            </w:pPr>
            <w:r w:rsidRPr="00076084">
              <w:rPr>
                <w:bCs/>
                <w:color w:val="000000"/>
                <w:sz w:val="28"/>
                <w:szCs w:val="28"/>
              </w:rPr>
              <w:t>0</w:t>
            </w:r>
          </w:p>
        </w:tc>
        <w:tc>
          <w:tcPr>
            <w:tcW w:w="1701" w:type="dxa"/>
            <w:shd w:val="clear" w:color="auto" w:fill="auto"/>
            <w:vAlign w:val="center"/>
          </w:tcPr>
          <w:p w14:paraId="3CA9F847" w14:textId="77777777" w:rsidR="00076084" w:rsidRPr="00076084" w:rsidRDefault="00076084" w:rsidP="00076084">
            <w:pPr>
              <w:jc w:val="center"/>
              <w:rPr>
                <w:bCs/>
                <w:color w:val="000000"/>
                <w:sz w:val="28"/>
                <w:szCs w:val="28"/>
                <w:lang w:val="en-US"/>
              </w:rPr>
            </w:pPr>
            <w:r w:rsidRPr="00076084">
              <w:rPr>
                <w:bCs/>
                <w:color w:val="000000"/>
                <w:sz w:val="28"/>
                <w:szCs w:val="28"/>
                <w:lang w:val="en-US"/>
              </w:rPr>
              <w:t>0</w:t>
            </w:r>
          </w:p>
        </w:tc>
      </w:tr>
      <w:tr w:rsidR="00076084" w:rsidRPr="00076084" w14:paraId="21B7ADE1" w14:textId="77777777" w:rsidTr="009119CD">
        <w:trPr>
          <w:trHeight w:val="846"/>
        </w:trPr>
        <w:tc>
          <w:tcPr>
            <w:tcW w:w="851" w:type="dxa"/>
            <w:shd w:val="clear" w:color="auto" w:fill="auto"/>
            <w:vAlign w:val="center"/>
          </w:tcPr>
          <w:p w14:paraId="15FDAB8F" w14:textId="77777777" w:rsidR="00076084" w:rsidRPr="00076084" w:rsidRDefault="00076084" w:rsidP="00076084">
            <w:pPr>
              <w:jc w:val="center"/>
              <w:rPr>
                <w:bCs/>
                <w:color w:val="000000"/>
                <w:sz w:val="28"/>
                <w:szCs w:val="28"/>
              </w:rPr>
            </w:pPr>
            <w:r w:rsidRPr="00076084">
              <w:rPr>
                <w:bCs/>
                <w:color w:val="000000"/>
                <w:sz w:val="28"/>
                <w:szCs w:val="28"/>
              </w:rPr>
              <w:t>2.</w:t>
            </w:r>
          </w:p>
        </w:tc>
        <w:tc>
          <w:tcPr>
            <w:tcW w:w="5670" w:type="dxa"/>
            <w:shd w:val="clear" w:color="auto" w:fill="auto"/>
            <w:vAlign w:val="center"/>
          </w:tcPr>
          <w:p w14:paraId="3FAB4F43" w14:textId="77777777" w:rsidR="00076084" w:rsidRPr="00076084" w:rsidRDefault="00076084" w:rsidP="00076084">
            <w:pPr>
              <w:rPr>
                <w:color w:val="000000"/>
                <w:sz w:val="22"/>
                <w:szCs w:val="22"/>
              </w:rPr>
            </w:pPr>
            <w:r w:rsidRPr="00076084">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2A0C8DAA" w14:textId="77777777" w:rsidR="00076084" w:rsidRPr="00076084" w:rsidRDefault="00076084" w:rsidP="00076084">
            <w:pPr>
              <w:jc w:val="center"/>
              <w:rPr>
                <w:bCs/>
                <w:color w:val="000000"/>
                <w:sz w:val="28"/>
                <w:szCs w:val="28"/>
                <w:lang w:val="en-US"/>
              </w:rPr>
            </w:pPr>
            <w:r w:rsidRPr="00076084">
              <w:rPr>
                <w:bCs/>
                <w:color w:val="000000"/>
                <w:sz w:val="28"/>
                <w:szCs w:val="28"/>
              </w:rPr>
              <w:t>0,82</w:t>
            </w:r>
          </w:p>
        </w:tc>
        <w:tc>
          <w:tcPr>
            <w:tcW w:w="1701" w:type="dxa"/>
            <w:shd w:val="clear" w:color="auto" w:fill="auto"/>
            <w:vAlign w:val="center"/>
          </w:tcPr>
          <w:p w14:paraId="3EA381CF" w14:textId="77777777" w:rsidR="00076084" w:rsidRPr="00076084" w:rsidRDefault="00076084" w:rsidP="00076084">
            <w:pPr>
              <w:jc w:val="center"/>
              <w:rPr>
                <w:bCs/>
                <w:sz w:val="28"/>
                <w:szCs w:val="28"/>
              </w:rPr>
            </w:pPr>
            <w:r w:rsidRPr="00076084">
              <w:rPr>
                <w:bCs/>
                <w:sz w:val="28"/>
                <w:szCs w:val="28"/>
              </w:rPr>
              <w:t>0,093</w:t>
            </w:r>
          </w:p>
        </w:tc>
      </w:tr>
    </w:tbl>
    <w:p w14:paraId="1E9655C0" w14:textId="77777777" w:rsidR="00076084" w:rsidRPr="00076084" w:rsidRDefault="00076084" w:rsidP="00076084">
      <w:pPr>
        <w:shd w:val="clear" w:color="auto" w:fill="FFFFFF"/>
        <w:tabs>
          <w:tab w:val="left" w:pos="709"/>
        </w:tabs>
        <w:autoSpaceDE w:val="0"/>
        <w:autoSpaceDN w:val="0"/>
        <w:adjustRightInd w:val="0"/>
        <w:ind w:firstLine="709"/>
        <w:jc w:val="both"/>
        <w:rPr>
          <w:color w:val="FF0000"/>
          <w:sz w:val="20"/>
          <w:szCs w:val="20"/>
        </w:rPr>
      </w:pPr>
    </w:p>
    <w:p w14:paraId="08646565" w14:textId="77777777" w:rsidR="00076084" w:rsidRPr="00076084" w:rsidRDefault="00076084" w:rsidP="00076084">
      <w:pPr>
        <w:widowControl w:val="0"/>
        <w:shd w:val="clear" w:color="auto" w:fill="FFFFFF"/>
        <w:tabs>
          <w:tab w:val="left" w:pos="709"/>
        </w:tabs>
        <w:autoSpaceDE w:val="0"/>
        <w:autoSpaceDN w:val="0"/>
        <w:adjustRightInd w:val="0"/>
        <w:contextualSpacing/>
        <w:jc w:val="center"/>
        <w:rPr>
          <w:b/>
          <w:sz w:val="32"/>
          <w:szCs w:val="28"/>
          <w:u w:val="single"/>
        </w:rPr>
      </w:pPr>
      <w:r w:rsidRPr="00076084">
        <w:rPr>
          <w:b/>
          <w:sz w:val="32"/>
          <w:szCs w:val="28"/>
          <w:u w:val="single"/>
        </w:rPr>
        <w:t>Размер корректировки необходимой валовой выручки               за 2022 год</w:t>
      </w:r>
    </w:p>
    <w:p w14:paraId="0E92817A" w14:textId="77777777" w:rsidR="00076084" w:rsidRPr="00076084" w:rsidRDefault="00076084" w:rsidP="00076084">
      <w:pPr>
        <w:shd w:val="clear" w:color="auto" w:fill="FFFFFF"/>
        <w:tabs>
          <w:tab w:val="left" w:pos="709"/>
        </w:tabs>
        <w:autoSpaceDE w:val="0"/>
        <w:autoSpaceDN w:val="0"/>
        <w:adjustRightInd w:val="0"/>
        <w:ind w:firstLine="709"/>
        <w:contextualSpacing/>
        <w:jc w:val="both"/>
        <w:rPr>
          <w:color w:val="FF0000"/>
          <w:sz w:val="16"/>
          <w:szCs w:val="16"/>
        </w:rPr>
      </w:pPr>
    </w:p>
    <w:p w14:paraId="257DD820" w14:textId="0E5D4D70" w:rsidR="00076084" w:rsidRPr="00076084" w:rsidRDefault="00076084" w:rsidP="00076084">
      <w:pPr>
        <w:autoSpaceDE w:val="0"/>
        <w:autoSpaceDN w:val="0"/>
        <w:adjustRightInd w:val="0"/>
        <w:ind w:firstLine="540"/>
        <w:contextualSpacing/>
        <w:jc w:val="both"/>
        <w:rPr>
          <w:sz w:val="28"/>
          <w:szCs w:val="28"/>
        </w:rPr>
      </w:pPr>
      <w:r w:rsidRPr="00076084">
        <w:rPr>
          <w:sz w:val="28"/>
          <w:szCs w:val="28"/>
        </w:rPr>
        <w:t xml:space="preserve">Согласно пункту 51 Методических указаний, </w:t>
      </w:r>
      <w:r w:rsidRPr="00076084">
        <w:rPr>
          <w:sz w:val="28"/>
          <w:szCs w:val="28"/>
          <w:u w:val="single"/>
        </w:rPr>
        <w:t>необходимая валовая выручка, определяемая на (i-2)-й год на основе фактических значений параметров расчета тарифов взамен прогнозных</w:t>
      </w:r>
      <w:r w:rsidRPr="00076084">
        <w:rPr>
          <w:sz w:val="28"/>
          <w:szCs w:val="28"/>
        </w:rPr>
        <w:t xml:space="preserve">, </w:t>
      </w:r>
      <w:r w:rsidRPr="00076084">
        <w:rPr>
          <w:noProof/>
          <w:position w:val="-12"/>
          <w:sz w:val="28"/>
          <w:szCs w:val="28"/>
        </w:rPr>
        <w:drawing>
          <wp:inline distT="0" distB="0" distL="0" distR="0" wp14:anchorId="76AC7334" wp14:editId="7982149A">
            <wp:extent cx="695325" cy="333375"/>
            <wp:effectExtent l="0" t="0" r="9525" b="0"/>
            <wp:docPr id="123413880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076084">
        <w:rPr>
          <w:sz w:val="28"/>
          <w:szCs w:val="28"/>
        </w:rPr>
        <w:t>, рассчитывается по формуле:</w:t>
      </w:r>
    </w:p>
    <w:p w14:paraId="67D8FCF1" w14:textId="00AF0368" w:rsidR="00076084" w:rsidRPr="00076084" w:rsidRDefault="00076084" w:rsidP="00076084">
      <w:pPr>
        <w:autoSpaceDE w:val="0"/>
        <w:autoSpaceDN w:val="0"/>
        <w:adjustRightInd w:val="0"/>
        <w:contextualSpacing/>
        <w:jc w:val="center"/>
        <w:rPr>
          <w:sz w:val="28"/>
          <w:szCs w:val="28"/>
        </w:rPr>
      </w:pPr>
      <w:r w:rsidRPr="00076084">
        <w:rPr>
          <w:noProof/>
          <w:position w:val="-38"/>
          <w:sz w:val="28"/>
          <w:szCs w:val="28"/>
        </w:rPr>
        <w:drawing>
          <wp:inline distT="0" distB="0" distL="0" distR="0" wp14:anchorId="50CC7ADD" wp14:editId="39014489">
            <wp:extent cx="5514975" cy="676275"/>
            <wp:effectExtent l="0" t="0" r="9525" b="9525"/>
            <wp:docPr id="19244591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0A6CA809" w14:textId="77777777" w:rsidR="00076084" w:rsidRPr="00076084" w:rsidRDefault="00076084" w:rsidP="00076084">
      <w:pPr>
        <w:autoSpaceDE w:val="0"/>
        <w:autoSpaceDN w:val="0"/>
        <w:adjustRightInd w:val="0"/>
        <w:ind w:firstLine="540"/>
        <w:contextualSpacing/>
        <w:jc w:val="both"/>
        <w:rPr>
          <w:sz w:val="28"/>
          <w:szCs w:val="28"/>
        </w:rPr>
      </w:pPr>
      <w:r w:rsidRPr="00076084">
        <w:rPr>
          <w:sz w:val="28"/>
          <w:szCs w:val="28"/>
        </w:rPr>
        <w:t>где:</w:t>
      </w:r>
    </w:p>
    <w:p w14:paraId="057705C3" w14:textId="721E72D4"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4F925C8E" wp14:editId="7998B32B">
            <wp:extent cx="523875" cy="333375"/>
            <wp:effectExtent l="0" t="0" r="9525" b="0"/>
            <wp:docPr id="159182925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076084">
        <w:rPr>
          <w:sz w:val="28"/>
          <w:szCs w:val="28"/>
        </w:rPr>
        <w:t xml:space="preserve"> - операционные расходы, определенные на (i-2)-й год исходя                  из фактических значений параметров расчета тарифов в соответствии                 с </w:t>
      </w:r>
      <w:hyperlink w:anchor="Par18" w:history="1">
        <w:r w:rsidRPr="00076084">
          <w:rPr>
            <w:sz w:val="28"/>
            <w:szCs w:val="28"/>
          </w:rPr>
          <w:t>формулой 22</w:t>
        </w:r>
      </w:hyperlink>
      <w:r w:rsidRPr="00076084">
        <w:rPr>
          <w:sz w:val="28"/>
          <w:szCs w:val="28"/>
        </w:rPr>
        <w:t xml:space="preserve"> пункта 52 Методических указаний, тыс. руб.;</w:t>
      </w:r>
    </w:p>
    <w:p w14:paraId="4224CEED" w14:textId="489E24D9"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lastRenderedPageBreak/>
        <w:drawing>
          <wp:inline distT="0" distB="0" distL="0" distR="0" wp14:anchorId="3CF59F7C" wp14:editId="16C61847">
            <wp:extent cx="533400" cy="333375"/>
            <wp:effectExtent l="0" t="0" r="0" b="0"/>
            <wp:docPr id="112394777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076084">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19231FB5" w14:textId="6DFC4834"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35F4211A" wp14:editId="580FB76A">
            <wp:extent cx="523875" cy="333375"/>
            <wp:effectExtent l="0" t="0" r="9525" b="0"/>
            <wp:docPr id="4844560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076084">
        <w:rPr>
          <w:sz w:val="28"/>
          <w:szCs w:val="28"/>
        </w:rPr>
        <w:t xml:space="preserve"> - расходы на приобретение энергетических ресурсов в (i-2)-м году, определенные в соответствии с </w:t>
      </w:r>
      <w:hyperlink w:anchor="Par20" w:history="1">
        <w:r w:rsidRPr="00076084">
          <w:rPr>
            <w:sz w:val="28"/>
            <w:szCs w:val="28"/>
          </w:rPr>
          <w:t>формулой 23</w:t>
        </w:r>
      </w:hyperlink>
      <w:r w:rsidRPr="00076084">
        <w:rPr>
          <w:sz w:val="28"/>
          <w:szCs w:val="28"/>
        </w:rPr>
        <w:t xml:space="preserve"> пункта 52 Методических указаний, тыс. руб.;</w:t>
      </w:r>
    </w:p>
    <w:p w14:paraId="738432C6" w14:textId="2DF59A0B"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71A6C01A" wp14:editId="125DA7A8">
            <wp:extent cx="409575" cy="333375"/>
            <wp:effectExtent l="0" t="0" r="9525" b="0"/>
            <wp:docPr id="194851536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76084">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319CD5D5" w14:textId="6A0B2F4D"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2524A799" wp14:editId="499B68AA">
            <wp:extent cx="533400" cy="333375"/>
            <wp:effectExtent l="0" t="0" r="0" b="0"/>
            <wp:docPr id="7460151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076084">
        <w:rPr>
          <w:sz w:val="28"/>
          <w:szCs w:val="28"/>
        </w:rPr>
        <w:t xml:space="preserve"> - фактическая нормативная прибыль на (i-2)-й год, тыс. руб.;</w:t>
      </w:r>
    </w:p>
    <w:p w14:paraId="68C4289D"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РП</w:t>
      </w:r>
      <w:r w:rsidRPr="00076084">
        <w:rPr>
          <w:sz w:val="28"/>
          <w:szCs w:val="28"/>
          <w:vertAlign w:val="subscript"/>
        </w:rPr>
        <w:t>i-2</w:t>
      </w:r>
      <w:r w:rsidRPr="00076084">
        <w:rPr>
          <w:sz w:val="28"/>
          <w:szCs w:val="28"/>
        </w:rPr>
        <w:t xml:space="preserve"> - расчетная предпринимательская прибыль, учтенная при установлении тарифов на (i-2)-й год, тыс. руб.;</w:t>
      </w:r>
    </w:p>
    <w:p w14:paraId="4856FFE1" w14:textId="0B9B0653"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0A3E5FB1" wp14:editId="231584F9">
            <wp:extent cx="809625" cy="333375"/>
            <wp:effectExtent l="0" t="0" r="9525" b="0"/>
            <wp:docPr id="94073238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076084">
        <w:rPr>
          <w:sz w:val="28"/>
          <w:szCs w:val="28"/>
        </w:rPr>
        <w:t xml:space="preserve"> - величина изменения необходимой валовой выручки, проводимого в целях сглаживания, учтенная при установлении тарифов на               </w:t>
      </w:r>
      <w:proofErr w:type="gramStart"/>
      <w:r w:rsidRPr="00076084">
        <w:rPr>
          <w:sz w:val="28"/>
          <w:szCs w:val="28"/>
        </w:rPr>
        <w:t xml:space="preserve">   (</w:t>
      </w:r>
      <w:proofErr w:type="gramEnd"/>
      <w:r w:rsidRPr="00076084">
        <w:rPr>
          <w:sz w:val="28"/>
          <w:szCs w:val="28"/>
        </w:rPr>
        <w:t>i-2)-й год, тыс. руб.;</w:t>
      </w:r>
    </w:p>
    <w:p w14:paraId="4CA32358" w14:textId="5A35297D"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1"/>
          <w:sz w:val="28"/>
          <w:szCs w:val="28"/>
        </w:rPr>
        <w:drawing>
          <wp:inline distT="0" distB="0" distL="0" distR="0" wp14:anchorId="15E9CB3E" wp14:editId="5CE50D1E">
            <wp:extent cx="695325" cy="323850"/>
            <wp:effectExtent l="0" t="0" r="9525" b="0"/>
            <wp:docPr id="169468578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076084">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298FC12F" w14:textId="4E338E16"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1"/>
          <w:sz w:val="28"/>
          <w:szCs w:val="28"/>
        </w:rPr>
        <w:drawing>
          <wp:inline distT="0" distB="0" distL="0" distR="0" wp14:anchorId="4526B701" wp14:editId="3B9E97D5">
            <wp:extent cx="552450" cy="323850"/>
            <wp:effectExtent l="0" t="0" r="0" b="0"/>
            <wp:docPr id="114844080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076084">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0AF2F63A" w14:textId="7F7A705F"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1"/>
          <w:sz w:val="28"/>
          <w:szCs w:val="28"/>
        </w:rPr>
        <w:drawing>
          <wp:inline distT="0" distB="0" distL="0" distR="0" wp14:anchorId="79478504" wp14:editId="0BBA2718">
            <wp:extent cx="695325" cy="323850"/>
            <wp:effectExtent l="0" t="0" r="9525" b="0"/>
            <wp:docPr id="125755284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076084">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25DCD3DB"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23B848A9"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xml:space="preserve">Согласно </w:t>
      </w:r>
      <w:r w:rsidRPr="00076084">
        <w:rPr>
          <w:sz w:val="28"/>
          <w:szCs w:val="28"/>
          <w:u w:val="single"/>
        </w:rPr>
        <w:t>пункту 52 Методических указаний</w:t>
      </w:r>
      <w:r w:rsidRPr="00076084">
        <w:rPr>
          <w:sz w:val="28"/>
          <w:szCs w:val="28"/>
        </w:rPr>
        <w:t xml:space="preserve">, </w:t>
      </w:r>
      <w:r w:rsidRPr="00076084">
        <w:rPr>
          <w:sz w:val="28"/>
          <w:szCs w:val="28"/>
          <w:u w:val="single"/>
        </w:rPr>
        <w:t>Операционные расходы</w:t>
      </w:r>
      <w:r w:rsidRPr="00076084">
        <w:rPr>
          <w:sz w:val="28"/>
          <w:szCs w:val="28"/>
        </w:rPr>
        <w:t xml:space="preserve"> и </w:t>
      </w:r>
      <w:r w:rsidRPr="00076084">
        <w:rPr>
          <w:sz w:val="28"/>
          <w:szCs w:val="28"/>
          <w:u w:val="single"/>
        </w:rPr>
        <w:t>расходы на приобретение энергетических ресурсов</w:t>
      </w:r>
      <w:r w:rsidRPr="00076084">
        <w:rPr>
          <w:sz w:val="28"/>
          <w:szCs w:val="28"/>
        </w:rPr>
        <w:t xml:space="preserve">, </w:t>
      </w:r>
      <w:r w:rsidRPr="00076084">
        <w:rPr>
          <w:sz w:val="28"/>
          <w:szCs w:val="28"/>
          <w:u w:val="single"/>
        </w:rPr>
        <w:t>определяемые на основе фактических значений параметров расчета тарифов взамен прогнозных,</w:t>
      </w:r>
      <w:r w:rsidRPr="00076084">
        <w:rPr>
          <w:sz w:val="28"/>
          <w:szCs w:val="28"/>
        </w:rPr>
        <w:t xml:space="preserve"> определяются по формулам:</w:t>
      </w:r>
      <w:bookmarkStart w:id="10" w:name="Par18"/>
      <w:bookmarkEnd w:id="10"/>
    </w:p>
    <w:p w14:paraId="6FC83589" w14:textId="0C51AB0D"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42"/>
          <w:sz w:val="28"/>
          <w:szCs w:val="28"/>
        </w:rPr>
        <w:lastRenderedPageBreak/>
        <w:drawing>
          <wp:inline distT="0" distB="0" distL="0" distR="0" wp14:anchorId="47C6DA9F" wp14:editId="17B816DC">
            <wp:extent cx="5095875" cy="714375"/>
            <wp:effectExtent l="0" t="0" r="9525" b="9525"/>
            <wp:docPr id="44028799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6EBAC72C" w14:textId="75FA6B74" w:rsidR="00076084" w:rsidRPr="00076084" w:rsidRDefault="00076084" w:rsidP="00076084">
      <w:pPr>
        <w:autoSpaceDE w:val="0"/>
        <w:autoSpaceDN w:val="0"/>
        <w:adjustRightInd w:val="0"/>
        <w:contextualSpacing/>
        <w:jc w:val="center"/>
        <w:rPr>
          <w:sz w:val="28"/>
          <w:szCs w:val="28"/>
        </w:rPr>
      </w:pPr>
      <w:bookmarkStart w:id="11" w:name="Par20"/>
      <w:bookmarkEnd w:id="11"/>
      <w:r w:rsidRPr="00076084">
        <w:rPr>
          <w:noProof/>
          <w:position w:val="-36"/>
          <w:sz w:val="28"/>
          <w:szCs w:val="28"/>
        </w:rPr>
        <w:drawing>
          <wp:inline distT="0" distB="0" distL="0" distR="0" wp14:anchorId="32BDDC74" wp14:editId="499F0E75">
            <wp:extent cx="3343275" cy="638175"/>
            <wp:effectExtent l="0" t="0" r="9525" b="9525"/>
            <wp:docPr id="193376888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0E77CD50" w14:textId="77777777" w:rsidR="00076084" w:rsidRPr="00076084" w:rsidRDefault="00076084" w:rsidP="00076084">
      <w:pPr>
        <w:autoSpaceDE w:val="0"/>
        <w:autoSpaceDN w:val="0"/>
        <w:adjustRightInd w:val="0"/>
        <w:ind w:firstLine="540"/>
        <w:contextualSpacing/>
        <w:jc w:val="both"/>
        <w:rPr>
          <w:sz w:val="28"/>
          <w:szCs w:val="28"/>
        </w:rPr>
      </w:pPr>
      <w:r w:rsidRPr="00076084">
        <w:rPr>
          <w:sz w:val="28"/>
          <w:szCs w:val="28"/>
        </w:rPr>
        <w:t>где:</w:t>
      </w:r>
    </w:p>
    <w:p w14:paraId="250C1FF3"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i0 - первый год текущего долгосрочного периода регулирования;</w:t>
      </w:r>
    </w:p>
    <w:p w14:paraId="5D32755B" w14:textId="25472A09"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38BF2E0D" wp14:editId="436F70CC">
            <wp:extent cx="523875" cy="333375"/>
            <wp:effectExtent l="0" t="0" r="9525" b="0"/>
            <wp:docPr id="35460675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076084">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73CD1A38"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ОР</w:t>
      </w:r>
      <w:r w:rsidRPr="00076084">
        <w:rPr>
          <w:sz w:val="28"/>
          <w:szCs w:val="28"/>
          <w:vertAlign w:val="subscript"/>
        </w:rPr>
        <w:t>i0</w:t>
      </w:r>
      <w:r w:rsidRPr="00076084">
        <w:rPr>
          <w:sz w:val="28"/>
          <w:szCs w:val="28"/>
        </w:rPr>
        <w:t xml:space="preserve"> - базовый уровень операционных расходов, установленный на долгосрочный период регулирования в соответствии с </w:t>
      </w:r>
      <w:hyperlink r:id="rId88" w:history="1">
        <w:r w:rsidRPr="00076084">
          <w:rPr>
            <w:sz w:val="28"/>
            <w:szCs w:val="28"/>
          </w:rPr>
          <w:t>пунктом                         31</w:t>
        </w:r>
      </w:hyperlink>
      <w:r w:rsidRPr="00076084">
        <w:rPr>
          <w:sz w:val="28"/>
          <w:szCs w:val="28"/>
        </w:rPr>
        <w:t xml:space="preserve"> Методических указаний, тыс. руб.;</w:t>
      </w:r>
    </w:p>
    <w:p w14:paraId="1E73C158"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ИЭР - индекс эффективности операционных расходов, выраженный в процентах;</w:t>
      </w:r>
    </w:p>
    <w:p w14:paraId="59CD0F21" w14:textId="4C1FCCF9"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4"/>
          <w:sz w:val="28"/>
          <w:szCs w:val="28"/>
        </w:rPr>
        <w:drawing>
          <wp:inline distT="0" distB="0" distL="0" distR="0" wp14:anchorId="19566F62" wp14:editId="4AA236DE">
            <wp:extent cx="628650" cy="361950"/>
            <wp:effectExtent l="0" t="0" r="0" b="0"/>
            <wp:docPr id="9332206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076084">
        <w:rPr>
          <w:sz w:val="28"/>
          <w:szCs w:val="28"/>
        </w:rPr>
        <w:t xml:space="preserve">, </w:t>
      </w:r>
      <w:proofErr w:type="spellStart"/>
      <w:r w:rsidRPr="00076084">
        <w:rPr>
          <w:sz w:val="28"/>
          <w:szCs w:val="28"/>
        </w:rPr>
        <w:t>ИПЦ</w:t>
      </w:r>
      <w:r w:rsidRPr="00076084">
        <w:rPr>
          <w:sz w:val="28"/>
          <w:szCs w:val="28"/>
          <w:vertAlign w:val="subscript"/>
        </w:rPr>
        <w:t>j</w:t>
      </w:r>
      <w:proofErr w:type="spellEnd"/>
      <w:r w:rsidRPr="00076084">
        <w:rPr>
          <w:sz w:val="28"/>
          <w:szCs w:val="28"/>
        </w:rPr>
        <w:t xml:space="preserve"> - соответственно фактический и прогнозный индексы изменения потребительских цен в j-м году;</w:t>
      </w:r>
    </w:p>
    <w:p w14:paraId="2ACA4DBD" w14:textId="77777777" w:rsidR="00076084" w:rsidRPr="00076084" w:rsidRDefault="00076084" w:rsidP="00076084">
      <w:pPr>
        <w:autoSpaceDE w:val="0"/>
        <w:autoSpaceDN w:val="0"/>
        <w:adjustRightInd w:val="0"/>
        <w:spacing w:before="280"/>
        <w:ind w:firstLine="540"/>
        <w:contextualSpacing/>
        <w:jc w:val="both"/>
        <w:rPr>
          <w:sz w:val="28"/>
          <w:szCs w:val="28"/>
        </w:rPr>
      </w:pPr>
      <w:proofErr w:type="spellStart"/>
      <w:r w:rsidRPr="00076084">
        <w:rPr>
          <w:sz w:val="28"/>
          <w:szCs w:val="28"/>
        </w:rPr>
        <w:t>W</w:t>
      </w:r>
      <w:r w:rsidRPr="00076084">
        <w:rPr>
          <w:sz w:val="28"/>
          <w:szCs w:val="28"/>
          <w:vertAlign w:val="subscript"/>
        </w:rPr>
        <w:t>j</w:t>
      </w:r>
      <w:proofErr w:type="spellEnd"/>
      <w:r w:rsidRPr="00076084">
        <w:rPr>
          <w:sz w:val="28"/>
          <w:szCs w:val="28"/>
        </w:rPr>
        <w:t>, W</w:t>
      </w:r>
      <w:r w:rsidRPr="00076084">
        <w:rPr>
          <w:sz w:val="28"/>
          <w:szCs w:val="28"/>
          <w:vertAlign w:val="subscript"/>
        </w:rPr>
        <w:t>j-1</w:t>
      </w:r>
      <w:r w:rsidRPr="00076084">
        <w:rPr>
          <w:sz w:val="28"/>
          <w:szCs w:val="28"/>
        </w:rPr>
        <w:t xml:space="preserve"> - количество твердых коммунальных отходов, поступающих на объект в году i, (i-1), тонн;</w:t>
      </w:r>
    </w:p>
    <w:p w14:paraId="2E1522F4" w14:textId="459BBB73"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23FBC118" wp14:editId="581F58BA">
            <wp:extent cx="523875" cy="333375"/>
            <wp:effectExtent l="0" t="0" r="9525" b="0"/>
            <wp:docPr id="20086175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076084">
        <w:rPr>
          <w:sz w:val="28"/>
          <w:szCs w:val="28"/>
        </w:rPr>
        <w:t xml:space="preserve"> - расходы на приобретение энергетических ресурсов в году (i-2), тыс. руб.;</w:t>
      </w:r>
    </w:p>
    <w:p w14:paraId="7BEAB591"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V</w:t>
      </w:r>
      <w:r w:rsidRPr="00076084">
        <w:rPr>
          <w:sz w:val="28"/>
          <w:szCs w:val="28"/>
          <w:vertAlign w:val="subscript"/>
        </w:rPr>
        <w:t>i-</w:t>
      </w:r>
      <w:proofErr w:type="gramStart"/>
      <w:r w:rsidRPr="00076084">
        <w:rPr>
          <w:sz w:val="28"/>
          <w:szCs w:val="28"/>
          <w:vertAlign w:val="subscript"/>
        </w:rPr>
        <w:t>2,z</w:t>
      </w:r>
      <w:proofErr w:type="gramEnd"/>
      <w:r w:rsidRPr="00076084">
        <w:rPr>
          <w:sz w:val="28"/>
          <w:szCs w:val="28"/>
        </w:rPr>
        <w:t xml:space="preserve"> - объем потребления z-го энергетического ресурса, учтенный при установлении тарифов в (i-2)-м году.</w:t>
      </w:r>
    </w:p>
    <w:p w14:paraId="76446E17" w14:textId="77777777" w:rsidR="00076084" w:rsidRPr="00076084" w:rsidRDefault="00076084" w:rsidP="00076084">
      <w:pPr>
        <w:autoSpaceDE w:val="0"/>
        <w:autoSpaceDN w:val="0"/>
        <w:adjustRightInd w:val="0"/>
        <w:spacing w:before="280"/>
        <w:ind w:firstLine="540"/>
        <w:contextualSpacing/>
        <w:jc w:val="both"/>
        <w:rPr>
          <w:sz w:val="28"/>
          <w:szCs w:val="28"/>
        </w:rPr>
      </w:pPr>
      <w:r w:rsidRPr="00076084">
        <w:rPr>
          <w:sz w:val="28"/>
          <w:szCs w:val="28"/>
        </w:rPr>
        <w:t xml:space="preserve">В случае, если удельный расход энергетического ресурса установлен в соответствии с </w:t>
      </w:r>
      <w:hyperlink r:id="rId91" w:history="1">
        <w:r w:rsidRPr="00076084">
          <w:rPr>
            <w:sz w:val="28"/>
            <w:szCs w:val="28"/>
          </w:rPr>
          <w:t>пунктом 56</w:t>
        </w:r>
      </w:hyperlink>
      <w:r w:rsidRPr="00076084">
        <w:rPr>
          <w:sz w:val="28"/>
          <w:szCs w:val="28"/>
        </w:rPr>
        <w:t xml:space="preserve"> Основ ценообразования в качестве долгосрочного параметра регулирования при определении показателя V</w:t>
      </w:r>
      <w:r w:rsidRPr="00076084">
        <w:rPr>
          <w:sz w:val="28"/>
          <w:szCs w:val="28"/>
          <w:vertAlign w:val="subscript"/>
        </w:rPr>
        <w:t>i-2,z</w:t>
      </w:r>
      <w:r w:rsidRPr="00076084">
        <w:rPr>
          <w:sz w:val="28"/>
          <w:szCs w:val="28"/>
        </w:rPr>
        <w:t xml:space="preserve"> используется значение долгосрочного параметра регулирования;</w:t>
      </w:r>
    </w:p>
    <w:p w14:paraId="3A405048" w14:textId="77777777" w:rsidR="00076084" w:rsidRPr="00076084" w:rsidRDefault="00076084" w:rsidP="00076084">
      <w:pPr>
        <w:autoSpaceDE w:val="0"/>
        <w:autoSpaceDN w:val="0"/>
        <w:adjustRightInd w:val="0"/>
        <w:spacing w:before="280"/>
        <w:ind w:firstLine="540"/>
        <w:contextualSpacing/>
        <w:jc w:val="both"/>
        <w:rPr>
          <w:sz w:val="18"/>
          <w:szCs w:val="18"/>
        </w:rPr>
      </w:pPr>
    </w:p>
    <w:p w14:paraId="5054B199" w14:textId="453FB36D"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0C2B7BEE" wp14:editId="36CBD88F">
            <wp:extent cx="495300" cy="333375"/>
            <wp:effectExtent l="0" t="0" r="0" b="0"/>
            <wp:docPr id="10025812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076084">
        <w:rPr>
          <w:sz w:val="28"/>
          <w:szCs w:val="28"/>
        </w:rPr>
        <w:t xml:space="preserve"> - фактический объем и (или) масса твердых коммунальных отходов в (i-2)-м году, тыс. тонн (тыс. куб. м);</w:t>
      </w:r>
    </w:p>
    <w:p w14:paraId="5C2E1372" w14:textId="6FF42F58"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2"/>
          <w:sz w:val="28"/>
          <w:szCs w:val="28"/>
        </w:rPr>
        <w:drawing>
          <wp:inline distT="0" distB="0" distL="0" distR="0" wp14:anchorId="7B3E1480" wp14:editId="3B10009C">
            <wp:extent cx="409575" cy="333375"/>
            <wp:effectExtent l="0" t="0" r="9525" b="0"/>
            <wp:docPr id="6441851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76084">
        <w:rPr>
          <w:sz w:val="28"/>
          <w:szCs w:val="28"/>
        </w:rPr>
        <w:t xml:space="preserve"> - объем и (или) масса твердых коммунальных отходов, учтенный при установлении тарифов на (i-2)-й год, тыс. тонн (тыс. куб. м);</w:t>
      </w:r>
    </w:p>
    <w:p w14:paraId="6EACE696" w14:textId="4416E16C" w:rsidR="00076084" w:rsidRPr="00076084" w:rsidRDefault="00076084" w:rsidP="00076084">
      <w:pPr>
        <w:autoSpaceDE w:val="0"/>
        <w:autoSpaceDN w:val="0"/>
        <w:adjustRightInd w:val="0"/>
        <w:spacing w:before="280"/>
        <w:ind w:firstLine="540"/>
        <w:contextualSpacing/>
        <w:jc w:val="both"/>
        <w:rPr>
          <w:sz w:val="28"/>
          <w:szCs w:val="28"/>
        </w:rPr>
      </w:pPr>
      <w:r w:rsidRPr="00076084">
        <w:rPr>
          <w:noProof/>
          <w:position w:val="-14"/>
          <w:sz w:val="28"/>
          <w:szCs w:val="28"/>
        </w:rPr>
        <w:drawing>
          <wp:inline distT="0" distB="0" distL="0" distR="0" wp14:anchorId="17A577CD" wp14:editId="6DB49722">
            <wp:extent cx="628650" cy="361950"/>
            <wp:effectExtent l="0" t="0" r="0" b="0"/>
            <wp:docPr id="18885970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076084">
        <w:rPr>
          <w:sz w:val="28"/>
          <w:szCs w:val="28"/>
        </w:rPr>
        <w:t xml:space="preserve"> - фактическая стоимость покупки единицы z-го энергетического ресурса в i-м году.</w:t>
      </w:r>
    </w:p>
    <w:p w14:paraId="7A16F117" w14:textId="77777777" w:rsidR="00076084" w:rsidRPr="00076084" w:rsidRDefault="00076084" w:rsidP="00076084">
      <w:pPr>
        <w:shd w:val="clear" w:color="auto" w:fill="FFFFFF"/>
        <w:tabs>
          <w:tab w:val="left" w:pos="709"/>
        </w:tabs>
        <w:autoSpaceDE w:val="0"/>
        <w:autoSpaceDN w:val="0"/>
        <w:adjustRightInd w:val="0"/>
        <w:ind w:firstLine="709"/>
        <w:contextualSpacing/>
        <w:jc w:val="both"/>
        <w:rPr>
          <w:color w:val="FF0000"/>
          <w:sz w:val="16"/>
          <w:szCs w:val="16"/>
        </w:rPr>
      </w:pPr>
    </w:p>
    <w:p w14:paraId="5D2BEF12" w14:textId="77777777" w:rsidR="00076084" w:rsidRPr="00076084" w:rsidRDefault="00076084" w:rsidP="00076084">
      <w:pPr>
        <w:shd w:val="clear" w:color="auto" w:fill="FFFFFF"/>
        <w:tabs>
          <w:tab w:val="left" w:pos="709"/>
        </w:tabs>
        <w:autoSpaceDE w:val="0"/>
        <w:autoSpaceDN w:val="0"/>
        <w:adjustRightInd w:val="0"/>
        <w:ind w:firstLine="709"/>
        <w:contextualSpacing/>
        <w:jc w:val="both"/>
        <w:rPr>
          <w:sz w:val="28"/>
          <w:szCs w:val="28"/>
        </w:rPr>
      </w:pPr>
      <w:r w:rsidRPr="00076084">
        <w:rPr>
          <w:sz w:val="28"/>
          <w:szCs w:val="28"/>
        </w:rPr>
        <w:t>Организацией данная корректировка к учету не заявлена.</w:t>
      </w:r>
    </w:p>
    <w:p w14:paraId="797F7F25" w14:textId="77777777" w:rsidR="00076084" w:rsidRPr="00076084" w:rsidRDefault="00076084" w:rsidP="00076084">
      <w:pPr>
        <w:shd w:val="clear" w:color="auto" w:fill="FFFFFF"/>
        <w:tabs>
          <w:tab w:val="left" w:pos="709"/>
        </w:tabs>
        <w:autoSpaceDE w:val="0"/>
        <w:autoSpaceDN w:val="0"/>
        <w:adjustRightInd w:val="0"/>
        <w:ind w:firstLine="709"/>
        <w:contextualSpacing/>
        <w:jc w:val="both"/>
        <w:rPr>
          <w:sz w:val="12"/>
          <w:szCs w:val="12"/>
        </w:rPr>
      </w:pPr>
    </w:p>
    <w:p w14:paraId="2B3DA714"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На основании вышеизложенного, расчет корректировки НВВ 2022 года (размер отклонения значений, учтенных при установлении тарифов, от фактических значений параметров расчета тарифов) представлен                                в Таблице 7.</w:t>
      </w:r>
    </w:p>
    <w:p w14:paraId="773F6ED2" w14:textId="77777777" w:rsidR="00076084" w:rsidRPr="00076084" w:rsidRDefault="00076084" w:rsidP="00076084">
      <w:pPr>
        <w:autoSpaceDE w:val="0"/>
        <w:autoSpaceDN w:val="0"/>
        <w:adjustRightInd w:val="0"/>
        <w:jc w:val="right"/>
        <w:rPr>
          <w:sz w:val="28"/>
          <w:szCs w:val="28"/>
        </w:rPr>
      </w:pPr>
      <w:r w:rsidRPr="00076084">
        <w:rPr>
          <w:sz w:val="28"/>
          <w:szCs w:val="28"/>
        </w:rPr>
        <w:t>Таблица 7</w:t>
      </w:r>
    </w:p>
    <w:p w14:paraId="578B7635" w14:textId="670C6EE5" w:rsidR="00076084" w:rsidRPr="00076084" w:rsidRDefault="00076084" w:rsidP="00076084">
      <w:pPr>
        <w:shd w:val="clear" w:color="auto" w:fill="FFFFFF"/>
        <w:autoSpaceDE w:val="0"/>
        <w:autoSpaceDN w:val="0"/>
        <w:adjustRightInd w:val="0"/>
        <w:jc w:val="both"/>
        <w:rPr>
          <w:sz w:val="28"/>
          <w:szCs w:val="28"/>
        </w:rPr>
      </w:pPr>
      <w:r w:rsidRPr="00076084">
        <w:rPr>
          <w:noProof/>
          <w:szCs w:val="20"/>
        </w:rPr>
        <w:lastRenderedPageBreak/>
        <w:drawing>
          <wp:inline distT="0" distB="0" distL="0" distR="0" wp14:anchorId="41F1AC58" wp14:editId="673B3FD3">
            <wp:extent cx="5753100" cy="7934325"/>
            <wp:effectExtent l="0" t="0" r="0" b="9525"/>
            <wp:docPr id="13152300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53100" cy="7934325"/>
                    </a:xfrm>
                    <a:prstGeom prst="rect">
                      <a:avLst/>
                    </a:prstGeom>
                    <a:noFill/>
                    <a:ln>
                      <a:noFill/>
                    </a:ln>
                  </pic:spPr>
                </pic:pic>
              </a:graphicData>
            </a:graphic>
          </wp:inline>
        </w:drawing>
      </w:r>
    </w:p>
    <w:p w14:paraId="1C42BC47" w14:textId="77777777" w:rsidR="00076084" w:rsidRPr="00076084" w:rsidRDefault="00076084" w:rsidP="00076084">
      <w:pPr>
        <w:shd w:val="clear" w:color="auto" w:fill="FFFFFF"/>
        <w:autoSpaceDE w:val="0"/>
        <w:autoSpaceDN w:val="0"/>
        <w:adjustRightInd w:val="0"/>
        <w:ind w:firstLine="709"/>
        <w:jc w:val="both"/>
        <w:rPr>
          <w:sz w:val="28"/>
          <w:szCs w:val="28"/>
        </w:rPr>
      </w:pPr>
      <w:r w:rsidRPr="00076084">
        <w:rPr>
          <w:sz w:val="28"/>
          <w:szCs w:val="28"/>
        </w:rPr>
        <w:t xml:space="preserve">Исходя из анализа экономической обоснованности расходов и прибыли </w:t>
      </w:r>
      <w:r w:rsidRPr="00076084">
        <w:rPr>
          <w:b/>
          <w:sz w:val="28"/>
          <w:szCs w:val="28"/>
          <w:u w:val="single"/>
        </w:rPr>
        <w:t>скорректированная величина необходимой валовой выручки                          по захоронению твердых коммунальных отходов МП «</w:t>
      </w:r>
      <w:proofErr w:type="spellStart"/>
      <w:proofErr w:type="gramStart"/>
      <w:r w:rsidRPr="00076084">
        <w:rPr>
          <w:b/>
          <w:sz w:val="28"/>
          <w:szCs w:val="28"/>
          <w:u w:val="single"/>
        </w:rPr>
        <w:t>КомСАХ</w:t>
      </w:r>
      <w:proofErr w:type="spellEnd"/>
      <w:r w:rsidRPr="00076084">
        <w:rPr>
          <w:b/>
          <w:sz w:val="28"/>
          <w:szCs w:val="28"/>
          <w:u w:val="single"/>
        </w:rPr>
        <w:t xml:space="preserve">»   </w:t>
      </w:r>
      <w:proofErr w:type="gramEnd"/>
      <w:r w:rsidRPr="00076084">
        <w:rPr>
          <w:b/>
          <w:sz w:val="28"/>
          <w:szCs w:val="28"/>
          <w:u w:val="single"/>
        </w:rPr>
        <w:t xml:space="preserve">           на 2024 год составляет:</w:t>
      </w:r>
    </w:p>
    <w:p w14:paraId="473DAE48" w14:textId="77777777" w:rsidR="00076084" w:rsidRPr="00076084" w:rsidRDefault="00076084" w:rsidP="00076084">
      <w:pPr>
        <w:shd w:val="clear" w:color="auto" w:fill="FFFFFF"/>
        <w:autoSpaceDE w:val="0"/>
        <w:autoSpaceDN w:val="0"/>
        <w:adjustRightInd w:val="0"/>
        <w:spacing w:before="34"/>
        <w:ind w:firstLine="709"/>
        <w:jc w:val="both"/>
        <w:rPr>
          <w:sz w:val="20"/>
          <w:szCs w:val="28"/>
        </w:rPr>
      </w:pPr>
    </w:p>
    <w:p w14:paraId="2453ECBB" w14:textId="77777777" w:rsidR="00076084" w:rsidRPr="00076084" w:rsidRDefault="00076084" w:rsidP="00076084">
      <w:pPr>
        <w:shd w:val="clear" w:color="auto" w:fill="FFFFFF"/>
        <w:tabs>
          <w:tab w:val="left" w:pos="567"/>
        </w:tabs>
        <w:autoSpaceDE w:val="0"/>
        <w:autoSpaceDN w:val="0"/>
        <w:adjustRightInd w:val="0"/>
        <w:ind w:firstLine="426"/>
        <w:jc w:val="center"/>
        <w:rPr>
          <w:bCs/>
          <w:sz w:val="28"/>
          <w:szCs w:val="28"/>
        </w:rPr>
      </w:pPr>
      <w:r w:rsidRPr="00076084">
        <w:rPr>
          <w:b/>
          <w:bCs/>
          <w:sz w:val="28"/>
          <w:szCs w:val="28"/>
        </w:rPr>
        <w:t>НВВ2024 = 6387,92+3016,01+0+56,67+0+197,97+153,73-1391,67 =    =8420,63 тыс. руб.</w:t>
      </w:r>
      <w:r w:rsidRPr="00076084">
        <w:rPr>
          <w:bCs/>
          <w:sz w:val="28"/>
          <w:szCs w:val="28"/>
        </w:rPr>
        <w:t>,</w:t>
      </w:r>
    </w:p>
    <w:p w14:paraId="42AD7CFA" w14:textId="77777777" w:rsidR="00076084" w:rsidRPr="00076084" w:rsidRDefault="00076084" w:rsidP="00076084">
      <w:pPr>
        <w:shd w:val="clear" w:color="auto" w:fill="FFFFFF"/>
        <w:tabs>
          <w:tab w:val="left" w:pos="567"/>
        </w:tabs>
        <w:autoSpaceDE w:val="0"/>
        <w:autoSpaceDN w:val="0"/>
        <w:adjustRightInd w:val="0"/>
        <w:ind w:firstLine="709"/>
        <w:jc w:val="both"/>
        <w:rPr>
          <w:bCs/>
          <w:color w:val="FF0000"/>
          <w:sz w:val="14"/>
          <w:szCs w:val="28"/>
        </w:rPr>
      </w:pPr>
    </w:p>
    <w:p w14:paraId="14A061C2" w14:textId="77777777" w:rsidR="00076084" w:rsidRPr="00076084" w:rsidRDefault="00076084" w:rsidP="00076084">
      <w:pPr>
        <w:autoSpaceDN w:val="0"/>
        <w:ind w:firstLine="851"/>
        <w:jc w:val="both"/>
        <w:rPr>
          <w:sz w:val="28"/>
          <w:szCs w:val="28"/>
        </w:rPr>
      </w:pPr>
      <w:r w:rsidRPr="00076084">
        <w:rPr>
          <w:sz w:val="28"/>
          <w:szCs w:val="28"/>
        </w:rPr>
        <w:lastRenderedPageBreak/>
        <w:t>Распределение НВВ по периодам календарной разбивки не производится в соответствии с постановлением Правительства РФ от 14.11.2022 № 2053.</w:t>
      </w:r>
    </w:p>
    <w:p w14:paraId="67D30845" w14:textId="77777777" w:rsidR="00076084" w:rsidRPr="00076084" w:rsidRDefault="00076084" w:rsidP="00076084">
      <w:pPr>
        <w:shd w:val="clear" w:color="auto" w:fill="FFFFFF"/>
        <w:tabs>
          <w:tab w:val="left" w:pos="709"/>
        </w:tabs>
        <w:autoSpaceDE w:val="0"/>
        <w:autoSpaceDN w:val="0"/>
        <w:adjustRightInd w:val="0"/>
        <w:ind w:left="709"/>
        <w:jc w:val="both"/>
        <w:rPr>
          <w:sz w:val="12"/>
          <w:szCs w:val="12"/>
        </w:rPr>
      </w:pPr>
    </w:p>
    <w:p w14:paraId="25F13322" w14:textId="77777777" w:rsidR="00076084" w:rsidRPr="00076084" w:rsidRDefault="00076084" w:rsidP="00076084">
      <w:pPr>
        <w:autoSpaceDE w:val="0"/>
        <w:autoSpaceDN w:val="0"/>
        <w:adjustRightInd w:val="0"/>
        <w:jc w:val="center"/>
        <w:rPr>
          <w:b/>
          <w:sz w:val="32"/>
          <w:szCs w:val="32"/>
          <w:u w:val="single"/>
        </w:rPr>
      </w:pPr>
      <w:r w:rsidRPr="00076084">
        <w:rPr>
          <w:b/>
          <w:sz w:val="32"/>
          <w:szCs w:val="32"/>
          <w:u w:val="single"/>
        </w:rPr>
        <w:t xml:space="preserve">Расчетный объем и (или) </w:t>
      </w:r>
    </w:p>
    <w:p w14:paraId="314360B1" w14:textId="77777777" w:rsidR="00076084" w:rsidRPr="00076084" w:rsidRDefault="00076084" w:rsidP="00076084">
      <w:pPr>
        <w:autoSpaceDE w:val="0"/>
        <w:autoSpaceDN w:val="0"/>
        <w:adjustRightInd w:val="0"/>
        <w:jc w:val="center"/>
        <w:rPr>
          <w:b/>
          <w:sz w:val="32"/>
          <w:szCs w:val="32"/>
          <w:u w:val="single"/>
        </w:rPr>
      </w:pPr>
      <w:r w:rsidRPr="00076084">
        <w:rPr>
          <w:b/>
          <w:sz w:val="32"/>
          <w:szCs w:val="32"/>
          <w:u w:val="single"/>
        </w:rPr>
        <w:t>масса твердых коммунальных отходов</w:t>
      </w:r>
    </w:p>
    <w:p w14:paraId="00E128C4" w14:textId="77777777" w:rsidR="00076084" w:rsidRPr="00076084" w:rsidRDefault="00076084" w:rsidP="00076084">
      <w:pPr>
        <w:autoSpaceDE w:val="0"/>
        <w:autoSpaceDN w:val="0"/>
        <w:adjustRightInd w:val="0"/>
        <w:jc w:val="center"/>
        <w:rPr>
          <w:b/>
          <w:sz w:val="18"/>
          <w:szCs w:val="18"/>
          <w:u w:val="single"/>
        </w:rPr>
      </w:pPr>
    </w:p>
    <w:p w14:paraId="58E59F19"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В соответствии с пунктом 14 Общих принципов формирования тарифов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7C156F40" w14:textId="70AF97FA" w:rsidR="00076084" w:rsidRPr="00076084" w:rsidRDefault="00076084" w:rsidP="00076084">
      <w:pPr>
        <w:ind w:firstLine="709"/>
        <w:jc w:val="both"/>
        <w:rPr>
          <w:sz w:val="28"/>
          <w:szCs w:val="28"/>
        </w:rPr>
      </w:pPr>
      <w:r w:rsidRPr="00076084">
        <w:rPr>
          <w:sz w:val="28"/>
          <w:szCs w:val="28"/>
        </w:rPr>
        <w:t>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и обезвреживания отходов на иных объектах, такие изменения учитываются при определении объема и (или) массы твердых коммунальных отходов в соответствии с данными, представленными в территориальной схеме, и (или) расчетом регулируемой организации.</w:t>
      </w:r>
    </w:p>
    <w:p w14:paraId="5D59E881" w14:textId="4571606F" w:rsidR="00076084" w:rsidRPr="00076084" w:rsidRDefault="00076084" w:rsidP="00076084">
      <w:pPr>
        <w:autoSpaceDE w:val="0"/>
        <w:autoSpaceDN w:val="0"/>
        <w:adjustRightInd w:val="0"/>
        <w:ind w:firstLine="709"/>
        <w:jc w:val="both"/>
        <w:rPr>
          <w:sz w:val="28"/>
          <w:szCs w:val="28"/>
        </w:rPr>
      </w:pPr>
      <w:r w:rsidRPr="00076084">
        <w:rPr>
          <w:sz w:val="28"/>
          <w:szCs w:val="28"/>
        </w:rPr>
        <w:t>Следует отметить, что на момент корректировки тарифов 2023 года в распоряжении регулирующего органа отсутствует информация о динамике образования твердых коммунальных отходов за последние 3 года и соответствующие подтверждающие документы по причине того, что по результатам конкурсного отбора, соглашением от 22.11.2018 об организации деятельности по обращению с твердыми коммунальными отходами на территории зоны «СЕВЕР» Кемеровской области ООО «Чистый Город Кемерово» присвоен статус регионального оператора. МП «</w:t>
      </w:r>
      <w:proofErr w:type="spellStart"/>
      <w:r w:rsidRPr="00076084">
        <w:rPr>
          <w:sz w:val="28"/>
          <w:szCs w:val="28"/>
        </w:rPr>
        <w:t>КомСАХ</w:t>
      </w:r>
      <w:proofErr w:type="spellEnd"/>
      <w:r w:rsidRPr="00076084">
        <w:rPr>
          <w:sz w:val="28"/>
          <w:szCs w:val="28"/>
        </w:rPr>
        <w:t>» (Анжеро-Судженский муниципальный округ) занимается регулируемым видом деятельности</w:t>
      </w:r>
      <w:r w:rsidRPr="00076084">
        <w:rPr>
          <w:szCs w:val="20"/>
        </w:rPr>
        <w:t xml:space="preserve"> </w:t>
      </w:r>
      <w:r w:rsidRPr="00076084">
        <w:rPr>
          <w:sz w:val="28"/>
          <w:szCs w:val="28"/>
        </w:rPr>
        <w:t>на территории зоны «СЕВЕР»</w:t>
      </w:r>
      <w:r w:rsidRPr="00076084">
        <w:rPr>
          <w:szCs w:val="20"/>
        </w:rPr>
        <w:t xml:space="preserve"> </w:t>
      </w:r>
      <w:r w:rsidRPr="00076084">
        <w:rPr>
          <w:sz w:val="28"/>
          <w:szCs w:val="28"/>
        </w:rPr>
        <w:t>согласно</w:t>
      </w:r>
      <w:r w:rsidRPr="00076084">
        <w:rPr>
          <w:szCs w:val="20"/>
        </w:rPr>
        <w:t xml:space="preserve"> </w:t>
      </w:r>
      <w:r w:rsidRPr="00076084">
        <w:rPr>
          <w:sz w:val="28"/>
          <w:szCs w:val="28"/>
        </w:rPr>
        <w:t>Территориальной схемы. Потребителем услуги организации является ООО «Чистый город Кемерово», тарифы для которого утверждены постановлением РЭК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w:t>
      </w:r>
    </w:p>
    <w:p w14:paraId="5D397940" w14:textId="77777777" w:rsidR="00076084" w:rsidRPr="00076084" w:rsidRDefault="00076084" w:rsidP="00076084">
      <w:pPr>
        <w:ind w:firstLine="709"/>
        <w:jc w:val="both"/>
        <w:rPr>
          <w:sz w:val="28"/>
          <w:szCs w:val="28"/>
        </w:rPr>
      </w:pPr>
      <w:r w:rsidRPr="00076084">
        <w:rPr>
          <w:sz w:val="28"/>
          <w:szCs w:val="28"/>
        </w:rPr>
        <w:t xml:space="preserve">Предприятием в целях корректировки предложена масса захоронения твердых коммунальных отходов в размере </w:t>
      </w:r>
      <w:r w:rsidRPr="00076084">
        <w:rPr>
          <w:b/>
          <w:i/>
          <w:sz w:val="28"/>
          <w:szCs w:val="28"/>
        </w:rPr>
        <w:t xml:space="preserve">21688,47 </w:t>
      </w:r>
      <w:r w:rsidRPr="00076084">
        <w:rPr>
          <w:sz w:val="28"/>
          <w:szCs w:val="28"/>
        </w:rPr>
        <w:t>тонн. В части документального обоснования фактических объемов захоронения представлены следующие документы:</w:t>
      </w:r>
    </w:p>
    <w:p w14:paraId="00ED64AB" w14:textId="77777777" w:rsidR="00076084" w:rsidRPr="00076084" w:rsidRDefault="00076084" w:rsidP="00076084">
      <w:pPr>
        <w:ind w:firstLine="709"/>
        <w:jc w:val="both"/>
        <w:rPr>
          <w:sz w:val="28"/>
          <w:szCs w:val="28"/>
        </w:rPr>
      </w:pPr>
      <w:r w:rsidRPr="00076084">
        <w:rPr>
          <w:sz w:val="28"/>
          <w:szCs w:val="28"/>
        </w:rPr>
        <w:lastRenderedPageBreak/>
        <w:t>- расчет массы твердых коммунальных отходов;</w:t>
      </w:r>
    </w:p>
    <w:p w14:paraId="2E3BB47C" w14:textId="77777777" w:rsidR="00076084" w:rsidRPr="00076084" w:rsidRDefault="00076084" w:rsidP="00076084">
      <w:pPr>
        <w:ind w:firstLine="709"/>
        <w:jc w:val="both"/>
        <w:rPr>
          <w:sz w:val="28"/>
          <w:szCs w:val="28"/>
        </w:rPr>
      </w:pPr>
      <w:r w:rsidRPr="00076084">
        <w:rPr>
          <w:sz w:val="28"/>
          <w:szCs w:val="28"/>
        </w:rPr>
        <w:t>- расчет доли захоронения твердых коммунальных отходов;</w:t>
      </w:r>
    </w:p>
    <w:p w14:paraId="4387D403" w14:textId="77777777" w:rsidR="00076084" w:rsidRPr="00076084" w:rsidRDefault="00076084" w:rsidP="00076084">
      <w:pPr>
        <w:ind w:firstLine="709"/>
        <w:jc w:val="both"/>
        <w:rPr>
          <w:sz w:val="28"/>
          <w:szCs w:val="28"/>
        </w:rPr>
      </w:pPr>
      <w:r w:rsidRPr="00076084">
        <w:rPr>
          <w:sz w:val="28"/>
          <w:szCs w:val="28"/>
        </w:rPr>
        <w:t>- анализ выполнения производственной программы за 2021 год               и прогноз на 2022 год;</w:t>
      </w:r>
    </w:p>
    <w:p w14:paraId="4CDD49B3" w14:textId="77777777" w:rsidR="00076084" w:rsidRPr="00076084" w:rsidRDefault="00076084" w:rsidP="00076084">
      <w:pPr>
        <w:ind w:firstLine="709"/>
        <w:jc w:val="both"/>
        <w:rPr>
          <w:sz w:val="28"/>
          <w:szCs w:val="28"/>
        </w:rPr>
      </w:pPr>
      <w:r w:rsidRPr="00076084">
        <w:rPr>
          <w:sz w:val="28"/>
          <w:szCs w:val="28"/>
        </w:rPr>
        <w:t>- доходы по участкам МП «</w:t>
      </w:r>
      <w:proofErr w:type="spellStart"/>
      <w:r w:rsidRPr="00076084">
        <w:rPr>
          <w:sz w:val="28"/>
          <w:szCs w:val="28"/>
        </w:rPr>
        <w:t>КомСАХ</w:t>
      </w:r>
      <w:proofErr w:type="spellEnd"/>
      <w:r w:rsidRPr="00076084">
        <w:rPr>
          <w:sz w:val="28"/>
          <w:szCs w:val="28"/>
        </w:rPr>
        <w:t>» за 2021 год;</w:t>
      </w:r>
    </w:p>
    <w:p w14:paraId="606128A6" w14:textId="77777777" w:rsidR="00076084" w:rsidRPr="00076084" w:rsidRDefault="00076084" w:rsidP="00076084">
      <w:pPr>
        <w:ind w:firstLine="709"/>
        <w:jc w:val="both"/>
        <w:rPr>
          <w:sz w:val="28"/>
          <w:szCs w:val="28"/>
        </w:rPr>
      </w:pPr>
      <w:r w:rsidRPr="00076084">
        <w:rPr>
          <w:sz w:val="28"/>
          <w:szCs w:val="28"/>
        </w:rPr>
        <w:t>- ведомость оказанных услуг за период с 01.01.2021 по 31.12.2021;</w:t>
      </w:r>
    </w:p>
    <w:p w14:paraId="0A61533B" w14:textId="77777777" w:rsidR="00076084" w:rsidRPr="00076084" w:rsidRDefault="00076084" w:rsidP="00076084">
      <w:pPr>
        <w:ind w:firstLine="709"/>
        <w:jc w:val="both"/>
        <w:rPr>
          <w:sz w:val="28"/>
          <w:szCs w:val="28"/>
        </w:rPr>
      </w:pPr>
      <w:r w:rsidRPr="00076084">
        <w:rPr>
          <w:sz w:val="28"/>
          <w:szCs w:val="28"/>
        </w:rPr>
        <w:t>- ведомость оказанных услуг за период с 01.01.2022 по 30.06.2022;</w:t>
      </w:r>
    </w:p>
    <w:p w14:paraId="52C2B9A0" w14:textId="77777777" w:rsidR="00076084" w:rsidRPr="00076084" w:rsidRDefault="00076084" w:rsidP="00076084">
      <w:pPr>
        <w:ind w:firstLine="709"/>
        <w:jc w:val="both"/>
        <w:rPr>
          <w:sz w:val="28"/>
          <w:szCs w:val="28"/>
        </w:rPr>
      </w:pPr>
      <w:r w:rsidRPr="00076084">
        <w:rPr>
          <w:sz w:val="28"/>
          <w:szCs w:val="28"/>
        </w:rPr>
        <w:t>- доходы по участкам МП «</w:t>
      </w:r>
      <w:proofErr w:type="spellStart"/>
      <w:r w:rsidRPr="00076084">
        <w:rPr>
          <w:sz w:val="28"/>
          <w:szCs w:val="28"/>
        </w:rPr>
        <w:t>КомСАХ</w:t>
      </w:r>
      <w:proofErr w:type="spellEnd"/>
      <w:r w:rsidRPr="00076084">
        <w:rPr>
          <w:sz w:val="28"/>
          <w:szCs w:val="28"/>
        </w:rPr>
        <w:t>» за 2022 год;</w:t>
      </w:r>
    </w:p>
    <w:p w14:paraId="13581C00" w14:textId="77777777" w:rsidR="00076084" w:rsidRPr="00076084" w:rsidRDefault="00076084" w:rsidP="00076084">
      <w:pPr>
        <w:ind w:firstLine="709"/>
        <w:jc w:val="both"/>
        <w:rPr>
          <w:sz w:val="28"/>
          <w:szCs w:val="28"/>
        </w:rPr>
      </w:pPr>
      <w:r w:rsidRPr="00076084">
        <w:rPr>
          <w:sz w:val="28"/>
          <w:szCs w:val="28"/>
        </w:rPr>
        <w:t xml:space="preserve">- </w:t>
      </w:r>
      <w:bookmarkStart w:id="12" w:name="_Hlk88219700"/>
      <w:r w:rsidRPr="00076084">
        <w:rPr>
          <w:sz w:val="28"/>
          <w:szCs w:val="28"/>
        </w:rPr>
        <w:t>масса принятых ТКО за 2022 год;</w:t>
      </w:r>
      <w:bookmarkEnd w:id="12"/>
    </w:p>
    <w:p w14:paraId="3636DC8E" w14:textId="2EE78B00" w:rsidR="00076084" w:rsidRPr="00076084" w:rsidRDefault="00076084" w:rsidP="00076084">
      <w:pPr>
        <w:ind w:firstLine="709"/>
        <w:jc w:val="both"/>
        <w:rPr>
          <w:sz w:val="28"/>
          <w:szCs w:val="28"/>
        </w:rPr>
      </w:pPr>
      <w:r w:rsidRPr="00076084">
        <w:rPr>
          <w:sz w:val="28"/>
          <w:szCs w:val="28"/>
        </w:rPr>
        <w:t xml:space="preserve">- договор № 11-П/2022 на оказание услуг по размещению (захоронению) твердых коммунальных отходов от </w:t>
      </w:r>
      <w:proofErr w:type="gramStart"/>
      <w:r w:rsidRPr="00076084">
        <w:rPr>
          <w:sz w:val="28"/>
          <w:szCs w:val="28"/>
        </w:rPr>
        <w:t>14.12.2022  с</w:t>
      </w:r>
      <w:proofErr w:type="gramEnd"/>
      <w:r w:rsidRPr="00076084">
        <w:rPr>
          <w:sz w:val="28"/>
          <w:szCs w:val="28"/>
        </w:rPr>
        <w:t xml:space="preserve"> ООО «Чистый город Кемерово»;</w:t>
      </w:r>
    </w:p>
    <w:p w14:paraId="71B80208" w14:textId="77777777" w:rsidR="00076084" w:rsidRPr="00076084" w:rsidRDefault="00076084" w:rsidP="00076084">
      <w:pPr>
        <w:ind w:firstLine="709"/>
        <w:jc w:val="both"/>
        <w:rPr>
          <w:sz w:val="28"/>
          <w:szCs w:val="28"/>
        </w:rPr>
      </w:pPr>
      <w:r w:rsidRPr="00076084">
        <w:rPr>
          <w:sz w:val="28"/>
          <w:szCs w:val="28"/>
        </w:rPr>
        <w:t>- выписка из журнала учета принятых отходов за 2022 год;</w:t>
      </w:r>
    </w:p>
    <w:p w14:paraId="3B32F3ED" w14:textId="3307CDF3" w:rsidR="00076084" w:rsidRPr="00076084" w:rsidRDefault="00076084" w:rsidP="00076084">
      <w:pPr>
        <w:ind w:firstLine="709"/>
        <w:jc w:val="both"/>
        <w:rPr>
          <w:sz w:val="28"/>
          <w:szCs w:val="28"/>
        </w:rPr>
      </w:pPr>
      <w:r w:rsidRPr="00076084">
        <w:rPr>
          <w:sz w:val="28"/>
          <w:szCs w:val="28"/>
        </w:rPr>
        <w:t xml:space="preserve">- акт сверки взаиморасчетов с ООО «Чистый город </w:t>
      </w:r>
      <w:proofErr w:type="gramStart"/>
      <w:r w:rsidRPr="00076084">
        <w:rPr>
          <w:sz w:val="28"/>
          <w:szCs w:val="28"/>
        </w:rPr>
        <w:t xml:space="preserve">Кемерово» </w:t>
      </w:r>
      <w:r>
        <w:rPr>
          <w:sz w:val="28"/>
          <w:szCs w:val="28"/>
        </w:rPr>
        <w:t xml:space="preserve"> </w:t>
      </w:r>
      <w:r w:rsidRPr="00076084">
        <w:rPr>
          <w:sz w:val="28"/>
          <w:szCs w:val="28"/>
        </w:rPr>
        <w:t>за</w:t>
      </w:r>
      <w:proofErr w:type="gramEnd"/>
      <w:r w:rsidRPr="00076084">
        <w:rPr>
          <w:sz w:val="28"/>
          <w:szCs w:val="28"/>
        </w:rPr>
        <w:t xml:space="preserve"> 2022 год;</w:t>
      </w:r>
    </w:p>
    <w:p w14:paraId="2CC4B13A" w14:textId="77777777" w:rsidR="00076084" w:rsidRPr="00076084" w:rsidRDefault="00076084" w:rsidP="00076084">
      <w:pPr>
        <w:ind w:firstLine="709"/>
        <w:jc w:val="both"/>
        <w:rPr>
          <w:sz w:val="28"/>
          <w:szCs w:val="28"/>
        </w:rPr>
      </w:pPr>
      <w:r w:rsidRPr="00076084">
        <w:rPr>
          <w:sz w:val="28"/>
          <w:szCs w:val="28"/>
        </w:rPr>
        <w:t>- счета ООО Чистый город 2022;</w:t>
      </w:r>
    </w:p>
    <w:p w14:paraId="10CFC7A7" w14:textId="77777777" w:rsidR="00076084" w:rsidRPr="00076084" w:rsidRDefault="00076084" w:rsidP="00076084">
      <w:pPr>
        <w:ind w:firstLine="709"/>
        <w:jc w:val="both"/>
        <w:rPr>
          <w:sz w:val="28"/>
          <w:szCs w:val="28"/>
        </w:rPr>
      </w:pPr>
      <w:r w:rsidRPr="00076084">
        <w:rPr>
          <w:sz w:val="28"/>
          <w:szCs w:val="28"/>
        </w:rPr>
        <w:t>- акт сверки по населению, счет за январь 2022;</w:t>
      </w:r>
    </w:p>
    <w:p w14:paraId="0E2B1362" w14:textId="77777777" w:rsidR="00076084" w:rsidRPr="00076084" w:rsidRDefault="00076084" w:rsidP="00076084">
      <w:pPr>
        <w:ind w:firstLine="709"/>
        <w:jc w:val="both"/>
        <w:rPr>
          <w:sz w:val="28"/>
          <w:szCs w:val="28"/>
        </w:rPr>
      </w:pPr>
      <w:r w:rsidRPr="00076084">
        <w:rPr>
          <w:sz w:val="28"/>
          <w:szCs w:val="28"/>
        </w:rPr>
        <w:t>- выписка из журнала учета принятых отходов за 2022 год.</w:t>
      </w:r>
    </w:p>
    <w:p w14:paraId="2593558B" w14:textId="77777777" w:rsidR="00076084" w:rsidRPr="00076084" w:rsidRDefault="00076084" w:rsidP="00076084">
      <w:pPr>
        <w:autoSpaceDE w:val="0"/>
        <w:autoSpaceDN w:val="0"/>
        <w:adjustRightInd w:val="0"/>
        <w:ind w:firstLine="709"/>
        <w:jc w:val="both"/>
        <w:rPr>
          <w:sz w:val="28"/>
          <w:szCs w:val="28"/>
          <w:u w:val="single"/>
        </w:rPr>
      </w:pPr>
      <w:r w:rsidRPr="00076084">
        <w:rPr>
          <w:sz w:val="28"/>
          <w:szCs w:val="28"/>
        </w:rPr>
        <w:t xml:space="preserve">В процессе экспертизы масса захоронения твердых коммунальных отходов принята на уровне </w:t>
      </w:r>
      <w:r w:rsidRPr="00076084">
        <w:rPr>
          <w:b/>
          <w:bCs/>
          <w:i/>
          <w:iCs/>
          <w:sz w:val="28"/>
          <w:szCs w:val="28"/>
        </w:rPr>
        <w:t>28810,00</w:t>
      </w:r>
      <w:r w:rsidRPr="00076084">
        <w:rPr>
          <w:b/>
          <w:i/>
          <w:sz w:val="28"/>
          <w:szCs w:val="28"/>
        </w:rPr>
        <w:t xml:space="preserve"> </w:t>
      </w:r>
      <w:r w:rsidRPr="00076084">
        <w:rPr>
          <w:sz w:val="28"/>
          <w:szCs w:val="28"/>
        </w:rPr>
        <w:t xml:space="preserve">тонн </w:t>
      </w:r>
      <w:r w:rsidRPr="00076084">
        <w:rPr>
          <w:sz w:val="28"/>
          <w:szCs w:val="28"/>
          <w:u w:val="single"/>
        </w:rPr>
        <w:t>исходя из актуализированных данных Территориальной схемы в соответствии с Приложением Б2. «Сводная информация об объектах инфраструктуры» по показателю «Завезено отходов» в отношении «</w:t>
      </w:r>
      <w:proofErr w:type="spellStart"/>
      <w:r w:rsidRPr="00076084">
        <w:rPr>
          <w:sz w:val="28"/>
          <w:szCs w:val="28"/>
          <w:u w:val="single"/>
        </w:rPr>
        <w:t>КомСАХ</w:t>
      </w:r>
      <w:proofErr w:type="spellEnd"/>
      <w:r w:rsidRPr="00076084">
        <w:rPr>
          <w:sz w:val="28"/>
          <w:szCs w:val="28"/>
          <w:u w:val="single"/>
        </w:rPr>
        <w:t>» (Анжеро-Судженский муниципальный округ).</w:t>
      </w:r>
    </w:p>
    <w:p w14:paraId="20457F27" w14:textId="77777777" w:rsidR="00076084" w:rsidRPr="00076084" w:rsidRDefault="00076084" w:rsidP="00076084">
      <w:pPr>
        <w:autoSpaceDE w:val="0"/>
        <w:autoSpaceDN w:val="0"/>
        <w:adjustRightInd w:val="0"/>
        <w:ind w:firstLine="709"/>
        <w:jc w:val="both"/>
        <w:rPr>
          <w:sz w:val="16"/>
          <w:szCs w:val="16"/>
          <w:u w:val="single"/>
        </w:rPr>
      </w:pPr>
    </w:p>
    <w:p w14:paraId="252BC3DA" w14:textId="77777777" w:rsidR="00076084" w:rsidRPr="00076084" w:rsidRDefault="00076084" w:rsidP="00076084">
      <w:pPr>
        <w:shd w:val="clear" w:color="auto" w:fill="FFFFFF"/>
        <w:tabs>
          <w:tab w:val="left" w:pos="567"/>
        </w:tabs>
        <w:autoSpaceDE w:val="0"/>
        <w:autoSpaceDN w:val="0"/>
        <w:adjustRightInd w:val="0"/>
        <w:ind w:firstLine="709"/>
        <w:jc w:val="both"/>
        <w:rPr>
          <w:color w:val="FF0000"/>
          <w:sz w:val="6"/>
          <w:szCs w:val="6"/>
        </w:rPr>
      </w:pPr>
    </w:p>
    <w:p w14:paraId="1B053D04" w14:textId="77777777" w:rsidR="00076084" w:rsidRPr="00076084" w:rsidRDefault="00076084" w:rsidP="00076084">
      <w:pPr>
        <w:tabs>
          <w:tab w:val="left" w:pos="1134"/>
        </w:tabs>
        <w:jc w:val="center"/>
        <w:rPr>
          <w:b/>
          <w:sz w:val="32"/>
          <w:szCs w:val="32"/>
          <w:u w:val="single"/>
        </w:rPr>
      </w:pPr>
      <w:r w:rsidRPr="00076084">
        <w:rPr>
          <w:b/>
          <w:sz w:val="32"/>
          <w:szCs w:val="32"/>
          <w:u w:val="single"/>
        </w:rPr>
        <w:t>Тарифы на захоронение твердых коммунальных отходов</w:t>
      </w:r>
    </w:p>
    <w:p w14:paraId="33028C7C" w14:textId="77777777" w:rsidR="00076084" w:rsidRPr="00076084" w:rsidRDefault="00076084" w:rsidP="00076084">
      <w:pPr>
        <w:autoSpaceDE w:val="0"/>
        <w:autoSpaceDN w:val="0"/>
        <w:adjustRightInd w:val="0"/>
        <w:ind w:firstLine="709"/>
        <w:jc w:val="both"/>
        <w:rPr>
          <w:sz w:val="14"/>
          <w:szCs w:val="28"/>
        </w:rPr>
      </w:pPr>
    </w:p>
    <w:p w14:paraId="03D43636" w14:textId="77777777" w:rsidR="00076084" w:rsidRPr="00076084" w:rsidRDefault="00076084" w:rsidP="00076084">
      <w:pPr>
        <w:autoSpaceDE w:val="0"/>
        <w:autoSpaceDN w:val="0"/>
        <w:adjustRightInd w:val="0"/>
        <w:ind w:firstLine="709"/>
        <w:jc w:val="both"/>
        <w:rPr>
          <w:sz w:val="28"/>
          <w:szCs w:val="28"/>
        </w:rPr>
      </w:pPr>
      <w:r w:rsidRPr="00076084">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7F305BD4" w14:textId="77777777" w:rsidR="00076084" w:rsidRPr="00076084" w:rsidRDefault="00076084" w:rsidP="00076084">
      <w:pPr>
        <w:ind w:firstLine="709"/>
        <w:jc w:val="both"/>
        <w:rPr>
          <w:sz w:val="28"/>
          <w:szCs w:val="28"/>
        </w:rPr>
      </w:pPr>
      <w:r w:rsidRPr="00076084">
        <w:rPr>
          <w:sz w:val="28"/>
          <w:szCs w:val="28"/>
        </w:rPr>
        <w:t>Учитывая результаты анализа, рекомендую Региональной энергетической комиссии Кузбасса установить для организации предельные тарифы на захоронение твердых коммунальных отходов без учета календарной разбивки:</w:t>
      </w:r>
    </w:p>
    <w:p w14:paraId="7D3FC647" w14:textId="77777777" w:rsidR="00076084" w:rsidRPr="00076084" w:rsidRDefault="00076084" w:rsidP="00076084">
      <w:pPr>
        <w:ind w:firstLine="709"/>
        <w:jc w:val="both"/>
        <w:rPr>
          <w:sz w:val="28"/>
          <w:szCs w:val="28"/>
        </w:rPr>
      </w:pPr>
    </w:p>
    <w:p w14:paraId="12A69226" w14:textId="77777777" w:rsidR="00076084" w:rsidRPr="00076084" w:rsidRDefault="00076084" w:rsidP="00076084">
      <w:pPr>
        <w:keepNext/>
        <w:tabs>
          <w:tab w:val="left" w:pos="7655"/>
        </w:tabs>
        <w:ind w:firstLine="709"/>
        <w:jc w:val="right"/>
        <w:outlineLvl w:val="3"/>
        <w:rPr>
          <w:bCs/>
          <w:sz w:val="28"/>
          <w:szCs w:val="28"/>
        </w:rPr>
      </w:pPr>
      <w:r w:rsidRPr="00076084">
        <w:rPr>
          <w:bCs/>
          <w:sz w:val="28"/>
          <w:szCs w:val="28"/>
        </w:rPr>
        <w:t>Таблица 8</w:t>
      </w:r>
    </w:p>
    <w:p w14:paraId="1B417521" w14:textId="77777777" w:rsidR="00076084" w:rsidRPr="00076084" w:rsidRDefault="00076084" w:rsidP="00076084">
      <w:pPr>
        <w:jc w:val="center"/>
        <w:rPr>
          <w:sz w:val="28"/>
          <w:szCs w:val="28"/>
        </w:rPr>
      </w:pPr>
      <w:r w:rsidRPr="00076084">
        <w:rPr>
          <w:sz w:val="28"/>
          <w:szCs w:val="28"/>
        </w:rPr>
        <w:t>Предельные тарифы</w:t>
      </w:r>
    </w:p>
    <w:p w14:paraId="393724BE" w14:textId="77777777" w:rsidR="00076084" w:rsidRPr="00076084" w:rsidRDefault="00076084" w:rsidP="00076084">
      <w:pPr>
        <w:jc w:val="center"/>
        <w:rPr>
          <w:sz w:val="28"/>
          <w:szCs w:val="28"/>
        </w:rPr>
      </w:pPr>
      <w:r w:rsidRPr="00076084">
        <w:rPr>
          <w:sz w:val="28"/>
          <w:szCs w:val="28"/>
        </w:rPr>
        <w:t xml:space="preserve"> на захоронение твердых коммунальных отходов </w:t>
      </w:r>
    </w:p>
    <w:p w14:paraId="138957E1" w14:textId="77777777" w:rsidR="00076084" w:rsidRPr="00076084" w:rsidRDefault="00076084" w:rsidP="00076084">
      <w:pPr>
        <w:jc w:val="center"/>
        <w:rPr>
          <w:sz w:val="28"/>
          <w:szCs w:val="28"/>
        </w:rPr>
      </w:pPr>
      <w:r w:rsidRPr="00076084">
        <w:rPr>
          <w:sz w:val="28"/>
          <w:szCs w:val="28"/>
        </w:rPr>
        <w:t>МП «</w:t>
      </w:r>
      <w:proofErr w:type="spellStart"/>
      <w:r w:rsidRPr="00076084">
        <w:rPr>
          <w:sz w:val="28"/>
          <w:szCs w:val="28"/>
        </w:rPr>
        <w:t>КомСАХ</w:t>
      </w:r>
      <w:proofErr w:type="spellEnd"/>
      <w:r w:rsidRPr="00076084">
        <w:rPr>
          <w:sz w:val="28"/>
          <w:szCs w:val="28"/>
        </w:rPr>
        <w:t>» (Анжеро-Судженский муниципальный округ)</w:t>
      </w:r>
    </w:p>
    <w:p w14:paraId="16FD17D3" w14:textId="77777777" w:rsidR="00076084" w:rsidRPr="00076084" w:rsidRDefault="00076084" w:rsidP="00076084">
      <w:pPr>
        <w:jc w:val="center"/>
        <w:rPr>
          <w:sz w:val="28"/>
          <w:szCs w:val="28"/>
        </w:rPr>
      </w:pPr>
      <w:r w:rsidRPr="00076084">
        <w:rPr>
          <w:sz w:val="28"/>
          <w:szCs w:val="28"/>
        </w:rPr>
        <w:t>с 01.01.2024 по 31.12.2024</w:t>
      </w:r>
    </w:p>
    <w:p w14:paraId="0687BF44" w14:textId="77777777" w:rsidR="00076084" w:rsidRPr="00076084" w:rsidRDefault="00076084" w:rsidP="000760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076084" w:rsidRPr="00076084" w14:paraId="238065D9" w14:textId="77777777" w:rsidTr="009119CD">
        <w:trPr>
          <w:trHeight w:val="1066"/>
        </w:trPr>
        <w:tc>
          <w:tcPr>
            <w:tcW w:w="1991" w:type="dxa"/>
            <w:shd w:val="clear" w:color="auto" w:fill="auto"/>
            <w:vAlign w:val="center"/>
          </w:tcPr>
          <w:p w14:paraId="20C13D5E" w14:textId="77777777" w:rsidR="00076084" w:rsidRPr="00076084" w:rsidRDefault="00076084" w:rsidP="00076084">
            <w:pPr>
              <w:jc w:val="center"/>
              <w:rPr>
                <w:sz w:val="20"/>
                <w:szCs w:val="20"/>
              </w:rPr>
            </w:pPr>
            <w:r w:rsidRPr="00076084">
              <w:rPr>
                <w:sz w:val="20"/>
                <w:szCs w:val="20"/>
              </w:rPr>
              <w:t>Предприятие</w:t>
            </w:r>
          </w:p>
        </w:tc>
        <w:tc>
          <w:tcPr>
            <w:tcW w:w="2041" w:type="dxa"/>
            <w:shd w:val="clear" w:color="auto" w:fill="auto"/>
            <w:vAlign w:val="center"/>
          </w:tcPr>
          <w:p w14:paraId="305BF253" w14:textId="77777777" w:rsidR="00076084" w:rsidRPr="00076084" w:rsidRDefault="00076084" w:rsidP="00076084">
            <w:pPr>
              <w:jc w:val="center"/>
              <w:rPr>
                <w:sz w:val="20"/>
                <w:szCs w:val="20"/>
              </w:rPr>
            </w:pPr>
            <w:r w:rsidRPr="00076084">
              <w:rPr>
                <w:sz w:val="20"/>
                <w:szCs w:val="20"/>
              </w:rPr>
              <w:t>Год долгосрочного периода</w:t>
            </w:r>
          </w:p>
        </w:tc>
        <w:tc>
          <w:tcPr>
            <w:tcW w:w="1912" w:type="dxa"/>
            <w:shd w:val="clear" w:color="auto" w:fill="auto"/>
            <w:vAlign w:val="center"/>
          </w:tcPr>
          <w:p w14:paraId="526C3650" w14:textId="77777777" w:rsidR="00076084" w:rsidRPr="00076084" w:rsidRDefault="00076084" w:rsidP="00076084">
            <w:pPr>
              <w:jc w:val="center"/>
              <w:rPr>
                <w:sz w:val="20"/>
                <w:szCs w:val="20"/>
              </w:rPr>
            </w:pPr>
            <w:r w:rsidRPr="00076084">
              <w:rPr>
                <w:sz w:val="20"/>
                <w:szCs w:val="20"/>
              </w:rPr>
              <w:t>Календарная разбивка</w:t>
            </w:r>
          </w:p>
        </w:tc>
        <w:tc>
          <w:tcPr>
            <w:tcW w:w="1630" w:type="dxa"/>
            <w:shd w:val="clear" w:color="auto" w:fill="auto"/>
            <w:vAlign w:val="center"/>
          </w:tcPr>
          <w:p w14:paraId="1C6C84F0" w14:textId="77777777" w:rsidR="00076084" w:rsidRPr="00076084" w:rsidRDefault="00076084" w:rsidP="00076084">
            <w:pPr>
              <w:jc w:val="center"/>
              <w:rPr>
                <w:sz w:val="20"/>
                <w:szCs w:val="20"/>
              </w:rPr>
            </w:pPr>
            <w:r w:rsidRPr="00076084">
              <w:rPr>
                <w:sz w:val="20"/>
                <w:szCs w:val="20"/>
              </w:rPr>
              <w:t>Тарифы, руб./тонна</w:t>
            </w:r>
          </w:p>
        </w:tc>
        <w:tc>
          <w:tcPr>
            <w:tcW w:w="1996" w:type="dxa"/>
            <w:shd w:val="clear" w:color="auto" w:fill="auto"/>
            <w:vAlign w:val="center"/>
          </w:tcPr>
          <w:p w14:paraId="0A34B7EB" w14:textId="77777777" w:rsidR="00076084" w:rsidRPr="00076084" w:rsidRDefault="00076084" w:rsidP="00076084">
            <w:pPr>
              <w:jc w:val="center"/>
              <w:rPr>
                <w:sz w:val="20"/>
                <w:szCs w:val="20"/>
              </w:rPr>
            </w:pPr>
            <w:r w:rsidRPr="00076084">
              <w:rPr>
                <w:sz w:val="20"/>
                <w:szCs w:val="20"/>
              </w:rPr>
              <w:t>Рост к предыдущему периоду, %</w:t>
            </w:r>
          </w:p>
        </w:tc>
      </w:tr>
      <w:tr w:rsidR="00076084" w:rsidRPr="00076084" w14:paraId="4BDD2A4F" w14:textId="77777777" w:rsidTr="009119CD">
        <w:tc>
          <w:tcPr>
            <w:tcW w:w="1991" w:type="dxa"/>
            <w:shd w:val="clear" w:color="auto" w:fill="auto"/>
          </w:tcPr>
          <w:p w14:paraId="0FD00782" w14:textId="77777777" w:rsidR="00076084" w:rsidRPr="00076084" w:rsidRDefault="00076084" w:rsidP="00076084">
            <w:pPr>
              <w:jc w:val="center"/>
              <w:rPr>
                <w:sz w:val="20"/>
                <w:szCs w:val="20"/>
              </w:rPr>
            </w:pPr>
            <w:r w:rsidRPr="00076084">
              <w:rPr>
                <w:sz w:val="20"/>
                <w:szCs w:val="20"/>
              </w:rPr>
              <w:t>1</w:t>
            </w:r>
          </w:p>
        </w:tc>
        <w:tc>
          <w:tcPr>
            <w:tcW w:w="2041" w:type="dxa"/>
            <w:shd w:val="clear" w:color="auto" w:fill="auto"/>
          </w:tcPr>
          <w:p w14:paraId="3ABCB941" w14:textId="77777777" w:rsidR="00076084" w:rsidRPr="00076084" w:rsidRDefault="00076084" w:rsidP="00076084">
            <w:pPr>
              <w:jc w:val="center"/>
              <w:rPr>
                <w:sz w:val="20"/>
                <w:szCs w:val="20"/>
              </w:rPr>
            </w:pPr>
            <w:r w:rsidRPr="00076084">
              <w:rPr>
                <w:sz w:val="20"/>
                <w:szCs w:val="20"/>
              </w:rPr>
              <w:t>2</w:t>
            </w:r>
          </w:p>
        </w:tc>
        <w:tc>
          <w:tcPr>
            <w:tcW w:w="1912" w:type="dxa"/>
            <w:shd w:val="clear" w:color="auto" w:fill="auto"/>
          </w:tcPr>
          <w:p w14:paraId="751BC0D6" w14:textId="77777777" w:rsidR="00076084" w:rsidRPr="00076084" w:rsidRDefault="00076084" w:rsidP="00076084">
            <w:pPr>
              <w:jc w:val="center"/>
              <w:rPr>
                <w:sz w:val="20"/>
                <w:szCs w:val="20"/>
              </w:rPr>
            </w:pPr>
            <w:r w:rsidRPr="00076084">
              <w:rPr>
                <w:sz w:val="20"/>
                <w:szCs w:val="20"/>
              </w:rPr>
              <w:t>3</w:t>
            </w:r>
          </w:p>
        </w:tc>
        <w:tc>
          <w:tcPr>
            <w:tcW w:w="1630" w:type="dxa"/>
            <w:shd w:val="clear" w:color="auto" w:fill="auto"/>
          </w:tcPr>
          <w:p w14:paraId="44C1C3DC" w14:textId="77777777" w:rsidR="00076084" w:rsidRPr="00076084" w:rsidRDefault="00076084" w:rsidP="00076084">
            <w:pPr>
              <w:jc w:val="center"/>
              <w:rPr>
                <w:sz w:val="20"/>
                <w:szCs w:val="20"/>
              </w:rPr>
            </w:pPr>
            <w:r w:rsidRPr="00076084">
              <w:rPr>
                <w:sz w:val="20"/>
                <w:szCs w:val="20"/>
              </w:rPr>
              <w:t>4</w:t>
            </w:r>
          </w:p>
        </w:tc>
        <w:tc>
          <w:tcPr>
            <w:tcW w:w="1996" w:type="dxa"/>
            <w:shd w:val="clear" w:color="auto" w:fill="auto"/>
          </w:tcPr>
          <w:p w14:paraId="58839AF9" w14:textId="77777777" w:rsidR="00076084" w:rsidRPr="00076084" w:rsidRDefault="00076084" w:rsidP="00076084">
            <w:pPr>
              <w:jc w:val="center"/>
              <w:rPr>
                <w:sz w:val="20"/>
                <w:szCs w:val="20"/>
              </w:rPr>
            </w:pPr>
            <w:r w:rsidRPr="00076084">
              <w:rPr>
                <w:sz w:val="20"/>
                <w:szCs w:val="20"/>
              </w:rPr>
              <w:t>5</w:t>
            </w:r>
          </w:p>
        </w:tc>
      </w:tr>
      <w:tr w:rsidR="00076084" w:rsidRPr="00076084" w14:paraId="4A773A19" w14:textId="77777777" w:rsidTr="009119CD">
        <w:trPr>
          <w:trHeight w:val="583"/>
        </w:trPr>
        <w:tc>
          <w:tcPr>
            <w:tcW w:w="9570" w:type="dxa"/>
            <w:gridSpan w:val="5"/>
            <w:shd w:val="clear" w:color="auto" w:fill="auto"/>
            <w:vAlign w:val="center"/>
          </w:tcPr>
          <w:p w14:paraId="7EACE918" w14:textId="77777777" w:rsidR="00076084" w:rsidRPr="00076084" w:rsidRDefault="00076084" w:rsidP="00076084">
            <w:pPr>
              <w:jc w:val="center"/>
              <w:rPr>
                <w:sz w:val="20"/>
                <w:szCs w:val="20"/>
              </w:rPr>
            </w:pPr>
            <w:r w:rsidRPr="00076084">
              <w:rPr>
                <w:sz w:val="20"/>
                <w:szCs w:val="20"/>
              </w:rPr>
              <w:t>Захоронение твердых коммунальных отходов</w:t>
            </w:r>
          </w:p>
        </w:tc>
      </w:tr>
      <w:tr w:rsidR="00076084" w:rsidRPr="00076084" w14:paraId="0FB4A2D7" w14:textId="77777777" w:rsidTr="009119CD">
        <w:trPr>
          <w:trHeight w:val="593"/>
        </w:trPr>
        <w:tc>
          <w:tcPr>
            <w:tcW w:w="1991" w:type="dxa"/>
            <w:vMerge w:val="restart"/>
            <w:tcBorders>
              <w:top w:val="single" w:sz="4" w:space="0" w:color="auto"/>
            </w:tcBorders>
            <w:shd w:val="clear" w:color="auto" w:fill="auto"/>
            <w:vAlign w:val="center"/>
          </w:tcPr>
          <w:p w14:paraId="5AFCBF00" w14:textId="77777777" w:rsidR="00076084" w:rsidRPr="00076084" w:rsidRDefault="00076084" w:rsidP="00076084">
            <w:pPr>
              <w:jc w:val="center"/>
              <w:rPr>
                <w:sz w:val="20"/>
                <w:szCs w:val="20"/>
              </w:rPr>
            </w:pPr>
            <w:r w:rsidRPr="00076084">
              <w:rPr>
                <w:sz w:val="20"/>
                <w:szCs w:val="20"/>
              </w:rPr>
              <w:t>МП «</w:t>
            </w:r>
            <w:proofErr w:type="spellStart"/>
            <w:r w:rsidRPr="00076084">
              <w:rPr>
                <w:sz w:val="20"/>
                <w:szCs w:val="20"/>
              </w:rPr>
              <w:t>КомСАХ</w:t>
            </w:r>
            <w:proofErr w:type="spellEnd"/>
            <w:r w:rsidRPr="00076084">
              <w:rPr>
                <w:sz w:val="20"/>
                <w:szCs w:val="20"/>
              </w:rPr>
              <w:t>»</w:t>
            </w:r>
          </w:p>
        </w:tc>
        <w:tc>
          <w:tcPr>
            <w:tcW w:w="2041" w:type="dxa"/>
            <w:vMerge w:val="restart"/>
            <w:shd w:val="clear" w:color="auto" w:fill="auto"/>
            <w:vAlign w:val="center"/>
          </w:tcPr>
          <w:p w14:paraId="2D384EC0" w14:textId="77777777" w:rsidR="00076084" w:rsidRPr="00076084" w:rsidRDefault="00076084" w:rsidP="00076084">
            <w:pPr>
              <w:jc w:val="center"/>
              <w:rPr>
                <w:sz w:val="20"/>
                <w:szCs w:val="20"/>
              </w:rPr>
            </w:pPr>
            <w:r w:rsidRPr="00076084">
              <w:rPr>
                <w:sz w:val="20"/>
                <w:szCs w:val="20"/>
              </w:rPr>
              <w:t>2024</w:t>
            </w:r>
          </w:p>
        </w:tc>
        <w:tc>
          <w:tcPr>
            <w:tcW w:w="1912" w:type="dxa"/>
            <w:shd w:val="clear" w:color="auto" w:fill="auto"/>
            <w:vAlign w:val="center"/>
          </w:tcPr>
          <w:p w14:paraId="6431D6DE" w14:textId="77777777" w:rsidR="00076084" w:rsidRPr="00076084" w:rsidRDefault="00076084" w:rsidP="00076084">
            <w:pPr>
              <w:jc w:val="center"/>
              <w:rPr>
                <w:sz w:val="20"/>
                <w:szCs w:val="20"/>
              </w:rPr>
            </w:pPr>
            <w:r w:rsidRPr="00076084">
              <w:rPr>
                <w:sz w:val="20"/>
                <w:szCs w:val="20"/>
              </w:rPr>
              <w:t>с 01.01.2024</w:t>
            </w:r>
          </w:p>
          <w:p w14:paraId="670CE88D" w14:textId="77777777" w:rsidR="00076084" w:rsidRPr="00076084" w:rsidRDefault="00076084" w:rsidP="00076084">
            <w:pPr>
              <w:jc w:val="center"/>
              <w:rPr>
                <w:sz w:val="20"/>
                <w:szCs w:val="20"/>
              </w:rPr>
            </w:pPr>
            <w:r w:rsidRPr="00076084">
              <w:rPr>
                <w:sz w:val="20"/>
                <w:szCs w:val="20"/>
              </w:rPr>
              <w:t xml:space="preserve"> по 30.06.2024</w:t>
            </w:r>
          </w:p>
        </w:tc>
        <w:tc>
          <w:tcPr>
            <w:tcW w:w="1630" w:type="dxa"/>
            <w:shd w:val="clear" w:color="auto" w:fill="FFFFFF"/>
            <w:vAlign w:val="center"/>
          </w:tcPr>
          <w:p w14:paraId="75424442" w14:textId="77777777" w:rsidR="00076084" w:rsidRPr="00076084" w:rsidRDefault="00076084" w:rsidP="00076084">
            <w:pPr>
              <w:jc w:val="center"/>
              <w:rPr>
                <w:sz w:val="20"/>
                <w:szCs w:val="20"/>
              </w:rPr>
            </w:pPr>
            <w:r w:rsidRPr="00076084">
              <w:rPr>
                <w:sz w:val="20"/>
                <w:szCs w:val="20"/>
              </w:rPr>
              <w:t>292,28</w:t>
            </w:r>
          </w:p>
        </w:tc>
        <w:tc>
          <w:tcPr>
            <w:tcW w:w="1996" w:type="dxa"/>
            <w:shd w:val="clear" w:color="auto" w:fill="FFFFFF"/>
            <w:vAlign w:val="center"/>
          </w:tcPr>
          <w:p w14:paraId="0A418C6B" w14:textId="77777777" w:rsidR="00076084" w:rsidRPr="00076084" w:rsidRDefault="00076084" w:rsidP="00076084">
            <w:pPr>
              <w:jc w:val="center"/>
              <w:rPr>
                <w:sz w:val="20"/>
                <w:szCs w:val="20"/>
              </w:rPr>
            </w:pPr>
            <w:r w:rsidRPr="00076084">
              <w:rPr>
                <w:sz w:val="20"/>
                <w:szCs w:val="20"/>
              </w:rPr>
              <w:t>-15,21</w:t>
            </w:r>
          </w:p>
        </w:tc>
      </w:tr>
      <w:tr w:rsidR="00076084" w:rsidRPr="00076084" w14:paraId="58D6B4F1" w14:textId="77777777" w:rsidTr="009119CD">
        <w:tc>
          <w:tcPr>
            <w:tcW w:w="1991" w:type="dxa"/>
            <w:vMerge/>
            <w:shd w:val="clear" w:color="auto" w:fill="auto"/>
            <w:vAlign w:val="center"/>
          </w:tcPr>
          <w:p w14:paraId="1FD7CDE7" w14:textId="77777777" w:rsidR="00076084" w:rsidRPr="00076084" w:rsidRDefault="00076084" w:rsidP="00076084">
            <w:pPr>
              <w:jc w:val="both"/>
              <w:rPr>
                <w:sz w:val="20"/>
                <w:szCs w:val="20"/>
              </w:rPr>
            </w:pPr>
          </w:p>
        </w:tc>
        <w:tc>
          <w:tcPr>
            <w:tcW w:w="2041" w:type="dxa"/>
            <w:vMerge/>
            <w:shd w:val="clear" w:color="auto" w:fill="auto"/>
            <w:vAlign w:val="center"/>
          </w:tcPr>
          <w:p w14:paraId="3502C872" w14:textId="77777777" w:rsidR="00076084" w:rsidRPr="00076084" w:rsidRDefault="00076084" w:rsidP="00076084">
            <w:pPr>
              <w:jc w:val="center"/>
              <w:rPr>
                <w:sz w:val="20"/>
                <w:szCs w:val="20"/>
              </w:rPr>
            </w:pPr>
          </w:p>
        </w:tc>
        <w:tc>
          <w:tcPr>
            <w:tcW w:w="1912" w:type="dxa"/>
            <w:shd w:val="clear" w:color="auto" w:fill="auto"/>
            <w:vAlign w:val="center"/>
          </w:tcPr>
          <w:p w14:paraId="46D099BA" w14:textId="77777777" w:rsidR="00076084" w:rsidRPr="00076084" w:rsidRDefault="00076084" w:rsidP="00076084">
            <w:pPr>
              <w:jc w:val="center"/>
              <w:rPr>
                <w:sz w:val="20"/>
                <w:szCs w:val="20"/>
              </w:rPr>
            </w:pPr>
            <w:r w:rsidRPr="00076084">
              <w:rPr>
                <w:sz w:val="20"/>
                <w:szCs w:val="20"/>
              </w:rPr>
              <w:t xml:space="preserve">с 01.07.2024 </w:t>
            </w:r>
          </w:p>
          <w:p w14:paraId="4BA64604" w14:textId="77777777" w:rsidR="00076084" w:rsidRPr="00076084" w:rsidRDefault="00076084" w:rsidP="00076084">
            <w:pPr>
              <w:jc w:val="center"/>
              <w:rPr>
                <w:sz w:val="20"/>
                <w:szCs w:val="20"/>
              </w:rPr>
            </w:pPr>
            <w:r w:rsidRPr="00076084">
              <w:rPr>
                <w:sz w:val="20"/>
                <w:szCs w:val="20"/>
              </w:rPr>
              <w:t>по 31.12.2024</w:t>
            </w:r>
          </w:p>
        </w:tc>
        <w:tc>
          <w:tcPr>
            <w:tcW w:w="1630" w:type="dxa"/>
            <w:shd w:val="clear" w:color="auto" w:fill="FFFFFF"/>
            <w:vAlign w:val="center"/>
          </w:tcPr>
          <w:p w14:paraId="44D8F24D" w14:textId="77777777" w:rsidR="00076084" w:rsidRPr="00076084" w:rsidRDefault="00076084" w:rsidP="00076084">
            <w:pPr>
              <w:jc w:val="center"/>
              <w:rPr>
                <w:sz w:val="20"/>
                <w:szCs w:val="20"/>
              </w:rPr>
            </w:pPr>
            <w:r w:rsidRPr="00076084">
              <w:rPr>
                <w:sz w:val="20"/>
                <w:szCs w:val="20"/>
              </w:rPr>
              <w:t>292,28</w:t>
            </w:r>
          </w:p>
        </w:tc>
        <w:tc>
          <w:tcPr>
            <w:tcW w:w="1996" w:type="dxa"/>
            <w:shd w:val="clear" w:color="auto" w:fill="FFFFFF"/>
            <w:vAlign w:val="center"/>
          </w:tcPr>
          <w:p w14:paraId="51D44E8F" w14:textId="77777777" w:rsidR="00076084" w:rsidRPr="00076084" w:rsidRDefault="00076084" w:rsidP="00076084">
            <w:pPr>
              <w:jc w:val="center"/>
              <w:rPr>
                <w:sz w:val="20"/>
                <w:szCs w:val="20"/>
              </w:rPr>
            </w:pPr>
            <w:r w:rsidRPr="00076084">
              <w:rPr>
                <w:sz w:val="20"/>
                <w:szCs w:val="20"/>
              </w:rPr>
              <w:t>0,00</w:t>
            </w:r>
          </w:p>
        </w:tc>
      </w:tr>
    </w:tbl>
    <w:p w14:paraId="3FE85818" w14:textId="77777777" w:rsidR="00076084" w:rsidRPr="00076084" w:rsidRDefault="00076084" w:rsidP="00076084">
      <w:pPr>
        <w:jc w:val="center"/>
        <w:rPr>
          <w:sz w:val="28"/>
          <w:szCs w:val="28"/>
        </w:rPr>
      </w:pPr>
    </w:p>
    <w:p w14:paraId="3E3EEF33" w14:textId="77777777" w:rsidR="00076084" w:rsidRPr="00076084" w:rsidRDefault="00076084" w:rsidP="00076084">
      <w:pPr>
        <w:tabs>
          <w:tab w:val="left" w:pos="709"/>
        </w:tabs>
        <w:ind w:firstLine="709"/>
        <w:jc w:val="both"/>
        <w:rPr>
          <w:sz w:val="28"/>
          <w:szCs w:val="28"/>
        </w:rPr>
      </w:pPr>
      <w:bookmarkStart w:id="13" w:name="_Hlk122810359"/>
      <w:r w:rsidRPr="00076084">
        <w:rPr>
          <w:sz w:val="28"/>
          <w:szCs w:val="28"/>
        </w:rPr>
        <w:t xml:space="preserve">* </w:t>
      </w:r>
      <w:proofErr w:type="spellStart"/>
      <w:r w:rsidRPr="00076084">
        <w:rPr>
          <w:sz w:val="28"/>
          <w:szCs w:val="28"/>
        </w:rPr>
        <w:t>справочно</w:t>
      </w:r>
      <w:proofErr w:type="spellEnd"/>
      <w:r w:rsidRPr="00076084">
        <w:rPr>
          <w:sz w:val="28"/>
          <w:szCs w:val="28"/>
        </w:rPr>
        <w:t>: тарифы, установленные органом регулирования в предыдущем периоде регулирования:</w:t>
      </w:r>
    </w:p>
    <w:p w14:paraId="0F6B5BA3" w14:textId="77777777" w:rsidR="00076084" w:rsidRPr="00076084" w:rsidRDefault="00076084" w:rsidP="00076084">
      <w:pPr>
        <w:tabs>
          <w:tab w:val="left" w:pos="709"/>
        </w:tabs>
        <w:ind w:firstLine="709"/>
        <w:jc w:val="both"/>
        <w:rPr>
          <w:sz w:val="16"/>
          <w:szCs w:val="16"/>
        </w:rPr>
      </w:pPr>
    </w:p>
    <w:p w14:paraId="24A7231B" w14:textId="77777777" w:rsidR="00076084" w:rsidRPr="00076084" w:rsidRDefault="00076084" w:rsidP="00076084">
      <w:pPr>
        <w:tabs>
          <w:tab w:val="left" w:pos="709"/>
        </w:tabs>
        <w:ind w:firstLine="709"/>
        <w:jc w:val="both"/>
        <w:rPr>
          <w:sz w:val="28"/>
          <w:szCs w:val="28"/>
        </w:rPr>
      </w:pPr>
      <w:r w:rsidRPr="00076084">
        <w:rPr>
          <w:sz w:val="28"/>
          <w:szCs w:val="28"/>
        </w:rPr>
        <w:tab/>
        <w:t>- с 01.12.2022 по 31.12.2023 – 344,72 руб./ м3.</w:t>
      </w:r>
    </w:p>
    <w:p w14:paraId="3AFA80B3" w14:textId="77777777" w:rsidR="00076084" w:rsidRPr="00076084" w:rsidRDefault="00076084" w:rsidP="00076084">
      <w:pPr>
        <w:tabs>
          <w:tab w:val="left" w:pos="709"/>
        </w:tabs>
        <w:ind w:firstLine="709"/>
        <w:jc w:val="both"/>
        <w:rPr>
          <w:sz w:val="28"/>
          <w:szCs w:val="28"/>
        </w:rPr>
      </w:pPr>
    </w:p>
    <w:bookmarkEnd w:id="13"/>
    <w:p w14:paraId="37282E37" w14:textId="77777777" w:rsidR="00076084" w:rsidRPr="00076084" w:rsidRDefault="00076084" w:rsidP="00076084">
      <w:pPr>
        <w:tabs>
          <w:tab w:val="left" w:pos="709"/>
        </w:tabs>
        <w:ind w:firstLine="709"/>
        <w:jc w:val="both"/>
        <w:rPr>
          <w:sz w:val="28"/>
          <w:szCs w:val="28"/>
        </w:rPr>
      </w:pPr>
    </w:p>
    <w:p w14:paraId="776D9AFB" w14:textId="77777777" w:rsidR="00076084" w:rsidRDefault="00076084" w:rsidP="00076084">
      <w:pPr>
        <w:tabs>
          <w:tab w:val="left" w:pos="5580"/>
          <w:tab w:val="left" w:pos="9498"/>
        </w:tabs>
        <w:ind w:right="-569"/>
        <w:sectPr w:rsidR="00076084" w:rsidSect="00076084">
          <w:pgSz w:w="11906" w:h="16838"/>
          <w:pgMar w:top="851" w:right="567" w:bottom="851" w:left="1701" w:header="709" w:footer="709" w:gutter="0"/>
          <w:cols w:space="708"/>
          <w:titlePg/>
          <w:docGrid w:linePitch="381"/>
        </w:sectPr>
      </w:pPr>
    </w:p>
    <w:p w14:paraId="42DF83B2" w14:textId="743A799E" w:rsidR="00076084" w:rsidRPr="00AE0629" w:rsidRDefault="00076084" w:rsidP="00076084">
      <w:pPr>
        <w:tabs>
          <w:tab w:val="left" w:pos="5580"/>
          <w:tab w:val="left" w:pos="9498"/>
        </w:tabs>
        <w:ind w:left="-4836" w:right="-569" w:firstLine="10365"/>
      </w:pPr>
      <w:r w:rsidRPr="00AE0629">
        <w:lastRenderedPageBreak/>
        <w:t xml:space="preserve">Приложение № </w:t>
      </w:r>
      <w:r>
        <w:t>43</w:t>
      </w:r>
      <w:r w:rsidRPr="00AE0629">
        <w:t xml:space="preserve"> к протоколу № </w:t>
      </w:r>
      <w:r>
        <w:t>70</w:t>
      </w:r>
    </w:p>
    <w:p w14:paraId="13CC2EE4" w14:textId="77777777" w:rsidR="00076084" w:rsidRPr="00AE0629" w:rsidRDefault="00076084" w:rsidP="00076084">
      <w:pPr>
        <w:tabs>
          <w:tab w:val="left" w:pos="5580"/>
          <w:tab w:val="left" w:pos="9498"/>
        </w:tabs>
        <w:ind w:left="-4836" w:right="-569" w:firstLine="10365"/>
      </w:pPr>
      <w:r w:rsidRPr="00AE0629">
        <w:t>заседания правления Региональной</w:t>
      </w:r>
    </w:p>
    <w:p w14:paraId="1B2F9189" w14:textId="77777777" w:rsidR="00076084" w:rsidRPr="00AE0629" w:rsidRDefault="00076084" w:rsidP="00076084">
      <w:pPr>
        <w:tabs>
          <w:tab w:val="left" w:pos="5580"/>
          <w:tab w:val="left" w:pos="9498"/>
        </w:tabs>
        <w:ind w:left="-4836" w:right="-569" w:firstLine="10365"/>
      </w:pPr>
      <w:r w:rsidRPr="00AE0629">
        <w:t>энергетической комиссии</w:t>
      </w:r>
    </w:p>
    <w:p w14:paraId="0AEEEACC" w14:textId="77777777" w:rsidR="00076084" w:rsidRDefault="00076084" w:rsidP="00076084">
      <w:pPr>
        <w:tabs>
          <w:tab w:val="left" w:pos="5580"/>
          <w:tab w:val="left" w:pos="9498"/>
        </w:tabs>
        <w:ind w:left="-4836" w:right="-569" w:firstLine="10365"/>
      </w:pPr>
      <w:r w:rsidRPr="00AE0629">
        <w:t xml:space="preserve">Кузбасса от </w:t>
      </w:r>
      <w:r>
        <w:t>14</w:t>
      </w:r>
      <w:r w:rsidRPr="00AE0629">
        <w:t>.1</w:t>
      </w:r>
      <w:r>
        <w:t>1</w:t>
      </w:r>
      <w:r w:rsidRPr="00AE0629">
        <w:t>.2023</w:t>
      </w:r>
    </w:p>
    <w:p w14:paraId="7CF8C3E2" w14:textId="77777777" w:rsidR="000B3987" w:rsidRDefault="000B3987" w:rsidP="00076084">
      <w:pPr>
        <w:tabs>
          <w:tab w:val="left" w:pos="5580"/>
          <w:tab w:val="left" w:pos="9498"/>
        </w:tabs>
        <w:ind w:left="-4836" w:right="-569" w:firstLine="10365"/>
      </w:pPr>
    </w:p>
    <w:p w14:paraId="6B2EFFEF" w14:textId="77777777" w:rsidR="000B3987" w:rsidRPr="000B3987" w:rsidRDefault="000B3987" w:rsidP="000B3987">
      <w:pPr>
        <w:tabs>
          <w:tab w:val="left" w:pos="3052"/>
        </w:tabs>
        <w:jc w:val="center"/>
        <w:rPr>
          <w:b/>
          <w:bCs/>
          <w:sz w:val="28"/>
          <w:szCs w:val="28"/>
        </w:rPr>
      </w:pPr>
      <w:r w:rsidRPr="000B3987">
        <w:rPr>
          <w:b/>
          <w:bCs/>
          <w:sz w:val="28"/>
          <w:szCs w:val="28"/>
        </w:rPr>
        <w:t>Производственная программа</w:t>
      </w:r>
    </w:p>
    <w:p w14:paraId="051D5190" w14:textId="77777777" w:rsidR="000B3987" w:rsidRPr="000B3987" w:rsidRDefault="000B3987" w:rsidP="000B3987">
      <w:pPr>
        <w:tabs>
          <w:tab w:val="left" w:pos="3052"/>
        </w:tabs>
        <w:jc w:val="center"/>
        <w:rPr>
          <w:b/>
          <w:bCs/>
          <w:sz w:val="28"/>
          <w:szCs w:val="28"/>
        </w:rPr>
      </w:pPr>
      <w:r w:rsidRPr="000B3987">
        <w:rPr>
          <w:b/>
          <w:sz w:val="28"/>
          <w:szCs w:val="28"/>
          <w:lang w:eastAsia="en-US"/>
        </w:rPr>
        <w:t xml:space="preserve">МП Анжеро-Судженского городского округа «Коммунальное Спецавтохозяйство» (Анжеро-Судженский городской </w:t>
      </w:r>
      <w:proofErr w:type="gramStart"/>
      <w:r w:rsidRPr="000B3987">
        <w:rPr>
          <w:b/>
          <w:sz w:val="28"/>
          <w:szCs w:val="28"/>
          <w:lang w:eastAsia="en-US"/>
        </w:rPr>
        <w:t xml:space="preserve">округ)   </w:t>
      </w:r>
      <w:proofErr w:type="gramEnd"/>
      <w:r w:rsidRPr="000B3987">
        <w:rPr>
          <w:b/>
          <w:sz w:val="28"/>
          <w:szCs w:val="28"/>
          <w:lang w:eastAsia="en-US"/>
        </w:rPr>
        <w:t xml:space="preserve">              </w:t>
      </w:r>
      <w:r w:rsidRPr="000B3987">
        <w:rPr>
          <w:b/>
          <w:bCs/>
          <w:sz w:val="28"/>
          <w:szCs w:val="28"/>
        </w:rPr>
        <w:t>в области обращения с твердыми коммунальными отходами</w:t>
      </w:r>
    </w:p>
    <w:p w14:paraId="50CEBDC7" w14:textId="77777777" w:rsidR="000B3987" w:rsidRPr="000B3987" w:rsidRDefault="000B3987" w:rsidP="000B3987">
      <w:pPr>
        <w:jc w:val="center"/>
        <w:rPr>
          <w:lang w:eastAsia="en-US"/>
        </w:rPr>
      </w:pPr>
    </w:p>
    <w:p w14:paraId="26536B8A" w14:textId="77777777" w:rsidR="000B3987" w:rsidRPr="000B3987" w:rsidRDefault="000B3987" w:rsidP="000B3987">
      <w:pPr>
        <w:jc w:val="center"/>
        <w:rPr>
          <w:sz w:val="28"/>
          <w:szCs w:val="28"/>
        </w:rPr>
      </w:pPr>
      <w:r w:rsidRPr="000B3987">
        <w:rPr>
          <w:sz w:val="28"/>
          <w:szCs w:val="28"/>
        </w:rPr>
        <w:t>Раздел 1. Паспорт производственной программы</w:t>
      </w:r>
    </w:p>
    <w:p w14:paraId="6951445A" w14:textId="77777777" w:rsidR="000B3987" w:rsidRPr="000B3987" w:rsidRDefault="000B3987" w:rsidP="000B3987">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0B3987" w:rsidRPr="000B3987" w14:paraId="14B908DD" w14:textId="77777777" w:rsidTr="009119CD">
        <w:trPr>
          <w:trHeight w:val="1099"/>
        </w:trPr>
        <w:tc>
          <w:tcPr>
            <w:tcW w:w="5103" w:type="dxa"/>
            <w:vAlign w:val="center"/>
          </w:tcPr>
          <w:p w14:paraId="6DB82BE0" w14:textId="77777777" w:rsidR="000B3987" w:rsidRPr="000B3987" w:rsidRDefault="000B3987" w:rsidP="000B3987">
            <w:pPr>
              <w:rPr>
                <w:sz w:val="28"/>
                <w:szCs w:val="28"/>
              </w:rPr>
            </w:pPr>
            <w:r w:rsidRPr="000B3987">
              <w:rPr>
                <w:sz w:val="28"/>
                <w:szCs w:val="28"/>
              </w:rPr>
              <w:t>Наименование организации</w:t>
            </w:r>
          </w:p>
        </w:tc>
        <w:tc>
          <w:tcPr>
            <w:tcW w:w="5104" w:type="dxa"/>
            <w:vAlign w:val="center"/>
          </w:tcPr>
          <w:p w14:paraId="4D7821E4" w14:textId="77777777" w:rsidR="000B3987" w:rsidRPr="000B3987" w:rsidRDefault="000B3987" w:rsidP="000B3987">
            <w:pPr>
              <w:jc w:val="center"/>
              <w:rPr>
                <w:sz w:val="28"/>
                <w:szCs w:val="28"/>
              </w:rPr>
            </w:pPr>
            <w:r w:rsidRPr="000B3987">
              <w:rPr>
                <w:sz w:val="28"/>
                <w:szCs w:val="28"/>
              </w:rPr>
              <w:t>МП Анжеро-Судженского городского округа «Коммунальное Спецавтохозяйство»</w:t>
            </w:r>
          </w:p>
        </w:tc>
      </w:tr>
      <w:tr w:rsidR="000B3987" w:rsidRPr="000B3987" w14:paraId="0A3B3BBB" w14:textId="77777777" w:rsidTr="009119CD">
        <w:trPr>
          <w:trHeight w:val="1109"/>
        </w:trPr>
        <w:tc>
          <w:tcPr>
            <w:tcW w:w="5103" w:type="dxa"/>
            <w:vAlign w:val="center"/>
          </w:tcPr>
          <w:p w14:paraId="1995C261" w14:textId="77777777" w:rsidR="000B3987" w:rsidRPr="000B3987" w:rsidRDefault="000B3987" w:rsidP="000B3987">
            <w:pPr>
              <w:rPr>
                <w:sz w:val="28"/>
                <w:szCs w:val="28"/>
              </w:rPr>
            </w:pPr>
            <w:r w:rsidRPr="000B3987">
              <w:rPr>
                <w:sz w:val="28"/>
                <w:szCs w:val="28"/>
              </w:rPr>
              <w:t>Юридический адрес, почтовый адрес</w:t>
            </w:r>
          </w:p>
        </w:tc>
        <w:tc>
          <w:tcPr>
            <w:tcW w:w="5104" w:type="dxa"/>
            <w:vAlign w:val="center"/>
          </w:tcPr>
          <w:p w14:paraId="214ED0A4" w14:textId="77777777" w:rsidR="000B3987" w:rsidRPr="000B3987" w:rsidRDefault="000B3987" w:rsidP="000B3987">
            <w:pPr>
              <w:jc w:val="center"/>
              <w:rPr>
                <w:sz w:val="28"/>
                <w:szCs w:val="28"/>
              </w:rPr>
            </w:pPr>
            <w:r w:rsidRPr="000B3987">
              <w:rPr>
                <w:sz w:val="28"/>
                <w:szCs w:val="28"/>
              </w:rPr>
              <w:t xml:space="preserve">652472, Кемеровская область, </w:t>
            </w:r>
          </w:p>
          <w:p w14:paraId="67A6EF67" w14:textId="77777777" w:rsidR="000B3987" w:rsidRPr="000B3987" w:rsidRDefault="000B3987" w:rsidP="000B3987">
            <w:pPr>
              <w:jc w:val="center"/>
              <w:rPr>
                <w:sz w:val="28"/>
                <w:szCs w:val="28"/>
              </w:rPr>
            </w:pPr>
            <w:r w:rsidRPr="000B3987">
              <w:rPr>
                <w:sz w:val="28"/>
                <w:szCs w:val="28"/>
              </w:rPr>
              <w:t>г. Анжеро-Судженск, ул. Коминтерна, 30</w:t>
            </w:r>
          </w:p>
        </w:tc>
      </w:tr>
      <w:tr w:rsidR="000B3987" w:rsidRPr="000B3987" w14:paraId="7C16458E" w14:textId="77777777" w:rsidTr="009119CD">
        <w:trPr>
          <w:trHeight w:val="1109"/>
        </w:trPr>
        <w:tc>
          <w:tcPr>
            <w:tcW w:w="5103" w:type="dxa"/>
            <w:vAlign w:val="center"/>
          </w:tcPr>
          <w:p w14:paraId="1D6F2B55" w14:textId="77777777" w:rsidR="000B3987" w:rsidRPr="000B3987" w:rsidRDefault="000B3987" w:rsidP="000B3987">
            <w:pPr>
              <w:rPr>
                <w:sz w:val="28"/>
                <w:szCs w:val="28"/>
              </w:rPr>
            </w:pPr>
            <w:r w:rsidRPr="000B3987">
              <w:rPr>
                <w:sz w:val="28"/>
                <w:szCs w:val="28"/>
              </w:rPr>
              <w:t xml:space="preserve">Лицо, ответственное за разработку производственной программы </w:t>
            </w:r>
          </w:p>
        </w:tc>
        <w:tc>
          <w:tcPr>
            <w:tcW w:w="5104" w:type="dxa"/>
            <w:vAlign w:val="center"/>
          </w:tcPr>
          <w:p w14:paraId="4CDE30C6" w14:textId="77777777" w:rsidR="000B3987" w:rsidRPr="000B3987" w:rsidRDefault="000B3987" w:rsidP="000B3987">
            <w:pPr>
              <w:jc w:val="center"/>
              <w:rPr>
                <w:sz w:val="28"/>
                <w:szCs w:val="28"/>
              </w:rPr>
            </w:pPr>
            <w:r w:rsidRPr="000B3987">
              <w:rPr>
                <w:sz w:val="28"/>
                <w:szCs w:val="28"/>
              </w:rPr>
              <w:t xml:space="preserve">Директор МП Анжеро-Судженского городского округа «Коммунальное Спецавтохозяйство» </w:t>
            </w:r>
          </w:p>
          <w:p w14:paraId="0301EE0E" w14:textId="77777777" w:rsidR="000B3987" w:rsidRPr="000B3987" w:rsidRDefault="000B3987" w:rsidP="000B3987">
            <w:pPr>
              <w:jc w:val="center"/>
              <w:rPr>
                <w:sz w:val="28"/>
                <w:szCs w:val="28"/>
              </w:rPr>
            </w:pPr>
            <w:r w:rsidRPr="000B3987">
              <w:rPr>
                <w:sz w:val="28"/>
                <w:szCs w:val="28"/>
              </w:rPr>
              <w:t>Ефанов Алексей Геннадьевич</w:t>
            </w:r>
          </w:p>
        </w:tc>
      </w:tr>
      <w:tr w:rsidR="000B3987" w:rsidRPr="000B3987" w14:paraId="4AAEE8C4" w14:textId="77777777" w:rsidTr="009119CD">
        <w:trPr>
          <w:trHeight w:val="1109"/>
        </w:trPr>
        <w:tc>
          <w:tcPr>
            <w:tcW w:w="5103" w:type="dxa"/>
            <w:vAlign w:val="center"/>
          </w:tcPr>
          <w:p w14:paraId="7D775ACF" w14:textId="77777777" w:rsidR="000B3987" w:rsidRPr="000B3987" w:rsidRDefault="000B3987" w:rsidP="000B3987">
            <w:pPr>
              <w:rPr>
                <w:sz w:val="28"/>
                <w:szCs w:val="28"/>
              </w:rPr>
            </w:pPr>
            <w:r w:rsidRPr="000B3987">
              <w:rPr>
                <w:sz w:val="28"/>
                <w:szCs w:val="28"/>
              </w:rPr>
              <w:t>Контактная информация лица, ответственного за разработку производственной программы</w:t>
            </w:r>
          </w:p>
        </w:tc>
        <w:tc>
          <w:tcPr>
            <w:tcW w:w="5104" w:type="dxa"/>
            <w:vAlign w:val="center"/>
          </w:tcPr>
          <w:p w14:paraId="66E3C2A4" w14:textId="77777777" w:rsidR="000B3987" w:rsidRPr="000B3987" w:rsidRDefault="000B3987" w:rsidP="000B3987">
            <w:pPr>
              <w:jc w:val="center"/>
              <w:rPr>
                <w:sz w:val="28"/>
                <w:szCs w:val="28"/>
              </w:rPr>
            </w:pPr>
            <w:r w:rsidRPr="000B3987">
              <w:rPr>
                <w:sz w:val="28"/>
                <w:szCs w:val="28"/>
              </w:rPr>
              <w:t>8(38453) 6-70-15</w:t>
            </w:r>
          </w:p>
        </w:tc>
      </w:tr>
      <w:tr w:rsidR="000B3987" w:rsidRPr="000B3987" w14:paraId="6CF1FC56" w14:textId="77777777" w:rsidTr="009119CD">
        <w:tc>
          <w:tcPr>
            <w:tcW w:w="5103" w:type="dxa"/>
            <w:vAlign w:val="center"/>
          </w:tcPr>
          <w:p w14:paraId="33248337" w14:textId="77777777" w:rsidR="000B3987" w:rsidRPr="000B3987" w:rsidRDefault="000B3987" w:rsidP="000B3987">
            <w:pPr>
              <w:rPr>
                <w:sz w:val="28"/>
                <w:szCs w:val="28"/>
              </w:rPr>
            </w:pPr>
            <w:r w:rsidRPr="000B3987">
              <w:rPr>
                <w:sz w:val="28"/>
                <w:szCs w:val="28"/>
              </w:rPr>
              <w:t>Наименование уполномоченного органа, утвердившего производственную программу</w:t>
            </w:r>
          </w:p>
        </w:tc>
        <w:tc>
          <w:tcPr>
            <w:tcW w:w="5104" w:type="dxa"/>
            <w:vAlign w:val="center"/>
          </w:tcPr>
          <w:p w14:paraId="1ACAB0EC" w14:textId="77777777" w:rsidR="000B3987" w:rsidRPr="000B3987" w:rsidRDefault="000B3987" w:rsidP="000B3987">
            <w:pPr>
              <w:jc w:val="center"/>
              <w:rPr>
                <w:sz w:val="28"/>
                <w:szCs w:val="28"/>
              </w:rPr>
            </w:pPr>
            <w:r w:rsidRPr="000B3987">
              <w:rPr>
                <w:sz w:val="28"/>
                <w:szCs w:val="28"/>
              </w:rPr>
              <w:t>Региональная энергетическая комиссия Кузбасса</w:t>
            </w:r>
          </w:p>
        </w:tc>
      </w:tr>
      <w:tr w:rsidR="000B3987" w:rsidRPr="000B3987" w14:paraId="0193C0B2" w14:textId="77777777" w:rsidTr="009119CD">
        <w:tc>
          <w:tcPr>
            <w:tcW w:w="5103" w:type="dxa"/>
            <w:vAlign w:val="center"/>
          </w:tcPr>
          <w:p w14:paraId="1A6A6EB3" w14:textId="77777777" w:rsidR="000B3987" w:rsidRPr="000B3987" w:rsidRDefault="000B3987" w:rsidP="000B3987">
            <w:pPr>
              <w:rPr>
                <w:sz w:val="28"/>
                <w:szCs w:val="28"/>
              </w:rPr>
            </w:pPr>
            <w:r w:rsidRPr="000B3987">
              <w:rPr>
                <w:sz w:val="28"/>
                <w:szCs w:val="28"/>
              </w:rPr>
              <w:t>Юридический адрес, почтовый адрес уполномоченного органа, утвердившего программу</w:t>
            </w:r>
          </w:p>
        </w:tc>
        <w:tc>
          <w:tcPr>
            <w:tcW w:w="5104" w:type="dxa"/>
            <w:vAlign w:val="center"/>
          </w:tcPr>
          <w:p w14:paraId="00257B75" w14:textId="77777777" w:rsidR="000B3987" w:rsidRPr="000B3987" w:rsidRDefault="000B3987" w:rsidP="000B3987">
            <w:pPr>
              <w:jc w:val="center"/>
              <w:rPr>
                <w:sz w:val="28"/>
                <w:szCs w:val="28"/>
              </w:rPr>
            </w:pPr>
            <w:r w:rsidRPr="000B3987">
              <w:rPr>
                <w:sz w:val="28"/>
                <w:szCs w:val="28"/>
              </w:rPr>
              <w:t xml:space="preserve">650000, г. Кемерово, </w:t>
            </w:r>
          </w:p>
          <w:p w14:paraId="38FDF459" w14:textId="77777777" w:rsidR="000B3987" w:rsidRPr="000B3987" w:rsidRDefault="000B3987" w:rsidP="000B3987">
            <w:pPr>
              <w:jc w:val="center"/>
              <w:rPr>
                <w:sz w:val="28"/>
                <w:szCs w:val="28"/>
              </w:rPr>
            </w:pPr>
            <w:r w:rsidRPr="000B3987">
              <w:rPr>
                <w:sz w:val="28"/>
                <w:szCs w:val="28"/>
              </w:rPr>
              <w:t>ул. Н. Островского, д. 32</w:t>
            </w:r>
          </w:p>
        </w:tc>
      </w:tr>
      <w:tr w:rsidR="000B3987" w:rsidRPr="000B3987" w14:paraId="5F7CE1B9" w14:textId="77777777" w:rsidTr="009119CD">
        <w:trPr>
          <w:trHeight w:val="922"/>
        </w:trPr>
        <w:tc>
          <w:tcPr>
            <w:tcW w:w="5103" w:type="dxa"/>
            <w:vAlign w:val="center"/>
          </w:tcPr>
          <w:p w14:paraId="1C541DAB" w14:textId="77777777" w:rsidR="000B3987" w:rsidRPr="000B3987" w:rsidRDefault="000B3987" w:rsidP="000B3987">
            <w:pPr>
              <w:rPr>
                <w:sz w:val="28"/>
                <w:szCs w:val="28"/>
              </w:rPr>
            </w:pPr>
            <w:r w:rsidRPr="000B3987">
              <w:rPr>
                <w:sz w:val="28"/>
                <w:szCs w:val="28"/>
              </w:rPr>
              <w:t>Должностное лицо, утвердившее производственную программу</w:t>
            </w:r>
          </w:p>
        </w:tc>
        <w:tc>
          <w:tcPr>
            <w:tcW w:w="5104" w:type="dxa"/>
            <w:vAlign w:val="center"/>
          </w:tcPr>
          <w:p w14:paraId="6202FB04" w14:textId="77777777" w:rsidR="000B3987" w:rsidRPr="000B3987" w:rsidRDefault="000B3987" w:rsidP="000B3987">
            <w:pPr>
              <w:jc w:val="center"/>
              <w:rPr>
                <w:sz w:val="28"/>
                <w:szCs w:val="28"/>
              </w:rPr>
            </w:pPr>
            <w:r w:rsidRPr="000B3987">
              <w:rPr>
                <w:sz w:val="28"/>
                <w:szCs w:val="28"/>
              </w:rPr>
              <w:t>Председатель РЭК Кузбасса</w:t>
            </w:r>
          </w:p>
          <w:p w14:paraId="2764C240" w14:textId="77777777" w:rsidR="000B3987" w:rsidRPr="000B3987" w:rsidRDefault="000B3987" w:rsidP="000B3987">
            <w:pPr>
              <w:jc w:val="center"/>
              <w:rPr>
                <w:sz w:val="28"/>
                <w:szCs w:val="28"/>
              </w:rPr>
            </w:pPr>
            <w:r w:rsidRPr="000B3987">
              <w:rPr>
                <w:sz w:val="28"/>
                <w:szCs w:val="28"/>
              </w:rPr>
              <w:t>Малюта Дмитрий Владимирович</w:t>
            </w:r>
          </w:p>
        </w:tc>
      </w:tr>
      <w:tr w:rsidR="000B3987" w:rsidRPr="000B3987" w14:paraId="31BD545A" w14:textId="77777777" w:rsidTr="009119CD">
        <w:tc>
          <w:tcPr>
            <w:tcW w:w="5103" w:type="dxa"/>
            <w:vAlign w:val="center"/>
          </w:tcPr>
          <w:p w14:paraId="54EC5331" w14:textId="77777777" w:rsidR="000B3987" w:rsidRPr="000B3987" w:rsidRDefault="000B3987" w:rsidP="000B3987">
            <w:pPr>
              <w:rPr>
                <w:sz w:val="28"/>
                <w:szCs w:val="28"/>
              </w:rPr>
            </w:pPr>
            <w:r w:rsidRPr="000B3987">
              <w:rPr>
                <w:sz w:val="28"/>
                <w:szCs w:val="28"/>
              </w:rPr>
              <w:t>Контактная информация лица, ответственного за утверждение производственной программы</w:t>
            </w:r>
          </w:p>
        </w:tc>
        <w:tc>
          <w:tcPr>
            <w:tcW w:w="5104" w:type="dxa"/>
            <w:vAlign w:val="center"/>
          </w:tcPr>
          <w:p w14:paraId="0940689A" w14:textId="77777777" w:rsidR="000B3987" w:rsidRPr="000B3987" w:rsidRDefault="000B3987" w:rsidP="000B3987">
            <w:pPr>
              <w:jc w:val="center"/>
              <w:rPr>
                <w:sz w:val="28"/>
                <w:szCs w:val="28"/>
              </w:rPr>
            </w:pPr>
            <w:r w:rsidRPr="000B3987">
              <w:rPr>
                <w:sz w:val="28"/>
                <w:szCs w:val="28"/>
              </w:rPr>
              <w:t>8(3842) 36-28-28,</w:t>
            </w:r>
          </w:p>
          <w:p w14:paraId="06F9A1B5" w14:textId="77777777" w:rsidR="000B3987" w:rsidRPr="000B3987" w:rsidRDefault="000B3987" w:rsidP="000B3987">
            <w:pPr>
              <w:jc w:val="center"/>
              <w:rPr>
                <w:sz w:val="28"/>
                <w:szCs w:val="28"/>
              </w:rPr>
            </w:pPr>
            <w:r w:rsidRPr="000B3987">
              <w:rPr>
                <w:sz w:val="28"/>
                <w:szCs w:val="28"/>
              </w:rPr>
              <w:t xml:space="preserve">электронная почта </w:t>
            </w:r>
            <w:hyperlink r:id="rId96" w:history="1">
              <w:r w:rsidRPr="000B3987">
                <w:rPr>
                  <w:color w:val="0000FF"/>
                  <w:sz w:val="28"/>
                  <w:szCs w:val="28"/>
                  <w:u w:val="single"/>
                </w:rPr>
                <w:t>delo@recko.ru</w:t>
              </w:r>
            </w:hyperlink>
          </w:p>
        </w:tc>
      </w:tr>
      <w:tr w:rsidR="000B3987" w:rsidRPr="000B3987" w14:paraId="4F941FE7" w14:textId="77777777" w:rsidTr="009119CD">
        <w:trPr>
          <w:trHeight w:val="864"/>
        </w:trPr>
        <w:tc>
          <w:tcPr>
            <w:tcW w:w="5103" w:type="dxa"/>
            <w:vAlign w:val="center"/>
          </w:tcPr>
          <w:p w14:paraId="4759D1FE" w14:textId="77777777" w:rsidR="000B3987" w:rsidRPr="000B3987" w:rsidRDefault="000B3987" w:rsidP="000B3987">
            <w:pPr>
              <w:rPr>
                <w:sz w:val="28"/>
                <w:szCs w:val="28"/>
              </w:rPr>
            </w:pPr>
            <w:r w:rsidRPr="000B3987">
              <w:rPr>
                <w:sz w:val="28"/>
                <w:szCs w:val="28"/>
              </w:rPr>
              <w:t>Период реализации</w:t>
            </w:r>
          </w:p>
        </w:tc>
        <w:tc>
          <w:tcPr>
            <w:tcW w:w="5104" w:type="dxa"/>
            <w:vAlign w:val="center"/>
          </w:tcPr>
          <w:p w14:paraId="5BD9DA2F" w14:textId="77777777" w:rsidR="000B3987" w:rsidRPr="000B3987" w:rsidRDefault="000B3987" w:rsidP="000B3987">
            <w:pPr>
              <w:jc w:val="center"/>
              <w:rPr>
                <w:sz w:val="28"/>
                <w:szCs w:val="28"/>
              </w:rPr>
            </w:pPr>
            <w:r w:rsidRPr="000B3987">
              <w:rPr>
                <w:bCs/>
                <w:sz w:val="28"/>
                <w:szCs w:val="28"/>
              </w:rPr>
              <w:t>2021-2025 годы</w:t>
            </w:r>
          </w:p>
        </w:tc>
      </w:tr>
    </w:tbl>
    <w:p w14:paraId="504ED9A7" w14:textId="77777777" w:rsidR="000B3987" w:rsidRDefault="000B3987" w:rsidP="000B3987">
      <w:pPr>
        <w:jc w:val="center"/>
        <w:rPr>
          <w:sz w:val="28"/>
          <w:szCs w:val="28"/>
        </w:rPr>
        <w:sectPr w:rsidR="000B3987" w:rsidSect="000B3987">
          <w:headerReference w:type="default" r:id="rId97"/>
          <w:headerReference w:type="first" r:id="rId98"/>
          <w:pgSz w:w="11906" w:h="16838"/>
          <w:pgMar w:top="851" w:right="1418" w:bottom="568" w:left="1559" w:header="426" w:footer="709" w:gutter="0"/>
          <w:cols w:space="708"/>
          <w:titlePg/>
          <w:docGrid w:linePitch="360"/>
        </w:sectPr>
      </w:pPr>
    </w:p>
    <w:p w14:paraId="0098D12A" w14:textId="77777777" w:rsidR="000B3987" w:rsidRPr="000B3987" w:rsidRDefault="000B3987" w:rsidP="000B3987">
      <w:pPr>
        <w:jc w:val="center"/>
        <w:rPr>
          <w:sz w:val="28"/>
          <w:szCs w:val="28"/>
        </w:rPr>
      </w:pPr>
      <w:r w:rsidRPr="000B3987">
        <w:rPr>
          <w:sz w:val="28"/>
          <w:szCs w:val="28"/>
        </w:rPr>
        <w:lastRenderedPageBreak/>
        <w:t>Раздел 2. Перечень мероприятий производственной программы</w:t>
      </w:r>
    </w:p>
    <w:p w14:paraId="019CEF7C" w14:textId="77777777" w:rsidR="000B3987" w:rsidRPr="000B3987" w:rsidRDefault="000B3987" w:rsidP="000B3987">
      <w:pPr>
        <w:jc w:val="center"/>
        <w:rPr>
          <w:sz w:val="28"/>
          <w:szCs w:val="28"/>
        </w:rPr>
      </w:pPr>
    </w:p>
    <w:tbl>
      <w:tblPr>
        <w:tblStyle w:val="ae"/>
        <w:tblW w:w="10178" w:type="dxa"/>
        <w:tblInd w:w="-714" w:type="dxa"/>
        <w:tblLayout w:type="fixed"/>
        <w:tblLook w:val="04A0" w:firstRow="1" w:lastRow="0" w:firstColumn="1" w:lastColumn="0" w:noHBand="0" w:noVBand="1"/>
      </w:tblPr>
      <w:tblGrid>
        <w:gridCol w:w="2665"/>
        <w:gridCol w:w="1661"/>
        <w:gridCol w:w="2308"/>
        <w:gridCol w:w="1985"/>
        <w:gridCol w:w="850"/>
        <w:gridCol w:w="709"/>
      </w:tblGrid>
      <w:tr w:rsidR="000B3987" w:rsidRPr="000B3987" w14:paraId="6CFB7265" w14:textId="77777777" w:rsidTr="009119CD">
        <w:trPr>
          <w:trHeight w:val="706"/>
        </w:trPr>
        <w:tc>
          <w:tcPr>
            <w:tcW w:w="2665" w:type="dxa"/>
            <w:vMerge w:val="restart"/>
            <w:vAlign w:val="center"/>
          </w:tcPr>
          <w:p w14:paraId="7C9C1680" w14:textId="77777777" w:rsidR="000B3987" w:rsidRPr="000B3987" w:rsidRDefault="000B3987" w:rsidP="000B3987">
            <w:pPr>
              <w:jc w:val="center"/>
              <w:rPr>
                <w:sz w:val="28"/>
                <w:szCs w:val="28"/>
              </w:rPr>
            </w:pPr>
            <w:r w:rsidRPr="000B3987">
              <w:rPr>
                <w:sz w:val="28"/>
                <w:szCs w:val="28"/>
              </w:rPr>
              <w:t>Наименование мероприятия</w:t>
            </w:r>
          </w:p>
        </w:tc>
        <w:tc>
          <w:tcPr>
            <w:tcW w:w="1661" w:type="dxa"/>
            <w:vMerge w:val="restart"/>
            <w:vAlign w:val="center"/>
          </w:tcPr>
          <w:p w14:paraId="0B182985" w14:textId="77777777" w:rsidR="000B3987" w:rsidRPr="000B3987" w:rsidRDefault="000B3987" w:rsidP="000B3987">
            <w:pPr>
              <w:jc w:val="center"/>
              <w:rPr>
                <w:sz w:val="28"/>
                <w:szCs w:val="28"/>
              </w:rPr>
            </w:pPr>
            <w:r w:rsidRPr="000B3987">
              <w:rPr>
                <w:sz w:val="28"/>
                <w:szCs w:val="28"/>
              </w:rPr>
              <w:t xml:space="preserve">Срок </w:t>
            </w:r>
          </w:p>
          <w:p w14:paraId="38FD8598" w14:textId="77777777" w:rsidR="000B3987" w:rsidRPr="000B3987" w:rsidRDefault="000B3987" w:rsidP="000B3987">
            <w:pPr>
              <w:jc w:val="center"/>
              <w:rPr>
                <w:sz w:val="28"/>
                <w:szCs w:val="28"/>
              </w:rPr>
            </w:pPr>
            <w:r w:rsidRPr="000B3987">
              <w:rPr>
                <w:sz w:val="28"/>
                <w:szCs w:val="28"/>
              </w:rPr>
              <w:t>реализации</w:t>
            </w:r>
          </w:p>
        </w:tc>
        <w:tc>
          <w:tcPr>
            <w:tcW w:w="2308" w:type="dxa"/>
            <w:vMerge w:val="restart"/>
          </w:tcPr>
          <w:p w14:paraId="70FAED7C" w14:textId="77777777" w:rsidR="000B3987" w:rsidRPr="000B3987" w:rsidRDefault="000B3987" w:rsidP="000B3987">
            <w:pPr>
              <w:jc w:val="center"/>
              <w:rPr>
                <w:sz w:val="28"/>
                <w:szCs w:val="28"/>
              </w:rPr>
            </w:pPr>
            <w:r w:rsidRPr="000B3987">
              <w:rPr>
                <w:sz w:val="28"/>
                <w:szCs w:val="28"/>
              </w:rPr>
              <w:t>Финансовые потребности, тыс. руб. (без НДС)</w:t>
            </w:r>
          </w:p>
        </w:tc>
        <w:tc>
          <w:tcPr>
            <w:tcW w:w="3544" w:type="dxa"/>
            <w:gridSpan w:val="3"/>
            <w:vAlign w:val="center"/>
          </w:tcPr>
          <w:p w14:paraId="6575A302" w14:textId="77777777" w:rsidR="000B3987" w:rsidRPr="000B3987" w:rsidRDefault="000B3987" w:rsidP="000B3987">
            <w:pPr>
              <w:jc w:val="center"/>
              <w:rPr>
                <w:sz w:val="28"/>
                <w:szCs w:val="28"/>
              </w:rPr>
            </w:pPr>
            <w:r w:rsidRPr="000B3987">
              <w:rPr>
                <w:sz w:val="28"/>
                <w:szCs w:val="28"/>
              </w:rPr>
              <w:t>Ожидаемый эффект</w:t>
            </w:r>
          </w:p>
        </w:tc>
      </w:tr>
      <w:tr w:rsidR="000B3987" w:rsidRPr="000B3987" w14:paraId="60F46D63" w14:textId="77777777" w:rsidTr="009119CD">
        <w:trPr>
          <w:trHeight w:val="844"/>
        </w:trPr>
        <w:tc>
          <w:tcPr>
            <w:tcW w:w="2665" w:type="dxa"/>
            <w:vMerge/>
          </w:tcPr>
          <w:p w14:paraId="05607166" w14:textId="77777777" w:rsidR="000B3987" w:rsidRPr="000B3987" w:rsidRDefault="000B3987" w:rsidP="000B3987">
            <w:pPr>
              <w:jc w:val="center"/>
              <w:rPr>
                <w:sz w:val="28"/>
                <w:szCs w:val="28"/>
              </w:rPr>
            </w:pPr>
          </w:p>
        </w:tc>
        <w:tc>
          <w:tcPr>
            <w:tcW w:w="1661" w:type="dxa"/>
            <w:vMerge/>
          </w:tcPr>
          <w:p w14:paraId="5FEB0E53" w14:textId="77777777" w:rsidR="000B3987" w:rsidRPr="000B3987" w:rsidRDefault="000B3987" w:rsidP="000B3987">
            <w:pPr>
              <w:jc w:val="center"/>
              <w:rPr>
                <w:sz w:val="28"/>
                <w:szCs w:val="28"/>
              </w:rPr>
            </w:pPr>
          </w:p>
        </w:tc>
        <w:tc>
          <w:tcPr>
            <w:tcW w:w="2308" w:type="dxa"/>
            <w:vMerge/>
          </w:tcPr>
          <w:p w14:paraId="57916FCD" w14:textId="77777777" w:rsidR="000B3987" w:rsidRPr="000B3987" w:rsidRDefault="000B3987" w:rsidP="000B3987">
            <w:pPr>
              <w:jc w:val="center"/>
              <w:rPr>
                <w:sz w:val="28"/>
                <w:szCs w:val="28"/>
              </w:rPr>
            </w:pPr>
          </w:p>
        </w:tc>
        <w:tc>
          <w:tcPr>
            <w:tcW w:w="1985" w:type="dxa"/>
            <w:vAlign w:val="center"/>
          </w:tcPr>
          <w:p w14:paraId="017AE9A9" w14:textId="77777777" w:rsidR="000B3987" w:rsidRPr="000B3987" w:rsidRDefault="000B3987" w:rsidP="000B3987">
            <w:pPr>
              <w:jc w:val="center"/>
              <w:rPr>
                <w:sz w:val="28"/>
                <w:szCs w:val="28"/>
              </w:rPr>
            </w:pPr>
            <w:r w:rsidRPr="000B3987">
              <w:rPr>
                <w:sz w:val="28"/>
                <w:szCs w:val="28"/>
              </w:rPr>
              <w:t>Наименование показателей</w:t>
            </w:r>
          </w:p>
        </w:tc>
        <w:tc>
          <w:tcPr>
            <w:tcW w:w="850" w:type="dxa"/>
            <w:vAlign w:val="center"/>
          </w:tcPr>
          <w:p w14:paraId="6362B83B" w14:textId="77777777" w:rsidR="000B3987" w:rsidRPr="000B3987" w:rsidRDefault="000B3987" w:rsidP="000B3987">
            <w:pPr>
              <w:jc w:val="center"/>
              <w:rPr>
                <w:sz w:val="28"/>
                <w:szCs w:val="28"/>
              </w:rPr>
            </w:pPr>
            <w:r w:rsidRPr="000B3987">
              <w:rPr>
                <w:sz w:val="28"/>
                <w:szCs w:val="28"/>
              </w:rPr>
              <w:t>тыс. руб.</w:t>
            </w:r>
          </w:p>
        </w:tc>
        <w:tc>
          <w:tcPr>
            <w:tcW w:w="709" w:type="dxa"/>
            <w:vAlign w:val="center"/>
          </w:tcPr>
          <w:p w14:paraId="5D42A658" w14:textId="77777777" w:rsidR="000B3987" w:rsidRPr="000B3987" w:rsidRDefault="000B3987" w:rsidP="000B3987">
            <w:pPr>
              <w:jc w:val="center"/>
              <w:rPr>
                <w:sz w:val="28"/>
                <w:szCs w:val="28"/>
              </w:rPr>
            </w:pPr>
            <w:r w:rsidRPr="000B3987">
              <w:rPr>
                <w:sz w:val="28"/>
                <w:szCs w:val="28"/>
              </w:rPr>
              <w:t>%</w:t>
            </w:r>
          </w:p>
        </w:tc>
      </w:tr>
      <w:tr w:rsidR="000B3987" w:rsidRPr="000B3987" w14:paraId="782971E9" w14:textId="77777777" w:rsidTr="009119CD">
        <w:tc>
          <w:tcPr>
            <w:tcW w:w="10178" w:type="dxa"/>
            <w:gridSpan w:val="6"/>
          </w:tcPr>
          <w:p w14:paraId="1C154CA1" w14:textId="77777777" w:rsidR="000B3987" w:rsidRPr="000B3987" w:rsidRDefault="000B3987" w:rsidP="000B3987">
            <w:pPr>
              <w:jc w:val="center"/>
              <w:rPr>
                <w:sz w:val="28"/>
                <w:szCs w:val="28"/>
              </w:rPr>
            </w:pPr>
            <w:r w:rsidRPr="000B3987">
              <w:rPr>
                <w:sz w:val="28"/>
                <w:szCs w:val="28"/>
              </w:rPr>
              <w:t>Захоронение твердых коммунальных отходов</w:t>
            </w:r>
          </w:p>
        </w:tc>
      </w:tr>
      <w:tr w:rsidR="000B3987" w:rsidRPr="000B3987" w14:paraId="28FB25AC" w14:textId="77777777" w:rsidTr="009119CD">
        <w:trPr>
          <w:trHeight w:val="369"/>
        </w:trPr>
        <w:tc>
          <w:tcPr>
            <w:tcW w:w="2665" w:type="dxa"/>
            <w:vAlign w:val="center"/>
          </w:tcPr>
          <w:p w14:paraId="6903E50A" w14:textId="77777777" w:rsidR="000B3987" w:rsidRPr="000B3987" w:rsidRDefault="000B3987" w:rsidP="000B3987">
            <w:pPr>
              <w:jc w:val="center"/>
              <w:rPr>
                <w:sz w:val="28"/>
                <w:szCs w:val="28"/>
              </w:rPr>
            </w:pPr>
            <w:bookmarkStart w:id="14" w:name="_Hlk43995672"/>
            <w:r w:rsidRPr="000B3987">
              <w:rPr>
                <w:sz w:val="28"/>
                <w:szCs w:val="28"/>
              </w:rPr>
              <w:t>-</w:t>
            </w:r>
          </w:p>
        </w:tc>
        <w:tc>
          <w:tcPr>
            <w:tcW w:w="1661" w:type="dxa"/>
            <w:vAlign w:val="center"/>
          </w:tcPr>
          <w:p w14:paraId="557691F7" w14:textId="77777777" w:rsidR="000B3987" w:rsidRPr="000B3987" w:rsidRDefault="000B3987" w:rsidP="000B3987">
            <w:pPr>
              <w:jc w:val="center"/>
              <w:rPr>
                <w:sz w:val="28"/>
                <w:szCs w:val="28"/>
              </w:rPr>
            </w:pPr>
            <w:r w:rsidRPr="000B3987">
              <w:rPr>
                <w:sz w:val="28"/>
                <w:szCs w:val="28"/>
              </w:rPr>
              <w:t>-</w:t>
            </w:r>
          </w:p>
        </w:tc>
        <w:tc>
          <w:tcPr>
            <w:tcW w:w="2308" w:type="dxa"/>
            <w:vAlign w:val="center"/>
          </w:tcPr>
          <w:p w14:paraId="40CA88B2" w14:textId="77777777" w:rsidR="000B3987" w:rsidRPr="000B3987" w:rsidRDefault="000B3987" w:rsidP="000B3987">
            <w:pPr>
              <w:jc w:val="center"/>
              <w:rPr>
                <w:sz w:val="28"/>
                <w:szCs w:val="28"/>
              </w:rPr>
            </w:pPr>
            <w:r w:rsidRPr="000B3987">
              <w:rPr>
                <w:sz w:val="28"/>
                <w:szCs w:val="28"/>
              </w:rPr>
              <w:t>-</w:t>
            </w:r>
          </w:p>
        </w:tc>
        <w:tc>
          <w:tcPr>
            <w:tcW w:w="1985" w:type="dxa"/>
            <w:vAlign w:val="center"/>
          </w:tcPr>
          <w:p w14:paraId="34EAF7F2" w14:textId="77777777" w:rsidR="000B3987" w:rsidRPr="000B3987" w:rsidRDefault="000B3987" w:rsidP="000B3987">
            <w:pPr>
              <w:jc w:val="center"/>
              <w:rPr>
                <w:sz w:val="28"/>
                <w:szCs w:val="28"/>
              </w:rPr>
            </w:pPr>
            <w:r w:rsidRPr="000B3987">
              <w:rPr>
                <w:sz w:val="28"/>
                <w:szCs w:val="28"/>
              </w:rPr>
              <w:t>-</w:t>
            </w:r>
          </w:p>
        </w:tc>
        <w:tc>
          <w:tcPr>
            <w:tcW w:w="850" w:type="dxa"/>
            <w:vAlign w:val="center"/>
          </w:tcPr>
          <w:p w14:paraId="3536CC3E" w14:textId="77777777" w:rsidR="000B3987" w:rsidRPr="000B3987" w:rsidRDefault="000B3987" w:rsidP="000B3987">
            <w:pPr>
              <w:jc w:val="center"/>
              <w:rPr>
                <w:sz w:val="28"/>
                <w:szCs w:val="28"/>
              </w:rPr>
            </w:pPr>
            <w:r w:rsidRPr="000B3987">
              <w:rPr>
                <w:sz w:val="28"/>
                <w:szCs w:val="28"/>
              </w:rPr>
              <w:t>-</w:t>
            </w:r>
          </w:p>
        </w:tc>
        <w:tc>
          <w:tcPr>
            <w:tcW w:w="709" w:type="dxa"/>
            <w:vAlign w:val="center"/>
          </w:tcPr>
          <w:p w14:paraId="12462B63" w14:textId="77777777" w:rsidR="000B3987" w:rsidRPr="000B3987" w:rsidRDefault="000B3987" w:rsidP="000B3987">
            <w:pPr>
              <w:jc w:val="center"/>
            </w:pPr>
            <w:r w:rsidRPr="000B3987">
              <w:rPr>
                <w:sz w:val="28"/>
                <w:szCs w:val="28"/>
              </w:rPr>
              <w:t>-</w:t>
            </w:r>
          </w:p>
        </w:tc>
      </w:tr>
      <w:bookmarkEnd w:id="14"/>
    </w:tbl>
    <w:p w14:paraId="45E0ED82" w14:textId="77777777" w:rsidR="000B3987" w:rsidRPr="000B3987" w:rsidRDefault="000B3987" w:rsidP="000B3987">
      <w:pPr>
        <w:jc w:val="center"/>
        <w:rPr>
          <w:sz w:val="28"/>
          <w:szCs w:val="28"/>
        </w:rPr>
      </w:pPr>
    </w:p>
    <w:p w14:paraId="61046CA4" w14:textId="77777777" w:rsidR="000B3987" w:rsidRPr="000B3987" w:rsidRDefault="000B3987" w:rsidP="000B3987">
      <w:pPr>
        <w:jc w:val="center"/>
        <w:rPr>
          <w:sz w:val="28"/>
          <w:szCs w:val="28"/>
        </w:rPr>
      </w:pPr>
    </w:p>
    <w:p w14:paraId="01C8B64F" w14:textId="77777777" w:rsidR="000B3987" w:rsidRPr="000B3987" w:rsidRDefault="000B3987" w:rsidP="000B3987">
      <w:pPr>
        <w:jc w:val="center"/>
        <w:rPr>
          <w:sz w:val="28"/>
          <w:szCs w:val="28"/>
        </w:rPr>
      </w:pPr>
    </w:p>
    <w:p w14:paraId="0C06A94D" w14:textId="77777777" w:rsidR="000B3987" w:rsidRPr="000B3987" w:rsidRDefault="000B3987" w:rsidP="000B3987">
      <w:pPr>
        <w:jc w:val="center"/>
        <w:rPr>
          <w:sz w:val="28"/>
          <w:szCs w:val="28"/>
        </w:rPr>
      </w:pPr>
    </w:p>
    <w:p w14:paraId="7699B614" w14:textId="77777777" w:rsidR="000B3987" w:rsidRPr="000B3987" w:rsidRDefault="000B3987" w:rsidP="000B3987">
      <w:pPr>
        <w:jc w:val="center"/>
        <w:rPr>
          <w:sz w:val="28"/>
          <w:szCs w:val="28"/>
        </w:rPr>
      </w:pPr>
    </w:p>
    <w:p w14:paraId="01EB1C90" w14:textId="77777777" w:rsidR="000B3987" w:rsidRPr="000B3987" w:rsidRDefault="000B3987" w:rsidP="000B3987">
      <w:pPr>
        <w:jc w:val="center"/>
        <w:rPr>
          <w:sz w:val="28"/>
          <w:szCs w:val="28"/>
        </w:rPr>
      </w:pPr>
    </w:p>
    <w:p w14:paraId="33B37BE2" w14:textId="77777777" w:rsidR="000B3987" w:rsidRPr="000B3987" w:rsidRDefault="000B3987" w:rsidP="000B3987">
      <w:pPr>
        <w:jc w:val="center"/>
        <w:rPr>
          <w:sz w:val="28"/>
          <w:szCs w:val="28"/>
        </w:rPr>
      </w:pPr>
    </w:p>
    <w:p w14:paraId="07A45018" w14:textId="77777777" w:rsidR="000B3987" w:rsidRPr="000B3987" w:rsidRDefault="000B3987" w:rsidP="000B3987">
      <w:pPr>
        <w:jc w:val="center"/>
        <w:rPr>
          <w:sz w:val="28"/>
          <w:szCs w:val="28"/>
        </w:rPr>
      </w:pPr>
    </w:p>
    <w:p w14:paraId="45A15BAC" w14:textId="77777777" w:rsidR="000B3987" w:rsidRPr="000B3987" w:rsidRDefault="000B3987" w:rsidP="000B3987">
      <w:pPr>
        <w:jc w:val="center"/>
        <w:rPr>
          <w:sz w:val="28"/>
          <w:szCs w:val="28"/>
        </w:rPr>
      </w:pPr>
    </w:p>
    <w:p w14:paraId="5A469CBD" w14:textId="77777777" w:rsidR="000B3987" w:rsidRPr="000B3987" w:rsidRDefault="000B3987" w:rsidP="000B3987">
      <w:pPr>
        <w:jc w:val="center"/>
        <w:rPr>
          <w:sz w:val="28"/>
          <w:szCs w:val="28"/>
        </w:rPr>
        <w:sectPr w:rsidR="000B3987" w:rsidRPr="000B3987" w:rsidSect="000B3987">
          <w:pgSz w:w="11906" w:h="16838"/>
          <w:pgMar w:top="851" w:right="1418" w:bottom="568" w:left="1559" w:header="426" w:footer="709" w:gutter="0"/>
          <w:cols w:space="708"/>
          <w:titlePg/>
          <w:docGrid w:linePitch="360"/>
        </w:sectPr>
      </w:pPr>
    </w:p>
    <w:p w14:paraId="61F7F4E5" w14:textId="77777777" w:rsidR="000B3987" w:rsidRPr="000B3987" w:rsidRDefault="000B3987" w:rsidP="000B3987">
      <w:pPr>
        <w:jc w:val="center"/>
        <w:rPr>
          <w:sz w:val="28"/>
          <w:szCs w:val="28"/>
        </w:rPr>
      </w:pPr>
      <w:r w:rsidRPr="000B3987">
        <w:rPr>
          <w:sz w:val="28"/>
          <w:szCs w:val="28"/>
        </w:rPr>
        <w:lastRenderedPageBreak/>
        <w:t>Раздел 3. Планируемые объемы, размещаемых твердых коммунальных отходов</w:t>
      </w:r>
    </w:p>
    <w:p w14:paraId="007AE729" w14:textId="77777777" w:rsidR="000B3987" w:rsidRPr="000B3987" w:rsidRDefault="000B3987" w:rsidP="000B3987">
      <w:pPr>
        <w:jc w:val="center"/>
        <w:rPr>
          <w:sz w:val="28"/>
          <w:szCs w:val="28"/>
        </w:rPr>
      </w:pPr>
    </w:p>
    <w:tbl>
      <w:tblPr>
        <w:tblStyle w:val="ae"/>
        <w:tblW w:w="14562" w:type="dxa"/>
        <w:jc w:val="center"/>
        <w:tblLayout w:type="fixed"/>
        <w:tblLook w:val="04A0" w:firstRow="1" w:lastRow="0" w:firstColumn="1" w:lastColumn="0" w:noHBand="0" w:noVBand="1"/>
      </w:tblPr>
      <w:tblGrid>
        <w:gridCol w:w="2139"/>
        <w:gridCol w:w="840"/>
        <w:gridCol w:w="1278"/>
        <w:gridCol w:w="1276"/>
        <w:gridCol w:w="18"/>
        <w:gridCol w:w="1258"/>
        <w:gridCol w:w="1336"/>
        <w:gridCol w:w="1417"/>
        <w:gridCol w:w="1276"/>
        <w:gridCol w:w="1314"/>
        <w:gridCol w:w="1194"/>
        <w:gridCol w:w="1216"/>
      </w:tblGrid>
      <w:tr w:rsidR="000B3987" w:rsidRPr="000B3987" w14:paraId="275C3721" w14:textId="77777777" w:rsidTr="009119CD">
        <w:trPr>
          <w:trHeight w:val="673"/>
          <w:jc w:val="center"/>
        </w:trPr>
        <w:tc>
          <w:tcPr>
            <w:tcW w:w="2139" w:type="dxa"/>
            <w:vMerge w:val="restart"/>
            <w:vAlign w:val="center"/>
          </w:tcPr>
          <w:p w14:paraId="0602CDF0" w14:textId="77777777" w:rsidR="000B3987" w:rsidRPr="000B3987" w:rsidRDefault="000B3987" w:rsidP="000B3987">
            <w:pPr>
              <w:jc w:val="center"/>
              <w:rPr>
                <w:sz w:val="28"/>
                <w:szCs w:val="28"/>
              </w:rPr>
            </w:pPr>
            <w:r w:rsidRPr="000B3987">
              <w:rPr>
                <w:sz w:val="28"/>
                <w:szCs w:val="28"/>
              </w:rPr>
              <w:t>Наименование показателя</w:t>
            </w:r>
          </w:p>
        </w:tc>
        <w:tc>
          <w:tcPr>
            <w:tcW w:w="840" w:type="dxa"/>
            <w:vMerge w:val="restart"/>
            <w:vAlign w:val="center"/>
          </w:tcPr>
          <w:p w14:paraId="34A332F3" w14:textId="77777777" w:rsidR="000B3987" w:rsidRPr="000B3987" w:rsidRDefault="000B3987" w:rsidP="000B3987">
            <w:pPr>
              <w:jc w:val="center"/>
              <w:rPr>
                <w:sz w:val="28"/>
                <w:szCs w:val="28"/>
              </w:rPr>
            </w:pPr>
            <w:r w:rsidRPr="000B3987">
              <w:rPr>
                <w:sz w:val="28"/>
                <w:szCs w:val="28"/>
              </w:rPr>
              <w:t>Ед. изм.</w:t>
            </w:r>
          </w:p>
        </w:tc>
        <w:tc>
          <w:tcPr>
            <w:tcW w:w="2572" w:type="dxa"/>
            <w:gridSpan w:val="3"/>
            <w:vAlign w:val="center"/>
          </w:tcPr>
          <w:p w14:paraId="73E6738B" w14:textId="77777777" w:rsidR="000B3987" w:rsidRPr="000B3987" w:rsidRDefault="000B3987" w:rsidP="000B3987">
            <w:pPr>
              <w:jc w:val="center"/>
              <w:rPr>
                <w:sz w:val="28"/>
                <w:szCs w:val="28"/>
              </w:rPr>
            </w:pPr>
            <w:r w:rsidRPr="000B3987">
              <w:rPr>
                <w:sz w:val="28"/>
                <w:szCs w:val="28"/>
              </w:rPr>
              <w:t>2021 год</w:t>
            </w:r>
          </w:p>
        </w:tc>
        <w:tc>
          <w:tcPr>
            <w:tcW w:w="2594" w:type="dxa"/>
            <w:gridSpan w:val="2"/>
            <w:vAlign w:val="center"/>
          </w:tcPr>
          <w:p w14:paraId="6AEB7F30" w14:textId="77777777" w:rsidR="000B3987" w:rsidRPr="000B3987" w:rsidRDefault="000B3987" w:rsidP="000B3987">
            <w:pPr>
              <w:jc w:val="center"/>
              <w:rPr>
                <w:sz w:val="28"/>
                <w:szCs w:val="28"/>
              </w:rPr>
            </w:pPr>
            <w:r w:rsidRPr="000B3987">
              <w:rPr>
                <w:sz w:val="28"/>
                <w:szCs w:val="28"/>
              </w:rPr>
              <w:t>2022 год</w:t>
            </w:r>
          </w:p>
        </w:tc>
        <w:tc>
          <w:tcPr>
            <w:tcW w:w="1417" w:type="dxa"/>
            <w:vAlign w:val="center"/>
          </w:tcPr>
          <w:p w14:paraId="677B3505" w14:textId="77777777" w:rsidR="000B3987" w:rsidRPr="000B3987" w:rsidRDefault="000B3987" w:rsidP="000B3987">
            <w:pPr>
              <w:jc w:val="center"/>
              <w:rPr>
                <w:sz w:val="28"/>
                <w:szCs w:val="28"/>
              </w:rPr>
            </w:pPr>
            <w:r w:rsidRPr="000B3987">
              <w:rPr>
                <w:sz w:val="28"/>
                <w:szCs w:val="28"/>
              </w:rPr>
              <w:t>2023 год</w:t>
            </w:r>
          </w:p>
        </w:tc>
        <w:tc>
          <w:tcPr>
            <w:tcW w:w="2590" w:type="dxa"/>
            <w:gridSpan w:val="2"/>
            <w:vAlign w:val="center"/>
          </w:tcPr>
          <w:p w14:paraId="7CADDFE6" w14:textId="77777777" w:rsidR="000B3987" w:rsidRPr="000B3987" w:rsidRDefault="000B3987" w:rsidP="000B3987">
            <w:pPr>
              <w:jc w:val="center"/>
              <w:rPr>
                <w:sz w:val="28"/>
                <w:szCs w:val="28"/>
              </w:rPr>
            </w:pPr>
            <w:r w:rsidRPr="000B3987">
              <w:rPr>
                <w:sz w:val="28"/>
                <w:szCs w:val="28"/>
              </w:rPr>
              <w:t>2024 год</w:t>
            </w:r>
          </w:p>
        </w:tc>
        <w:tc>
          <w:tcPr>
            <w:tcW w:w="2410" w:type="dxa"/>
            <w:gridSpan w:val="2"/>
            <w:vAlign w:val="center"/>
          </w:tcPr>
          <w:p w14:paraId="357367A7" w14:textId="77777777" w:rsidR="000B3987" w:rsidRPr="000B3987" w:rsidRDefault="000B3987" w:rsidP="000B3987">
            <w:pPr>
              <w:jc w:val="center"/>
              <w:rPr>
                <w:sz w:val="28"/>
                <w:szCs w:val="28"/>
              </w:rPr>
            </w:pPr>
            <w:r w:rsidRPr="000B3987">
              <w:rPr>
                <w:sz w:val="28"/>
                <w:szCs w:val="28"/>
              </w:rPr>
              <w:t>2025 год</w:t>
            </w:r>
          </w:p>
        </w:tc>
      </w:tr>
      <w:tr w:rsidR="000B3987" w:rsidRPr="000B3987" w14:paraId="07F0E52F" w14:textId="77777777" w:rsidTr="009119CD">
        <w:trPr>
          <w:trHeight w:val="936"/>
          <w:jc w:val="center"/>
        </w:trPr>
        <w:tc>
          <w:tcPr>
            <w:tcW w:w="2139" w:type="dxa"/>
            <w:vMerge/>
          </w:tcPr>
          <w:p w14:paraId="17BBAF14" w14:textId="77777777" w:rsidR="000B3987" w:rsidRPr="000B3987" w:rsidRDefault="000B3987" w:rsidP="000B3987">
            <w:pPr>
              <w:jc w:val="both"/>
              <w:rPr>
                <w:sz w:val="28"/>
                <w:szCs w:val="28"/>
              </w:rPr>
            </w:pPr>
          </w:p>
        </w:tc>
        <w:tc>
          <w:tcPr>
            <w:tcW w:w="840" w:type="dxa"/>
            <w:vMerge/>
          </w:tcPr>
          <w:p w14:paraId="16384DB0" w14:textId="77777777" w:rsidR="000B3987" w:rsidRPr="000B3987" w:rsidRDefault="000B3987" w:rsidP="000B3987">
            <w:pPr>
              <w:jc w:val="both"/>
              <w:rPr>
                <w:sz w:val="28"/>
                <w:szCs w:val="28"/>
              </w:rPr>
            </w:pPr>
          </w:p>
        </w:tc>
        <w:tc>
          <w:tcPr>
            <w:tcW w:w="1278" w:type="dxa"/>
            <w:vAlign w:val="center"/>
          </w:tcPr>
          <w:p w14:paraId="09090DFE" w14:textId="77777777" w:rsidR="000B3987" w:rsidRPr="000B3987" w:rsidRDefault="000B3987" w:rsidP="000B3987">
            <w:pPr>
              <w:jc w:val="center"/>
              <w:rPr>
                <w:sz w:val="20"/>
                <w:szCs w:val="20"/>
              </w:rPr>
            </w:pPr>
            <w:r w:rsidRPr="000B3987">
              <w:rPr>
                <w:sz w:val="20"/>
                <w:szCs w:val="20"/>
              </w:rPr>
              <w:t xml:space="preserve">с 01.01.   </w:t>
            </w:r>
          </w:p>
          <w:p w14:paraId="3B6A6D77" w14:textId="77777777" w:rsidR="000B3987" w:rsidRPr="000B3987" w:rsidRDefault="000B3987" w:rsidP="000B3987">
            <w:pPr>
              <w:jc w:val="center"/>
              <w:rPr>
                <w:sz w:val="20"/>
                <w:szCs w:val="20"/>
              </w:rPr>
            </w:pPr>
            <w:r w:rsidRPr="000B3987">
              <w:rPr>
                <w:sz w:val="20"/>
                <w:szCs w:val="20"/>
              </w:rPr>
              <w:t>по 30.06.</w:t>
            </w:r>
          </w:p>
        </w:tc>
        <w:tc>
          <w:tcPr>
            <w:tcW w:w="1276" w:type="dxa"/>
            <w:vAlign w:val="center"/>
          </w:tcPr>
          <w:p w14:paraId="7CF63DCD" w14:textId="77777777" w:rsidR="000B3987" w:rsidRPr="000B3987" w:rsidRDefault="000B3987" w:rsidP="000B3987">
            <w:pPr>
              <w:jc w:val="center"/>
              <w:rPr>
                <w:sz w:val="20"/>
                <w:szCs w:val="20"/>
              </w:rPr>
            </w:pPr>
            <w:r w:rsidRPr="000B3987">
              <w:rPr>
                <w:sz w:val="20"/>
                <w:szCs w:val="20"/>
              </w:rPr>
              <w:t xml:space="preserve">с 01.07.   </w:t>
            </w:r>
          </w:p>
          <w:p w14:paraId="0DADDDEF" w14:textId="77777777" w:rsidR="000B3987" w:rsidRPr="000B3987" w:rsidRDefault="000B3987" w:rsidP="000B3987">
            <w:pPr>
              <w:jc w:val="center"/>
              <w:rPr>
                <w:sz w:val="20"/>
                <w:szCs w:val="20"/>
              </w:rPr>
            </w:pPr>
            <w:r w:rsidRPr="000B3987">
              <w:rPr>
                <w:sz w:val="20"/>
                <w:szCs w:val="20"/>
              </w:rPr>
              <w:t>по 31.12.</w:t>
            </w:r>
          </w:p>
        </w:tc>
        <w:tc>
          <w:tcPr>
            <w:tcW w:w="1276" w:type="dxa"/>
            <w:gridSpan w:val="2"/>
            <w:vAlign w:val="center"/>
          </w:tcPr>
          <w:p w14:paraId="6227C20F" w14:textId="77777777" w:rsidR="000B3987" w:rsidRPr="000B3987" w:rsidRDefault="000B3987" w:rsidP="000B3987">
            <w:pPr>
              <w:jc w:val="center"/>
              <w:rPr>
                <w:sz w:val="20"/>
                <w:szCs w:val="20"/>
              </w:rPr>
            </w:pPr>
            <w:r w:rsidRPr="000B3987">
              <w:rPr>
                <w:sz w:val="20"/>
                <w:szCs w:val="20"/>
              </w:rPr>
              <w:t>с 01.01.</w:t>
            </w:r>
          </w:p>
          <w:p w14:paraId="2A4CA80C" w14:textId="77777777" w:rsidR="000B3987" w:rsidRPr="000B3987" w:rsidRDefault="000B3987" w:rsidP="000B3987">
            <w:pPr>
              <w:jc w:val="center"/>
              <w:rPr>
                <w:sz w:val="20"/>
                <w:szCs w:val="20"/>
              </w:rPr>
            </w:pPr>
            <w:r w:rsidRPr="000B3987">
              <w:rPr>
                <w:sz w:val="20"/>
                <w:szCs w:val="20"/>
              </w:rPr>
              <w:t xml:space="preserve"> по 30.06.</w:t>
            </w:r>
          </w:p>
        </w:tc>
        <w:tc>
          <w:tcPr>
            <w:tcW w:w="1336" w:type="dxa"/>
            <w:vAlign w:val="center"/>
          </w:tcPr>
          <w:p w14:paraId="59D78BBB" w14:textId="77777777" w:rsidR="000B3987" w:rsidRPr="000B3987" w:rsidRDefault="000B3987" w:rsidP="000B3987">
            <w:pPr>
              <w:jc w:val="center"/>
              <w:rPr>
                <w:sz w:val="20"/>
                <w:szCs w:val="20"/>
              </w:rPr>
            </w:pPr>
            <w:r w:rsidRPr="000B3987">
              <w:rPr>
                <w:sz w:val="20"/>
                <w:szCs w:val="20"/>
              </w:rPr>
              <w:t xml:space="preserve">с 01.07. </w:t>
            </w:r>
          </w:p>
          <w:p w14:paraId="3D1867B1" w14:textId="77777777" w:rsidR="000B3987" w:rsidRPr="000B3987" w:rsidRDefault="000B3987" w:rsidP="000B3987">
            <w:pPr>
              <w:jc w:val="center"/>
              <w:rPr>
                <w:sz w:val="20"/>
                <w:szCs w:val="20"/>
              </w:rPr>
            </w:pPr>
            <w:r w:rsidRPr="000B3987">
              <w:rPr>
                <w:sz w:val="20"/>
                <w:szCs w:val="20"/>
              </w:rPr>
              <w:t>по 31.12.</w:t>
            </w:r>
          </w:p>
        </w:tc>
        <w:tc>
          <w:tcPr>
            <w:tcW w:w="1417" w:type="dxa"/>
            <w:vAlign w:val="center"/>
          </w:tcPr>
          <w:p w14:paraId="6C4EB436" w14:textId="77777777" w:rsidR="000B3987" w:rsidRPr="000B3987" w:rsidRDefault="000B3987" w:rsidP="000B3987">
            <w:pPr>
              <w:jc w:val="center"/>
              <w:rPr>
                <w:sz w:val="20"/>
                <w:szCs w:val="20"/>
              </w:rPr>
            </w:pPr>
            <w:r w:rsidRPr="000B3987">
              <w:rPr>
                <w:sz w:val="20"/>
                <w:szCs w:val="20"/>
              </w:rPr>
              <w:t xml:space="preserve">с 01.01. </w:t>
            </w:r>
          </w:p>
          <w:p w14:paraId="22645D53" w14:textId="77777777" w:rsidR="000B3987" w:rsidRPr="000B3987" w:rsidRDefault="000B3987" w:rsidP="000B3987">
            <w:pPr>
              <w:jc w:val="center"/>
              <w:rPr>
                <w:sz w:val="20"/>
                <w:szCs w:val="20"/>
              </w:rPr>
            </w:pPr>
            <w:r w:rsidRPr="000B3987">
              <w:rPr>
                <w:sz w:val="20"/>
                <w:szCs w:val="20"/>
              </w:rPr>
              <w:t>по 31.12.</w:t>
            </w:r>
          </w:p>
        </w:tc>
        <w:tc>
          <w:tcPr>
            <w:tcW w:w="1276" w:type="dxa"/>
            <w:vAlign w:val="center"/>
          </w:tcPr>
          <w:p w14:paraId="7F5D0D98" w14:textId="77777777" w:rsidR="000B3987" w:rsidRPr="000B3987" w:rsidRDefault="000B3987" w:rsidP="000B3987">
            <w:pPr>
              <w:jc w:val="center"/>
              <w:rPr>
                <w:sz w:val="20"/>
                <w:szCs w:val="20"/>
              </w:rPr>
            </w:pPr>
            <w:r w:rsidRPr="000B3987">
              <w:rPr>
                <w:sz w:val="20"/>
                <w:szCs w:val="20"/>
              </w:rPr>
              <w:t xml:space="preserve">с 01.01. </w:t>
            </w:r>
          </w:p>
          <w:p w14:paraId="2FDF7542" w14:textId="77777777" w:rsidR="000B3987" w:rsidRPr="000B3987" w:rsidRDefault="000B3987" w:rsidP="000B3987">
            <w:pPr>
              <w:jc w:val="center"/>
              <w:rPr>
                <w:sz w:val="20"/>
                <w:szCs w:val="20"/>
              </w:rPr>
            </w:pPr>
            <w:r w:rsidRPr="000B3987">
              <w:rPr>
                <w:sz w:val="20"/>
                <w:szCs w:val="20"/>
              </w:rPr>
              <w:t>по 30.06.</w:t>
            </w:r>
          </w:p>
        </w:tc>
        <w:tc>
          <w:tcPr>
            <w:tcW w:w="1314" w:type="dxa"/>
            <w:vAlign w:val="center"/>
          </w:tcPr>
          <w:p w14:paraId="2AA23454" w14:textId="77777777" w:rsidR="000B3987" w:rsidRPr="000B3987" w:rsidRDefault="000B3987" w:rsidP="000B3987">
            <w:pPr>
              <w:jc w:val="center"/>
              <w:rPr>
                <w:sz w:val="20"/>
                <w:szCs w:val="20"/>
              </w:rPr>
            </w:pPr>
            <w:r w:rsidRPr="000B3987">
              <w:rPr>
                <w:sz w:val="20"/>
                <w:szCs w:val="20"/>
              </w:rPr>
              <w:t xml:space="preserve">с 01.07. </w:t>
            </w:r>
          </w:p>
          <w:p w14:paraId="2BBE3BB4" w14:textId="77777777" w:rsidR="000B3987" w:rsidRPr="000B3987" w:rsidRDefault="000B3987" w:rsidP="000B3987">
            <w:pPr>
              <w:jc w:val="center"/>
              <w:rPr>
                <w:sz w:val="20"/>
                <w:szCs w:val="20"/>
              </w:rPr>
            </w:pPr>
            <w:r w:rsidRPr="000B3987">
              <w:rPr>
                <w:sz w:val="20"/>
                <w:szCs w:val="20"/>
              </w:rPr>
              <w:t>по 31.12.</w:t>
            </w:r>
          </w:p>
        </w:tc>
        <w:tc>
          <w:tcPr>
            <w:tcW w:w="1194" w:type="dxa"/>
            <w:vAlign w:val="center"/>
          </w:tcPr>
          <w:p w14:paraId="3C054347" w14:textId="77777777" w:rsidR="000B3987" w:rsidRPr="000B3987" w:rsidRDefault="000B3987" w:rsidP="000B3987">
            <w:pPr>
              <w:jc w:val="center"/>
              <w:rPr>
                <w:sz w:val="20"/>
                <w:szCs w:val="20"/>
              </w:rPr>
            </w:pPr>
            <w:r w:rsidRPr="000B3987">
              <w:rPr>
                <w:sz w:val="20"/>
                <w:szCs w:val="20"/>
              </w:rPr>
              <w:t xml:space="preserve">с 01.01. </w:t>
            </w:r>
          </w:p>
          <w:p w14:paraId="30F2E14C" w14:textId="77777777" w:rsidR="000B3987" w:rsidRPr="000B3987" w:rsidRDefault="000B3987" w:rsidP="000B3987">
            <w:pPr>
              <w:jc w:val="center"/>
              <w:rPr>
                <w:sz w:val="20"/>
                <w:szCs w:val="20"/>
              </w:rPr>
            </w:pPr>
            <w:r w:rsidRPr="000B3987">
              <w:rPr>
                <w:sz w:val="20"/>
                <w:szCs w:val="20"/>
              </w:rPr>
              <w:t>по 30.06.</w:t>
            </w:r>
          </w:p>
        </w:tc>
        <w:tc>
          <w:tcPr>
            <w:tcW w:w="1216" w:type="dxa"/>
            <w:vAlign w:val="center"/>
          </w:tcPr>
          <w:p w14:paraId="70B9E6AA" w14:textId="77777777" w:rsidR="000B3987" w:rsidRPr="000B3987" w:rsidRDefault="000B3987" w:rsidP="000B3987">
            <w:pPr>
              <w:jc w:val="center"/>
              <w:rPr>
                <w:sz w:val="20"/>
                <w:szCs w:val="20"/>
              </w:rPr>
            </w:pPr>
            <w:r w:rsidRPr="000B3987">
              <w:rPr>
                <w:sz w:val="20"/>
                <w:szCs w:val="20"/>
              </w:rPr>
              <w:t>с 01.07.</w:t>
            </w:r>
          </w:p>
          <w:p w14:paraId="26D30198" w14:textId="77777777" w:rsidR="000B3987" w:rsidRPr="000B3987" w:rsidRDefault="000B3987" w:rsidP="000B3987">
            <w:pPr>
              <w:jc w:val="center"/>
              <w:rPr>
                <w:sz w:val="20"/>
                <w:szCs w:val="20"/>
              </w:rPr>
            </w:pPr>
            <w:r w:rsidRPr="000B3987">
              <w:rPr>
                <w:sz w:val="20"/>
                <w:szCs w:val="20"/>
              </w:rPr>
              <w:t xml:space="preserve"> по 31.12.</w:t>
            </w:r>
          </w:p>
        </w:tc>
      </w:tr>
      <w:tr w:rsidR="000B3987" w:rsidRPr="000B3987" w14:paraId="49F35F0A" w14:textId="77777777" w:rsidTr="009119CD">
        <w:trPr>
          <w:trHeight w:val="264"/>
          <w:jc w:val="center"/>
        </w:trPr>
        <w:tc>
          <w:tcPr>
            <w:tcW w:w="2139" w:type="dxa"/>
          </w:tcPr>
          <w:p w14:paraId="3F95020F" w14:textId="77777777" w:rsidR="000B3987" w:rsidRPr="000B3987" w:rsidRDefault="000B3987" w:rsidP="000B3987">
            <w:pPr>
              <w:jc w:val="center"/>
              <w:rPr>
                <w:sz w:val="28"/>
                <w:szCs w:val="28"/>
              </w:rPr>
            </w:pPr>
            <w:r w:rsidRPr="000B3987">
              <w:rPr>
                <w:sz w:val="28"/>
                <w:szCs w:val="28"/>
              </w:rPr>
              <w:t>1</w:t>
            </w:r>
          </w:p>
        </w:tc>
        <w:tc>
          <w:tcPr>
            <w:tcW w:w="840" w:type="dxa"/>
          </w:tcPr>
          <w:p w14:paraId="527CC5F3" w14:textId="77777777" w:rsidR="000B3987" w:rsidRPr="000B3987" w:rsidRDefault="000B3987" w:rsidP="000B3987">
            <w:pPr>
              <w:jc w:val="center"/>
              <w:rPr>
                <w:sz w:val="28"/>
                <w:szCs w:val="28"/>
              </w:rPr>
            </w:pPr>
            <w:r w:rsidRPr="000B3987">
              <w:rPr>
                <w:sz w:val="28"/>
                <w:szCs w:val="28"/>
              </w:rPr>
              <w:t>2</w:t>
            </w:r>
          </w:p>
        </w:tc>
        <w:tc>
          <w:tcPr>
            <w:tcW w:w="1278" w:type="dxa"/>
            <w:vAlign w:val="center"/>
          </w:tcPr>
          <w:p w14:paraId="17C2E694" w14:textId="77777777" w:rsidR="000B3987" w:rsidRPr="000B3987" w:rsidRDefault="000B3987" w:rsidP="000B3987">
            <w:pPr>
              <w:jc w:val="center"/>
              <w:rPr>
                <w:sz w:val="28"/>
                <w:szCs w:val="28"/>
              </w:rPr>
            </w:pPr>
            <w:r w:rsidRPr="000B3987">
              <w:rPr>
                <w:sz w:val="28"/>
                <w:szCs w:val="28"/>
              </w:rPr>
              <w:t>3</w:t>
            </w:r>
          </w:p>
        </w:tc>
        <w:tc>
          <w:tcPr>
            <w:tcW w:w="1276" w:type="dxa"/>
            <w:vAlign w:val="center"/>
          </w:tcPr>
          <w:p w14:paraId="2B147370" w14:textId="77777777" w:rsidR="000B3987" w:rsidRPr="000B3987" w:rsidRDefault="000B3987" w:rsidP="000B3987">
            <w:pPr>
              <w:jc w:val="center"/>
              <w:rPr>
                <w:sz w:val="28"/>
                <w:szCs w:val="28"/>
              </w:rPr>
            </w:pPr>
            <w:r w:rsidRPr="000B3987">
              <w:rPr>
                <w:sz w:val="28"/>
                <w:szCs w:val="28"/>
              </w:rPr>
              <w:t>4</w:t>
            </w:r>
          </w:p>
        </w:tc>
        <w:tc>
          <w:tcPr>
            <w:tcW w:w="1276" w:type="dxa"/>
            <w:gridSpan w:val="2"/>
            <w:vAlign w:val="center"/>
          </w:tcPr>
          <w:p w14:paraId="4A9D67F4" w14:textId="77777777" w:rsidR="000B3987" w:rsidRPr="000B3987" w:rsidRDefault="000B3987" w:rsidP="000B3987">
            <w:pPr>
              <w:jc w:val="center"/>
              <w:rPr>
                <w:sz w:val="28"/>
                <w:szCs w:val="28"/>
              </w:rPr>
            </w:pPr>
            <w:r w:rsidRPr="000B3987">
              <w:rPr>
                <w:sz w:val="28"/>
                <w:szCs w:val="28"/>
              </w:rPr>
              <w:t>5</w:t>
            </w:r>
          </w:p>
        </w:tc>
        <w:tc>
          <w:tcPr>
            <w:tcW w:w="1336" w:type="dxa"/>
            <w:vAlign w:val="center"/>
          </w:tcPr>
          <w:p w14:paraId="13A9D46F" w14:textId="77777777" w:rsidR="000B3987" w:rsidRPr="000B3987" w:rsidRDefault="000B3987" w:rsidP="000B3987">
            <w:pPr>
              <w:jc w:val="center"/>
              <w:rPr>
                <w:sz w:val="28"/>
                <w:szCs w:val="28"/>
              </w:rPr>
            </w:pPr>
            <w:r w:rsidRPr="000B3987">
              <w:rPr>
                <w:sz w:val="28"/>
                <w:szCs w:val="28"/>
              </w:rPr>
              <w:t>6</w:t>
            </w:r>
          </w:p>
        </w:tc>
        <w:tc>
          <w:tcPr>
            <w:tcW w:w="1417" w:type="dxa"/>
          </w:tcPr>
          <w:p w14:paraId="7547632A" w14:textId="77777777" w:rsidR="000B3987" w:rsidRPr="000B3987" w:rsidRDefault="000B3987" w:rsidP="000B3987">
            <w:pPr>
              <w:jc w:val="center"/>
              <w:rPr>
                <w:sz w:val="28"/>
                <w:szCs w:val="28"/>
              </w:rPr>
            </w:pPr>
            <w:r w:rsidRPr="000B3987">
              <w:rPr>
                <w:sz w:val="28"/>
                <w:szCs w:val="28"/>
              </w:rPr>
              <w:t>7</w:t>
            </w:r>
          </w:p>
        </w:tc>
        <w:tc>
          <w:tcPr>
            <w:tcW w:w="1276" w:type="dxa"/>
            <w:vAlign w:val="center"/>
          </w:tcPr>
          <w:p w14:paraId="4EB42EFA" w14:textId="77777777" w:rsidR="000B3987" w:rsidRPr="000B3987" w:rsidRDefault="000B3987" w:rsidP="000B3987">
            <w:pPr>
              <w:jc w:val="center"/>
              <w:rPr>
                <w:sz w:val="28"/>
                <w:szCs w:val="28"/>
              </w:rPr>
            </w:pPr>
            <w:r w:rsidRPr="000B3987">
              <w:rPr>
                <w:sz w:val="28"/>
                <w:szCs w:val="28"/>
              </w:rPr>
              <w:t>8</w:t>
            </w:r>
          </w:p>
        </w:tc>
        <w:tc>
          <w:tcPr>
            <w:tcW w:w="1314" w:type="dxa"/>
          </w:tcPr>
          <w:p w14:paraId="717B1C3C" w14:textId="77777777" w:rsidR="000B3987" w:rsidRPr="000B3987" w:rsidRDefault="000B3987" w:rsidP="000B3987">
            <w:pPr>
              <w:jc w:val="center"/>
              <w:rPr>
                <w:sz w:val="28"/>
                <w:szCs w:val="28"/>
              </w:rPr>
            </w:pPr>
            <w:r w:rsidRPr="000B3987">
              <w:rPr>
                <w:sz w:val="28"/>
                <w:szCs w:val="28"/>
              </w:rPr>
              <w:t>9</w:t>
            </w:r>
          </w:p>
        </w:tc>
        <w:tc>
          <w:tcPr>
            <w:tcW w:w="1194" w:type="dxa"/>
          </w:tcPr>
          <w:p w14:paraId="1AF72DD3" w14:textId="77777777" w:rsidR="000B3987" w:rsidRPr="000B3987" w:rsidRDefault="000B3987" w:rsidP="000B3987">
            <w:pPr>
              <w:jc w:val="center"/>
              <w:rPr>
                <w:sz w:val="28"/>
                <w:szCs w:val="28"/>
              </w:rPr>
            </w:pPr>
            <w:r w:rsidRPr="000B3987">
              <w:rPr>
                <w:sz w:val="28"/>
                <w:szCs w:val="28"/>
              </w:rPr>
              <w:t>10</w:t>
            </w:r>
          </w:p>
        </w:tc>
        <w:tc>
          <w:tcPr>
            <w:tcW w:w="1216" w:type="dxa"/>
          </w:tcPr>
          <w:p w14:paraId="17A5AD3B" w14:textId="77777777" w:rsidR="000B3987" w:rsidRPr="000B3987" w:rsidRDefault="000B3987" w:rsidP="000B3987">
            <w:pPr>
              <w:jc w:val="center"/>
              <w:rPr>
                <w:sz w:val="28"/>
                <w:szCs w:val="28"/>
              </w:rPr>
            </w:pPr>
            <w:r w:rsidRPr="000B3987">
              <w:rPr>
                <w:sz w:val="28"/>
                <w:szCs w:val="28"/>
              </w:rPr>
              <w:t>11</w:t>
            </w:r>
          </w:p>
        </w:tc>
      </w:tr>
      <w:tr w:rsidR="000B3987" w:rsidRPr="000B3987" w14:paraId="2A404609" w14:textId="77777777" w:rsidTr="009119CD">
        <w:trPr>
          <w:trHeight w:val="439"/>
          <w:jc w:val="center"/>
        </w:trPr>
        <w:tc>
          <w:tcPr>
            <w:tcW w:w="2139" w:type="dxa"/>
            <w:vAlign w:val="center"/>
          </w:tcPr>
          <w:p w14:paraId="1891DBBA" w14:textId="77777777" w:rsidR="000B3987" w:rsidRPr="000B3987" w:rsidRDefault="000B3987" w:rsidP="000B3987">
            <w:pPr>
              <w:rPr>
                <w:sz w:val="28"/>
                <w:szCs w:val="28"/>
              </w:rPr>
            </w:pPr>
            <w:r w:rsidRPr="000B3987">
              <w:rPr>
                <w:sz w:val="28"/>
                <w:szCs w:val="28"/>
              </w:rPr>
              <w:t xml:space="preserve">Объем захоронения твердых коммунальных отходов </w:t>
            </w:r>
          </w:p>
        </w:tc>
        <w:tc>
          <w:tcPr>
            <w:tcW w:w="840" w:type="dxa"/>
            <w:vAlign w:val="center"/>
          </w:tcPr>
          <w:p w14:paraId="2EA720EC" w14:textId="77777777" w:rsidR="000B3987" w:rsidRPr="000B3987" w:rsidRDefault="000B3987" w:rsidP="000B3987">
            <w:pPr>
              <w:jc w:val="center"/>
              <w:rPr>
                <w:sz w:val="28"/>
                <w:szCs w:val="28"/>
                <w:vertAlign w:val="superscript"/>
              </w:rPr>
            </w:pPr>
            <w:r w:rsidRPr="000B3987">
              <w:rPr>
                <w:sz w:val="28"/>
                <w:szCs w:val="28"/>
              </w:rPr>
              <w:t>т</w:t>
            </w:r>
          </w:p>
        </w:tc>
        <w:tc>
          <w:tcPr>
            <w:tcW w:w="1278" w:type="dxa"/>
            <w:vAlign w:val="center"/>
          </w:tcPr>
          <w:p w14:paraId="5CA6D9F8" w14:textId="77777777" w:rsidR="000B3987" w:rsidRPr="000B3987" w:rsidRDefault="000B3987" w:rsidP="000B3987">
            <w:pPr>
              <w:jc w:val="center"/>
              <w:rPr>
                <w:sz w:val="28"/>
                <w:szCs w:val="28"/>
              </w:rPr>
            </w:pPr>
            <w:r w:rsidRPr="000B3987">
              <w:rPr>
                <w:sz w:val="28"/>
                <w:szCs w:val="28"/>
              </w:rPr>
              <w:t>15185,51</w:t>
            </w:r>
          </w:p>
        </w:tc>
        <w:tc>
          <w:tcPr>
            <w:tcW w:w="1276" w:type="dxa"/>
            <w:vAlign w:val="center"/>
          </w:tcPr>
          <w:p w14:paraId="0804EFF1" w14:textId="77777777" w:rsidR="000B3987" w:rsidRPr="000B3987" w:rsidRDefault="000B3987" w:rsidP="000B3987">
            <w:pPr>
              <w:jc w:val="center"/>
              <w:rPr>
                <w:sz w:val="28"/>
                <w:szCs w:val="28"/>
              </w:rPr>
            </w:pPr>
            <w:r w:rsidRPr="000B3987">
              <w:rPr>
                <w:sz w:val="28"/>
                <w:szCs w:val="28"/>
              </w:rPr>
              <w:t>15185,51</w:t>
            </w:r>
          </w:p>
        </w:tc>
        <w:tc>
          <w:tcPr>
            <w:tcW w:w="1276" w:type="dxa"/>
            <w:gridSpan w:val="2"/>
            <w:vAlign w:val="center"/>
          </w:tcPr>
          <w:p w14:paraId="407592CB" w14:textId="77777777" w:rsidR="000B3987" w:rsidRPr="000B3987" w:rsidRDefault="000B3987" w:rsidP="000B3987">
            <w:pPr>
              <w:jc w:val="center"/>
              <w:rPr>
                <w:sz w:val="28"/>
                <w:szCs w:val="28"/>
              </w:rPr>
            </w:pPr>
            <w:r w:rsidRPr="000B3987">
              <w:rPr>
                <w:sz w:val="28"/>
                <w:szCs w:val="28"/>
              </w:rPr>
              <w:t>22628,86</w:t>
            </w:r>
          </w:p>
        </w:tc>
        <w:tc>
          <w:tcPr>
            <w:tcW w:w="1336" w:type="dxa"/>
            <w:vAlign w:val="center"/>
          </w:tcPr>
          <w:p w14:paraId="798D4FF5" w14:textId="77777777" w:rsidR="000B3987" w:rsidRPr="000B3987" w:rsidRDefault="000B3987" w:rsidP="000B3987">
            <w:pPr>
              <w:jc w:val="center"/>
              <w:rPr>
                <w:sz w:val="28"/>
                <w:szCs w:val="28"/>
              </w:rPr>
            </w:pPr>
            <w:r w:rsidRPr="000B3987">
              <w:rPr>
                <w:sz w:val="28"/>
                <w:szCs w:val="28"/>
              </w:rPr>
              <w:t>22628,86</w:t>
            </w:r>
          </w:p>
        </w:tc>
        <w:tc>
          <w:tcPr>
            <w:tcW w:w="1417" w:type="dxa"/>
            <w:vAlign w:val="center"/>
          </w:tcPr>
          <w:p w14:paraId="3D415E85" w14:textId="77777777" w:rsidR="000B3987" w:rsidRPr="000B3987" w:rsidRDefault="000B3987" w:rsidP="000B3987">
            <w:pPr>
              <w:jc w:val="center"/>
              <w:rPr>
                <w:sz w:val="28"/>
                <w:szCs w:val="28"/>
              </w:rPr>
            </w:pPr>
            <w:r w:rsidRPr="000B3987">
              <w:rPr>
                <w:sz w:val="28"/>
                <w:szCs w:val="28"/>
              </w:rPr>
              <w:t>28910,00</w:t>
            </w:r>
          </w:p>
        </w:tc>
        <w:tc>
          <w:tcPr>
            <w:tcW w:w="1276" w:type="dxa"/>
            <w:vAlign w:val="center"/>
          </w:tcPr>
          <w:p w14:paraId="0FD3D92E" w14:textId="77777777" w:rsidR="000B3987" w:rsidRPr="000B3987" w:rsidRDefault="000B3987" w:rsidP="000B3987">
            <w:pPr>
              <w:jc w:val="center"/>
              <w:rPr>
                <w:sz w:val="28"/>
                <w:szCs w:val="28"/>
              </w:rPr>
            </w:pPr>
            <w:r w:rsidRPr="000B3987">
              <w:rPr>
                <w:sz w:val="28"/>
                <w:szCs w:val="28"/>
              </w:rPr>
              <w:t>14405,00</w:t>
            </w:r>
          </w:p>
        </w:tc>
        <w:tc>
          <w:tcPr>
            <w:tcW w:w="1314" w:type="dxa"/>
            <w:vAlign w:val="center"/>
          </w:tcPr>
          <w:p w14:paraId="4D3F6A6A" w14:textId="77777777" w:rsidR="000B3987" w:rsidRPr="000B3987" w:rsidRDefault="000B3987" w:rsidP="000B3987">
            <w:pPr>
              <w:jc w:val="center"/>
              <w:rPr>
                <w:sz w:val="28"/>
                <w:szCs w:val="28"/>
              </w:rPr>
            </w:pPr>
            <w:r w:rsidRPr="000B3987">
              <w:rPr>
                <w:sz w:val="28"/>
                <w:szCs w:val="28"/>
              </w:rPr>
              <w:t>14405,00</w:t>
            </w:r>
          </w:p>
        </w:tc>
        <w:tc>
          <w:tcPr>
            <w:tcW w:w="1194" w:type="dxa"/>
            <w:vAlign w:val="center"/>
          </w:tcPr>
          <w:p w14:paraId="14E240E6" w14:textId="77777777" w:rsidR="000B3987" w:rsidRPr="000B3987" w:rsidRDefault="000B3987" w:rsidP="000B3987">
            <w:pPr>
              <w:jc w:val="center"/>
              <w:rPr>
                <w:sz w:val="28"/>
                <w:szCs w:val="28"/>
              </w:rPr>
            </w:pPr>
            <w:r w:rsidRPr="000B3987">
              <w:rPr>
                <w:sz w:val="28"/>
                <w:szCs w:val="28"/>
              </w:rPr>
              <w:t>0,00</w:t>
            </w:r>
          </w:p>
        </w:tc>
        <w:tc>
          <w:tcPr>
            <w:tcW w:w="1216" w:type="dxa"/>
            <w:vAlign w:val="center"/>
          </w:tcPr>
          <w:p w14:paraId="46E0699B" w14:textId="77777777" w:rsidR="000B3987" w:rsidRPr="000B3987" w:rsidRDefault="000B3987" w:rsidP="000B3987">
            <w:pPr>
              <w:jc w:val="center"/>
              <w:rPr>
                <w:sz w:val="28"/>
                <w:szCs w:val="28"/>
              </w:rPr>
            </w:pPr>
            <w:r w:rsidRPr="000B3987">
              <w:rPr>
                <w:sz w:val="28"/>
                <w:szCs w:val="28"/>
              </w:rPr>
              <w:t>0,00</w:t>
            </w:r>
          </w:p>
        </w:tc>
      </w:tr>
    </w:tbl>
    <w:p w14:paraId="7ECBA23B" w14:textId="77777777" w:rsidR="000B3987" w:rsidRPr="000B3987" w:rsidRDefault="000B3987" w:rsidP="000B3987">
      <w:pPr>
        <w:jc w:val="both"/>
        <w:rPr>
          <w:sz w:val="28"/>
          <w:szCs w:val="28"/>
          <w:lang w:eastAsia="en-US"/>
        </w:rPr>
      </w:pPr>
    </w:p>
    <w:p w14:paraId="651B9EE7" w14:textId="77777777" w:rsidR="000B3987" w:rsidRPr="000B3987" w:rsidRDefault="000B3987" w:rsidP="000B3987">
      <w:pPr>
        <w:jc w:val="both"/>
        <w:rPr>
          <w:sz w:val="28"/>
          <w:szCs w:val="28"/>
          <w:lang w:eastAsia="en-US"/>
        </w:rPr>
        <w:sectPr w:rsidR="000B3987" w:rsidRPr="000B3987" w:rsidSect="00257CC5">
          <w:headerReference w:type="first" r:id="rId99"/>
          <w:pgSz w:w="16838" w:h="11906" w:orient="landscape"/>
          <w:pgMar w:top="1418" w:right="284" w:bottom="1559" w:left="851" w:header="709" w:footer="709" w:gutter="0"/>
          <w:cols w:space="708"/>
          <w:titlePg/>
          <w:docGrid w:linePitch="360"/>
        </w:sectPr>
      </w:pPr>
    </w:p>
    <w:p w14:paraId="6FABEC4A" w14:textId="77777777" w:rsidR="000B3987" w:rsidRPr="000B3987" w:rsidRDefault="000B3987" w:rsidP="000B3987">
      <w:pPr>
        <w:jc w:val="center"/>
        <w:rPr>
          <w:bCs/>
          <w:color w:val="000000"/>
          <w:sz w:val="28"/>
          <w:szCs w:val="28"/>
        </w:rPr>
      </w:pPr>
      <w:r w:rsidRPr="000B3987">
        <w:rPr>
          <w:bCs/>
          <w:color w:val="000000"/>
          <w:sz w:val="28"/>
          <w:szCs w:val="28"/>
        </w:rPr>
        <w:lastRenderedPageBreak/>
        <w:t>Раздел 4. Объем финансовых потребностей, необходимых для реализации производственной программы</w:t>
      </w:r>
    </w:p>
    <w:p w14:paraId="3194D40F" w14:textId="77777777" w:rsidR="000B3987" w:rsidRPr="000B3987" w:rsidRDefault="000B3987" w:rsidP="000B3987">
      <w:pPr>
        <w:ind w:left="-567"/>
        <w:jc w:val="center"/>
        <w:rPr>
          <w:bCs/>
          <w:color w:val="000000"/>
          <w:sz w:val="28"/>
          <w:szCs w:val="28"/>
        </w:rPr>
      </w:pPr>
    </w:p>
    <w:tbl>
      <w:tblPr>
        <w:tblStyle w:val="ae"/>
        <w:tblW w:w="13863" w:type="dxa"/>
        <w:jc w:val="center"/>
        <w:tblLayout w:type="fixed"/>
        <w:tblLook w:val="04A0" w:firstRow="1" w:lastRow="0" w:firstColumn="1" w:lastColumn="0" w:noHBand="0" w:noVBand="1"/>
      </w:tblPr>
      <w:tblGrid>
        <w:gridCol w:w="2552"/>
        <w:gridCol w:w="1134"/>
        <w:gridCol w:w="1247"/>
        <w:gridCol w:w="1276"/>
        <w:gridCol w:w="1275"/>
        <w:gridCol w:w="1276"/>
        <w:gridCol w:w="1276"/>
        <w:gridCol w:w="1275"/>
        <w:gridCol w:w="1276"/>
        <w:gridCol w:w="1276"/>
      </w:tblGrid>
      <w:tr w:rsidR="000B3987" w:rsidRPr="000B3987" w14:paraId="39151036" w14:textId="77777777" w:rsidTr="000B3987">
        <w:trPr>
          <w:jc w:val="center"/>
        </w:trPr>
        <w:tc>
          <w:tcPr>
            <w:tcW w:w="2552" w:type="dxa"/>
            <w:vMerge w:val="restart"/>
            <w:vAlign w:val="center"/>
          </w:tcPr>
          <w:p w14:paraId="359822FC" w14:textId="77777777" w:rsidR="000B3987" w:rsidRPr="000B3987" w:rsidRDefault="000B3987" w:rsidP="000B3987">
            <w:pPr>
              <w:jc w:val="center"/>
              <w:rPr>
                <w:bCs/>
                <w:color w:val="000000"/>
                <w:sz w:val="28"/>
                <w:szCs w:val="28"/>
              </w:rPr>
            </w:pPr>
            <w:bookmarkStart w:id="15" w:name="_Hlk41559039"/>
            <w:r w:rsidRPr="000B3987">
              <w:rPr>
                <w:bCs/>
                <w:color w:val="000000"/>
                <w:sz w:val="28"/>
                <w:szCs w:val="28"/>
              </w:rPr>
              <w:t>Наименование показателя</w:t>
            </w:r>
          </w:p>
        </w:tc>
        <w:tc>
          <w:tcPr>
            <w:tcW w:w="2381" w:type="dxa"/>
            <w:gridSpan w:val="2"/>
          </w:tcPr>
          <w:p w14:paraId="2882E7BA" w14:textId="77777777" w:rsidR="000B3987" w:rsidRPr="000B3987" w:rsidRDefault="000B3987" w:rsidP="000B3987">
            <w:pPr>
              <w:jc w:val="center"/>
              <w:rPr>
                <w:bCs/>
                <w:color w:val="000000"/>
                <w:sz w:val="28"/>
                <w:szCs w:val="28"/>
              </w:rPr>
            </w:pPr>
            <w:r w:rsidRPr="000B3987">
              <w:rPr>
                <w:bCs/>
                <w:color w:val="000000"/>
                <w:sz w:val="28"/>
                <w:szCs w:val="28"/>
              </w:rPr>
              <w:t>2021 год</w:t>
            </w:r>
          </w:p>
        </w:tc>
        <w:tc>
          <w:tcPr>
            <w:tcW w:w="2551" w:type="dxa"/>
            <w:gridSpan w:val="2"/>
          </w:tcPr>
          <w:p w14:paraId="41009DAB" w14:textId="77777777" w:rsidR="000B3987" w:rsidRPr="000B3987" w:rsidRDefault="000B3987" w:rsidP="000B3987">
            <w:pPr>
              <w:jc w:val="center"/>
              <w:rPr>
                <w:bCs/>
                <w:sz w:val="28"/>
                <w:szCs w:val="28"/>
              </w:rPr>
            </w:pPr>
            <w:r w:rsidRPr="000B3987">
              <w:rPr>
                <w:bCs/>
                <w:sz w:val="28"/>
                <w:szCs w:val="28"/>
              </w:rPr>
              <w:t>2022 год</w:t>
            </w:r>
          </w:p>
        </w:tc>
        <w:tc>
          <w:tcPr>
            <w:tcW w:w="1276" w:type="dxa"/>
          </w:tcPr>
          <w:p w14:paraId="4FAD6D74" w14:textId="77777777" w:rsidR="000B3987" w:rsidRPr="000B3987" w:rsidRDefault="000B3987" w:rsidP="000B3987">
            <w:pPr>
              <w:jc w:val="center"/>
              <w:rPr>
                <w:bCs/>
                <w:color w:val="000000"/>
                <w:sz w:val="28"/>
                <w:szCs w:val="28"/>
              </w:rPr>
            </w:pPr>
            <w:r w:rsidRPr="000B3987">
              <w:rPr>
                <w:bCs/>
                <w:color w:val="000000"/>
                <w:sz w:val="28"/>
                <w:szCs w:val="28"/>
              </w:rPr>
              <w:t>2023 год</w:t>
            </w:r>
          </w:p>
        </w:tc>
        <w:tc>
          <w:tcPr>
            <w:tcW w:w="2551" w:type="dxa"/>
            <w:gridSpan w:val="2"/>
          </w:tcPr>
          <w:p w14:paraId="4B4CEE28" w14:textId="77777777" w:rsidR="000B3987" w:rsidRPr="000B3987" w:rsidRDefault="000B3987" w:rsidP="000B3987">
            <w:pPr>
              <w:jc w:val="center"/>
              <w:rPr>
                <w:bCs/>
                <w:color w:val="000000"/>
                <w:sz w:val="28"/>
                <w:szCs w:val="28"/>
              </w:rPr>
            </w:pPr>
            <w:r w:rsidRPr="000B3987">
              <w:rPr>
                <w:bCs/>
                <w:color w:val="000000"/>
                <w:sz w:val="28"/>
                <w:szCs w:val="28"/>
              </w:rPr>
              <w:t>2024 год</w:t>
            </w:r>
          </w:p>
        </w:tc>
        <w:tc>
          <w:tcPr>
            <w:tcW w:w="2552" w:type="dxa"/>
            <w:gridSpan w:val="2"/>
          </w:tcPr>
          <w:p w14:paraId="61594766" w14:textId="77777777" w:rsidR="000B3987" w:rsidRPr="000B3987" w:rsidRDefault="000B3987" w:rsidP="000B3987">
            <w:pPr>
              <w:jc w:val="center"/>
              <w:rPr>
                <w:bCs/>
                <w:color w:val="000000"/>
                <w:sz w:val="28"/>
                <w:szCs w:val="28"/>
              </w:rPr>
            </w:pPr>
            <w:r w:rsidRPr="000B3987">
              <w:rPr>
                <w:bCs/>
                <w:color w:val="000000"/>
                <w:sz w:val="28"/>
                <w:szCs w:val="28"/>
              </w:rPr>
              <w:t>2025 год</w:t>
            </w:r>
          </w:p>
        </w:tc>
      </w:tr>
      <w:tr w:rsidR="000B3987" w:rsidRPr="000B3987" w14:paraId="3ED49956" w14:textId="77777777" w:rsidTr="000B3987">
        <w:trPr>
          <w:trHeight w:val="580"/>
          <w:jc w:val="center"/>
        </w:trPr>
        <w:tc>
          <w:tcPr>
            <w:tcW w:w="2552" w:type="dxa"/>
            <w:vMerge/>
          </w:tcPr>
          <w:p w14:paraId="781BC0A1" w14:textId="77777777" w:rsidR="000B3987" w:rsidRPr="000B3987" w:rsidRDefault="000B3987" w:rsidP="000B3987">
            <w:pPr>
              <w:jc w:val="center"/>
              <w:rPr>
                <w:bCs/>
                <w:color w:val="000000"/>
                <w:sz w:val="28"/>
                <w:szCs w:val="28"/>
              </w:rPr>
            </w:pPr>
            <w:bookmarkStart w:id="16" w:name="_Hlk41559057"/>
            <w:bookmarkEnd w:id="15"/>
          </w:p>
        </w:tc>
        <w:tc>
          <w:tcPr>
            <w:tcW w:w="1134" w:type="dxa"/>
            <w:vAlign w:val="center"/>
          </w:tcPr>
          <w:p w14:paraId="5BB9D899" w14:textId="77777777" w:rsidR="000B3987" w:rsidRPr="000B3987" w:rsidRDefault="000B3987" w:rsidP="000B3987">
            <w:pPr>
              <w:jc w:val="center"/>
              <w:rPr>
                <w:sz w:val="22"/>
                <w:szCs w:val="22"/>
              </w:rPr>
            </w:pPr>
            <w:r w:rsidRPr="000B3987">
              <w:rPr>
                <w:sz w:val="22"/>
                <w:szCs w:val="22"/>
              </w:rPr>
              <w:t>с 01.01.    по 30.06.</w:t>
            </w:r>
          </w:p>
        </w:tc>
        <w:tc>
          <w:tcPr>
            <w:tcW w:w="1247" w:type="dxa"/>
            <w:vAlign w:val="center"/>
          </w:tcPr>
          <w:p w14:paraId="03B74605" w14:textId="77777777" w:rsidR="000B3987" w:rsidRPr="000B3987" w:rsidRDefault="000B3987" w:rsidP="000B3987">
            <w:pPr>
              <w:jc w:val="center"/>
              <w:rPr>
                <w:bCs/>
                <w:color w:val="000000"/>
                <w:sz w:val="22"/>
                <w:szCs w:val="22"/>
              </w:rPr>
            </w:pPr>
            <w:r w:rsidRPr="000B3987">
              <w:rPr>
                <w:sz w:val="22"/>
                <w:szCs w:val="22"/>
              </w:rPr>
              <w:t>с 01.07.     по 31.12.</w:t>
            </w:r>
          </w:p>
        </w:tc>
        <w:tc>
          <w:tcPr>
            <w:tcW w:w="1276" w:type="dxa"/>
            <w:vAlign w:val="center"/>
          </w:tcPr>
          <w:p w14:paraId="2905D887" w14:textId="77777777" w:rsidR="000B3987" w:rsidRPr="000B3987" w:rsidRDefault="000B3987" w:rsidP="000B3987">
            <w:pPr>
              <w:jc w:val="center"/>
              <w:rPr>
                <w:sz w:val="22"/>
                <w:szCs w:val="22"/>
              </w:rPr>
            </w:pPr>
            <w:r w:rsidRPr="000B3987">
              <w:rPr>
                <w:sz w:val="22"/>
                <w:szCs w:val="22"/>
              </w:rPr>
              <w:t>с 01.01.    по 30.06.</w:t>
            </w:r>
          </w:p>
        </w:tc>
        <w:tc>
          <w:tcPr>
            <w:tcW w:w="1275" w:type="dxa"/>
            <w:vAlign w:val="center"/>
          </w:tcPr>
          <w:p w14:paraId="60507B0C" w14:textId="77777777" w:rsidR="000B3987" w:rsidRPr="000B3987" w:rsidRDefault="000B3987" w:rsidP="000B3987">
            <w:pPr>
              <w:jc w:val="center"/>
              <w:rPr>
                <w:bCs/>
                <w:sz w:val="22"/>
                <w:szCs w:val="22"/>
              </w:rPr>
            </w:pPr>
            <w:r w:rsidRPr="000B3987">
              <w:rPr>
                <w:sz w:val="22"/>
                <w:szCs w:val="22"/>
              </w:rPr>
              <w:t>с 01.07.    по 31.12.</w:t>
            </w:r>
          </w:p>
        </w:tc>
        <w:tc>
          <w:tcPr>
            <w:tcW w:w="1276" w:type="dxa"/>
            <w:vAlign w:val="center"/>
          </w:tcPr>
          <w:p w14:paraId="0A8D6A8E" w14:textId="77777777" w:rsidR="000B3987" w:rsidRPr="000B3987" w:rsidRDefault="000B3987" w:rsidP="000B3987">
            <w:pPr>
              <w:jc w:val="center"/>
              <w:rPr>
                <w:bCs/>
                <w:color w:val="000000"/>
                <w:sz w:val="22"/>
                <w:szCs w:val="22"/>
              </w:rPr>
            </w:pPr>
            <w:r w:rsidRPr="000B3987">
              <w:rPr>
                <w:sz w:val="22"/>
                <w:szCs w:val="22"/>
              </w:rPr>
              <w:t>с 01.01.    по 31.12.</w:t>
            </w:r>
          </w:p>
        </w:tc>
        <w:tc>
          <w:tcPr>
            <w:tcW w:w="1276" w:type="dxa"/>
            <w:vAlign w:val="center"/>
          </w:tcPr>
          <w:p w14:paraId="6E3D9257" w14:textId="77777777" w:rsidR="000B3987" w:rsidRPr="000B3987" w:rsidRDefault="000B3987" w:rsidP="000B3987">
            <w:pPr>
              <w:jc w:val="center"/>
              <w:rPr>
                <w:sz w:val="22"/>
                <w:szCs w:val="22"/>
              </w:rPr>
            </w:pPr>
            <w:r w:rsidRPr="000B3987">
              <w:rPr>
                <w:sz w:val="22"/>
                <w:szCs w:val="22"/>
              </w:rPr>
              <w:t>с 01.01.    по 30.06.</w:t>
            </w:r>
          </w:p>
        </w:tc>
        <w:tc>
          <w:tcPr>
            <w:tcW w:w="1275" w:type="dxa"/>
            <w:vAlign w:val="center"/>
          </w:tcPr>
          <w:p w14:paraId="4B23FBC1" w14:textId="77777777" w:rsidR="000B3987" w:rsidRPr="000B3987" w:rsidRDefault="000B3987" w:rsidP="000B3987">
            <w:pPr>
              <w:jc w:val="center"/>
              <w:rPr>
                <w:sz w:val="22"/>
                <w:szCs w:val="22"/>
              </w:rPr>
            </w:pPr>
            <w:r w:rsidRPr="000B3987">
              <w:rPr>
                <w:sz w:val="22"/>
                <w:szCs w:val="22"/>
              </w:rPr>
              <w:t>с 01.07.     по 31.12.</w:t>
            </w:r>
          </w:p>
        </w:tc>
        <w:tc>
          <w:tcPr>
            <w:tcW w:w="1276" w:type="dxa"/>
            <w:vAlign w:val="center"/>
          </w:tcPr>
          <w:p w14:paraId="3E7E0789" w14:textId="77777777" w:rsidR="000B3987" w:rsidRPr="000B3987" w:rsidRDefault="000B3987" w:rsidP="000B3987">
            <w:pPr>
              <w:jc w:val="center"/>
              <w:rPr>
                <w:sz w:val="22"/>
                <w:szCs w:val="22"/>
              </w:rPr>
            </w:pPr>
            <w:r w:rsidRPr="000B3987">
              <w:rPr>
                <w:sz w:val="22"/>
                <w:szCs w:val="22"/>
              </w:rPr>
              <w:t>с 01.01.    по 30.06.</w:t>
            </w:r>
          </w:p>
        </w:tc>
        <w:tc>
          <w:tcPr>
            <w:tcW w:w="1276" w:type="dxa"/>
            <w:vAlign w:val="center"/>
          </w:tcPr>
          <w:p w14:paraId="03F3E63E" w14:textId="77777777" w:rsidR="000B3987" w:rsidRPr="000B3987" w:rsidRDefault="000B3987" w:rsidP="000B3987">
            <w:pPr>
              <w:jc w:val="center"/>
              <w:rPr>
                <w:sz w:val="22"/>
                <w:szCs w:val="22"/>
              </w:rPr>
            </w:pPr>
            <w:r w:rsidRPr="000B3987">
              <w:rPr>
                <w:sz w:val="22"/>
                <w:szCs w:val="22"/>
              </w:rPr>
              <w:t>с 01.07.     по 31.12.</w:t>
            </w:r>
          </w:p>
        </w:tc>
      </w:tr>
      <w:bookmarkEnd w:id="16"/>
      <w:tr w:rsidR="000B3987" w:rsidRPr="000B3987" w14:paraId="1442FFA0" w14:textId="77777777" w:rsidTr="000B3987">
        <w:trPr>
          <w:jc w:val="center"/>
        </w:trPr>
        <w:tc>
          <w:tcPr>
            <w:tcW w:w="2552" w:type="dxa"/>
          </w:tcPr>
          <w:p w14:paraId="7D0B56A6" w14:textId="77777777" w:rsidR="000B3987" w:rsidRPr="000B3987" w:rsidRDefault="000B3987" w:rsidP="000B3987">
            <w:pPr>
              <w:jc w:val="center"/>
              <w:rPr>
                <w:bCs/>
                <w:color w:val="000000"/>
                <w:sz w:val="28"/>
                <w:szCs w:val="28"/>
              </w:rPr>
            </w:pPr>
            <w:r w:rsidRPr="000B3987">
              <w:rPr>
                <w:bCs/>
                <w:color w:val="000000"/>
                <w:sz w:val="28"/>
                <w:szCs w:val="28"/>
              </w:rPr>
              <w:t>1</w:t>
            </w:r>
          </w:p>
        </w:tc>
        <w:tc>
          <w:tcPr>
            <w:tcW w:w="1134" w:type="dxa"/>
          </w:tcPr>
          <w:p w14:paraId="3708196A" w14:textId="77777777" w:rsidR="000B3987" w:rsidRPr="000B3987" w:rsidRDefault="000B3987" w:rsidP="000B3987">
            <w:pPr>
              <w:jc w:val="center"/>
              <w:rPr>
                <w:bCs/>
                <w:color w:val="000000"/>
                <w:sz w:val="28"/>
                <w:szCs w:val="28"/>
              </w:rPr>
            </w:pPr>
            <w:r w:rsidRPr="000B3987">
              <w:rPr>
                <w:bCs/>
                <w:color w:val="000000"/>
                <w:sz w:val="28"/>
                <w:szCs w:val="28"/>
              </w:rPr>
              <w:t>2</w:t>
            </w:r>
          </w:p>
        </w:tc>
        <w:tc>
          <w:tcPr>
            <w:tcW w:w="1247" w:type="dxa"/>
          </w:tcPr>
          <w:p w14:paraId="4CC3BBC4" w14:textId="77777777" w:rsidR="000B3987" w:rsidRPr="000B3987" w:rsidRDefault="000B3987" w:rsidP="000B3987">
            <w:pPr>
              <w:jc w:val="center"/>
              <w:rPr>
                <w:bCs/>
                <w:color w:val="000000"/>
                <w:sz w:val="28"/>
                <w:szCs w:val="28"/>
              </w:rPr>
            </w:pPr>
            <w:r w:rsidRPr="000B3987">
              <w:rPr>
                <w:bCs/>
                <w:color w:val="000000"/>
                <w:sz w:val="28"/>
                <w:szCs w:val="28"/>
              </w:rPr>
              <w:t>3</w:t>
            </w:r>
          </w:p>
        </w:tc>
        <w:tc>
          <w:tcPr>
            <w:tcW w:w="1276" w:type="dxa"/>
          </w:tcPr>
          <w:p w14:paraId="0C073A41" w14:textId="77777777" w:rsidR="000B3987" w:rsidRPr="000B3987" w:rsidRDefault="000B3987" w:rsidP="000B3987">
            <w:pPr>
              <w:jc w:val="center"/>
              <w:rPr>
                <w:bCs/>
                <w:sz w:val="28"/>
                <w:szCs w:val="28"/>
              </w:rPr>
            </w:pPr>
            <w:r w:rsidRPr="000B3987">
              <w:rPr>
                <w:bCs/>
                <w:sz w:val="28"/>
                <w:szCs w:val="28"/>
              </w:rPr>
              <w:t>4</w:t>
            </w:r>
          </w:p>
        </w:tc>
        <w:tc>
          <w:tcPr>
            <w:tcW w:w="1275" w:type="dxa"/>
          </w:tcPr>
          <w:p w14:paraId="0C52803F" w14:textId="77777777" w:rsidR="000B3987" w:rsidRPr="000B3987" w:rsidRDefault="000B3987" w:rsidP="000B3987">
            <w:pPr>
              <w:jc w:val="center"/>
              <w:rPr>
                <w:bCs/>
                <w:sz w:val="28"/>
                <w:szCs w:val="28"/>
              </w:rPr>
            </w:pPr>
            <w:r w:rsidRPr="000B3987">
              <w:rPr>
                <w:bCs/>
                <w:sz w:val="28"/>
                <w:szCs w:val="28"/>
              </w:rPr>
              <w:t>5</w:t>
            </w:r>
          </w:p>
        </w:tc>
        <w:tc>
          <w:tcPr>
            <w:tcW w:w="1276" w:type="dxa"/>
          </w:tcPr>
          <w:p w14:paraId="540E9FF1" w14:textId="77777777" w:rsidR="000B3987" w:rsidRPr="000B3987" w:rsidRDefault="000B3987" w:rsidP="000B3987">
            <w:pPr>
              <w:jc w:val="center"/>
              <w:rPr>
                <w:bCs/>
                <w:color w:val="000000"/>
                <w:sz w:val="28"/>
                <w:szCs w:val="28"/>
              </w:rPr>
            </w:pPr>
            <w:r w:rsidRPr="000B3987">
              <w:rPr>
                <w:bCs/>
                <w:color w:val="000000"/>
                <w:sz w:val="28"/>
                <w:szCs w:val="28"/>
              </w:rPr>
              <w:t>6</w:t>
            </w:r>
          </w:p>
        </w:tc>
        <w:tc>
          <w:tcPr>
            <w:tcW w:w="1276" w:type="dxa"/>
          </w:tcPr>
          <w:p w14:paraId="501ABD16" w14:textId="77777777" w:rsidR="000B3987" w:rsidRPr="000B3987" w:rsidRDefault="000B3987" w:rsidP="000B3987">
            <w:pPr>
              <w:jc w:val="center"/>
              <w:rPr>
                <w:bCs/>
                <w:color w:val="000000"/>
                <w:sz w:val="28"/>
                <w:szCs w:val="28"/>
              </w:rPr>
            </w:pPr>
            <w:r w:rsidRPr="000B3987">
              <w:rPr>
                <w:bCs/>
                <w:color w:val="000000"/>
                <w:sz w:val="28"/>
                <w:szCs w:val="28"/>
              </w:rPr>
              <w:t>7</w:t>
            </w:r>
          </w:p>
        </w:tc>
        <w:tc>
          <w:tcPr>
            <w:tcW w:w="1275" w:type="dxa"/>
          </w:tcPr>
          <w:p w14:paraId="2CD4DB59" w14:textId="77777777" w:rsidR="000B3987" w:rsidRPr="000B3987" w:rsidRDefault="000B3987" w:rsidP="000B3987">
            <w:pPr>
              <w:jc w:val="center"/>
              <w:rPr>
                <w:bCs/>
                <w:color w:val="000000"/>
                <w:sz w:val="28"/>
                <w:szCs w:val="28"/>
              </w:rPr>
            </w:pPr>
            <w:r w:rsidRPr="000B3987">
              <w:rPr>
                <w:bCs/>
                <w:color w:val="000000"/>
                <w:sz w:val="28"/>
                <w:szCs w:val="28"/>
              </w:rPr>
              <w:t>8</w:t>
            </w:r>
          </w:p>
        </w:tc>
        <w:tc>
          <w:tcPr>
            <w:tcW w:w="1276" w:type="dxa"/>
          </w:tcPr>
          <w:p w14:paraId="7CEF9D73" w14:textId="77777777" w:rsidR="000B3987" w:rsidRPr="000B3987" w:rsidRDefault="000B3987" w:rsidP="000B3987">
            <w:pPr>
              <w:jc w:val="center"/>
              <w:rPr>
                <w:bCs/>
                <w:color w:val="000000"/>
                <w:sz w:val="28"/>
                <w:szCs w:val="28"/>
              </w:rPr>
            </w:pPr>
            <w:r w:rsidRPr="000B3987">
              <w:rPr>
                <w:bCs/>
                <w:color w:val="000000"/>
                <w:sz w:val="28"/>
                <w:szCs w:val="28"/>
              </w:rPr>
              <w:t>9</w:t>
            </w:r>
          </w:p>
        </w:tc>
        <w:tc>
          <w:tcPr>
            <w:tcW w:w="1276" w:type="dxa"/>
          </w:tcPr>
          <w:p w14:paraId="0F7846DB" w14:textId="77777777" w:rsidR="000B3987" w:rsidRPr="000B3987" w:rsidRDefault="000B3987" w:rsidP="000B3987">
            <w:pPr>
              <w:jc w:val="center"/>
              <w:rPr>
                <w:bCs/>
                <w:color w:val="000000"/>
                <w:sz w:val="28"/>
                <w:szCs w:val="28"/>
              </w:rPr>
            </w:pPr>
            <w:r w:rsidRPr="000B3987">
              <w:rPr>
                <w:bCs/>
                <w:color w:val="000000"/>
                <w:sz w:val="28"/>
                <w:szCs w:val="28"/>
              </w:rPr>
              <w:t>10</w:t>
            </w:r>
          </w:p>
        </w:tc>
      </w:tr>
      <w:tr w:rsidR="000B3987" w:rsidRPr="000B3987" w14:paraId="34BF2C1C" w14:textId="77777777" w:rsidTr="000B3987">
        <w:trPr>
          <w:jc w:val="center"/>
        </w:trPr>
        <w:tc>
          <w:tcPr>
            <w:tcW w:w="2552" w:type="dxa"/>
            <w:vAlign w:val="center"/>
          </w:tcPr>
          <w:p w14:paraId="69555C36" w14:textId="77777777" w:rsidR="000B3987" w:rsidRPr="000B3987" w:rsidRDefault="000B3987" w:rsidP="000B3987">
            <w:pPr>
              <w:rPr>
                <w:bCs/>
                <w:color w:val="000000"/>
                <w:sz w:val="28"/>
                <w:szCs w:val="28"/>
              </w:rPr>
            </w:pPr>
            <w:r w:rsidRPr="000B3987">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0ABF8193" w14:textId="77777777" w:rsidR="000B3987" w:rsidRPr="000B3987" w:rsidRDefault="000B3987" w:rsidP="000B3987">
            <w:pPr>
              <w:jc w:val="center"/>
              <w:rPr>
                <w:bCs/>
              </w:rPr>
            </w:pPr>
            <w:r w:rsidRPr="000B3987">
              <w:rPr>
                <w:bCs/>
              </w:rPr>
              <w:t>3800,42</w:t>
            </w:r>
          </w:p>
        </w:tc>
        <w:tc>
          <w:tcPr>
            <w:tcW w:w="1247" w:type="dxa"/>
            <w:vAlign w:val="center"/>
          </w:tcPr>
          <w:p w14:paraId="6FDAA4D7" w14:textId="77777777" w:rsidR="000B3987" w:rsidRPr="000B3987" w:rsidRDefault="000B3987" w:rsidP="000B3987">
            <w:pPr>
              <w:jc w:val="center"/>
              <w:rPr>
                <w:bCs/>
              </w:rPr>
            </w:pPr>
            <w:r w:rsidRPr="000B3987">
              <w:rPr>
                <w:bCs/>
              </w:rPr>
              <w:t>3800,42</w:t>
            </w:r>
          </w:p>
        </w:tc>
        <w:tc>
          <w:tcPr>
            <w:tcW w:w="1276" w:type="dxa"/>
            <w:vAlign w:val="center"/>
          </w:tcPr>
          <w:p w14:paraId="31F2AE0A" w14:textId="77777777" w:rsidR="000B3987" w:rsidRPr="000B3987" w:rsidRDefault="000B3987" w:rsidP="000B3987">
            <w:pPr>
              <w:jc w:val="center"/>
              <w:rPr>
                <w:bCs/>
              </w:rPr>
            </w:pPr>
            <w:r w:rsidRPr="000B3987">
              <w:rPr>
                <w:bCs/>
              </w:rPr>
              <w:t>5663,25</w:t>
            </w:r>
          </w:p>
        </w:tc>
        <w:tc>
          <w:tcPr>
            <w:tcW w:w="1275" w:type="dxa"/>
            <w:vAlign w:val="center"/>
          </w:tcPr>
          <w:p w14:paraId="460B78B2" w14:textId="77777777" w:rsidR="000B3987" w:rsidRPr="000B3987" w:rsidRDefault="000B3987" w:rsidP="000B3987">
            <w:pPr>
              <w:jc w:val="center"/>
              <w:rPr>
                <w:bCs/>
              </w:rPr>
            </w:pPr>
            <w:r w:rsidRPr="000B3987">
              <w:rPr>
                <w:bCs/>
              </w:rPr>
              <w:t>5920,62</w:t>
            </w:r>
          </w:p>
        </w:tc>
        <w:tc>
          <w:tcPr>
            <w:tcW w:w="1276" w:type="dxa"/>
            <w:vAlign w:val="center"/>
          </w:tcPr>
          <w:p w14:paraId="41220DF2" w14:textId="77777777" w:rsidR="000B3987" w:rsidRPr="000B3987" w:rsidRDefault="000B3987" w:rsidP="000B3987">
            <w:pPr>
              <w:jc w:val="center"/>
              <w:rPr>
                <w:bCs/>
              </w:rPr>
            </w:pPr>
            <w:r w:rsidRPr="000B3987">
              <w:rPr>
                <w:bCs/>
              </w:rPr>
              <w:t>9965,84</w:t>
            </w:r>
          </w:p>
        </w:tc>
        <w:tc>
          <w:tcPr>
            <w:tcW w:w="1276" w:type="dxa"/>
            <w:vAlign w:val="center"/>
          </w:tcPr>
          <w:p w14:paraId="527DC91E" w14:textId="77777777" w:rsidR="000B3987" w:rsidRPr="000B3987" w:rsidRDefault="000B3987" w:rsidP="000B3987">
            <w:pPr>
              <w:jc w:val="center"/>
              <w:rPr>
                <w:bCs/>
              </w:rPr>
            </w:pPr>
            <w:r w:rsidRPr="000B3987">
              <w:rPr>
                <w:bCs/>
              </w:rPr>
              <w:t>4210,32</w:t>
            </w:r>
          </w:p>
        </w:tc>
        <w:tc>
          <w:tcPr>
            <w:tcW w:w="1275" w:type="dxa"/>
            <w:vAlign w:val="center"/>
          </w:tcPr>
          <w:p w14:paraId="3E995353" w14:textId="77777777" w:rsidR="000B3987" w:rsidRPr="000B3987" w:rsidRDefault="000B3987" w:rsidP="000B3987">
            <w:pPr>
              <w:jc w:val="center"/>
              <w:rPr>
                <w:bCs/>
              </w:rPr>
            </w:pPr>
            <w:r w:rsidRPr="000B3987">
              <w:rPr>
                <w:bCs/>
              </w:rPr>
              <w:t>4210,32</w:t>
            </w:r>
          </w:p>
        </w:tc>
        <w:tc>
          <w:tcPr>
            <w:tcW w:w="1276" w:type="dxa"/>
            <w:vAlign w:val="center"/>
          </w:tcPr>
          <w:p w14:paraId="1B1E5F50" w14:textId="77777777" w:rsidR="000B3987" w:rsidRPr="000B3987" w:rsidRDefault="000B3987" w:rsidP="000B3987">
            <w:pPr>
              <w:jc w:val="center"/>
              <w:rPr>
                <w:bCs/>
              </w:rPr>
            </w:pPr>
            <w:r w:rsidRPr="000B3987">
              <w:rPr>
                <w:bCs/>
              </w:rPr>
              <w:t>0,00</w:t>
            </w:r>
          </w:p>
        </w:tc>
        <w:tc>
          <w:tcPr>
            <w:tcW w:w="1276" w:type="dxa"/>
            <w:vAlign w:val="center"/>
          </w:tcPr>
          <w:p w14:paraId="773B3077" w14:textId="77777777" w:rsidR="000B3987" w:rsidRPr="000B3987" w:rsidRDefault="000B3987" w:rsidP="000B3987">
            <w:pPr>
              <w:jc w:val="center"/>
              <w:rPr>
                <w:bCs/>
              </w:rPr>
            </w:pPr>
            <w:r w:rsidRPr="000B3987">
              <w:rPr>
                <w:bCs/>
              </w:rPr>
              <w:t>0,00</w:t>
            </w:r>
          </w:p>
        </w:tc>
      </w:tr>
    </w:tbl>
    <w:p w14:paraId="250BF0C9" w14:textId="77777777" w:rsidR="000B3987" w:rsidRPr="000B3987" w:rsidRDefault="000B3987" w:rsidP="000B3987">
      <w:pPr>
        <w:ind w:left="-567"/>
        <w:jc w:val="center"/>
        <w:rPr>
          <w:bCs/>
          <w:color w:val="000000"/>
          <w:sz w:val="28"/>
          <w:szCs w:val="28"/>
        </w:rPr>
      </w:pPr>
    </w:p>
    <w:p w14:paraId="562114DA" w14:textId="77777777" w:rsidR="000B3987" w:rsidRPr="000B3987" w:rsidRDefault="000B3987" w:rsidP="000B3987">
      <w:pPr>
        <w:ind w:left="-567"/>
        <w:jc w:val="center"/>
        <w:rPr>
          <w:bCs/>
          <w:color w:val="000000"/>
          <w:sz w:val="28"/>
          <w:szCs w:val="28"/>
        </w:rPr>
      </w:pPr>
    </w:p>
    <w:p w14:paraId="4E29D420" w14:textId="77777777" w:rsidR="000B3987" w:rsidRPr="000B3987" w:rsidRDefault="000B3987" w:rsidP="000B3987">
      <w:pPr>
        <w:ind w:left="-567"/>
        <w:jc w:val="center"/>
        <w:rPr>
          <w:bCs/>
          <w:color w:val="000000"/>
          <w:sz w:val="28"/>
          <w:szCs w:val="28"/>
        </w:rPr>
      </w:pPr>
    </w:p>
    <w:p w14:paraId="35BB9CCD" w14:textId="77777777" w:rsidR="000B3987" w:rsidRPr="000B3987" w:rsidRDefault="000B3987" w:rsidP="000B3987">
      <w:pPr>
        <w:ind w:left="-567"/>
        <w:jc w:val="center"/>
        <w:rPr>
          <w:bCs/>
          <w:color w:val="000000"/>
          <w:sz w:val="28"/>
          <w:szCs w:val="28"/>
        </w:rPr>
      </w:pPr>
    </w:p>
    <w:p w14:paraId="797B41C1" w14:textId="77777777" w:rsidR="000B3987" w:rsidRPr="000B3987" w:rsidRDefault="000B3987" w:rsidP="000B3987">
      <w:pPr>
        <w:ind w:left="-567"/>
        <w:jc w:val="center"/>
        <w:rPr>
          <w:bCs/>
          <w:color w:val="000000"/>
          <w:sz w:val="28"/>
          <w:szCs w:val="28"/>
        </w:rPr>
      </w:pPr>
    </w:p>
    <w:p w14:paraId="08968ECA" w14:textId="77777777" w:rsidR="000B3987" w:rsidRPr="000B3987" w:rsidRDefault="000B3987" w:rsidP="000B3987">
      <w:pPr>
        <w:ind w:left="-567"/>
        <w:jc w:val="center"/>
        <w:rPr>
          <w:bCs/>
          <w:color w:val="000000"/>
          <w:sz w:val="28"/>
          <w:szCs w:val="28"/>
        </w:rPr>
      </w:pPr>
    </w:p>
    <w:p w14:paraId="12F090A9" w14:textId="77777777" w:rsidR="000B3987" w:rsidRPr="000B3987" w:rsidRDefault="000B3987" w:rsidP="000B3987">
      <w:pPr>
        <w:ind w:left="-567"/>
        <w:jc w:val="center"/>
        <w:rPr>
          <w:bCs/>
          <w:color w:val="000000"/>
          <w:sz w:val="28"/>
          <w:szCs w:val="28"/>
        </w:rPr>
        <w:sectPr w:rsidR="000B3987" w:rsidRPr="000B3987" w:rsidSect="00257CC5">
          <w:headerReference w:type="first" r:id="rId100"/>
          <w:pgSz w:w="16838" w:h="11906" w:orient="landscape"/>
          <w:pgMar w:top="1418" w:right="284" w:bottom="1559" w:left="851" w:header="709" w:footer="709" w:gutter="0"/>
          <w:cols w:space="708"/>
          <w:titlePg/>
          <w:docGrid w:linePitch="360"/>
        </w:sectPr>
      </w:pPr>
    </w:p>
    <w:p w14:paraId="31EA5C7E" w14:textId="77777777" w:rsidR="000B3987" w:rsidRPr="000B3987" w:rsidRDefault="000B3987" w:rsidP="000B3987">
      <w:pPr>
        <w:jc w:val="center"/>
        <w:rPr>
          <w:bCs/>
          <w:color w:val="000000"/>
          <w:sz w:val="28"/>
          <w:szCs w:val="28"/>
        </w:rPr>
      </w:pPr>
      <w:r w:rsidRPr="000B3987">
        <w:rPr>
          <w:bCs/>
          <w:color w:val="000000"/>
          <w:sz w:val="28"/>
          <w:szCs w:val="28"/>
        </w:rPr>
        <w:lastRenderedPageBreak/>
        <w:t>Раздел 5. График реализации мероприятий производственной программы</w:t>
      </w:r>
    </w:p>
    <w:p w14:paraId="06EB10FD" w14:textId="77777777" w:rsidR="000B3987" w:rsidRPr="000B3987" w:rsidRDefault="000B3987" w:rsidP="000B3987">
      <w:pPr>
        <w:ind w:left="-567"/>
        <w:jc w:val="center"/>
        <w:rPr>
          <w:bCs/>
          <w:color w:val="000000"/>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0B3987" w:rsidRPr="000B3987" w14:paraId="0BA1D672" w14:textId="77777777" w:rsidTr="009119CD">
        <w:trPr>
          <w:trHeight w:val="914"/>
        </w:trPr>
        <w:tc>
          <w:tcPr>
            <w:tcW w:w="3539" w:type="dxa"/>
            <w:vAlign w:val="center"/>
          </w:tcPr>
          <w:p w14:paraId="02F76AC4" w14:textId="77777777" w:rsidR="000B3987" w:rsidRPr="000B3987" w:rsidRDefault="000B3987" w:rsidP="000B3987">
            <w:pPr>
              <w:jc w:val="center"/>
              <w:rPr>
                <w:bCs/>
                <w:color w:val="000000"/>
                <w:sz w:val="28"/>
                <w:szCs w:val="28"/>
              </w:rPr>
            </w:pPr>
            <w:r w:rsidRPr="000B3987">
              <w:rPr>
                <w:bCs/>
                <w:color w:val="000000"/>
                <w:sz w:val="28"/>
                <w:szCs w:val="28"/>
              </w:rPr>
              <w:t>Наименование мероприятия</w:t>
            </w:r>
          </w:p>
        </w:tc>
        <w:tc>
          <w:tcPr>
            <w:tcW w:w="2977" w:type="dxa"/>
            <w:vAlign w:val="center"/>
          </w:tcPr>
          <w:p w14:paraId="68C7A529" w14:textId="77777777" w:rsidR="000B3987" w:rsidRPr="000B3987" w:rsidRDefault="000B3987" w:rsidP="000B3987">
            <w:pPr>
              <w:jc w:val="center"/>
              <w:rPr>
                <w:bCs/>
                <w:color w:val="000000"/>
                <w:sz w:val="28"/>
                <w:szCs w:val="28"/>
              </w:rPr>
            </w:pPr>
            <w:r w:rsidRPr="000B3987">
              <w:rPr>
                <w:bCs/>
                <w:color w:val="000000"/>
                <w:sz w:val="28"/>
                <w:szCs w:val="28"/>
              </w:rPr>
              <w:t>Дата начала    реализации мероприятий</w:t>
            </w:r>
          </w:p>
        </w:tc>
        <w:tc>
          <w:tcPr>
            <w:tcW w:w="3261" w:type="dxa"/>
            <w:vAlign w:val="center"/>
          </w:tcPr>
          <w:p w14:paraId="4E180C6F" w14:textId="77777777" w:rsidR="000B3987" w:rsidRPr="000B3987" w:rsidRDefault="000B3987" w:rsidP="000B3987">
            <w:pPr>
              <w:jc w:val="center"/>
              <w:rPr>
                <w:bCs/>
                <w:color w:val="000000"/>
                <w:sz w:val="28"/>
                <w:szCs w:val="28"/>
              </w:rPr>
            </w:pPr>
            <w:r w:rsidRPr="000B3987">
              <w:rPr>
                <w:bCs/>
                <w:color w:val="000000"/>
                <w:sz w:val="28"/>
                <w:szCs w:val="28"/>
              </w:rPr>
              <w:t>Дата окончания реализации мероприятий</w:t>
            </w:r>
          </w:p>
        </w:tc>
      </w:tr>
      <w:tr w:rsidR="000B3987" w:rsidRPr="000B3987" w14:paraId="2F3B5580" w14:textId="77777777" w:rsidTr="009119CD">
        <w:trPr>
          <w:trHeight w:val="1409"/>
        </w:trPr>
        <w:tc>
          <w:tcPr>
            <w:tcW w:w="3539" w:type="dxa"/>
            <w:vAlign w:val="center"/>
          </w:tcPr>
          <w:p w14:paraId="5AAC77E7" w14:textId="77777777" w:rsidR="000B3987" w:rsidRPr="000B3987" w:rsidRDefault="000B3987" w:rsidP="000B3987">
            <w:pPr>
              <w:jc w:val="center"/>
              <w:rPr>
                <w:bCs/>
                <w:color w:val="000000"/>
                <w:sz w:val="28"/>
                <w:szCs w:val="28"/>
              </w:rPr>
            </w:pPr>
            <w:r w:rsidRPr="000B3987">
              <w:rPr>
                <w:bCs/>
                <w:color w:val="000000"/>
                <w:sz w:val="28"/>
                <w:szCs w:val="28"/>
              </w:rPr>
              <w:t>Бесперебойное захоронение твердых коммунальных отходов</w:t>
            </w:r>
          </w:p>
        </w:tc>
        <w:tc>
          <w:tcPr>
            <w:tcW w:w="2977" w:type="dxa"/>
            <w:vAlign w:val="center"/>
          </w:tcPr>
          <w:p w14:paraId="2580C45E" w14:textId="77777777" w:rsidR="000B3987" w:rsidRPr="000B3987" w:rsidRDefault="000B3987" w:rsidP="000B3987">
            <w:pPr>
              <w:jc w:val="center"/>
              <w:rPr>
                <w:bCs/>
                <w:color w:val="000000"/>
                <w:sz w:val="28"/>
                <w:szCs w:val="28"/>
              </w:rPr>
            </w:pPr>
            <w:r w:rsidRPr="000B3987">
              <w:rPr>
                <w:bCs/>
                <w:sz w:val="28"/>
                <w:szCs w:val="28"/>
              </w:rPr>
              <w:t>01.01.2021</w:t>
            </w:r>
          </w:p>
        </w:tc>
        <w:tc>
          <w:tcPr>
            <w:tcW w:w="3261" w:type="dxa"/>
            <w:vAlign w:val="center"/>
          </w:tcPr>
          <w:p w14:paraId="57FA0FC1" w14:textId="77777777" w:rsidR="000B3987" w:rsidRPr="000B3987" w:rsidRDefault="000B3987" w:rsidP="000B3987">
            <w:pPr>
              <w:jc w:val="center"/>
              <w:rPr>
                <w:bCs/>
                <w:color w:val="000000"/>
                <w:sz w:val="28"/>
                <w:szCs w:val="28"/>
              </w:rPr>
            </w:pPr>
            <w:r w:rsidRPr="000B3987">
              <w:rPr>
                <w:bCs/>
                <w:color w:val="000000"/>
                <w:sz w:val="28"/>
                <w:szCs w:val="28"/>
              </w:rPr>
              <w:t>31.12.2025</w:t>
            </w:r>
          </w:p>
        </w:tc>
      </w:tr>
    </w:tbl>
    <w:p w14:paraId="124BE90B" w14:textId="77777777" w:rsidR="000B3987" w:rsidRPr="000B3987" w:rsidRDefault="000B3987" w:rsidP="000B3987">
      <w:pPr>
        <w:ind w:left="-567"/>
        <w:jc w:val="center"/>
        <w:rPr>
          <w:bCs/>
          <w:color w:val="000000"/>
          <w:sz w:val="28"/>
          <w:szCs w:val="28"/>
        </w:rPr>
      </w:pPr>
    </w:p>
    <w:p w14:paraId="053800CC" w14:textId="77777777" w:rsidR="000B3987" w:rsidRPr="000B3987" w:rsidRDefault="000B3987" w:rsidP="000B3987">
      <w:pPr>
        <w:ind w:left="-567"/>
        <w:jc w:val="center"/>
        <w:rPr>
          <w:bCs/>
          <w:color w:val="000000"/>
          <w:sz w:val="28"/>
          <w:szCs w:val="28"/>
        </w:rPr>
      </w:pPr>
    </w:p>
    <w:p w14:paraId="5083559E" w14:textId="77777777" w:rsidR="000B3987" w:rsidRPr="000B3987" w:rsidRDefault="000B3987" w:rsidP="000B3987">
      <w:pPr>
        <w:ind w:left="-567"/>
        <w:jc w:val="center"/>
        <w:rPr>
          <w:bCs/>
          <w:color w:val="000000"/>
          <w:sz w:val="28"/>
          <w:szCs w:val="28"/>
        </w:rPr>
      </w:pPr>
    </w:p>
    <w:p w14:paraId="5978817D" w14:textId="77777777" w:rsidR="000B3987" w:rsidRPr="000B3987" w:rsidRDefault="000B3987" w:rsidP="000B3987">
      <w:pPr>
        <w:ind w:left="-567"/>
        <w:jc w:val="center"/>
        <w:rPr>
          <w:bCs/>
          <w:color w:val="000000"/>
          <w:sz w:val="28"/>
          <w:szCs w:val="28"/>
        </w:rPr>
      </w:pPr>
    </w:p>
    <w:p w14:paraId="7F0C723F" w14:textId="77777777" w:rsidR="000B3987" w:rsidRPr="000B3987" w:rsidRDefault="000B3987" w:rsidP="000B3987">
      <w:pPr>
        <w:ind w:left="-567"/>
        <w:jc w:val="center"/>
        <w:rPr>
          <w:bCs/>
          <w:color w:val="000000"/>
          <w:sz w:val="28"/>
          <w:szCs w:val="28"/>
        </w:rPr>
      </w:pPr>
    </w:p>
    <w:p w14:paraId="1B87D2ED" w14:textId="77777777" w:rsidR="000B3987" w:rsidRPr="000B3987" w:rsidRDefault="000B3987" w:rsidP="000B3987">
      <w:pPr>
        <w:ind w:left="-567"/>
        <w:jc w:val="center"/>
        <w:rPr>
          <w:bCs/>
          <w:color w:val="000000"/>
          <w:sz w:val="28"/>
          <w:szCs w:val="28"/>
        </w:rPr>
      </w:pPr>
    </w:p>
    <w:p w14:paraId="44B38146" w14:textId="77777777" w:rsidR="000B3987" w:rsidRPr="000B3987" w:rsidRDefault="000B3987" w:rsidP="000B3987">
      <w:pPr>
        <w:ind w:left="-567"/>
        <w:jc w:val="center"/>
        <w:rPr>
          <w:bCs/>
          <w:color w:val="000000"/>
          <w:sz w:val="28"/>
          <w:szCs w:val="28"/>
        </w:rPr>
      </w:pPr>
    </w:p>
    <w:p w14:paraId="35733698" w14:textId="77777777" w:rsidR="000B3987" w:rsidRPr="000B3987" w:rsidRDefault="000B3987" w:rsidP="000B3987">
      <w:pPr>
        <w:ind w:left="-567"/>
        <w:jc w:val="center"/>
        <w:rPr>
          <w:bCs/>
          <w:color w:val="000000"/>
          <w:sz w:val="28"/>
          <w:szCs w:val="28"/>
        </w:rPr>
      </w:pPr>
    </w:p>
    <w:p w14:paraId="200228BB" w14:textId="77777777" w:rsidR="000B3987" w:rsidRPr="000B3987" w:rsidRDefault="000B3987" w:rsidP="000B3987">
      <w:pPr>
        <w:ind w:left="-567"/>
        <w:jc w:val="center"/>
        <w:rPr>
          <w:bCs/>
          <w:color w:val="000000"/>
          <w:sz w:val="28"/>
          <w:szCs w:val="28"/>
        </w:rPr>
      </w:pPr>
    </w:p>
    <w:p w14:paraId="0DE15AAA" w14:textId="77777777" w:rsidR="000B3987" w:rsidRPr="000B3987" w:rsidRDefault="000B3987" w:rsidP="000B3987">
      <w:pPr>
        <w:ind w:left="-567"/>
        <w:jc w:val="center"/>
        <w:rPr>
          <w:bCs/>
          <w:color w:val="000000"/>
          <w:sz w:val="28"/>
          <w:szCs w:val="28"/>
        </w:rPr>
      </w:pPr>
    </w:p>
    <w:p w14:paraId="195FDF3C" w14:textId="77777777" w:rsidR="000B3987" w:rsidRPr="000B3987" w:rsidRDefault="000B3987" w:rsidP="000B3987">
      <w:pPr>
        <w:ind w:left="-567"/>
        <w:jc w:val="center"/>
        <w:rPr>
          <w:bCs/>
          <w:color w:val="000000"/>
          <w:sz w:val="28"/>
          <w:szCs w:val="28"/>
        </w:rPr>
      </w:pPr>
    </w:p>
    <w:p w14:paraId="0E03D279" w14:textId="77777777" w:rsidR="000B3987" w:rsidRPr="000B3987" w:rsidRDefault="000B3987" w:rsidP="000B3987">
      <w:pPr>
        <w:ind w:left="-567"/>
        <w:jc w:val="center"/>
        <w:rPr>
          <w:bCs/>
          <w:color w:val="000000"/>
          <w:sz w:val="28"/>
          <w:szCs w:val="28"/>
        </w:rPr>
      </w:pPr>
    </w:p>
    <w:p w14:paraId="43AE1EFC" w14:textId="77777777" w:rsidR="000B3987" w:rsidRPr="000B3987" w:rsidRDefault="000B3987" w:rsidP="000B3987">
      <w:pPr>
        <w:ind w:left="-567"/>
        <w:jc w:val="center"/>
        <w:rPr>
          <w:bCs/>
          <w:color w:val="000000"/>
          <w:sz w:val="28"/>
          <w:szCs w:val="28"/>
        </w:rPr>
      </w:pPr>
    </w:p>
    <w:p w14:paraId="09E777C7" w14:textId="77777777" w:rsidR="000B3987" w:rsidRPr="000B3987" w:rsidRDefault="000B3987" w:rsidP="000B3987">
      <w:pPr>
        <w:ind w:left="-567"/>
        <w:jc w:val="center"/>
        <w:rPr>
          <w:bCs/>
          <w:color w:val="000000"/>
          <w:sz w:val="28"/>
          <w:szCs w:val="28"/>
        </w:rPr>
      </w:pPr>
    </w:p>
    <w:p w14:paraId="0FEAB2AF" w14:textId="77777777" w:rsidR="000B3987" w:rsidRPr="000B3987" w:rsidRDefault="000B3987" w:rsidP="000B3987">
      <w:pPr>
        <w:ind w:left="-567"/>
        <w:jc w:val="center"/>
        <w:rPr>
          <w:bCs/>
          <w:color w:val="000000"/>
          <w:sz w:val="28"/>
          <w:szCs w:val="28"/>
        </w:rPr>
      </w:pPr>
    </w:p>
    <w:p w14:paraId="39D5AF8D" w14:textId="77777777" w:rsidR="000B3987" w:rsidRPr="000B3987" w:rsidRDefault="000B3987" w:rsidP="000B3987">
      <w:pPr>
        <w:ind w:left="-567"/>
        <w:jc w:val="center"/>
        <w:rPr>
          <w:bCs/>
          <w:color w:val="000000"/>
          <w:sz w:val="28"/>
          <w:szCs w:val="28"/>
        </w:rPr>
      </w:pPr>
    </w:p>
    <w:p w14:paraId="55BC951B" w14:textId="77777777" w:rsidR="000B3987" w:rsidRPr="000B3987" w:rsidRDefault="000B3987" w:rsidP="000B3987">
      <w:pPr>
        <w:ind w:left="-567"/>
        <w:jc w:val="center"/>
        <w:rPr>
          <w:bCs/>
          <w:color w:val="000000"/>
          <w:sz w:val="28"/>
          <w:szCs w:val="28"/>
        </w:rPr>
      </w:pPr>
    </w:p>
    <w:p w14:paraId="3EB10154" w14:textId="77777777" w:rsidR="000B3987" w:rsidRPr="000B3987" w:rsidRDefault="000B3987" w:rsidP="000B3987">
      <w:pPr>
        <w:ind w:left="-567"/>
        <w:jc w:val="center"/>
        <w:rPr>
          <w:bCs/>
          <w:color w:val="000000"/>
          <w:sz w:val="28"/>
          <w:szCs w:val="28"/>
        </w:rPr>
      </w:pPr>
    </w:p>
    <w:p w14:paraId="278CC929" w14:textId="77777777" w:rsidR="000B3987" w:rsidRPr="000B3987" w:rsidRDefault="000B3987" w:rsidP="000B3987">
      <w:pPr>
        <w:ind w:left="-567"/>
        <w:jc w:val="center"/>
        <w:rPr>
          <w:bCs/>
          <w:color w:val="000000"/>
          <w:sz w:val="28"/>
          <w:szCs w:val="28"/>
        </w:rPr>
      </w:pPr>
    </w:p>
    <w:p w14:paraId="5F0DF4F9" w14:textId="77777777" w:rsidR="000B3987" w:rsidRPr="000B3987" w:rsidRDefault="000B3987" w:rsidP="000B3987">
      <w:pPr>
        <w:ind w:left="-567"/>
        <w:jc w:val="center"/>
        <w:rPr>
          <w:bCs/>
          <w:color w:val="000000"/>
          <w:sz w:val="28"/>
          <w:szCs w:val="28"/>
        </w:rPr>
      </w:pPr>
    </w:p>
    <w:p w14:paraId="357BCE72" w14:textId="77777777" w:rsidR="000B3987" w:rsidRPr="000B3987" w:rsidRDefault="000B3987" w:rsidP="000B3987">
      <w:pPr>
        <w:ind w:left="-567"/>
        <w:jc w:val="center"/>
        <w:rPr>
          <w:bCs/>
          <w:color w:val="000000"/>
          <w:sz w:val="28"/>
          <w:szCs w:val="28"/>
        </w:rPr>
      </w:pPr>
    </w:p>
    <w:p w14:paraId="69ABCB05" w14:textId="77777777" w:rsidR="000B3987" w:rsidRPr="000B3987" w:rsidRDefault="000B3987" w:rsidP="000B3987">
      <w:pPr>
        <w:ind w:left="-567"/>
        <w:jc w:val="center"/>
        <w:rPr>
          <w:bCs/>
          <w:color w:val="000000"/>
          <w:sz w:val="28"/>
          <w:szCs w:val="28"/>
        </w:rPr>
      </w:pPr>
    </w:p>
    <w:p w14:paraId="7E987653" w14:textId="77777777" w:rsidR="000B3987" w:rsidRPr="000B3987" w:rsidRDefault="000B3987" w:rsidP="000B3987">
      <w:pPr>
        <w:ind w:left="-567"/>
        <w:jc w:val="center"/>
        <w:rPr>
          <w:bCs/>
          <w:color w:val="000000"/>
          <w:sz w:val="28"/>
          <w:szCs w:val="28"/>
        </w:rPr>
      </w:pPr>
    </w:p>
    <w:p w14:paraId="3A00437E" w14:textId="77777777" w:rsidR="000B3987" w:rsidRPr="000B3987" w:rsidRDefault="000B3987" w:rsidP="000B3987">
      <w:pPr>
        <w:ind w:left="-567"/>
        <w:jc w:val="center"/>
        <w:rPr>
          <w:bCs/>
          <w:color w:val="000000"/>
          <w:sz w:val="28"/>
          <w:szCs w:val="28"/>
        </w:rPr>
      </w:pPr>
    </w:p>
    <w:p w14:paraId="3729FDA2" w14:textId="77777777" w:rsidR="000B3987" w:rsidRPr="000B3987" w:rsidRDefault="000B3987" w:rsidP="000B3987">
      <w:pPr>
        <w:ind w:left="-567"/>
        <w:jc w:val="center"/>
        <w:rPr>
          <w:bCs/>
          <w:color w:val="000000"/>
          <w:sz w:val="28"/>
          <w:szCs w:val="28"/>
        </w:rPr>
      </w:pPr>
    </w:p>
    <w:p w14:paraId="60F406EB" w14:textId="77777777" w:rsidR="000B3987" w:rsidRPr="000B3987" w:rsidRDefault="000B3987" w:rsidP="000B3987">
      <w:pPr>
        <w:ind w:left="-567"/>
        <w:jc w:val="center"/>
        <w:rPr>
          <w:bCs/>
          <w:color w:val="000000"/>
          <w:sz w:val="28"/>
          <w:szCs w:val="28"/>
        </w:rPr>
      </w:pPr>
    </w:p>
    <w:p w14:paraId="0CBA41C3" w14:textId="77777777" w:rsidR="000B3987" w:rsidRPr="000B3987" w:rsidRDefault="000B3987" w:rsidP="000B3987">
      <w:pPr>
        <w:ind w:left="-567"/>
        <w:jc w:val="center"/>
        <w:rPr>
          <w:bCs/>
          <w:color w:val="000000"/>
          <w:sz w:val="28"/>
          <w:szCs w:val="28"/>
        </w:rPr>
      </w:pPr>
    </w:p>
    <w:p w14:paraId="607987E4" w14:textId="77777777" w:rsidR="000B3987" w:rsidRPr="000B3987" w:rsidRDefault="000B3987" w:rsidP="000B3987">
      <w:pPr>
        <w:ind w:left="-567"/>
        <w:jc w:val="center"/>
        <w:rPr>
          <w:bCs/>
          <w:color w:val="000000"/>
          <w:sz w:val="28"/>
          <w:szCs w:val="28"/>
        </w:rPr>
      </w:pPr>
    </w:p>
    <w:p w14:paraId="315F1C8E" w14:textId="77777777" w:rsidR="000B3987" w:rsidRPr="000B3987" w:rsidRDefault="000B3987" w:rsidP="000B3987">
      <w:pPr>
        <w:ind w:left="-567"/>
        <w:jc w:val="center"/>
        <w:rPr>
          <w:bCs/>
          <w:color w:val="000000"/>
          <w:sz w:val="28"/>
          <w:szCs w:val="28"/>
        </w:rPr>
      </w:pPr>
    </w:p>
    <w:p w14:paraId="28D74E8D" w14:textId="77777777" w:rsidR="000B3987" w:rsidRPr="000B3987" w:rsidRDefault="000B3987" w:rsidP="000B3987">
      <w:pPr>
        <w:ind w:left="-567"/>
        <w:jc w:val="center"/>
        <w:rPr>
          <w:bCs/>
          <w:color w:val="000000"/>
          <w:sz w:val="28"/>
          <w:szCs w:val="28"/>
        </w:rPr>
      </w:pPr>
    </w:p>
    <w:p w14:paraId="66ED3E54" w14:textId="77777777" w:rsidR="000B3987" w:rsidRPr="000B3987" w:rsidRDefault="000B3987" w:rsidP="000B3987">
      <w:pPr>
        <w:ind w:left="-567"/>
        <w:jc w:val="center"/>
        <w:rPr>
          <w:bCs/>
          <w:color w:val="000000"/>
          <w:sz w:val="28"/>
          <w:szCs w:val="28"/>
        </w:rPr>
      </w:pPr>
    </w:p>
    <w:p w14:paraId="367D04D1" w14:textId="77777777" w:rsidR="000B3987" w:rsidRPr="000B3987" w:rsidRDefault="000B3987" w:rsidP="000B3987">
      <w:pPr>
        <w:ind w:left="-567"/>
        <w:jc w:val="center"/>
        <w:rPr>
          <w:bCs/>
          <w:color w:val="000000"/>
          <w:sz w:val="28"/>
          <w:szCs w:val="28"/>
        </w:rPr>
      </w:pPr>
    </w:p>
    <w:p w14:paraId="752E99C5" w14:textId="77777777" w:rsidR="000B3987" w:rsidRPr="000B3987" w:rsidRDefault="000B3987" w:rsidP="000B3987">
      <w:pPr>
        <w:ind w:left="-567"/>
        <w:jc w:val="center"/>
        <w:rPr>
          <w:bCs/>
          <w:color w:val="000000"/>
          <w:sz w:val="28"/>
          <w:szCs w:val="28"/>
        </w:rPr>
      </w:pPr>
    </w:p>
    <w:p w14:paraId="17CDFE39" w14:textId="77777777" w:rsidR="000B3987" w:rsidRPr="000B3987" w:rsidRDefault="000B3987" w:rsidP="000B3987">
      <w:pPr>
        <w:ind w:left="-567"/>
        <w:jc w:val="center"/>
        <w:rPr>
          <w:bCs/>
          <w:color w:val="000000"/>
          <w:sz w:val="28"/>
          <w:szCs w:val="28"/>
        </w:rPr>
      </w:pPr>
    </w:p>
    <w:p w14:paraId="549E9AA9" w14:textId="77777777" w:rsidR="000B3987" w:rsidRPr="000B3987" w:rsidRDefault="000B3987" w:rsidP="000B3987">
      <w:pPr>
        <w:ind w:left="-567"/>
        <w:jc w:val="center"/>
        <w:rPr>
          <w:bCs/>
          <w:color w:val="000000"/>
          <w:sz w:val="28"/>
          <w:szCs w:val="28"/>
        </w:rPr>
      </w:pPr>
    </w:p>
    <w:p w14:paraId="63A029F2" w14:textId="77777777" w:rsidR="000B3987" w:rsidRPr="000B3987" w:rsidRDefault="000B3987" w:rsidP="000B3987">
      <w:pPr>
        <w:ind w:left="-567"/>
        <w:jc w:val="center"/>
        <w:rPr>
          <w:bCs/>
          <w:color w:val="000000"/>
          <w:sz w:val="28"/>
          <w:szCs w:val="28"/>
        </w:rPr>
      </w:pPr>
    </w:p>
    <w:p w14:paraId="12761FFA" w14:textId="77777777" w:rsidR="000B3987" w:rsidRPr="000B3987" w:rsidRDefault="000B3987" w:rsidP="000B3987">
      <w:pPr>
        <w:ind w:left="-567"/>
        <w:jc w:val="center"/>
        <w:rPr>
          <w:bCs/>
          <w:color w:val="000000"/>
          <w:sz w:val="28"/>
          <w:szCs w:val="28"/>
        </w:rPr>
      </w:pPr>
    </w:p>
    <w:p w14:paraId="58B58559" w14:textId="77777777" w:rsidR="000B3987" w:rsidRPr="000B3987" w:rsidRDefault="000B3987" w:rsidP="000B3987">
      <w:pPr>
        <w:ind w:left="-567"/>
        <w:jc w:val="center"/>
        <w:rPr>
          <w:bCs/>
          <w:color w:val="000000"/>
          <w:sz w:val="28"/>
          <w:szCs w:val="28"/>
        </w:rPr>
      </w:pPr>
    </w:p>
    <w:p w14:paraId="46C984C4" w14:textId="77777777" w:rsidR="000B3987" w:rsidRPr="000B3987" w:rsidRDefault="000B3987" w:rsidP="000B3987">
      <w:pPr>
        <w:jc w:val="center"/>
        <w:rPr>
          <w:bCs/>
          <w:sz w:val="28"/>
          <w:szCs w:val="28"/>
        </w:rPr>
      </w:pPr>
      <w:r w:rsidRPr="000B3987">
        <w:rPr>
          <w:bCs/>
          <w:sz w:val="28"/>
          <w:szCs w:val="28"/>
        </w:rPr>
        <w:lastRenderedPageBreak/>
        <w:t>Раздел 6. Показатели эффективности объектов,</w:t>
      </w:r>
    </w:p>
    <w:p w14:paraId="3BF74073" w14:textId="77777777" w:rsidR="000B3987" w:rsidRPr="000B3987" w:rsidRDefault="000B3987" w:rsidP="000B3987">
      <w:pPr>
        <w:jc w:val="center"/>
        <w:rPr>
          <w:bCs/>
          <w:sz w:val="28"/>
          <w:szCs w:val="28"/>
        </w:rPr>
      </w:pPr>
      <w:r w:rsidRPr="000B3987">
        <w:rPr>
          <w:bCs/>
          <w:sz w:val="28"/>
          <w:szCs w:val="28"/>
        </w:rPr>
        <w:t xml:space="preserve"> используемых для захоронения твердых коммунальных отходов</w:t>
      </w:r>
    </w:p>
    <w:p w14:paraId="17704F2D" w14:textId="77777777" w:rsidR="000B3987" w:rsidRPr="000B3987" w:rsidRDefault="000B3987" w:rsidP="000B3987">
      <w:pPr>
        <w:ind w:left="-567"/>
        <w:jc w:val="center"/>
        <w:rPr>
          <w:bCs/>
          <w:sz w:val="28"/>
          <w:szCs w:val="28"/>
        </w:rPr>
      </w:pPr>
    </w:p>
    <w:tbl>
      <w:tblPr>
        <w:tblStyle w:val="ae"/>
        <w:tblW w:w="10603" w:type="dxa"/>
        <w:tblInd w:w="-856" w:type="dxa"/>
        <w:tblLayout w:type="fixed"/>
        <w:tblLook w:val="04A0" w:firstRow="1" w:lastRow="0" w:firstColumn="1" w:lastColumn="0" w:noHBand="0" w:noVBand="1"/>
      </w:tblPr>
      <w:tblGrid>
        <w:gridCol w:w="821"/>
        <w:gridCol w:w="28"/>
        <w:gridCol w:w="2666"/>
        <w:gridCol w:w="1163"/>
        <w:gridCol w:w="1672"/>
        <w:gridCol w:w="850"/>
        <w:gridCol w:w="851"/>
        <w:gridCol w:w="850"/>
        <w:gridCol w:w="852"/>
        <w:gridCol w:w="850"/>
      </w:tblGrid>
      <w:tr w:rsidR="000B3987" w:rsidRPr="000B3987" w14:paraId="7FF1BF04" w14:textId="77777777" w:rsidTr="009119CD">
        <w:tc>
          <w:tcPr>
            <w:tcW w:w="821" w:type="dxa"/>
            <w:vAlign w:val="center"/>
          </w:tcPr>
          <w:p w14:paraId="4A9A2B31" w14:textId="77777777" w:rsidR="000B3987" w:rsidRPr="000B3987" w:rsidRDefault="000B3987" w:rsidP="000B3987">
            <w:pPr>
              <w:jc w:val="center"/>
              <w:rPr>
                <w:bCs/>
                <w:sz w:val="28"/>
                <w:szCs w:val="28"/>
              </w:rPr>
            </w:pPr>
            <w:r w:rsidRPr="000B3987">
              <w:rPr>
                <w:bCs/>
                <w:sz w:val="28"/>
                <w:szCs w:val="28"/>
              </w:rPr>
              <w:t>№ п/п</w:t>
            </w:r>
          </w:p>
        </w:tc>
        <w:tc>
          <w:tcPr>
            <w:tcW w:w="2694" w:type="dxa"/>
            <w:gridSpan w:val="2"/>
            <w:vAlign w:val="center"/>
          </w:tcPr>
          <w:p w14:paraId="1777D956" w14:textId="77777777" w:rsidR="000B3987" w:rsidRPr="000B3987" w:rsidRDefault="000B3987" w:rsidP="000B3987">
            <w:pPr>
              <w:jc w:val="center"/>
              <w:rPr>
                <w:bCs/>
                <w:sz w:val="28"/>
                <w:szCs w:val="28"/>
              </w:rPr>
            </w:pPr>
            <w:r w:rsidRPr="000B3987">
              <w:rPr>
                <w:bCs/>
                <w:sz w:val="28"/>
                <w:szCs w:val="28"/>
              </w:rPr>
              <w:t>Наименование показателя</w:t>
            </w:r>
          </w:p>
        </w:tc>
        <w:tc>
          <w:tcPr>
            <w:tcW w:w="1163" w:type="dxa"/>
            <w:vAlign w:val="center"/>
          </w:tcPr>
          <w:p w14:paraId="6BD9663F" w14:textId="77777777" w:rsidR="000B3987" w:rsidRPr="000B3987" w:rsidRDefault="000B3987" w:rsidP="000B3987">
            <w:pPr>
              <w:jc w:val="center"/>
              <w:rPr>
                <w:bCs/>
                <w:sz w:val="28"/>
                <w:szCs w:val="28"/>
              </w:rPr>
            </w:pPr>
            <w:r w:rsidRPr="000B3987">
              <w:rPr>
                <w:bCs/>
                <w:sz w:val="28"/>
                <w:szCs w:val="28"/>
              </w:rPr>
              <w:t>Факт 2019 год</w:t>
            </w:r>
          </w:p>
        </w:tc>
        <w:tc>
          <w:tcPr>
            <w:tcW w:w="1672" w:type="dxa"/>
          </w:tcPr>
          <w:p w14:paraId="0E346CF6" w14:textId="77777777" w:rsidR="000B3987" w:rsidRPr="000B3987" w:rsidRDefault="000B3987" w:rsidP="000B3987">
            <w:pPr>
              <w:jc w:val="center"/>
              <w:rPr>
                <w:bCs/>
                <w:sz w:val="28"/>
                <w:szCs w:val="28"/>
              </w:rPr>
            </w:pPr>
            <w:r w:rsidRPr="000B3987">
              <w:rPr>
                <w:bCs/>
                <w:sz w:val="28"/>
                <w:szCs w:val="28"/>
              </w:rPr>
              <w:t>Ожидаемые значения 2020 год</w:t>
            </w:r>
          </w:p>
        </w:tc>
        <w:tc>
          <w:tcPr>
            <w:tcW w:w="850" w:type="dxa"/>
            <w:vAlign w:val="center"/>
          </w:tcPr>
          <w:p w14:paraId="0C44C667" w14:textId="77777777" w:rsidR="000B3987" w:rsidRPr="000B3987" w:rsidRDefault="000B3987" w:rsidP="000B3987">
            <w:pPr>
              <w:jc w:val="center"/>
              <w:rPr>
                <w:bCs/>
                <w:sz w:val="28"/>
                <w:szCs w:val="28"/>
              </w:rPr>
            </w:pPr>
            <w:r w:rsidRPr="000B3987">
              <w:rPr>
                <w:bCs/>
                <w:sz w:val="28"/>
                <w:szCs w:val="28"/>
              </w:rPr>
              <w:t>План 2021 год</w:t>
            </w:r>
          </w:p>
        </w:tc>
        <w:tc>
          <w:tcPr>
            <w:tcW w:w="851" w:type="dxa"/>
            <w:vAlign w:val="center"/>
          </w:tcPr>
          <w:p w14:paraId="457C1743" w14:textId="77777777" w:rsidR="000B3987" w:rsidRPr="000B3987" w:rsidRDefault="000B3987" w:rsidP="000B3987">
            <w:pPr>
              <w:jc w:val="center"/>
              <w:rPr>
                <w:bCs/>
                <w:sz w:val="28"/>
                <w:szCs w:val="28"/>
              </w:rPr>
            </w:pPr>
            <w:r w:rsidRPr="000B3987">
              <w:rPr>
                <w:bCs/>
                <w:sz w:val="28"/>
                <w:szCs w:val="28"/>
              </w:rPr>
              <w:t>План 2022 год</w:t>
            </w:r>
          </w:p>
        </w:tc>
        <w:tc>
          <w:tcPr>
            <w:tcW w:w="850" w:type="dxa"/>
            <w:vAlign w:val="center"/>
          </w:tcPr>
          <w:p w14:paraId="449547DF" w14:textId="77777777" w:rsidR="000B3987" w:rsidRPr="000B3987" w:rsidRDefault="000B3987" w:rsidP="000B3987">
            <w:pPr>
              <w:jc w:val="center"/>
              <w:rPr>
                <w:bCs/>
                <w:sz w:val="28"/>
                <w:szCs w:val="28"/>
              </w:rPr>
            </w:pPr>
            <w:r w:rsidRPr="000B3987">
              <w:rPr>
                <w:bCs/>
                <w:sz w:val="28"/>
                <w:szCs w:val="28"/>
              </w:rPr>
              <w:t>План 2023 год</w:t>
            </w:r>
          </w:p>
        </w:tc>
        <w:tc>
          <w:tcPr>
            <w:tcW w:w="852" w:type="dxa"/>
            <w:vAlign w:val="center"/>
          </w:tcPr>
          <w:p w14:paraId="2DF30A62" w14:textId="77777777" w:rsidR="000B3987" w:rsidRPr="000B3987" w:rsidRDefault="000B3987" w:rsidP="000B3987">
            <w:pPr>
              <w:jc w:val="center"/>
              <w:rPr>
                <w:bCs/>
                <w:sz w:val="28"/>
                <w:szCs w:val="28"/>
              </w:rPr>
            </w:pPr>
            <w:r w:rsidRPr="000B3987">
              <w:rPr>
                <w:bCs/>
                <w:sz w:val="28"/>
                <w:szCs w:val="28"/>
              </w:rPr>
              <w:t>План 2024 год</w:t>
            </w:r>
          </w:p>
        </w:tc>
        <w:tc>
          <w:tcPr>
            <w:tcW w:w="850" w:type="dxa"/>
          </w:tcPr>
          <w:p w14:paraId="5FE2194E" w14:textId="77777777" w:rsidR="000B3987" w:rsidRPr="000B3987" w:rsidRDefault="000B3987" w:rsidP="000B3987">
            <w:pPr>
              <w:jc w:val="center"/>
              <w:rPr>
                <w:bCs/>
                <w:sz w:val="28"/>
                <w:szCs w:val="28"/>
              </w:rPr>
            </w:pPr>
            <w:r w:rsidRPr="000B3987">
              <w:rPr>
                <w:bCs/>
                <w:sz w:val="28"/>
                <w:szCs w:val="28"/>
              </w:rPr>
              <w:t>План 2025 год</w:t>
            </w:r>
          </w:p>
        </w:tc>
      </w:tr>
      <w:tr w:rsidR="000B3987" w:rsidRPr="000B3987" w14:paraId="1B4A756E" w14:textId="77777777" w:rsidTr="009119CD">
        <w:tc>
          <w:tcPr>
            <w:tcW w:w="821" w:type="dxa"/>
          </w:tcPr>
          <w:p w14:paraId="7839FC0E" w14:textId="77777777" w:rsidR="000B3987" w:rsidRPr="000B3987" w:rsidRDefault="000B3987" w:rsidP="000B3987">
            <w:pPr>
              <w:jc w:val="center"/>
              <w:rPr>
                <w:bCs/>
                <w:sz w:val="28"/>
                <w:szCs w:val="28"/>
              </w:rPr>
            </w:pPr>
            <w:r w:rsidRPr="000B3987">
              <w:rPr>
                <w:bCs/>
                <w:sz w:val="28"/>
                <w:szCs w:val="28"/>
              </w:rPr>
              <w:t>1</w:t>
            </w:r>
          </w:p>
        </w:tc>
        <w:tc>
          <w:tcPr>
            <w:tcW w:w="2694" w:type="dxa"/>
            <w:gridSpan w:val="2"/>
          </w:tcPr>
          <w:p w14:paraId="63878BD0" w14:textId="77777777" w:rsidR="000B3987" w:rsidRPr="000B3987" w:rsidRDefault="000B3987" w:rsidP="000B3987">
            <w:pPr>
              <w:jc w:val="center"/>
              <w:rPr>
                <w:bCs/>
                <w:sz w:val="28"/>
                <w:szCs w:val="28"/>
              </w:rPr>
            </w:pPr>
            <w:r w:rsidRPr="000B3987">
              <w:rPr>
                <w:bCs/>
                <w:sz w:val="28"/>
                <w:szCs w:val="28"/>
              </w:rPr>
              <w:t>2</w:t>
            </w:r>
          </w:p>
        </w:tc>
        <w:tc>
          <w:tcPr>
            <w:tcW w:w="1163" w:type="dxa"/>
          </w:tcPr>
          <w:p w14:paraId="620B8599" w14:textId="77777777" w:rsidR="000B3987" w:rsidRPr="000B3987" w:rsidRDefault="000B3987" w:rsidP="000B3987">
            <w:pPr>
              <w:jc w:val="center"/>
              <w:rPr>
                <w:bCs/>
                <w:sz w:val="28"/>
                <w:szCs w:val="28"/>
              </w:rPr>
            </w:pPr>
            <w:r w:rsidRPr="000B3987">
              <w:rPr>
                <w:bCs/>
                <w:sz w:val="28"/>
                <w:szCs w:val="28"/>
              </w:rPr>
              <w:t>3</w:t>
            </w:r>
          </w:p>
        </w:tc>
        <w:tc>
          <w:tcPr>
            <w:tcW w:w="1672" w:type="dxa"/>
          </w:tcPr>
          <w:p w14:paraId="6F113305" w14:textId="77777777" w:rsidR="000B3987" w:rsidRPr="000B3987" w:rsidRDefault="000B3987" w:rsidP="000B3987">
            <w:pPr>
              <w:jc w:val="center"/>
              <w:rPr>
                <w:bCs/>
                <w:sz w:val="28"/>
                <w:szCs w:val="28"/>
              </w:rPr>
            </w:pPr>
          </w:p>
        </w:tc>
        <w:tc>
          <w:tcPr>
            <w:tcW w:w="850" w:type="dxa"/>
          </w:tcPr>
          <w:p w14:paraId="01DF2B00" w14:textId="77777777" w:rsidR="000B3987" w:rsidRPr="000B3987" w:rsidRDefault="000B3987" w:rsidP="000B3987">
            <w:pPr>
              <w:jc w:val="center"/>
              <w:rPr>
                <w:bCs/>
                <w:sz w:val="28"/>
                <w:szCs w:val="28"/>
              </w:rPr>
            </w:pPr>
            <w:r w:rsidRPr="000B3987">
              <w:rPr>
                <w:bCs/>
                <w:sz w:val="28"/>
                <w:szCs w:val="28"/>
              </w:rPr>
              <w:t>4</w:t>
            </w:r>
          </w:p>
        </w:tc>
        <w:tc>
          <w:tcPr>
            <w:tcW w:w="851" w:type="dxa"/>
          </w:tcPr>
          <w:p w14:paraId="69814CEE" w14:textId="77777777" w:rsidR="000B3987" w:rsidRPr="000B3987" w:rsidRDefault="000B3987" w:rsidP="000B3987">
            <w:pPr>
              <w:jc w:val="center"/>
              <w:rPr>
                <w:bCs/>
                <w:sz w:val="28"/>
                <w:szCs w:val="28"/>
              </w:rPr>
            </w:pPr>
            <w:r w:rsidRPr="000B3987">
              <w:rPr>
                <w:bCs/>
                <w:sz w:val="28"/>
                <w:szCs w:val="28"/>
              </w:rPr>
              <w:t>5</w:t>
            </w:r>
          </w:p>
        </w:tc>
        <w:tc>
          <w:tcPr>
            <w:tcW w:w="850" w:type="dxa"/>
          </w:tcPr>
          <w:p w14:paraId="20712D91" w14:textId="77777777" w:rsidR="000B3987" w:rsidRPr="000B3987" w:rsidRDefault="000B3987" w:rsidP="000B3987">
            <w:pPr>
              <w:jc w:val="center"/>
              <w:rPr>
                <w:bCs/>
                <w:sz w:val="28"/>
                <w:szCs w:val="28"/>
              </w:rPr>
            </w:pPr>
            <w:r w:rsidRPr="000B3987">
              <w:rPr>
                <w:bCs/>
                <w:sz w:val="28"/>
                <w:szCs w:val="28"/>
              </w:rPr>
              <w:t>6</w:t>
            </w:r>
          </w:p>
        </w:tc>
        <w:tc>
          <w:tcPr>
            <w:tcW w:w="852" w:type="dxa"/>
          </w:tcPr>
          <w:p w14:paraId="30EDDBC2" w14:textId="77777777" w:rsidR="000B3987" w:rsidRPr="000B3987" w:rsidRDefault="000B3987" w:rsidP="000B3987">
            <w:pPr>
              <w:jc w:val="center"/>
              <w:rPr>
                <w:bCs/>
                <w:sz w:val="28"/>
                <w:szCs w:val="28"/>
              </w:rPr>
            </w:pPr>
            <w:r w:rsidRPr="000B3987">
              <w:rPr>
                <w:bCs/>
                <w:sz w:val="28"/>
                <w:szCs w:val="28"/>
              </w:rPr>
              <w:t>7</w:t>
            </w:r>
          </w:p>
        </w:tc>
        <w:tc>
          <w:tcPr>
            <w:tcW w:w="850" w:type="dxa"/>
          </w:tcPr>
          <w:p w14:paraId="30147147" w14:textId="77777777" w:rsidR="000B3987" w:rsidRPr="000B3987" w:rsidRDefault="000B3987" w:rsidP="000B3987">
            <w:pPr>
              <w:jc w:val="center"/>
              <w:rPr>
                <w:bCs/>
                <w:sz w:val="28"/>
                <w:szCs w:val="28"/>
              </w:rPr>
            </w:pPr>
            <w:r w:rsidRPr="000B3987">
              <w:rPr>
                <w:bCs/>
                <w:sz w:val="28"/>
                <w:szCs w:val="28"/>
              </w:rPr>
              <w:t>8</w:t>
            </w:r>
          </w:p>
        </w:tc>
      </w:tr>
      <w:tr w:rsidR="000B3987" w:rsidRPr="000B3987" w14:paraId="6768959A" w14:textId="77777777" w:rsidTr="009119CD">
        <w:tc>
          <w:tcPr>
            <w:tcW w:w="849" w:type="dxa"/>
            <w:gridSpan w:val="2"/>
          </w:tcPr>
          <w:p w14:paraId="1287BF20" w14:textId="77777777" w:rsidR="000B3987" w:rsidRPr="000B3987" w:rsidRDefault="000B3987" w:rsidP="000B3987">
            <w:pPr>
              <w:jc w:val="center"/>
              <w:rPr>
                <w:bCs/>
                <w:sz w:val="28"/>
                <w:szCs w:val="28"/>
              </w:rPr>
            </w:pPr>
          </w:p>
        </w:tc>
        <w:tc>
          <w:tcPr>
            <w:tcW w:w="8904" w:type="dxa"/>
            <w:gridSpan w:val="7"/>
          </w:tcPr>
          <w:p w14:paraId="7CBBF102" w14:textId="77777777" w:rsidR="000B3987" w:rsidRPr="000B3987" w:rsidRDefault="000B3987" w:rsidP="000B3987">
            <w:pPr>
              <w:jc w:val="center"/>
              <w:rPr>
                <w:bCs/>
                <w:sz w:val="28"/>
                <w:szCs w:val="28"/>
              </w:rPr>
            </w:pPr>
            <w:r w:rsidRPr="000B3987">
              <w:rPr>
                <w:bCs/>
                <w:sz w:val="28"/>
                <w:szCs w:val="28"/>
              </w:rPr>
              <w:t>Захоронение твердых коммунальных отходов</w:t>
            </w:r>
          </w:p>
        </w:tc>
        <w:tc>
          <w:tcPr>
            <w:tcW w:w="850" w:type="dxa"/>
          </w:tcPr>
          <w:p w14:paraId="5119D761" w14:textId="77777777" w:rsidR="000B3987" w:rsidRPr="000B3987" w:rsidRDefault="000B3987" w:rsidP="000B3987">
            <w:pPr>
              <w:jc w:val="center"/>
              <w:rPr>
                <w:bCs/>
                <w:sz w:val="28"/>
                <w:szCs w:val="28"/>
              </w:rPr>
            </w:pPr>
          </w:p>
        </w:tc>
      </w:tr>
      <w:tr w:rsidR="000B3987" w:rsidRPr="000B3987" w14:paraId="330728F8" w14:textId="77777777" w:rsidTr="009119CD">
        <w:trPr>
          <w:trHeight w:val="1882"/>
        </w:trPr>
        <w:tc>
          <w:tcPr>
            <w:tcW w:w="821" w:type="dxa"/>
            <w:vAlign w:val="center"/>
          </w:tcPr>
          <w:p w14:paraId="32402E55" w14:textId="77777777" w:rsidR="000B3987" w:rsidRPr="000B3987" w:rsidRDefault="000B3987" w:rsidP="000B3987">
            <w:pPr>
              <w:jc w:val="center"/>
              <w:rPr>
                <w:bCs/>
                <w:sz w:val="28"/>
                <w:szCs w:val="28"/>
              </w:rPr>
            </w:pPr>
            <w:bookmarkStart w:id="17" w:name="_Hlk43363491"/>
            <w:r w:rsidRPr="000B3987">
              <w:rPr>
                <w:bCs/>
                <w:sz w:val="28"/>
                <w:szCs w:val="28"/>
              </w:rPr>
              <w:t>1.</w:t>
            </w:r>
          </w:p>
        </w:tc>
        <w:tc>
          <w:tcPr>
            <w:tcW w:w="2694" w:type="dxa"/>
            <w:gridSpan w:val="2"/>
            <w:vAlign w:val="center"/>
          </w:tcPr>
          <w:p w14:paraId="633E303E" w14:textId="77777777" w:rsidR="000B3987" w:rsidRPr="000B3987" w:rsidRDefault="000B3987" w:rsidP="000B3987">
            <w:pPr>
              <w:rPr>
                <w:sz w:val="22"/>
                <w:szCs w:val="22"/>
              </w:rPr>
            </w:pPr>
            <w:r w:rsidRPr="000B3987">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63" w:type="dxa"/>
            <w:vAlign w:val="center"/>
          </w:tcPr>
          <w:p w14:paraId="63CDB1A8" w14:textId="77777777" w:rsidR="000B3987" w:rsidRPr="000B3987" w:rsidRDefault="000B3987" w:rsidP="000B3987">
            <w:pPr>
              <w:jc w:val="center"/>
              <w:rPr>
                <w:bCs/>
                <w:sz w:val="28"/>
                <w:szCs w:val="28"/>
              </w:rPr>
            </w:pPr>
            <w:r w:rsidRPr="000B3987">
              <w:rPr>
                <w:bCs/>
                <w:sz w:val="28"/>
                <w:szCs w:val="28"/>
              </w:rPr>
              <w:t>0</w:t>
            </w:r>
          </w:p>
        </w:tc>
        <w:tc>
          <w:tcPr>
            <w:tcW w:w="1672" w:type="dxa"/>
            <w:vAlign w:val="center"/>
          </w:tcPr>
          <w:p w14:paraId="652572E3" w14:textId="77777777" w:rsidR="000B3987" w:rsidRPr="000B3987" w:rsidRDefault="000B3987" w:rsidP="000B3987">
            <w:pPr>
              <w:jc w:val="center"/>
              <w:rPr>
                <w:bCs/>
                <w:sz w:val="28"/>
                <w:szCs w:val="28"/>
              </w:rPr>
            </w:pPr>
            <w:r w:rsidRPr="000B3987">
              <w:rPr>
                <w:bCs/>
                <w:sz w:val="28"/>
                <w:szCs w:val="28"/>
              </w:rPr>
              <w:t>0</w:t>
            </w:r>
          </w:p>
        </w:tc>
        <w:tc>
          <w:tcPr>
            <w:tcW w:w="850" w:type="dxa"/>
            <w:vAlign w:val="center"/>
          </w:tcPr>
          <w:p w14:paraId="68B56E24" w14:textId="77777777" w:rsidR="000B3987" w:rsidRPr="000B3987" w:rsidRDefault="000B3987" w:rsidP="000B3987">
            <w:pPr>
              <w:jc w:val="center"/>
              <w:rPr>
                <w:bCs/>
                <w:sz w:val="28"/>
                <w:szCs w:val="28"/>
              </w:rPr>
            </w:pPr>
            <w:r w:rsidRPr="000B3987">
              <w:rPr>
                <w:bCs/>
                <w:sz w:val="28"/>
                <w:szCs w:val="28"/>
              </w:rPr>
              <w:t>0</w:t>
            </w:r>
          </w:p>
        </w:tc>
        <w:tc>
          <w:tcPr>
            <w:tcW w:w="851" w:type="dxa"/>
            <w:vAlign w:val="center"/>
          </w:tcPr>
          <w:p w14:paraId="134F48B4" w14:textId="77777777" w:rsidR="000B3987" w:rsidRPr="000B3987" w:rsidRDefault="000B3987" w:rsidP="000B3987">
            <w:pPr>
              <w:jc w:val="center"/>
              <w:rPr>
                <w:bCs/>
                <w:sz w:val="28"/>
                <w:szCs w:val="28"/>
              </w:rPr>
            </w:pPr>
            <w:r w:rsidRPr="000B3987">
              <w:rPr>
                <w:bCs/>
                <w:sz w:val="28"/>
                <w:szCs w:val="28"/>
              </w:rPr>
              <w:t>0</w:t>
            </w:r>
          </w:p>
        </w:tc>
        <w:tc>
          <w:tcPr>
            <w:tcW w:w="850" w:type="dxa"/>
            <w:vAlign w:val="center"/>
          </w:tcPr>
          <w:p w14:paraId="63A4CAE6" w14:textId="77777777" w:rsidR="000B3987" w:rsidRPr="000B3987" w:rsidRDefault="000B3987" w:rsidP="000B3987">
            <w:pPr>
              <w:jc w:val="center"/>
              <w:rPr>
                <w:bCs/>
                <w:sz w:val="28"/>
                <w:szCs w:val="28"/>
              </w:rPr>
            </w:pPr>
            <w:r w:rsidRPr="000B3987">
              <w:rPr>
                <w:bCs/>
                <w:sz w:val="28"/>
                <w:szCs w:val="28"/>
              </w:rPr>
              <w:t>0</w:t>
            </w:r>
          </w:p>
        </w:tc>
        <w:tc>
          <w:tcPr>
            <w:tcW w:w="852" w:type="dxa"/>
            <w:vAlign w:val="center"/>
          </w:tcPr>
          <w:p w14:paraId="4408CB85" w14:textId="77777777" w:rsidR="000B3987" w:rsidRPr="000B3987" w:rsidRDefault="000B3987" w:rsidP="000B3987">
            <w:pPr>
              <w:jc w:val="center"/>
              <w:rPr>
                <w:bCs/>
                <w:sz w:val="28"/>
                <w:szCs w:val="28"/>
              </w:rPr>
            </w:pPr>
            <w:r w:rsidRPr="000B3987">
              <w:rPr>
                <w:bCs/>
                <w:sz w:val="28"/>
                <w:szCs w:val="28"/>
              </w:rPr>
              <w:t>0</w:t>
            </w:r>
          </w:p>
        </w:tc>
        <w:tc>
          <w:tcPr>
            <w:tcW w:w="850" w:type="dxa"/>
            <w:vAlign w:val="center"/>
          </w:tcPr>
          <w:p w14:paraId="207491B9" w14:textId="77777777" w:rsidR="000B3987" w:rsidRPr="000B3987" w:rsidRDefault="000B3987" w:rsidP="000B3987">
            <w:pPr>
              <w:jc w:val="center"/>
              <w:rPr>
                <w:sz w:val="28"/>
                <w:szCs w:val="28"/>
              </w:rPr>
            </w:pPr>
            <w:r w:rsidRPr="000B3987">
              <w:rPr>
                <w:bCs/>
                <w:sz w:val="28"/>
                <w:szCs w:val="28"/>
              </w:rPr>
              <w:t>0</w:t>
            </w:r>
          </w:p>
        </w:tc>
      </w:tr>
      <w:tr w:rsidR="000B3987" w:rsidRPr="000B3987" w14:paraId="1DC0DDDF" w14:textId="77777777" w:rsidTr="009119CD">
        <w:trPr>
          <w:trHeight w:val="1361"/>
        </w:trPr>
        <w:tc>
          <w:tcPr>
            <w:tcW w:w="821" w:type="dxa"/>
            <w:vAlign w:val="center"/>
          </w:tcPr>
          <w:p w14:paraId="34BB85DD" w14:textId="77777777" w:rsidR="000B3987" w:rsidRPr="000B3987" w:rsidRDefault="000B3987" w:rsidP="000B3987">
            <w:pPr>
              <w:jc w:val="center"/>
              <w:rPr>
                <w:bCs/>
                <w:sz w:val="28"/>
                <w:szCs w:val="28"/>
              </w:rPr>
            </w:pPr>
            <w:r w:rsidRPr="000B3987">
              <w:rPr>
                <w:bCs/>
                <w:sz w:val="28"/>
                <w:szCs w:val="28"/>
              </w:rPr>
              <w:t>2.</w:t>
            </w:r>
          </w:p>
        </w:tc>
        <w:tc>
          <w:tcPr>
            <w:tcW w:w="2694" w:type="dxa"/>
            <w:gridSpan w:val="2"/>
            <w:vAlign w:val="center"/>
          </w:tcPr>
          <w:p w14:paraId="190B4BF9" w14:textId="77777777" w:rsidR="000B3987" w:rsidRPr="000B3987" w:rsidRDefault="000B3987" w:rsidP="000B3987">
            <w:pPr>
              <w:rPr>
                <w:sz w:val="22"/>
                <w:szCs w:val="22"/>
              </w:rPr>
            </w:pPr>
            <w:r w:rsidRPr="000B3987">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63" w:type="dxa"/>
            <w:vAlign w:val="center"/>
          </w:tcPr>
          <w:p w14:paraId="616E5D61" w14:textId="77777777" w:rsidR="000B3987" w:rsidRPr="000B3987" w:rsidRDefault="000B3987" w:rsidP="000B3987">
            <w:pPr>
              <w:jc w:val="center"/>
              <w:rPr>
                <w:bCs/>
                <w:sz w:val="28"/>
                <w:szCs w:val="28"/>
              </w:rPr>
            </w:pPr>
            <w:r w:rsidRPr="000B3987">
              <w:rPr>
                <w:bCs/>
                <w:sz w:val="28"/>
                <w:szCs w:val="28"/>
              </w:rPr>
              <w:t>0,093</w:t>
            </w:r>
          </w:p>
        </w:tc>
        <w:tc>
          <w:tcPr>
            <w:tcW w:w="1672" w:type="dxa"/>
            <w:vAlign w:val="center"/>
          </w:tcPr>
          <w:p w14:paraId="62014ED8" w14:textId="77777777" w:rsidR="000B3987" w:rsidRPr="000B3987" w:rsidRDefault="000B3987" w:rsidP="000B3987">
            <w:pPr>
              <w:jc w:val="center"/>
              <w:rPr>
                <w:bCs/>
                <w:sz w:val="28"/>
                <w:szCs w:val="28"/>
              </w:rPr>
            </w:pPr>
            <w:r w:rsidRPr="000B3987">
              <w:rPr>
                <w:bCs/>
                <w:sz w:val="28"/>
                <w:szCs w:val="28"/>
              </w:rPr>
              <w:t>0,8</w:t>
            </w:r>
          </w:p>
        </w:tc>
        <w:tc>
          <w:tcPr>
            <w:tcW w:w="850" w:type="dxa"/>
            <w:vAlign w:val="center"/>
          </w:tcPr>
          <w:p w14:paraId="673A90EE" w14:textId="77777777" w:rsidR="000B3987" w:rsidRPr="000B3987" w:rsidRDefault="000B3987" w:rsidP="000B3987">
            <w:pPr>
              <w:jc w:val="center"/>
              <w:rPr>
                <w:bCs/>
                <w:sz w:val="28"/>
                <w:szCs w:val="28"/>
              </w:rPr>
            </w:pPr>
            <w:r w:rsidRPr="000B3987">
              <w:rPr>
                <w:bCs/>
                <w:sz w:val="28"/>
                <w:szCs w:val="28"/>
              </w:rPr>
              <w:t>0,84</w:t>
            </w:r>
          </w:p>
        </w:tc>
        <w:tc>
          <w:tcPr>
            <w:tcW w:w="851" w:type="dxa"/>
            <w:vAlign w:val="center"/>
          </w:tcPr>
          <w:p w14:paraId="4CD6D9D8" w14:textId="77777777" w:rsidR="000B3987" w:rsidRPr="000B3987" w:rsidRDefault="000B3987" w:rsidP="000B3987">
            <w:pPr>
              <w:jc w:val="center"/>
              <w:rPr>
                <w:bCs/>
                <w:sz w:val="28"/>
                <w:szCs w:val="28"/>
              </w:rPr>
            </w:pPr>
            <w:r w:rsidRPr="000B3987">
              <w:rPr>
                <w:bCs/>
                <w:sz w:val="28"/>
                <w:szCs w:val="28"/>
              </w:rPr>
              <w:t>0,82</w:t>
            </w:r>
          </w:p>
        </w:tc>
        <w:tc>
          <w:tcPr>
            <w:tcW w:w="850" w:type="dxa"/>
            <w:vAlign w:val="center"/>
          </w:tcPr>
          <w:p w14:paraId="69701612" w14:textId="77777777" w:rsidR="000B3987" w:rsidRPr="000B3987" w:rsidRDefault="000B3987" w:rsidP="000B3987">
            <w:pPr>
              <w:jc w:val="center"/>
              <w:rPr>
                <w:bCs/>
                <w:sz w:val="28"/>
                <w:szCs w:val="28"/>
              </w:rPr>
            </w:pPr>
            <w:r w:rsidRPr="000B3987">
              <w:rPr>
                <w:bCs/>
                <w:sz w:val="28"/>
                <w:szCs w:val="28"/>
              </w:rPr>
              <w:t>0</w:t>
            </w:r>
          </w:p>
        </w:tc>
        <w:tc>
          <w:tcPr>
            <w:tcW w:w="852" w:type="dxa"/>
            <w:vAlign w:val="center"/>
          </w:tcPr>
          <w:p w14:paraId="0C0BB23E" w14:textId="77777777" w:rsidR="000B3987" w:rsidRPr="000B3987" w:rsidRDefault="000B3987" w:rsidP="000B3987">
            <w:pPr>
              <w:jc w:val="center"/>
              <w:rPr>
                <w:bCs/>
                <w:sz w:val="28"/>
                <w:szCs w:val="28"/>
              </w:rPr>
            </w:pPr>
            <w:r w:rsidRPr="000B3987">
              <w:rPr>
                <w:bCs/>
                <w:sz w:val="28"/>
                <w:szCs w:val="28"/>
              </w:rPr>
              <w:t>0</w:t>
            </w:r>
          </w:p>
        </w:tc>
        <w:tc>
          <w:tcPr>
            <w:tcW w:w="850" w:type="dxa"/>
            <w:vAlign w:val="center"/>
          </w:tcPr>
          <w:p w14:paraId="37C1B81C" w14:textId="77777777" w:rsidR="000B3987" w:rsidRPr="000B3987" w:rsidRDefault="000B3987" w:rsidP="000B3987">
            <w:pPr>
              <w:jc w:val="center"/>
              <w:rPr>
                <w:bCs/>
                <w:sz w:val="28"/>
                <w:szCs w:val="28"/>
              </w:rPr>
            </w:pPr>
            <w:r w:rsidRPr="000B3987">
              <w:rPr>
                <w:bCs/>
                <w:sz w:val="28"/>
                <w:szCs w:val="28"/>
              </w:rPr>
              <w:t>0</w:t>
            </w:r>
          </w:p>
        </w:tc>
      </w:tr>
      <w:bookmarkEnd w:id="17"/>
    </w:tbl>
    <w:p w14:paraId="0B0C635F" w14:textId="77777777" w:rsidR="000B3987" w:rsidRPr="000B3987" w:rsidRDefault="000B3987" w:rsidP="000B3987">
      <w:pPr>
        <w:ind w:left="-567"/>
        <w:jc w:val="center"/>
        <w:rPr>
          <w:bCs/>
          <w:sz w:val="28"/>
          <w:szCs w:val="28"/>
        </w:rPr>
      </w:pPr>
    </w:p>
    <w:p w14:paraId="754CDF31" w14:textId="77777777" w:rsidR="000B3987" w:rsidRPr="000B3987" w:rsidRDefault="000B3987" w:rsidP="000B3987">
      <w:pPr>
        <w:ind w:left="-567"/>
        <w:jc w:val="center"/>
        <w:rPr>
          <w:bCs/>
          <w:color w:val="000000"/>
          <w:sz w:val="28"/>
          <w:szCs w:val="28"/>
        </w:rPr>
      </w:pPr>
    </w:p>
    <w:p w14:paraId="211B5709" w14:textId="77777777" w:rsidR="000B3987" w:rsidRPr="000B3987" w:rsidRDefault="000B3987" w:rsidP="000B3987">
      <w:pPr>
        <w:ind w:left="-567"/>
        <w:jc w:val="center"/>
        <w:rPr>
          <w:bCs/>
          <w:color w:val="000000"/>
          <w:sz w:val="28"/>
          <w:szCs w:val="28"/>
        </w:rPr>
      </w:pPr>
    </w:p>
    <w:p w14:paraId="30E6AE0A" w14:textId="77777777" w:rsidR="000B3987" w:rsidRPr="000B3987" w:rsidRDefault="000B3987" w:rsidP="000B3987">
      <w:pPr>
        <w:ind w:left="-567"/>
        <w:jc w:val="center"/>
        <w:rPr>
          <w:bCs/>
          <w:color w:val="000000"/>
          <w:sz w:val="28"/>
          <w:szCs w:val="28"/>
        </w:rPr>
      </w:pPr>
    </w:p>
    <w:p w14:paraId="1CAF9133" w14:textId="77777777" w:rsidR="000B3987" w:rsidRPr="000B3987" w:rsidRDefault="000B3987" w:rsidP="000B3987">
      <w:pPr>
        <w:ind w:left="-567"/>
        <w:jc w:val="center"/>
        <w:rPr>
          <w:bCs/>
          <w:color w:val="000000"/>
          <w:sz w:val="28"/>
          <w:szCs w:val="28"/>
        </w:rPr>
      </w:pPr>
    </w:p>
    <w:p w14:paraId="166203A8" w14:textId="77777777" w:rsidR="000B3987" w:rsidRPr="000B3987" w:rsidRDefault="000B3987" w:rsidP="000B3987">
      <w:pPr>
        <w:ind w:left="-567"/>
        <w:jc w:val="center"/>
        <w:rPr>
          <w:bCs/>
          <w:color w:val="000000"/>
          <w:sz w:val="28"/>
          <w:szCs w:val="28"/>
        </w:rPr>
      </w:pPr>
    </w:p>
    <w:p w14:paraId="49330B5D" w14:textId="77777777" w:rsidR="000B3987" w:rsidRPr="000B3987" w:rsidRDefault="000B3987" w:rsidP="000B3987">
      <w:pPr>
        <w:ind w:left="-567"/>
        <w:jc w:val="center"/>
        <w:rPr>
          <w:bCs/>
          <w:color w:val="000000"/>
          <w:sz w:val="28"/>
          <w:szCs w:val="28"/>
        </w:rPr>
      </w:pPr>
    </w:p>
    <w:p w14:paraId="4647C5A1" w14:textId="77777777" w:rsidR="000B3987" w:rsidRPr="000B3987" w:rsidRDefault="000B3987" w:rsidP="000B3987">
      <w:pPr>
        <w:ind w:left="-567"/>
        <w:jc w:val="center"/>
        <w:rPr>
          <w:bCs/>
          <w:color w:val="000000"/>
          <w:sz w:val="28"/>
          <w:szCs w:val="28"/>
        </w:rPr>
      </w:pPr>
    </w:p>
    <w:p w14:paraId="4A7578F8" w14:textId="77777777" w:rsidR="000B3987" w:rsidRPr="000B3987" w:rsidRDefault="000B3987" w:rsidP="000B3987">
      <w:pPr>
        <w:ind w:left="-567"/>
        <w:jc w:val="center"/>
        <w:rPr>
          <w:bCs/>
          <w:color w:val="000000"/>
          <w:sz w:val="28"/>
          <w:szCs w:val="28"/>
        </w:rPr>
      </w:pPr>
    </w:p>
    <w:p w14:paraId="17AEA6E0" w14:textId="77777777" w:rsidR="000B3987" w:rsidRPr="000B3987" w:rsidRDefault="000B3987" w:rsidP="000B3987">
      <w:pPr>
        <w:ind w:left="-567"/>
        <w:jc w:val="center"/>
        <w:rPr>
          <w:bCs/>
          <w:color w:val="000000"/>
          <w:sz w:val="28"/>
          <w:szCs w:val="28"/>
        </w:rPr>
      </w:pPr>
    </w:p>
    <w:p w14:paraId="22449E9E" w14:textId="77777777" w:rsidR="000B3987" w:rsidRPr="000B3987" w:rsidRDefault="000B3987" w:rsidP="000B3987">
      <w:pPr>
        <w:ind w:left="-567"/>
        <w:jc w:val="center"/>
        <w:rPr>
          <w:bCs/>
          <w:color w:val="000000"/>
          <w:sz w:val="28"/>
          <w:szCs w:val="28"/>
        </w:rPr>
      </w:pPr>
    </w:p>
    <w:p w14:paraId="3D85D290" w14:textId="77777777" w:rsidR="000B3987" w:rsidRPr="000B3987" w:rsidRDefault="000B3987" w:rsidP="000B3987">
      <w:pPr>
        <w:ind w:left="-567"/>
        <w:jc w:val="center"/>
        <w:rPr>
          <w:bCs/>
          <w:color w:val="000000"/>
          <w:sz w:val="28"/>
          <w:szCs w:val="28"/>
        </w:rPr>
      </w:pPr>
    </w:p>
    <w:p w14:paraId="51EBBCDF" w14:textId="77777777" w:rsidR="000B3987" w:rsidRPr="000B3987" w:rsidRDefault="000B3987" w:rsidP="000B3987">
      <w:pPr>
        <w:ind w:left="-567"/>
        <w:jc w:val="center"/>
        <w:rPr>
          <w:bCs/>
          <w:color w:val="000000"/>
          <w:sz w:val="28"/>
          <w:szCs w:val="28"/>
        </w:rPr>
      </w:pPr>
    </w:p>
    <w:p w14:paraId="5BB999B1" w14:textId="77777777" w:rsidR="000B3987" w:rsidRPr="000B3987" w:rsidRDefault="000B3987" w:rsidP="000B3987">
      <w:pPr>
        <w:ind w:left="-567"/>
        <w:jc w:val="center"/>
        <w:rPr>
          <w:bCs/>
          <w:color w:val="000000"/>
          <w:sz w:val="28"/>
          <w:szCs w:val="28"/>
        </w:rPr>
      </w:pPr>
    </w:p>
    <w:p w14:paraId="7A49FD9A" w14:textId="77777777" w:rsidR="000B3987" w:rsidRPr="000B3987" w:rsidRDefault="000B3987" w:rsidP="000B3987">
      <w:pPr>
        <w:ind w:left="-567"/>
        <w:jc w:val="center"/>
        <w:rPr>
          <w:bCs/>
          <w:color w:val="000000"/>
          <w:sz w:val="28"/>
          <w:szCs w:val="28"/>
        </w:rPr>
      </w:pPr>
    </w:p>
    <w:p w14:paraId="03930924" w14:textId="77777777" w:rsidR="000B3987" w:rsidRPr="000B3987" w:rsidRDefault="000B3987" w:rsidP="000B3987">
      <w:pPr>
        <w:ind w:left="-567"/>
        <w:jc w:val="center"/>
        <w:rPr>
          <w:bCs/>
          <w:color w:val="000000"/>
          <w:sz w:val="28"/>
          <w:szCs w:val="28"/>
        </w:rPr>
      </w:pPr>
    </w:p>
    <w:p w14:paraId="3AD257DC" w14:textId="77777777" w:rsidR="000B3987" w:rsidRPr="000B3987" w:rsidRDefault="000B3987" w:rsidP="000B3987">
      <w:pPr>
        <w:ind w:left="-567"/>
        <w:jc w:val="center"/>
        <w:rPr>
          <w:bCs/>
          <w:color w:val="000000"/>
          <w:sz w:val="28"/>
          <w:szCs w:val="28"/>
        </w:rPr>
      </w:pPr>
    </w:p>
    <w:p w14:paraId="32816C16" w14:textId="77777777" w:rsidR="000B3987" w:rsidRPr="000B3987" w:rsidRDefault="000B3987" w:rsidP="000B3987">
      <w:pPr>
        <w:ind w:left="-567"/>
        <w:jc w:val="center"/>
        <w:rPr>
          <w:bCs/>
          <w:color w:val="000000"/>
          <w:sz w:val="28"/>
          <w:szCs w:val="28"/>
        </w:rPr>
      </w:pPr>
    </w:p>
    <w:p w14:paraId="2A1C67AD" w14:textId="77777777" w:rsidR="000B3987" w:rsidRPr="000B3987" w:rsidRDefault="000B3987" w:rsidP="000B3987">
      <w:pPr>
        <w:ind w:left="-567"/>
        <w:jc w:val="center"/>
        <w:rPr>
          <w:bCs/>
          <w:color w:val="000000"/>
          <w:sz w:val="28"/>
          <w:szCs w:val="28"/>
        </w:rPr>
      </w:pPr>
    </w:p>
    <w:p w14:paraId="1EC22FF7" w14:textId="77777777" w:rsidR="000B3987" w:rsidRPr="000B3987" w:rsidRDefault="000B3987" w:rsidP="000B3987">
      <w:pPr>
        <w:ind w:left="-567"/>
        <w:jc w:val="center"/>
        <w:rPr>
          <w:bCs/>
          <w:color w:val="000000"/>
          <w:sz w:val="28"/>
          <w:szCs w:val="28"/>
        </w:rPr>
      </w:pPr>
    </w:p>
    <w:p w14:paraId="1AB6E196" w14:textId="77777777" w:rsidR="000B3987" w:rsidRPr="000B3987" w:rsidRDefault="000B3987" w:rsidP="000B3987">
      <w:pPr>
        <w:ind w:left="-567"/>
        <w:jc w:val="center"/>
        <w:rPr>
          <w:bCs/>
          <w:color w:val="000000"/>
          <w:sz w:val="28"/>
          <w:szCs w:val="28"/>
        </w:rPr>
      </w:pPr>
    </w:p>
    <w:p w14:paraId="74F8FC93" w14:textId="77777777" w:rsidR="000B3987" w:rsidRPr="000B3987" w:rsidRDefault="000B3987" w:rsidP="000B3987">
      <w:pPr>
        <w:ind w:left="-567"/>
        <w:jc w:val="center"/>
        <w:rPr>
          <w:bCs/>
          <w:color w:val="000000"/>
          <w:sz w:val="28"/>
          <w:szCs w:val="28"/>
        </w:rPr>
      </w:pPr>
    </w:p>
    <w:p w14:paraId="0EFE7F61" w14:textId="77777777" w:rsidR="000B3987" w:rsidRPr="000B3987" w:rsidRDefault="000B3987" w:rsidP="000B3987">
      <w:pPr>
        <w:ind w:left="-567"/>
        <w:jc w:val="center"/>
        <w:rPr>
          <w:bCs/>
          <w:color w:val="000000"/>
          <w:sz w:val="28"/>
          <w:szCs w:val="28"/>
        </w:rPr>
      </w:pPr>
    </w:p>
    <w:p w14:paraId="546955F9" w14:textId="77777777" w:rsidR="000B3987" w:rsidRPr="000B3987" w:rsidRDefault="000B3987" w:rsidP="000B3987">
      <w:pPr>
        <w:ind w:left="-567"/>
        <w:jc w:val="center"/>
        <w:rPr>
          <w:bCs/>
          <w:color w:val="000000"/>
          <w:sz w:val="28"/>
          <w:szCs w:val="28"/>
        </w:rPr>
      </w:pPr>
    </w:p>
    <w:p w14:paraId="681411F6" w14:textId="77777777" w:rsidR="000B3987" w:rsidRPr="000B3987" w:rsidRDefault="000B3987" w:rsidP="000B3987">
      <w:pPr>
        <w:ind w:left="-567"/>
        <w:jc w:val="center"/>
        <w:rPr>
          <w:bCs/>
          <w:color w:val="000000"/>
          <w:sz w:val="28"/>
          <w:szCs w:val="28"/>
        </w:rPr>
      </w:pPr>
    </w:p>
    <w:p w14:paraId="650208C5" w14:textId="77777777" w:rsidR="000B3987" w:rsidRPr="000B3987" w:rsidRDefault="000B3987" w:rsidP="000B3987">
      <w:pPr>
        <w:ind w:left="-567"/>
        <w:jc w:val="center"/>
        <w:rPr>
          <w:bCs/>
          <w:color w:val="000000"/>
          <w:sz w:val="28"/>
          <w:szCs w:val="28"/>
        </w:rPr>
      </w:pPr>
    </w:p>
    <w:p w14:paraId="1A1757D1" w14:textId="77777777" w:rsidR="000B3987" w:rsidRPr="000B3987" w:rsidRDefault="000B3987" w:rsidP="000B3987">
      <w:pPr>
        <w:jc w:val="center"/>
        <w:rPr>
          <w:bCs/>
          <w:color w:val="000000"/>
          <w:sz w:val="28"/>
          <w:szCs w:val="28"/>
        </w:rPr>
      </w:pPr>
      <w:r w:rsidRPr="000B3987">
        <w:rPr>
          <w:bCs/>
          <w:color w:val="000000"/>
          <w:sz w:val="28"/>
          <w:szCs w:val="28"/>
        </w:rPr>
        <w:lastRenderedPageBreak/>
        <w:t>Раздел 7. Отчет об исполнении производственной программы</w:t>
      </w:r>
    </w:p>
    <w:p w14:paraId="0C90B622" w14:textId="77777777" w:rsidR="000B3987" w:rsidRPr="000B3987" w:rsidRDefault="000B3987" w:rsidP="000B3987">
      <w:pPr>
        <w:jc w:val="center"/>
        <w:rPr>
          <w:bCs/>
          <w:color w:val="000000"/>
          <w:sz w:val="28"/>
          <w:szCs w:val="28"/>
        </w:rPr>
      </w:pPr>
      <w:r w:rsidRPr="000B3987">
        <w:rPr>
          <w:bCs/>
          <w:color w:val="000000"/>
          <w:sz w:val="28"/>
          <w:szCs w:val="28"/>
        </w:rPr>
        <w:t>за 2019 – 2022 годы</w:t>
      </w:r>
    </w:p>
    <w:p w14:paraId="26A7FB96" w14:textId="77777777" w:rsidR="000B3987" w:rsidRPr="000B3987" w:rsidRDefault="000B3987" w:rsidP="000B3987">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0B3987" w:rsidRPr="000B3987" w14:paraId="7D84ACCB" w14:textId="77777777" w:rsidTr="009119CD">
        <w:tc>
          <w:tcPr>
            <w:tcW w:w="5935" w:type="dxa"/>
            <w:vAlign w:val="center"/>
          </w:tcPr>
          <w:p w14:paraId="156B7D0A" w14:textId="77777777" w:rsidR="000B3987" w:rsidRPr="000B3987" w:rsidRDefault="000B3987" w:rsidP="000B3987">
            <w:pPr>
              <w:jc w:val="center"/>
              <w:rPr>
                <w:bCs/>
                <w:color w:val="000000"/>
                <w:sz w:val="28"/>
                <w:szCs w:val="28"/>
              </w:rPr>
            </w:pPr>
            <w:r w:rsidRPr="000B3987">
              <w:rPr>
                <w:bCs/>
                <w:color w:val="000000"/>
                <w:sz w:val="28"/>
                <w:szCs w:val="28"/>
              </w:rPr>
              <w:t>Наименование показателя</w:t>
            </w:r>
          </w:p>
        </w:tc>
        <w:tc>
          <w:tcPr>
            <w:tcW w:w="3532" w:type="dxa"/>
            <w:vAlign w:val="center"/>
          </w:tcPr>
          <w:p w14:paraId="57A8B06A" w14:textId="77777777" w:rsidR="000B3987" w:rsidRPr="000B3987" w:rsidRDefault="000B3987" w:rsidP="000B3987">
            <w:pPr>
              <w:jc w:val="center"/>
              <w:rPr>
                <w:bCs/>
                <w:color w:val="000000"/>
                <w:sz w:val="28"/>
                <w:szCs w:val="28"/>
              </w:rPr>
            </w:pPr>
            <w:r w:rsidRPr="000B3987">
              <w:rPr>
                <w:bCs/>
                <w:color w:val="000000"/>
                <w:sz w:val="28"/>
                <w:szCs w:val="28"/>
              </w:rPr>
              <w:t>Фактическое значение показателя, тыс. руб.</w:t>
            </w:r>
          </w:p>
        </w:tc>
      </w:tr>
      <w:tr w:rsidR="000B3987" w:rsidRPr="000B3987" w14:paraId="3F4B0F19" w14:textId="77777777" w:rsidTr="009119CD">
        <w:tc>
          <w:tcPr>
            <w:tcW w:w="9467" w:type="dxa"/>
            <w:gridSpan w:val="2"/>
            <w:vAlign w:val="center"/>
          </w:tcPr>
          <w:p w14:paraId="65E5E33A" w14:textId="77777777" w:rsidR="000B3987" w:rsidRPr="000B3987" w:rsidRDefault="000B3987" w:rsidP="000B3987">
            <w:pPr>
              <w:jc w:val="center"/>
              <w:rPr>
                <w:bCs/>
                <w:sz w:val="28"/>
                <w:szCs w:val="28"/>
              </w:rPr>
            </w:pPr>
            <w:r w:rsidRPr="000B3987">
              <w:rPr>
                <w:bCs/>
                <w:sz w:val="28"/>
                <w:szCs w:val="28"/>
              </w:rPr>
              <w:t>2019 год</w:t>
            </w:r>
          </w:p>
        </w:tc>
      </w:tr>
      <w:tr w:rsidR="000B3987" w:rsidRPr="000B3987" w14:paraId="6FA470D6" w14:textId="77777777" w:rsidTr="009119CD">
        <w:trPr>
          <w:trHeight w:val="305"/>
        </w:trPr>
        <w:tc>
          <w:tcPr>
            <w:tcW w:w="5935" w:type="dxa"/>
            <w:vAlign w:val="center"/>
          </w:tcPr>
          <w:p w14:paraId="3D8F028E" w14:textId="77777777" w:rsidR="000B3987" w:rsidRPr="000B3987" w:rsidRDefault="000B3987" w:rsidP="000B3987">
            <w:pPr>
              <w:jc w:val="center"/>
              <w:rPr>
                <w:bCs/>
                <w:sz w:val="28"/>
                <w:szCs w:val="28"/>
              </w:rPr>
            </w:pPr>
            <w:r w:rsidRPr="000B3987">
              <w:rPr>
                <w:bCs/>
                <w:sz w:val="28"/>
                <w:szCs w:val="28"/>
              </w:rPr>
              <w:t>-</w:t>
            </w:r>
          </w:p>
        </w:tc>
        <w:tc>
          <w:tcPr>
            <w:tcW w:w="3532" w:type="dxa"/>
            <w:vAlign w:val="center"/>
          </w:tcPr>
          <w:p w14:paraId="3261DE93" w14:textId="77777777" w:rsidR="000B3987" w:rsidRPr="000B3987" w:rsidRDefault="000B3987" w:rsidP="000B3987">
            <w:pPr>
              <w:jc w:val="center"/>
              <w:rPr>
                <w:bCs/>
                <w:sz w:val="28"/>
                <w:szCs w:val="28"/>
              </w:rPr>
            </w:pPr>
            <w:r w:rsidRPr="000B3987">
              <w:rPr>
                <w:bCs/>
                <w:sz w:val="28"/>
                <w:szCs w:val="28"/>
              </w:rPr>
              <w:t>-</w:t>
            </w:r>
          </w:p>
        </w:tc>
      </w:tr>
      <w:tr w:rsidR="000B3987" w:rsidRPr="000B3987" w14:paraId="46DFD552" w14:textId="77777777" w:rsidTr="009119CD">
        <w:tc>
          <w:tcPr>
            <w:tcW w:w="9467" w:type="dxa"/>
            <w:gridSpan w:val="2"/>
            <w:vAlign w:val="center"/>
          </w:tcPr>
          <w:p w14:paraId="1289ADDE" w14:textId="77777777" w:rsidR="000B3987" w:rsidRPr="000B3987" w:rsidRDefault="000B3987" w:rsidP="000B3987">
            <w:pPr>
              <w:jc w:val="center"/>
              <w:rPr>
                <w:bCs/>
                <w:sz w:val="28"/>
                <w:szCs w:val="28"/>
              </w:rPr>
            </w:pPr>
            <w:r w:rsidRPr="000B3987">
              <w:rPr>
                <w:bCs/>
                <w:sz w:val="28"/>
                <w:szCs w:val="28"/>
              </w:rPr>
              <w:t>2020 год</w:t>
            </w:r>
          </w:p>
        </w:tc>
      </w:tr>
      <w:tr w:rsidR="000B3987" w:rsidRPr="000B3987" w14:paraId="29FEDC95" w14:textId="77777777" w:rsidTr="009119CD">
        <w:tc>
          <w:tcPr>
            <w:tcW w:w="5935" w:type="dxa"/>
            <w:vAlign w:val="center"/>
          </w:tcPr>
          <w:p w14:paraId="1407830F" w14:textId="77777777" w:rsidR="000B3987" w:rsidRPr="000B3987" w:rsidRDefault="000B3987" w:rsidP="000B3987">
            <w:pPr>
              <w:jc w:val="center"/>
              <w:rPr>
                <w:bCs/>
                <w:sz w:val="28"/>
                <w:szCs w:val="28"/>
              </w:rPr>
            </w:pPr>
            <w:r w:rsidRPr="000B3987">
              <w:rPr>
                <w:bCs/>
                <w:sz w:val="28"/>
                <w:szCs w:val="28"/>
              </w:rPr>
              <w:t>-</w:t>
            </w:r>
          </w:p>
        </w:tc>
        <w:tc>
          <w:tcPr>
            <w:tcW w:w="3532" w:type="dxa"/>
            <w:vAlign w:val="center"/>
          </w:tcPr>
          <w:p w14:paraId="7F3B88DF" w14:textId="77777777" w:rsidR="000B3987" w:rsidRPr="000B3987" w:rsidRDefault="000B3987" w:rsidP="000B3987">
            <w:pPr>
              <w:jc w:val="center"/>
              <w:rPr>
                <w:bCs/>
                <w:sz w:val="28"/>
                <w:szCs w:val="28"/>
              </w:rPr>
            </w:pPr>
            <w:r w:rsidRPr="000B3987">
              <w:rPr>
                <w:bCs/>
                <w:sz w:val="28"/>
                <w:szCs w:val="28"/>
              </w:rPr>
              <w:t>-</w:t>
            </w:r>
          </w:p>
        </w:tc>
      </w:tr>
      <w:tr w:rsidR="000B3987" w:rsidRPr="000B3987" w14:paraId="7242B263" w14:textId="77777777" w:rsidTr="009119CD">
        <w:tc>
          <w:tcPr>
            <w:tcW w:w="9467" w:type="dxa"/>
            <w:gridSpan w:val="2"/>
            <w:vAlign w:val="center"/>
          </w:tcPr>
          <w:p w14:paraId="3161067D" w14:textId="77777777" w:rsidR="000B3987" w:rsidRPr="000B3987" w:rsidRDefault="000B3987" w:rsidP="000B3987">
            <w:pPr>
              <w:jc w:val="center"/>
              <w:rPr>
                <w:bCs/>
                <w:sz w:val="28"/>
                <w:szCs w:val="28"/>
              </w:rPr>
            </w:pPr>
            <w:r w:rsidRPr="000B3987">
              <w:rPr>
                <w:bCs/>
                <w:sz w:val="28"/>
                <w:szCs w:val="28"/>
              </w:rPr>
              <w:t>2021 год</w:t>
            </w:r>
          </w:p>
        </w:tc>
      </w:tr>
      <w:tr w:rsidR="000B3987" w:rsidRPr="000B3987" w14:paraId="41B56E19" w14:textId="77777777" w:rsidTr="009119CD">
        <w:tc>
          <w:tcPr>
            <w:tcW w:w="5935" w:type="dxa"/>
            <w:vAlign w:val="center"/>
          </w:tcPr>
          <w:p w14:paraId="03C27D06" w14:textId="77777777" w:rsidR="000B3987" w:rsidRPr="000B3987" w:rsidRDefault="000B3987" w:rsidP="000B3987">
            <w:pPr>
              <w:jc w:val="center"/>
              <w:rPr>
                <w:bCs/>
                <w:sz w:val="28"/>
                <w:szCs w:val="28"/>
              </w:rPr>
            </w:pPr>
            <w:r w:rsidRPr="000B3987">
              <w:rPr>
                <w:bCs/>
                <w:sz w:val="28"/>
                <w:szCs w:val="28"/>
              </w:rPr>
              <w:t>-</w:t>
            </w:r>
          </w:p>
        </w:tc>
        <w:tc>
          <w:tcPr>
            <w:tcW w:w="3532" w:type="dxa"/>
            <w:vAlign w:val="center"/>
          </w:tcPr>
          <w:p w14:paraId="574308CC" w14:textId="77777777" w:rsidR="000B3987" w:rsidRPr="000B3987" w:rsidRDefault="000B3987" w:rsidP="000B3987">
            <w:pPr>
              <w:jc w:val="center"/>
              <w:rPr>
                <w:bCs/>
                <w:sz w:val="28"/>
                <w:szCs w:val="28"/>
              </w:rPr>
            </w:pPr>
            <w:r w:rsidRPr="000B3987">
              <w:rPr>
                <w:bCs/>
                <w:sz w:val="28"/>
                <w:szCs w:val="28"/>
              </w:rPr>
              <w:t>-</w:t>
            </w:r>
          </w:p>
        </w:tc>
      </w:tr>
      <w:tr w:rsidR="000B3987" w:rsidRPr="000B3987" w14:paraId="03793983" w14:textId="77777777" w:rsidTr="009119CD">
        <w:tc>
          <w:tcPr>
            <w:tcW w:w="9467" w:type="dxa"/>
            <w:gridSpan w:val="2"/>
            <w:vAlign w:val="center"/>
          </w:tcPr>
          <w:p w14:paraId="684D95D0" w14:textId="77777777" w:rsidR="000B3987" w:rsidRPr="000B3987" w:rsidRDefault="000B3987" w:rsidP="000B3987">
            <w:pPr>
              <w:jc w:val="center"/>
              <w:rPr>
                <w:bCs/>
                <w:sz w:val="28"/>
                <w:szCs w:val="28"/>
              </w:rPr>
            </w:pPr>
            <w:r w:rsidRPr="000B3987">
              <w:rPr>
                <w:bCs/>
                <w:sz w:val="28"/>
                <w:szCs w:val="28"/>
              </w:rPr>
              <w:t>2022 год</w:t>
            </w:r>
          </w:p>
        </w:tc>
      </w:tr>
      <w:tr w:rsidR="000B3987" w:rsidRPr="000B3987" w14:paraId="51745751" w14:textId="77777777" w:rsidTr="009119CD">
        <w:tc>
          <w:tcPr>
            <w:tcW w:w="5935" w:type="dxa"/>
            <w:vAlign w:val="center"/>
          </w:tcPr>
          <w:p w14:paraId="5CA00E1C" w14:textId="77777777" w:rsidR="000B3987" w:rsidRPr="000B3987" w:rsidRDefault="000B3987" w:rsidP="000B3987">
            <w:pPr>
              <w:jc w:val="center"/>
              <w:rPr>
                <w:bCs/>
                <w:sz w:val="28"/>
                <w:szCs w:val="28"/>
              </w:rPr>
            </w:pPr>
            <w:r w:rsidRPr="000B3987">
              <w:rPr>
                <w:bCs/>
                <w:sz w:val="28"/>
                <w:szCs w:val="28"/>
              </w:rPr>
              <w:t>-</w:t>
            </w:r>
          </w:p>
        </w:tc>
        <w:tc>
          <w:tcPr>
            <w:tcW w:w="3532" w:type="dxa"/>
            <w:vAlign w:val="center"/>
          </w:tcPr>
          <w:p w14:paraId="034A38DE" w14:textId="77777777" w:rsidR="000B3987" w:rsidRPr="000B3987" w:rsidRDefault="000B3987" w:rsidP="000B3987">
            <w:pPr>
              <w:jc w:val="center"/>
              <w:rPr>
                <w:bCs/>
                <w:sz w:val="28"/>
                <w:szCs w:val="28"/>
              </w:rPr>
            </w:pPr>
            <w:r w:rsidRPr="000B3987">
              <w:rPr>
                <w:bCs/>
                <w:sz w:val="28"/>
                <w:szCs w:val="28"/>
              </w:rPr>
              <w:t>-</w:t>
            </w:r>
          </w:p>
        </w:tc>
      </w:tr>
    </w:tbl>
    <w:p w14:paraId="7746A0E1" w14:textId="77777777" w:rsidR="000B3987" w:rsidRPr="000B3987" w:rsidRDefault="000B3987" w:rsidP="000B3987">
      <w:pPr>
        <w:ind w:left="-567"/>
        <w:jc w:val="center"/>
        <w:rPr>
          <w:bCs/>
          <w:sz w:val="28"/>
          <w:szCs w:val="28"/>
        </w:rPr>
      </w:pPr>
    </w:p>
    <w:p w14:paraId="6B96E281" w14:textId="77777777" w:rsidR="000B3987" w:rsidRPr="000B3987" w:rsidRDefault="000B3987" w:rsidP="000B3987">
      <w:pPr>
        <w:jc w:val="both"/>
        <w:rPr>
          <w:sz w:val="28"/>
          <w:szCs w:val="28"/>
          <w:lang w:eastAsia="en-US"/>
        </w:rPr>
      </w:pPr>
    </w:p>
    <w:p w14:paraId="167C57FE" w14:textId="77777777" w:rsidR="000B3987" w:rsidRPr="000B3987" w:rsidRDefault="000B3987" w:rsidP="000B3987">
      <w:pPr>
        <w:jc w:val="both"/>
        <w:rPr>
          <w:sz w:val="28"/>
          <w:szCs w:val="28"/>
          <w:lang w:eastAsia="en-US"/>
        </w:rPr>
      </w:pPr>
    </w:p>
    <w:p w14:paraId="3B4858C1" w14:textId="77777777" w:rsidR="000B3987" w:rsidRPr="000B3987" w:rsidRDefault="000B3987" w:rsidP="000B3987">
      <w:pPr>
        <w:jc w:val="both"/>
        <w:rPr>
          <w:sz w:val="28"/>
          <w:szCs w:val="28"/>
          <w:lang w:eastAsia="en-US"/>
        </w:rPr>
      </w:pPr>
    </w:p>
    <w:p w14:paraId="6181C7C4" w14:textId="77777777" w:rsidR="000B3987" w:rsidRPr="000B3987" w:rsidRDefault="000B3987" w:rsidP="000B3987">
      <w:pPr>
        <w:jc w:val="both"/>
        <w:rPr>
          <w:sz w:val="28"/>
          <w:szCs w:val="28"/>
          <w:lang w:eastAsia="en-US"/>
        </w:rPr>
      </w:pPr>
    </w:p>
    <w:p w14:paraId="4AD99A5F" w14:textId="77777777" w:rsidR="000B3987" w:rsidRPr="000B3987" w:rsidRDefault="000B3987" w:rsidP="000B3987">
      <w:pPr>
        <w:jc w:val="both"/>
        <w:rPr>
          <w:sz w:val="28"/>
          <w:szCs w:val="28"/>
          <w:lang w:eastAsia="en-US"/>
        </w:rPr>
      </w:pPr>
    </w:p>
    <w:p w14:paraId="19040522" w14:textId="77777777" w:rsidR="000B3987" w:rsidRPr="000B3987" w:rsidRDefault="000B3987" w:rsidP="000B3987">
      <w:pPr>
        <w:jc w:val="both"/>
        <w:rPr>
          <w:sz w:val="28"/>
          <w:szCs w:val="28"/>
          <w:lang w:eastAsia="en-US"/>
        </w:rPr>
      </w:pPr>
    </w:p>
    <w:p w14:paraId="4A459BEE" w14:textId="77777777" w:rsidR="000B3987" w:rsidRPr="000B3987" w:rsidRDefault="000B3987" w:rsidP="000B3987">
      <w:pPr>
        <w:jc w:val="both"/>
        <w:rPr>
          <w:sz w:val="28"/>
          <w:szCs w:val="28"/>
          <w:lang w:eastAsia="en-US"/>
        </w:rPr>
      </w:pPr>
    </w:p>
    <w:p w14:paraId="6B7BC43D" w14:textId="77777777" w:rsidR="000B3987" w:rsidRPr="000B3987" w:rsidRDefault="000B3987" w:rsidP="000B3987">
      <w:pPr>
        <w:jc w:val="both"/>
        <w:rPr>
          <w:sz w:val="28"/>
          <w:szCs w:val="28"/>
          <w:lang w:eastAsia="en-US"/>
        </w:rPr>
      </w:pPr>
    </w:p>
    <w:p w14:paraId="06243CA5" w14:textId="77777777" w:rsidR="000B3987" w:rsidRPr="000B3987" w:rsidRDefault="000B3987" w:rsidP="000B3987">
      <w:pPr>
        <w:jc w:val="both"/>
        <w:rPr>
          <w:sz w:val="28"/>
          <w:szCs w:val="28"/>
          <w:lang w:eastAsia="en-US"/>
        </w:rPr>
      </w:pPr>
    </w:p>
    <w:p w14:paraId="37372962" w14:textId="77777777" w:rsidR="000B3987" w:rsidRPr="000B3987" w:rsidRDefault="000B3987" w:rsidP="000B3987">
      <w:pPr>
        <w:jc w:val="both"/>
        <w:rPr>
          <w:sz w:val="28"/>
          <w:szCs w:val="28"/>
          <w:lang w:eastAsia="en-US"/>
        </w:rPr>
      </w:pPr>
    </w:p>
    <w:p w14:paraId="5A3B6B38" w14:textId="77777777" w:rsidR="000B3987" w:rsidRPr="000B3987" w:rsidRDefault="000B3987" w:rsidP="000B3987">
      <w:pPr>
        <w:jc w:val="both"/>
        <w:rPr>
          <w:sz w:val="28"/>
          <w:szCs w:val="28"/>
          <w:lang w:eastAsia="en-US"/>
        </w:rPr>
      </w:pPr>
    </w:p>
    <w:p w14:paraId="348D1C49" w14:textId="77777777" w:rsidR="000B3987" w:rsidRPr="000B3987" w:rsidRDefault="000B3987" w:rsidP="000B3987">
      <w:pPr>
        <w:jc w:val="both"/>
        <w:rPr>
          <w:sz w:val="28"/>
          <w:szCs w:val="28"/>
          <w:lang w:eastAsia="en-US"/>
        </w:rPr>
      </w:pPr>
    </w:p>
    <w:p w14:paraId="2482E74D" w14:textId="77777777" w:rsidR="000B3987" w:rsidRPr="000B3987" w:rsidRDefault="000B3987" w:rsidP="000B3987">
      <w:pPr>
        <w:jc w:val="both"/>
        <w:rPr>
          <w:sz w:val="28"/>
          <w:szCs w:val="28"/>
          <w:lang w:eastAsia="en-US"/>
        </w:rPr>
      </w:pPr>
    </w:p>
    <w:p w14:paraId="4CF03316" w14:textId="77777777" w:rsidR="000B3987" w:rsidRPr="000B3987" w:rsidRDefault="000B3987" w:rsidP="000B3987">
      <w:pPr>
        <w:jc w:val="both"/>
        <w:rPr>
          <w:sz w:val="28"/>
          <w:szCs w:val="28"/>
          <w:lang w:eastAsia="en-US"/>
        </w:rPr>
      </w:pPr>
    </w:p>
    <w:p w14:paraId="35E4C316" w14:textId="77777777" w:rsidR="000B3987" w:rsidRPr="000B3987" w:rsidRDefault="000B3987" w:rsidP="000B3987">
      <w:pPr>
        <w:jc w:val="both"/>
        <w:rPr>
          <w:sz w:val="28"/>
          <w:szCs w:val="28"/>
          <w:lang w:eastAsia="en-US"/>
        </w:rPr>
      </w:pPr>
    </w:p>
    <w:p w14:paraId="241CF2A5" w14:textId="77777777" w:rsidR="000B3987" w:rsidRPr="000B3987" w:rsidRDefault="000B3987" w:rsidP="000B3987">
      <w:pPr>
        <w:jc w:val="both"/>
        <w:rPr>
          <w:sz w:val="28"/>
          <w:szCs w:val="28"/>
          <w:lang w:eastAsia="en-US"/>
        </w:rPr>
      </w:pPr>
    </w:p>
    <w:p w14:paraId="05955AA5" w14:textId="77777777" w:rsidR="000B3987" w:rsidRPr="000B3987" w:rsidRDefault="000B3987" w:rsidP="000B3987">
      <w:pPr>
        <w:jc w:val="both"/>
        <w:rPr>
          <w:sz w:val="28"/>
          <w:szCs w:val="28"/>
          <w:lang w:eastAsia="en-US"/>
        </w:rPr>
      </w:pPr>
    </w:p>
    <w:p w14:paraId="4DC30FFB" w14:textId="77777777" w:rsidR="000B3987" w:rsidRPr="000B3987" w:rsidRDefault="000B3987" w:rsidP="000B3987">
      <w:pPr>
        <w:jc w:val="both"/>
        <w:rPr>
          <w:sz w:val="28"/>
          <w:szCs w:val="28"/>
          <w:lang w:eastAsia="en-US"/>
        </w:rPr>
      </w:pPr>
    </w:p>
    <w:p w14:paraId="4F48F82F" w14:textId="77777777" w:rsidR="000B3987" w:rsidRPr="000B3987" w:rsidRDefault="000B3987" w:rsidP="000B3987">
      <w:pPr>
        <w:jc w:val="both"/>
        <w:rPr>
          <w:sz w:val="28"/>
          <w:szCs w:val="28"/>
          <w:lang w:eastAsia="en-US"/>
        </w:rPr>
      </w:pPr>
    </w:p>
    <w:p w14:paraId="3D660169" w14:textId="77777777" w:rsidR="000B3987" w:rsidRPr="000B3987" w:rsidRDefault="000B3987" w:rsidP="000B3987">
      <w:pPr>
        <w:jc w:val="both"/>
        <w:rPr>
          <w:sz w:val="28"/>
          <w:szCs w:val="28"/>
          <w:lang w:eastAsia="en-US"/>
        </w:rPr>
      </w:pPr>
    </w:p>
    <w:p w14:paraId="0D50E6EC" w14:textId="77777777" w:rsidR="000B3987" w:rsidRPr="000B3987" w:rsidRDefault="000B3987" w:rsidP="000B3987">
      <w:pPr>
        <w:jc w:val="both"/>
        <w:rPr>
          <w:sz w:val="28"/>
          <w:szCs w:val="28"/>
          <w:lang w:eastAsia="en-US"/>
        </w:rPr>
      </w:pPr>
    </w:p>
    <w:p w14:paraId="73B7B40A" w14:textId="77777777" w:rsidR="000B3987" w:rsidRPr="000B3987" w:rsidRDefault="000B3987" w:rsidP="000B3987">
      <w:pPr>
        <w:jc w:val="both"/>
        <w:rPr>
          <w:sz w:val="28"/>
          <w:szCs w:val="28"/>
          <w:lang w:eastAsia="en-US"/>
        </w:rPr>
      </w:pPr>
    </w:p>
    <w:p w14:paraId="6982C856" w14:textId="77777777" w:rsidR="000B3987" w:rsidRPr="000B3987" w:rsidRDefault="000B3987" w:rsidP="000B3987">
      <w:pPr>
        <w:jc w:val="both"/>
        <w:rPr>
          <w:sz w:val="28"/>
          <w:szCs w:val="28"/>
          <w:lang w:eastAsia="en-US"/>
        </w:rPr>
      </w:pPr>
    </w:p>
    <w:p w14:paraId="594C69E0" w14:textId="77777777" w:rsidR="000B3987" w:rsidRPr="000B3987" w:rsidRDefault="000B3987" w:rsidP="000B3987">
      <w:pPr>
        <w:jc w:val="both"/>
        <w:rPr>
          <w:sz w:val="28"/>
          <w:szCs w:val="28"/>
          <w:lang w:eastAsia="en-US"/>
        </w:rPr>
      </w:pPr>
    </w:p>
    <w:p w14:paraId="6386A006" w14:textId="77777777" w:rsidR="000B3987" w:rsidRPr="000B3987" w:rsidRDefault="000B3987" w:rsidP="000B3987">
      <w:pPr>
        <w:jc w:val="both"/>
        <w:rPr>
          <w:sz w:val="28"/>
          <w:szCs w:val="28"/>
          <w:lang w:eastAsia="en-US"/>
        </w:rPr>
      </w:pPr>
    </w:p>
    <w:p w14:paraId="3EB5E45D" w14:textId="77777777" w:rsidR="000B3987" w:rsidRPr="000B3987" w:rsidRDefault="000B3987" w:rsidP="000B3987">
      <w:pPr>
        <w:jc w:val="both"/>
        <w:rPr>
          <w:sz w:val="28"/>
          <w:szCs w:val="28"/>
          <w:lang w:eastAsia="en-US"/>
        </w:rPr>
      </w:pPr>
    </w:p>
    <w:p w14:paraId="6306A9FC" w14:textId="77777777" w:rsidR="000B3987" w:rsidRPr="000B3987" w:rsidRDefault="000B3987" w:rsidP="000B3987">
      <w:pPr>
        <w:jc w:val="both"/>
        <w:rPr>
          <w:sz w:val="28"/>
          <w:szCs w:val="28"/>
          <w:lang w:eastAsia="en-US"/>
        </w:rPr>
      </w:pPr>
    </w:p>
    <w:p w14:paraId="11B41F76" w14:textId="77777777" w:rsidR="000B3987" w:rsidRPr="000B3987" w:rsidRDefault="000B3987" w:rsidP="000B3987">
      <w:pPr>
        <w:jc w:val="both"/>
        <w:rPr>
          <w:sz w:val="28"/>
          <w:szCs w:val="28"/>
          <w:lang w:eastAsia="en-US"/>
        </w:rPr>
      </w:pPr>
    </w:p>
    <w:p w14:paraId="4627AF75" w14:textId="77777777" w:rsidR="000B3987" w:rsidRPr="000B3987" w:rsidRDefault="000B3987" w:rsidP="000B3987">
      <w:pPr>
        <w:jc w:val="both"/>
        <w:rPr>
          <w:sz w:val="28"/>
          <w:szCs w:val="28"/>
          <w:lang w:eastAsia="en-US"/>
        </w:rPr>
      </w:pPr>
    </w:p>
    <w:p w14:paraId="7B83012E" w14:textId="77777777" w:rsidR="000B3987" w:rsidRPr="000B3987" w:rsidRDefault="000B3987" w:rsidP="000B3987">
      <w:pPr>
        <w:jc w:val="both"/>
        <w:rPr>
          <w:sz w:val="28"/>
          <w:szCs w:val="28"/>
          <w:lang w:eastAsia="en-US"/>
        </w:rPr>
      </w:pPr>
    </w:p>
    <w:p w14:paraId="6BD12E34" w14:textId="77777777" w:rsidR="000B3987" w:rsidRPr="000B3987" w:rsidRDefault="000B3987" w:rsidP="000B3987">
      <w:pPr>
        <w:jc w:val="both"/>
        <w:rPr>
          <w:sz w:val="28"/>
          <w:szCs w:val="28"/>
          <w:lang w:eastAsia="en-US"/>
        </w:rPr>
      </w:pPr>
    </w:p>
    <w:p w14:paraId="52E681B1" w14:textId="77777777" w:rsidR="000B3987" w:rsidRPr="000B3987" w:rsidRDefault="000B3987" w:rsidP="000B3987">
      <w:pPr>
        <w:jc w:val="both"/>
        <w:rPr>
          <w:sz w:val="28"/>
          <w:szCs w:val="28"/>
          <w:lang w:eastAsia="en-US"/>
        </w:rPr>
        <w:sectPr w:rsidR="000B3987" w:rsidRPr="000B3987" w:rsidSect="00E24226">
          <w:pgSz w:w="11906" w:h="16838"/>
          <w:pgMar w:top="851" w:right="1418" w:bottom="284" w:left="1559" w:header="426" w:footer="709" w:gutter="0"/>
          <w:cols w:space="708"/>
          <w:titlePg/>
          <w:docGrid w:linePitch="360"/>
        </w:sectPr>
      </w:pPr>
    </w:p>
    <w:p w14:paraId="3DD6D139" w14:textId="0F86148F" w:rsidR="000B3987" w:rsidRPr="00AE0629" w:rsidRDefault="000B3987" w:rsidP="000B3987">
      <w:pPr>
        <w:tabs>
          <w:tab w:val="left" w:pos="5580"/>
          <w:tab w:val="left" w:pos="9498"/>
        </w:tabs>
        <w:ind w:left="-4836" w:right="-569" w:firstLine="15893"/>
      </w:pPr>
      <w:r w:rsidRPr="00AE0629">
        <w:lastRenderedPageBreak/>
        <w:t xml:space="preserve">Приложение № </w:t>
      </w:r>
      <w:r>
        <w:t>44</w:t>
      </w:r>
      <w:r w:rsidRPr="00AE0629">
        <w:t xml:space="preserve"> к протоколу № </w:t>
      </w:r>
      <w:r>
        <w:t>70</w:t>
      </w:r>
    </w:p>
    <w:p w14:paraId="75253B24" w14:textId="77777777" w:rsidR="000B3987" w:rsidRPr="00AE0629" w:rsidRDefault="000B3987" w:rsidP="000B3987">
      <w:pPr>
        <w:tabs>
          <w:tab w:val="left" w:pos="5580"/>
          <w:tab w:val="left" w:pos="9498"/>
        </w:tabs>
        <w:ind w:left="-4836" w:right="-569" w:firstLine="15893"/>
      </w:pPr>
      <w:r w:rsidRPr="00AE0629">
        <w:t>заседания правления Региональной</w:t>
      </w:r>
    </w:p>
    <w:p w14:paraId="305AC033" w14:textId="77777777" w:rsidR="000B3987" w:rsidRPr="00AE0629" w:rsidRDefault="000B3987" w:rsidP="000B3987">
      <w:pPr>
        <w:tabs>
          <w:tab w:val="left" w:pos="5580"/>
          <w:tab w:val="left" w:pos="9498"/>
        </w:tabs>
        <w:ind w:left="-4836" w:right="-569" w:firstLine="15893"/>
      </w:pPr>
      <w:r w:rsidRPr="00AE0629">
        <w:t>энергетической комиссии</w:t>
      </w:r>
    </w:p>
    <w:p w14:paraId="248C4290" w14:textId="77777777" w:rsidR="000B3987" w:rsidRDefault="000B3987" w:rsidP="000B3987">
      <w:pPr>
        <w:tabs>
          <w:tab w:val="left" w:pos="5580"/>
          <w:tab w:val="left" w:pos="9498"/>
        </w:tabs>
        <w:ind w:left="-4836" w:right="-569" w:firstLine="15893"/>
      </w:pPr>
      <w:r w:rsidRPr="00AE0629">
        <w:t xml:space="preserve">Кузбасса от </w:t>
      </w:r>
      <w:r>
        <w:t>14</w:t>
      </w:r>
      <w:r w:rsidRPr="00AE0629">
        <w:t>.1</w:t>
      </w:r>
      <w:r>
        <w:t>1</w:t>
      </w:r>
      <w:r w:rsidRPr="00AE0629">
        <w:t>.2023</w:t>
      </w:r>
    </w:p>
    <w:p w14:paraId="553CCFB6" w14:textId="77777777" w:rsidR="000B3987" w:rsidRPr="000B3987" w:rsidRDefault="000B3987" w:rsidP="000B3987">
      <w:pPr>
        <w:tabs>
          <w:tab w:val="left" w:pos="0"/>
          <w:tab w:val="left" w:pos="3052"/>
        </w:tabs>
        <w:ind w:left="3119" w:firstLine="567"/>
        <w:rPr>
          <w:lang w:eastAsia="en-US"/>
        </w:rPr>
      </w:pPr>
      <w:r w:rsidRPr="000B3987">
        <w:rPr>
          <w:lang w:eastAsia="en-US"/>
        </w:rPr>
        <w:tab/>
      </w:r>
    </w:p>
    <w:p w14:paraId="18F96CBC" w14:textId="77777777" w:rsidR="000B3987" w:rsidRPr="000B3987" w:rsidRDefault="000B3987" w:rsidP="000B3987">
      <w:pPr>
        <w:tabs>
          <w:tab w:val="left" w:pos="0"/>
          <w:tab w:val="left" w:pos="3052"/>
        </w:tabs>
        <w:ind w:left="3544"/>
        <w:rPr>
          <w:lang w:eastAsia="en-US"/>
        </w:rPr>
      </w:pPr>
    </w:p>
    <w:p w14:paraId="33CD2630" w14:textId="77777777" w:rsidR="000B3987" w:rsidRPr="000B3987" w:rsidRDefault="000B3987" w:rsidP="000B3987">
      <w:pPr>
        <w:tabs>
          <w:tab w:val="left" w:pos="0"/>
          <w:tab w:val="left" w:pos="3052"/>
        </w:tabs>
        <w:ind w:left="3544"/>
        <w:rPr>
          <w:lang w:eastAsia="en-US"/>
        </w:rPr>
      </w:pPr>
    </w:p>
    <w:p w14:paraId="603EDAA0" w14:textId="77777777" w:rsidR="000B3987" w:rsidRPr="000B3987" w:rsidRDefault="000B3987" w:rsidP="000B3987">
      <w:pPr>
        <w:jc w:val="center"/>
        <w:rPr>
          <w:b/>
          <w:sz w:val="28"/>
          <w:szCs w:val="28"/>
          <w:lang w:eastAsia="en-US"/>
        </w:rPr>
      </w:pPr>
      <w:r w:rsidRPr="000B3987">
        <w:rPr>
          <w:b/>
          <w:sz w:val="28"/>
          <w:szCs w:val="28"/>
          <w:lang w:eastAsia="en-US"/>
        </w:rPr>
        <w:t>Предельные тарифы на захоронение твердых коммунальных отходов</w:t>
      </w:r>
    </w:p>
    <w:p w14:paraId="66560823" w14:textId="77777777" w:rsidR="000B3987" w:rsidRPr="000B3987" w:rsidRDefault="000B3987" w:rsidP="000B3987">
      <w:pPr>
        <w:jc w:val="center"/>
        <w:rPr>
          <w:b/>
          <w:sz w:val="28"/>
          <w:szCs w:val="28"/>
          <w:lang w:eastAsia="en-US"/>
        </w:rPr>
      </w:pPr>
      <w:r w:rsidRPr="000B3987">
        <w:rPr>
          <w:b/>
          <w:sz w:val="28"/>
          <w:szCs w:val="28"/>
          <w:lang w:eastAsia="en-US"/>
        </w:rPr>
        <w:t xml:space="preserve">МП Анжеро-Судженского городского округа «Коммунальное Спецавтохозяйство» </w:t>
      </w:r>
    </w:p>
    <w:p w14:paraId="0D8302A8" w14:textId="77777777" w:rsidR="000B3987" w:rsidRPr="000B3987" w:rsidRDefault="000B3987" w:rsidP="000B3987">
      <w:pPr>
        <w:jc w:val="center"/>
        <w:rPr>
          <w:b/>
          <w:sz w:val="28"/>
          <w:szCs w:val="28"/>
          <w:lang w:eastAsia="en-US"/>
        </w:rPr>
      </w:pPr>
      <w:r w:rsidRPr="000B3987">
        <w:rPr>
          <w:b/>
          <w:sz w:val="28"/>
          <w:szCs w:val="28"/>
          <w:lang w:eastAsia="en-US"/>
        </w:rPr>
        <w:t>(Анжеро-Судженский городской округ) на период с 01.01.2021 по 31.12.2025</w:t>
      </w:r>
    </w:p>
    <w:p w14:paraId="760995A2" w14:textId="77777777" w:rsidR="000B3987" w:rsidRPr="000B3987" w:rsidRDefault="000B3987" w:rsidP="000B3987">
      <w:pPr>
        <w:jc w:val="center"/>
        <w:rPr>
          <w:b/>
          <w:sz w:val="28"/>
          <w:szCs w:val="28"/>
          <w:lang w:eastAsia="en-US"/>
        </w:rPr>
      </w:pPr>
    </w:p>
    <w:p w14:paraId="68BE674D" w14:textId="77777777" w:rsidR="000B3987" w:rsidRPr="000B3987" w:rsidRDefault="000B3987" w:rsidP="000B3987">
      <w:pPr>
        <w:jc w:val="center"/>
        <w:rPr>
          <w:b/>
          <w:sz w:val="28"/>
          <w:szCs w:val="28"/>
          <w:lang w:eastAsia="en-US"/>
        </w:rPr>
      </w:pPr>
    </w:p>
    <w:tbl>
      <w:tblPr>
        <w:tblW w:w="14297" w:type="dxa"/>
        <w:tblInd w:w="279" w:type="dxa"/>
        <w:tblLayout w:type="fixed"/>
        <w:tblLook w:val="04A0" w:firstRow="1" w:lastRow="0" w:firstColumn="1" w:lastColumn="0" w:noHBand="0" w:noVBand="1"/>
      </w:tblPr>
      <w:tblGrid>
        <w:gridCol w:w="3231"/>
        <w:gridCol w:w="1230"/>
        <w:gridCol w:w="1134"/>
        <w:gridCol w:w="1209"/>
        <w:gridCol w:w="1247"/>
        <w:gridCol w:w="1701"/>
        <w:gridCol w:w="1134"/>
        <w:gridCol w:w="1134"/>
        <w:gridCol w:w="1134"/>
        <w:gridCol w:w="1134"/>
        <w:gridCol w:w="9"/>
      </w:tblGrid>
      <w:tr w:rsidR="000B3987" w:rsidRPr="000B3987" w14:paraId="5C057BBC" w14:textId="77777777" w:rsidTr="009119CD">
        <w:trPr>
          <w:trHeight w:val="495"/>
        </w:trPr>
        <w:tc>
          <w:tcPr>
            <w:tcW w:w="32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DF420" w14:textId="77777777" w:rsidR="000B3987" w:rsidRPr="000B3987" w:rsidRDefault="000B3987" w:rsidP="000B3987">
            <w:pPr>
              <w:jc w:val="center"/>
              <w:rPr>
                <w:color w:val="000000"/>
                <w:sz w:val="28"/>
                <w:szCs w:val="28"/>
              </w:rPr>
            </w:pPr>
            <w:r w:rsidRPr="000B3987">
              <w:rPr>
                <w:color w:val="000000"/>
                <w:sz w:val="28"/>
                <w:szCs w:val="28"/>
              </w:rPr>
              <w:t>Наименование услуги</w:t>
            </w:r>
          </w:p>
        </w:tc>
        <w:tc>
          <w:tcPr>
            <w:tcW w:w="11066" w:type="dxa"/>
            <w:gridSpan w:val="10"/>
            <w:tcBorders>
              <w:top w:val="single" w:sz="4" w:space="0" w:color="auto"/>
              <w:left w:val="nil"/>
              <w:bottom w:val="single" w:sz="4" w:space="0" w:color="auto"/>
              <w:right w:val="single" w:sz="4" w:space="0" w:color="auto"/>
            </w:tcBorders>
            <w:shd w:val="clear" w:color="000000" w:fill="FFFFFF"/>
            <w:vAlign w:val="center"/>
            <w:hideMark/>
          </w:tcPr>
          <w:p w14:paraId="3FDB52D5" w14:textId="77777777" w:rsidR="000B3987" w:rsidRPr="000B3987" w:rsidRDefault="000B3987" w:rsidP="000B3987">
            <w:pPr>
              <w:jc w:val="center"/>
              <w:rPr>
                <w:color w:val="000000"/>
                <w:sz w:val="28"/>
                <w:szCs w:val="28"/>
              </w:rPr>
            </w:pPr>
            <w:r w:rsidRPr="000B3987">
              <w:rPr>
                <w:color w:val="000000"/>
                <w:sz w:val="28"/>
                <w:szCs w:val="28"/>
              </w:rPr>
              <w:t>Тариф, руб./т (НДС не облагается)</w:t>
            </w:r>
          </w:p>
        </w:tc>
      </w:tr>
      <w:tr w:rsidR="000B3987" w:rsidRPr="000B3987" w14:paraId="527FB335" w14:textId="77777777" w:rsidTr="009119CD">
        <w:trPr>
          <w:gridAfter w:val="1"/>
          <w:wAfter w:w="9" w:type="dxa"/>
          <w:trHeight w:val="403"/>
        </w:trPr>
        <w:tc>
          <w:tcPr>
            <w:tcW w:w="3231" w:type="dxa"/>
            <w:vMerge/>
            <w:tcBorders>
              <w:top w:val="single" w:sz="4" w:space="0" w:color="auto"/>
              <w:left w:val="single" w:sz="4" w:space="0" w:color="auto"/>
              <w:bottom w:val="single" w:sz="4" w:space="0" w:color="auto"/>
              <w:right w:val="single" w:sz="4" w:space="0" w:color="auto"/>
            </w:tcBorders>
            <w:vAlign w:val="center"/>
          </w:tcPr>
          <w:p w14:paraId="5968CAA4" w14:textId="77777777" w:rsidR="000B3987" w:rsidRPr="000B3987" w:rsidRDefault="000B3987" w:rsidP="000B3987">
            <w:pPr>
              <w:rPr>
                <w:color w:val="000000"/>
                <w:sz w:val="28"/>
                <w:szCs w:val="28"/>
              </w:rPr>
            </w:pPr>
          </w:p>
        </w:tc>
        <w:tc>
          <w:tcPr>
            <w:tcW w:w="2364" w:type="dxa"/>
            <w:gridSpan w:val="2"/>
            <w:tcBorders>
              <w:top w:val="nil"/>
              <w:left w:val="nil"/>
              <w:bottom w:val="single" w:sz="4" w:space="0" w:color="auto"/>
              <w:right w:val="single" w:sz="4" w:space="0" w:color="auto"/>
            </w:tcBorders>
            <w:shd w:val="clear" w:color="000000" w:fill="FFFFFF"/>
            <w:vAlign w:val="center"/>
          </w:tcPr>
          <w:p w14:paraId="2432CC46" w14:textId="77777777" w:rsidR="000B3987" w:rsidRPr="000B3987" w:rsidRDefault="000B3987" w:rsidP="000B3987">
            <w:pPr>
              <w:jc w:val="center"/>
              <w:rPr>
                <w:color w:val="000000"/>
                <w:sz w:val="28"/>
                <w:szCs w:val="28"/>
              </w:rPr>
            </w:pPr>
            <w:r w:rsidRPr="000B3987">
              <w:rPr>
                <w:color w:val="000000"/>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4BD352F9" w14:textId="77777777" w:rsidR="000B3987" w:rsidRPr="000B3987" w:rsidRDefault="000B3987" w:rsidP="000B3987">
            <w:pPr>
              <w:jc w:val="center"/>
              <w:rPr>
                <w:color w:val="000000"/>
                <w:sz w:val="28"/>
                <w:szCs w:val="28"/>
              </w:rPr>
            </w:pPr>
            <w:r w:rsidRPr="000B3987">
              <w:rPr>
                <w:sz w:val="28"/>
                <w:szCs w:val="28"/>
              </w:rPr>
              <w:t>2022 год</w:t>
            </w:r>
          </w:p>
        </w:tc>
        <w:tc>
          <w:tcPr>
            <w:tcW w:w="1701" w:type="dxa"/>
            <w:vMerge w:val="restart"/>
            <w:tcBorders>
              <w:top w:val="nil"/>
              <w:left w:val="nil"/>
              <w:right w:val="single" w:sz="4" w:space="0" w:color="auto"/>
            </w:tcBorders>
            <w:shd w:val="clear" w:color="000000" w:fill="FFFFFF"/>
            <w:vAlign w:val="center"/>
          </w:tcPr>
          <w:p w14:paraId="0523077B" w14:textId="77777777" w:rsidR="000B3987" w:rsidRPr="000B3987" w:rsidRDefault="000B3987" w:rsidP="000B3987">
            <w:pPr>
              <w:jc w:val="center"/>
            </w:pPr>
            <w:r w:rsidRPr="000B3987">
              <w:t xml:space="preserve">с 01.12.2022    </w:t>
            </w:r>
          </w:p>
          <w:p w14:paraId="2BE2B82D" w14:textId="77777777" w:rsidR="000B3987" w:rsidRPr="000B3987" w:rsidRDefault="000B3987" w:rsidP="000B3987">
            <w:pPr>
              <w:jc w:val="center"/>
            </w:pPr>
            <w:r w:rsidRPr="000B3987">
              <w:t>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33C05C8E" w14:textId="77777777" w:rsidR="000B3987" w:rsidRPr="000B3987" w:rsidRDefault="000B3987" w:rsidP="000B3987">
            <w:pPr>
              <w:jc w:val="center"/>
              <w:rPr>
                <w:color w:val="000000"/>
                <w:sz w:val="28"/>
                <w:szCs w:val="28"/>
              </w:rPr>
            </w:pPr>
            <w:r w:rsidRPr="000B3987">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75AB94FD" w14:textId="77777777" w:rsidR="000B3987" w:rsidRPr="000B3987" w:rsidRDefault="000B3987" w:rsidP="000B3987">
            <w:pPr>
              <w:jc w:val="center"/>
              <w:rPr>
                <w:color w:val="000000"/>
                <w:sz w:val="28"/>
                <w:szCs w:val="28"/>
              </w:rPr>
            </w:pPr>
            <w:r w:rsidRPr="000B3987">
              <w:rPr>
                <w:color w:val="000000"/>
                <w:sz w:val="28"/>
                <w:szCs w:val="28"/>
              </w:rPr>
              <w:t>2025 год</w:t>
            </w:r>
          </w:p>
        </w:tc>
      </w:tr>
      <w:tr w:rsidR="000B3987" w:rsidRPr="000B3987" w14:paraId="499BEDD3" w14:textId="77777777" w:rsidTr="009119CD">
        <w:trPr>
          <w:gridAfter w:val="1"/>
          <w:wAfter w:w="9" w:type="dxa"/>
          <w:trHeight w:val="885"/>
        </w:trPr>
        <w:tc>
          <w:tcPr>
            <w:tcW w:w="3231" w:type="dxa"/>
            <w:vMerge/>
            <w:tcBorders>
              <w:top w:val="single" w:sz="4" w:space="0" w:color="auto"/>
              <w:left w:val="single" w:sz="4" w:space="0" w:color="auto"/>
              <w:bottom w:val="single" w:sz="4" w:space="0" w:color="auto"/>
              <w:right w:val="single" w:sz="4" w:space="0" w:color="auto"/>
            </w:tcBorders>
            <w:vAlign w:val="center"/>
            <w:hideMark/>
          </w:tcPr>
          <w:p w14:paraId="080AD77E" w14:textId="77777777" w:rsidR="000B3987" w:rsidRPr="000B3987" w:rsidRDefault="000B3987" w:rsidP="000B3987">
            <w:pPr>
              <w:rPr>
                <w:color w:val="000000"/>
                <w:sz w:val="28"/>
                <w:szCs w:val="28"/>
              </w:rPr>
            </w:pPr>
          </w:p>
        </w:tc>
        <w:tc>
          <w:tcPr>
            <w:tcW w:w="1230" w:type="dxa"/>
            <w:tcBorders>
              <w:top w:val="nil"/>
              <w:left w:val="nil"/>
              <w:bottom w:val="single" w:sz="4" w:space="0" w:color="auto"/>
              <w:right w:val="single" w:sz="4" w:space="0" w:color="auto"/>
            </w:tcBorders>
            <w:shd w:val="clear" w:color="000000" w:fill="FFFFFF"/>
            <w:vAlign w:val="center"/>
            <w:hideMark/>
          </w:tcPr>
          <w:p w14:paraId="22F9AB15" w14:textId="77777777" w:rsidR="000B3987" w:rsidRPr="000B3987" w:rsidRDefault="000B3987" w:rsidP="000B3987">
            <w:pPr>
              <w:jc w:val="center"/>
              <w:rPr>
                <w:color w:val="000000"/>
              </w:rPr>
            </w:pPr>
            <w:r w:rsidRPr="000B3987">
              <w:rPr>
                <w:color w:val="000000"/>
              </w:rPr>
              <w:t xml:space="preserve">с 01.01. </w:t>
            </w:r>
          </w:p>
          <w:p w14:paraId="5F2501D8" w14:textId="77777777" w:rsidR="000B3987" w:rsidRPr="000B3987" w:rsidRDefault="000B3987" w:rsidP="000B3987">
            <w:pPr>
              <w:jc w:val="center"/>
              <w:rPr>
                <w:color w:val="000000"/>
              </w:rPr>
            </w:pPr>
            <w:r w:rsidRPr="000B3987">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9C4A4AB" w14:textId="77777777" w:rsidR="000B3987" w:rsidRPr="000B3987" w:rsidRDefault="000B3987" w:rsidP="000B3987">
            <w:pPr>
              <w:jc w:val="center"/>
              <w:rPr>
                <w:color w:val="000000"/>
              </w:rPr>
            </w:pPr>
            <w:r w:rsidRPr="000B3987">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77EE0EDB" w14:textId="77777777" w:rsidR="000B3987" w:rsidRPr="000B3987" w:rsidRDefault="000B3987" w:rsidP="000B3987">
            <w:pPr>
              <w:jc w:val="center"/>
            </w:pPr>
            <w:r w:rsidRPr="000B3987">
              <w:t xml:space="preserve">с 01.01. </w:t>
            </w:r>
          </w:p>
          <w:p w14:paraId="02BCE67E" w14:textId="77777777" w:rsidR="000B3987" w:rsidRPr="000B3987" w:rsidRDefault="000B3987" w:rsidP="000B3987">
            <w:pPr>
              <w:jc w:val="center"/>
            </w:pPr>
            <w:r w:rsidRPr="000B3987">
              <w:t>по 30.06.</w:t>
            </w:r>
          </w:p>
        </w:tc>
        <w:tc>
          <w:tcPr>
            <w:tcW w:w="1247" w:type="dxa"/>
            <w:tcBorders>
              <w:top w:val="nil"/>
              <w:left w:val="nil"/>
              <w:bottom w:val="single" w:sz="4" w:space="0" w:color="auto"/>
              <w:right w:val="single" w:sz="4" w:space="0" w:color="auto"/>
            </w:tcBorders>
            <w:shd w:val="clear" w:color="000000" w:fill="FFFFFF"/>
            <w:vAlign w:val="center"/>
          </w:tcPr>
          <w:p w14:paraId="23E317DD" w14:textId="77777777" w:rsidR="000B3987" w:rsidRPr="000B3987" w:rsidRDefault="000B3987" w:rsidP="000B3987">
            <w:pPr>
              <w:jc w:val="center"/>
              <w:rPr>
                <w:color w:val="000000"/>
              </w:rPr>
            </w:pPr>
            <w:r w:rsidRPr="000B3987">
              <w:t>с 01.07. по 30.11.</w:t>
            </w:r>
          </w:p>
        </w:tc>
        <w:tc>
          <w:tcPr>
            <w:tcW w:w="1701" w:type="dxa"/>
            <w:vMerge/>
            <w:tcBorders>
              <w:left w:val="nil"/>
              <w:bottom w:val="single" w:sz="4" w:space="0" w:color="auto"/>
              <w:right w:val="single" w:sz="4" w:space="0" w:color="auto"/>
            </w:tcBorders>
            <w:shd w:val="clear" w:color="000000" w:fill="FFFFFF"/>
            <w:vAlign w:val="center"/>
          </w:tcPr>
          <w:p w14:paraId="5A173395" w14:textId="77777777" w:rsidR="000B3987" w:rsidRPr="000B3987" w:rsidRDefault="000B3987" w:rsidP="000B3987">
            <w:pPr>
              <w:jc w:val="center"/>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4722B1BF" w14:textId="77777777" w:rsidR="000B3987" w:rsidRPr="000B3987" w:rsidRDefault="000B3987" w:rsidP="000B3987">
            <w:pPr>
              <w:jc w:val="center"/>
              <w:rPr>
                <w:color w:val="000000"/>
              </w:rPr>
            </w:pPr>
            <w:r w:rsidRPr="000B3987">
              <w:rPr>
                <w:color w:val="000000"/>
              </w:rPr>
              <w:t xml:space="preserve">с 01.01. </w:t>
            </w:r>
          </w:p>
          <w:p w14:paraId="1909C554" w14:textId="77777777" w:rsidR="000B3987" w:rsidRPr="000B3987" w:rsidRDefault="000B3987" w:rsidP="000B3987">
            <w:pPr>
              <w:jc w:val="center"/>
              <w:rPr>
                <w:color w:val="000000"/>
              </w:rPr>
            </w:pPr>
            <w:r w:rsidRPr="000B3987">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6E3F24C" w14:textId="77777777" w:rsidR="000B3987" w:rsidRPr="000B3987" w:rsidRDefault="000B3987" w:rsidP="000B3987">
            <w:pPr>
              <w:jc w:val="center"/>
              <w:rPr>
                <w:color w:val="000000"/>
              </w:rPr>
            </w:pPr>
            <w:r w:rsidRPr="000B3987">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1D30BBA" w14:textId="77777777" w:rsidR="000B3987" w:rsidRPr="000B3987" w:rsidRDefault="000B3987" w:rsidP="000B3987">
            <w:pPr>
              <w:jc w:val="center"/>
              <w:rPr>
                <w:color w:val="000000"/>
              </w:rPr>
            </w:pPr>
            <w:r w:rsidRPr="000B3987">
              <w:rPr>
                <w:color w:val="000000"/>
              </w:rPr>
              <w:t xml:space="preserve">с 01.01. </w:t>
            </w:r>
          </w:p>
          <w:p w14:paraId="6875A84C" w14:textId="77777777" w:rsidR="000B3987" w:rsidRPr="000B3987" w:rsidRDefault="000B3987" w:rsidP="000B3987">
            <w:pPr>
              <w:jc w:val="center"/>
              <w:rPr>
                <w:color w:val="000000"/>
              </w:rPr>
            </w:pPr>
            <w:r w:rsidRPr="000B3987">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04C661A0" w14:textId="77777777" w:rsidR="000B3987" w:rsidRPr="000B3987" w:rsidRDefault="000B3987" w:rsidP="000B3987">
            <w:pPr>
              <w:jc w:val="center"/>
              <w:rPr>
                <w:color w:val="000000"/>
              </w:rPr>
            </w:pPr>
            <w:r w:rsidRPr="000B3987">
              <w:rPr>
                <w:color w:val="000000"/>
              </w:rPr>
              <w:t>с 01.07. по 31.12.</w:t>
            </w:r>
          </w:p>
        </w:tc>
      </w:tr>
      <w:tr w:rsidR="000B3987" w:rsidRPr="000B3987" w14:paraId="0B0EF241" w14:textId="77777777" w:rsidTr="009119CD">
        <w:trPr>
          <w:gridAfter w:val="1"/>
          <w:wAfter w:w="9" w:type="dxa"/>
          <w:trHeight w:val="492"/>
        </w:trPr>
        <w:tc>
          <w:tcPr>
            <w:tcW w:w="3231" w:type="dxa"/>
            <w:tcBorders>
              <w:top w:val="nil"/>
              <w:left w:val="single" w:sz="4" w:space="0" w:color="auto"/>
              <w:bottom w:val="single" w:sz="4" w:space="0" w:color="auto"/>
              <w:right w:val="single" w:sz="4" w:space="0" w:color="auto"/>
            </w:tcBorders>
            <w:shd w:val="clear" w:color="000000" w:fill="FFFFFF"/>
            <w:vAlign w:val="center"/>
          </w:tcPr>
          <w:p w14:paraId="7DFF820D" w14:textId="77777777" w:rsidR="000B3987" w:rsidRPr="000B3987" w:rsidRDefault="000B3987" w:rsidP="000B3987">
            <w:pPr>
              <w:rPr>
                <w:color w:val="000000"/>
                <w:sz w:val="28"/>
                <w:szCs w:val="28"/>
              </w:rPr>
            </w:pPr>
            <w:r w:rsidRPr="000B3987">
              <w:rPr>
                <w:sz w:val="28"/>
                <w:szCs w:val="28"/>
              </w:rPr>
              <w:t>Захоронение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vAlign w:val="center"/>
          </w:tcPr>
          <w:p w14:paraId="4E2D3B16" w14:textId="77777777" w:rsidR="000B3987" w:rsidRPr="000B3987" w:rsidRDefault="000B3987" w:rsidP="000B3987">
            <w:pPr>
              <w:jc w:val="center"/>
              <w:rPr>
                <w:sz w:val="28"/>
                <w:szCs w:val="28"/>
              </w:rPr>
            </w:pPr>
            <w:r w:rsidRPr="000B3987">
              <w:rPr>
                <w:sz w:val="28"/>
                <w:szCs w:val="28"/>
              </w:rPr>
              <w:t>250,27</w:t>
            </w:r>
          </w:p>
        </w:tc>
        <w:tc>
          <w:tcPr>
            <w:tcW w:w="1134" w:type="dxa"/>
            <w:tcBorders>
              <w:top w:val="nil"/>
              <w:left w:val="nil"/>
              <w:bottom w:val="single" w:sz="4" w:space="0" w:color="auto"/>
              <w:right w:val="single" w:sz="4" w:space="0" w:color="auto"/>
            </w:tcBorders>
            <w:shd w:val="clear" w:color="000000" w:fill="FFFFFF"/>
            <w:vAlign w:val="center"/>
          </w:tcPr>
          <w:p w14:paraId="38409954" w14:textId="77777777" w:rsidR="000B3987" w:rsidRPr="000B3987" w:rsidRDefault="000B3987" w:rsidP="000B3987">
            <w:pPr>
              <w:jc w:val="center"/>
              <w:rPr>
                <w:sz w:val="28"/>
                <w:szCs w:val="28"/>
              </w:rPr>
            </w:pPr>
            <w:r w:rsidRPr="000B3987">
              <w:rPr>
                <w:sz w:val="28"/>
                <w:szCs w:val="28"/>
              </w:rPr>
              <w:t>250,27</w:t>
            </w:r>
          </w:p>
        </w:tc>
        <w:tc>
          <w:tcPr>
            <w:tcW w:w="1209" w:type="dxa"/>
            <w:tcBorders>
              <w:top w:val="nil"/>
              <w:left w:val="nil"/>
              <w:bottom w:val="single" w:sz="4" w:space="0" w:color="auto"/>
              <w:right w:val="single" w:sz="4" w:space="0" w:color="auto"/>
            </w:tcBorders>
            <w:shd w:val="clear" w:color="000000" w:fill="FFFFFF"/>
            <w:vAlign w:val="center"/>
          </w:tcPr>
          <w:p w14:paraId="2146F94B" w14:textId="77777777" w:rsidR="000B3987" w:rsidRPr="000B3987" w:rsidRDefault="000B3987" w:rsidP="000B3987">
            <w:pPr>
              <w:jc w:val="center"/>
              <w:rPr>
                <w:sz w:val="28"/>
                <w:szCs w:val="28"/>
              </w:rPr>
            </w:pPr>
            <w:r w:rsidRPr="000B3987">
              <w:rPr>
                <w:sz w:val="28"/>
                <w:szCs w:val="28"/>
              </w:rPr>
              <w:t>250,27</w:t>
            </w:r>
          </w:p>
        </w:tc>
        <w:tc>
          <w:tcPr>
            <w:tcW w:w="1247" w:type="dxa"/>
            <w:tcBorders>
              <w:top w:val="nil"/>
              <w:left w:val="nil"/>
              <w:bottom w:val="single" w:sz="4" w:space="0" w:color="auto"/>
              <w:right w:val="single" w:sz="4" w:space="0" w:color="auto"/>
            </w:tcBorders>
            <w:shd w:val="clear" w:color="000000" w:fill="FFFFFF"/>
            <w:vAlign w:val="center"/>
          </w:tcPr>
          <w:p w14:paraId="3AD67A8D" w14:textId="77777777" w:rsidR="000B3987" w:rsidRPr="000B3987" w:rsidRDefault="000B3987" w:rsidP="000B3987">
            <w:pPr>
              <w:jc w:val="center"/>
              <w:rPr>
                <w:sz w:val="28"/>
                <w:szCs w:val="28"/>
              </w:rPr>
            </w:pPr>
            <w:r w:rsidRPr="000B3987">
              <w:rPr>
                <w:sz w:val="28"/>
                <w:szCs w:val="28"/>
              </w:rPr>
              <w:t>261,64</w:t>
            </w:r>
          </w:p>
        </w:tc>
        <w:tc>
          <w:tcPr>
            <w:tcW w:w="1701" w:type="dxa"/>
            <w:tcBorders>
              <w:top w:val="nil"/>
              <w:left w:val="nil"/>
              <w:bottom w:val="single" w:sz="4" w:space="0" w:color="auto"/>
              <w:right w:val="single" w:sz="4" w:space="0" w:color="auto"/>
            </w:tcBorders>
            <w:shd w:val="clear" w:color="000000" w:fill="FFFFFF"/>
            <w:vAlign w:val="center"/>
          </w:tcPr>
          <w:p w14:paraId="512857ED" w14:textId="77777777" w:rsidR="000B3987" w:rsidRPr="000B3987" w:rsidRDefault="000B3987" w:rsidP="000B3987">
            <w:pPr>
              <w:jc w:val="center"/>
              <w:rPr>
                <w:sz w:val="28"/>
                <w:szCs w:val="28"/>
              </w:rPr>
            </w:pPr>
            <w:r w:rsidRPr="000B3987">
              <w:rPr>
                <w:sz w:val="28"/>
                <w:szCs w:val="28"/>
              </w:rPr>
              <w:t>344,72</w:t>
            </w:r>
          </w:p>
        </w:tc>
        <w:tc>
          <w:tcPr>
            <w:tcW w:w="1134" w:type="dxa"/>
            <w:tcBorders>
              <w:top w:val="nil"/>
              <w:left w:val="nil"/>
              <w:bottom w:val="single" w:sz="4" w:space="0" w:color="auto"/>
              <w:right w:val="single" w:sz="4" w:space="0" w:color="auto"/>
            </w:tcBorders>
            <w:shd w:val="clear" w:color="000000" w:fill="FFFFFF"/>
            <w:vAlign w:val="center"/>
          </w:tcPr>
          <w:p w14:paraId="13C1FDBC" w14:textId="77777777" w:rsidR="000B3987" w:rsidRPr="000B3987" w:rsidRDefault="000B3987" w:rsidP="000B3987">
            <w:pPr>
              <w:jc w:val="center"/>
              <w:rPr>
                <w:sz w:val="28"/>
                <w:szCs w:val="28"/>
              </w:rPr>
            </w:pPr>
            <w:r w:rsidRPr="000B3987">
              <w:rPr>
                <w:sz w:val="28"/>
                <w:szCs w:val="28"/>
              </w:rPr>
              <w:t>292,28</w:t>
            </w:r>
          </w:p>
        </w:tc>
        <w:tc>
          <w:tcPr>
            <w:tcW w:w="1134" w:type="dxa"/>
            <w:tcBorders>
              <w:top w:val="nil"/>
              <w:left w:val="nil"/>
              <w:bottom w:val="single" w:sz="4" w:space="0" w:color="auto"/>
              <w:right w:val="single" w:sz="4" w:space="0" w:color="auto"/>
            </w:tcBorders>
            <w:shd w:val="clear" w:color="000000" w:fill="FFFFFF"/>
            <w:vAlign w:val="center"/>
          </w:tcPr>
          <w:p w14:paraId="142FD896" w14:textId="77777777" w:rsidR="000B3987" w:rsidRPr="000B3987" w:rsidRDefault="000B3987" w:rsidP="000B3987">
            <w:pPr>
              <w:jc w:val="center"/>
              <w:rPr>
                <w:sz w:val="28"/>
                <w:szCs w:val="28"/>
              </w:rPr>
            </w:pPr>
            <w:r w:rsidRPr="000B3987">
              <w:rPr>
                <w:sz w:val="28"/>
                <w:szCs w:val="28"/>
              </w:rPr>
              <w:t>292,28</w:t>
            </w:r>
          </w:p>
        </w:tc>
        <w:tc>
          <w:tcPr>
            <w:tcW w:w="1134" w:type="dxa"/>
            <w:tcBorders>
              <w:top w:val="nil"/>
              <w:left w:val="nil"/>
              <w:bottom w:val="single" w:sz="4" w:space="0" w:color="auto"/>
              <w:right w:val="single" w:sz="4" w:space="0" w:color="auto"/>
            </w:tcBorders>
            <w:shd w:val="clear" w:color="000000" w:fill="FFFFFF"/>
            <w:vAlign w:val="center"/>
          </w:tcPr>
          <w:p w14:paraId="0A94AA51" w14:textId="77777777" w:rsidR="000B3987" w:rsidRPr="000B3987" w:rsidRDefault="000B3987" w:rsidP="000B3987">
            <w:pPr>
              <w:jc w:val="center"/>
              <w:rPr>
                <w:sz w:val="28"/>
                <w:szCs w:val="28"/>
              </w:rPr>
            </w:pPr>
            <w:r w:rsidRPr="000B3987">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0456A545" w14:textId="77777777" w:rsidR="000B3987" w:rsidRPr="000B3987" w:rsidRDefault="000B3987" w:rsidP="000B3987">
            <w:pPr>
              <w:jc w:val="center"/>
              <w:rPr>
                <w:sz w:val="28"/>
                <w:szCs w:val="28"/>
              </w:rPr>
            </w:pPr>
            <w:r w:rsidRPr="000B3987">
              <w:rPr>
                <w:sz w:val="28"/>
                <w:szCs w:val="28"/>
              </w:rPr>
              <w:t>0,00</w:t>
            </w:r>
          </w:p>
        </w:tc>
      </w:tr>
    </w:tbl>
    <w:p w14:paraId="57706534" w14:textId="77777777" w:rsidR="000B3987" w:rsidRPr="000B3987" w:rsidRDefault="000B3987" w:rsidP="000B3987">
      <w:pPr>
        <w:ind w:firstLine="709"/>
        <w:jc w:val="center"/>
        <w:rPr>
          <w:sz w:val="28"/>
          <w:szCs w:val="28"/>
          <w:lang w:eastAsia="en-US"/>
        </w:rPr>
      </w:pPr>
      <w:r w:rsidRPr="000B3987">
        <w:rPr>
          <w:sz w:val="28"/>
          <w:szCs w:val="28"/>
          <w:lang w:eastAsia="en-US"/>
        </w:rPr>
        <w:t xml:space="preserve">                                                                                                                                                                                        ».</w:t>
      </w:r>
    </w:p>
    <w:p w14:paraId="190B1EEF" w14:textId="77777777" w:rsidR="000B3987" w:rsidRDefault="000B3987" w:rsidP="000B3987">
      <w:pPr>
        <w:tabs>
          <w:tab w:val="left" w:pos="5580"/>
          <w:tab w:val="left" w:pos="9498"/>
        </w:tabs>
        <w:ind w:right="-569"/>
        <w:sectPr w:rsidR="000B3987" w:rsidSect="000B3987">
          <w:pgSz w:w="16838" w:h="11906" w:orient="landscape"/>
          <w:pgMar w:top="1701" w:right="851" w:bottom="567" w:left="851" w:header="709" w:footer="709" w:gutter="0"/>
          <w:cols w:space="708"/>
          <w:titlePg/>
          <w:docGrid w:linePitch="381"/>
        </w:sectPr>
      </w:pPr>
    </w:p>
    <w:p w14:paraId="38FF8BD1" w14:textId="34E923B1" w:rsidR="000B3987" w:rsidRPr="00AE0629" w:rsidRDefault="000B3987" w:rsidP="000B3987">
      <w:pPr>
        <w:tabs>
          <w:tab w:val="left" w:pos="5580"/>
          <w:tab w:val="left" w:pos="9498"/>
        </w:tabs>
        <w:ind w:left="-4836" w:right="-569" w:firstLine="16176"/>
      </w:pPr>
      <w:r w:rsidRPr="00AE0629">
        <w:lastRenderedPageBreak/>
        <w:t xml:space="preserve">Приложение № </w:t>
      </w:r>
      <w:r>
        <w:t>45</w:t>
      </w:r>
      <w:r w:rsidRPr="00AE0629">
        <w:t xml:space="preserve"> к протоколу № </w:t>
      </w:r>
      <w:r>
        <w:t>70</w:t>
      </w:r>
    </w:p>
    <w:p w14:paraId="3EA3B64E" w14:textId="77777777" w:rsidR="000B3987" w:rsidRPr="00AE0629" w:rsidRDefault="000B3987" w:rsidP="000B3987">
      <w:pPr>
        <w:tabs>
          <w:tab w:val="left" w:pos="5580"/>
          <w:tab w:val="left" w:pos="9498"/>
        </w:tabs>
        <w:ind w:left="-4836" w:right="-569" w:firstLine="16176"/>
      </w:pPr>
      <w:r w:rsidRPr="00AE0629">
        <w:t>заседания правления Региональной</w:t>
      </w:r>
    </w:p>
    <w:p w14:paraId="29959EF6" w14:textId="77777777" w:rsidR="000B3987" w:rsidRPr="00AE0629" w:rsidRDefault="000B3987" w:rsidP="000B3987">
      <w:pPr>
        <w:tabs>
          <w:tab w:val="left" w:pos="5580"/>
          <w:tab w:val="left" w:pos="9498"/>
        </w:tabs>
        <w:ind w:left="-4836" w:right="-569" w:firstLine="16176"/>
      </w:pPr>
      <w:r w:rsidRPr="00AE0629">
        <w:t>энергетической комиссии</w:t>
      </w:r>
    </w:p>
    <w:p w14:paraId="6C0007ED" w14:textId="77777777" w:rsidR="000B3987" w:rsidRDefault="000B3987" w:rsidP="000B3987">
      <w:pPr>
        <w:tabs>
          <w:tab w:val="left" w:pos="5580"/>
          <w:tab w:val="left" w:pos="9498"/>
        </w:tabs>
        <w:ind w:left="-4836" w:right="-569" w:firstLine="16176"/>
      </w:pPr>
      <w:r w:rsidRPr="00AE0629">
        <w:t xml:space="preserve">Кузбасса от </w:t>
      </w:r>
      <w:r>
        <w:t>14</w:t>
      </w:r>
      <w:r w:rsidRPr="00AE0629">
        <w:t>.1</w:t>
      </w:r>
      <w:r>
        <w:t>1</w:t>
      </w:r>
      <w:r w:rsidRPr="00AE0629">
        <w:t>.2023</w:t>
      </w:r>
    </w:p>
    <w:tbl>
      <w:tblPr>
        <w:tblW w:w="5014" w:type="pct"/>
        <w:jc w:val="center"/>
        <w:tblLook w:val="04A0" w:firstRow="1" w:lastRow="0" w:firstColumn="1" w:lastColumn="0" w:noHBand="0" w:noVBand="1"/>
      </w:tblPr>
      <w:tblGrid>
        <w:gridCol w:w="402"/>
        <w:gridCol w:w="579"/>
        <w:gridCol w:w="2758"/>
        <w:gridCol w:w="952"/>
        <w:gridCol w:w="1310"/>
        <w:gridCol w:w="1118"/>
        <w:gridCol w:w="1310"/>
        <w:gridCol w:w="1307"/>
        <w:gridCol w:w="1310"/>
        <w:gridCol w:w="1067"/>
        <w:gridCol w:w="1103"/>
        <w:gridCol w:w="3048"/>
      </w:tblGrid>
      <w:tr w:rsidR="000B3987" w:rsidRPr="000B3987" w14:paraId="4DAF432D"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21EFF46" w14:textId="77777777" w:rsidR="000B3987" w:rsidRPr="000B3987" w:rsidRDefault="000B3987" w:rsidP="000B3987">
            <w:pPr>
              <w:rPr>
                <w:sz w:val="13"/>
                <w:szCs w:val="13"/>
              </w:rPr>
            </w:pPr>
          </w:p>
        </w:tc>
        <w:tc>
          <w:tcPr>
            <w:tcW w:w="510" w:type="dxa"/>
            <w:tcBorders>
              <w:top w:val="nil"/>
              <w:left w:val="nil"/>
              <w:bottom w:val="nil"/>
              <w:right w:val="nil"/>
            </w:tcBorders>
            <w:shd w:val="clear" w:color="auto" w:fill="auto"/>
            <w:noWrap/>
            <w:vAlign w:val="center"/>
            <w:hideMark/>
          </w:tcPr>
          <w:p w14:paraId="6A33DD6B" w14:textId="77777777" w:rsidR="000B3987" w:rsidRPr="000B3987" w:rsidRDefault="000B3987" w:rsidP="000B3987">
            <w:pPr>
              <w:rPr>
                <w:sz w:val="13"/>
                <w:szCs w:val="13"/>
              </w:rPr>
            </w:pPr>
          </w:p>
        </w:tc>
        <w:tc>
          <w:tcPr>
            <w:tcW w:w="2758" w:type="dxa"/>
            <w:tcBorders>
              <w:top w:val="nil"/>
              <w:left w:val="nil"/>
              <w:bottom w:val="nil"/>
              <w:right w:val="nil"/>
            </w:tcBorders>
            <w:shd w:val="clear" w:color="auto" w:fill="auto"/>
            <w:noWrap/>
            <w:vAlign w:val="center"/>
            <w:hideMark/>
          </w:tcPr>
          <w:p w14:paraId="62C24C87" w14:textId="77777777" w:rsidR="000B3987" w:rsidRPr="000B3987" w:rsidRDefault="000B3987" w:rsidP="000B3987">
            <w:pPr>
              <w:rPr>
                <w:sz w:val="13"/>
                <w:szCs w:val="13"/>
              </w:rPr>
            </w:pPr>
          </w:p>
        </w:tc>
        <w:tc>
          <w:tcPr>
            <w:tcW w:w="766" w:type="dxa"/>
            <w:tcBorders>
              <w:top w:val="nil"/>
              <w:left w:val="nil"/>
              <w:bottom w:val="nil"/>
              <w:right w:val="nil"/>
            </w:tcBorders>
            <w:shd w:val="clear" w:color="auto" w:fill="auto"/>
            <w:noWrap/>
            <w:vAlign w:val="center"/>
            <w:hideMark/>
          </w:tcPr>
          <w:p w14:paraId="52FEBE25"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11D168E3"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29B17EF8"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1960B3E8" w14:textId="77777777" w:rsidR="000B3987" w:rsidRPr="000B3987" w:rsidRDefault="000B3987" w:rsidP="000B3987">
            <w:pPr>
              <w:rPr>
                <w:sz w:val="13"/>
                <w:szCs w:val="13"/>
              </w:rPr>
            </w:pPr>
          </w:p>
        </w:tc>
        <w:tc>
          <w:tcPr>
            <w:tcW w:w="1115" w:type="dxa"/>
            <w:tcBorders>
              <w:top w:val="nil"/>
              <w:left w:val="nil"/>
              <w:bottom w:val="nil"/>
              <w:right w:val="nil"/>
            </w:tcBorders>
            <w:shd w:val="clear" w:color="auto" w:fill="auto"/>
            <w:noWrap/>
            <w:vAlign w:val="center"/>
            <w:hideMark/>
          </w:tcPr>
          <w:p w14:paraId="2DE28D85" w14:textId="77777777" w:rsidR="000B3987" w:rsidRPr="000B3987" w:rsidRDefault="000B3987" w:rsidP="000B3987">
            <w:pPr>
              <w:rPr>
                <w:rFonts w:ascii="Calibri" w:hAnsi="Calibri" w:cs="Calibri"/>
                <w:color w:val="0070C0"/>
                <w:sz w:val="13"/>
                <w:szCs w:val="13"/>
              </w:rPr>
            </w:pPr>
            <w:r w:rsidRPr="000B3987">
              <w:rPr>
                <w:rFonts w:ascii="Calibri" w:hAnsi="Calibri" w:cs="Calibri"/>
                <w:color w:val="0070C0"/>
                <w:sz w:val="13"/>
                <w:szCs w:val="13"/>
              </w:rPr>
              <w:t>Приложение 3.3</w:t>
            </w:r>
          </w:p>
        </w:tc>
        <w:tc>
          <w:tcPr>
            <w:tcW w:w="1128" w:type="dxa"/>
            <w:tcBorders>
              <w:top w:val="nil"/>
              <w:left w:val="nil"/>
              <w:bottom w:val="nil"/>
              <w:right w:val="nil"/>
            </w:tcBorders>
            <w:shd w:val="clear" w:color="auto" w:fill="auto"/>
            <w:noWrap/>
            <w:vAlign w:val="center"/>
            <w:hideMark/>
          </w:tcPr>
          <w:p w14:paraId="675BF0AB" w14:textId="77777777" w:rsidR="000B3987" w:rsidRPr="000B3987" w:rsidRDefault="000B3987" w:rsidP="000B3987">
            <w:pPr>
              <w:rPr>
                <w:rFonts w:ascii="Calibri" w:hAnsi="Calibri" w:cs="Calibri"/>
                <w:color w:val="0070C0"/>
                <w:sz w:val="13"/>
                <w:szCs w:val="13"/>
              </w:rPr>
            </w:pPr>
          </w:p>
        </w:tc>
        <w:tc>
          <w:tcPr>
            <w:tcW w:w="1067" w:type="dxa"/>
            <w:tcBorders>
              <w:top w:val="nil"/>
              <w:left w:val="nil"/>
              <w:bottom w:val="nil"/>
              <w:right w:val="nil"/>
            </w:tcBorders>
            <w:shd w:val="clear" w:color="auto" w:fill="auto"/>
            <w:noWrap/>
            <w:vAlign w:val="center"/>
            <w:hideMark/>
          </w:tcPr>
          <w:p w14:paraId="4D2CC9A8" w14:textId="77777777" w:rsidR="000B3987" w:rsidRPr="000B3987" w:rsidRDefault="000B3987" w:rsidP="000B3987">
            <w:pPr>
              <w:rPr>
                <w:sz w:val="13"/>
                <w:szCs w:val="13"/>
              </w:rPr>
            </w:pPr>
          </w:p>
        </w:tc>
        <w:tc>
          <w:tcPr>
            <w:tcW w:w="1103" w:type="dxa"/>
            <w:tcBorders>
              <w:top w:val="nil"/>
              <w:left w:val="nil"/>
              <w:bottom w:val="nil"/>
              <w:right w:val="nil"/>
            </w:tcBorders>
            <w:shd w:val="clear" w:color="auto" w:fill="auto"/>
            <w:noWrap/>
            <w:vAlign w:val="center"/>
            <w:hideMark/>
          </w:tcPr>
          <w:p w14:paraId="4A40FD55" w14:textId="77777777" w:rsidR="000B3987" w:rsidRPr="000B3987" w:rsidRDefault="000B3987" w:rsidP="000B3987">
            <w:pPr>
              <w:rPr>
                <w:sz w:val="13"/>
                <w:szCs w:val="13"/>
              </w:rPr>
            </w:pPr>
          </w:p>
        </w:tc>
        <w:tc>
          <w:tcPr>
            <w:tcW w:w="3048" w:type="dxa"/>
            <w:tcBorders>
              <w:top w:val="nil"/>
              <w:left w:val="nil"/>
              <w:bottom w:val="nil"/>
              <w:right w:val="nil"/>
            </w:tcBorders>
            <w:shd w:val="clear" w:color="auto" w:fill="auto"/>
            <w:noWrap/>
            <w:vAlign w:val="center"/>
            <w:hideMark/>
          </w:tcPr>
          <w:p w14:paraId="3A4394C6" w14:textId="77777777" w:rsidR="000B3987" w:rsidRPr="000B3987" w:rsidRDefault="000B3987" w:rsidP="000B3987">
            <w:pPr>
              <w:rPr>
                <w:sz w:val="13"/>
                <w:szCs w:val="13"/>
              </w:rPr>
            </w:pPr>
          </w:p>
        </w:tc>
      </w:tr>
      <w:tr w:rsidR="000B3987" w:rsidRPr="000B3987" w14:paraId="42E2D2F8"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57B0E79E" w14:textId="77777777" w:rsidR="000B3987" w:rsidRPr="000B3987" w:rsidRDefault="000B3987" w:rsidP="000B3987">
            <w:pPr>
              <w:rPr>
                <w:sz w:val="13"/>
                <w:szCs w:val="13"/>
              </w:rPr>
            </w:pPr>
          </w:p>
        </w:tc>
        <w:tc>
          <w:tcPr>
            <w:tcW w:w="5153" w:type="dxa"/>
            <w:gridSpan w:val="4"/>
            <w:tcBorders>
              <w:top w:val="nil"/>
              <w:left w:val="nil"/>
              <w:bottom w:val="nil"/>
              <w:right w:val="nil"/>
            </w:tcBorders>
            <w:shd w:val="clear" w:color="000000" w:fill="CCCCFF"/>
            <w:vAlign w:val="center"/>
            <w:hideMark/>
          </w:tcPr>
          <w:p w14:paraId="38B2832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МП "</w:t>
            </w:r>
            <w:proofErr w:type="spellStart"/>
            <w:r w:rsidRPr="000B3987">
              <w:rPr>
                <w:rFonts w:ascii="Tahoma" w:hAnsi="Tahoma" w:cs="Tahoma"/>
                <w:b/>
                <w:bCs/>
                <w:sz w:val="13"/>
                <w:szCs w:val="13"/>
              </w:rPr>
              <w:t>КомСАХ</w:t>
            </w:r>
            <w:proofErr w:type="spellEnd"/>
            <w:r w:rsidRPr="000B3987">
              <w:rPr>
                <w:rFonts w:ascii="Tahoma" w:hAnsi="Tahoma" w:cs="Tahoma"/>
                <w:b/>
                <w:bCs/>
                <w:sz w:val="13"/>
                <w:szCs w:val="13"/>
              </w:rPr>
              <w:t>"</w:t>
            </w:r>
          </w:p>
        </w:tc>
        <w:tc>
          <w:tcPr>
            <w:tcW w:w="1118" w:type="dxa"/>
            <w:tcBorders>
              <w:top w:val="nil"/>
              <w:left w:val="nil"/>
              <w:bottom w:val="nil"/>
              <w:right w:val="nil"/>
            </w:tcBorders>
            <w:shd w:val="clear" w:color="auto" w:fill="auto"/>
            <w:noWrap/>
            <w:vAlign w:val="center"/>
            <w:hideMark/>
          </w:tcPr>
          <w:p w14:paraId="335F029B" w14:textId="77777777" w:rsidR="000B3987" w:rsidRPr="000B3987" w:rsidRDefault="000B3987" w:rsidP="000B3987">
            <w:pPr>
              <w:rPr>
                <w:rFonts w:ascii="Tahoma" w:hAnsi="Tahoma" w:cs="Tahoma"/>
                <w:b/>
                <w:bCs/>
                <w:sz w:val="13"/>
                <w:szCs w:val="13"/>
              </w:rPr>
            </w:pPr>
          </w:p>
        </w:tc>
        <w:tc>
          <w:tcPr>
            <w:tcW w:w="1118" w:type="dxa"/>
            <w:tcBorders>
              <w:top w:val="nil"/>
              <w:left w:val="nil"/>
              <w:bottom w:val="nil"/>
              <w:right w:val="nil"/>
            </w:tcBorders>
            <w:shd w:val="clear" w:color="auto" w:fill="auto"/>
            <w:noWrap/>
            <w:vAlign w:val="center"/>
            <w:hideMark/>
          </w:tcPr>
          <w:p w14:paraId="5EF3C30F" w14:textId="77777777" w:rsidR="000B3987" w:rsidRPr="000B3987" w:rsidRDefault="000B3987" w:rsidP="000B3987">
            <w:pPr>
              <w:rPr>
                <w:sz w:val="13"/>
                <w:szCs w:val="13"/>
              </w:rPr>
            </w:pPr>
          </w:p>
        </w:tc>
        <w:tc>
          <w:tcPr>
            <w:tcW w:w="1115" w:type="dxa"/>
            <w:tcBorders>
              <w:top w:val="nil"/>
              <w:left w:val="nil"/>
              <w:bottom w:val="nil"/>
              <w:right w:val="nil"/>
            </w:tcBorders>
            <w:shd w:val="clear" w:color="auto" w:fill="auto"/>
            <w:noWrap/>
            <w:vAlign w:val="center"/>
            <w:hideMark/>
          </w:tcPr>
          <w:p w14:paraId="488EEC9E" w14:textId="77777777" w:rsidR="000B3987" w:rsidRPr="000B3987" w:rsidRDefault="000B3987" w:rsidP="000B3987">
            <w:pPr>
              <w:rPr>
                <w:sz w:val="13"/>
                <w:szCs w:val="13"/>
              </w:rPr>
            </w:pPr>
          </w:p>
        </w:tc>
        <w:tc>
          <w:tcPr>
            <w:tcW w:w="1128" w:type="dxa"/>
            <w:tcBorders>
              <w:top w:val="nil"/>
              <w:left w:val="nil"/>
              <w:bottom w:val="nil"/>
              <w:right w:val="nil"/>
            </w:tcBorders>
            <w:shd w:val="clear" w:color="auto" w:fill="auto"/>
            <w:noWrap/>
            <w:vAlign w:val="center"/>
            <w:hideMark/>
          </w:tcPr>
          <w:p w14:paraId="2E183EE5" w14:textId="77777777" w:rsidR="000B3987" w:rsidRPr="000B3987" w:rsidRDefault="000B3987" w:rsidP="000B3987">
            <w:pPr>
              <w:rPr>
                <w:sz w:val="13"/>
                <w:szCs w:val="13"/>
              </w:rPr>
            </w:pPr>
          </w:p>
        </w:tc>
        <w:tc>
          <w:tcPr>
            <w:tcW w:w="1067" w:type="dxa"/>
            <w:tcBorders>
              <w:top w:val="nil"/>
              <w:left w:val="nil"/>
              <w:bottom w:val="nil"/>
              <w:right w:val="nil"/>
            </w:tcBorders>
            <w:shd w:val="clear" w:color="auto" w:fill="auto"/>
            <w:noWrap/>
            <w:vAlign w:val="center"/>
            <w:hideMark/>
          </w:tcPr>
          <w:p w14:paraId="73319455" w14:textId="77777777" w:rsidR="000B3987" w:rsidRPr="000B3987" w:rsidRDefault="000B3987" w:rsidP="000B3987">
            <w:pPr>
              <w:rPr>
                <w:sz w:val="13"/>
                <w:szCs w:val="13"/>
              </w:rPr>
            </w:pPr>
          </w:p>
        </w:tc>
        <w:tc>
          <w:tcPr>
            <w:tcW w:w="1103" w:type="dxa"/>
            <w:tcBorders>
              <w:top w:val="nil"/>
              <w:left w:val="nil"/>
              <w:bottom w:val="nil"/>
              <w:right w:val="nil"/>
            </w:tcBorders>
            <w:shd w:val="clear" w:color="auto" w:fill="auto"/>
            <w:noWrap/>
            <w:vAlign w:val="center"/>
            <w:hideMark/>
          </w:tcPr>
          <w:p w14:paraId="5014631C" w14:textId="77777777" w:rsidR="000B3987" w:rsidRPr="000B3987" w:rsidRDefault="000B3987" w:rsidP="000B3987">
            <w:pPr>
              <w:rPr>
                <w:sz w:val="13"/>
                <w:szCs w:val="13"/>
              </w:rPr>
            </w:pPr>
          </w:p>
        </w:tc>
        <w:tc>
          <w:tcPr>
            <w:tcW w:w="3048" w:type="dxa"/>
            <w:tcBorders>
              <w:top w:val="nil"/>
              <w:left w:val="nil"/>
              <w:bottom w:val="nil"/>
              <w:right w:val="nil"/>
            </w:tcBorders>
            <w:shd w:val="clear" w:color="auto" w:fill="auto"/>
            <w:noWrap/>
            <w:vAlign w:val="center"/>
            <w:hideMark/>
          </w:tcPr>
          <w:p w14:paraId="392B081B" w14:textId="77777777" w:rsidR="000B3987" w:rsidRPr="000B3987" w:rsidRDefault="000B3987" w:rsidP="000B3987">
            <w:pPr>
              <w:rPr>
                <w:sz w:val="13"/>
                <w:szCs w:val="13"/>
              </w:rPr>
            </w:pPr>
          </w:p>
        </w:tc>
      </w:tr>
      <w:tr w:rsidR="000B3987" w:rsidRPr="000B3987" w14:paraId="38ABE55C"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12C441CC" w14:textId="77777777" w:rsidR="000B3987" w:rsidRPr="000B3987" w:rsidRDefault="000B3987" w:rsidP="000B3987">
            <w:pPr>
              <w:rPr>
                <w:sz w:val="13"/>
                <w:szCs w:val="13"/>
              </w:rPr>
            </w:pPr>
          </w:p>
        </w:tc>
        <w:tc>
          <w:tcPr>
            <w:tcW w:w="5153" w:type="dxa"/>
            <w:gridSpan w:val="4"/>
            <w:tcBorders>
              <w:top w:val="nil"/>
              <w:left w:val="nil"/>
              <w:bottom w:val="nil"/>
              <w:right w:val="nil"/>
            </w:tcBorders>
            <w:shd w:val="clear" w:color="000000" w:fill="CCCCFF"/>
            <w:vAlign w:val="center"/>
            <w:hideMark/>
          </w:tcPr>
          <w:p w14:paraId="0E1CF073"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г. Анжеро-Судженск</w:t>
            </w:r>
          </w:p>
        </w:tc>
        <w:tc>
          <w:tcPr>
            <w:tcW w:w="1118" w:type="dxa"/>
            <w:tcBorders>
              <w:top w:val="nil"/>
              <w:left w:val="nil"/>
              <w:bottom w:val="nil"/>
              <w:right w:val="nil"/>
            </w:tcBorders>
            <w:shd w:val="clear" w:color="auto" w:fill="auto"/>
            <w:noWrap/>
            <w:vAlign w:val="center"/>
            <w:hideMark/>
          </w:tcPr>
          <w:p w14:paraId="07412E3E" w14:textId="77777777" w:rsidR="000B3987" w:rsidRPr="000B3987" w:rsidRDefault="000B3987" w:rsidP="000B3987">
            <w:pPr>
              <w:rPr>
                <w:rFonts w:ascii="Tahoma" w:hAnsi="Tahoma" w:cs="Tahoma"/>
                <w:b/>
                <w:bCs/>
                <w:sz w:val="13"/>
                <w:szCs w:val="13"/>
              </w:rPr>
            </w:pPr>
          </w:p>
        </w:tc>
        <w:tc>
          <w:tcPr>
            <w:tcW w:w="1118" w:type="dxa"/>
            <w:tcBorders>
              <w:top w:val="nil"/>
              <w:left w:val="nil"/>
              <w:bottom w:val="nil"/>
              <w:right w:val="nil"/>
            </w:tcBorders>
            <w:shd w:val="clear" w:color="auto" w:fill="auto"/>
            <w:noWrap/>
            <w:vAlign w:val="center"/>
            <w:hideMark/>
          </w:tcPr>
          <w:p w14:paraId="6A97B86B" w14:textId="77777777" w:rsidR="000B3987" w:rsidRPr="000B3987" w:rsidRDefault="000B3987" w:rsidP="000B3987">
            <w:pPr>
              <w:rPr>
                <w:sz w:val="13"/>
                <w:szCs w:val="13"/>
              </w:rPr>
            </w:pPr>
          </w:p>
        </w:tc>
        <w:tc>
          <w:tcPr>
            <w:tcW w:w="1115" w:type="dxa"/>
            <w:tcBorders>
              <w:top w:val="nil"/>
              <w:left w:val="nil"/>
              <w:bottom w:val="nil"/>
              <w:right w:val="nil"/>
            </w:tcBorders>
            <w:shd w:val="clear" w:color="auto" w:fill="auto"/>
            <w:noWrap/>
            <w:vAlign w:val="center"/>
            <w:hideMark/>
          </w:tcPr>
          <w:p w14:paraId="598ACE0A" w14:textId="77777777" w:rsidR="000B3987" w:rsidRPr="000B3987" w:rsidRDefault="000B3987" w:rsidP="000B3987">
            <w:pPr>
              <w:rPr>
                <w:sz w:val="13"/>
                <w:szCs w:val="13"/>
              </w:rPr>
            </w:pPr>
          </w:p>
        </w:tc>
        <w:tc>
          <w:tcPr>
            <w:tcW w:w="1128" w:type="dxa"/>
            <w:tcBorders>
              <w:top w:val="nil"/>
              <w:left w:val="nil"/>
              <w:bottom w:val="nil"/>
              <w:right w:val="nil"/>
            </w:tcBorders>
            <w:shd w:val="clear" w:color="auto" w:fill="auto"/>
            <w:noWrap/>
            <w:vAlign w:val="center"/>
            <w:hideMark/>
          </w:tcPr>
          <w:p w14:paraId="3D0F486C" w14:textId="77777777" w:rsidR="000B3987" w:rsidRPr="000B3987" w:rsidRDefault="000B3987" w:rsidP="000B3987">
            <w:pPr>
              <w:rPr>
                <w:sz w:val="13"/>
                <w:szCs w:val="13"/>
              </w:rPr>
            </w:pPr>
          </w:p>
        </w:tc>
        <w:tc>
          <w:tcPr>
            <w:tcW w:w="1067" w:type="dxa"/>
            <w:tcBorders>
              <w:top w:val="nil"/>
              <w:left w:val="nil"/>
              <w:bottom w:val="nil"/>
              <w:right w:val="nil"/>
            </w:tcBorders>
            <w:shd w:val="clear" w:color="auto" w:fill="auto"/>
            <w:noWrap/>
            <w:vAlign w:val="center"/>
            <w:hideMark/>
          </w:tcPr>
          <w:p w14:paraId="0E5A3B91" w14:textId="77777777" w:rsidR="000B3987" w:rsidRPr="000B3987" w:rsidRDefault="000B3987" w:rsidP="000B3987">
            <w:pPr>
              <w:rPr>
                <w:sz w:val="13"/>
                <w:szCs w:val="13"/>
              </w:rPr>
            </w:pPr>
          </w:p>
        </w:tc>
        <w:tc>
          <w:tcPr>
            <w:tcW w:w="1103" w:type="dxa"/>
            <w:tcBorders>
              <w:top w:val="nil"/>
              <w:left w:val="nil"/>
              <w:bottom w:val="nil"/>
              <w:right w:val="nil"/>
            </w:tcBorders>
            <w:shd w:val="clear" w:color="auto" w:fill="auto"/>
            <w:noWrap/>
            <w:vAlign w:val="center"/>
            <w:hideMark/>
          </w:tcPr>
          <w:p w14:paraId="36ABE578" w14:textId="77777777" w:rsidR="000B3987" w:rsidRPr="000B3987" w:rsidRDefault="000B3987" w:rsidP="000B3987">
            <w:pPr>
              <w:rPr>
                <w:sz w:val="13"/>
                <w:szCs w:val="13"/>
              </w:rPr>
            </w:pPr>
          </w:p>
        </w:tc>
        <w:tc>
          <w:tcPr>
            <w:tcW w:w="3048" w:type="dxa"/>
            <w:tcBorders>
              <w:top w:val="nil"/>
              <w:left w:val="nil"/>
              <w:bottom w:val="nil"/>
              <w:right w:val="nil"/>
            </w:tcBorders>
            <w:shd w:val="clear" w:color="auto" w:fill="auto"/>
            <w:noWrap/>
            <w:vAlign w:val="center"/>
            <w:hideMark/>
          </w:tcPr>
          <w:p w14:paraId="7B8F047B" w14:textId="77777777" w:rsidR="000B3987" w:rsidRPr="000B3987" w:rsidRDefault="000B3987" w:rsidP="000B3987">
            <w:pPr>
              <w:rPr>
                <w:sz w:val="13"/>
                <w:szCs w:val="13"/>
              </w:rPr>
            </w:pPr>
          </w:p>
        </w:tc>
      </w:tr>
      <w:tr w:rsidR="000B3987" w:rsidRPr="000B3987" w14:paraId="3014F74C"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58ACBDF" w14:textId="77777777" w:rsidR="000B3987" w:rsidRPr="000B3987" w:rsidRDefault="000B3987" w:rsidP="000B3987">
            <w:pPr>
              <w:rPr>
                <w:sz w:val="13"/>
                <w:szCs w:val="13"/>
              </w:rPr>
            </w:pPr>
          </w:p>
        </w:tc>
        <w:tc>
          <w:tcPr>
            <w:tcW w:w="5153" w:type="dxa"/>
            <w:gridSpan w:val="4"/>
            <w:tcBorders>
              <w:top w:val="nil"/>
              <w:left w:val="nil"/>
              <w:bottom w:val="nil"/>
              <w:right w:val="nil"/>
            </w:tcBorders>
            <w:shd w:val="clear" w:color="000000" w:fill="CCCCFF"/>
            <w:vAlign w:val="center"/>
            <w:hideMark/>
          </w:tcPr>
          <w:p w14:paraId="28BBEE7F"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захоронение ТКО</w:t>
            </w:r>
          </w:p>
        </w:tc>
        <w:tc>
          <w:tcPr>
            <w:tcW w:w="1118" w:type="dxa"/>
            <w:tcBorders>
              <w:top w:val="nil"/>
              <w:left w:val="nil"/>
              <w:bottom w:val="nil"/>
              <w:right w:val="nil"/>
            </w:tcBorders>
            <w:shd w:val="clear" w:color="auto" w:fill="auto"/>
            <w:noWrap/>
            <w:vAlign w:val="center"/>
            <w:hideMark/>
          </w:tcPr>
          <w:p w14:paraId="4CB958B9" w14:textId="77777777" w:rsidR="000B3987" w:rsidRPr="000B3987" w:rsidRDefault="000B3987" w:rsidP="000B3987">
            <w:pPr>
              <w:rPr>
                <w:rFonts w:ascii="Tahoma" w:hAnsi="Tahoma" w:cs="Tahoma"/>
                <w:b/>
                <w:bCs/>
                <w:sz w:val="13"/>
                <w:szCs w:val="13"/>
              </w:rPr>
            </w:pPr>
          </w:p>
        </w:tc>
        <w:tc>
          <w:tcPr>
            <w:tcW w:w="1118" w:type="dxa"/>
            <w:tcBorders>
              <w:top w:val="nil"/>
              <w:left w:val="nil"/>
              <w:bottom w:val="nil"/>
              <w:right w:val="nil"/>
            </w:tcBorders>
            <w:shd w:val="clear" w:color="auto" w:fill="auto"/>
            <w:noWrap/>
            <w:vAlign w:val="center"/>
            <w:hideMark/>
          </w:tcPr>
          <w:p w14:paraId="7D8DA232" w14:textId="77777777" w:rsidR="000B3987" w:rsidRPr="000B3987" w:rsidRDefault="000B3987" w:rsidP="000B3987">
            <w:pPr>
              <w:rPr>
                <w:sz w:val="13"/>
                <w:szCs w:val="13"/>
              </w:rPr>
            </w:pPr>
          </w:p>
        </w:tc>
        <w:tc>
          <w:tcPr>
            <w:tcW w:w="1115" w:type="dxa"/>
            <w:tcBorders>
              <w:top w:val="nil"/>
              <w:left w:val="nil"/>
              <w:bottom w:val="nil"/>
              <w:right w:val="nil"/>
            </w:tcBorders>
            <w:shd w:val="clear" w:color="auto" w:fill="auto"/>
            <w:noWrap/>
            <w:vAlign w:val="center"/>
            <w:hideMark/>
          </w:tcPr>
          <w:p w14:paraId="3D945512" w14:textId="77777777" w:rsidR="000B3987" w:rsidRPr="000B3987" w:rsidRDefault="000B3987" w:rsidP="000B3987">
            <w:pPr>
              <w:rPr>
                <w:sz w:val="13"/>
                <w:szCs w:val="13"/>
              </w:rPr>
            </w:pPr>
          </w:p>
        </w:tc>
        <w:tc>
          <w:tcPr>
            <w:tcW w:w="1128" w:type="dxa"/>
            <w:tcBorders>
              <w:top w:val="nil"/>
              <w:left w:val="nil"/>
              <w:bottom w:val="nil"/>
              <w:right w:val="nil"/>
            </w:tcBorders>
            <w:shd w:val="clear" w:color="auto" w:fill="auto"/>
            <w:noWrap/>
            <w:vAlign w:val="center"/>
            <w:hideMark/>
          </w:tcPr>
          <w:p w14:paraId="7E906595" w14:textId="77777777" w:rsidR="000B3987" w:rsidRPr="000B3987" w:rsidRDefault="000B3987" w:rsidP="000B3987">
            <w:pPr>
              <w:rPr>
                <w:sz w:val="13"/>
                <w:szCs w:val="13"/>
              </w:rPr>
            </w:pPr>
          </w:p>
        </w:tc>
        <w:tc>
          <w:tcPr>
            <w:tcW w:w="1067" w:type="dxa"/>
            <w:tcBorders>
              <w:top w:val="nil"/>
              <w:left w:val="nil"/>
              <w:bottom w:val="nil"/>
              <w:right w:val="nil"/>
            </w:tcBorders>
            <w:shd w:val="clear" w:color="auto" w:fill="auto"/>
            <w:noWrap/>
            <w:vAlign w:val="center"/>
            <w:hideMark/>
          </w:tcPr>
          <w:p w14:paraId="0496015D" w14:textId="77777777" w:rsidR="000B3987" w:rsidRPr="000B3987" w:rsidRDefault="000B3987" w:rsidP="000B3987">
            <w:pPr>
              <w:rPr>
                <w:sz w:val="13"/>
                <w:szCs w:val="13"/>
              </w:rPr>
            </w:pPr>
          </w:p>
        </w:tc>
        <w:tc>
          <w:tcPr>
            <w:tcW w:w="1103" w:type="dxa"/>
            <w:tcBorders>
              <w:top w:val="nil"/>
              <w:left w:val="nil"/>
              <w:bottom w:val="nil"/>
              <w:right w:val="nil"/>
            </w:tcBorders>
            <w:shd w:val="clear" w:color="auto" w:fill="auto"/>
            <w:noWrap/>
            <w:vAlign w:val="center"/>
            <w:hideMark/>
          </w:tcPr>
          <w:p w14:paraId="09BF068F" w14:textId="77777777" w:rsidR="000B3987" w:rsidRPr="000B3987" w:rsidRDefault="000B3987" w:rsidP="000B3987">
            <w:pPr>
              <w:rPr>
                <w:sz w:val="13"/>
                <w:szCs w:val="13"/>
              </w:rPr>
            </w:pPr>
          </w:p>
        </w:tc>
        <w:tc>
          <w:tcPr>
            <w:tcW w:w="3048" w:type="dxa"/>
            <w:tcBorders>
              <w:top w:val="nil"/>
              <w:left w:val="nil"/>
              <w:bottom w:val="nil"/>
              <w:right w:val="nil"/>
            </w:tcBorders>
            <w:shd w:val="clear" w:color="auto" w:fill="auto"/>
            <w:noWrap/>
            <w:vAlign w:val="center"/>
            <w:hideMark/>
          </w:tcPr>
          <w:p w14:paraId="006B5127" w14:textId="77777777" w:rsidR="000B3987" w:rsidRPr="000B3987" w:rsidRDefault="000B3987" w:rsidP="000B3987">
            <w:pPr>
              <w:rPr>
                <w:sz w:val="13"/>
                <w:szCs w:val="13"/>
              </w:rPr>
            </w:pPr>
          </w:p>
        </w:tc>
      </w:tr>
      <w:tr w:rsidR="000B3987" w:rsidRPr="000B3987" w14:paraId="34315DF9"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2F5FE5F2" w14:textId="77777777" w:rsidR="000B3987" w:rsidRPr="000B3987" w:rsidRDefault="000B3987" w:rsidP="000B3987">
            <w:pPr>
              <w:rPr>
                <w:sz w:val="13"/>
                <w:szCs w:val="13"/>
              </w:rPr>
            </w:pPr>
          </w:p>
        </w:tc>
        <w:tc>
          <w:tcPr>
            <w:tcW w:w="510" w:type="dxa"/>
            <w:tcBorders>
              <w:top w:val="nil"/>
              <w:left w:val="nil"/>
              <w:bottom w:val="nil"/>
              <w:right w:val="nil"/>
            </w:tcBorders>
            <w:shd w:val="clear" w:color="auto" w:fill="auto"/>
            <w:noWrap/>
            <w:vAlign w:val="center"/>
            <w:hideMark/>
          </w:tcPr>
          <w:p w14:paraId="0D0530E6" w14:textId="77777777" w:rsidR="000B3987" w:rsidRPr="000B3987" w:rsidRDefault="000B3987" w:rsidP="000B3987">
            <w:pPr>
              <w:rPr>
                <w:sz w:val="13"/>
                <w:szCs w:val="13"/>
              </w:rPr>
            </w:pPr>
          </w:p>
        </w:tc>
        <w:tc>
          <w:tcPr>
            <w:tcW w:w="2758" w:type="dxa"/>
            <w:tcBorders>
              <w:top w:val="nil"/>
              <w:left w:val="nil"/>
              <w:bottom w:val="nil"/>
              <w:right w:val="nil"/>
            </w:tcBorders>
            <w:shd w:val="clear" w:color="auto" w:fill="auto"/>
            <w:noWrap/>
            <w:vAlign w:val="center"/>
            <w:hideMark/>
          </w:tcPr>
          <w:p w14:paraId="1B319753" w14:textId="77777777" w:rsidR="000B3987" w:rsidRPr="000B3987" w:rsidRDefault="000B3987" w:rsidP="000B3987">
            <w:pPr>
              <w:rPr>
                <w:sz w:val="13"/>
                <w:szCs w:val="13"/>
              </w:rPr>
            </w:pPr>
          </w:p>
        </w:tc>
        <w:tc>
          <w:tcPr>
            <w:tcW w:w="766" w:type="dxa"/>
            <w:tcBorders>
              <w:top w:val="nil"/>
              <w:left w:val="nil"/>
              <w:bottom w:val="nil"/>
              <w:right w:val="nil"/>
            </w:tcBorders>
            <w:shd w:val="clear" w:color="auto" w:fill="auto"/>
            <w:noWrap/>
            <w:vAlign w:val="center"/>
            <w:hideMark/>
          </w:tcPr>
          <w:p w14:paraId="588709FB"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4F96B491"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1,03257</w:t>
            </w:r>
          </w:p>
        </w:tc>
        <w:tc>
          <w:tcPr>
            <w:tcW w:w="1118" w:type="dxa"/>
            <w:tcBorders>
              <w:top w:val="nil"/>
              <w:left w:val="nil"/>
              <w:bottom w:val="nil"/>
              <w:right w:val="nil"/>
            </w:tcBorders>
            <w:shd w:val="clear" w:color="auto" w:fill="auto"/>
            <w:noWrap/>
            <w:vAlign w:val="center"/>
            <w:hideMark/>
          </w:tcPr>
          <w:p w14:paraId="639A00AE" w14:textId="77777777" w:rsidR="000B3987" w:rsidRPr="000B3987" w:rsidRDefault="000B3987" w:rsidP="000B3987">
            <w:pPr>
              <w:rPr>
                <w:rFonts w:ascii="Calibri" w:hAnsi="Calibri" w:cs="Calibri"/>
                <w:sz w:val="13"/>
                <w:szCs w:val="13"/>
              </w:rPr>
            </w:pPr>
          </w:p>
        </w:tc>
        <w:tc>
          <w:tcPr>
            <w:tcW w:w="1118" w:type="dxa"/>
            <w:tcBorders>
              <w:top w:val="nil"/>
              <w:left w:val="nil"/>
              <w:bottom w:val="nil"/>
              <w:right w:val="nil"/>
            </w:tcBorders>
            <w:shd w:val="clear" w:color="auto" w:fill="auto"/>
            <w:noWrap/>
            <w:vAlign w:val="center"/>
            <w:hideMark/>
          </w:tcPr>
          <w:p w14:paraId="26190388"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1,0494</w:t>
            </w:r>
          </w:p>
        </w:tc>
        <w:tc>
          <w:tcPr>
            <w:tcW w:w="1115" w:type="dxa"/>
            <w:tcBorders>
              <w:top w:val="nil"/>
              <w:left w:val="nil"/>
              <w:bottom w:val="nil"/>
              <w:right w:val="nil"/>
            </w:tcBorders>
            <w:shd w:val="clear" w:color="auto" w:fill="auto"/>
            <w:noWrap/>
            <w:vAlign w:val="center"/>
            <w:hideMark/>
          </w:tcPr>
          <w:p w14:paraId="28A93699" w14:textId="77777777" w:rsidR="000B3987" w:rsidRPr="000B3987" w:rsidRDefault="000B3987" w:rsidP="000B3987">
            <w:pPr>
              <w:rPr>
                <w:rFonts w:ascii="Calibri" w:hAnsi="Calibri" w:cs="Calibri"/>
                <w:sz w:val="13"/>
                <w:szCs w:val="13"/>
              </w:rPr>
            </w:pPr>
          </w:p>
        </w:tc>
        <w:tc>
          <w:tcPr>
            <w:tcW w:w="1128" w:type="dxa"/>
            <w:tcBorders>
              <w:top w:val="nil"/>
              <w:left w:val="nil"/>
              <w:bottom w:val="nil"/>
              <w:right w:val="nil"/>
            </w:tcBorders>
            <w:shd w:val="clear" w:color="auto" w:fill="auto"/>
            <w:noWrap/>
            <w:vAlign w:val="center"/>
            <w:hideMark/>
          </w:tcPr>
          <w:p w14:paraId="7EA05C47"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1,06128</w:t>
            </w:r>
          </w:p>
        </w:tc>
        <w:tc>
          <w:tcPr>
            <w:tcW w:w="2170" w:type="dxa"/>
            <w:gridSpan w:val="2"/>
            <w:tcBorders>
              <w:top w:val="nil"/>
              <w:left w:val="nil"/>
              <w:bottom w:val="nil"/>
              <w:right w:val="nil"/>
            </w:tcBorders>
            <w:shd w:val="clear" w:color="000000" w:fill="FFFF00"/>
            <w:noWrap/>
            <w:vAlign w:val="center"/>
            <w:hideMark/>
          </w:tcPr>
          <w:p w14:paraId="690101AF" w14:textId="77777777" w:rsidR="000B3987" w:rsidRPr="000B3987" w:rsidRDefault="000B3987" w:rsidP="000B3987">
            <w:pPr>
              <w:rPr>
                <w:rFonts w:ascii="Calibri" w:hAnsi="Calibri" w:cs="Calibri"/>
                <w:b/>
                <w:bCs/>
                <w:color w:val="FF0000"/>
                <w:sz w:val="13"/>
                <w:szCs w:val="13"/>
              </w:rPr>
            </w:pPr>
            <w:r w:rsidRPr="000B3987">
              <w:rPr>
                <w:rFonts w:ascii="Calibri" w:hAnsi="Calibri" w:cs="Calibri"/>
                <w:b/>
                <w:bCs/>
                <w:color w:val="FF0000"/>
                <w:sz w:val="13"/>
                <w:szCs w:val="13"/>
              </w:rPr>
              <w:t>Доля ТКО по расчету регулятора:</w:t>
            </w:r>
          </w:p>
        </w:tc>
        <w:tc>
          <w:tcPr>
            <w:tcW w:w="3048" w:type="dxa"/>
            <w:tcBorders>
              <w:top w:val="nil"/>
              <w:left w:val="nil"/>
              <w:bottom w:val="nil"/>
              <w:right w:val="nil"/>
            </w:tcBorders>
            <w:shd w:val="clear" w:color="000000" w:fill="FFFF00"/>
            <w:noWrap/>
            <w:vAlign w:val="center"/>
            <w:hideMark/>
          </w:tcPr>
          <w:p w14:paraId="66AA7402" w14:textId="77777777" w:rsidR="000B3987" w:rsidRPr="000B3987" w:rsidRDefault="000B3987" w:rsidP="000B3987">
            <w:pPr>
              <w:rPr>
                <w:rFonts w:ascii="Calibri" w:hAnsi="Calibri" w:cs="Calibri"/>
                <w:b/>
                <w:bCs/>
                <w:color w:val="FF0000"/>
                <w:sz w:val="13"/>
                <w:szCs w:val="13"/>
              </w:rPr>
            </w:pPr>
            <w:r w:rsidRPr="000B3987">
              <w:rPr>
                <w:rFonts w:ascii="Calibri" w:hAnsi="Calibri" w:cs="Calibri"/>
                <w:b/>
                <w:bCs/>
                <w:color w:val="FF0000"/>
                <w:sz w:val="13"/>
                <w:szCs w:val="13"/>
              </w:rPr>
              <w:t>46,21%</w:t>
            </w:r>
          </w:p>
        </w:tc>
      </w:tr>
      <w:tr w:rsidR="000B3987" w:rsidRPr="000B3987" w14:paraId="3C1AED15" w14:textId="77777777" w:rsidTr="00DE3A77">
        <w:trPr>
          <w:trHeight w:val="568"/>
          <w:jc w:val="center"/>
        </w:trPr>
        <w:tc>
          <w:tcPr>
            <w:tcW w:w="328" w:type="dxa"/>
            <w:tcBorders>
              <w:top w:val="nil"/>
              <w:left w:val="nil"/>
              <w:bottom w:val="nil"/>
              <w:right w:val="nil"/>
            </w:tcBorders>
            <w:shd w:val="clear" w:color="auto" w:fill="auto"/>
            <w:noWrap/>
            <w:vAlign w:val="center"/>
            <w:hideMark/>
          </w:tcPr>
          <w:p w14:paraId="64EEECDA" w14:textId="77777777" w:rsidR="000B3987" w:rsidRPr="000B3987" w:rsidRDefault="000B3987" w:rsidP="000B3987">
            <w:pPr>
              <w:rPr>
                <w:rFonts w:ascii="Calibri" w:hAnsi="Calibri" w:cs="Calibri"/>
                <w:b/>
                <w:bCs/>
                <w:color w:val="FF0000"/>
                <w:sz w:val="13"/>
                <w:szCs w:val="13"/>
              </w:rPr>
            </w:pP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1476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D1CF2"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Наименование показателя</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C6AA5"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Единицы измерения</w:t>
            </w:r>
          </w:p>
        </w:tc>
        <w:tc>
          <w:tcPr>
            <w:tcW w:w="1118" w:type="dxa"/>
            <w:tcBorders>
              <w:top w:val="single" w:sz="4" w:space="0" w:color="auto"/>
              <w:left w:val="nil"/>
              <w:bottom w:val="single" w:sz="4" w:space="0" w:color="auto"/>
              <w:right w:val="nil"/>
            </w:tcBorders>
            <w:shd w:val="clear" w:color="auto" w:fill="auto"/>
            <w:vAlign w:val="center"/>
            <w:hideMark/>
          </w:tcPr>
          <w:p w14:paraId="20C42A2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2022 год</w:t>
            </w:r>
          </w:p>
        </w:tc>
        <w:tc>
          <w:tcPr>
            <w:tcW w:w="1118" w:type="dxa"/>
            <w:tcBorders>
              <w:top w:val="single" w:sz="4" w:space="0" w:color="auto"/>
              <w:left w:val="nil"/>
              <w:bottom w:val="single" w:sz="4" w:space="0" w:color="auto"/>
              <w:right w:val="nil"/>
            </w:tcBorders>
            <w:shd w:val="clear" w:color="auto" w:fill="auto"/>
            <w:vAlign w:val="center"/>
            <w:hideMark/>
          </w:tcPr>
          <w:p w14:paraId="2092483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2022 год</w:t>
            </w:r>
          </w:p>
        </w:tc>
        <w:tc>
          <w:tcPr>
            <w:tcW w:w="1118" w:type="dxa"/>
            <w:tcBorders>
              <w:top w:val="single" w:sz="4" w:space="0" w:color="auto"/>
              <w:left w:val="nil"/>
              <w:bottom w:val="single" w:sz="4" w:space="0" w:color="auto"/>
              <w:right w:val="nil"/>
            </w:tcBorders>
            <w:shd w:val="clear" w:color="auto" w:fill="auto"/>
            <w:vAlign w:val="center"/>
            <w:hideMark/>
          </w:tcPr>
          <w:p w14:paraId="26E9B10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2023 год</w:t>
            </w:r>
          </w:p>
        </w:tc>
        <w:tc>
          <w:tcPr>
            <w:tcW w:w="4414" w:type="dxa"/>
            <w:gridSpan w:val="4"/>
            <w:tcBorders>
              <w:top w:val="single" w:sz="4" w:space="0" w:color="auto"/>
              <w:left w:val="nil"/>
              <w:bottom w:val="single" w:sz="4" w:space="0" w:color="auto"/>
              <w:right w:val="single" w:sz="4" w:space="0" w:color="000000"/>
            </w:tcBorders>
            <w:shd w:val="clear" w:color="auto" w:fill="auto"/>
            <w:vAlign w:val="center"/>
            <w:hideMark/>
          </w:tcPr>
          <w:p w14:paraId="6E39898C"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2024 год</w:t>
            </w:r>
          </w:p>
        </w:tc>
        <w:tc>
          <w:tcPr>
            <w:tcW w:w="3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EB38D"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6110B1C9" w14:textId="77777777" w:rsidTr="00DE3A77">
        <w:trPr>
          <w:trHeight w:val="1108"/>
          <w:jc w:val="center"/>
        </w:trPr>
        <w:tc>
          <w:tcPr>
            <w:tcW w:w="328" w:type="dxa"/>
            <w:tcBorders>
              <w:top w:val="nil"/>
              <w:left w:val="nil"/>
              <w:bottom w:val="nil"/>
              <w:right w:val="nil"/>
            </w:tcBorders>
            <w:shd w:val="clear" w:color="auto" w:fill="auto"/>
            <w:noWrap/>
            <w:vAlign w:val="center"/>
            <w:hideMark/>
          </w:tcPr>
          <w:p w14:paraId="700615B1" w14:textId="77777777" w:rsidR="000B3987" w:rsidRPr="000B3987" w:rsidRDefault="000B3987" w:rsidP="000B3987">
            <w:pPr>
              <w:jc w:val="center"/>
              <w:rPr>
                <w:rFonts w:ascii="Tahoma" w:hAnsi="Tahoma" w:cs="Tahoma"/>
                <w:b/>
                <w:bCs/>
                <w:color w:val="FF0000"/>
                <w:sz w:val="13"/>
                <w:szCs w:val="13"/>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347B2A0D" w14:textId="77777777" w:rsidR="000B3987" w:rsidRPr="000B3987" w:rsidRDefault="000B3987" w:rsidP="000B3987">
            <w:pPr>
              <w:rPr>
                <w:rFonts w:ascii="Tahoma" w:hAnsi="Tahoma" w:cs="Tahoma"/>
                <w:b/>
                <w:bCs/>
                <w:sz w:val="13"/>
                <w:szCs w:val="13"/>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74090D36" w14:textId="77777777" w:rsidR="000B3987" w:rsidRPr="000B3987" w:rsidRDefault="000B3987" w:rsidP="000B3987">
            <w:pPr>
              <w:rPr>
                <w:rFonts w:ascii="Tahoma" w:hAnsi="Tahoma" w:cs="Tahoma"/>
                <w:b/>
                <w:bCs/>
                <w:sz w:val="13"/>
                <w:szCs w:val="13"/>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1A4CBE51" w14:textId="77777777" w:rsidR="000B3987" w:rsidRPr="000B3987" w:rsidRDefault="000B3987" w:rsidP="000B3987">
            <w:pPr>
              <w:rPr>
                <w:rFonts w:ascii="Tahoma" w:hAnsi="Tahoma" w:cs="Tahoma"/>
                <w:b/>
                <w:bCs/>
                <w:sz w:val="13"/>
                <w:szCs w:val="13"/>
              </w:rPr>
            </w:pPr>
          </w:p>
        </w:tc>
        <w:tc>
          <w:tcPr>
            <w:tcW w:w="1118" w:type="dxa"/>
            <w:tcBorders>
              <w:top w:val="nil"/>
              <w:left w:val="nil"/>
              <w:bottom w:val="single" w:sz="4" w:space="0" w:color="auto"/>
              <w:right w:val="single" w:sz="4" w:space="0" w:color="auto"/>
            </w:tcBorders>
            <w:shd w:val="clear" w:color="auto" w:fill="auto"/>
            <w:vAlign w:val="center"/>
            <w:hideMark/>
          </w:tcPr>
          <w:p w14:paraId="0D2DD9E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Утверждено регулирующим органом (с учетом корректировки)</w:t>
            </w:r>
          </w:p>
        </w:tc>
        <w:tc>
          <w:tcPr>
            <w:tcW w:w="1118" w:type="dxa"/>
            <w:tcBorders>
              <w:top w:val="nil"/>
              <w:left w:val="nil"/>
              <w:bottom w:val="single" w:sz="4" w:space="0" w:color="auto"/>
              <w:right w:val="single" w:sz="4" w:space="0" w:color="auto"/>
            </w:tcBorders>
            <w:shd w:val="clear" w:color="auto" w:fill="auto"/>
            <w:vAlign w:val="center"/>
            <w:hideMark/>
          </w:tcPr>
          <w:p w14:paraId="330D60C4"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факт</w:t>
            </w:r>
          </w:p>
        </w:tc>
        <w:tc>
          <w:tcPr>
            <w:tcW w:w="1118" w:type="dxa"/>
            <w:tcBorders>
              <w:top w:val="nil"/>
              <w:left w:val="nil"/>
              <w:bottom w:val="single" w:sz="4" w:space="0" w:color="auto"/>
              <w:right w:val="single" w:sz="4" w:space="0" w:color="auto"/>
            </w:tcBorders>
            <w:shd w:val="clear" w:color="auto" w:fill="auto"/>
            <w:vAlign w:val="center"/>
            <w:hideMark/>
          </w:tcPr>
          <w:p w14:paraId="2345FD9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Утверждено регулирующим органом (с учетом корректировки)</w:t>
            </w:r>
          </w:p>
        </w:tc>
        <w:tc>
          <w:tcPr>
            <w:tcW w:w="1115" w:type="dxa"/>
            <w:tcBorders>
              <w:top w:val="nil"/>
              <w:left w:val="nil"/>
              <w:bottom w:val="single" w:sz="4" w:space="0" w:color="auto"/>
              <w:right w:val="single" w:sz="4" w:space="0" w:color="auto"/>
            </w:tcBorders>
            <w:shd w:val="clear" w:color="auto" w:fill="auto"/>
            <w:vAlign w:val="center"/>
            <w:hideMark/>
          </w:tcPr>
          <w:p w14:paraId="4F1F7C00" w14:textId="77777777" w:rsidR="000B3987" w:rsidRPr="000B3987" w:rsidRDefault="000B3987" w:rsidP="000B3987">
            <w:pPr>
              <w:jc w:val="center"/>
              <w:rPr>
                <w:rFonts w:ascii="Tahoma" w:hAnsi="Tahoma" w:cs="Tahoma"/>
                <w:b/>
                <w:bCs/>
                <w:color w:val="0070C0"/>
                <w:sz w:val="13"/>
                <w:szCs w:val="13"/>
              </w:rPr>
            </w:pPr>
            <w:r w:rsidRPr="000B3987">
              <w:rPr>
                <w:rFonts w:ascii="Tahoma" w:hAnsi="Tahoma" w:cs="Tahoma"/>
                <w:b/>
                <w:bCs/>
                <w:color w:val="0070C0"/>
                <w:sz w:val="13"/>
                <w:szCs w:val="13"/>
              </w:rPr>
              <w:t xml:space="preserve">предложение организации                 </w:t>
            </w:r>
            <w:proofErr w:type="gramStart"/>
            <w:r w:rsidRPr="000B3987">
              <w:rPr>
                <w:rFonts w:ascii="Tahoma" w:hAnsi="Tahoma" w:cs="Tahoma"/>
                <w:b/>
                <w:bCs/>
                <w:color w:val="0070C0"/>
                <w:sz w:val="13"/>
                <w:szCs w:val="13"/>
              </w:rPr>
              <w:t xml:space="preserve">   (</w:t>
            </w:r>
            <w:proofErr w:type="gramEnd"/>
            <w:r w:rsidRPr="000B3987">
              <w:rPr>
                <w:rFonts w:ascii="Tahoma" w:hAnsi="Tahoma" w:cs="Tahoma"/>
                <w:b/>
                <w:bCs/>
                <w:color w:val="0070C0"/>
                <w:sz w:val="13"/>
                <w:szCs w:val="13"/>
              </w:rPr>
              <w:t xml:space="preserve">с учетом </w:t>
            </w:r>
            <w:proofErr w:type="spellStart"/>
            <w:r w:rsidRPr="000B3987">
              <w:rPr>
                <w:rFonts w:ascii="Tahoma" w:hAnsi="Tahoma" w:cs="Tahoma"/>
                <w:b/>
                <w:bCs/>
                <w:color w:val="0070C0"/>
                <w:sz w:val="13"/>
                <w:szCs w:val="13"/>
              </w:rPr>
              <w:t>корректиковки</w:t>
            </w:r>
            <w:proofErr w:type="spellEnd"/>
            <w:r w:rsidRPr="000B3987">
              <w:rPr>
                <w:rFonts w:ascii="Tahoma" w:hAnsi="Tahoma" w:cs="Tahoma"/>
                <w:b/>
                <w:bCs/>
                <w:color w:val="0070C0"/>
                <w:sz w:val="13"/>
                <w:szCs w:val="13"/>
              </w:rPr>
              <w:t>)</w:t>
            </w:r>
          </w:p>
        </w:tc>
        <w:tc>
          <w:tcPr>
            <w:tcW w:w="1128" w:type="dxa"/>
            <w:tcBorders>
              <w:top w:val="nil"/>
              <w:left w:val="nil"/>
              <w:bottom w:val="single" w:sz="4" w:space="0" w:color="auto"/>
              <w:right w:val="single" w:sz="4" w:space="0" w:color="auto"/>
            </w:tcBorders>
            <w:shd w:val="clear" w:color="auto" w:fill="auto"/>
            <w:vAlign w:val="center"/>
            <w:hideMark/>
          </w:tcPr>
          <w:p w14:paraId="05E4F18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предложение регулирующего органа                              </w:t>
            </w:r>
            <w:proofErr w:type="gramStart"/>
            <w:r w:rsidRPr="000B3987">
              <w:rPr>
                <w:rFonts w:ascii="Tahoma" w:hAnsi="Tahoma" w:cs="Tahoma"/>
                <w:b/>
                <w:bCs/>
                <w:sz w:val="13"/>
                <w:szCs w:val="13"/>
              </w:rPr>
              <w:t xml:space="preserve">   (</w:t>
            </w:r>
            <w:proofErr w:type="gramEnd"/>
            <w:r w:rsidRPr="000B3987">
              <w:rPr>
                <w:rFonts w:ascii="Tahoma" w:hAnsi="Tahoma" w:cs="Tahoma"/>
                <w:b/>
                <w:bCs/>
                <w:sz w:val="13"/>
                <w:szCs w:val="13"/>
              </w:rPr>
              <w:t>с учетом корректировки)</w:t>
            </w:r>
          </w:p>
        </w:tc>
        <w:tc>
          <w:tcPr>
            <w:tcW w:w="1067" w:type="dxa"/>
            <w:tcBorders>
              <w:top w:val="nil"/>
              <w:left w:val="nil"/>
              <w:bottom w:val="single" w:sz="4" w:space="0" w:color="auto"/>
              <w:right w:val="single" w:sz="4" w:space="0" w:color="auto"/>
            </w:tcBorders>
            <w:shd w:val="clear" w:color="auto" w:fill="auto"/>
            <w:vAlign w:val="center"/>
            <w:hideMark/>
          </w:tcPr>
          <w:p w14:paraId="3B12A69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с 01.01.2024            по 30.06.2024</w:t>
            </w:r>
          </w:p>
        </w:tc>
        <w:tc>
          <w:tcPr>
            <w:tcW w:w="1103" w:type="dxa"/>
            <w:tcBorders>
              <w:top w:val="nil"/>
              <w:left w:val="nil"/>
              <w:bottom w:val="single" w:sz="4" w:space="0" w:color="auto"/>
              <w:right w:val="single" w:sz="4" w:space="0" w:color="auto"/>
            </w:tcBorders>
            <w:shd w:val="clear" w:color="auto" w:fill="auto"/>
            <w:vAlign w:val="center"/>
            <w:hideMark/>
          </w:tcPr>
          <w:p w14:paraId="558E44A0"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с 01.01.2024            по 30.06.2024</w:t>
            </w:r>
          </w:p>
        </w:tc>
        <w:tc>
          <w:tcPr>
            <w:tcW w:w="3048" w:type="dxa"/>
            <w:vMerge/>
            <w:tcBorders>
              <w:top w:val="single" w:sz="4" w:space="0" w:color="auto"/>
              <w:left w:val="single" w:sz="4" w:space="0" w:color="auto"/>
              <w:bottom w:val="single" w:sz="4" w:space="0" w:color="auto"/>
              <w:right w:val="single" w:sz="4" w:space="0" w:color="auto"/>
            </w:tcBorders>
            <w:vAlign w:val="center"/>
            <w:hideMark/>
          </w:tcPr>
          <w:p w14:paraId="4DEB906E" w14:textId="77777777" w:rsidR="000B3987" w:rsidRPr="000B3987" w:rsidRDefault="000B3987" w:rsidP="000B3987">
            <w:pPr>
              <w:rPr>
                <w:rFonts w:ascii="Tahoma" w:hAnsi="Tahoma" w:cs="Tahoma"/>
                <w:b/>
                <w:bCs/>
                <w:color w:val="FF0000"/>
                <w:sz w:val="13"/>
                <w:szCs w:val="13"/>
              </w:rPr>
            </w:pPr>
          </w:p>
        </w:tc>
      </w:tr>
      <w:tr w:rsidR="000B3987" w:rsidRPr="000B3987" w14:paraId="531A0313" w14:textId="77777777" w:rsidTr="00DE3A77">
        <w:trPr>
          <w:trHeight w:val="415"/>
          <w:jc w:val="center"/>
        </w:trPr>
        <w:tc>
          <w:tcPr>
            <w:tcW w:w="328" w:type="dxa"/>
            <w:tcBorders>
              <w:top w:val="nil"/>
              <w:left w:val="nil"/>
              <w:bottom w:val="nil"/>
              <w:right w:val="nil"/>
            </w:tcBorders>
            <w:shd w:val="clear" w:color="auto" w:fill="auto"/>
            <w:noWrap/>
            <w:vAlign w:val="center"/>
            <w:hideMark/>
          </w:tcPr>
          <w:p w14:paraId="58816674" w14:textId="77777777" w:rsidR="000B3987" w:rsidRPr="000B3987" w:rsidRDefault="000B3987" w:rsidP="000B3987">
            <w:pPr>
              <w:jc w:val="cente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444255"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c>
          <w:tcPr>
            <w:tcW w:w="2758" w:type="dxa"/>
            <w:tcBorders>
              <w:top w:val="nil"/>
              <w:left w:val="nil"/>
              <w:bottom w:val="single" w:sz="4" w:space="0" w:color="auto"/>
              <w:right w:val="single" w:sz="4" w:space="0" w:color="auto"/>
            </w:tcBorders>
            <w:shd w:val="clear" w:color="auto" w:fill="auto"/>
            <w:vAlign w:val="center"/>
            <w:hideMark/>
          </w:tcPr>
          <w:p w14:paraId="10B1C10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Является ли организация плательщиком НДС</w:t>
            </w:r>
          </w:p>
        </w:tc>
        <w:tc>
          <w:tcPr>
            <w:tcW w:w="766" w:type="dxa"/>
            <w:tcBorders>
              <w:top w:val="nil"/>
              <w:left w:val="nil"/>
              <w:bottom w:val="single" w:sz="4" w:space="0" w:color="auto"/>
              <w:right w:val="single" w:sz="4" w:space="0" w:color="auto"/>
            </w:tcBorders>
            <w:shd w:val="clear" w:color="auto" w:fill="auto"/>
            <w:vAlign w:val="center"/>
            <w:hideMark/>
          </w:tcPr>
          <w:p w14:paraId="0E47C11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1C7D0D1"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19A2E1F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нет</w:t>
            </w:r>
          </w:p>
        </w:tc>
        <w:tc>
          <w:tcPr>
            <w:tcW w:w="1118" w:type="dxa"/>
            <w:tcBorders>
              <w:top w:val="nil"/>
              <w:left w:val="nil"/>
              <w:bottom w:val="single" w:sz="4" w:space="0" w:color="auto"/>
              <w:right w:val="single" w:sz="4" w:space="0" w:color="auto"/>
            </w:tcBorders>
            <w:shd w:val="clear" w:color="000000" w:fill="FFFF99"/>
            <w:noWrap/>
            <w:vAlign w:val="center"/>
            <w:hideMark/>
          </w:tcPr>
          <w:p w14:paraId="18C41DF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36BF81E0"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нет</w:t>
            </w:r>
          </w:p>
        </w:tc>
        <w:tc>
          <w:tcPr>
            <w:tcW w:w="1128" w:type="dxa"/>
            <w:tcBorders>
              <w:top w:val="nil"/>
              <w:left w:val="nil"/>
              <w:bottom w:val="single" w:sz="4" w:space="0" w:color="auto"/>
              <w:right w:val="single" w:sz="4" w:space="0" w:color="auto"/>
            </w:tcBorders>
            <w:shd w:val="clear" w:color="000000" w:fill="FFFF99"/>
            <w:noWrap/>
            <w:vAlign w:val="center"/>
            <w:hideMark/>
          </w:tcPr>
          <w:p w14:paraId="6BE637B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нет</w:t>
            </w:r>
          </w:p>
        </w:tc>
        <w:tc>
          <w:tcPr>
            <w:tcW w:w="1067" w:type="dxa"/>
            <w:tcBorders>
              <w:top w:val="nil"/>
              <w:left w:val="nil"/>
              <w:bottom w:val="single" w:sz="4" w:space="0" w:color="auto"/>
              <w:right w:val="single" w:sz="4" w:space="0" w:color="auto"/>
            </w:tcBorders>
            <w:shd w:val="clear" w:color="000000" w:fill="FFFF99"/>
            <w:noWrap/>
            <w:vAlign w:val="center"/>
            <w:hideMark/>
          </w:tcPr>
          <w:p w14:paraId="79F4D41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03" w:type="dxa"/>
            <w:tcBorders>
              <w:top w:val="nil"/>
              <w:left w:val="nil"/>
              <w:bottom w:val="single" w:sz="4" w:space="0" w:color="auto"/>
              <w:right w:val="single" w:sz="4" w:space="0" w:color="auto"/>
            </w:tcBorders>
            <w:shd w:val="clear" w:color="000000" w:fill="FFFF99"/>
            <w:noWrap/>
            <w:vAlign w:val="center"/>
            <w:hideMark/>
          </w:tcPr>
          <w:p w14:paraId="4079DB4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3048" w:type="dxa"/>
            <w:tcBorders>
              <w:top w:val="nil"/>
              <w:left w:val="nil"/>
              <w:bottom w:val="single" w:sz="4" w:space="0" w:color="auto"/>
              <w:right w:val="single" w:sz="4" w:space="0" w:color="auto"/>
            </w:tcBorders>
            <w:shd w:val="clear" w:color="000000" w:fill="FFFF99"/>
            <w:vAlign w:val="center"/>
            <w:hideMark/>
          </w:tcPr>
          <w:p w14:paraId="1DDD6FE2"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27712F3A"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27F4BECE" w14:textId="77777777" w:rsidR="000B3987" w:rsidRPr="000B3987" w:rsidRDefault="000B3987" w:rsidP="000B3987">
            <w:pPr>
              <w:rPr>
                <w:rFonts w:ascii="Tahoma" w:hAnsi="Tahoma" w:cs="Tahoma"/>
                <w:b/>
                <w:bCs/>
                <w:color w:val="FF0000"/>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7348A293"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w:t>
            </w:r>
          </w:p>
        </w:tc>
        <w:tc>
          <w:tcPr>
            <w:tcW w:w="2758" w:type="dxa"/>
            <w:tcBorders>
              <w:top w:val="nil"/>
              <w:left w:val="nil"/>
              <w:bottom w:val="single" w:sz="4" w:space="0" w:color="auto"/>
              <w:right w:val="single" w:sz="4" w:space="0" w:color="auto"/>
            </w:tcBorders>
            <w:shd w:val="clear" w:color="000000" w:fill="C0C0C0"/>
            <w:vAlign w:val="center"/>
            <w:hideMark/>
          </w:tcPr>
          <w:p w14:paraId="4491D504"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Объем, в том числе:</w:t>
            </w:r>
          </w:p>
        </w:tc>
        <w:tc>
          <w:tcPr>
            <w:tcW w:w="766" w:type="dxa"/>
            <w:tcBorders>
              <w:top w:val="nil"/>
              <w:left w:val="nil"/>
              <w:bottom w:val="single" w:sz="4" w:space="0" w:color="auto"/>
              <w:right w:val="single" w:sz="4" w:space="0" w:color="auto"/>
            </w:tcBorders>
            <w:shd w:val="clear" w:color="000000" w:fill="C0C0C0"/>
            <w:vAlign w:val="center"/>
            <w:hideMark/>
          </w:tcPr>
          <w:p w14:paraId="29A5DEC9"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B6080D0"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03A8375"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FD1D57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2FF69497"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1AF296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FFFF99"/>
            <w:noWrap/>
            <w:vAlign w:val="center"/>
            <w:hideMark/>
          </w:tcPr>
          <w:p w14:paraId="57D4A91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03" w:type="dxa"/>
            <w:tcBorders>
              <w:top w:val="nil"/>
              <w:left w:val="nil"/>
              <w:bottom w:val="single" w:sz="4" w:space="0" w:color="auto"/>
              <w:right w:val="single" w:sz="4" w:space="0" w:color="auto"/>
            </w:tcBorders>
            <w:shd w:val="clear" w:color="000000" w:fill="FFFF99"/>
            <w:noWrap/>
            <w:vAlign w:val="center"/>
            <w:hideMark/>
          </w:tcPr>
          <w:p w14:paraId="1466B7B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3048" w:type="dxa"/>
            <w:tcBorders>
              <w:top w:val="nil"/>
              <w:left w:val="nil"/>
              <w:bottom w:val="single" w:sz="4" w:space="0" w:color="auto"/>
              <w:right w:val="single" w:sz="4" w:space="0" w:color="auto"/>
            </w:tcBorders>
            <w:shd w:val="clear" w:color="000000" w:fill="FFFF99"/>
            <w:vAlign w:val="center"/>
            <w:hideMark/>
          </w:tcPr>
          <w:p w14:paraId="43A18B7E"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7C1E2253" w14:textId="77777777" w:rsidTr="00DE3A77">
        <w:trPr>
          <w:trHeight w:val="942"/>
          <w:jc w:val="center"/>
        </w:trPr>
        <w:tc>
          <w:tcPr>
            <w:tcW w:w="328" w:type="dxa"/>
            <w:tcBorders>
              <w:top w:val="nil"/>
              <w:left w:val="nil"/>
              <w:bottom w:val="nil"/>
              <w:right w:val="nil"/>
            </w:tcBorders>
            <w:shd w:val="clear" w:color="auto" w:fill="auto"/>
            <w:noWrap/>
            <w:vAlign w:val="center"/>
            <w:hideMark/>
          </w:tcPr>
          <w:p w14:paraId="3C2D7E5D" w14:textId="77777777" w:rsidR="000B3987" w:rsidRPr="000B3987" w:rsidRDefault="000B3987" w:rsidP="000B3987">
            <w:pPr>
              <w:rPr>
                <w:rFonts w:ascii="Tahoma" w:hAnsi="Tahoma" w:cs="Tahoma"/>
                <w:b/>
                <w:bCs/>
                <w:color w:val="FF0000"/>
                <w:sz w:val="13"/>
                <w:szCs w:val="13"/>
              </w:rPr>
            </w:pP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8559BC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1.2</w:t>
            </w:r>
          </w:p>
        </w:tc>
        <w:tc>
          <w:tcPr>
            <w:tcW w:w="2758" w:type="dxa"/>
            <w:tcBorders>
              <w:top w:val="nil"/>
              <w:left w:val="nil"/>
              <w:bottom w:val="single" w:sz="4" w:space="0" w:color="auto"/>
              <w:right w:val="single" w:sz="4" w:space="0" w:color="auto"/>
            </w:tcBorders>
            <w:shd w:val="clear" w:color="auto" w:fill="auto"/>
            <w:vAlign w:val="center"/>
            <w:hideMark/>
          </w:tcPr>
          <w:p w14:paraId="474569D9"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Объём захороненных твердых бытовых отходов</w:t>
            </w:r>
          </w:p>
        </w:tc>
        <w:tc>
          <w:tcPr>
            <w:tcW w:w="766" w:type="dxa"/>
            <w:tcBorders>
              <w:top w:val="nil"/>
              <w:left w:val="nil"/>
              <w:bottom w:val="single" w:sz="4" w:space="0" w:color="auto"/>
              <w:right w:val="single" w:sz="4" w:space="0" w:color="auto"/>
            </w:tcBorders>
            <w:shd w:val="clear" w:color="auto" w:fill="auto"/>
            <w:vAlign w:val="center"/>
            <w:hideMark/>
          </w:tcPr>
          <w:p w14:paraId="4CFA73C9"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тонн</w:t>
            </w:r>
          </w:p>
        </w:tc>
        <w:tc>
          <w:tcPr>
            <w:tcW w:w="1118" w:type="dxa"/>
            <w:tcBorders>
              <w:top w:val="nil"/>
              <w:left w:val="nil"/>
              <w:bottom w:val="single" w:sz="4" w:space="0" w:color="auto"/>
              <w:right w:val="single" w:sz="4" w:space="0" w:color="auto"/>
            </w:tcBorders>
            <w:shd w:val="clear" w:color="000000" w:fill="FFFF99"/>
            <w:noWrap/>
            <w:vAlign w:val="center"/>
            <w:hideMark/>
          </w:tcPr>
          <w:p w14:paraId="3F38CA93"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45 257,72</w:t>
            </w:r>
          </w:p>
        </w:tc>
        <w:tc>
          <w:tcPr>
            <w:tcW w:w="1118" w:type="dxa"/>
            <w:tcBorders>
              <w:top w:val="nil"/>
              <w:left w:val="nil"/>
              <w:bottom w:val="single" w:sz="4" w:space="0" w:color="auto"/>
              <w:right w:val="single" w:sz="4" w:space="0" w:color="auto"/>
            </w:tcBorders>
            <w:shd w:val="clear" w:color="000000" w:fill="FFFF99"/>
            <w:noWrap/>
            <w:vAlign w:val="center"/>
            <w:hideMark/>
          </w:tcPr>
          <w:p w14:paraId="00C03A1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23 293,31</w:t>
            </w:r>
          </w:p>
        </w:tc>
        <w:tc>
          <w:tcPr>
            <w:tcW w:w="1118" w:type="dxa"/>
            <w:tcBorders>
              <w:top w:val="nil"/>
              <w:left w:val="nil"/>
              <w:bottom w:val="single" w:sz="4" w:space="0" w:color="auto"/>
              <w:right w:val="single" w:sz="4" w:space="0" w:color="auto"/>
            </w:tcBorders>
            <w:shd w:val="clear" w:color="000000" w:fill="FFFF99"/>
            <w:noWrap/>
            <w:vAlign w:val="center"/>
            <w:hideMark/>
          </w:tcPr>
          <w:p w14:paraId="6981C2F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28 910,00</w:t>
            </w:r>
          </w:p>
        </w:tc>
        <w:tc>
          <w:tcPr>
            <w:tcW w:w="1115" w:type="dxa"/>
            <w:tcBorders>
              <w:top w:val="nil"/>
              <w:left w:val="nil"/>
              <w:bottom w:val="single" w:sz="4" w:space="0" w:color="auto"/>
              <w:right w:val="single" w:sz="4" w:space="0" w:color="auto"/>
            </w:tcBorders>
            <w:shd w:val="clear" w:color="000000" w:fill="FFFF99"/>
            <w:noWrap/>
            <w:vAlign w:val="center"/>
            <w:hideMark/>
          </w:tcPr>
          <w:p w14:paraId="3221A7E5"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21 688,47</w:t>
            </w:r>
          </w:p>
        </w:tc>
        <w:tc>
          <w:tcPr>
            <w:tcW w:w="1128" w:type="dxa"/>
            <w:tcBorders>
              <w:top w:val="nil"/>
              <w:left w:val="nil"/>
              <w:bottom w:val="single" w:sz="4" w:space="0" w:color="auto"/>
              <w:right w:val="single" w:sz="4" w:space="0" w:color="auto"/>
            </w:tcBorders>
            <w:shd w:val="clear" w:color="000000" w:fill="FFFF99"/>
            <w:noWrap/>
            <w:vAlign w:val="center"/>
            <w:hideMark/>
          </w:tcPr>
          <w:p w14:paraId="5032CE8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28 810,00</w:t>
            </w:r>
          </w:p>
        </w:tc>
        <w:tc>
          <w:tcPr>
            <w:tcW w:w="1067" w:type="dxa"/>
            <w:tcBorders>
              <w:top w:val="nil"/>
              <w:left w:val="nil"/>
              <w:bottom w:val="single" w:sz="4" w:space="0" w:color="auto"/>
              <w:right w:val="single" w:sz="4" w:space="0" w:color="auto"/>
            </w:tcBorders>
            <w:shd w:val="clear" w:color="000000" w:fill="CCFFCC"/>
            <w:noWrap/>
            <w:vAlign w:val="center"/>
            <w:hideMark/>
          </w:tcPr>
          <w:p w14:paraId="482A4F8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14 405,00</w:t>
            </w:r>
          </w:p>
        </w:tc>
        <w:tc>
          <w:tcPr>
            <w:tcW w:w="1103" w:type="dxa"/>
            <w:tcBorders>
              <w:top w:val="nil"/>
              <w:left w:val="nil"/>
              <w:bottom w:val="single" w:sz="4" w:space="0" w:color="auto"/>
              <w:right w:val="single" w:sz="4" w:space="0" w:color="auto"/>
            </w:tcBorders>
            <w:shd w:val="clear" w:color="000000" w:fill="CCFFCC"/>
            <w:noWrap/>
            <w:vAlign w:val="center"/>
            <w:hideMark/>
          </w:tcPr>
          <w:p w14:paraId="1A39241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14 405,00</w:t>
            </w:r>
          </w:p>
        </w:tc>
        <w:tc>
          <w:tcPr>
            <w:tcW w:w="3048" w:type="dxa"/>
            <w:tcBorders>
              <w:top w:val="nil"/>
              <w:left w:val="nil"/>
              <w:bottom w:val="single" w:sz="4" w:space="0" w:color="auto"/>
              <w:right w:val="single" w:sz="4" w:space="0" w:color="auto"/>
            </w:tcBorders>
            <w:shd w:val="clear" w:color="000000" w:fill="FFFF99"/>
            <w:vAlign w:val="center"/>
            <w:hideMark/>
          </w:tcPr>
          <w:p w14:paraId="1D2A557B"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xml:space="preserve">В </w:t>
            </w:r>
            <w:proofErr w:type="gramStart"/>
            <w:r w:rsidRPr="000B3987">
              <w:rPr>
                <w:rFonts w:ascii="Calibri" w:hAnsi="Calibri" w:cs="Calibri"/>
                <w:sz w:val="13"/>
                <w:szCs w:val="13"/>
              </w:rPr>
              <w:t>соответствии  с</w:t>
            </w:r>
            <w:proofErr w:type="gramEnd"/>
            <w:r w:rsidRPr="000B3987">
              <w:rPr>
                <w:rFonts w:ascii="Calibri" w:hAnsi="Calibri" w:cs="Calibri"/>
                <w:sz w:val="13"/>
                <w:szCs w:val="13"/>
              </w:rPr>
              <w:t xml:space="preserve">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r>
      <w:tr w:rsidR="000B3987" w:rsidRPr="000B3987" w14:paraId="416BCF15"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2B17D7C5" w14:textId="77777777" w:rsidR="000B3987" w:rsidRPr="000B3987" w:rsidRDefault="000B3987" w:rsidP="000B3987">
            <w:pPr>
              <w:rPr>
                <w:rFonts w:ascii="Calibri" w:hAnsi="Calibri" w:cs="Calibri"/>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4CBD5FB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w:t>
            </w:r>
          </w:p>
        </w:tc>
        <w:tc>
          <w:tcPr>
            <w:tcW w:w="2758" w:type="dxa"/>
            <w:tcBorders>
              <w:top w:val="nil"/>
              <w:left w:val="nil"/>
              <w:bottom w:val="single" w:sz="4" w:space="0" w:color="auto"/>
              <w:right w:val="single" w:sz="4" w:space="0" w:color="auto"/>
            </w:tcBorders>
            <w:shd w:val="clear" w:color="000000" w:fill="C0C0C0"/>
            <w:vAlign w:val="center"/>
            <w:hideMark/>
          </w:tcPr>
          <w:p w14:paraId="180E677F"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Себестоимость</w:t>
            </w:r>
          </w:p>
        </w:tc>
        <w:tc>
          <w:tcPr>
            <w:tcW w:w="766" w:type="dxa"/>
            <w:tcBorders>
              <w:top w:val="nil"/>
              <w:left w:val="nil"/>
              <w:bottom w:val="single" w:sz="4" w:space="0" w:color="auto"/>
              <w:right w:val="single" w:sz="4" w:space="0" w:color="auto"/>
            </w:tcBorders>
            <w:shd w:val="clear" w:color="000000" w:fill="C0C0C0"/>
            <w:vAlign w:val="center"/>
            <w:hideMark/>
          </w:tcPr>
          <w:p w14:paraId="7BA52F73"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0B1A577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14 337,24</w:t>
            </w:r>
          </w:p>
        </w:tc>
        <w:tc>
          <w:tcPr>
            <w:tcW w:w="1118" w:type="dxa"/>
            <w:tcBorders>
              <w:top w:val="nil"/>
              <w:left w:val="nil"/>
              <w:bottom w:val="single" w:sz="4" w:space="0" w:color="auto"/>
              <w:right w:val="single" w:sz="4" w:space="0" w:color="auto"/>
            </w:tcBorders>
            <w:shd w:val="clear" w:color="000000" w:fill="CCFFCC"/>
            <w:noWrap/>
            <w:vAlign w:val="center"/>
            <w:hideMark/>
          </w:tcPr>
          <w:p w14:paraId="0C99963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12 306,70</w:t>
            </w:r>
          </w:p>
        </w:tc>
        <w:tc>
          <w:tcPr>
            <w:tcW w:w="1118" w:type="dxa"/>
            <w:tcBorders>
              <w:top w:val="nil"/>
              <w:left w:val="nil"/>
              <w:bottom w:val="single" w:sz="4" w:space="0" w:color="auto"/>
              <w:right w:val="single" w:sz="4" w:space="0" w:color="auto"/>
            </w:tcBorders>
            <w:shd w:val="clear" w:color="000000" w:fill="CCFFCC"/>
            <w:noWrap/>
            <w:vAlign w:val="center"/>
            <w:hideMark/>
          </w:tcPr>
          <w:p w14:paraId="7B259C9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10 029,70</w:t>
            </w:r>
          </w:p>
        </w:tc>
        <w:tc>
          <w:tcPr>
            <w:tcW w:w="1115" w:type="dxa"/>
            <w:tcBorders>
              <w:top w:val="nil"/>
              <w:left w:val="nil"/>
              <w:bottom w:val="single" w:sz="4" w:space="0" w:color="auto"/>
              <w:right w:val="single" w:sz="4" w:space="0" w:color="auto"/>
            </w:tcBorders>
            <w:shd w:val="clear" w:color="000000" w:fill="CCFFCC"/>
            <w:noWrap/>
            <w:vAlign w:val="center"/>
            <w:hideMark/>
          </w:tcPr>
          <w:p w14:paraId="6CF5456A"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14 088,74</w:t>
            </w:r>
          </w:p>
        </w:tc>
        <w:tc>
          <w:tcPr>
            <w:tcW w:w="1128" w:type="dxa"/>
            <w:tcBorders>
              <w:top w:val="nil"/>
              <w:left w:val="nil"/>
              <w:bottom w:val="single" w:sz="4" w:space="0" w:color="auto"/>
              <w:right w:val="single" w:sz="4" w:space="0" w:color="auto"/>
            </w:tcBorders>
            <w:shd w:val="clear" w:color="000000" w:fill="CCFFCC"/>
            <w:noWrap/>
            <w:vAlign w:val="center"/>
            <w:hideMark/>
          </w:tcPr>
          <w:p w14:paraId="1874D76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9 460,60</w:t>
            </w:r>
          </w:p>
        </w:tc>
        <w:tc>
          <w:tcPr>
            <w:tcW w:w="1067" w:type="dxa"/>
            <w:tcBorders>
              <w:top w:val="nil"/>
              <w:left w:val="nil"/>
              <w:bottom w:val="single" w:sz="4" w:space="0" w:color="auto"/>
              <w:right w:val="single" w:sz="4" w:space="0" w:color="auto"/>
            </w:tcBorders>
            <w:shd w:val="clear" w:color="000000" w:fill="CCFFCC"/>
            <w:noWrap/>
            <w:vAlign w:val="center"/>
            <w:hideMark/>
          </w:tcPr>
          <w:p w14:paraId="5577CFC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4 730,30</w:t>
            </w:r>
          </w:p>
        </w:tc>
        <w:tc>
          <w:tcPr>
            <w:tcW w:w="1103" w:type="dxa"/>
            <w:tcBorders>
              <w:top w:val="nil"/>
              <w:left w:val="nil"/>
              <w:bottom w:val="single" w:sz="4" w:space="0" w:color="auto"/>
              <w:right w:val="single" w:sz="4" w:space="0" w:color="auto"/>
            </w:tcBorders>
            <w:shd w:val="clear" w:color="000000" w:fill="CCFFCC"/>
            <w:noWrap/>
            <w:vAlign w:val="center"/>
            <w:hideMark/>
          </w:tcPr>
          <w:p w14:paraId="7069C9F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4 730,30</w:t>
            </w:r>
          </w:p>
        </w:tc>
        <w:tc>
          <w:tcPr>
            <w:tcW w:w="3048" w:type="dxa"/>
            <w:tcBorders>
              <w:top w:val="nil"/>
              <w:left w:val="nil"/>
              <w:bottom w:val="single" w:sz="4" w:space="0" w:color="auto"/>
              <w:right w:val="single" w:sz="4" w:space="0" w:color="auto"/>
            </w:tcBorders>
            <w:shd w:val="clear" w:color="000000" w:fill="FFFF99"/>
            <w:vAlign w:val="center"/>
            <w:hideMark/>
          </w:tcPr>
          <w:p w14:paraId="25762B67"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2B3EAE1E" w14:textId="77777777" w:rsidTr="00DE3A77">
        <w:trPr>
          <w:trHeight w:val="415"/>
          <w:jc w:val="center"/>
        </w:trPr>
        <w:tc>
          <w:tcPr>
            <w:tcW w:w="328" w:type="dxa"/>
            <w:tcBorders>
              <w:top w:val="nil"/>
              <w:left w:val="nil"/>
              <w:bottom w:val="nil"/>
              <w:right w:val="nil"/>
            </w:tcBorders>
            <w:shd w:val="clear" w:color="000000" w:fill="F8CBAD"/>
            <w:noWrap/>
            <w:vAlign w:val="center"/>
            <w:hideMark/>
          </w:tcPr>
          <w:p w14:paraId="5FF4291A"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ЭР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4D9A76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2.1</w:t>
            </w:r>
          </w:p>
        </w:tc>
        <w:tc>
          <w:tcPr>
            <w:tcW w:w="2758" w:type="dxa"/>
            <w:tcBorders>
              <w:top w:val="nil"/>
              <w:left w:val="nil"/>
              <w:bottom w:val="single" w:sz="4" w:space="0" w:color="auto"/>
              <w:right w:val="single" w:sz="4" w:space="0" w:color="auto"/>
            </w:tcBorders>
            <w:shd w:val="clear" w:color="auto" w:fill="auto"/>
            <w:vAlign w:val="center"/>
            <w:hideMark/>
          </w:tcPr>
          <w:p w14:paraId="1CF910C3"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 xml:space="preserve">Электроэнергия </w:t>
            </w:r>
          </w:p>
        </w:tc>
        <w:tc>
          <w:tcPr>
            <w:tcW w:w="766" w:type="dxa"/>
            <w:tcBorders>
              <w:top w:val="nil"/>
              <w:left w:val="nil"/>
              <w:bottom w:val="single" w:sz="4" w:space="0" w:color="auto"/>
              <w:right w:val="single" w:sz="4" w:space="0" w:color="auto"/>
            </w:tcBorders>
            <w:shd w:val="clear" w:color="auto" w:fill="auto"/>
            <w:vAlign w:val="center"/>
            <w:hideMark/>
          </w:tcPr>
          <w:p w14:paraId="1A04CE9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4576A18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32,99</w:t>
            </w:r>
          </w:p>
        </w:tc>
        <w:tc>
          <w:tcPr>
            <w:tcW w:w="1118" w:type="dxa"/>
            <w:tcBorders>
              <w:top w:val="nil"/>
              <w:left w:val="nil"/>
              <w:bottom w:val="single" w:sz="4" w:space="0" w:color="auto"/>
              <w:right w:val="single" w:sz="4" w:space="0" w:color="auto"/>
            </w:tcBorders>
            <w:shd w:val="clear" w:color="000000" w:fill="CCFFCC"/>
            <w:noWrap/>
            <w:vAlign w:val="center"/>
            <w:hideMark/>
          </w:tcPr>
          <w:p w14:paraId="732022C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34,09</w:t>
            </w:r>
          </w:p>
        </w:tc>
        <w:tc>
          <w:tcPr>
            <w:tcW w:w="1118" w:type="dxa"/>
            <w:tcBorders>
              <w:top w:val="nil"/>
              <w:left w:val="nil"/>
              <w:bottom w:val="single" w:sz="4" w:space="0" w:color="auto"/>
              <w:right w:val="single" w:sz="4" w:space="0" w:color="auto"/>
            </w:tcBorders>
            <w:shd w:val="clear" w:color="000000" w:fill="CCFFCC"/>
            <w:noWrap/>
            <w:vAlign w:val="center"/>
            <w:hideMark/>
          </w:tcPr>
          <w:p w14:paraId="32E3A2A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36,26</w:t>
            </w:r>
          </w:p>
        </w:tc>
        <w:tc>
          <w:tcPr>
            <w:tcW w:w="1115" w:type="dxa"/>
            <w:tcBorders>
              <w:top w:val="nil"/>
              <w:left w:val="nil"/>
              <w:bottom w:val="single" w:sz="4" w:space="0" w:color="auto"/>
              <w:right w:val="single" w:sz="4" w:space="0" w:color="auto"/>
            </w:tcBorders>
            <w:shd w:val="clear" w:color="000000" w:fill="CCFFCC"/>
            <w:noWrap/>
            <w:vAlign w:val="center"/>
            <w:hideMark/>
          </w:tcPr>
          <w:p w14:paraId="61E3E9D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47,08</w:t>
            </w:r>
          </w:p>
        </w:tc>
        <w:tc>
          <w:tcPr>
            <w:tcW w:w="1128" w:type="dxa"/>
            <w:tcBorders>
              <w:top w:val="nil"/>
              <w:left w:val="nil"/>
              <w:bottom w:val="single" w:sz="4" w:space="0" w:color="auto"/>
              <w:right w:val="single" w:sz="4" w:space="0" w:color="auto"/>
            </w:tcBorders>
            <w:shd w:val="clear" w:color="000000" w:fill="CCFFCC"/>
            <w:noWrap/>
            <w:vAlign w:val="center"/>
            <w:hideMark/>
          </w:tcPr>
          <w:p w14:paraId="7F8F8D2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067" w:type="dxa"/>
            <w:tcBorders>
              <w:top w:val="nil"/>
              <w:left w:val="nil"/>
              <w:bottom w:val="single" w:sz="4" w:space="0" w:color="auto"/>
              <w:right w:val="single" w:sz="4" w:space="0" w:color="auto"/>
            </w:tcBorders>
            <w:shd w:val="clear" w:color="000000" w:fill="CCFFCC"/>
            <w:noWrap/>
            <w:vAlign w:val="center"/>
            <w:hideMark/>
          </w:tcPr>
          <w:p w14:paraId="412761D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1EE1705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9A071E8"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xml:space="preserve">в соответствии с утвержденными ДПР на 2021-2025 </w:t>
            </w:r>
            <w:proofErr w:type="spellStart"/>
            <w:r w:rsidRPr="000B3987">
              <w:rPr>
                <w:rFonts w:ascii="Tahoma" w:hAnsi="Tahoma" w:cs="Tahoma"/>
                <w:b/>
                <w:bCs/>
                <w:sz w:val="13"/>
                <w:szCs w:val="13"/>
              </w:rPr>
              <w:t>гг</w:t>
            </w:r>
            <w:proofErr w:type="spellEnd"/>
          </w:p>
        </w:tc>
      </w:tr>
      <w:tr w:rsidR="000B3987" w:rsidRPr="000B3987" w14:paraId="0A11279D" w14:textId="77777777" w:rsidTr="00DE3A77">
        <w:trPr>
          <w:trHeight w:val="2217"/>
          <w:jc w:val="center"/>
        </w:trPr>
        <w:tc>
          <w:tcPr>
            <w:tcW w:w="328" w:type="dxa"/>
            <w:tcBorders>
              <w:top w:val="nil"/>
              <w:left w:val="nil"/>
              <w:bottom w:val="nil"/>
              <w:right w:val="nil"/>
            </w:tcBorders>
            <w:shd w:val="clear" w:color="000000" w:fill="F8CBAD"/>
            <w:noWrap/>
            <w:vAlign w:val="center"/>
            <w:hideMark/>
          </w:tcPr>
          <w:p w14:paraId="1EAA90C3"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ЭР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8056D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w:t>
            </w:r>
          </w:p>
        </w:tc>
        <w:tc>
          <w:tcPr>
            <w:tcW w:w="2758" w:type="dxa"/>
            <w:tcBorders>
              <w:top w:val="nil"/>
              <w:left w:val="nil"/>
              <w:bottom w:val="single" w:sz="4" w:space="0" w:color="auto"/>
              <w:right w:val="single" w:sz="4" w:space="0" w:color="auto"/>
            </w:tcBorders>
            <w:shd w:val="clear" w:color="auto" w:fill="auto"/>
            <w:vAlign w:val="center"/>
            <w:hideMark/>
          </w:tcPr>
          <w:p w14:paraId="26905351"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 xml:space="preserve">тариф на электроэнергию </w:t>
            </w:r>
          </w:p>
        </w:tc>
        <w:tc>
          <w:tcPr>
            <w:tcW w:w="766" w:type="dxa"/>
            <w:tcBorders>
              <w:top w:val="nil"/>
              <w:left w:val="nil"/>
              <w:bottom w:val="single" w:sz="4" w:space="0" w:color="auto"/>
              <w:right w:val="single" w:sz="4" w:space="0" w:color="auto"/>
            </w:tcBorders>
            <w:shd w:val="clear" w:color="auto" w:fill="auto"/>
            <w:vAlign w:val="center"/>
            <w:hideMark/>
          </w:tcPr>
          <w:p w14:paraId="09D922C5" w14:textId="77777777" w:rsidR="000B3987" w:rsidRPr="000B3987" w:rsidRDefault="000B3987" w:rsidP="000B3987">
            <w:pPr>
              <w:jc w:val="center"/>
              <w:rPr>
                <w:rFonts w:ascii="Calibri" w:hAnsi="Calibri" w:cs="Calibri"/>
                <w:color w:val="000000"/>
                <w:sz w:val="13"/>
                <w:szCs w:val="13"/>
              </w:rPr>
            </w:pPr>
            <w:proofErr w:type="spellStart"/>
            <w:r w:rsidRPr="000B3987">
              <w:rPr>
                <w:rFonts w:ascii="Calibri" w:hAnsi="Calibri" w:cs="Calibri"/>
                <w:color w:val="000000"/>
                <w:sz w:val="13"/>
                <w:szCs w:val="13"/>
              </w:rPr>
              <w:t>руб</w:t>
            </w:r>
            <w:proofErr w:type="spellEnd"/>
            <w:r w:rsidRPr="000B3987">
              <w:rPr>
                <w:rFonts w:ascii="Calibri" w:hAnsi="Calibri" w:cs="Calibri"/>
                <w:color w:val="000000"/>
                <w:sz w:val="13"/>
                <w:szCs w:val="13"/>
              </w:rPr>
              <w:t>/</w:t>
            </w:r>
            <w:proofErr w:type="spellStart"/>
            <w:r w:rsidRPr="000B3987">
              <w:rPr>
                <w:rFonts w:ascii="Calibri" w:hAnsi="Calibri" w:cs="Calibri"/>
                <w:color w:val="000000"/>
                <w:sz w:val="13"/>
                <w:szCs w:val="13"/>
              </w:rPr>
              <w:t>кВт.ч</w:t>
            </w:r>
            <w:proofErr w:type="spellEnd"/>
          </w:p>
        </w:tc>
        <w:tc>
          <w:tcPr>
            <w:tcW w:w="1118" w:type="dxa"/>
            <w:tcBorders>
              <w:top w:val="nil"/>
              <w:left w:val="nil"/>
              <w:bottom w:val="single" w:sz="4" w:space="0" w:color="auto"/>
              <w:right w:val="single" w:sz="4" w:space="0" w:color="auto"/>
            </w:tcBorders>
            <w:shd w:val="clear" w:color="000000" w:fill="FFFF99"/>
            <w:noWrap/>
            <w:vAlign w:val="center"/>
            <w:hideMark/>
          </w:tcPr>
          <w:p w14:paraId="6A1798F6"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5,82</w:t>
            </w:r>
          </w:p>
        </w:tc>
        <w:tc>
          <w:tcPr>
            <w:tcW w:w="1118" w:type="dxa"/>
            <w:tcBorders>
              <w:top w:val="nil"/>
              <w:left w:val="nil"/>
              <w:bottom w:val="single" w:sz="4" w:space="0" w:color="auto"/>
              <w:right w:val="single" w:sz="4" w:space="0" w:color="auto"/>
            </w:tcBorders>
            <w:shd w:val="clear" w:color="000000" w:fill="FFFF99"/>
            <w:noWrap/>
            <w:vAlign w:val="center"/>
            <w:hideMark/>
          </w:tcPr>
          <w:p w14:paraId="2653F47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6,02</w:t>
            </w:r>
          </w:p>
        </w:tc>
        <w:tc>
          <w:tcPr>
            <w:tcW w:w="1118" w:type="dxa"/>
            <w:tcBorders>
              <w:top w:val="nil"/>
              <w:left w:val="nil"/>
              <w:bottom w:val="single" w:sz="4" w:space="0" w:color="auto"/>
              <w:right w:val="single" w:sz="4" w:space="0" w:color="auto"/>
            </w:tcBorders>
            <w:shd w:val="clear" w:color="000000" w:fill="FFFF99"/>
            <w:noWrap/>
            <w:vAlign w:val="center"/>
            <w:hideMark/>
          </w:tcPr>
          <w:p w14:paraId="7DD5CCD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6,44</w:t>
            </w:r>
          </w:p>
        </w:tc>
        <w:tc>
          <w:tcPr>
            <w:tcW w:w="1115" w:type="dxa"/>
            <w:tcBorders>
              <w:top w:val="nil"/>
              <w:left w:val="nil"/>
              <w:bottom w:val="single" w:sz="4" w:space="0" w:color="auto"/>
              <w:right w:val="single" w:sz="4" w:space="0" w:color="auto"/>
            </w:tcBorders>
            <w:shd w:val="clear" w:color="000000" w:fill="FFFF99"/>
            <w:noWrap/>
            <w:vAlign w:val="center"/>
            <w:hideMark/>
          </w:tcPr>
          <w:p w14:paraId="0E2172D6"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7,59</w:t>
            </w:r>
          </w:p>
        </w:tc>
        <w:tc>
          <w:tcPr>
            <w:tcW w:w="1128" w:type="dxa"/>
            <w:tcBorders>
              <w:top w:val="nil"/>
              <w:left w:val="nil"/>
              <w:bottom w:val="single" w:sz="4" w:space="0" w:color="auto"/>
              <w:right w:val="single" w:sz="4" w:space="0" w:color="auto"/>
            </w:tcBorders>
            <w:shd w:val="clear" w:color="000000" w:fill="FFFF99"/>
            <w:noWrap/>
            <w:vAlign w:val="center"/>
            <w:hideMark/>
          </w:tcPr>
          <w:p w14:paraId="343F3DE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067" w:type="dxa"/>
            <w:tcBorders>
              <w:top w:val="nil"/>
              <w:left w:val="nil"/>
              <w:bottom w:val="single" w:sz="4" w:space="0" w:color="auto"/>
              <w:right w:val="single" w:sz="4" w:space="0" w:color="auto"/>
            </w:tcBorders>
            <w:shd w:val="clear" w:color="000000" w:fill="CCFFCC"/>
            <w:noWrap/>
            <w:vAlign w:val="center"/>
            <w:hideMark/>
          </w:tcPr>
          <w:p w14:paraId="7936AFA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41FE0A6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9E24F83"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7E1F7F7F" w14:textId="77777777" w:rsidTr="00DE3A77">
        <w:trPr>
          <w:trHeight w:val="1385"/>
          <w:jc w:val="center"/>
        </w:trPr>
        <w:tc>
          <w:tcPr>
            <w:tcW w:w="328" w:type="dxa"/>
            <w:tcBorders>
              <w:top w:val="nil"/>
              <w:left w:val="nil"/>
              <w:bottom w:val="nil"/>
              <w:right w:val="nil"/>
            </w:tcBorders>
            <w:shd w:val="clear" w:color="000000" w:fill="F8CBAD"/>
            <w:noWrap/>
            <w:vAlign w:val="center"/>
            <w:hideMark/>
          </w:tcPr>
          <w:p w14:paraId="4F296F6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lastRenderedPageBreak/>
              <w:t>ЭР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A3933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2.1.2</w:t>
            </w:r>
          </w:p>
        </w:tc>
        <w:tc>
          <w:tcPr>
            <w:tcW w:w="2758" w:type="dxa"/>
            <w:tcBorders>
              <w:top w:val="nil"/>
              <w:left w:val="nil"/>
              <w:bottom w:val="single" w:sz="4" w:space="0" w:color="auto"/>
              <w:right w:val="single" w:sz="4" w:space="0" w:color="auto"/>
            </w:tcBorders>
            <w:shd w:val="clear" w:color="auto" w:fill="auto"/>
            <w:vAlign w:val="center"/>
            <w:hideMark/>
          </w:tcPr>
          <w:p w14:paraId="3552914C"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766" w:type="dxa"/>
            <w:tcBorders>
              <w:top w:val="nil"/>
              <w:left w:val="nil"/>
              <w:bottom w:val="single" w:sz="4" w:space="0" w:color="auto"/>
              <w:right w:val="single" w:sz="4" w:space="0" w:color="auto"/>
            </w:tcBorders>
            <w:shd w:val="clear" w:color="auto" w:fill="auto"/>
            <w:vAlign w:val="center"/>
            <w:hideMark/>
          </w:tcPr>
          <w:p w14:paraId="3B9CE9ED" w14:textId="77777777" w:rsidR="000B3987" w:rsidRPr="000B3987" w:rsidRDefault="000B3987" w:rsidP="000B3987">
            <w:pPr>
              <w:jc w:val="center"/>
              <w:rPr>
                <w:rFonts w:ascii="Calibri" w:hAnsi="Calibri" w:cs="Calibri"/>
                <w:color w:val="000000"/>
                <w:sz w:val="13"/>
                <w:szCs w:val="13"/>
              </w:rPr>
            </w:pPr>
            <w:proofErr w:type="spellStart"/>
            <w:proofErr w:type="gramStart"/>
            <w:r w:rsidRPr="000B3987">
              <w:rPr>
                <w:rFonts w:ascii="Calibri" w:hAnsi="Calibri" w:cs="Calibri"/>
                <w:color w:val="000000"/>
                <w:sz w:val="13"/>
                <w:szCs w:val="13"/>
              </w:rPr>
              <w:t>тыс.кВт.ч</w:t>
            </w:r>
            <w:proofErr w:type="spellEnd"/>
            <w:proofErr w:type="gramEnd"/>
          </w:p>
        </w:tc>
        <w:tc>
          <w:tcPr>
            <w:tcW w:w="1118" w:type="dxa"/>
            <w:tcBorders>
              <w:top w:val="nil"/>
              <w:left w:val="nil"/>
              <w:bottom w:val="single" w:sz="4" w:space="0" w:color="auto"/>
              <w:right w:val="single" w:sz="4" w:space="0" w:color="auto"/>
            </w:tcBorders>
            <w:shd w:val="clear" w:color="000000" w:fill="FFFF99"/>
            <w:noWrap/>
            <w:vAlign w:val="center"/>
            <w:hideMark/>
          </w:tcPr>
          <w:p w14:paraId="0DC6F05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5,67</w:t>
            </w:r>
          </w:p>
        </w:tc>
        <w:tc>
          <w:tcPr>
            <w:tcW w:w="1118" w:type="dxa"/>
            <w:tcBorders>
              <w:top w:val="nil"/>
              <w:left w:val="nil"/>
              <w:bottom w:val="single" w:sz="4" w:space="0" w:color="auto"/>
              <w:right w:val="single" w:sz="4" w:space="0" w:color="auto"/>
            </w:tcBorders>
            <w:shd w:val="clear" w:color="000000" w:fill="FFFF99"/>
            <w:noWrap/>
            <w:vAlign w:val="center"/>
            <w:hideMark/>
          </w:tcPr>
          <w:p w14:paraId="23FFA2E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5,66</w:t>
            </w:r>
          </w:p>
        </w:tc>
        <w:tc>
          <w:tcPr>
            <w:tcW w:w="1118" w:type="dxa"/>
            <w:tcBorders>
              <w:top w:val="nil"/>
              <w:left w:val="nil"/>
              <w:bottom w:val="single" w:sz="4" w:space="0" w:color="auto"/>
              <w:right w:val="single" w:sz="4" w:space="0" w:color="auto"/>
            </w:tcBorders>
            <w:shd w:val="clear" w:color="000000" w:fill="FFFF99"/>
            <w:noWrap/>
            <w:vAlign w:val="center"/>
            <w:hideMark/>
          </w:tcPr>
          <w:p w14:paraId="211A766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5,63</w:t>
            </w:r>
          </w:p>
        </w:tc>
        <w:tc>
          <w:tcPr>
            <w:tcW w:w="1115" w:type="dxa"/>
            <w:tcBorders>
              <w:top w:val="nil"/>
              <w:left w:val="nil"/>
              <w:bottom w:val="single" w:sz="4" w:space="0" w:color="auto"/>
              <w:right w:val="single" w:sz="4" w:space="0" w:color="auto"/>
            </w:tcBorders>
            <w:shd w:val="clear" w:color="000000" w:fill="FFFF99"/>
            <w:noWrap/>
            <w:vAlign w:val="center"/>
            <w:hideMark/>
          </w:tcPr>
          <w:p w14:paraId="0F3E1801"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6,20</w:t>
            </w:r>
          </w:p>
        </w:tc>
        <w:tc>
          <w:tcPr>
            <w:tcW w:w="1128" w:type="dxa"/>
            <w:tcBorders>
              <w:top w:val="nil"/>
              <w:left w:val="nil"/>
              <w:bottom w:val="single" w:sz="4" w:space="0" w:color="auto"/>
              <w:right w:val="single" w:sz="4" w:space="0" w:color="auto"/>
            </w:tcBorders>
            <w:shd w:val="clear" w:color="000000" w:fill="FFFF99"/>
            <w:noWrap/>
            <w:vAlign w:val="center"/>
            <w:hideMark/>
          </w:tcPr>
          <w:p w14:paraId="5C2BA11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067" w:type="dxa"/>
            <w:tcBorders>
              <w:top w:val="nil"/>
              <w:left w:val="nil"/>
              <w:bottom w:val="single" w:sz="4" w:space="0" w:color="auto"/>
              <w:right w:val="single" w:sz="4" w:space="0" w:color="auto"/>
            </w:tcBorders>
            <w:shd w:val="clear" w:color="000000" w:fill="CCFFCC"/>
            <w:noWrap/>
            <w:vAlign w:val="center"/>
            <w:hideMark/>
          </w:tcPr>
          <w:p w14:paraId="10D11C6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413B2B6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15FBF62B"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20DAC57F" w14:textId="77777777" w:rsidTr="00DE3A77">
        <w:trPr>
          <w:trHeight w:val="956"/>
          <w:jc w:val="center"/>
        </w:trPr>
        <w:tc>
          <w:tcPr>
            <w:tcW w:w="328" w:type="dxa"/>
            <w:tcBorders>
              <w:top w:val="nil"/>
              <w:left w:val="nil"/>
              <w:bottom w:val="nil"/>
              <w:right w:val="nil"/>
            </w:tcBorders>
            <w:shd w:val="clear" w:color="000000" w:fill="FFFF00"/>
            <w:noWrap/>
            <w:vAlign w:val="center"/>
            <w:hideMark/>
          </w:tcPr>
          <w:p w14:paraId="196B2DF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CF15E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2.2</w:t>
            </w:r>
          </w:p>
        </w:tc>
        <w:tc>
          <w:tcPr>
            <w:tcW w:w="2758" w:type="dxa"/>
            <w:tcBorders>
              <w:top w:val="nil"/>
              <w:left w:val="nil"/>
              <w:bottom w:val="single" w:sz="4" w:space="0" w:color="auto"/>
              <w:right w:val="single" w:sz="4" w:space="0" w:color="auto"/>
            </w:tcBorders>
            <w:shd w:val="clear" w:color="auto" w:fill="auto"/>
            <w:vAlign w:val="center"/>
            <w:hideMark/>
          </w:tcPr>
          <w:p w14:paraId="0688091A"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Расходы на оплату труда основного производственного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2BD1D72E"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C38C40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2 031,34</w:t>
            </w:r>
          </w:p>
        </w:tc>
        <w:tc>
          <w:tcPr>
            <w:tcW w:w="1118" w:type="dxa"/>
            <w:tcBorders>
              <w:top w:val="nil"/>
              <w:left w:val="nil"/>
              <w:bottom w:val="single" w:sz="4" w:space="0" w:color="auto"/>
              <w:right w:val="single" w:sz="4" w:space="0" w:color="auto"/>
            </w:tcBorders>
            <w:shd w:val="clear" w:color="000000" w:fill="FFFF99"/>
            <w:noWrap/>
            <w:vAlign w:val="center"/>
            <w:hideMark/>
          </w:tcPr>
          <w:p w14:paraId="18C5CD0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1 549,00</w:t>
            </w:r>
          </w:p>
        </w:tc>
        <w:tc>
          <w:tcPr>
            <w:tcW w:w="1118" w:type="dxa"/>
            <w:tcBorders>
              <w:top w:val="nil"/>
              <w:left w:val="nil"/>
              <w:bottom w:val="single" w:sz="4" w:space="0" w:color="auto"/>
              <w:right w:val="single" w:sz="4" w:space="0" w:color="auto"/>
            </w:tcBorders>
            <w:shd w:val="clear" w:color="000000" w:fill="FFFF99"/>
            <w:noWrap/>
            <w:vAlign w:val="center"/>
            <w:hideMark/>
          </w:tcPr>
          <w:p w14:paraId="7756BEF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1 361,69</w:t>
            </w:r>
          </w:p>
        </w:tc>
        <w:tc>
          <w:tcPr>
            <w:tcW w:w="1115" w:type="dxa"/>
            <w:tcBorders>
              <w:top w:val="nil"/>
              <w:left w:val="nil"/>
              <w:bottom w:val="single" w:sz="4" w:space="0" w:color="auto"/>
              <w:right w:val="single" w:sz="4" w:space="0" w:color="auto"/>
            </w:tcBorders>
            <w:shd w:val="clear" w:color="000000" w:fill="FFFF99"/>
            <w:noWrap/>
            <w:vAlign w:val="center"/>
            <w:hideMark/>
          </w:tcPr>
          <w:p w14:paraId="55E8B929"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2 103,73</w:t>
            </w:r>
          </w:p>
        </w:tc>
        <w:tc>
          <w:tcPr>
            <w:tcW w:w="1128" w:type="dxa"/>
            <w:tcBorders>
              <w:top w:val="nil"/>
              <w:left w:val="nil"/>
              <w:bottom w:val="single" w:sz="4" w:space="0" w:color="auto"/>
              <w:right w:val="single" w:sz="4" w:space="0" w:color="auto"/>
            </w:tcBorders>
            <w:shd w:val="clear" w:color="000000" w:fill="FFFF99"/>
            <w:noWrap/>
            <w:vAlign w:val="center"/>
            <w:hideMark/>
          </w:tcPr>
          <w:p w14:paraId="5C1432F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1 440,14</w:t>
            </w:r>
          </w:p>
        </w:tc>
        <w:tc>
          <w:tcPr>
            <w:tcW w:w="1067" w:type="dxa"/>
            <w:tcBorders>
              <w:top w:val="nil"/>
              <w:left w:val="nil"/>
              <w:bottom w:val="single" w:sz="4" w:space="0" w:color="auto"/>
              <w:right w:val="single" w:sz="4" w:space="0" w:color="auto"/>
            </w:tcBorders>
            <w:shd w:val="clear" w:color="000000" w:fill="CCFFCC"/>
            <w:noWrap/>
            <w:vAlign w:val="center"/>
            <w:hideMark/>
          </w:tcPr>
          <w:p w14:paraId="0DF4C64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720,07</w:t>
            </w:r>
          </w:p>
        </w:tc>
        <w:tc>
          <w:tcPr>
            <w:tcW w:w="1103" w:type="dxa"/>
            <w:tcBorders>
              <w:top w:val="nil"/>
              <w:left w:val="nil"/>
              <w:bottom w:val="single" w:sz="4" w:space="0" w:color="auto"/>
              <w:right w:val="single" w:sz="4" w:space="0" w:color="auto"/>
            </w:tcBorders>
            <w:shd w:val="clear" w:color="000000" w:fill="CCFFCC"/>
            <w:noWrap/>
            <w:vAlign w:val="center"/>
            <w:hideMark/>
          </w:tcPr>
          <w:p w14:paraId="0266D49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720,07</w:t>
            </w:r>
          </w:p>
        </w:tc>
        <w:tc>
          <w:tcPr>
            <w:tcW w:w="304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3DF5FC3F"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 xml:space="preserve">по уровню ОР на 2023 год с учетом </w:t>
            </w:r>
            <w:proofErr w:type="spellStart"/>
            <w:r w:rsidRPr="000B3987">
              <w:rPr>
                <w:rFonts w:ascii="Tahoma" w:hAnsi="Tahoma" w:cs="Tahoma"/>
                <w:sz w:val="13"/>
                <w:szCs w:val="13"/>
              </w:rPr>
              <w:t>коэф</w:t>
            </w:r>
            <w:proofErr w:type="spellEnd"/>
            <w:r w:rsidRPr="000B3987">
              <w:rPr>
                <w:rFonts w:ascii="Tahoma" w:hAnsi="Tahoma" w:cs="Tahoma"/>
                <w:sz w:val="13"/>
                <w:szCs w:val="13"/>
              </w:rPr>
              <w:t>-та индексации, рассчитанного исходя из индекса эффективности ОР (1%) и ИПЦ на 2024 (107,2%) и коэффициента, учитывающего изменение объема захоронения (28810/</w:t>
            </w:r>
            <w:proofErr w:type="gramStart"/>
            <w:r w:rsidRPr="000B3987">
              <w:rPr>
                <w:rFonts w:ascii="Tahoma" w:hAnsi="Tahoma" w:cs="Tahoma"/>
                <w:sz w:val="13"/>
                <w:szCs w:val="13"/>
              </w:rPr>
              <w:t>28910)=</w:t>
            </w:r>
            <w:proofErr w:type="gramEnd"/>
            <w:r w:rsidRPr="000B3987">
              <w:rPr>
                <w:rFonts w:ascii="Tahoma" w:hAnsi="Tahoma" w:cs="Tahoma"/>
                <w:sz w:val="13"/>
                <w:szCs w:val="13"/>
              </w:rPr>
              <w:t>0,997</w:t>
            </w:r>
          </w:p>
        </w:tc>
      </w:tr>
      <w:tr w:rsidR="000B3987" w:rsidRPr="000B3987" w14:paraId="41F228EF" w14:textId="77777777" w:rsidTr="00DE3A77">
        <w:trPr>
          <w:trHeight w:val="817"/>
          <w:jc w:val="center"/>
        </w:trPr>
        <w:tc>
          <w:tcPr>
            <w:tcW w:w="328" w:type="dxa"/>
            <w:tcBorders>
              <w:top w:val="nil"/>
              <w:left w:val="nil"/>
              <w:bottom w:val="nil"/>
              <w:right w:val="nil"/>
            </w:tcBorders>
            <w:shd w:val="clear" w:color="000000" w:fill="FFFF00"/>
            <w:noWrap/>
            <w:vAlign w:val="center"/>
            <w:hideMark/>
          </w:tcPr>
          <w:p w14:paraId="03D763FE"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923CC5B"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2.2.1</w:t>
            </w:r>
          </w:p>
        </w:tc>
        <w:tc>
          <w:tcPr>
            <w:tcW w:w="2758" w:type="dxa"/>
            <w:tcBorders>
              <w:top w:val="nil"/>
              <w:left w:val="nil"/>
              <w:bottom w:val="single" w:sz="4" w:space="0" w:color="auto"/>
              <w:right w:val="single" w:sz="4" w:space="0" w:color="auto"/>
            </w:tcBorders>
            <w:shd w:val="clear" w:color="auto" w:fill="auto"/>
            <w:vAlign w:val="center"/>
            <w:hideMark/>
          </w:tcPr>
          <w:p w14:paraId="6D63AB07"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среднемесячная оплата труда</w:t>
            </w:r>
          </w:p>
        </w:tc>
        <w:tc>
          <w:tcPr>
            <w:tcW w:w="766" w:type="dxa"/>
            <w:tcBorders>
              <w:top w:val="nil"/>
              <w:left w:val="nil"/>
              <w:bottom w:val="single" w:sz="4" w:space="0" w:color="auto"/>
              <w:right w:val="single" w:sz="4" w:space="0" w:color="auto"/>
            </w:tcBorders>
            <w:shd w:val="clear" w:color="auto" w:fill="auto"/>
            <w:vAlign w:val="center"/>
            <w:hideMark/>
          </w:tcPr>
          <w:p w14:paraId="23A5220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руб.</w:t>
            </w:r>
          </w:p>
        </w:tc>
        <w:tc>
          <w:tcPr>
            <w:tcW w:w="1118" w:type="dxa"/>
            <w:tcBorders>
              <w:top w:val="nil"/>
              <w:left w:val="nil"/>
              <w:bottom w:val="single" w:sz="4" w:space="0" w:color="auto"/>
              <w:right w:val="single" w:sz="4" w:space="0" w:color="auto"/>
            </w:tcBorders>
            <w:shd w:val="clear" w:color="000000" w:fill="CCFFCC"/>
            <w:noWrap/>
            <w:vAlign w:val="center"/>
            <w:hideMark/>
          </w:tcPr>
          <w:p w14:paraId="111660F3"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20 794,67</w:t>
            </w:r>
          </w:p>
        </w:tc>
        <w:tc>
          <w:tcPr>
            <w:tcW w:w="1118" w:type="dxa"/>
            <w:tcBorders>
              <w:top w:val="nil"/>
              <w:left w:val="nil"/>
              <w:bottom w:val="single" w:sz="4" w:space="0" w:color="auto"/>
              <w:right w:val="single" w:sz="4" w:space="0" w:color="auto"/>
            </w:tcBorders>
            <w:shd w:val="clear" w:color="000000" w:fill="CCFFCC"/>
            <w:noWrap/>
            <w:vAlign w:val="center"/>
            <w:hideMark/>
          </w:tcPr>
          <w:p w14:paraId="229202ED"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29 742,70</w:t>
            </w:r>
          </w:p>
        </w:tc>
        <w:tc>
          <w:tcPr>
            <w:tcW w:w="1118" w:type="dxa"/>
            <w:tcBorders>
              <w:top w:val="nil"/>
              <w:left w:val="nil"/>
              <w:bottom w:val="single" w:sz="4" w:space="0" w:color="auto"/>
              <w:right w:val="single" w:sz="4" w:space="0" w:color="auto"/>
            </w:tcBorders>
            <w:shd w:val="clear" w:color="000000" w:fill="CCFFCC"/>
            <w:noWrap/>
            <w:vAlign w:val="center"/>
            <w:hideMark/>
          </w:tcPr>
          <w:p w14:paraId="5686FDD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21 821,93</w:t>
            </w:r>
          </w:p>
        </w:tc>
        <w:tc>
          <w:tcPr>
            <w:tcW w:w="1115" w:type="dxa"/>
            <w:tcBorders>
              <w:top w:val="nil"/>
              <w:left w:val="nil"/>
              <w:bottom w:val="single" w:sz="4" w:space="0" w:color="auto"/>
              <w:right w:val="single" w:sz="4" w:space="0" w:color="auto"/>
            </w:tcBorders>
            <w:shd w:val="clear" w:color="000000" w:fill="CCFFCC"/>
            <w:noWrap/>
            <w:vAlign w:val="center"/>
            <w:hideMark/>
          </w:tcPr>
          <w:p w14:paraId="13C5D0DE"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32 049,51</w:t>
            </w:r>
          </w:p>
        </w:tc>
        <w:tc>
          <w:tcPr>
            <w:tcW w:w="1128" w:type="dxa"/>
            <w:tcBorders>
              <w:top w:val="nil"/>
              <w:left w:val="nil"/>
              <w:bottom w:val="single" w:sz="4" w:space="0" w:color="auto"/>
              <w:right w:val="single" w:sz="4" w:space="0" w:color="auto"/>
            </w:tcBorders>
            <w:shd w:val="clear" w:color="000000" w:fill="CCFFCC"/>
            <w:noWrap/>
            <w:vAlign w:val="center"/>
            <w:hideMark/>
          </w:tcPr>
          <w:p w14:paraId="26EA965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23 159,17</w:t>
            </w:r>
          </w:p>
        </w:tc>
        <w:tc>
          <w:tcPr>
            <w:tcW w:w="1067" w:type="dxa"/>
            <w:tcBorders>
              <w:top w:val="nil"/>
              <w:left w:val="nil"/>
              <w:bottom w:val="single" w:sz="4" w:space="0" w:color="auto"/>
              <w:right w:val="single" w:sz="4" w:space="0" w:color="auto"/>
            </w:tcBorders>
            <w:shd w:val="clear" w:color="000000" w:fill="CCFFCC"/>
            <w:noWrap/>
            <w:vAlign w:val="center"/>
            <w:hideMark/>
          </w:tcPr>
          <w:p w14:paraId="10972CB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23 159,17</w:t>
            </w:r>
          </w:p>
        </w:tc>
        <w:tc>
          <w:tcPr>
            <w:tcW w:w="1103" w:type="dxa"/>
            <w:tcBorders>
              <w:top w:val="nil"/>
              <w:left w:val="nil"/>
              <w:bottom w:val="single" w:sz="4" w:space="0" w:color="auto"/>
              <w:right w:val="single" w:sz="4" w:space="0" w:color="auto"/>
            </w:tcBorders>
            <w:shd w:val="clear" w:color="000000" w:fill="CCFFCC"/>
            <w:noWrap/>
            <w:vAlign w:val="center"/>
            <w:hideMark/>
          </w:tcPr>
          <w:p w14:paraId="129BA53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23 159,17</w:t>
            </w:r>
          </w:p>
        </w:tc>
        <w:tc>
          <w:tcPr>
            <w:tcW w:w="3048" w:type="dxa"/>
            <w:vMerge/>
            <w:tcBorders>
              <w:top w:val="nil"/>
              <w:left w:val="single" w:sz="4" w:space="0" w:color="auto"/>
              <w:bottom w:val="single" w:sz="4" w:space="0" w:color="000000"/>
              <w:right w:val="single" w:sz="4" w:space="0" w:color="auto"/>
            </w:tcBorders>
            <w:vAlign w:val="center"/>
            <w:hideMark/>
          </w:tcPr>
          <w:p w14:paraId="781E6ABF" w14:textId="77777777" w:rsidR="000B3987" w:rsidRPr="000B3987" w:rsidRDefault="000B3987" w:rsidP="000B3987">
            <w:pPr>
              <w:rPr>
                <w:rFonts w:ascii="Tahoma" w:hAnsi="Tahoma" w:cs="Tahoma"/>
                <w:sz w:val="13"/>
                <w:szCs w:val="13"/>
              </w:rPr>
            </w:pPr>
          </w:p>
        </w:tc>
      </w:tr>
      <w:tr w:rsidR="000B3987" w:rsidRPr="000B3987" w14:paraId="2164305F" w14:textId="77777777" w:rsidTr="00DE3A77">
        <w:trPr>
          <w:trHeight w:val="1025"/>
          <w:jc w:val="center"/>
        </w:trPr>
        <w:tc>
          <w:tcPr>
            <w:tcW w:w="328" w:type="dxa"/>
            <w:tcBorders>
              <w:top w:val="nil"/>
              <w:left w:val="nil"/>
              <w:bottom w:val="nil"/>
              <w:right w:val="nil"/>
            </w:tcBorders>
            <w:shd w:val="clear" w:color="000000" w:fill="FFFF00"/>
            <w:noWrap/>
            <w:vAlign w:val="center"/>
            <w:hideMark/>
          </w:tcPr>
          <w:p w14:paraId="021922E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5DD09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2.2.2</w:t>
            </w:r>
          </w:p>
        </w:tc>
        <w:tc>
          <w:tcPr>
            <w:tcW w:w="2758" w:type="dxa"/>
            <w:tcBorders>
              <w:top w:val="nil"/>
              <w:left w:val="nil"/>
              <w:bottom w:val="single" w:sz="4" w:space="0" w:color="auto"/>
              <w:right w:val="single" w:sz="4" w:space="0" w:color="auto"/>
            </w:tcBorders>
            <w:shd w:val="clear" w:color="auto" w:fill="auto"/>
            <w:vAlign w:val="center"/>
            <w:hideMark/>
          </w:tcPr>
          <w:p w14:paraId="3F17F950"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численность производственного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15C4555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чел.</w:t>
            </w:r>
          </w:p>
        </w:tc>
        <w:tc>
          <w:tcPr>
            <w:tcW w:w="1118" w:type="dxa"/>
            <w:tcBorders>
              <w:top w:val="nil"/>
              <w:left w:val="nil"/>
              <w:bottom w:val="single" w:sz="4" w:space="0" w:color="auto"/>
              <w:right w:val="single" w:sz="4" w:space="0" w:color="auto"/>
            </w:tcBorders>
            <w:shd w:val="clear" w:color="000000" w:fill="FFFF99"/>
            <w:noWrap/>
            <w:vAlign w:val="center"/>
            <w:hideMark/>
          </w:tcPr>
          <w:p w14:paraId="280ADE4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8,14</w:t>
            </w:r>
          </w:p>
        </w:tc>
        <w:tc>
          <w:tcPr>
            <w:tcW w:w="1118" w:type="dxa"/>
            <w:tcBorders>
              <w:top w:val="nil"/>
              <w:left w:val="nil"/>
              <w:bottom w:val="single" w:sz="4" w:space="0" w:color="auto"/>
              <w:right w:val="single" w:sz="4" w:space="0" w:color="auto"/>
            </w:tcBorders>
            <w:shd w:val="clear" w:color="000000" w:fill="FFFF99"/>
            <w:noWrap/>
            <w:vAlign w:val="center"/>
            <w:hideMark/>
          </w:tcPr>
          <w:p w14:paraId="43FECE7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4,34</w:t>
            </w:r>
          </w:p>
        </w:tc>
        <w:tc>
          <w:tcPr>
            <w:tcW w:w="1118" w:type="dxa"/>
            <w:tcBorders>
              <w:top w:val="nil"/>
              <w:left w:val="nil"/>
              <w:bottom w:val="single" w:sz="4" w:space="0" w:color="auto"/>
              <w:right w:val="single" w:sz="4" w:space="0" w:color="auto"/>
            </w:tcBorders>
            <w:shd w:val="clear" w:color="000000" w:fill="FFFF99"/>
            <w:noWrap/>
            <w:vAlign w:val="center"/>
            <w:hideMark/>
          </w:tcPr>
          <w:p w14:paraId="2143A8A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5,20</w:t>
            </w:r>
          </w:p>
        </w:tc>
        <w:tc>
          <w:tcPr>
            <w:tcW w:w="1115" w:type="dxa"/>
            <w:tcBorders>
              <w:top w:val="nil"/>
              <w:left w:val="nil"/>
              <w:bottom w:val="single" w:sz="4" w:space="0" w:color="auto"/>
              <w:right w:val="single" w:sz="4" w:space="0" w:color="auto"/>
            </w:tcBorders>
            <w:shd w:val="clear" w:color="000000" w:fill="FFFF99"/>
            <w:noWrap/>
            <w:vAlign w:val="center"/>
            <w:hideMark/>
          </w:tcPr>
          <w:p w14:paraId="3BAA37C8"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5,47</w:t>
            </w:r>
          </w:p>
        </w:tc>
        <w:tc>
          <w:tcPr>
            <w:tcW w:w="1128" w:type="dxa"/>
            <w:tcBorders>
              <w:top w:val="nil"/>
              <w:left w:val="nil"/>
              <w:bottom w:val="single" w:sz="4" w:space="0" w:color="auto"/>
              <w:right w:val="single" w:sz="4" w:space="0" w:color="auto"/>
            </w:tcBorders>
            <w:shd w:val="clear" w:color="000000" w:fill="FFFF99"/>
            <w:noWrap/>
            <w:vAlign w:val="center"/>
            <w:hideMark/>
          </w:tcPr>
          <w:p w14:paraId="0C2ACC1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5,18</w:t>
            </w:r>
          </w:p>
        </w:tc>
        <w:tc>
          <w:tcPr>
            <w:tcW w:w="1067" w:type="dxa"/>
            <w:tcBorders>
              <w:top w:val="nil"/>
              <w:left w:val="nil"/>
              <w:bottom w:val="single" w:sz="4" w:space="0" w:color="auto"/>
              <w:right w:val="single" w:sz="4" w:space="0" w:color="auto"/>
            </w:tcBorders>
            <w:shd w:val="clear" w:color="000000" w:fill="CCFFCC"/>
            <w:noWrap/>
            <w:vAlign w:val="center"/>
            <w:hideMark/>
          </w:tcPr>
          <w:p w14:paraId="60E3B54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5,18</w:t>
            </w:r>
          </w:p>
        </w:tc>
        <w:tc>
          <w:tcPr>
            <w:tcW w:w="1103" w:type="dxa"/>
            <w:tcBorders>
              <w:top w:val="nil"/>
              <w:left w:val="nil"/>
              <w:bottom w:val="single" w:sz="4" w:space="0" w:color="auto"/>
              <w:right w:val="single" w:sz="4" w:space="0" w:color="auto"/>
            </w:tcBorders>
            <w:shd w:val="clear" w:color="000000" w:fill="CCFFCC"/>
            <w:noWrap/>
            <w:vAlign w:val="center"/>
            <w:hideMark/>
          </w:tcPr>
          <w:p w14:paraId="1AADCCA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5,18</w:t>
            </w:r>
          </w:p>
        </w:tc>
        <w:tc>
          <w:tcPr>
            <w:tcW w:w="3048" w:type="dxa"/>
            <w:vMerge/>
            <w:tcBorders>
              <w:top w:val="nil"/>
              <w:left w:val="single" w:sz="4" w:space="0" w:color="auto"/>
              <w:bottom w:val="single" w:sz="4" w:space="0" w:color="000000"/>
              <w:right w:val="single" w:sz="4" w:space="0" w:color="auto"/>
            </w:tcBorders>
            <w:vAlign w:val="center"/>
            <w:hideMark/>
          </w:tcPr>
          <w:p w14:paraId="1891833B" w14:textId="77777777" w:rsidR="000B3987" w:rsidRPr="000B3987" w:rsidRDefault="000B3987" w:rsidP="000B3987">
            <w:pPr>
              <w:rPr>
                <w:rFonts w:ascii="Tahoma" w:hAnsi="Tahoma" w:cs="Tahoma"/>
                <w:sz w:val="13"/>
                <w:szCs w:val="13"/>
              </w:rPr>
            </w:pPr>
          </w:p>
        </w:tc>
      </w:tr>
      <w:tr w:rsidR="000B3987" w:rsidRPr="000B3987" w14:paraId="21C73BA2" w14:textId="77777777" w:rsidTr="00DE3A77">
        <w:trPr>
          <w:trHeight w:val="1122"/>
          <w:jc w:val="center"/>
        </w:trPr>
        <w:tc>
          <w:tcPr>
            <w:tcW w:w="328" w:type="dxa"/>
            <w:tcBorders>
              <w:top w:val="nil"/>
              <w:left w:val="nil"/>
              <w:bottom w:val="nil"/>
              <w:right w:val="nil"/>
            </w:tcBorders>
            <w:shd w:val="clear" w:color="000000" w:fill="FFFF00"/>
            <w:noWrap/>
            <w:vAlign w:val="center"/>
            <w:hideMark/>
          </w:tcPr>
          <w:p w14:paraId="1BA0805C"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6906B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2.3</w:t>
            </w:r>
          </w:p>
        </w:tc>
        <w:tc>
          <w:tcPr>
            <w:tcW w:w="2758" w:type="dxa"/>
            <w:tcBorders>
              <w:top w:val="nil"/>
              <w:left w:val="nil"/>
              <w:bottom w:val="single" w:sz="4" w:space="0" w:color="auto"/>
              <w:right w:val="single" w:sz="4" w:space="0" w:color="auto"/>
            </w:tcBorders>
            <w:shd w:val="clear" w:color="auto" w:fill="auto"/>
            <w:vAlign w:val="center"/>
            <w:hideMark/>
          </w:tcPr>
          <w:p w14:paraId="1333644A" w14:textId="77777777" w:rsidR="000B3987" w:rsidRPr="000B3987" w:rsidRDefault="000B3987" w:rsidP="000B3987">
            <w:pPr>
              <w:ind w:firstLineChars="100" w:firstLine="131"/>
              <w:rPr>
                <w:rFonts w:ascii="Tahoma" w:hAnsi="Tahoma" w:cs="Tahoma"/>
                <w:b/>
                <w:bCs/>
                <w:sz w:val="13"/>
                <w:szCs w:val="13"/>
              </w:rPr>
            </w:pPr>
            <w:proofErr w:type="spellStart"/>
            <w:r w:rsidRPr="000B3987">
              <w:rPr>
                <w:rFonts w:ascii="Tahoma" w:hAnsi="Tahoma" w:cs="Tahoma"/>
                <w:b/>
                <w:bCs/>
                <w:sz w:val="13"/>
                <w:szCs w:val="13"/>
              </w:rPr>
              <w:t>Cтраховые</w:t>
            </w:r>
            <w:proofErr w:type="spellEnd"/>
            <w:r w:rsidRPr="000B3987">
              <w:rPr>
                <w:rFonts w:ascii="Tahoma" w:hAnsi="Tahoma" w:cs="Tahoma"/>
                <w:b/>
                <w:bCs/>
                <w:sz w:val="13"/>
                <w:szCs w:val="13"/>
              </w:rPr>
              <w:t xml:space="preserve"> взносы от расходов на оплату труда производственных рабочих</w:t>
            </w:r>
          </w:p>
        </w:tc>
        <w:tc>
          <w:tcPr>
            <w:tcW w:w="766" w:type="dxa"/>
            <w:tcBorders>
              <w:top w:val="nil"/>
              <w:left w:val="nil"/>
              <w:bottom w:val="single" w:sz="4" w:space="0" w:color="auto"/>
              <w:right w:val="single" w:sz="4" w:space="0" w:color="auto"/>
            </w:tcBorders>
            <w:shd w:val="clear" w:color="auto" w:fill="auto"/>
            <w:vAlign w:val="center"/>
            <w:hideMark/>
          </w:tcPr>
          <w:p w14:paraId="359B1B3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1A6FC68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615,50</w:t>
            </w:r>
          </w:p>
        </w:tc>
        <w:tc>
          <w:tcPr>
            <w:tcW w:w="1118" w:type="dxa"/>
            <w:tcBorders>
              <w:top w:val="nil"/>
              <w:left w:val="nil"/>
              <w:bottom w:val="single" w:sz="4" w:space="0" w:color="auto"/>
              <w:right w:val="single" w:sz="4" w:space="0" w:color="auto"/>
            </w:tcBorders>
            <w:shd w:val="clear" w:color="000000" w:fill="FFFF99"/>
            <w:noWrap/>
            <w:vAlign w:val="center"/>
            <w:hideMark/>
          </w:tcPr>
          <w:p w14:paraId="4D1FEFB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469,35</w:t>
            </w:r>
          </w:p>
        </w:tc>
        <w:tc>
          <w:tcPr>
            <w:tcW w:w="1118" w:type="dxa"/>
            <w:tcBorders>
              <w:top w:val="nil"/>
              <w:left w:val="nil"/>
              <w:bottom w:val="single" w:sz="4" w:space="0" w:color="auto"/>
              <w:right w:val="single" w:sz="4" w:space="0" w:color="auto"/>
            </w:tcBorders>
            <w:shd w:val="clear" w:color="000000" w:fill="FFFF99"/>
            <w:noWrap/>
            <w:vAlign w:val="center"/>
            <w:hideMark/>
          </w:tcPr>
          <w:p w14:paraId="5D3B8AE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412,59</w:t>
            </w:r>
          </w:p>
        </w:tc>
        <w:tc>
          <w:tcPr>
            <w:tcW w:w="1115" w:type="dxa"/>
            <w:tcBorders>
              <w:top w:val="nil"/>
              <w:left w:val="nil"/>
              <w:bottom w:val="single" w:sz="4" w:space="0" w:color="auto"/>
              <w:right w:val="single" w:sz="4" w:space="0" w:color="auto"/>
            </w:tcBorders>
            <w:shd w:val="clear" w:color="000000" w:fill="FFFF99"/>
            <w:noWrap/>
            <w:vAlign w:val="center"/>
            <w:hideMark/>
          </w:tcPr>
          <w:p w14:paraId="504BC64F"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637,43</w:t>
            </w:r>
          </w:p>
        </w:tc>
        <w:tc>
          <w:tcPr>
            <w:tcW w:w="1128" w:type="dxa"/>
            <w:tcBorders>
              <w:top w:val="nil"/>
              <w:left w:val="nil"/>
              <w:bottom w:val="single" w:sz="4" w:space="0" w:color="auto"/>
              <w:right w:val="single" w:sz="4" w:space="0" w:color="auto"/>
            </w:tcBorders>
            <w:shd w:val="clear" w:color="000000" w:fill="FFFF99"/>
            <w:noWrap/>
            <w:vAlign w:val="center"/>
            <w:hideMark/>
          </w:tcPr>
          <w:p w14:paraId="0603A61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436,36</w:t>
            </w:r>
          </w:p>
        </w:tc>
        <w:tc>
          <w:tcPr>
            <w:tcW w:w="1067" w:type="dxa"/>
            <w:tcBorders>
              <w:top w:val="nil"/>
              <w:left w:val="nil"/>
              <w:bottom w:val="single" w:sz="4" w:space="0" w:color="auto"/>
              <w:right w:val="single" w:sz="4" w:space="0" w:color="auto"/>
            </w:tcBorders>
            <w:shd w:val="clear" w:color="000000" w:fill="CCFFCC"/>
            <w:noWrap/>
            <w:vAlign w:val="center"/>
            <w:hideMark/>
          </w:tcPr>
          <w:p w14:paraId="550838B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218,18</w:t>
            </w:r>
          </w:p>
        </w:tc>
        <w:tc>
          <w:tcPr>
            <w:tcW w:w="1103" w:type="dxa"/>
            <w:tcBorders>
              <w:top w:val="nil"/>
              <w:left w:val="nil"/>
              <w:bottom w:val="single" w:sz="4" w:space="0" w:color="auto"/>
              <w:right w:val="single" w:sz="4" w:space="0" w:color="auto"/>
            </w:tcBorders>
            <w:shd w:val="clear" w:color="000000" w:fill="CCFFCC"/>
            <w:noWrap/>
            <w:vAlign w:val="center"/>
            <w:hideMark/>
          </w:tcPr>
          <w:p w14:paraId="3775B02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218,18</w:t>
            </w:r>
          </w:p>
        </w:tc>
        <w:tc>
          <w:tcPr>
            <w:tcW w:w="3048" w:type="dxa"/>
            <w:vMerge/>
            <w:tcBorders>
              <w:top w:val="nil"/>
              <w:left w:val="single" w:sz="4" w:space="0" w:color="auto"/>
              <w:bottom w:val="single" w:sz="4" w:space="0" w:color="000000"/>
              <w:right w:val="single" w:sz="4" w:space="0" w:color="auto"/>
            </w:tcBorders>
            <w:vAlign w:val="center"/>
            <w:hideMark/>
          </w:tcPr>
          <w:p w14:paraId="38F4C8C7" w14:textId="77777777" w:rsidR="000B3987" w:rsidRPr="000B3987" w:rsidRDefault="000B3987" w:rsidP="000B3987">
            <w:pPr>
              <w:rPr>
                <w:rFonts w:ascii="Tahoma" w:hAnsi="Tahoma" w:cs="Tahoma"/>
                <w:sz w:val="13"/>
                <w:szCs w:val="13"/>
              </w:rPr>
            </w:pPr>
          </w:p>
        </w:tc>
      </w:tr>
      <w:tr w:rsidR="000B3987" w:rsidRPr="000B3987" w14:paraId="1DE18B11" w14:textId="77777777" w:rsidTr="00DE3A77">
        <w:trPr>
          <w:trHeight w:val="415"/>
          <w:jc w:val="center"/>
        </w:trPr>
        <w:tc>
          <w:tcPr>
            <w:tcW w:w="328" w:type="dxa"/>
            <w:tcBorders>
              <w:top w:val="nil"/>
              <w:left w:val="nil"/>
              <w:bottom w:val="nil"/>
              <w:right w:val="nil"/>
            </w:tcBorders>
            <w:shd w:val="clear" w:color="000000" w:fill="CC99FF"/>
            <w:noWrap/>
            <w:vAlign w:val="center"/>
            <w:hideMark/>
          </w:tcPr>
          <w:p w14:paraId="7347784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А</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DF7353"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2.4</w:t>
            </w:r>
          </w:p>
        </w:tc>
        <w:tc>
          <w:tcPr>
            <w:tcW w:w="2758" w:type="dxa"/>
            <w:tcBorders>
              <w:top w:val="nil"/>
              <w:left w:val="nil"/>
              <w:bottom w:val="single" w:sz="4" w:space="0" w:color="auto"/>
              <w:right w:val="single" w:sz="4" w:space="0" w:color="auto"/>
            </w:tcBorders>
            <w:shd w:val="clear" w:color="auto" w:fill="auto"/>
            <w:vAlign w:val="center"/>
            <w:hideMark/>
          </w:tcPr>
          <w:p w14:paraId="7257FE1B"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Амортизация основных средств</w:t>
            </w:r>
          </w:p>
        </w:tc>
        <w:tc>
          <w:tcPr>
            <w:tcW w:w="766" w:type="dxa"/>
            <w:tcBorders>
              <w:top w:val="nil"/>
              <w:left w:val="nil"/>
              <w:bottom w:val="single" w:sz="4" w:space="0" w:color="auto"/>
              <w:right w:val="single" w:sz="4" w:space="0" w:color="auto"/>
            </w:tcBorders>
            <w:shd w:val="clear" w:color="auto" w:fill="auto"/>
            <w:vAlign w:val="center"/>
            <w:hideMark/>
          </w:tcPr>
          <w:p w14:paraId="34BC5289"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7B72E0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105,92</w:t>
            </w:r>
          </w:p>
        </w:tc>
        <w:tc>
          <w:tcPr>
            <w:tcW w:w="1118" w:type="dxa"/>
            <w:tcBorders>
              <w:top w:val="nil"/>
              <w:left w:val="nil"/>
              <w:bottom w:val="single" w:sz="4" w:space="0" w:color="auto"/>
              <w:right w:val="single" w:sz="4" w:space="0" w:color="auto"/>
            </w:tcBorders>
            <w:shd w:val="clear" w:color="000000" w:fill="FFFF99"/>
            <w:noWrap/>
            <w:vAlign w:val="center"/>
            <w:hideMark/>
          </w:tcPr>
          <w:p w14:paraId="096CCD3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172,49</w:t>
            </w:r>
          </w:p>
        </w:tc>
        <w:tc>
          <w:tcPr>
            <w:tcW w:w="1118" w:type="dxa"/>
            <w:tcBorders>
              <w:top w:val="nil"/>
              <w:left w:val="nil"/>
              <w:bottom w:val="single" w:sz="4" w:space="0" w:color="auto"/>
              <w:right w:val="single" w:sz="4" w:space="0" w:color="auto"/>
            </w:tcBorders>
            <w:shd w:val="clear" w:color="000000" w:fill="FFFF99"/>
            <w:noWrap/>
            <w:vAlign w:val="center"/>
            <w:hideMark/>
          </w:tcPr>
          <w:p w14:paraId="2E0932D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83,16</w:t>
            </w:r>
          </w:p>
        </w:tc>
        <w:tc>
          <w:tcPr>
            <w:tcW w:w="1115" w:type="dxa"/>
            <w:tcBorders>
              <w:top w:val="nil"/>
              <w:left w:val="nil"/>
              <w:bottom w:val="single" w:sz="4" w:space="0" w:color="auto"/>
              <w:right w:val="single" w:sz="4" w:space="0" w:color="auto"/>
            </w:tcBorders>
            <w:shd w:val="clear" w:color="000000" w:fill="FFFF99"/>
            <w:noWrap/>
            <w:vAlign w:val="center"/>
            <w:hideMark/>
          </w:tcPr>
          <w:p w14:paraId="31F0FC23"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113,33</w:t>
            </w:r>
          </w:p>
        </w:tc>
        <w:tc>
          <w:tcPr>
            <w:tcW w:w="1128" w:type="dxa"/>
            <w:tcBorders>
              <w:top w:val="nil"/>
              <w:left w:val="nil"/>
              <w:bottom w:val="single" w:sz="4" w:space="0" w:color="auto"/>
              <w:right w:val="single" w:sz="4" w:space="0" w:color="auto"/>
            </w:tcBorders>
            <w:shd w:val="clear" w:color="000000" w:fill="FFFF99"/>
            <w:noWrap/>
            <w:vAlign w:val="center"/>
            <w:hideMark/>
          </w:tcPr>
          <w:p w14:paraId="050598D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56,67</w:t>
            </w:r>
          </w:p>
        </w:tc>
        <w:tc>
          <w:tcPr>
            <w:tcW w:w="1067" w:type="dxa"/>
            <w:tcBorders>
              <w:top w:val="nil"/>
              <w:left w:val="nil"/>
              <w:bottom w:val="single" w:sz="4" w:space="0" w:color="auto"/>
              <w:right w:val="single" w:sz="4" w:space="0" w:color="auto"/>
            </w:tcBorders>
            <w:shd w:val="clear" w:color="000000" w:fill="CCFFCC"/>
            <w:noWrap/>
            <w:vAlign w:val="center"/>
            <w:hideMark/>
          </w:tcPr>
          <w:p w14:paraId="42C6416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28,34</w:t>
            </w:r>
          </w:p>
        </w:tc>
        <w:tc>
          <w:tcPr>
            <w:tcW w:w="1103" w:type="dxa"/>
            <w:tcBorders>
              <w:top w:val="nil"/>
              <w:left w:val="nil"/>
              <w:bottom w:val="single" w:sz="4" w:space="0" w:color="auto"/>
              <w:right w:val="single" w:sz="4" w:space="0" w:color="auto"/>
            </w:tcBorders>
            <w:shd w:val="clear" w:color="000000" w:fill="CCFFCC"/>
            <w:noWrap/>
            <w:vAlign w:val="center"/>
            <w:hideMark/>
          </w:tcPr>
          <w:p w14:paraId="4AC90F6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28,34</w:t>
            </w:r>
          </w:p>
        </w:tc>
        <w:tc>
          <w:tcPr>
            <w:tcW w:w="3048" w:type="dxa"/>
            <w:tcBorders>
              <w:top w:val="nil"/>
              <w:left w:val="nil"/>
              <w:bottom w:val="single" w:sz="4" w:space="0" w:color="auto"/>
              <w:right w:val="single" w:sz="4" w:space="0" w:color="auto"/>
            </w:tcBorders>
            <w:shd w:val="clear" w:color="000000" w:fill="FFFF99"/>
            <w:vAlign w:val="center"/>
            <w:hideMark/>
          </w:tcPr>
          <w:p w14:paraId="1E6182BF" w14:textId="77777777" w:rsidR="000B3987" w:rsidRPr="000B3987" w:rsidRDefault="000B3987" w:rsidP="000B3987">
            <w:pPr>
              <w:rPr>
                <w:rFonts w:ascii="Tahoma" w:hAnsi="Tahoma" w:cs="Tahoma"/>
                <w:sz w:val="13"/>
                <w:szCs w:val="13"/>
              </w:rPr>
            </w:pPr>
            <w:r w:rsidRPr="000B3987">
              <w:rPr>
                <w:rFonts w:ascii="Tahoma" w:hAnsi="Tahoma" w:cs="Tahoma"/>
                <w:sz w:val="13"/>
                <w:szCs w:val="13"/>
              </w:rPr>
              <w:t>учтено по расчету регулятора в доле на захоронение ТКО 0,3713</w:t>
            </w:r>
          </w:p>
        </w:tc>
      </w:tr>
      <w:tr w:rsidR="000B3987" w:rsidRPr="000B3987" w14:paraId="79978EED"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70A0CF0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4346204"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2.5</w:t>
            </w:r>
          </w:p>
        </w:tc>
        <w:tc>
          <w:tcPr>
            <w:tcW w:w="2758" w:type="dxa"/>
            <w:tcBorders>
              <w:top w:val="nil"/>
              <w:left w:val="nil"/>
              <w:bottom w:val="single" w:sz="4" w:space="0" w:color="auto"/>
              <w:right w:val="single" w:sz="4" w:space="0" w:color="auto"/>
            </w:tcBorders>
            <w:shd w:val="clear" w:color="auto" w:fill="auto"/>
            <w:vAlign w:val="center"/>
            <w:hideMark/>
          </w:tcPr>
          <w:p w14:paraId="48A11F20"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Аренда основных средств</w:t>
            </w:r>
          </w:p>
        </w:tc>
        <w:tc>
          <w:tcPr>
            <w:tcW w:w="766" w:type="dxa"/>
            <w:tcBorders>
              <w:top w:val="nil"/>
              <w:left w:val="nil"/>
              <w:bottom w:val="single" w:sz="4" w:space="0" w:color="auto"/>
              <w:right w:val="single" w:sz="4" w:space="0" w:color="auto"/>
            </w:tcBorders>
            <w:shd w:val="clear" w:color="auto" w:fill="auto"/>
            <w:vAlign w:val="center"/>
            <w:hideMark/>
          </w:tcPr>
          <w:p w14:paraId="6833E923"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A83CDB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2 063,73</w:t>
            </w:r>
          </w:p>
        </w:tc>
        <w:tc>
          <w:tcPr>
            <w:tcW w:w="1118" w:type="dxa"/>
            <w:tcBorders>
              <w:top w:val="nil"/>
              <w:left w:val="nil"/>
              <w:bottom w:val="single" w:sz="4" w:space="0" w:color="auto"/>
              <w:right w:val="single" w:sz="4" w:space="0" w:color="auto"/>
            </w:tcBorders>
            <w:shd w:val="clear" w:color="000000" w:fill="FFFF99"/>
            <w:noWrap/>
            <w:vAlign w:val="center"/>
            <w:hideMark/>
          </w:tcPr>
          <w:p w14:paraId="1D78A65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1 864,70</w:t>
            </w:r>
          </w:p>
        </w:tc>
        <w:tc>
          <w:tcPr>
            <w:tcW w:w="1118" w:type="dxa"/>
            <w:tcBorders>
              <w:top w:val="nil"/>
              <w:left w:val="nil"/>
              <w:bottom w:val="single" w:sz="4" w:space="0" w:color="auto"/>
              <w:right w:val="single" w:sz="4" w:space="0" w:color="auto"/>
            </w:tcBorders>
            <w:shd w:val="clear" w:color="000000" w:fill="FFFF99"/>
            <w:noWrap/>
            <w:vAlign w:val="center"/>
            <w:hideMark/>
          </w:tcPr>
          <w:p w14:paraId="38918FC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1 767,33</w:t>
            </w:r>
          </w:p>
        </w:tc>
        <w:tc>
          <w:tcPr>
            <w:tcW w:w="1115" w:type="dxa"/>
            <w:tcBorders>
              <w:top w:val="nil"/>
              <w:left w:val="nil"/>
              <w:bottom w:val="single" w:sz="4" w:space="0" w:color="auto"/>
              <w:right w:val="single" w:sz="4" w:space="0" w:color="auto"/>
            </w:tcBorders>
            <w:shd w:val="clear" w:color="000000" w:fill="FFFF99"/>
            <w:noWrap/>
            <w:vAlign w:val="center"/>
            <w:hideMark/>
          </w:tcPr>
          <w:p w14:paraId="43448B2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1 952,52</w:t>
            </w:r>
          </w:p>
        </w:tc>
        <w:tc>
          <w:tcPr>
            <w:tcW w:w="1128" w:type="dxa"/>
            <w:tcBorders>
              <w:top w:val="nil"/>
              <w:left w:val="nil"/>
              <w:bottom w:val="single" w:sz="4" w:space="0" w:color="auto"/>
              <w:right w:val="single" w:sz="4" w:space="0" w:color="auto"/>
            </w:tcBorders>
            <w:shd w:val="clear" w:color="000000" w:fill="FFFF99"/>
            <w:noWrap/>
            <w:vAlign w:val="center"/>
            <w:hideMark/>
          </w:tcPr>
          <w:p w14:paraId="379BE95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1 298,50</w:t>
            </w:r>
          </w:p>
        </w:tc>
        <w:tc>
          <w:tcPr>
            <w:tcW w:w="1067" w:type="dxa"/>
            <w:tcBorders>
              <w:top w:val="nil"/>
              <w:left w:val="nil"/>
              <w:bottom w:val="single" w:sz="4" w:space="0" w:color="auto"/>
              <w:right w:val="single" w:sz="4" w:space="0" w:color="auto"/>
            </w:tcBorders>
            <w:shd w:val="clear" w:color="000000" w:fill="CCFFCC"/>
            <w:noWrap/>
            <w:vAlign w:val="center"/>
            <w:hideMark/>
          </w:tcPr>
          <w:p w14:paraId="73532D4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649,25</w:t>
            </w:r>
          </w:p>
        </w:tc>
        <w:tc>
          <w:tcPr>
            <w:tcW w:w="1103" w:type="dxa"/>
            <w:tcBorders>
              <w:top w:val="nil"/>
              <w:left w:val="nil"/>
              <w:bottom w:val="single" w:sz="4" w:space="0" w:color="auto"/>
              <w:right w:val="single" w:sz="4" w:space="0" w:color="auto"/>
            </w:tcBorders>
            <w:shd w:val="clear" w:color="000000" w:fill="CCFFCC"/>
            <w:noWrap/>
            <w:vAlign w:val="center"/>
            <w:hideMark/>
          </w:tcPr>
          <w:p w14:paraId="58FC0C7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649,25</w:t>
            </w:r>
          </w:p>
        </w:tc>
        <w:tc>
          <w:tcPr>
            <w:tcW w:w="3048" w:type="dxa"/>
            <w:tcBorders>
              <w:top w:val="nil"/>
              <w:left w:val="nil"/>
              <w:bottom w:val="single" w:sz="4" w:space="0" w:color="auto"/>
              <w:right w:val="single" w:sz="4" w:space="0" w:color="auto"/>
            </w:tcBorders>
            <w:shd w:val="clear" w:color="000000" w:fill="FFFF99"/>
            <w:vAlign w:val="center"/>
            <w:hideMark/>
          </w:tcPr>
          <w:p w14:paraId="58777385"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1AE7EDE2" w14:textId="77777777" w:rsidTr="00DE3A77">
        <w:trPr>
          <w:trHeight w:val="1871"/>
          <w:jc w:val="center"/>
        </w:trPr>
        <w:tc>
          <w:tcPr>
            <w:tcW w:w="328" w:type="dxa"/>
            <w:tcBorders>
              <w:top w:val="nil"/>
              <w:left w:val="nil"/>
              <w:bottom w:val="nil"/>
              <w:right w:val="nil"/>
            </w:tcBorders>
            <w:shd w:val="clear" w:color="000000" w:fill="00B050"/>
            <w:noWrap/>
            <w:vAlign w:val="center"/>
            <w:hideMark/>
          </w:tcPr>
          <w:p w14:paraId="4653239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E893DAE"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2.5.1</w:t>
            </w:r>
          </w:p>
        </w:tc>
        <w:tc>
          <w:tcPr>
            <w:tcW w:w="2758" w:type="dxa"/>
            <w:tcBorders>
              <w:top w:val="nil"/>
              <w:left w:val="nil"/>
              <w:bottom w:val="single" w:sz="4" w:space="0" w:color="auto"/>
              <w:right w:val="single" w:sz="4" w:space="0" w:color="auto"/>
            </w:tcBorders>
            <w:shd w:val="clear" w:color="auto" w:fill="auto"/>
            <w:vAlign w:val="center"/>
            <w:hideMark/>
          </w:tcPr>
          <w:p w14:paraId="721036A4"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Аренда земли</w:t>
            </w:r>
          </w:p>
        </w:tc>
        <w:tc>
          <w:tcPr>
            <w:tcW w:w="766" w:type="dxa"/>
            <w:tcBorders>
              <w:top w:val="nil"/>
              <w:left w:val="nil"/>
              <w:bottom w:val="single" w:sz="4" w:space="0" w:color="auto"/>
              <w:right w:val="single" w:sz="4" w:space="0" w:color="auto"/>
            </w:tcBorders>
            <w:shd w:val="clear" w:color="auto" w:fill="auto"/>
            <w:vAlign w:val="center"/>
            <w:hideMark/>
          </w:tcPr>
          <w:p w14:paraId="730D2A49"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B1C245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1 981,45</w:t>
            </w:r>
          </w:p>
        </w:tc>
        <w:tc>
          <w:tcPr>
            <w:tcW w:w="1118" w:type="dxa"/>
            <w:tcBorders>
              <w:top w:val="nil"/>
              <w:left w:val="nil"/>
              <w:bottom w:val="single" w:sz="4" w:space="0" w:color="auto"/>
              <w:right w:val="single" w:sz="4" w:space="0" w:color="auto"/>
            </w:tcBorders>
            <w:shd w:val="clear" w:color="000000" w:fill="FFFF99"/>
            <w:noWrap/>
            <w:vAlign w:val="center"/>
            <w:hideMark/>
          </w:tcPr>
          <w:p w14:paraId="61AACDC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1 792,88</w:t>
            </w:r>
          </w:p>
        </w:tc>
        <w:tc>
          <w:tcPr>
            <w:tcW w:w="1118" w:type="dxa"/>
            <w:tcBorders>
              <w:top w:val="nil"/>
              <w:left w:val="nil"/>
              <w:bottom w:val="single" w:sz="4" w:space="0" w:color="auto"/>
              <w:right w:val="single" w:sz="4" w:space="0" w:color="auto"/>
            </w:tcBorders>
            <w:shd w:val="clear" w:color="000000" w:fill="FFFF99"/>
            <w:noWrap/>
            <w:vAlign w:val="center"/>
            <w:hideMark/>
          </w:tcPr>
          <w:p w14:paraId="70A569F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1 686,09</w:t>
            </w:r>
          </w:p>
        </w:tc>
        <w:tc>
          <w:tcPr>
            <w:tcW w:w="1115" w:type="dxa"/>
            <w:tcBorders>
              <w:top w:val="nil"/>
              <w:left w:val="nil"/>
              <w:bottom w:val="single" w:sz="4" w:space="0" w:color="auto"/>
              <w:right w:val="single" w:sz="4" w:space="0" w:color="auto"/>
            </w:tcBorders>
            <w:shd w:val="clear" w:color="000000" w:fill="FFFF99"/>
            <w:noWrap/>
            <w:vAlign w:val="center"/>
            <w:hideMark/>
          </w:tcPr>
          <w:p w14:paraId="14E0042D"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1 877,15</w:t>
            </w:r>
          </w:p>
        </w:tc>
        <w:tc>
          <w:tcPr>
            <w:tcW w:w="1128" w:type="dxa"/>
            <w:tcBorders>
              <w:top w:val="nil"/>
              <w:left w:val="nil"/>
              <w:bottom w:val="single" w:sz="4" w:space="0" w:color="auto"/>
              <w:right w:val="single" w:sz="4" w:space="0" w:color="auto"/>
            </w:tcBorders>
            <w:shd w:val="clear" w:color="000000" w:fill="FFFF99"/>
            <w:noWrap/>
            <w:vAlign w:val="center"/>
            <w:hideMark/>
          </w:tcPr>
          <w:p w14:paraId="710CF02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1 243,05</w:t>
            </w:r>
          </w:p>
        </w:tc>
        <w:tc>
          <w:tcPr>
            <w:tcW w:w="1067" w:type="dxa"/>
            <w:tcBorders>
              <w:top w:val="nil"/>
              <w:left w:val="nil"/>
              <w:bottom w:val="single" w:sz="4" w:space="0" w:color="auto"/>
              <w:right w:val="single" w:sz="4" w:space="0" w:color="auto"/>
            </w:tcBorders>
            <w:shd w:val="clear" w:color="000000" w:fill="CCFFCC"/>
            <w:noWrap/>
            <w:vAlign w:val="center"/>
            <w:hideMark/>
          </w:tcPr>
          <w:p w14:paraId="18664F7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621,52</w:t>
            </w:r>
          </w:p>
        </w:tc>
        <w:tc>
          <w:tcPr>
            <w:tcW w:w="1103" w:type="dxa"/>
            <w:tcBorders>
              <w:top w:val="nil"/>
              <w:left w:val="nil"/>
              <w:bottom w:val="single" w:sz="4" w:space="0" w:color="auto"/>
              <w:right w:val="single" w:sz="4" w:space="0" w:color="auto"/>
            </w:tcBorders>
            <w:shd w:val="clear" w:color="000000" w:fill="CCFFCC"/>
            <w:noWrap/>
            <w:vAlign w:val="center"/>
            <w:hideMark/>
          </w:tcPr>
          <w:p w14:paraId="2803DB7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621,52</w:t>
            </w:r>
          </w:p>
        </w:tc>
        <w:tc>
          <w:tcPr>
            <w:tcW w:w="3048" w:type="dxa"/>
            <w:tcBorders>
              <w:top w:val="nil"/>
              <w:left w:val="nil"/>
              <w:bottom w:val="single" w:sz="4" w:space="0" w:color="auto"/>
              <w:right w:val="single" w:sz="4" w:space="0" w:color="auto"/>
            </w:tcBorders>
            <w:shd w:val="clear" w:color="000000" w:fill="FFFF99"/>
            <w:vAlign w:val="center"/>
            <w:hideMark/>
          </w:tcPr>
          <w:p w14:paraId="3706CCB4" w14:textId="77777777" w:rsidR="000B3987" w:rsidRPr="000B3987" w:rsidRDefault="000B3987" w:rsidP="000B3987">
            <w:pPr>
              <w:rPr>
                <w:rFonts w:ascii="Tahoma" w:hAnsi="Tahoma" w:cs="Tahoma"/>
                <w:sz w:val="13"/>
                <w:szCs w:val="13"/>
              </w:rPr>
            </w:pPr>
            <w:r w:rsidRPr="000B3987">
              <w:rPr>
                <w:rFonts w:ascii="Tahoma" w:hAnsi="Tahoma" w:cs="Tahoma"/>
                <w:sz w:val="13"/>
                <w:szCs w:val="13"/>
              </w:rPr>
              <w:t xml:space="preserve">учтено в соответствии с представленными договорами аренды: аренда </w:t>
            </w:r>
            <w:proofErr w:type="spellStart"/>
            <w:r w:rsidRPr="000B3987">
              <w:rPr>
                <w:rFonts w:ascii="Tahoma" w:hAnsi="Tahoma" w:cs="Tahoma"/>
                <w:sz w:val="13"/>
                <w:szCs w:val="13"/>
              </w:rPr>
              <w:t>зем.уч</w:t>
            </w:r>
            <w:proofErr w:type="spellEnd"/>
            <w:r w:rsidRPr="000B3987">
              <w:rPr>
                <w:rFonts w:ascii="Tahoma" w:hAnsi="Tahoma" w:cs="Tahoma"/>
                <w:sz w:val="13"/>
                <w:szCs w:val="13"/>
              </w:rPr>
              <w:t xml:space="preserve">. </w:t>
            </w:r>
            <w:proofErr w:type="spellStart"/>
            <w:r w:rsidRPr="000B3987">
              <w:rPr>
                <w:rFonts w:ascii="Tahoma" w:hAnsi="Tahoma" w:cs="Tahoma"/>
                <w:sz w:val="13"/>
                <w:szCs w:val="13"/>
              </w:rPr>
              <w:t>площ</w:t>
            </w:r>
            <w:proofErr w:type="spellEnd"/>
            <w:r w:rsidRPr="000B3987">
              <w:rPr>
                <w:rFonts w:ascii="Tahoma" w:hAnsi="Tahoma" w:cs="Tahoma"/>
                <w:sz w:val="13"/>
                <w:szCs w:val="13"/>
              </w:rPr>
              <w:t xml:space="preserve">. </w:t>
            </w:r>
            <w:proofErr w:type="gramStart"/>
            <w:r w:rsidRPr="000B3987">
              <w:rPr>
                <w:rFonts w:ascii="Tahoma" w:hAnsi="Tahoma" w:cs="Tahoma"/>
                <w:sz w:val="13"/>
                <w:szCs w:val="13"/>
              </w:rPr>
              <w:t>215011,м</w:t>
            </w:r>
            <w:proofErr w:type="gramEnd"/>
            <w:r w:rsidRPr="000B3987">
              <w:rPr>
                <w:rFonts w:ascii="Tahoma" w:hAnsi="Tahoma" w:cs="Tahoma"/>
                <w:sz w:val="13"/>
                <w:szCs w:val="13"/>
              </w:rPr>
              <w:t xml:space="preserve">2 на 2023 год (дог. от 21.11.2013 № 6519, </w:t>
            </w:r>
            <w:proofErr w:type="spellStart"/>
            <w:r w:rsidRPr="000B3987">
              <w:rPr>
                <w:rFonts w:ascii="Tahoma" w:hAnsi="Tahoma" w:cs="Tahoma"/>
                <w:sz w:val="13"/>
                <w:szCs w:val="13"/>
              </w:rPr>
              <w:t>доп</w:t>
            </w:r>
            <w:proofErr w:type="spellEnd"/>
            <w:r w:rsidRPr="000B3987">
              <w:rPr>
                <w:rFonts w:ascii="Tahoma" w:hAnsi="Tahoma" w:cs="Tahoma"/>
                <w:sz w:val="13"/>
                <w:szCs w:val="13"/>
              </w:rPr>
              <w:t xml:space="preserve"> </w:t>
            </w:r>
            <w:proofErr w:type="spellStart"/>
            <w:r w:rsidRPr="000B3987">
              <w:rPr>
                <w:rFonts w:ascii="Tahoma" w:hAnsi="Tahoma" w:cs="Tahoma"/>
                <w:sz w:val="13"/>
                <w:szCs w:val="13"/>
              </w:rPr>
              <w:t>согл</w:t>
            </w:r>
            <w:proofErr w:type="spellEnd"/>
            <w:r w:rsidRPr="000B3987">
              <w:rPr>
                <w:rFonts w:ascii="Tahoma" w:hAnsi="Tahoma" w:cs="Tahoma"/>
                <w:sz w:val="13"/>
                <w:szCs w:val="13"/>
              </w:rPr>
              <w:t xml:space="preserve">. От 20.09.2021 № 14239) 2500 тыс. руб.; аренда </w:t>
            </w:r>
            <w:proofErr w:type="spellStart"/>
            <w:r w:rsidRPr="000B3987">
              <w:rPr>
                <w:rFonts w:ascii="Tahoma" w:hAnsi="Tahoma" w:cs="Tahoma"/>
                <w:sz w:val="13"/>
                <w:szCs w:val="13"/>
              </w:rPr>
              <w:t>зем.уч</w:t>
            </w:r>
            <w:proofErr w:type="spellEnd"/>
            <w:r w:rsidRPr="000B3987">
              <w:rPr>
                <w:rFonts w:ascii="Tahoma" w:hAnsi="Tahoma" w:cs="Tahoma"/>
                <w:sz w:val="13"/>
                <w:szCs w:val="13"/>
              </w:rPr>
              <w:t xml:space="preserve">. площадью 4626 м2 с 29.07.2021 года - 190 </w:t>
            </w:r>
            <w:proofErr w:type="spellStart"/>
            <w:r w:rsidRPr="000B3987">
              <w:rPr>
                <w:rFonts w:ascii="Tahoma" w:hAnsi="Tahoma" w:cs="Tahoma"/>
                <w:sz w:val="13"/>
                <w:szCs w:val="13"/>
              </w:rPr>
              <w:t>тыс.руб</w:t>
            </w:r>
            <w:proofErr w:type="spellEnd"/>
            <w:r w:rsidRPr="000B3987">
              <w:rPr>
                <w:rFonts w:ascii="Tahoma" w:hAnsi="Tahoma" w:cs="Tahoma"/>
                <w:sz w:val="13"/>
                <w:szCs w:val="13"/>
              </w:rPr>
              <w:t xml:space="preserve">. (договор от 04.02.2020 №10510, </w:t>
            </w:r>
            <w:proofErr w:type="spellStart"/>
            <w:r w:rsidRPr="000B3987">
              <w:rPr>
                <w:rFonts w:ascii="Tahoma" w:hAnsi="Tahoma" w:cs="Tahoma"/>
                <w:sz w:val="13"/>
                <w:szCs w:val="13"/>
              </w:rPr>
              <w:t>доп</w:t>
            </w:r>
            <w:proofErr w:type="spellEnd"/>
            <w:r w:rsidRPr="000B3987">
              <w:rPr>
                <w:rFonts w:ascii="Tahoma" w:hAnsi="Tahoma" w:cs="Tahoma"/>
                <w:sz w:val="13"/>
                <w:szCs w:val="13"/>
              </w:rPr>
              <w:t xml:space="preserve"> </w:t>
            </w:r>
            <w:proofErr w:type="spellStart"/>
            <w:r w:rsidRPr="000B3987">
              <w:rPr>
                <w:rFonts w:ascii="Tahoma" w:hAnsi="Tahoma" w:cs="Tahoma"/>
                <w:sz w:val="13"/>
                <w:szCs w:val="13"/>
              </w:rPr>
              <w:t>согл</w:t>
            </w:r>
            <w:proofErr w:type="spellEnd"/>
            <w:r w:rsidRPr="000B3987">
              <w:rPr>
                <w:rFonts w:ascii="Tahoma" w:hAnsi="Tahoma" w:cs="Tahoma"/>
                <w:sz w:val="13"/>
                <w:szCs w:val="13"/>
              </w:rPr>
              <w:t>. от 02.08.2021 № 19215) в доле на захоронение ТКО 46,21% ((2500+</w:t>
            </w:r>
            <w:proofErr w:type="gramStart"/>
            <w:r w:rsidRPr="000B3987">
              <w:rPr>
                <w:rFonts w:ascii="Tahoma" w:hAnsi="Tahoma" w:cs="Tahoma"/>
                <w:sz w:val="13"/>
                <w:szCs w:val="13"/>
              </w:rPr>
              <w:t>190)*</w:t>
            </w:r>
            <w:proofErr w:type="gramEnd"/>
            <w:r w:rsidRPr="000B3987">
              <w:rPr>
                <w:rFonts w:ascii="Tahoma" w:hAnsi="Tahoma" w:cs="Tahoma"/>
                <w:sz w:val="13"/>
                <w:szCs w:val="13"/>
              </w:rPr>
              <w:t xml:space="preserve">0,4621=1243,05 </w:t>
            </w:r>
            <w:proofErr w:type="spellStart"/>
            <w:r w:rsidRPr="000B3987">
              <w:rPr>
                <w:rFonts w:ascii="Tahoma" w:hAnsi="Tahoma" w:cs="Tahoma"/>
                <w:sz w:val="13"/>
                <w:szCs w:val="13"/>
              </w:rPr>
              <w:t>тыс.руб</w:t>
            </w:r>
            <w:proofErr w:type="spellEnd"/>
            <w:r w:rsidRPr="000B3987">
              <w:rPr>
                <w:rFonts w:ascii="Tahoma" w:hAnsi="Tahoma" w:cs="Tahoma"/>
                <w:sz w:val="13"/>
                <w:szCs w:val="13"/>
              </w:rPr>
              <w:t>.)</w:t>
            </w:r>
          </w:p>
        </w:tc>
      </w:tr>
      <w:tr w:rsidR="000B3987" w:rsidRPr="000B3987" w14:paraId="1A45441A" w14:textId="77777777" w:rsidTr="00DE3A77">
        <w:trPr>
          <w:trHeight w:val="1247"/>
          <w:jc w:val="center"/>
        </w:trPr>
        <w:tc>
          <w:tcPr>
            <w:tcW w:w="328" w:type="dxa"/>
            <w:tcBorders>
              <w:top w:val="nil"/>
              <w:left w:val="nil"/>
              <w:bottom w:val="nil"/>
              <w:right w:val="nil"/>
            </w:tcBorders>
            <w:shd w:val="clear" w:color="000000" w:fill="00B050"/>
            <w:noWrap/>
            <w:vAlign w:val="center"/>
            <w:hideMark/>
          </w:tcPr>
          <w:p w14:paraId="4E9DBE6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49F7F2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2.5.2</w:t>
            </w:r>
          </w:p>
        </w:tc>
        <w:tc>
          <w:tcPr>
            <w:tcW w:w="2758" w:type="dxa"/>
            <w:tcBorders>
              <w:top w:val="nil"/>
              <w:left w:val="nil"/>
              <w:bottom w:val="single" w:sz="4" w:space="0" w:color="auto"/>
              <w:right w:val="single" w:sz="4" w:space="0" w:color="auto"/>
            </w:tcBorders>
            <w:shd w:val="clear" w:color="auto" w:fill="auto"/>
            <w:vAlign w:val="center"/>
            <w:hideMark/>
          </w:tcPr>
          <w:p w14:paraId="45DE5C1A"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Аренда помещений (офис)</w:t>
            </w:r>
          </w:p>
        </w:tc>
        <w:tc>
          <w:tcPr>
            <w:tcW w:w="766" w:type="dxa"/>
            <w:tcBorders>
              <w:top w:val="nil"/>
              <w:left w:val="nil"/>
              <w:bottom w:val="single" w:sz="4" w:space="0" w:color="auto"/>
              <w:right w:val="single" w:sz="4" w:space="0" w:color="auto"/>
            </w:tcBorders>
            <w:shd w:val="clear" w:color="auto" w:fill="auto"/>
            <w:vAlign w:val="center"/>
            <w:hideMark/>
          </w:tcPr>
          <w:p w14:paraId="7E80363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17AD0E5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82,28</w:t>
            </w:r>
          </w:p>
        </w:tc>
        <w:tc>
          <w:tcPr>
            <w:tcW w:w="1118" w:type="dxa"/>
            <w:tcBorders>
              <w:top w:val="nil"/>
              <w:left w:val="nil"/>
              <w:bottom w:val="single" w:sz="4" w:space="0" w:color="auto"/>
              <w:right w:val="single" w:sz="4" w:space="0" w:color="auto"/>
            </w:tcBorders>
            <w:shd w:val="clear" w:color="000000" w:fill="FFFF99"/>
            <w:noWrap/>
            <w:vAlign w:val="center"/>
            <w:hideMark/>
          </w:tcPr>
          <w:p w14:paraId="650AD23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71,82</w:t>
            </w:r>
          </w:p>
        </w:tc>
        <w:tc>
          <w:tcPr>
            <w:tcW w:w="1118" w:type="dxa"/>
            <w:tcBorders>
              <w:top w:val="nil"/>
              <w:left w:val="nil"/>
              <w:bottom w:val="single" w:sz="4" w:space="0" w:color="auto"/>
              <w:right w:val="single" w:sz="4" w:space="0" w:color="auto"/>
            </w:tcBorders>
            <w:shd w:val="clear" w:color="000000" w:fill="FFFF99"/>
            <w:noWrap/>
            <w:vAlign w:val="center"/>
            <w:hideMark/>
          </w:tcPr>
          <w:p w14:paraId="6B2FD9A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81,23</w:t>
            </w:r>
          </w:p>
        </w:tc>
        <w:tc>
          <w:tcPr>
            <w:tcW w:w="1115" w:type="dxa"/>
            <w:tcBorders>
              <w:top w:val="nil"/>
              <w:left w:val="nil"/>
              <w:bottom w:val="single" w:sz="4" w:space="0" w:color="auto"/>
              <w:right w:val="single" w:sz="4" w:space="0" w:color="auto"/>
            </w:tcBorders>
            <w:shd w:val="clear" w:color="000000" w:fill="FFFF99"/>
            <w:noWrap/>
            <w:vAlign w:val="center"/>
            <w:hideMark/>
          </w:tcPr>
          <w:p w14:paraId="25BCD82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75,37</w:t>
            </w:r>
          </w:p>
        </w:tc>
        <w:tc>
          <w:tcPr>
            <w:tcW w:w="1128" w:type="dxa"/>
            <w:tcBorders>
              <w:top w:val="nil"/>
              <w:left w:val="nil"/>
              <w:bottom w:val="single" w:sz="4" w:space="0" w:color="auto"/>
              <w:right w:val="single" w:sz="4" w:space="0" w:color="auto"/>
            </w:tcBorders>
            <w:shd w:val="clear" w:color="000000" w:fill="FFFF99"/>
            <w:noWrap/>
            <w:vAlign w:val="center"/>
            <w:hideMark/>
          </w:tcPr>
          <w:p w14:paraId="58BDCC0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55,45</w:t>
            </w:r>
          </w:p>
        </w:tc>
        <w:tc>
          <w:tcPr>
            <w:tcW w:w="1067" w:type="dxa"/>
            <w:tcBorders>
              <w:top w:val="nil"/>
              <w:left w:val="nil"/>
              <w:bottom w:val="single" w:sz="4" w:space="0" w:color="auto"/>
              <w:right w:val="single" w:sz="4" w:space="0" w:color="auto"/>
            </w:tcBorders>
            <w:shd w:val="clear" w:color="000000" w:fill="CCFFCC"/>
            <w:noWrap/>
            <w:vAlign w:val="center"/>
            <w:hideMark/>
          </w:tcPr>
          <w:p w14:paraId="044808C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27,73</w:t>
            </w:r>
          </w:p>
        </w:tc>
        <w:tc>
          <w:tcPr>
            <w:tcW w:w="1103" w:type="dxa"/>
            <w:tcBorders>
              <w:top w:val="nil"/>
              <w:left w:val="nil"/>
              <w:bottom w:val="single" w:sz="4" w:space="0" w:color="auto"/>
              <w:right w:val="single" w:sz="4" w:space="0" w:color="auto"/>
            </w:tcBorders>
            <w:shd w:val="clear" w:color="000000" w:fill="CCFFCC"/>
            <w:noWrap/>
            <w:vAlign w:val="center"/>
            <w:hideMark/>
          </w:tcPr>
          <w:p w14:paraId="5A864A0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27,73</w:t>
            </w:r>
          </w:p>
        </w:tc>
        <w:tc>
          <w:tcPr>
            <w:tcW w:w="3048" w:type="dxa"/>
            <w:tcBorders>
              <w:top w:val="nil"/>
              <w:left w:val="nil"/>
              <w:bottom w:val="single" w:sz="4" w:space="0" w:color="auto"/>
              <w:right w:val="single" w:sz="4" w:space="0" w:color="auto"/>
            </w:tcBorders>
            <w:shd w:val="clear" w:color="000000" w:fill="FFFF99"/>
            <w:vAlign w:val="center"/>
            <w:hideMark/>
          </w:tcPr>
          <w:p w14:paraId="6CD3F405" w14:textId="77777777" w:rsidR="000B3987" w:rsidRPr="000B3987" w:rsidRDefault="000B3987" w:rsidP="000B3987">
            <w:pPr>
              <w:rPr>
                <w:rFonts w:ascii="Tahoma" w:hAnsi="Tahoma" w:cs="Tahoma"/>
                <w:sz w:val="13"/>
                <w:szCs w:val="13"/>
              </w:rPr>
            </w:pPr>
            <w:r w:rsidRPr="000B3987">
              <w:rPr>
                <w:rFonts w:ascii="Tahoma" w:hAnsi="Tahoma" w:cs="Tahoma"/>
                <w:sz w:val="13"/>
                <w:szCs w:val="13"/>
              </w:rPr>
              <w:t>учтено в соответствии с представленным договором аренды от 09.10.2023 №74 в доле на ТКО 46,21% (120*0,4621=55,45 тыс. руб.)</w:t>
            </w:r>
          </w:p>
        </w:tc>
      </w:tr>
      <w:tr w:rsidR="000B3987" w:rsidRPr="000B3987" w14:paraId="1D4065C5" w14:textId="77777777" w:rsidTr="00DE3A77">
        <w:trPr>
          <w:trHeight w:val="845"/>
          <w:jc w:val="center"/>
        </w:trPr>
        <w:tc>
          <w:tcPr>
            <w:tcW w:w="328" w:type="dxa"/>
            <w:tcBorders>
              <w:top w:val="nil"/>
              <w:left w:val="nil"/>
              <w:bottom w:val="nil"/>
              <w:right w:val="nil"/>
            </w:tcBorders>
            <w:shd w:val="clear" w:color="000000" w:fill="FFFF00"/>
            <w:noWrap/>
            <w:vAlign w:val="center"/>
            <w:hideMark/>
          </w:tcPr>
          <w:p w14:paraId="6E525CA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B9703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2.6</w:t>
            </w:r>
          </w:p>
        </w:tc>
        <w:tc>
          <w:tcPr>
            <w:tcW w:w="2758" w:type="dxa"/>
            <w:tcBorders>
              <w:top w:val="nil"/>
              <w:left w:val="nil"/>
              <w:bottom w:val="single" w:sz="4" w:space="0" w:color="auto"/>
              <w:right w:val="single" w:sz="4" w:space="0" w:color="auto"/>
            </w:tcBorders>
            <w:shd w:val="clear" w:color="auto" w:fill="auto"/>
            <w:vAlign w:val="center"/>
            <w:hideMark/>
          </w:tcPr>
          <w:p w14:paraId="2D140B36"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Ремонт и техническое обслуживание основных средств, в том числе:</w:t>
            </w:r>
          </w:p>
        </w:tc>
        <w:tc>
          <w:tcPr>
            <w:tcW w:w="766" w:type="dxa"/>
            <w:tcBorders>
              <w:top w:val="nil"/>
              <w:left w:val="nil"/>
              <w:bottom w:val="single" w:sz="4" w:space="0" w:color="auto"/>
              <w:right w:val="single" w:sz="4" w:space="0" w:color="auto"/>
            </w:tcBorders>
            <w:shd w:val="clear" w:color="auto" w:fill="auto"/>
            <w:vAlign w:val="center"/>
            <w:hideMark/>
          </w:tcPr>
          <w:p w14:paraId="74FEE6C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71E8BAD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891,79</w:t>
            </w:r>
          </w:p>
        </w:tc>
        <w:tc>
          <w:tcPr>
            <w:tcW w:w="1118" w:type="dxa"/>
            <w:tcBorders>
              <w:top w:val="nil"/>
              <w:left w:val="nil"/>
              <w:bottom w:val="single" w:sz="4" w:space="0" w:color="auto"/>
              <w:right w:val="single" w:sz="4" w:space="0" w:color="auto"/>
            </w:tcBorders>
            <w:shd w:val="clear" w:color="000000" w:fill="CCFFCC"/>
            <w:noWrap/>
            <w:vAlign w:val="center"/>
            <w:hideMark/>
          </w:tcPr>
          <w:p w14:paraId="08555DE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873,66</w:t>
            </w:r>
          </w:p>
        </w:tc>
        <w:tc>
          <w:tcPr>
            <w:tcW w:w="1118" w:type="dxa"/>
            <w:tcBorders>
              <w:top w:val="nil"/>
              <w:left w:val="nil"/>
              <w:bottom w:val="single" w:sz="4" w:space="0" w:color="auto"/>
              <w:right w:val="single" w:sz="4" w:space="0" w:color="auto"/>
            </w:tcBorders>
            <w:shd w:val="clear" w:color="000000" w:fill="CCFFCC"/>
            <w:noWrap/>
            <w:vAlign w:val="center"/>
            <w:hideMark/>
          </w:tcPr>
          <w:p w14:paraId="4E00CBA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597,80</w:t>
            </w:r>
          </w:p>
        </w:tc>
        <w:tc>
          <w:tcPr>
            <w:tcW w:w="1115" w:type="dxa"/>
            <w:tcBorders>
              <w:top w:val="nil"/>
              <w:left w:val="nil"/>
              <w:bottom w:val="single" w:sz="4" w:space="0" w:color="auto"/>
              <w:right w:val="single" w:sz="4" w:space="0" w:color="auto"/>
            </w:tcBorders>
            <w:shd w:val="clear" w:color="000000" w:fill="CCFFCC"/>
            <w:noWrap/>
            <w:vAlign w:val="center"/>
            <w:hideMark/>
          </w:tcPr>
          <w:p w14:paraId="0F927462"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961,76</w:t>
            </w:r>
          </w:p>
        </w:tc>
        <w:tc>
          <w:tcPr>
            <w:tcW w:w="1128" w:type="dxa"/>
            <w:tcBorders>
              <w:top w:val="nil"/>
              <w:left w:val="nil"/>
              <w:bottom w:val="single" w:sz="4" w:space="0" w:color="auto"/>
              <w:right w:val="single" w:sz="4" w:space="0" w:color="auto"/>
            </w:tcBorders>
            <w:shd w:val="clear" w:color="000000" w:fill="CCFFCC"/>
            <w:noWrap/>
            <w:vAlign w:val="center"/>
            <w:hideMark/>
          </w:tcPr>
          <w:p w14:paraId="0087807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632,24</w:t>
            </w:r>
          </w:p>
        </w:tc>
        <w:tc>
          <w:tcPr>
            <w:tcW w:w="1067" w:type="dxa"/>
            <w:tcBorders>
              <w:top w:val="nil"/>
              <w:left w:val="nil"/>
              <w:bottom w:val="single" w:sz="4" w:space="0" w:color="auto"/>
              <w:right w:val="single" w:sz="4" w:space="0" w:color="auto"/>
            </w:tcBorders>
            <w:shd w:val="clear" w:color="000000" w:fill="CCFFCC"/>
            <w:noWrap/>
            <w:vAlign w:val="center"/>
            <w:hideMark/>
          </w:tcPr>
          <w:p w14:paraId="6958E75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316,12</w:t>
            </w:r>
          </w:p>
        </w:tc>
        <w:tc>
          <w:tcPr>
            <w:tcW w:w="1103" w:type="dxa"/>
            <w:tcBorders>
              <w:top w:val="nil"/>
              <w:left w:val="nil"/>
              <w:bottom w:val="single" w:sz="4" w:space="0" w:color="auto"/>
              <w:right w:val="single" w:sz="4" w:space="0" w:color="auto"/>
            </w:tcBorders>
            <w:shd w:val="clear" w:color="000000" w:fill="CCFFCC"/>
            <w:noWrap/>
            <w:vAlign w:val="center"/>
            <w:hideMark/>
          </w:tcPr>
          <w:p w14:paraId="12AEF93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316,12</w:t>
            </w:r>
          </w:p>
        </w:tc>
        <w:tc>
          <w:tcPr>
            <w:tcW w:w="3048" w:type="dxa"/>
            <w:vMerge w:val="restart"/>
            <w:tcBorders>
              <w:top w:val="nil"/>
              <w:left w:val="single" w:sz="4" w:space="0" w:color="auto"/>
              <w:bottom w:val="nil"/>
              <w:right w:val="single" w:sz="4" w:space="0" w:color="auto"/>
            </w:tcBorders>
            <w:shd w:val="clear" w:color="000000" w:fill="FFFF99"/>
            <w:vAlign w:val="center"/>
            <w:hideMark/>
          </w:tcPr>
          <w:p w14:paraId="5D9AF89C"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 xml:space="preserve">по уровню ОР на 2023 год с учетом </w:t>
            </w:r>
            <w:proofErr w:type="spellStart"/>
            <w:r w:rsidRPr="000B3987">
              <w:rPr>
                <w:rFonts w:ascii="Calibri" w:hAnsi="Calibri" w:cs="Calibri"/>
                <w:sz w:val="13"/>
                <w:szCs w:val="13"/>
              </w:rPr>
              <w:t>коэф</w:t>
            </w:r>
            <w:proofErr w:type="spellEnd"/>
            <w:r w:rsidRPr="000B3987">
              <w:rPr>
                <w:rFonts w:ascii="Calibri" w:hAnsi="Calibri" w:cs="Calibri"/>
                <w:sz w:val="13"/>
                <w:szCs w:val="13"/>
              </w:rPr>
              <w:t>-та индексации, рассчитанного исходя из индекса эффективности ОР (1%) и ИПЦ на 2024 (107,2%) и коэффициента, учитывающего изменение объема захоронения (28810/</w:t>
            </w:r>
            <w:proofErr w:type="gramStart"/>
            <w:r w:rsidRPr="000B3987">
              <w:rPr>
                <w:rFonts w:ascii="Calibri" w:hAnsi="Calibri" w:cs="Calibri"/>
                <w:sz w:val="13"/>
                <w:szCs w:val="13"/>
              </w:rPr>
              <w:t>28910)=</w:t>
            </w:r>
            <w:proofErr w:type="gramEnd"/>
            <w:r w:rsidRPr="000B3987">
              <w:rPr>
                <w:rFonts w:ascii="Calibri" w:hAnsi="Calibri" w:cs="Calibri"/>
                <w:sz w:val="13"/>
                <w:szCs w:val="13"/>
              </w:rPr>
              <w:t>0,997</w:t>
            </w:r>
          </w:p>
        </w:tc>
      </w:tr>
      <w:tr w:rsidR="000B3987" w:rsidRPr="000B3987" w14:paraId="67AA8FF0" w14:textId="77777777" w:rsidTr="00DE3A77">
        <w:trPr>
          <w:trHeight w:val="679"/>
          <w:jc w:val="center"/>
        </w:trPr>
        <w:tc>
          <w:tcPr>
            <w:tcW w:w="328" w:type="dxa"/>
            <w:tcBorders>
              <w:top w:val="nil"/>
              <w:left w:val="nil"/>
              <w:bottom w:val="nil"/>
              <w:right w:val="nil"/>
            </w:tcBorders>
            <w:shd w:val="clear" w:color="000000" w:fill="FFFF00"/>
            <w:noWrap/>
            <w:vAlign w:val="center"/>
            <w:hideMark/>
          </w:tcPr>
          <w:p w14:paraId="4A8CFC06"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lastRenderedPageBreak/>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AD5AA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2.6.2</w:t>
            </w:r>
          </w:p>
        </w:tc>
        <w:tc>
          <w:tcPr>
            <w:tcW w:w="2758" w:type="dxa"/>
            <w:tcBorders>
              <w:top w:val="nil"/>
              <w:left w:val="nil"/>
              <w:bottom w:val="single" w:sz="4" w:space="0" w:color="auto"/>
              <w:right w:val="single" w:sz="4" w:space="0" w:color="auto"/>
            </w:tcBorders>
            <w:shd w:val="clear" w:color="auto" w:fill="auto"/>
            <w:vAlign w:val="center"/>
            <w:hideMark/>
          </w:tcPr>
          <w:p w14:paraId="1E7AB446"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заработная плата ремонтного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6462967A"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533B73D"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196,09</w:t>
            </w:r>
          </w:p>
        </w:tc>
        <w:tc>
          <w:tcPr>
            <w:tcW w:w="1118" w:type="dxa"/>
            <w:tcBorders>
              <w:top w:val="nil"/>
              <w:left w:val="nil"/>
              <w:bottom w:val="single" w:sz="4" w:space="0" w:color="auto"/>
              <w:right w:val="single" w:sz="4" w:space="0" w:color="auto"/>
            </w:tcBorders>
            <w:shd w:val="clear" w:color="000000" w:fill="FFFF99"/>
            <w:noWrap/>
            <w:vAlign w:val="center"/>
            <w:hideMark/>
          </w:tcPr>
          <w:p w14:paraId="1C096EB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28,34</w:t>
            </w:r>
          </w:p>
        </w:tc>
        <w:tc>
          <w:tcPr>
            <w:tcW w:w="1118" w:type="dxa"/>
            <w:tcBorders>
              <w:top w:val="nil"/>
              <w:left w:val="nil"/>
              <w:bottom w:val="single" w:sz="4" w:space="0" w:color="auto"/>
              <w:right w:val="single" w:sz="4" w:space="0" w:color="auto"/>
            </w:tcBorders>
            <w:shd w:val="clear" w:color="000000" w:fill="FFFF99"/>
            <w:noWrap/>
            <w:vAlign w:val="center"/>
            <w:hideMark/>
          </w:tcPr>
          <w:p w14:paraId="30E9F86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131,45</w:t>
            </w:r>
          </w:p>
        </w:tc>
        <w:tc>
          <w:tcPr>
            <w:tcW w:w="1115" w:type="dxa"/>
            <w:tcBorders>
              <w:top w:val="nil"/>
              <w:left w:val="nil"/>
              <w:bottom w:val="single" w:sz="4" w:space="0" w:color="auto"/>
              <w:right w:val="single" w:sz="4" w:space="0" w:color="auto"/>
            </w:tcBorders>
            <w:shd w:val="clear" w:color="000000" w:fill="FFFF99"/>
            <w:noWrap/>
            <w:vAlign w:val="center"/>
            <w:hideMark/>
          </w:tcPr>
          <w:p w14:paraId="1AEAE2DB"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349,07</w:t>
            </w:r>
          </w:p>
        </w:tc>
        <w:tc>
          <w:tcPr>
            <w:tcW w:w="1128" w:type="dxa"/>
            <w:tcBorders>
              <w:top w:val="nil"/>
              <w:left w:val="nil"/>
              <w:bottom w:val="single" w:sz="4" w:space="0" w:color="auto"/>
              <w:right w:val="single" w:sz="4" w:space="0" w:color="auto"/>
            </w:tcBorders>
            <w:shd w:val="clear" w:color="000000" w:fill="FFFF99"/>
            <w:noWrap/>
            <w:vAlign w:val="center"/>
            <w:hideMark/>
          </w:tcPr>
          <w:p w14:paraId="400DACD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139,02</w:t>
            </w:r>
          </w:p>
        </w:tc>
        <w:tc>
          <w:tcPr>
            <w:tcW w:w="1067" w:type="dxa"/>
            <w:tcBorders>
              <w:top w:val="nil"/>
              <w:left w:val="nil"/>
              <w:bottom w:val="single" w:sz="4" w:space="0" w:color="auto"/>
              <w:right w:val="single" w:sz="4" w:space="0" w:color="auto"/>
            </w:tcBorders>
            <w:shd w:val="clear" w:color="000000" w:fill="CCFFCC"/>
            <w:noWrap/>
            <w:vAlign w:val="center"/>
            <w:hideMark/>
          </w:tcPr>
          <w:p w14:paraId="67ABD62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69,51</w:t>
            </w:r>
          </w:p>
        </w:tc>
        <w:tc>
          <w:tcPr>
            <w:tcW w:w="1103" w:type="dxa"/>
            <w:tcBorders>
              <w:top w:val="nil"/>
              <w:left w:val="nil"/>
              <w:bottom w:val="single" w:sz="4" w:space="0" w:color="auto"/>
              <w:right w:val="single" w:sz="4" w:space="0" w:color="auto"/>
            </w:tcBorders>
            <w:shd w:val="clear" w:color="000000" w:fill="CCFFCC"/>
            <w:noWrap/>
            <w:vAlign w:val="center"/>
            <w:hideMark/>
          </w:tcPr>
          <w:p w14:paraId="46432BD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69,51</w:t>
            </w:r>
          </w:p>
        </w:tc>
        <w:tc>
          <w:tcPr>
            <w:tcW w:w="3048" w:type="dxa"/>
            <w:vMerge/>
            <w:tcBorders>
              <w:top w:val="nil"/>
              <w:left w:val="single" w:sz="4" w:space="0" w:color="auto"/>
              <w:bottom w:val="nil"/>
              <w:right w:val="single" w:sz="4" w:space="0" w:color="auto"/>
            </w:tcBorders>
            <w:vAlign w:val="center"/>
            <w:hideMark/>
          </w:tcPr>
          <w:p w14:paraId="19F50416" w14:textId="77777777" w:rsidR="000B3987" w:rsidRPr="000B3987" w:rsidRDefault="000B3987" w:rsidP="000B3987">
            <w:pPr>
              <w:rPr>
                <w:rFonts w:ascii="Calibri" w:hAnsi="Calibri" w:cs="Calibri"/>
                <w:sz w:val="13"/>
                <w:szCs w:val="13"/>
              </w:rPr>
            </w:pPr>
          </w:p>
        </w:tc>
      </w:tr>
      <w:tr w:rsidR="000B3987" w:rsidRPr="000B3987" w14:paraId="490E187B" w14:textId="77777777" w:rsidTr="00DE3A77">
        <w:trPr>
          <w:trHeight w:val="554"/>
          <w:jc w:val="center"/>
        </w:trPr>
        <w:tc>
          <w:tcPr>
            <w:tcW w:w="328" w:type="dxa"/>
            <w:tcBorders>
              <w:top w:val="nil"/>
              <w:left w:val="nil"/>
              <w:bottom w:val="nil"/>
              <w:right w:val="nil"/>
            </w:tcBorders>
            <w:shd w:val="clear" w:color="000000" w:fill="FFFF00"/>
            <w:noWrap/>
            <w:vAlign w:val="center"/>
            <w:hideMark/>
          </w:tcPr>
          <w:p w14:paraId="1560E32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F5FC8B"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2.6.3</w:t>
            </w:r>
          </w:p>
        </w:tc>
        <w:tc>
          <w:tcPr>
            <w:tcW w:w="2758" w:type="dxa"/>
            <w:tcBorders>
              <w:top w:val="nil"/>
              <w:left w:val="nil"/>
              <w:bottom w:val="single" w:sz="4" w:space="0" w:color="auto"/>
              <w:right w:val="single" w:sz="4" w:space="0" w:color="auto"/>
            </w:tcBorders>
            <w:shd w:val="clear" w:color="auto" w:fill="auto"/>
            <w:vAlign w:val="center"/>
            <w:hideMark/>
          </w:tcPr>
          <w:p w14:paraId="37E649FF"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страховые взносы от заработной платы ремонтного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18B18BE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6E504B8B"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59,42</w:t>
            </w:r>
          </w:p>
        </w:tc>
        <w:tc>
          <w:tcPr>
            <w:tcW w:w="1118" w:type="dxa"/>
            <w:tcBorders>
              <w:top w:val="nil"/>
              <w:left w:val="nil"/>
              <w:bottom w:val="single" w:sz="4" w:space="0" w:color="auto"/>
              <w:right w:val="single" w:sz="4" w:space="0" w:color="auto"/>
            </w:tcBorders>
            <w:shd w:val="clear" w:color="000000" w:fill="FFFF99"/>
            <w:noWrap/>
            <w:vAlign w:val="center"/>
            <w:hideMark/>
          </w:tcPr>
          <w:p w14:paraId="196F09A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8,32</w:t>
            </w:r>
          </w:p>
        </w:tc>
        <w:tc>
          <w:tcPr>
            <w:tcW w:w="1118" w:type="dxa"/>
            <w:tcBorders>
              <w:top w:val="nil"/>
              <w:left w:val="nil"/>
              <w:bottom w:val="single" w:sz="4" w:space="0" w:color="auto"/>
              <w:right w:val="single" w:sz="4" w:space="0" w:color="auto"/>
            </w:tcBorders>
            <w:shd w:val="clear" w:color="000000" w:fill="FFFF99"/>
            <w:noWrap/>
            <w:vAlign w:val="center"/>
            <w:hideMark/>
          </w:tcPr>
          <w:p w14:paraId="53D25D1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39,83</w:t>
            </w:r>
          </w:p>
        </w:tc>
        <w:tc>
          <w:tcPr>
            <w:tcW w:w="1115" w:type="dxa"/>
            <w:tcBorders>
              <w:top w:val="nil"/>
              <w:left w:val="nil"/>
              <w:bottom w:val="single" w:sz="4" w:space="0" w:color="auto"/>
              <w:right w:val="single" w:sz="4" w:space="0" w:color="auto"/>
            </w:tcBorders>
            <w:shd w:val="clear" w:color="000000" w:fill="FFFF99"/>
            <w:noWrap/>
            <w:vAlign w:val="center"/>
            <w:hideMark/>
          </w:tcPr>
          <w:p w14:paraId="484A9DF0"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105,77</w:t>
            </w:r>
          </w:p>
        </w:tc>
        <w:tc>
          <w:tcPr>
            <w:tcW w:w="1128" w:type="dxa"/>
            <w:tcBorders>
              <w:top w:val="nil"/>
              <w:left w:val="nil"/>
              <w:bottom w:val="single" w:sz="4" w:space="0" w:color="auto"/>
              <w:right w:val="single" w:sz="4" w:space="0" w:color="auto"/>
            </w:tcBorders>
            <w:shd w:val="clear" w:color="000000" w:fill="FFFF99"/>
            <w:noWrap/>
            <w:vAlign w:val="center"/>
            <w:hideMark/>
          </w:tcPr>
          <w:p w14:paraId="7199E4D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42,12</w:t>
            </w:r>
          </w:p>
        </w:tc>
        <w:tc>
          <w:tcPr>
            <w:tcW w:w="1067" w:type="dxa"/>
            <w:tcBorders>
              <w:top w:val="nil"/>
              <w:left w:val="nil"/>
              <w:bottom w:val="single" w:sz="4" w:space="0" w:color="auto"/>
              <w:right w:val="single" w:sz="4" w:space="0" w:color="auto"/>
            </w:tcBorders>
            <w:shd w:val="clear" w:color="000000" w:fill="CCFFCC"/>
            <w:noWrap/>
            <w:vAlign w:val="center"/>
            <w:hideMark/>
          </w:tcPr>
          <w:p w14:paraId="37EBFD9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21,06</w:t>
            </w:r>
          </w:p>
        </w:tc>
        <w:tc>
          <w:tcPr>
            <w:tcW w:w="1103" w:type="dxa"/>
            <w:tcBorders>
              <w:top w:val="nil"/>
              <w:left w:val="nil"/>
              <w:bottom w:val="single" w:sz="4" w:space="0" w:color="auto"/>
              <w:right w:val="single" w:sz="4" w:space="0" w:color="auto"/>
            </w:tcBorders>
            <w:shd w:val="clear" w:color="000000" w:fill="CCFFCC"/>
            <w:noWrap/>
            <w:vAlign w:val="center"/>
            <w:hideMark/>
          </w:tcPr>
          <w:p w14:paraId="736C77C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21,06</w:t>
            </w:r>
          </w:p>
        </w:tc>
        <w:tc>
          <w:tcPr>
            <w:tcW w:w="3048" w:type="dxa"/>
            <w:vMerge/>
            <w:tcBorders>
              <w:top w:val="nil"/>
              <w:left w:val="single" w:sz="4" w:space="0" w:color="auto"/>
              <w:bottom w:val="nil"/>
              <w:right w:val="single" w:sz="4" w:space="0" w:color="auto"/>
            </w:tcBorders>
            <w:vAlign w:val="center"/>
            <w:hideMark/>
          </w:tcPr>
          <w:p w14:paraId="233BD2AE" w14:textId="77777777" w:rsidR="000B3987" w:rsidRPr="000B3987" w:rsidRDefault="000B3987" w:rsidP="000B3987">
            <w:pPr>
              <w:rPr>
                <w:rFonts w:ascii="Calibri" w:hAnsi="Calibri" w:cs="Calibri"/>
                <w:sz w:val="13"/>
                <w:szCs w:val="13"/>
              </w:rPr>
            </w:pPr>
          </w:p>
        </w:tc>
      </w:tr>
      <w:tr w:rsidR="000B3987" w:rsidRPr="000B3987" w14:paraId="22E330B4"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3CCDF429"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1C9BB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2.6.4</w:t>
            </w:r>
          </w:p>
        </w:tc>
        <w:tc>
          <w:tcPr>
            <w:tcW w:w="2758" w:type="dxa"/>
            <w:tcBorders>
              <w:top w:val="nil"/>
              <w:left w:val="nil"/>
              <w:bottom w:val="single" w:sz="4" w:space="0" w:color="auto"/>
              <w:right w:val="single" w:sz="4" w:space="0" w:color="auto"/>
            </w:tcBorders>
            <w:shd w:val="clear" w:color="auto" w:fill="auto"/>
            <w:vAlign w:val="center"/>
            <w:hideMark/>
          </w:tcPr>
          <w:p w14:paraId="188DA421"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Прочие</w:t>
            </w:r>
          </w:p>
        </w:tc>
        <w:tc>
          <w:tcPr>
            <w:tcW w:w="766" w:type="dxa"/>
            <w:tcBorders>
              <w:top w:val="nil"/>
              <w:left w:val="nil"/>
              <w:bottom w:val="single" w:sz="4" w:space="0" w:color="auto"/>
              <w:right w:val="single" w:sz="4" w:space="0" w:color="auto"/>
            </w:tcBorders>
            <w:shd w:val="clear" w:color="auto" w:fill="auto"/>
            <w:vAlign w:val="center"/>
            <w:hideMark/>
          </w:tcPr>
          <w:p w14:paraId="0CDE3CC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44CDD636"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636,28</w:t>
            </w:r>
          </w:p>
        </w:tc>
        <w:tc>
          <w:tcPr>
            <w:tcW w:w="1118" w:type="dxa"/>
            <w:tcBorders>
              <w:top w:val="nil"/>
              <w:left w:val="nil"/>
              <w:bottom w:val="single" w:sz="4" w:space="0" w:color="auto"/>
              <w:right w:val="single" w:sz="4" w:space="0" w:color="auto"/>
            </w:tcBorders>
            <w:shd w:val="clear" w:color="000000" w:fill="FFFF99"/>
            <w:noWrap/>
            <w:vAlign w:val="center"/>
            <w:hideMark/>
          </w:tcPr>
          <w:p w14:paraId="279FB98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837,00</w:t>
            </w:r>
          </w:p>
        </w:tc>
        <w:tc>
          <w:tcPr>
            <w:tcW w:w="1118" w:type="dxa"/>
            <w:tcBorders>
              <w:top w:val="nil"/>
              <w:left w:val="nil"/>
              <w:bottom w:val="single" w:sz="4" w:space="0" w:color="auto"/>
              <w:right w:val="single" w:sz="4" w:space="0" w:color="auto"/>
            </w:tcBorders>
            <w:shd w:val="clear" w:color="000000" w:fill="FFFF99"/>
            <w:noWrap/>
            <w:vAlign w:val="center"/>
            <w:hideMark/>
          </w:tcPr>
          <w:p w14:paraId="359C1BD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426,52</w:t>
            </w:r>
          </w:p>
        </w:tc>
        <w:tc>
          <w:tcPr>
            <w:tcW w:w="1115" w:type="dxa"/>
            <w:tcBorders>
              <w:top w:val="nil"/>
              <w:left w:val="nil"/>
              <w:bottom w:val="single" w:sz="4" w:space="0" w:color="auto"/>
              <w:right w:val="single" w:sz="4" w:space="0" w:color="auto"/>
            </w:tcBorders>
            <w:shd w:val="clear" w:color="000000" w:fill="FFFF99"/>
            <w:noWrap/>
            <w:vAlign w:val="center"/>
            <w:hideMark/>
          </w:tcPr>
          <w:p w14:paraId="40E51E16"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506,92</w:t>
            </w:r>
          </w:p>
        </w:tc>
        <w:tc>
          <w:tcPr>
            <w:tcW w:w="1128" w:type="dxa"/>
            <w:tcBorders>
              <w:top w:val="nil"/>
              <w:left w:val="nil"/>
              <w:bottom w:val="single" w:sz="4" w:space="0" w:color="auto"/>
              <w:right w:val="single" w:sz="4" w:space="0" w:color="auto"/>
            </w:tcBorders>
            <w:shd w:val="clear" w:color="000000" w:fill="FFFF99"/>
            <w:noWrap/>
            <w:vAlign w:val="center"/>
            <w:hideMark/>
          </w:tcPr>
          <w:p w14:paraId="30C00C0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451,09</w:t>
            </w:r>
          </w:p>
        </w:tc>
        <w:tc>
          <w:tcPr>
            <w:tcW w:w="1067" w:type="dxa"/>
            <w:tcBorders>
              <w:top w:val="nil"/>
              <w:left w:val="nil"/>
              <w:bottom w:val="single" w:sz="4" w:space="0" w:color="auto"/>
              <w:right w:val="single" w:sz="4" w:space="0" w:color="auto"/>
            </w:tcBorders>
            <w:shd w:val="clear" w:color="000000" w:fill="CCFFCC"/>
            <w:noWrap/>
            <w:vAlign w:val="center"/>
            <w:hideMark/>
          </w:tcPr>
          <w:p w14:paraId="529B5BA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225,55</w:t>
            </w:r>
          </w:p>
        </w:tc>
        <w:tc>
          <w:tcPr>
            <w:tcW w:w="1103" w:type="dxa"/>
            <w:tcBorders>
              <w:top w:val="nil"/>
              <w:left w:val="nil"/>
              <w:bottom w:val="single" w:sz="4" w:space="0" w:color="auto"/>
              <w:right w:val="single" w:sz="4" w:space="0" w:color="auto"/>
            </w:tcBorders>
            <w:shd w:val="clear" w:color="000000" w:fill="CCFFCC"/>
            <w:noWrap/>
            <w:vAlign w:val="center"/>
            <w:hideMark/>
          </w:tcPr>
          <w:p w14:paraId="2D1855C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225,55</w:t>
            </w:r>
          </w:p>
        </w:tc>
        <w:tc>
          <w:tcPr>
            <w:tcW w:w="3048" w:type="dxa"/>
            <w:vMerge/>
            <w:tcBorders>
              <w:top w:val="nil"/>
              <w:left w:val="single" w:sz="4" w:space="0" w:color="auto"/>
              <w:bottom w:val="nil"/>
              <w:right w:val="single" w:sz="4" w:space="0" w:color="auto"/>
            </w:tcBorders>
            <w:vAlign w:val="center"/>
            <w:hideMark/>
          </w:tcPr>
          <w:p w14:paraId="199FCF5F" w14:textId="77777777" w:rsidR="000B3987" w:rsidRPr="000B3987" w:rsidRDefault="000B3987" w:rsidP="000B3987">
            <w:pPr>
              <w:rPr>
                <w:rFonts w:ascii="Calibri" w:hAnsi="Calibri" w:cs="Calibri"/>
                <w:sz w:val="13"/>
                <w:szCs w:val="13"/>
              </w:rPr>
            </w:pPr>
          </w:p>
        </w:tc>
      </w:tr>
      <w:tr w:rsidR="000B3987" w:rsidRPr="000B3987" w14:paraId="6986F74F"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00D01DEB"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188082"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2.7</w:t>
            </w:r>
          </w:p>
        </w:tc>
        <w:tc>
          <w:tcPr>
            <w:tcW w:w="2758" w:type="dxa"/>
            <w:tcBorders>
              <w:top w:val="nil"/>
              <w:left w:val="nil"/>
              <w:bottom w:val="single" w:sz="4" w:space="0" w:color="auto"/>
              <w:right w:val="single" w:sz="4" w:space="0" w:color="auto"/>
            </w:tcBorders>
            <w:shd w:val="clear" w:color="auto" w:fill="auto"/>
            <w:vAlign w:val="center"/>
            <w:hideMark/>
          </w:tcPr>
          <w:p w14:paraId="0606E7A7"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Прочие прямые расходы</w:t>
            </w:r>
          </w:p>
        </w:tc>
        <w:tc>
          <w:tcPr>
            <w:tcW w:w="766" w:type="dxa"/>
            <w:tcBorders>
              <w:top w:val="nil"/>
              <w:left w:val="nil"/>
              <w:bottom w:val="single" w:sz="4" w:space="0" w:color="auto"/>
              <w:right w:val="single" w:sz="4" w:space="0" w:color="auto"/>
            </w:tcBorders>
            <w:shd w:val="clear" w:color="auto" w:fill="auto"/>
            <w:vAlign w:val="center"/>
            <w:hideMark/>
          </w:tcPr>
          <w:p w14:paraId="51F1AA3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3F1CC55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677,82</w:t>
            </w:r>
          </w:p>
        </w:tc>
        <w:tc>
          <w:tcPr>
            <w:tcW w:w="1118" w:type="dxa"/>
            <w:tcBorders>
              <w:top w:val="nil"/>
              <w:left w:val="nil"/>
              <w:bottom w:val="single" w:sz="4" w:space="0" w:color="auto"/>
              <w:right w:val="single" w:sz="4" w:space="0" w:color="auto"/>
            </w:tcBorders>
            <w:shd w:val="clear" w:color="000000" w:fill="CCFFCC"/>
            <w:noWrap/>
            <w:vAlign w:val="center"/>
            <w:hideMark/>
          </w:tcPr>
          <w:p w14:paraId="4DCAA87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1 286,07</w:t>
            </w:r>
          </w:p>
        </w:tc>
        <w:tc>
          <w:tcPr>
            <w:tcW w:w="1118" w:type="dxa"/>
            <w:tcBorders>
              <w:top w:val="nil"/>
              <w:left w:val="nil"/>
              <w:bottom w:val="single" w:sz="4" w:space="0" w:color="auto"/>
              <w:right w:val="single" w:sz="4" w:space="0" w:color="auto"/>
            </w:tcBorders>
            <w:shd w:val="clear" w:color="000000" w:fill="CCFFCC"/>
            <w:noWrap/>
            <w:vAlign w:val="center"/>
            <w:hideMark/>
          </w:tcPr>
          <w:p w14:paraId="72AEAB1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454,37</w:t>
            </w:r>
          </w:p>
        </w:tc>
        <w:tc>
          <w:tcPr>
            <w:tcW w:w="1115" w:type="dxa"/>
            <w:tcBorders>
              <w:top w:val="nil"/>
              <w:left w:val="nil"/>
              <w:bottom w:val="single" w:sz="4" w:space="0" w:color="auto"/>
              <w:right w:val="single" w:sz="4" w:space="0" w:color="auto"/>
            </w:tcBorders>
            <w:shd w:val="clear" w:color="000000" w:fill="CCFFCC"/>
            <w:noWrap/>
            <w:vAlign w:val="center"/>
            <w:hideMark/>
          </w:tcPr>
          <w:p w14:paraId="31E739FF"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493,04</w:t>
            </w:r>
          </w:p>
        </w:tc>
        <w:tc>
          <w:tcPr>
            <w:tcW w:w="1128" w:type="dxa"/>
            <w:tcBorders>
              <w:top w:val="nil"/>
              <w:left w:val="nil"/>
              <w:bottom w:val="single" w:sz="4" w:space="0" w:color="auto"/>
              <w:right w:val="single" w:sz="4" w:space="0" w:color="auto"/>
            </w:tcBorders>
            <w:shd w:val="clear" w:color="000000" w:fill="CCFFCC"/>
            <w:noWrap/>
            <w:vAlign w:val="center"/>
            <w:hideMark/>
          </w:tcPr>
          <w:p w14:paraId="0EA8C9F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480,55</w:t>
            </w:r>
          </w:p>
        </w:tc>
        <w:tc>
          <w:tcPr>
            <w:tcW w:w="1067" w:type="dxa"/>
            <w:tcBorders>
              <w:top w:val="nil"/>
              <w:left w:val="nil"/>
              <w:bottom w:val="single" w:sz="4" w:space="0" w:color="auto"/>
              <w:right w:val="single" w:sz="4" w:space="0" w:color="auto"/>
            </w:tcBorders>
            <w:shd w:val="clear" w:color="000000" w:fill="CCFFCC"/>
            <w:noWrap/>
            <w:vAlign w:val="center"/>
            <w:hideMark/>
          </w:tcPr>
          <w:p w14:paraId="7C59233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240,27</w:t>
            </w:r>
          </w:p>
        </w:tc>
        <w:tc>
          <w:tcPr>
            <w:tcW w:w="1103" w:type="dxa"/>
            <w:tcBorders>
              <w:top w:val="nil"/>
              <w:left w:val="nil"/>
              <w:bottom w:val="single" w:sz="4" w:space="0" w:color="auto"/>
              <w:right w:val="single" w:sz="4" w:space="0" w:color="auto"/>
            </w:tcBorders>
            <w:shd w:val="clear" w:color="000000" w:fill="CCFFCC"/>
            <w:noWrap/>
            <w:vAlign w:val="center"/>
            <w:hideMark/>
          </w:tcPr>
          <w:p w14:paraId="02A97D1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240,27</w:t>
            </w:r>
          </w:p>
        </w:tc>
        <w:tc>
          <w:tcPr>
            <w:tcW w:w="3048" w:type="dxa"/>
            <w:vMerge/>
            <w:tcBorders>
              <w:top w:val="nil"/>
              <w:left w:val="single" w:sz="4" w:space="0" w:color="auto"/>
              <w:bottom w:val="nil"/>
              <w:right w:val="single" w:sz="4" w:space="0" w:color="auto"/>
            </w:tcBorders>
            <w:vAlign w:val="center"/>
            <w:hideMark/>
          </w:tcPr>
          <w:p w14:paraId="3B313339" w14:textId="77777777" w:rsidR="000B3987" w:rsidRPr="000B3987" w:rsidRDefault="000B3987" w:rsidP="000B3987">
            <w:pPr>
              <w:rPr>
                <w:rFonts w:ascii="Calibri" w:hAnsi="Calibri" w:cs="Calibri"/>
                <w:sz w:val="13"/>
                <w:szCs w:val="13"/>
              </w:rPr>
            </w:pPr>
          </w:p>
        </w:tc>
      </w:tr>
      <w:tr w:rsidR="000B3987" w:rsidRPr="000B3987" w14:paraId="0C52FA5F" w14:textId="77777777" w:rsidTr="00DE3A77">
        <w:trPr>
          <w:trHeight w:val="554"/>
          <w:jc w:val="center"/>
        </w:trPr>
        <w:tc>
          <w:tcPr>
            <w:tcW w:w="328" w:type="dxa"/>
            <w:tcBorders>
              <w:top w:val="nil"/>
              <w:left w:val="nil"/>
              <w:bottom w:val="nil"/>
              <w:right w:val="nil"/>
            </w:tcBorders>
            <w:shd w:val="clear" w:color="000000" w:fill="FFFF00"/>
            <w:noWrap/>
            <w:vAlign w:val="center"/>
            <w:hideMark/>
          </w:tcPr>
          <w:p w14:paraId="79CA8E3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BF42ED"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2.7.1</w:t>
            </w:r>
          </w:p>
        </w:tc>
        <w:tc>
          <w:tcPr>
            <w:tcW w:w="2758" w:type="dxa"/>
            <w:tcBorders>
              <w:top w:val="nil"/>
              <w:left w:val="nil"/>
              <w:bottom w:val="single" w:sz="4" w:space="0" w:color="auto"/>
              <w:right w:val="single" w:sz="4" w:space="0" w:color="auto"/>
            </w:tcBorders>
            <w:shd w:val="clear" w:color="auto" w:fill="auto"/>
            <w:vAlign w:val="center"/>
            <w:hideMark/>
          </w:tcPr>
          <w:p w14:paraId="467761AD" w14:textId="77777777" w:rsidR="000B3987" w:rsidRPr="000B3987" w:rsidRDefault="000B3987" w:rsidP="000B3987">
            <w:pPr>
              <w:ind w:firstLineChars="200" w:firstLine="260"/>
              <w:rPr>
                <w:rFonts w:ascii="Calibri" w:hAnsi="Calibri" w:cs="Calibri"/>
                <w:sz w:val="13"/>
                <w:szCs w:val="13"/>
              </w:rPr>
            </w:pPr>
            <w:r w:rsidRPr="000B3987">
              <w:rPr>
                <w:rFonts w:ascii="Calibri" w:hAnsi="Calibri" w:cs="Calibri"/>
                <w:sz w:val="13"/>
                <w:szCs w:val="13"/>
              </w:rPr>
              <w:t>Проведение исследований СЗЗ</w:t>
            </w:r>
          </w:p>
        </w:tc>
        <w:tc>
          <w:tcPr>
            <w:tcW w:w="766" w:type="dxa"/>
            <w:tcBorders>
              <w:top w:val="nil"/>
              <w:left w:val="nil"/>
              <w:bottom w:val="single" w:sz="4" w:space="0" w:color="auto"/>
              <w:right w:val="single" w:sz="4" w:space="0" w:color="auto"/>
            </w:tcBorders>
            <w:shd w:val="clear" w:color="auto" w:fill="auto"/>
            <w:vAlign w:val="center"/>
            <w:hideMark/>
          </w:tcPr>
          <w:p w14:paraId="6CEB130B"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11468E1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AC62DB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FD4E77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25C101EC" w14:textId="77777777" w:rsidR="000B3987" w:rsidRPr="000B3987" w:rsidRDefault="000B3987" w:rsidP="000B3987">
            <w:pPr>
              <w:jc w:val="right"/>
              <w:rPr>
                <w:rFonts w:ascii="Calibri" w:hAnsi="Calibri" w:cs="Calibri"/>
                <w:b/>
                <w:bCs/>
                <w:color w:val="0070C0"/>
                <w:sz w:val="13"/>
                <w:szCs w:val="13"/>
              </w:rPr>
            </w:pPr>
            <w:r w:rsidRPr="000B3987">
              <w:rPr>
                <w:rFonts w:ascii="Calibri" w:hAnsi="Calibri" w:cs="Calibri"/>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78738309"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276FB5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2994F0E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51E9AB07" w14:textId="77777777" w:rsidR="000B3987" w:rsidRPr="000B3987" w:rsidRDefault="000B3987" w:rsidP="000B3987">
            <w:pPr>
              <w:rPr>
                <w:rFonts w:ascii="Calibri" w:hAnsi="Calibri" w:cs="Calibri"/>
                <w:sz w:val="13"/>
                <w:szCs w:val="13"/>
              </w:rPr>
            </w:pPr>
          </w:p>
        </w:tc>
      </w:tr>
      <w:tr w:rsidR="000B3987" w:rsidRPr="000B3987" w14:paraId="6C3690C2"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665BC548"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9AC52E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2.7.2</w:t>
            </w:r>
          </w:p>
        </w:tc>
        <w:tc>
          <w:tcPr>
            <w:tcW w:w="2758" w:type="dxa"/>
            <w:tcBorders>
              <w:top w:val="nil"/>
              <w:left w:val="nil"/>
              <w:bottom w:val="single" w:sz="4" w:space="0" w:color="auto"/>
              <w:right w:val="single" w:sz="4" w:space="0" w:color="auto"/>
            </w:tcBorders>
            <w:shd w:val="clear" w:color="auto" w:fill="auto"/>
            <w:vAlign w:val="center"/>
            <w:hideMark/>
          </w:tcPr>
          <w:p w14:paraId="12F4D8B6"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Изоляция уплотненных ТБО</w:t>
            </w:r>
          </w:p>
        </w:tc>
        <w:tc>
          <w:tcPr>
            <w:tcW w:w="766" w:type="dxa"/>
            <w:tcBorders>
              <w:top w:val="nil"/>
              <w:left w:val="nil"/>
              <w:bottom w:val="single" w:sz="4" w:space="0" w:color="auto"/>
              <w:right w:val="single" w:sz="4" w:space="0" w:color="auto"/>
            </w:tcBorders>
            <w:shd w:val="clear" w:color="auto" w:fill="auto"/>
            <w:vAlign w:val="center"/>
            <w:hideMark/>
          </w:tcPr>
          <w:p w14:paraId="562A7676"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60F7D7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11,20</w:t>
            </w:r>
          </w:p>
        </w:tc>
        <w:tc>
          <w:tcPr>
            <w:tcW w:w="1118" w:type="dxa"/>
            <w:tcBorders>
              <w:top w:val="nil"/>
              <w:left w:val="nil"/>
              <w:bottom w:val="single" w:sz="4" w:space="0" w:color="auto"/>
              <w:right w:val="single" w:sz="4" w:space="0" w:color="auto"/>
            </w:tcBorders>
            <w:shd w:val="clear" w:color="000000" w:fill="FFFF99"/>
            <w:noWrap/>
            <w:vAlign w:val="center"/>
            <w:hideMark/>
          </w:tcPr>
          <w:p w14:paraId="0B4DD81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105,00</w:t>
            </w:r>
          </w:p>
        </w:tc>
        <w:tc>
          <w:tcPr>
            <w:tcW w:w="1118" w:type="dxa"/>
            <w:tcBorders>
              <w:top w:val="nil"/>
              <w:left w:val="nil"/>
              <w:bottom w:val="single" w:sz="4" w:space="0" w:color="auto"/>
              <w:right w:val="single" w:sz="4" w:space="0" w:color="auto"/>
            </w:tcBorders>
            <w:shd w:val="clear" w:color="000000" w:fill="FFFF99"/>
            <w:noWrap/>
            <w:vAlign w:val="center"/>
            <w:hideMark/>
          </w:tcPr>
          <w:p w14:paraId="446890C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7,51</w:t>
            </w:r>
          </w:p>
        </w:tc>
        <w:tc>
          <w:tcPr>
            <w:tcW w:w="1115" w:type="dxa"/>
            <w:tcBorders>
              <w:top w:val="nil"/>
              <w:left w:val="nil"/>
              <w:bottom w:val="single" w:sz="4" w:space="0" w:color="auto"/>
              <w:right w:val="single" w:sz="4" w:space="0" w:color="auto"/>
            </w:tcBorders>
            <w:shd w:val="clear" w:color="000000" w:fill="FFFF99"/>
            <w:noWrap/>
            <w:vAlign w:val="center"/>
            <w:hideMark/>
          </w:tcPr>
          <w:p w14:paraId="7A85E2C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199,95</w:t>
            </w:r>
          </w:p>
        </w:tc>
        <w:tc>
          <w:tcPr>
            <w:tcW w:w="1128" w:type="dxa"/>
            <w:tcBorders>
              <w:top w:val="nil"/>
              <w:left w:val="nil"/>
              <w:bottom w:val="single" w:sz="4" w:space="0" w:color="auto"/>
              <w:right w:val="single" w:sz="4" w:space="0" w:color="auto"/>
            </w:tcBorders>
            <w:shd w:val="clear" w:color="000000" w:fill="FFFF99"/>
            <w:noWrap/>
            <w:vAlign w:val="center"/>
            <w:hideMark/>
          </w:tcPr>
          <w:p w14:paraId="7D59BBA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7,94</w:t>
            </w:r>
          </w:p>
        </w:tc>
        <w:tc>
          <w:tcPr>
            <w:tcW w:w="1067" w:type="dxa"/>
            <w:tcBorders>
              <w:top w:val="nil"/>
              <w:left w:val="nil"/>
              <w:bottom w:val="single" w:sz="4" w:space="0" w:color="auto"/>
              <w:right w:val="single" w:sz="4" w:space="0" w:color="auto"/>
            </w:tcBorders>
            <w:shd w:val="clear" w:color="000000" w:fill="CCFFCC"/>
            <w:noWrap/>
            <w:vAlign w:val="center"/>
            <w:hideMark/>
          </w:tcPr>
          <w:p w14:paraId="76806A3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3,97</w:t>
            </w:r>
          </w:p>
        </w:tc>
        <w:tc>
          <w:tcPr>
            <w:tcW w:w="1103" w:type="dxa"/>
            <w:tcBorders>
              <w:top w:val="nil"/>
              <w:left w:val="nil"/>
              <w:bottom w:val="single" w:sz="4" w:space="0" w:color="auto"/>
              <w:right w:val="single" w:sz="4" w:space="0" w:color="auto"/>
            </w:tcBorders>
            <w:shd w:val="clear" w:color="000000" w:fill="CCFFCC"/>
            <w:noWrap/>
            <w:vAlign w:val="center"/>
            <w:hideMark/>
          </w:tcPr>
          <w:p w14:paraId="37772ED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3,97</w:t>
            </w:r>
          </w:p>
        </w:tc>
        <w:tc>
          <w:tcPr>
            <w:tcW w:w="3048" w:type="dxa"/>
            <w:vMerge/>
            <w:tcBorders>
              <w:top w:val="nil"/>
              <w:left w:val="single" w:sz="4" w:space="0" w:color="auto"/>
              <w:bottom w:val="nil"/>
              <w:right w:val="single" w:sz="4" w:space="0" w:color="auto"/>
            </w:tcBorders>
            <w:vAlign w:val="center"/>
            <w:hideMark/>
          </w:tcPr>
          <w:p w14:paraId="724C17B6" w14:textId="77777777" w:rsidR="000B3987" w:rsidRPr="000B3987" w:rsidRDefault="000B3987" w:rsidP="000B3987">
            <w:pPr>
              <w:rPr>
                <w:rFonts w:ascii="Calibri" w:hAnsi="Calibri" w:cs="Calibri"/>
                <w:sz w:val="13"/>
                <w:szCs w:val="13"/>
              </w:rPr>
            </w:pPr>
          </w:p>
        </w:tc>
      </w:tr>
      <w:tr w:rsidR="000B3987" w:rsidRPr="000B3987" w14:paraId="28769615" w14:textId="77777777" w:rsidTr="00DE3A77">
        <w:trPr>
          <w:trHeight w:val="554"/>
          <w:jc w:val="center"/>
        </w:trPr>
        <w:tc>
          <w:tcPr>
            <w:tcW w:w="328" w:type="dxa"/>
            <w:tcBorders>
              <w:top w:val="nil"/>
              <w:left w:val="nil"/>
              <w:bottom w:val="nil"/>
              <w:right w:val="nil"/>
            </w:tcBorders>
            <w:shd w:val="clear" w:color="000000" w:fill="FFFF00"/>
            <w:noWrap/>
            <w:vAlign w:val="center"/>
            <w:hideMark/>
          </w:tcPr>
          <w:p w14:paraId="045C5532"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3D163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2.7.3</w:t>
            </w:r>
          </w:p>
        </w:tc>
        <w:tc>
          <w:tcPr>
            <w:tcW w:w="2758" w:type="dxa"/>
            <w:tcBorders>
              <w:top w:val="nil"/>
              <w:left w:val="nil"/>
              <w:bottom w:val="single" w:sz="4" w:space="0" w:color="auto"/>
              <w:right w:val="single" w:sz="4" w:space="0" w:color="auto"/>
            </w:tcBorders>
            <w:shd w:val="clear" w:color="auto" w:fill="auto"/>
            <w:vAlign w:val="center"/>
            <w:hideMark/>
          </w:tcPr>
          <w:p w14:paraId="738AE90A"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Мониторинг полигона (экологический контроль)</w:t>
            </w:r>
          </w:p>
        </w:tc>
        <w:tc>
          <w:tcPr>
            <w:tcW w:w="766" w:type="dxa"/>
            <w:tcBorders>
              <w:top w:val="nil"/>
              <w:left w:val="nil"/>
              <w:bottom w:val="single" w:sz="4" w:space="0" w:color="auto"/>
              <w:right w:val="single" w:sz="4" w:space="0" w:color="auto"/>
            </w:tcBorders>
            <w:shd w:val="clear" w:color="auto" w:fill="auto"/>
            <w:vAlign w:val="center"/>
            <w:hideMark/>
          </w:tcPr>
          <w:p w14:paraId="331B1E6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269C29D"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281,92</w:t>
            </w:r>
          </w:p>
        </w:tc>
        <w:tc>
          <w:tcPr>
            <w:tcW w:w="1118" w:type="dxa"/>
            <w:tcBorders>
              <w:top w:val="nil"/>
              <w:left w:val="nil"/>
              <w:bottom w:val="single" w:sz="4" w:space="0" w:color="auto"/>
              <w:right w:val="single" w:sz="4" w:space="0" w:color="auto"/>
            </w:tcBorders>
            <w:shd w:val="clear" w:color="000000" w:fill="FFFF99"/>
            <w:noWrap/>
            <w:vAlign w:val="center"/>
            <w:hideMark/>
          </w:tcPr>
          <w:p w14:paraId="1E5BC42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294,15</w:t>
            </w:r>
          </w:p>
        </w:tc>
        <w:tc>
          <w:tcPr>
            <w:tcW w:w="1118" w:type="dxa"/>
            <w:tcBorders>
              <w:top w:val="nil"/>
              <w:left w:val="nil"/>
              <w:bottom w:val="single" w:sz="4" w:space="0" w:color="auto"/>
              <w:right w:val="single" w:sz="4" w:space="0" w:color="auto"/>
            </w:tcBorders>
            <w:shd w:val="clear" w:color="000000" w:fill="FFFF99"/>
            <w:noWrap/>
            <w:vAlign w:val="center"/>
            <w:hideMark/>
          </w:tcPr>
          <w:p w14:paraId="41819C3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188,98</w:t>
            </w:r>
          </w:p>
        </w:tc>
        <w:tc>
          <w:tcPr>
            <w:tcW w:w="1115" w:type="dxa"/>
            <w:tcBorders>
              <w:top w:val="nil"/>
              <w:left w:val="nil"/>
              <w:bottom w:val="single" w:sz="4" w:space="0" w:color="auto"/>
              <w:right w:val="single" w:sz="4" w:space="0" w:color="auto"/>
            </w:tcBorders>
            <w:shd w:val="clear" w:color="000000" w:fill="FFFF99"/>
            <w:noWrap/>
            <w:vAlign w:val="center"/>
            <w:hideMark/>
          </w:tcPr>
          <w:p w14:paraId="245371E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207,11</w:t>
            </w:r>
          </w:p>
        </w:tc>
        <w:tc>
          <w:tcPr>
            <w:tcW w:w="1128" w:type="dxa"/>
            <w:tcBorders>
              <w:top w:val="nil"/>
              <w:left w:val="nil"/>
              <w:bottom w:val="single" w:sz="4" w:space="0" w:color="auto"/>
              <w:right w:val="single" w:sz="4" w:space="0" w:color="auto"/>
            </w:tcBorders>
            <w:shd w:val="clear" w:color="000000" w:fill="FFFF99"/>
            <w:noWrap/>
            <w:vAlign w:val="center"/>
            <w:hideMark/>
          </w:tcPr>
          <w:p w14:paraId="3044948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199,87</w:t>
            </w:r>
          </w:p>
        </w:tc>
        <w:tc>
          <w:tcPr>
            <w:tcW w:w="1067" w:type="dxa"/>
            <w:tcBorders>
              <w:top w:val="nil"/>
              <w:left w:val="nil"/>
              <w:bottom w:val="single" w:sz="4" w:space="0" w:color="auto"/>
              <w:right w:val="single" w:sz="4" w:space="0" w:color="auto"/>
            </w:tcBorders>
            <w:shd w:val="clear" w:color="000000" w:fill="CCFFCC"/>
            <w:noWrap/>
            <w:vAlign w:val="center"/>
            <w:hideMark/>
          </w:tcPr>
          <w:p w14:paraId="520336C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99,93</w:t>
            </w:r>
          </w:p>
        </w:tc>
        <w:tc>
          <w:tcPr>
            <w:tcW w:w="1103" w:type="dxa"/>
            <w:tcBorders>
              <w:top w:val="nil"/>
              <w:left w:val="nil"/>
              <w:bottom w:val="single" w:sz="4" w:space="0" w:color="auto"/>
              <w:right w:val="single" w:sz="4" w:space="0" w:color="auto"/>
            </w:tcBorders>
            <w:shd w:val="clear" w:color="000000" w:fill="CCFFCC"/>
            <w:noWrap/>
            <w:vAlign w:val="center"/>
            <w:hideMark/>
          </w:tcPr>
          <w:p w14:paraId="6058E5B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99,93</w:t>
            </w:r>
          </w:p>
        </w:tc>
        <w:tc>
          <w:tcPr>
            <w:tcW w:w="3048" w:type="dxa"/>
            <w:vMerge/>
            <w:tcBorders>
              <w:top w:val="nil"/>
              <w:left w:val="single" w:sz="4" w:space="0" w:color="auto"/>
              <w:bottom w:val="nil"/>
              <w:right w:val="single" w:sz="4" w:space="0" w:color="auto"/>
            </w:tcBorders>
            <w:vAlign w:val="center"/>
            <w:hideMark/>
          </w:tcPr>
          <w:p w14:paraId="4D71F952" w14:textId="77777777" w:rsidR="000B3987" w:rsidRPr="000B3987" w:rsidRDefault="000B3987" w:rsidP="000B3987">
            <w:pPr>
              <w:rPr>
                <w:rFonts w:ascii="Calibri" w:hAnsi="Calibri" w:cs="Calibri"/>
                <w:sz w:val="13"/>
                <w:szCs w:val="13"/>
              </w:rPr>
            </w:pPr>
          </w:p>
        </w:tc>
      </w:tr>
      <w:tr w:rsidR="000B3987" w:rsidRPr="000B3987" w14:paraId="3C436D53"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68686E8E"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66300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2.7.4</w:t>
            </w:r>
          </w:p>
        </w:tc>
        <w:tc>
          <w:tcPr>
            <w:tcW w:w="2758" w:type="dxa"/>
            <w:tcBorders>
              <w:top w:val="nil"/>
              <w:left w:val="nil"/>
              <w:bottom w:val="single" w:sz="4" w:space="0" w:color="auto"/>
              <w:right w:val="single" w:sz="4" w:space="0" w:color="auto"/>
            </w:tcBorders>
            <w:shd w:val="clear" w:color="auto" w:fill="auto"/>
            <w:vAlign w:val="center"/>
            <w:hideMark/>
          </w:tcPr>
          <w:p w14:paraId="304C57DA"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Услуги сторонних организаций</w:t>
            </w:r>
          </w:p>
        </w:tc>
        <w:tc>
          <w:tcPr>
            <w:tcW w:w="766" w:type="dxa"/>
            <w:tcBorders>
              <w:top w:val="nil"/>
              <w:left w:val="nil"/>
              <w:bottom w:val="single" w:sz="4" w:space="0" w:color="auto"/>
              <w:right w:val="single" w:sz="4" w:space="0" w:color="auto"/>
            </w:tcBorders>
            <w:shd w:val="clear" w:color="auto" w:fill="auto"/>
            <w:vAlign w:val="center"/>
            <w:hideMark/>
          </w:tcPr>
          <w:p w14:paraId="7BD3169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6C169B3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A4E3AB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391,67</w:t>
            </w:r>
          </w:p>
        </w:tc>
        <w:tc>
          <w:tcPr>
            <w:tcW w:w="1118" w:type="dxa"/>
            <w:tcBorders>
              <w:top w:val="nil"/>
              <w:left w:val="nil"/>
              <w:bottom w:val="single" w:sz="4" w:space="0" w:color="auto"/>
              <w:right w:val="single" w:sz="4" w:space="0" w:color="auto"/>
            </w:tcBorders>
            <w:shd w:val="clear" w:color="000000" w:fill="FFFF99"/>
            <w:noWrap/>
            <w:vAlign w:val="center"/>
            <w:hideMark/>
          </w:tcPr>
          <w:p w14:paraId="662F6A4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440DF46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112,93</w:t>
            </w:r>
          </w:p>
        </w:tc>
        <w:tc>
          <w:tcPr>
            <w:tcW w:w="1128" w:type="dxa"/>
            <w:tcBorders>
              <w:top w:val="nil"/>
              <w:left w:val="nil"/>
              <w:bottom w:val="single" w:sz="4" w:space="0" w:color="auto"/>
              <w:right w:val="single" w:sz="4" w:space="0" w:color="auto"/>
            </w:tcBorders>
            <w:shd w:val="clear" w:color="000000" w:fill="FFFF99"/>
            <w:noWrap/>
            <w:vAlign w:val="center"/>
            <w:hideMark/>
          </w:tcPr>
          <w:p w14:paraId="6666B504"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D3B35D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338E503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75A7AA76" w14:textId="77777777" w:rsidR="000B3987" w:rsidRPr="000B3987" w:rsidRDefault="000B3987" w:rsidP="000B3987">
            <w:pPr>
              <w:rPr>
                <w:rFonts w:ascii="Calibri" w:hAnsi="Calibri" w:cs="Calibri"/>
                <w:sz w:val="13"/>
                <w:szCs w:val="13"/>
              </w:rPr>
            </w:pPr>
          </w:p>
        </w:tc>
      </w:tr>
      <w:tr w:rsidR="000B3987" w:rsidRPr="000B3987" w14:paraId="1C96429B"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01C5D7C2"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F2CF59"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2.7.5</w:t>
            </w:r>
          </w:p>
        </w:tc>
        <w:tc>
          <w:tcPr>
            <w:tcW w:w="2758" w:type="dxa"/>
            <w:tcBorders>
              <w:top w:val="nil"/>
              <w:left w:val="nil"/>
              <w:bottom w:val="single" w:sz="4" w:space="0" w:color="auto"/>
              <w:right w:val="single" w:sz="4" w:space="0" w:color="auto"/>
            </w:tcBorders>
            <w:shd w:val="clear" w:color="auto" w:fill="auto"/>
            <w:vAlign w:val="center"/>
            <w:hideMark/>
          </w:tcPr>
          <w:p w14:paraId="070940B6"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Вода для бытовых нужд</w:t>
            </w:r>
          </w:p>
        </w:tc>
        <w:tc>
          <w:tcPr>
            <w:tcW w:w="766" w:type="dxa"/>
            <w:tcBorders>
              <w:top w:val="nil"/>
              <w:left w:val="nil"/>
              <w:bottom w:val="single" w:sz="4" w:space="0" w:color="auto"/>
              <w:right w:val="single" w:sz="4" w:space="0" w:color="auto"/>
            </w:tcBorders>
            <w:shd w:val="clear" w:color="auto" w:fill="auto"/>
            <w:vAlign w:val="center"/>
            <w:hideMark/>
          </w:tcPr>
          <w:p w14:paraId="0904332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12B1904"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3,08</w:t>
            </w:r>
          </w:p>
        </w:tc>
        <w:tc>
          <w:tcPr>
            <w:tcW w:w="1118" w:type="dxa"/>
            <w:tcBorders>
              <w:top w:val="nil"/>
              <w:left w:val="nil"/>
              <w:bottom w:val="single" w:sz="4" w:space="0" w:color="auto"/>
              <w:right w:val="single" w:sz="4" w:space="0" w:color="auto"/>
            </w:tcBorders>
            <w:shd w:val="clear" w:color="000000" w:fill="FFFF99"/>
            <w:noWrap/>
            <w:vAlign w:val="center"/>
            <w:hideMark/>
          </w:tcPr>
          <w:p w14:paraId="6D6B6A9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1,87</w:t>
            </w:r>
          </w:p>
        </w:tc>
        <w:tc>
          <w:tcPr>
            <w:tcW w:w="1118" w:type="dxa"/>
            <w:tcBorders>
              <w:top w:val="nil"/>
              <w:left w:val="nil"/>
              <w:bottom w:val="single" w:sz="4" w:space="0" w:color="auto"/>
              <w:right w:val="single" w:sz="4" w:space="0" w:color="auto"/>
            </w:tcBorders>
            <w:shd w:val="clear" w:color="000000" w:fill="FFFF99"/>
            <w:noWrap/>
            <w:vAlign w:val="center"/>
            <w:hideMark/>
          </w:tcPr>
          <w:p w14:paraId="4CE62A2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2,07</w:t>
            </w:r>
          </w:p>
        </w:tc>
        <w:tc>
          <w:tcPr>
            <w:tcW w:w="1115" w:type="dxa"/>
            <w:tcBorders>
              <w:top w:val="nil"/>
              <w:left w:val="nil"/>
              <w:bottom w:val="single" w:sz="4" w:space="0" w:color="auto"/>
              <w:right w:val="single" w:sz="4" w:space="0" w:color="auto"/>
            </w:tcBorders>
            <w:shd w:val="clear" w:color="000000" w:fill="FFFF99"/>
            <w:noWrap/>
            <w:vAlign w:val="center"/>
            <w:hideMark/>
          </w:tcPr>
          <w:p w14:paraId="34EB2D9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35,85</w:t>
            </w:r>
          </w:p>
        </w:tc>
        <w:tc>
          <w:tcPr>
            <w:tcW w:w="1128" w:type="dxa"/>
            <w:tcBorders>
              <w:top w:val="nil"/>
              <w:left w:val="nil"/>
              <w:bottom w:val="single" w:sz="4" w:space="0" w:color="auto"/>
              <w:right w:val="single" w:sz="4" w:space="0" w:color="auto"/>
            </w:tcBorders>
            <w:shd w:val="clear" w:color="000000" w:fill="FFFF99"/>
            <w:noWrap/>
            <w:vAlign w:val="center"/>
            <w:hideMark/>
          </w:tcPr>
          <w:p w14:paraId="3D4118D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2,18</w:t>
            </w:r>
          </w:p>
        </w:tc>
        <w:tc>
          <w:tcPr>
            <w:tcW w:w="1067" w:type="dxa"/>
            <w:tcBorders>
              <w:top w:val="nil"/>
              <w:left w:val="nil"/>
              <w:bottom w:val="single" w:sz="4" w:space="0" w:color="auto"/>
              <w:right w:val="single" w:sz="4" w:space="0" w:color="auto"/>
            </w:tcBorders>
            <w:shd w:val="clear" w:color="000000" w:fill="CCFFCC"/>
            <w:noWrap/>
            <w:vAlign w:val="center"/>
            <w:hideMark/>
          </w:tcPr>
          <w:p w14:paraId="05634DF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1,09</w:t>
            </w:r>
          </w:p>
        </w:tc>
        <w:tc>
          <w:tcPr>
            <w:tcW w:w="1103" w:type="dxa"/>
            <w:tcBorders>
              <w:top w:val="nil"/>
              <w:left w:val="nil"/>
              <w:bottom w:val="single" w:sz="4" w:space="0" w:color="auto"/>
              <w:right w:val="single" w:sz="4" w:space="0" w:color="auto"/>
            </w:tcBorders>
            <w:shd w:val="clear" w:color="000000" w:fill="CCFFCC"/>
            <w:noWrap/>
            <w:vAlign w:val="center"/>
            <w:hideMark/>
          </w:tcPr>
          <w:p w14:paraId="4DB2F6B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1,09</w:t>
            </w:r>
          </w:p>
        </w:tc>
        <w:tc>
          <w:tcPr>
            <w:tcW w:w="3048" w:type="dxa"/>
            <w:vMerge/>
            <w:tcBorders>
              <w:top w:val="nil"/>
              <w:left w:val="single" w:sz="4" w:space="0" w:color="auto"/>
              <w:bottom w:val="nil"/>
              <w:right w:val="single" w:sz="4" w:space="0" w:color="auto"/>
            </w:tcBorders>
            <w:vAlign w:val="center"/>
            <w:hideMark/>
          </w:tcPr>
          <w:p w14:paraId="65AF993A" w14:textId="77777777" w:rsidR="000B3987" w:rsidRPr="000B3987" w:rsidRDefault="000B3987" w:rsidP="000B3987">
            <w:pPr>
              <w:rPr>
                <w:rFonts w:ascii="Calibri" w:hAnsi="Calibri" w:cs="Calibri"/>
                <w:sz w:val="13"/>
                <w:szCs w:val="13"/>
              </w:rPr>
            </w:pPr>
          </w:p>
        </w:tc>
      </w:tr>
      <w:tr w:rsidR="000B3987" w:rsidRPr="000B3987" w14:paraId="143AA2FF"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4B85E37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73233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2.7.6</w:t>
            </w:r>
          </w:p>
        </w:tc>
        <w:tc>
          <w:tcPr>
            <w:tcW w:w="2758" w:type="dxa"/>
            <w:tcBorders>
              <w:top w:val="nil"/>
              <w:left w:val="nil"/>
              <w:bottom w:val="single" w:sz="4" w:space="0" w:color="auto"/>
              <w:right w:val="single" w:sz="4" w:space="0" w:color="auto"/>
            </w:tcBorders>
            <w:shd w:val="clear" w:color="auto" w:fill="auto"/>
            <w:vAlign w:val="center"/>
            <w:hideMark/>
          </w:tcPr>
          <w:p w14:paraId="5E19F108"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Спецодежда</w:t>
            </w:r>
          </w:p>
        </w:tc>
        <w:tc>
          <w:tcPr>
            <w:tcW w:w="766" w:type="dxa"/>
            <w:tcBorders>
              <w:top w:val="nil"/>
              <w:left w:val="nil"/>
              <w:bottom w:val="single" w:sz="4" w:space="0" w:color="auto"/>
              <w:right w:val="single" w:sz="4" w:space="0" w:color="auto"/>
            </w:tcBorders>
            <w:shd w:val="clear" w:color="auto" w:fill="auto"/>
            <w:vAlign w:val="center"/>
            <w:hideMark/>
          </w:tcPr>
          <w:p w14:paraId="24409EC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E179D64"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12,95</w:t>
            </w:r>
          </w:p>
        </w:tc>
        <w:tc>
          <w:tcPr>
            <w:tcW w:w="1118" w:type="dxa"/>
            <w:tcBorders>
              <w:top w:val="nil"/>
              <w:left w:val="nil"/>
              <w:bottom w:val="single" w:sz="4" w:space="0" w:color="auto"/>
              <w:right w:val="single" w:sz="4" w:space="0" w:color="auto"/>
            </w:tcBorders>
            <w:shd w:val="clear" w:color="000000" w:fill="FFFF99"/>
            <w:noWrap/>
            <w:vAlign w:val="center"/>
            <w:hideMark/>
          </w:tcPr>
          <w:p w14:paraId="4AFDFD8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73,16</w:t>
            </w:r>
          </w:p>
        </w:tc>
        <w:tc>
          <w:tcPr>
            <w:tcW w:w="1118" w:type="dxa"/>
            <w:tcBorders>
              <w:top w:val="nil"/>
              <w:left w:val="nil"/>
              <w:bottom w:val="single" w:sz="4" w:space="0" w:color="auto"/>
              <w:right w:val="single" w:sz="4" w:space="0" w:color="auto"/>
            </w:tcBorders>
            <w:shd w:val="clear" w:color="000000" w:fill="FFFF99"/>
            <w:noWrap/>
            <w:vAlign w:val="center"/>
            <w:hideMark/>
          </w:tcPr>
          <w:p w14:paraId="0CF371E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8,68</w:t>
            </w:r>
          </w:p>
        </w:tc>
        <w:tc>
          <w:tcPr>
            <w:tcW w:w="1115" w:type="dxa"/>
            <w:tcBorders>
              <w:top w:val="nil"/>
              <w:left w:val="nil"/>
              <w:bottom w:val="single" w:sz="4" w:space="0" w:color="auto"/>
              <w:right w:val="single" w:sz="4" w:space="0" w:color="auto"/>
            </w:tcBorders>
            <w:shd w:val="clear" w:color="000000" w:fill="FFFF99"/>
            <w:noWrap/>
            <w:vAlign w:val="center"/>
            <w:hideMark/>
          </w:tcPr>
          <w:p w14:paraId="72660A5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64,86</w:t>
            </w:r>
          </w:p>
        </w:tc>
        <w:tc>
          <w:tcPr>
            <w:tcW w:w="1128" w:type="dxa"/>
            <w:tcBorders>
              <w:top w:val="nil"/>
              <w:left w:val="nil"/>
              <w:bottom w:val="single" w:sz="4" w:space="0" w:color="auto"/>
              <w:right w:val="single" w:sz="4" w:space="0" w:color="auto"/>
            </w:tcBorders>
            <w:shd w:val="clear" w:color="000000" w:fill="FFFF99"/>
            <w:noWrap/>
            <w:vAlign w:val="center"/>
            <w:hideMark/>
          </w:tcPr>
          <w:p w14:paraId="4FA8118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9,18</w:t>
            </w:r>
          </w:p>
        </w:tc>
        <w:tc>
          <w:tcPr>
            <w:tcW w:w="1067" w:type="dxa"/>
            <w:tcBorders>
              <w:top w:val="nil"/>
              <w:left w:val="nil"/>
              <w:bottom w:val="single" w:sz="4" w:space="0" w:color="auto"/>
              <w:right w:val="single" w:sz="4" w:space="0" w:color="auto"/>
            </w:tcBorders>
            <w:shd w:val="clear" w:color="000000" w:fill="CCFFCC"/>
            <w:noWrap/>
            <w:vAlign w:val="center"/>
            <w:hideMark/>
          </w:tcPr>
          <w:p w14:paraId="7DB6865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4,59</w:t>
            </w:r>
          </w:p>
        </w:tc>
        <w:tc>
          <w:tcPr>
            <w:tcW w:w="1103" w:type="dxa"/>
            <w:tcBorders>
              <w:top w:val="nil"/>
              <w:left w:val="nil"/>
              <w:bottom w:val="single" w:sz="4" w:space="0" w:color="auto"/>
              <w:right w:val="single" w:sz="4" w:space="0" w:color="auto"/>
            </w:tcBorders>
            <w:shd w:val="clear" w:color="000000" w:fill="CCFFCC"/>
            <w:noWrap/>
            <w:vAlign w:val="center"/>
            <w:hideMark/>
          </w:tcPr>
          <w:p w14:paraId="5E4BDCC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4,59</w:t>
            </w:r>
          </w:p>
        </w:tc>
        <w:tc>
          <w:tcPr>
            <w:tcW w:w="3048" w:type="dxa"/>
            <w:vMerge/>
            <w:tcBorders>
              <w:top w:val="nil"/>
              <w:left w:val="single" w:sz="4" w:space="0" w:color="auto"/>
              <w:bottom w:val="nil"/>
              <w:right w:val="single" w:sz="4" w:space="0" w:color="auto"/>
            </w:tcBorders>
            <w:vAlign w:val="center"/>
            <w:hideMark/>
          </w:tcPr>
          <w:p w14:paraId="1F622BE5" w14:textId="77777777" w:rsidR="000B3987" w:rsidRPr="000B3987" w:rsidRDefault="000B3987" w:rsidP="000B3987">
            <w:pPr>
              <w:rPr>
                <w:rFonts w:ascii="Calibri" w:hAnsi="Calibri" w:cs="Calibri"/>
                <w:sz w:val="13"/>
                <w:szCs w:val="13"/>
              </w:rPr>
            </w:pPr>
          </w:p>
        </w:tc>
      </w:tr>
      <w:tr w:rsidR="000B3987" w:rsidRPr="000B3987" w14:paraId="7D84F545"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288BC9F5"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5CF941F"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2.7.7</w:t>
            </w:r>
          </w:p>
        </w:tc>
        <w:tc>
          <w:tcPr>
            <w:tcW w:w="2758" w:type="dxa"/>
            <w:tcBorders>
              <w:top w:val="nil"/>
              <w:left w:val="nil"/>
              <w:bottom w:val="single" w:sz="4" w:space="0" w:color="auto"/>
              <w:right w:val="single" w:sz="4" w:space="0" w:color="auto"/>
            </w:tcBorders>
            <w:shd w:val="clear" w:color="auto" w:fill="auto"/>
            <w:vAlign w:val="center"/>
            <w:hideMark/>
          </w:tcPr>
          <w:p w14:paraId="5772341D"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Увлажнение ТБО</w:t>
            </w:r>
          </w:p>
        </w:tc>
        <w:tc>
          <w:tcPr>
            <w:tcW w:w="766" w:type="dxa"/>
            <w:tcBorders>
              <w:top w:val="nil"/>
              <w:left w:val="nil"/>
              <w:bottom w:val="single" w:sz="4" w:space="0" w:color="auto"/>
              <w:right w:val="single" w:sz="4" w:space="0" w:color="auto"/>
            </w:tcBorders>
            <w:shd w:val="clear" w:color="auto" w:fill="auto"/>
            <w:vAlign w:val="center"/>
            <w:hideMark/>
          </w:tcPr>
          <w:p w14:paraId="534627FB"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4578B428"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368,67</w:t>
            </w:r>
          </w:p>
        </w:tc>
        <w:tc>
          <w:tcPr>
            <w:tcW w:w="1118" w:type="dxa"/>
            <w:tcBorders>
              <w:top w:val="nil"/>
              <w:left w:val="nil"/>
              <w:bottom w:val="single" w:sz="4" w:space="0" w:color="auto"/>
              <w:right w:val="single" w:sz="4" w:space="0" w:color="auto"/>
            </w:tcBorders>
            <w:shd w:val="clear" w:color="000000" w:fill="FFFF99"/>
            <w:noWrap/>
            <w:vAlign w:val="center"/>
            <w:hideMark/>
          </w:tcPr>
          <w:p w14:paraId="42A4328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0344B2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247,14</w:t>
            </w:r>
          </w:p>
        </w:tc>
        <w:tc>
          <w:tcPr>
            <w:tcW w:w="1115" w:type="dxa"/>
            <w:tcBorders>
              <w:top w:val="nil"/>
              <w:left w:val="nil"/>
              <w:bottom w:val="single" w:sz="4" w:space="0" w:color="auto"/>
              <w:right w:val="single" w:sz="4" w:space="0" w:color="auto"/>
            </w:tcBorders>
            <w:shd w:val="clear" w:color="000000" w:fill="FFFF99"/>
            <w:noWrap/>
            <w:vAlign w:val="center"/>
            <w:hideMark/>
          </w:tcPr>
          <w:p w14:paraId="6132E6C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293,09</w:t>
            </w:r>
          </w:p>
        </w:tc>
        <w:tc>
          <w:tcPr>
            <w:tcW w:w="1128" w:type="dxa"/>
            <w:tcBorders>
              <w:top w:val="nil"/>
              <w:left w:val="nil"/>
              <w:bottom w:val="single" w:sz="4" w:space="0" w:color="auto"/>
              <w:right w:val="single" w:sz="4" w:space="0" w:color="auto"/>
            </w:tcBorders>
            <w:shd w:val="clear" w:color="000000" w:fill="FFFF99"/>
            <w:noWrap/>
            <w:vAlign w:val="center"/>
            <w:hideMark/>
          </w:tcPr>
          <w:p w14:paraId="78CC96E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261,37</w:t>
            </w:r>
          </w:p>
        </w:tc>
        <w:tc>
          <w:tcPr>
            <w:tcW w:w="1067" w:type="dxa"/>
            <w:tcBorders>
              <w:top w:val="nil"/>
              <w:left w:val="nil"/>
              <w:bottom w:val="single" w:sz="4" w:space="0" w:color="auto"/>
              <w:right w:val="single" w:sz="4" w:space="0" w:color="auto"/>
            </w:tcBorders>
            <w:shd w:val="clear" w:color="000000" w:fill="CCFFCC"/>
            <w:noWrap/>
            <w:vAlign w:val="center"/>
            <w:hideMark/>
          </w:tcPr>
          <w:p w14:paraId="5BC59BE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130,69</w:t>
            </w:r>
          </w:p>
        </w:tc>
        <w:tc>
          <w:tcPr>
            <w:tcW w:w="1103" w:type="dxa"/>
            <w:tcBorders>
              <w:top w:val="nil"/>
              <w:left w:val="nil"/>
              <w:bottom w:val="single" w:sz="4" w:space="0" w:color="auto"/>
              <w:right w:val="single" w:sz="4" w:space="0" w:color="auto"/>
            </w:tcBorders>
            <w:shd w:val="clear" w:color="000000" w:fill="CCFFCC"/>
            <w:noWrap/>
            <w:vAlign w:val="center"/>
            <w:hideMark/>
          </w:tcPr>
          <w:p w14:paraId="46FB603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130,69</w:t>
            </w:r>
          </w:p>
        </w:tc>
        <w:tc>
          <w:tcPr>
            <w:tcW w:w="3048" w:type="dxa"/>
            <w:vMerge/>
            <w:tcBorders>
              <w:top w:val="nil"/>
              <w:left w:val="single" w:sz="4" w:space="0" w:color="auto"/>
              <w:bottom w:val="nil"/>
              <w:right w:val="single" w:sz="4" w:space="0" w:color="auto"/>
            </w:tcBorders>
            <w:vAlign w:val="center"/>
            <w:hideMark/>
          </w:tcPr>
          <w:p w14:paraId="34A6C94A" w14:textId="77777777" w:rsidR="000B3987" w:rsidRPr="000B3987" w:rsidRDefault="000B3987" w:rsidP="000B3987">
            <w:pPr>
              <w:rPr>
                <w:rFonts w:ascii="Calibri" w:hAnsi="Calibri" w:cs="Calibri"/>
                <w:sz w:val="13"/>
                <w:szCs w:val="13"/>
              </w:rPr>
            </w:pPr>
          </w:p>
        </w:tc>
      </w:tr>
      <w:tr w:rsidR="000B3987" w:rsidRPr="000B3987" w14:paraId="52B64AAE"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70C24CA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90394C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2.7.8</w:t>
            </w:r>
          </w:p>
        </w:tc>
        <w:tc>
          <w:tcPr>
            <w:tcW w:w="2758" w:type="dxa"/>
            <w:tcBorders>
              <w:top w:val="nil"/>
              <w:left w:val="nil"/>
              <w:bottom w:val="single" w:sz="4" w:space="0" w:color="auto"/>
              <w:right w:val="single" w:sz="4" w:space="0" w:color="auto"/>
            </w:tcBorders>
            <w:shd w:val="clear" w:color="auto" w:fill="auto"/>
            <w:vAlign w:val="center"/>
            <w:hideMark/>
          </w:tcPr>
          <w:p w14:paraId="496FAF12"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Услуги интернет</w:t>
            </w:r>
          </w:p>
        </w:tc>
        <w:tc>
          <w:tcPr>
            <w:tcW w:w="766" w:type="dxa"/>
            <w:tcBorders>
              <w:top w:val="nil"/>
              <w:left w:val="nil"/>
              <w:bottom w:val="single" w:sz="4" w:space="0" w:color="auto"/>
              <w:right w:val="single" w:sz="4" w:space="0" w:color="auto"/>
            </w:tcBorders>
            <w:shd w:val="clear" w:color="auto" w:fill="auto"/>
            <w:vAlign w:val="center"/>
            <w:hideMark/>
          </w:tcPr>
          <w:p w14:paraId="5C9C2D6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6E8625B9"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B62269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5,10</w:t>
            </w:r>
          </w:p>
        </w:tc>
        <w:tc>
          <w:tcPr>
            <w:tcW w:w="1118" w:type="dxa"/>
            <w:tcBorders>
              <w:top w:val="nil"/>
              <w:left w:val="nil"/>
              <w:bottom w:val="single" w:sz="4" w:space="0" w:color="auto"/>
              <w:right w:val="single" w:sz="4" w:space="0" w:color="auto"/>
            </w:tcBorders>
            <w:shd w:val="clear" w:color="000000" w:fill="FFFF99"/>
            <w:noWrap/>
            <w:vAlign w:val="center"/>
            <w:hideMark/>
          </w:tcPr>
          <w:p w14:paraId="6F6F366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188745E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5,86</w:t>
            </w:r>
          </w:p>
        </w:tc>
        <w:tc>
          <w:tcPr>
            <w:tcW w:w="1128" w:type="dxa"/>
            <w:tcBorders>
              <w:top w:val="nil"/>
              <w:left w:val="nil"/>
              <w:bottom w:val="single" w:sz="4" w:space="0" w:color="auto"/>
              <w:right w:val="single" w:sz="4" w:space="0" w:color="auto"/>
            </w:tcBorders>
            <w:shd w:val="clear" w:color="000000" w:fill="FFFF99"/>
            <w:noWrap/>
            <w:vAlign w:val="center"/>
            <w:hideMark/>
          </w:tcPr>
          <w:p w14:paraId="18911D76"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1224055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0AEDD3C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60E1D507" w14:textId="77777777" w:rsidR="000B3987" w:rsidRPr="000B3987" w:rsidRDefault="000B3987" w:rsidP="000B3987">
            <w:pPr>
              <w:rPr>
                <w:rFonts w:ascii="Calibri" w:hAnsi="Calibri" w:cs="Calibri"/>
                <w:sz w:val="13"/>
                <w:szCs w:val="13"/>
              </w:rPr>
            </w:pPr>
          </w:p>
        </w:tc>
      </w:tr>
      <w:tr w:rsidR="000B3987" w:rsidRPr="000B3987" w14:paraId="2B72308E"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365BC695"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9DE260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2.7.9</w:t>
            </w:r>
          </w:p>
        </w:tc>
        <w:tc>
          <w:tcPr>
            <w:tcW w:w="2758" w:type="dxa"/>
            <w:tcBorders>
              <w:top w:val="nil"/>
              <w:left w:val="nil"/>
              <w:bottom w:val="single" w:sz="4" w:space="0" w:color="auto"/>
              <w:right w:val="single" w:sz="4" w:space="0" w:color="auto"/>
            </w:tcBorders>
            <w:shd w:val="clear" w:color="auto" w:fill="auto"/>
            <w:vAlign w:val="center"/>
            <w:hideMark/>
          </w:tcPr>
          <w:p w14:paraId="5A64F96F"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Поверка весов</w:t>
            </w:r>
          </w:p>
        </w:tc>
        <w:tc>
          <w:tcPr>
            <w:tcW w:w="766" w:type="dxa"/>
            <w:tcBorders>
              <w:top w:val="nil"/>
              <w:left w:val="nil"/>
              <w:bottom w:val="single" w:sz="4" w:space="0" w:color="auto"/>
              <w:right w:val="single" w:sz="4" w:space="0" w:color="auto"/>
            </w:tcBorders>
            <w:shd w:val="clear" w:color="auto" w:fill="auto"/>
            <w:vAlign w:val="center"/>
            <w:hideMark/>
          </w:tcPr>
          <w:p w14:paraId="6EC207F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4B7829E"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F1AA7C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53,18</w:t>
            </w:r>
          </w:p>
        </w:tc>
        <w:tc>
          <w:tcPr>
            <w:tcW w:w="1118" w:type="dxa"/>
            <w:tcBorders>
              <w:top w:val="nil"/>
              <w:left w:val="nil"/>
              <w:bottom w:val="single" w:sz="4" w:space="0" w:color="auto"/>
              <w:right w:val="single" w:sz="4" w:space="0" w:color="auto"/>
            </w:tcBorders>
            <w:shd w:val="clear" w:color="000000" w:fill="FFFF99"/>
            <w:noWrap/>
            <w:vAlign w:val="center"/>
            <w:hideMark/>
          </w:tcPr>
          <w:p w14:paraId="2CA2BEC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7A7EABF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84,81</w:t>
            </w:r>
          </w:p>
        </w:tc>
        <w:tc>
          <w:tcPr>
            <w:tcW w:w="1128" w:type="dxa"/>
            <w:tcBorders>
              <w:top w:val="nil"/>
              <w:left w:val="nil"/>
              <w:bottom w:val="single" w:sz="4" w:space="0" w:color="auto"/>
              <w:right w:val="single" w:sz="4" w:space="0" w:color="auto"/>
            </w:tcBorders>
            <w:shd w:val="clear" w:color="000000" w:fill="FFFF99"/>
            <w:noWrap/>
            <w:vAlign w:val="center"/>
            <w:hideMark/>
          </w:tcPr>
          <w:p w14:paraId="689724D9"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96D930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4BAECA4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0B9342B1" w14:textId="77777777" w:rsidR="000B3987" w:rsidRPr="000B3987" w:rsidRDefault="000B3987" w:rsidP="000B3987">
            <w:pPr>
              <w:rPr>
                <w:rFonts w:ascii="Calibri" w:hAnsi="Calibri" w:cs="Calibri"/>
                <w:sz w:val="13"/>
                <w:szCs w:val="13"/>
              </w:rPr>
            </w:pPr>
          </w:p>
        </w:tc>
      </w:tr>
      <w:tr w:rsidR="000B3987" w:rsidRPr="000B3987" w14:paraId="0C6851E2" w14:textId="77777777" w:rsidTr="00DE3A77">
        <w:trPr>
          <w:trHeight w:val="554"/>
          <w:jc w:val="center"/>
        </w:trPr>
        <w:tc>
          <w:tcPr>
            <w:tcW w:w="328" w:type="dxa"/>
            <w:tcBorders>
              <w:top w:val="nil"/>
              <w:left w:val="nil"/>
              <w:bottom w:val="nil"/>
              <w:right w:val="nil"/>
            </w:tcBorders>
            <w:shd w:val="clear" w:color="000000" w:fill="FFFF00"/>
            <w:noWrap/>
            <w:vAlign w:val="center"/>
            <w:hideMark/>
          </w:tcPr>
          <w:p w14:paraId="56BD9086"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5E55D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2.7.10</w:t>
            </w:r>
          </w:p>
        </w:tc>
        <w:tc>
          <w:tcPr>
            <w:tcW w:w="2758" w:type="dxa"/>
            <w:tcBorders>
              <w:top w:val="nil"/>
              <w:left w:val="nil"/>
              <w:bottom w:val="single" w:sz="4" w:space="0" w:color="auto"/>
              <w:right w:val="single" w:sz="4" w:space="0" w:color="auto"/>
            </w:tcBorders>
            <w:shd w:val="clear" w:color="auto" w:fill="auto"/>
            <w:vAlign w:val="center"/>
            <w:hideMark/>
          </w:tcPr>
          <w:p w14:paraId="5B0F3DC4"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Компенсация за использование автомобилей в служебных целях</w:t>
            </w:r>
          </w:p>
        </w:tc>
        <w:tc>
          <w:tcPr>
            <w:tcW w:w="766" w:type="dxa"/>
            <w:tcBorders>
              <w:top w:val="nil"/>
              <w:left w:val="nil"/>
              <w:bottom w:val="single" w:sz="4" w:space="0" w:color="auto"/>
              <w:right w:val="single" w:sz="4" w:space="0" w:color="auto"/>
            </w:tcBorders>
            <w:shd w:val="clear" w:color="auto" w:fill="auto"/>
            <w:vAlign w:val="center"/>
            <w:hideMark/>
          </w:tcPr>
          <w:p w14:paraId="72C1784B"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330CB43"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1F2801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51,64</w:t>
            </w:r>
          </w:p>
        </w:tc>
        <w:tc>
          <w:tcPr>
            <w:tcW w:w="1118" w:type="dxa"/>
            <w:tcBorders>
              <w:top w:val="nil"/>
              <w:left w:val="nil"/>
              <w:bottom w:val="single" w:sz="4" w:space="0" w:color="auto"/>
              <w:right w:val="single" w:sz="4" w:space="0" w:color="auto"/>
            </w:tcBorders>
            <w:shd w:val="clear" w:color="000000" w:fill="FFFF99"/>
            <w:noWrap/>
            <w:vAlign w:val="center"/>
            <w:hideMark/>
          </w:tcPr>
          <w:p w14:paraId="4F29A9E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0C68242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78,70</w:t>
            </w:r>
          </w:p>
        </w:tc>
        <w:tc>
          <w:tcPr>
            <w:tcW w:w="1128" w:type="dxa"/>
            <w:tcBorders>
              <w:top w:val="nil"/>
              <w:left w:val="nil"/>
              <w:bottom w:val="single" w:sz="4" w:space="0" w:color="auto"/>
              <w:right w:val="single" w:sz="4" w:space="0" w:color="auto"/>
            </w:tcBorders>
            <w:shd w:val="clear" w:color="000000" w:fill="FFFF99"/>
            <w:noWrap/>
            <w:vAlign w:val="center"/>
            <w:hideMark/>
          </w:tcPr>
          <w:p w14:paraId="124006E6"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3D555C6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0EC6B3C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77EAF93B" w14:textId="77777777" w:rsidR="000B3987" w:rsidRPr="000B3987" w:rsidRDefault="000B3987" w:rsidP="000B3987">
            <w:pPr>
              <w:rPr>
                <w:rFonts w:ascii="Calibri" w:hAnsi="Calibri" w:cs="Calibri"/>
                <w:sz w:val="13"/>
                <w:szCs w:val="13"/>
              </w:rPr>
            </w:pPr>
          </w:p>
        </w:tc>
      </w:tr>
      <w:tr w:rsidR="000B3987" w:rsidRPr="000B3987" w14:paraId="76804137"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191A11E9"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2DE41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2.7.11</w:t>
            </w:r>
          </w:p>
        </w:tc>
        <w:tc>
          <w:tcPr>
            <w:tcW w:w="2758" w:type="dxa"/>
            <w:tcBorders>
              <w:top w:val="nil"/>
              <w:left w:val="nil"/>
              <w:bottom w:val="single" w:sz="4" w:space="0" w:color="auto"/>
              <w:right w:val="single" w:sz="4" w:space="0" w:color="auto"/>
            </w:tcBorders>
            <w:shd w:val="clear" w:color="auto" w:fill="auto"/>
            <w:vAlign w:val="center"/>
            <w:hideMark/>
          </w:tcPr>
          <w:p w14:paraId="33936ADE"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Услуги экологических организаций</w:t>
            </w:r>
          </w:p>
        </w:tc>
        <w:tc>
          <w:tcPr>
            <w:tcW w:w="766" w:type="dxa"/>
            <w:tcBorders>
              <w:top w:val="nil"/>
              <w:left w:val="nil"/>
              <w:bottom w:val="single" w:sz="4" w:space="0" w:color="auto"/>
              <w:right w:val="single" w:sz="4" w:space="0" w:color="auto"/>
            </w:tcBorders>
            <w:shd w:val="clear" w:color="auto" w:fill="auto"/>
            <w:vAlign w:val="center"/>
            <w:hideMark/>
          </w:tcPr>
          <w:p w14:paraId="3977A8CE"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E93BEBA"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508C1E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122,68</w:t>
            </w:r>
          </w:p>
        </w:tc>
        <w:tc>
          <w:tcPr>
            <w:tcW w:w="1118" w:type="dxa"/>
            <w:tcBorders>
              <w:top w:val="nil"/>
              <w:left w:val="nil"/>
              <w:bottom w:val="single" w:sz="4" w:space="0" w:color="auto"/>
              <w:right w:val="single" w:sz="4" w:space="0" w:color="auto"/>
            </w:tcBorders>
            <w:shd w:val="clear" w:color="000000" w:fill="FFFF99"/>
            <w:noWrap/>
            <w:vAlign w:val="center"/>
            <w:hideMark/>
          </w:tcPr>
          <w:p w14:paraId="7C02CC8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126E01B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153,52</w:t>
            </w:r>
          </w:p>
        </w:tc>
        <w:tc>
          <w:tcPr>
            <w:tcW w:w="1128" w:type="dxa"/>
            <w:tcBorders>
              <w:top w:val="nil"/>
              <w:left w:val="nil"/>
              <w:bottom w:val="single" w:sz="4" w:space="0" w:color="auto"/>
              <w:right w:val="single" w:sz="4" w:space="0" w:color="auto"/>
            </w:tcBorders>
            <w:shd w:val="clear" w:color="000000" w:fill="FFFF99"/>
            <w:noWrap/>
            <w:vAlign w:val="center"/>
            <w:hideMark/>
          </w:tcPr>
          <w:p w14:paraId="2144577F"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55DD555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271FB8E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07056F02" w14:textId="77777777" w:rsidR="000B3987" w:rsidRPr="000B3987" w:rsidRDefault="000B3987" w:rsidP="000B3987">
            <w:pPr>
              <w:rPr>
                <w:rFonts w:ascii="Calibri" w:hAnsi="Calibri" w:cs="Calibri"/>
                <w:sz w:val="13"/>
                <w:szCs w:val="13"/>
              </w:rPr>
            </w:pPr>
          </w:p>
        </w:tc>
      </w:tr>
      <w:tr w:rsidR="000B3987" w:rsidRPr="000B3987" w14:paraId="6B6B75AC"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3152E29A"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CBFF1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2.7.12</w:t>
            </w:r>
          </w:p>
        </w:tc>
        <w:tc>
          <w:tcPr>
            <w:tcW w:w="2758" w:type="dxa"/>
            <w:tcBorders>
              <w:top w:val="nil"/>
              <w:left w:val="nil"/>
              <w:bottom w:val="single" w:sz="4" w:space="0" w:color="auto"/>
              <w:right w:val="single" w:sz="4" w:space="0" w:color="auto"/>
            </w:tcBorders>
            <w:shd w:val="clear" w:color="auto" w:fill="auto"/>
            <w:vAlign w:val="center"/>
            <w:hideMark/>
          </w:tcPr>
          <w:p w14:paraId="54060AB1"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Бурение скважины</w:t>
            </w:r>
          </w:p>
        </w:tc>
        <w:tc>
          <w:tcPr>
            <w:tcW w:w="766" w:type="dxa"/>
            <w:tcBorders>
              <w:top w:val="nil"/>
              <w:left w:val="nil"/>
              <w:bottom w:val="single" w:sz="4" w:space="0" w:color="auto"/>
              <w:right w:val="single" w:sz="4" w:space="0" w:color="auto"/>
            </w:tcBorders>
            <w:shd w:val="clear" w:color="auto" w:fill="auto"/>
            <w:vAlign w:val="center"/>
            <w:hideMark/>
          </w:tcPr>
          <w:p w14:paraId="06D5136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7551302"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5C6F1F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C3E74F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131908F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42797CD0"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49B6214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6B27D2A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71C9F290" w14:textId="77777777" w:rsidR="000B3987" w:rsidRPr="000B3987" w:rsidRDefault="000B3987" w:rsidP="000B3987">
            <w:pPr>
              <w:rPr>
                <w:rFonts w:ascii="Calibri" w:hAnsi="Calibri" w:cs="Calibri"/>
                <w:sz w:val="13"/>
                <w:szCs w:val="13"/>
              </w:rPr>
            </w:pPr>
          </w:p>
        </w:tc>
      </w:tr>
      <w:tr w:rsidR="000B3987" w:rsidRPr="000B3987" w14:paraId="11C76138"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148E2EF7"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AC675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2.7.13</w:t>
            </w:r>
          </w:p>
        </w:tc>
        <w:tc>
          <w:tcPr>
            <w:tcW w:w="2758" w:type="dxa"/>
            <w:tcBorders>
              <w:top w:val="nil"/>
              <w:left w:val="nil"/>
              <w:bottom w:val="single" w:sz="4" w:space="0" w:color="auto"/>
              <w:right w:val="single" w:sz="4" w:space="0" w:color="auto"/>
            </w:tcBorders>
            <w:shd w:val="clear" w:color="auto" w:fill="auto"/>
            <w:vAlign w:val="center"/>
            <w:hideMark/>
          </w:tcPr>
          <w:p w14:paraId="4A062603"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Профосмотр</w:t>
            </w:r>
          </w:p>
        </w:tc>
        <w:tc>
          <w:tcPr>
            <w:tcW w:w="766" w:type="dxa"/>
            <w:tcBorders>
              <w:top w:val="nil"/>
              <w:left w:val="nil"/>
              <w:bottom w:val="single" w:sz="4" w:space="0" w:color="auto"/>
              <w:right w:val="single" w:sz="4" w:space="0" w:color="auto"/>
            </w:tcBorders>
            <w:shd w:val="clear" w:color="auto" w:fill="auto"/>
            <w:vAlign w:val="center"/>
            <w:hideMark/>
          </w:tcPr>
          <w:p w14:paraId="68ED290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6D4B55D1"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E282B2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3,80</w:t>
            </w:r>
          </w:p>
        </w:tc>
        <w:tc>
          <w:tcPr>
            <w:tcW w:w="1118" w:type="dxa"/>
            <w:tcBorders>
              <w:top w:val="nil"/>
              <w:left w:val="nil"/>
              <w:bottom w:val="single" w:sz="4" w:space="0" w:color="auto"/>
              <w:right w:val="single" w:sz="4" w:space="0" w:color="auto"/>
            </w:tcBorders>
            <w:shd w:val="clear" w:color="000000" w:fill="FFFF99"/>
            <w:noWrap/>
            <w:vAlign w:val="center"/>
            <w:hideMark/>
          </w:tcPr>
          <w:p w14:paraId="660D987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329E165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4,87</w:t>
            </w:r>
          </w:p>
        </w:tc>
        <w:tc>
          <w:tcPr>
            <w:tcW w:w="1128" w:type="dxa"/>
            <w:tcBorders>
              <w:top w:val="nil"/>
              <w:left w:val="nil"/>
              <w:bottom w:val="single" w:sz="4" w:space="0" w:color="auto"/>
              <w:right w:val="single" w:sz="4" w:space="0" w:color="auto"/>
            </w:tcBorders>
            <w:shd w:val="clear" w:color="000000" w:fill="FFFF99"/>
            <w:noWrap/>
            <w:vAlign w:val="center"/>
            <w:hideMark/>
          </w:tcPr>
          <w:p w14:paraId="75CB1783"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B51E09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5F22FA1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5BE2403E" w14:textId="77777777" w:rsidR="000B3987" w:rsidRPr="000B3987" w:rsidRDefault="000B3987" w:rsidP="000B3987">
            <w:pPr>
              <w:rPr>
                <w:rFonts w:ascii="Calibri" w:hAnsi="Calibri" w:cs="Calibri"/>
                <w:sz w:val="13"/>
                <w:szCs w:val="13"/>
              </w:rPr>
            </w:pPr>
          </w:p>
        </w:tc>
      </w:tr>
      <w:tr w:rsidR="000B3987" w:rsidRPr="000B3987" w14:paraId="0C61128E"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28E95AE4"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B50A37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2.7.14</w:t>
            </w:r>
          </w:p>
        </w:tc>
        <w:tc>
          <w:tcPr>
            <w:tcW w:w="2758" w:type="dxa"/>
            <w:tcBorders>
              <w:top w:val="nil"/>
              <w:left w:val="nil"/>
              <w:bottom w:val="single" w:sz="4" w:space="0" w:color="auto"/>
              <w:right w:val="single" w:sz="4" w:space="0" w:color="auto"/>
            </w:tcBorders>
            <w:shd w:val="clear" w:color="auto" w:fill="auto"/>
            <w:vAlign w:val="center"/>
            <w:hideMark/>
          </w:tcPr>
          <w:p w14:paraId="7F9CB0E6"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Восстановление нагорной канавы</w:t>
            </w:r>
          </w:p>
        </w:tc>
        <w:tc>
          <w:tcPr>
            <w:tcW w:w="766" w:type="dxa"/>
            <w:tcBorders>
              <w:top w:val="nil"/>
              <w:left w:val="nil"/>
              <w:bottom w:val="single" w:sz="4" w:space="0" w:color="auto"/>
              <w:right w:val="single" w:sz="4" w:space="0" w:color="auto"/>
            </w:tcBorders>
            <w:shd w:val="clear" w:color="auto" w:fill="auto"/>
            <w:vAlign w:val="center"/>
            <w:hideMark/>
          </w:tcPr>
          <w:p w14:paraId="393B542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417311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8C3BEB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183,82</w:t>
            </w:r>
          </w:p>
        </w:tc>
        <w:tc>
          <w:tcPr>
            <w:tcW w:w="1118" w:type="dxa"/>
            <w:tcBorders>
              <w:top w:val="nil"/>
              <w:left w:val="nil"/>
              <w:bottom w:val="single" w:sz="4" w:space="0" w:color="auto"/>
              <w:right w:val="single" w:sz="4" w:space="0" w:color="auto"/>
            </w:tcBorders>
            <w:shd w:val="clear" w:color="000000" w:fill="FFFF99"/>
            <w:noWrap/>
            <w:vAlign w:val="center"/>
            <w:hideMark/>
          </w:tcPr>
          <w:p w14:paraId="0878272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0482F7A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195,39</w:t>
            </w:r>
          </w:p>
        </w:tc>
        <w:tc>
          <w:tcPr>
            <w:tcW w:w="1128" w:type="dxa"/>
            <w:tcBorders>
              <w:top w:val="nil"/>
              <w:left w:val="nil"/>
              <w:bottom w:val="single" w:sz="4" w:space="0" w:color="auto"/>
              <w:right w:val="single" w:sz="4" w:space="0" w:color="auto"/>
            </w:tcBorders>
            <w:shd w:val="clear" w:color="000000" w:fill="FFFF99"/>
            <w:noWrap/>
            <w:vAlign w:val="center"/>
            <w:hideMark/>
          </w:tcPr>
          <w:p w14:paraId="2F64B95C"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4627CE8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03" w:type="dxa"/>
            <w:tcBorders>
              <w:top w:val="nil"/>
              <w:left w:val="nil"/>
              <w:bottom w:val="single" w:sz="4" w:space="0" w:color="auto"/>
              <w:right w:val="single" w:sz="4" w:space="0" w:color="auto"/>
            </w:tcBorders>
            <w:shd w:val="clear" w:color="000000" w:fill="CCFFCC"/>
            <w:noWrap/>
            <w:vAlign w:val="center"/>
            <w:hideMark/>
          </w:tcPr>
          <w:p w14:paraId="002AA4D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3048" w:type="dxa"/>
            <w:vMerge/>
            <w:tcBorders>
              <w:top w:val="nil"/>
              <w:left w:val="single" w:sz="4" w:space="0" w:color="auto"/>
              <w:bottom w:val="nil"/>
              <w:right w:val="single" w:sz="4" w:space="0" w:color="auto"/>
            </w:tcBorders>
            <w:vAlign w:val="center"/>
            <w:hideMark/>
          </w:tcPr>
          <w:p w14:paraId="7F020AB1" w14:textId="77777777" w:rsidR="000B3987" w:rsidRPr="000B3987" w:rsidRDefault="000B3987" w:rsidP="000B3987">
            <w:pPr>
              <w:rPr>
                <w:rFonts w:ascii="Calibri" w:hAnsi="Calibri" w:cs="Calibri"/>
                <w:sz w:val="13"/>
                <w:szCs w:val="13"/>
              </w:rPr>
            </w:pPr>
          </w:p>
        </w:tc>
      </w:tr>
      <w:tr w:rsidR="000B3987" w:rsidRPr="000B3987" w14:paraId="31D59C14" w14:textId="77777777" w:rsidTr="00DE3A77">
        <w:trPr>
          <w:trHeight w:val="540"/>
          <w:jc w:val="center"/>
        </w:trPr>
        <w:tc>
          <w:tcPr>
            <w:tcW w:w="328" w:type="dxa"/>
            <w:tcBorders>
              <w:top w:val="nil"/>
              <w:left w:val="nil"/>
              <w:bottom w:val="nil"/>
              <w:right w:val="nil"/>
            </w:tcBorders>
            <w:shd w:val="clear" w:color="000000" w:fill="FFFF00"/>
            <w:noWrap/>
            <w:vAlign w:val="center"/>
            <w:hideMark/>
          </w:tcPr>
          <w:p w14:paraId="031182D1"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1D44C5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2.8</w:t>
            </w:r>
          </w:p>
        </w:tc>
        <w:tc>
          <w:tcPr>
            <w:tcW w:w="2758" w:type="dxa"/>
            <w:tcBorders>
              <w:top w:val="nil"/>
              <w:left w:val="nil"/>
              <w:bottom w:val="single" w:sz="4" w:space="0" w:color="auto"/>
              <w:right w:val="single" w:sz="4" w:space="0" w:color="auto"/>
            </w:tcBorders>
            <w:shd w:val="clear" w:color="auto" w:fill="auto"/>
            <w:vAlign w:val="center"/>
            <w:hideMark/>
          </w:tcPr>
          <w:p w14:paraId="58826DB8"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Цеховые расходы в том числе:</w:t>
            </w:r>
          </w:p>
        </w:tc>
        <w:tc>
          <w:tcPr>
            <w:tcW w:w="766" w:type="dxa"/>
            <w:tcBorders>
              <w:top w:val="nil"/>
              <w:left w:val="nil"/>
              <w:bottom w:val="single" w:sz="4" w:space="0" w:color="auto"/>
              <w:right w:val="single" w:sz="4" w:space="0" w:color="auto"/>
            </w:tcBorders>
            <w:shd w:val="clear" w:color="auto" w:fill="auto"/>
            <w:vAlign w:val="center"/>
            <w:hideMark/>
          </w:tcPr>
          <w:p w14:paraId="1EB805D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14C49BF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487,48</w:t>
            </w:r>
          </w:p>
        </w:tc>
        <w:tc>
          <w:tcPr>
            <w:tcW w:w="1118" w:type="dxa"/>
            <w:tcBorders>
              <w:top w:val="nil"/>
              <w:left w:val="nil"/>
              <w:bottom w:val="single" w:sz="4" w:space="0" w:color="auto"/>
              <w:right w:val="single" w:sz="4" w:space="0" w:color="auto"/>
            </w:tcBorders>
            <w:shd w:val="clear" w:color="000000" w:fill="CCFFCC"/>
            <w:noWrap/>
            <w:vAlign w:val="center"/>
            <w:hideMark/>
          </w:tcPr>
          <w:p w14:paraId="55A10A0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283,20</w:t>
            </w:r>
          </w:p>
        </w:tc>
        <w:tc>
          <w:tcPr>
            <w:tcW w:w="1118" w:type="dxa"/>
            <w:tcBorders>
              <w:top w:val="nil"/>
              <w:left w:val="nil"/>
              <w:bottom w:val="single" w:sz="4" w:space="0" w:color="auto"/>
              <w:right w:val="single" w:sz="4" w:space="0" w:color="auto"/>
            </w:tcBorders>
            <w:shd w:val="clear" w:color="000000" w:fill="CCFFCC"/>
            <w:noWrap/>
            <w:vAlign w:val="center"/>
            <w:hideMark/>
          </w:tcPr>
          <w:p w14:paraId="1E0BB06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326,78</w:t>
            </w:r>
          </w:p>
        </w:tc>
        <w:tc>
          <w:tcPr>
            <w:tcW w:w="1115" w:type="dxa"/>
            <w:tcBorders>
              <w:top w:val="nil"/>
              <w:left w:val="nil"/>
              <w:bottom w:val="single" w:sz="4" w:space="0" w:color="auto"/>
              <w:right w:val="single" w:sz="4" w:space="0" w:color="auto"/>
            </w:tcBorders>
            <w:shd w:val="clear" w:color="000000" w:fill="CCFFCC"/>
            <w:noWrap/>
            <w:vAlign w:val="center"/>
            <w:hideMark/>
          </w:tcPr>
          <w:p w14:paraId="417C0A4F"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949,66</w:t>
            </w:r>
          </w:p>
        </w:tc>
        <w:tc>
          <w:tcPr>
            <w:tcW w:w="1128" w:type="dxa"/>
            <w:tcBorders>
              <w:top w:val="nil"/>
              <w:left w:val="nil"/>
              <w:bottom w:val="single" w:sz="4" w:space="0" w:color="auto"/>
              <w:right w:val="single" w:sz="4" w:space="0" w:color="auto"/>
            </w:tcBorders>
            <w:shd w:val="clear" w:color="000000" w:fill="CCFFCC"/>
            <w:noWrap/>
            <w:vAlign w:val="center"/>
            <w:hideMark/>
          </w:tcPr>
          <w:p w14:paraId="4EA441D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345,61</w:t>
            </w:r>
          </w:p>
        </w:tc>
        <w:tc>
          <w:tcPr>
            <w:tcW w:w="1067" w:type="dxa"/>
            <w:tcBorders>
              <w:top w:val="nil"/>
              <w:left w:val="nil"/>
              <w:bottom w:val="single" w:sz="4" w:space="0" w:color="auto"/>
              <w:right w:val="single" w:sz="4" w:space="0" w:color="auto"/>
            </w:tcBorders>
            <w:shd w:val="clear" w:color="000000" w:fill="CCFFCC"/>
            <w:noWrap/>
            <w:vAlign w:val="center"/>
            <w:hideMark/>
          </w:tcPr>
          <w:p w14:paraId="0E7E46A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172,80</w:t>
            </w:r>
          </w:p>
        </w:tc>
        <w:tc>
          <w:tcPr>
            <w:tcW w:w="1103" w:type="dxa"/>
            <w:tcBorders>
              <w:top w:val="nil"/>
              <w:left w:val="nil"/>
              <w:bottom w:val="single" w:sz="4" w:space="0" w:color="auto"/>
              <w:right w:val="single" w:sz="4" w:space="0" w:color="auto"/>
            </w:tcBorders>
            <w:shd w:val="clear" w:color="000000" w:fill="CCFFCC"/>
            <w:noWrap/>
            <w:vAlign w:val="center"/>
            <w:hideMark/>
          </w:tcPr>
          <w:p w14:paraId="1D68FF9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172,80</w:t>
            </w:r>
          </w:p>
        </w:tc>
        <w:tc>
          <w:tcPr>
            <w:tcW w:w="3048" w:type="dxa"/>
            <w:vMerge/>
            <w:tcBorders>
              <w:top w:val="nil"/>
              <w:left w:val="single" w:sz="4" w:space="0" w:color="auto"/>
              <w:bottom w:val="nil"/>
              <w:right w:val="single" w:sz="4" w:space="0" w:color="auto"/>
            </w:tcBorders>
            <w:vAlign w:val="center"/>
            <w:hideMark/>
          </w:tcPr>
          <w:p w14:paraId="6022CB14" w14:textId="77777777" w:rsidR="000B3987" w:rsidRPr="000B3987" w:rsidRDefault="000B3987" w:rsidP="000B3987">
            <w:pPr>
              <w:rPr>
                <w:rFonts w:ascii="Calibri" w:hAnsi="Calibri" w:cs="Calibri"/>
                <w:sz w:val="13"/>
                <w:szCs w:val="13"/>
              </w:rPr>
            </w:pPr>
          </w:p>
        </w:tc>
      </w:tr>
      <w:tr w:rsidR="000B3987" w:rsidRPr="000B3987" w14:paraId="378E84B4" w14:textId="77777777" w:rsidTr="00DE3A77">
        <w:trPr>
          <w:trHeight w:val="540"/>
          <w:jc w:val="center"/>
        </w:trPr>
        <w:tc>
          <w:tcPr>
            <w:tcW w:w="328" w:type="dxa"/>
            <w:tcBorders>
              <w:top w:val="nil"/>
              <w:left w:val="nil"/>
              <w:bottom w:val="nil"/>
              <w:right w:val="nil"/>
            </w:tcBorders>
            <w:shd w:val="clear" w:color="000000" w:fill="FFFF00"/>
            <w:noWrap/>
            <w:vAlign w:val="center"/>
            <w:hideMark/>
          </w:tcPr>
          <w:p w14:paraId="6AD16EA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8DD546"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2.8.1</w:t>
            </w:r>
          </w:p>
        </w:tc>
        <w:tc>
          <w:tcPr>
            <w:tcW w:w="2758" w:type="dxa"/>
            <w:tcBorders>
              <w:top w:val="nil"/>
              <w:left w:val="nil"/>
              <w:bottom w:val="single" w:sz="4" w:space="0" w:color="auto"/>
              <w:right w:val="single" w:sz="4" w:space="0" w:color="auto"/>
            </w:tcBorders>
            <w:shd w:val="clear" w:color="auto" w:fill="auto"/>
            <w:vAlign w:val="center"/>
            <w:hideMark/>
          </w:tcPr>
          <w:p w14:paraId="7F3BE705"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заработная плата цехового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381AB01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2E327C4"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350,96</w:t>
            </w:r>
          </w:p>
        </w:tc>
        <w:tc>
          <w:tcPr>
            <w:tcW w:w="1118" w:type="dxa"/>
            <w:tcBorders>
              <w:top w:val="nil"/>
              <w:left w:val="nil"/>
              <w:bottom w:val="single" w:sz="4" w:space="0" w:color="auto"/>
              <w:right w:val="single" w:sz="4" w:space="0" w:color="auto"/>
            </w:tcBorders>
            <w:shd w:val="clear" w:color="000000" w:fill="FFFF99"/>
            <w:noWrap/>
            <w:vAlign w:val="center"/>
            <w:hideMark/>
          </w:tcPr>
          <w:p w14:paraId="0F79853D"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3F9328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235,26</w:t>
            </w:r>
          </w:p>
        </w:tc>
        <w:tc>
          <w:tcPr>
            <w:tcW w:w="1115" w:type="dxa"/>
            <w:tcBorders>
              <w:top w:val="nil"/>
              <w:left w:val="nil"/>
              <w:bottom w:val="single" w:sz="4" w:space="0" w:color="auto"/>
              <w:right w:val="single" w:sz="4" w:space="0" w:color="auto"/>
            </w:tcBorders>
            <w:shd w:val="clear" w:color="000000" w:fill="FFFF99"/>
            <w:noWrap/>
            <w:vAlign w:val="center"/>
            <w:hideMark/>
          </w:tcPr>
          <w:p w14:paraId="4A1435D1"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639,45</w:t>
            </w:r>
          </w:p>
        </w:tc>
        <w:tc>
          <w:tcPr>
            <w:tcW w:w="1128" w:type="dxa"/>
            <w:tcBorders>
              <w:top w:val="nil"/>
              <w:left w:val="nil"/>
              <w:bottom w:val="single" w:sz="4" w:space="0" w:color="auto"/>
              <w:right w:val="single" w:sz="4" w:space="0" w:color="auto"/>
            </w:tcBorders>
            <w:shd w:val="clear" w:color="000000" w:fill="FFFF99"/>
            <w:noWrap/>
            <w:vAlign w:val="center"/>
            <w:hideMark/>
          </w:tcPr>
          <w:p w14:paraId="0461656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248,82</w:t>
            </w:r>
          </w:p>
        </w:tc>
        <w:tc>
          <w:tcPr>
            <w:tcW w:w="1067" w:type="dxa"/>
            <w:tcBorders>
              <w:top w:val="nil"/>
              <w:left w:val="nil"/>
              <w:bottom w:val="single" w:sz="4" w:space="0" w:color="auto"/>
              <w:right w:val="single" w:sz="4" w:space="0" w:color="auto"/>
            </w:tcBorders>
            <w:shd w:val="clear" w:color="000000" w:fill="CCFFCC"/>
            <w:noWrap/>
            <w:vAlign w:val="center"/>
            <w:hideMark/>
          </w:tcPr>
          <w:p w14:paraId="277CB98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124,41</w:t>
            </w:r>
          </w:p>
        </w:tc>
        <w:tc>
          <w:tcPr>
            <w:tcW w:w="1103" w:type="dxa"/>
            <w:tcBorders>
              <w:top w:val="nil"/>
              <w:left w:val="nil"/>
              <w:bottom w:val="single" w:sz="4" w:space="0" w:color="auto"/>
              <w:right w:val="single" w:sz="4" w:space="0" w:color="auto"/>
            </w:tcBorders>
            <w:shd w:val="clear" w:color="000000" w:fill="CCFFCC"/>
            <w:noWrap/>
            <w:vAlign w:val="center"/>
            <w:hideMark/>
          </w:tcPr>
          <w:p w14:paraId="76E71D7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124,41</w:t>
            </w:r>
          </w:p>
        </w:tc>
        <w:tc>
          <w:tcPr>
            <w:tcW w:w="3048" w:type="dxa"/>
            <w:vMerge/>
            <w:tcBorders>
              <w:top w:val="nil"/>
              <w:left w:val="single" w:sz="4" w:space="0" w:color="auto"/>
              <w:bottom w:val="nil"/>
              <w:right w:val="single" w:sz="4" w:space="0" w:color="auto"/>
            </w:tcBorders>
            <w:vAlign w:val="center"/>
            <w:hideMark/>
          </w:tcPr>
          <w:p w14:paraId="1B62C78F" w14:textId="77777777" w:rsidR="000B3987" w:rsidRPr="000B3987" w:rsidRDefault="000B3987" w:rsidP="000B3987">
            <w:pPr>
              <w:rPr>
                <w:rFonts w:ascii="Calibri" w:hAnsi="Calibri" w:cs="Calibri"/>
                <w:sz w:val="13"/>
                <w:szCs w:val="13"/>
              </w:rPr>
            </w:pPr>
          </w:p>
        </w:tc>
      </w:tr>
      <w:tr w:rsidR="000B3987" w:rsidRPr="000B3987" w14:paraId="514DAB87" w14:textId="77777777" w:rsidTr="00DE3A77">
        <w:trPr>
          <w:trHeight w:val="970"/>
          <w:jc w:val="center"/>
        </w:trPr>
        <w:tc>
          <w:tcPr>
            <w:tcW w:w="328" w:type="dxa"/>
            <w:tcBorders>
              <w:top w:val="nil"/>
              <w:left w:val="nil"/>
              <w:bottom w:val="nil"/>
              <w:right w:val="nil"/>
            </w:tcBorders>
            <w:shd w:val="clear" w:color="000000" w:fill="FFFF00"/>
            <w:noWrap/>
            <w:vAlign w:val="center"/>
            <w:hideMark/>
          </w:tcPr>
          <w:p w14:paraId="7185B95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252C0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2.8.2</w:t>
            </w:r>
          </w:p>
        </w:tc>
        <w:tc>
          <w:tcPr>
            <w:tcW w:w="2758" w:type="dxa"/>
            <w:tcBorders>
              <w:top w:val="nil"/>
              <w:left w:val="nil"/>
              <w:bottom w:val="single" w:sz="4" w:space="0" w:color="auto"/>
              <w:right w:val="single" w:sz="4" w:space="0" w:color="auto"/>
            </w:tcBorders>
            <w:shd w:val="clear" w:color="auto" w:fill="auto"/>
            <w:vAlign w:val="center"/>
            <w:hideMark/>
          </w:tcPr>
          <w:p w14:paraId="57170380" w14:textId="77777777" w:rsidR="000B3987" w:rsidRPr="000B3987" w:rsidRDefault="000B3987" w:rsidP="000B3987">
            <w:pPr>
              <w:ind w:firstLineChars="200" w:firstLine="260"/>
              <w:rPr>
                <w:rFonts w:ascii="Calibri" w:hAnsi="Calibri" w:cs="Calibri"/>
                <w:color w:val="000000"/>
                <w:sz w:val="13"/>
                <w:szCs w:val="13"/>
              </w:rPr>
            </w:pPr>
            <w:proofErr w:type="spellStart"/>
            <w:r w:rsidRPr="000B3987">
              <w:rPr>
                <w:rFonts w:ascii="Calibri" w:hAnsi="Calibri" w:cs="Calibri"/>
                <w:color w:val="000000"/>
                <w:sz w:val="13"/>
                <w:szCs w:val="13"/>
              </w:rPr>
              <w:t>Cтраховые</w:t>
            </w:r>
            <w:proofErr w:type="spellEnd"/>
            <w:r w:rsidRPr="000B3987">
              <w:rPr>
                <w:rFonts w:ascii="Calibri" w:hAnsi="Calibri" w:cs="Calibri"/>
                <w:color w:val="000000"/>
                <w:sz w:val="13"/>
                <w:szCs w:val="13"/>
              </w:rPr>
              <w:t xml:space="preserve"> взносы от заработной платы цехового персонала</w:t>
            </w:r>
          </w:p>
        </w:tc>
        <w:tc>
          <w:tcPr>
            <w:tcW w:w="766" w:type="dxa"/>
            <w:tcBorders>
              <w:top w:val="nil"/>
              <w:left w:val="nil"/>
              <w:bottom w:val="single" w:sz="4" w:space="0" w:color="auto"/>
              <w:right w:val="single" w:sz="4" w:space="0" w:color="auto"/>
            </w:tcBorders>
            <w:shd w:val="clear" w:color="auto" w:fill="auto"/>
            <w:vAlign w:val="center"/>
            <w:hideMark/>
          </w:tcPr>
          <w:p w14:paraId="28EE221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29F797E"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106,34</w:t>
            </w:r>
          </w:p>
        </w:tc>
        <w:tc>
          <w:tcPr>
            <w:tcW w:w="1118" w:type="dxa"/>
            <w:tcBorders>
              <w:top w:val="nil"/>
              <w:left w:val="nil"/>
              <w:bottom w:val="single" w:sz="4" w:space="0" w:color="auto"/>
              <w:right w:val="single" w:sz="4" w:space="0" w:color="auto"/>
            </w:tcBorders>
            <w:shd w:val="clear" w:color="000000" w:fill="FFFF99"/>
            <w:noWrap/>
            <w:vAlign w:val="center"/>
            <w:hideMark/>
          </w:tcPr>
          <w:p w14:paraId="4B04B123"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E0C67C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71,29</w:t>
            </w:r>
          </w:p>
        </w:tc>
        <w:tc>
          <w:tcPr>
            <w:tcW w:w="1115" w:type="dxa"/>
            <w:tcBorders>
              <w:top w:val="nil"/>
              <w:left w:val="nil"/>
              <w:bottom w:val="single" w:sz="4" w:space="0" w:color="auto"/>
              <w:right w:val="single" w:sz="4" w:space="0" w:color="auto"/>
            </w:tcBorders>
            <w:shd w:val="clear" w:color="000000" w:fill="FFFF99"/>
            <w:noWrap/>
            <w:vAlign w:val="center"/>
            <w:hideMark/>
          </w:tcPr>
          <w:p w14:paraId="0CF70662"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193,75</w:t>
            </w:r>
          </w:p>
        </w:tc>
        <w:tc>
          <w:tcPr>
            <w:tcW w:w="1128" w:type="dxa"/>
            <w:tcBorders>
              <w:top w:val="nil"/>
              <w:left w:val="nil"/>
              <w:bottom w:val="single" w:sz="4" w:space="0" w:color="auto"/>
              <w:right w:val="single" w:sz="4" w:space="0" w:color="auto"/>
            </w:tcBorders>
            <w:shd w:val="clear" w:color="000000" w:fill="FFFF99"/>
            <w:noWrap/>
            <w:vAlign w:val="center"/>
            <w:hideMark/>
          </w:tcPr>
          <w:p w14:paraId="7BBC881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75,39</w:t>
            </w:r>
          </w:p>
        </w:tc>
        <w:tc>
          <w:tcPr>
            <w:tcW w:w="1067" w:type="dxa"/>
            <w:tcBorders>
              <w:top w:val="nil"/>
              <w:left w:val="nil"/>
              <w:bottom w:val="single" w:sz="4" w:space="0" w:color="auto"/>
              <w:right w:val="single" w:sz="4" w:space="0" w:color="auto"/>
            </w:tcBorders>
            <w:shd w:val="clear" w:color="000000" w:fill="CCFFCC"/>
            <w:noWrap/>
            <w:vAlign w:val="center"/>
            <w:hideMark/>
          </w:tcPr>
          <w:p w14:paraId="0ABD8D7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37,70</w:t>
            </w:r>
          </w:p>
        </w:tc>
        <w:tc>
          <w:tcPr>
            <w:tcW w:w="1103" w:type="dxa"/>
            <w:tcBorders>
              <w:top w:val="nil"/>
              <w:left w:val="nil"/>
              <w:bottom w:val="single" w:sz="4" w:space="0" w:color="auto"/>
              <w:right w:val="single" w:sz="4" w:space="0" w:color="auto"/>
            </w:tcBorders>
            <w:shd w:val="clear" w:color="000000" w:fill="CCFFCC"/>
            <w:noWrap/>
            <w:vAlign w:val="center"/>
            <w:hideMark/>
          </w:tcPr>
          <w:p w14:paraId="24E896D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37,70</w:t>
            </w:r>
          </w:p>
        </w:tc>
        <w:tc>
          <w:tcPr>
            <w:tcW w:w="3048" w:type="dxa"/>
            <w:vMerge/>
            <w:tcBorders>
              <w:top w:val="nil"/>
              <w:left w:val="single" w:sz="4" w:space="0" w:color="auto"/>
              <w:bottom w:val="nil"/>
              <w:right w:val="single" w:sz="4" w:space="0" w:color="auto"/>
            </w:tcBorders>
            <w:vAlign w:val="center"/>
            <w:hideMark/>
          </w:tcPr>
          <w:p w14:paraId="09EFD867" w14:textId="77777777" w:rsidR="000B3987" w:rsidRPr="000B3987" w:rsidRDefault="000B3987" w:rsidP="000B3987">
            <w:pPr>
              <w:rPr>
                <w:rFonts w:ascii="Calibri" w:hAnsi="Calibri" w:cs="Calibri"/>
                <w:sz w:val="13"/>
                <w:szCs w:val="13"/>
              </w:rPr>
            </w:pPr>
          </w:p>
        </w:tc>
      </w:tr>
      <w:tr w:rsidR="000B3987" w:rsidRPr="000B3987" w14:paraId="659C2A7B"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2BBA3828"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090F6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2.8.6</w:t>
            </w:r>
          </w:p>
        </w:tc>
        <w:tc>
          <w:tcPr>
            <w:tcW w:w="2758" w:type="dxa"/>
            <w:tcBorders>
              <w:top w:val="nil"/>
              <w:left w:val="nil"/>
              <w:bottom w:val="single" w:sz="4" w:space="0" w:color="auto"/>
              <w:right w:val="single" w:sz="4" w:space="0" w:color="auto"/>
            </w:tcBorders>
            <w:shd w:val="clear" w:color="auto" w:fill="auto"/>
            <w:vAlign w:val="center"/>
            <w:hideMark/>
          </w:tcPr>
          <w:p w14:paraId="50A0B716"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Прочие</w:t>
            </w:r>
          </w:p>
        </w:tc>
        <w:tc>
          <w:tcPr>
            <w:tcW w:w="766" w:type="dxa"/>
            <w:tcBorders>
              <w:top w:val="nil"/>
              <w:left w:val="nil"/>
              <w:bottom w:val="single" w:sz="4" w:space="0" w:color="auto"/>
              <w:right w:val="single" w:sz="4" w:space="0" w:color="auto"/>
            </w:tcBorders>
            <w:shd w:val="clear" w:color="auto" w:fill="auto"/>
            <w:vAlign w:val="center"/>
            <w:hideMark/>
          </w:tcPr>
          <w:p w14:paraId="409CAA9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5488C3D"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30,18</w:t>
            </w:r>
          </w:p>
        </w:tc>
        <w:tc>
          <w:tcPr>
            <w:tcW w:w="1118" w:type="dxa"/>
            <w:tcBorders>
              <w:top w:val="nil"/>
              <w:left w:val="nil"/>
              <w:bottom w:val="single" w:sz="4" w:space="0" w:color="auto"/>
              <w:right w:val="single" w:sz="4" w:space="0" w:color="auto"/>
            </w:tcBorders>
            <w:shd w:val="clear" w:color="000000" w:fill="FFFF99"/>
            <w:noWrap/>
            <w:vAlign w:val="center"/>
            <w:hideMark/>
          </w:tcPr>
          <w:p w14:paraId="5B38DAE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283,20</w:t>
            </w:r>
          </w:p>
        </w:tc>
        <w:tc>
          <w:tcPr>
            <w:tcW w:w="1118" w:type="dxa"/>
            <w:tcBorders>
              <w:top w:val="nil"/>
              <w:left w:val="nil"/>
              <w:bottom w:val="single" w:sz="4" w:space="0" w:color="auto"/>
              <w:right w:val="single" w:sz="4" w:space="0" w:color="auto"/>
            </w:tcBorders>
            <w:shd w:val="clear" w:color="000000" w:fill="FFFF99"/>
            <w:noWrap/>
            <w:vAlign w:val="center"/>
            <w:hideMark/>
          </w:tcPr>
          <w:p w14:paraId="2F32821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20,23</w:t>
            </w:r>
          </w:p>
        </w:tc>
        <w:tc>
          <w:tcPr>
            <w:tcW w:w="1115" w:type="dxa"/>
            <w:tcBorders>
              <w:top w:val="nil"/>
              <w:left w:val="nil"/>
              <w:bottom w:val="single" w:sz="4" w:space="0" w:color="auto"/>
              <w:right w:val="single" w:sz="4" w:space="0" w:color="auto"/>
            </w:tcBorders>
            <w:shd w:val="clear" w:color="000000" w:fill="FFFF99"/>
            <w:noWrap/>
            <w:vAlign w:val="center"/>
            <w:hideMark/>
          </w:tcPr>
          <w:p w14:paraId="3FB6AD90"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116,46</w:t>
            </w:r>
          </w:p>
        </w:tc>
        <w:tc>
          <w:tcPr>
            <w:tcW w:w="1128" w:type="dxa"/>
            <w:tcBorders>
              <w:top w:val="nil"/>
              <w:left w:val="nil"/>
              <w:bottom w:val="single" w:sz="4" w:space="0" w:color="auto"/>
              <w:right w:val="single" w:sz="4" w:space="0" w:color="auto"/>
            </w:tcBorders>
            <w:shd w:val="clear" w:color="000000" w:fill="FFFF99"/>
            <w:noWrap/>
            <w:vAlign w:val="center"/>
            <w:hideMark/>
          </w:tcPr>
          <w:p w14:paraId="5E2D400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21,40</w:t>
            </w:r>
          </w:p>
        </w:tc>
        <w:tc>
          <w:tcPr>
            <w:tcW w:w="1067" w:type="dxa"/>
            <w:tcBorders>
              <w:top w:val="nil"/>
              <w:left w:val="nil"/>
              <w:bottom w:val="single" w:sz="4" w:space="0" w:color="auto"/>
              <w:right w:val="single" w:sz="4" w:space="0" w:color="auto"/>
            </w:tcBorders>
            <w:shd w:val="clear" w:color="000000" w:fill="CCFFCC"/>
            <w:noWrap/>
            <w:vAlign w:val="center"/>
            <w:hideMark/>
          </w:tcPr>
          <w:p w14:paraId="08FE612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10,70</w:t>
            </w:r>
          </w:p>
        </w:tc>
        <w:tc>
          <w:tcPr>
            <w:tcW w:w="1103" w:type="dxa"/>
            <w:tcBorders>
              <w:top w:val="nil"/>
              <w:left w:val="nil"/>
              <w:bottom w:val="single" w:sz="4" w:space="0" w:color="auto"/>
              <w:right w:val="single" w:sz="4" w:space="0" w:color="auto"/>
            </w:tcBorders>
            <w:shd w:val="clear" w:color="000000" w:fill="CCFFCC"/>
            <w:noWrap/>
            <w:vAlign w:val="center"/>
            <w:hideMark/>
          </w:tcPr>
          <w:p w14:paraId="21E0E9E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10,70</w:t>
            </w:r>
          </w:p>
        </w:tc>
        <w:tc>
          <w:tcPr>
            <w:tcW w:w="3048" w:type="dxa"/>
            <w:vMerge/>
            <w:tcBorders>
              <w:top w:val="nil"/>
              <w:left w:val="single" w:sz="4" w:space="0" w:color="auto"/>
              <w:bottom w:val="nil"/>
              <w:right w:val="single" w:sz="4" w:space="0" w:color="auto"/>
            </w:tcBorders>
            <w:vAlign w:val="center"/>
            <w:hideMark/>
          </w:tcPr>
          <w:p w14:paraId="4C795419" w14:textId="77777777" w:rsidR="000B3987" w:rsidRPr="000B3987" w:rsidRDefault="000B3987" w:rsidP="000B3987">
            <w:pPr>
              <w:rPr>
                <w:rFonts w:ascii="Calibri" w:hAnsi="Calibri" w:cs="Calibri"/>
                <w:sz w:val="13"/>
                <w:szCs w:val="13"/>
              </w:rPr>
            </w:pPr>
          </w:p>
        </w:tc>
      </w:tr>
      <w:tr w:rsidR="000B3987" w:rsidRPr="000B3987" w14:paraId="537EF580" w14:textId="77777777" w:rsidTr="00DE3A77">
        <w:trPr>
          <w:trHeight w:val="609"/>
          <w:jc w:val="center"/>
        </w:trPr>
        <w:tc>
          <w:tcPr>
            <w:tcW w:w="328" w:type="dxa"/>
            <w:tcBorders>
              <w:top w:val="nil"/>
              <w:left w:val="nil"/>
              <w:bottom w:val="nil"/>
              <w:right w:val="nil"/>
            </w:tcBorders>
            <w:shd w:val="clear" w:color="000000" w:fill="FFFF00"/>
            <w:noWrap/>
            <w:vAlign w:val="center"/>
            <w:hideMark/>
          </w:tcPr>
          <w:p w14:paraId="3316A40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9E5C62"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2.9</w:t>
            </w:r>
          </w:p>
        </w:tc>
        <w:tc>
          <w:tcPr>
            <w:tcW w:w="2758" w:type="dxa"/>
            <w:tcBorders>
              <w:top w:val="nil"/>
              <w:left w:val="nil"/>
              <w:bottom w:val="single" w:sz="4" w:space="0" w:color="auto"/>
              <w:right w:val="single" w:sz="4" w:space="0" w:color="auto"/>
            </w:tcBorders>
            <w:shd w:val="clear" w:color="auto" w:fill="auto"/>
            <w:vAlign w:val="center"/>
            <w:hideMark/>
          </w:tcPr>
          <w:p w14:paraId="044AE0EA" w14:textId="77777777" w:rsidR="000B3987" w:rsidRPr="000B3987" w:rsidRDefault="000B3987" w:rsidP="000B3987">
            <w:pPr>
              <w:ind w:firstLineChars="100" w:firstLine="131"/>
              <w:rPr>
                <w:rFonts w:ascii="Tahoma" w:hAnsi="Tahoma" w:cs="Tahoma"/>
                <w:b/>
                <w:bCs/>
                <w:sz w:val="13"/>
                <w:szCs w:val="13"/>
              </w:rPr>
            </w:pPr>
            <w:proofErr w:type="spellStart"/>
            <w:r w:rsidRPr="000B3987">
              <w:rPr>
                <w:rFonts w:ascii="Tahoma" w:hAnsi="Tahoma" w:cs="Tahoma"/>
                <w:b/>
                <w:bCs/>
                <w:sz w:val="13"/>
                <w:szCs w:val="13"/>
              </w:rPr>
              <w:t>Общеэксплуатационные</w:t>
            </w:r>
            <w:proofErr w:type="spellEnd"/>
            <w:r w:rsidRPr="000B3987">
              <w:rPr>
                <w:rFonts w:ascii="Tahoma" w:hAnsi="Tahoma" w:cs="Tahoma"/>
                <w:b/>
                <w:bCs/>
                <w:sz w:val="13"/>
                <w:szCs w:val="13"/>
              </w:rPr>
              <w:t xml:space="preserve"> расходы, в том числе:</w:t>
            </w:r>
          </w:p>
        </w:tc>
        <w:tc>
          <w:tcPr>
            <w:tcW w:w="766" w:type="dxa"/>
            <w:tcBorders>
              <w:top w:val="nil"/>
              <w:left w:val="nil"/>
              <w:bottom w:val="single" w:sz="4" w:space="0" w:color="auto"/>
              <w:right w:val="single" w:sz="4" w:space="0" w:color="auto"/>
            </w:tcBorders>
            <w:shd w:val="clear" w:color="auto" w:fill="auto"/>
            <w:vAlign w:val="center"/>
            <w:hideMark/>
          </w:tcPr>
          <w:p w14:paraId="47A3252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58D5598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2 523,60</w:t>
            </w:r>
          </w:p>
        </w:tc>
        <w:tc>
          <w:tcPr>
            <w:tcW w:w="1118" w:type="dxa"/>
            <w:tcBorders>
              <w:top w:val="nil"/>
              <w:left w:val="nil"/>
              <w:bottom w:val="single" w:sz="4" w:space="0" w:color="auto"/>
              <w:right w:val="single" w:sz="4" w:space="0" w:color="auto"/>
            </w:tcBorders>
            <w:shd w:val="clear" w:color="000000" w:fill="CCFFCC"/>
            <w:noWrap/>
            <w:vAlign w:val="center"/>
            <w:hideMark/>
          </w:tcPr>
          <w:p w14:paraId="0BD9774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2 791,56</w:t>
            </w:r>
          </w:p>
        </w:tc>
        <w:tc>
          <w:tcPr>
            <w:tcW w:w="1118" w:type="dxa"/>
            <w:tcBorders>
              <w:top w:val="nil"/>
              <w:left w:val="nil"/>
              <w:bottom w:val="single" w:sz="4" w:space="0" w:color="auto"/>
              <w:right w:val="single" w:sz="4" w:space="0" w:color="auto"/>
            </w:tcBorders>
            <w:shd w:val="clear" w:color="000000" w:fill="CCFFCC"/>
            <w:noWrap/>
            <w:vAlign w:val="center"/>
            <w:hideMark/>
          </w:tcPr>
          <w:p w14:paraId="30C0A3D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1 691,67</w:t>
            </w:r>
          </w:p>
        </w:tc>
        <w:tc>
          <w:tcPr>
            <w:tcW w:w="1115" w:type="dxa"/>
            <w:tcBorders>
              <w:top w:val="nil"/>
              <w:left w:val="nil"/>
              <w:bottom w:val="single" w:sz="4" w:space="0" w:color="auto"/>
              <w:right w:val="single" w:sz="4" w:space="0" w:color="auto"/>
            </w:tcBorders>
            <w:shd w:val="clear" w:color="000000" w:fill="CCFFCC"/>
            <w:noWrap/>
            <w:vAlign w:val="center"/>
            <w:hideMark/>
          </w:tcPr>
          <w:p w14:paraId="695A8E40"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3 494,44</w:t>
            </w:r>
          </w:p>
        </w:tc>
        <w:tc>
          <w:tcPr>
            <w:tcW w:w="1128" w:type="dxa"/>
            <w:tcBorders>
              <w:top w:val="nil"/>
              <w:left w:val="nil"/>
              <w:bottom w:val="single" w:sz="4" w:space="0" w:color="auto"/>
              <w:right w:val="single" w:sz="4" w:space="0" w:color="auto"/>
            </w:tcBorders>
            <w:shd w:val="clear" w:color="000000" w:fill="CCFFCC"/>
            <w:noWrap/>
            <w:vAlign w:val="center"/>
            <w:hideMark/>
          </w:tcPr>
          <w:p w14:paraId="521025F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1 789,13</w:t>
            </w:r>
          </w:p>
        </w:tc>
        <w:tc>
          <w:tcPr>
            <w:tcW w:w="1067" w:type="dxa"/>
            <w:tcBorders>
              <w:top w:val="nil"/>
              <w:left w:val="nil"/>
              <w:bottom w:val="single" w:sz="4" w:space="0" w:color="auto"/>
              <w:right w:val="single" w:sz="4" w:space="0" w:color="auto"/>
            </w:tcBorders>
            <w:shd w:val="clear" w:color="000000" w:fill="CCFFCC"/>
            <w:noWrap/>
            <w:vAlign w:val="center"/>
            <w:hideMark/>
          </w:tcPr>
          <w:p w14:paraId="508D19B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894,56</w:t>
            </w:r>
          </w:p>
        </w:tc>
        <w:tc>
          <w:tcPr>
            <w:tcW w:w="1103" w:type="dxa"/>
            <w:tcBorders>
              <w:top w:val="nil"/>
              <w:left w:val="nil"/>
              <w:bottom w:val="single" w:sz="4" w:space="0" w:color="auto"/>
              <w:right w:val="single" w:sz="4" w:space="0" w:color="auto"/>
            </w:tcBorders>
            <w:shd w:val="clear" w:color="000000" w:fill="CCFFCC"/>
            <w:noWrap/>
            <w:vAlign w:val="center"/>
            <w:hideMark/>
          </w:tcPr>
          <w:p w14:paraId="502183E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894,56</w:t>
            </w:r>
          </w:p>
        </w:tc>
        <w:tc>
          <w:tcPr>
            <w:tcW w:w="3048" w:type="dxa"/>
            <w:vMerge/>
            <w:tcBorders>
              <w:top w:val="nil"/>
              <w:left w:val="single" w:sz="4" w:space="0" w:color="auto"/>
              <w:bottom w:val="nil"/>
              <w:right w:val="single" w:sz="4" w:space="0" w:color="auto"/>
            </w:tcBorders>
            <w:vAlign w:val="center"/>
            <w:hideMark/>
          </w:tcPr>
          <w:p w14:paraId="30CD6A97" w14:textId="77777777" w:rsidR="000B3987" w:rsidRPr="000B3987" w:rsidRDefault="000B3987" w:rsidP="000B3987">
            <w:pPr>
              <w:rPr>
                <w:rFonts w:ascii="Calibri" w:hAnsi="Calibri" w:cs="Calibri"/>
                <w:sz w:val="13"/>
                <w:szCs w:val="13"/>
              </w:rPr>
            </w:pPr>
          </w:p>
        </w:tc>
      </w:tr>
      <w:tr w:rsidR="000B3987" w:rsidRPr="000B3987" w14:paraId="48E7CA09"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489D16C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D7EA921"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2.9.1</w:t>
            </w:r>
          </w:p>
        </w:tc>
        <w:tc>
          <w:tcPr>
            <w:tcW w:w="2758" w:type="dxa"/>
            <w:tcBorders>
              <w:top w:val="nil"/>
              <w:left w:val="nil"/>
              <w:bottom w:val="single" w:sz="4" w:space="0" w:color="auto"/>
              <w:right w:val="single" w:sz="4" w:space="0" w:color="auto"/>
            </w:tcBorders>
            <w:shd w:val="clear" w:color="auto" w:fill="auto"/>
            <w:vAlign w:val="center"/>
            <w:hideMark/>
          </w:tcPr>
          <w:p w14:paraId="0F2B279D"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заработная плата АУП</w:t>
            </w:r>
          </w:p>
        </w:tc>
        <w:tc>
          <w:tcPr>
            <w:tcW w:w="766" w:type="dxa"/>
            <w:tcBorders>
              <w:top w:val="nil"/>
              <w:left w:val="nil"/>
              <w:bottom w:val="single" w:sz="4" w:space="0" w:color="auto"/>
              <w:right w:val="single" w:sz="4" w:space="0" w:color="auto"/>
            </w:tcBorders>
            <w:shd w:val="clear" w:color="auto" w:fill="auto"/>
            <w:vAlign w:val="center"/>
            <w:hideMark/>
          </w:tcPr>
          <w:p w14:paraId="059B7699"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82186C7"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1 583,98</w:t>
            </w:r>
          </w:p>
        </w:tc>
        <w:tc>
          <w:tcPr>
            <w:tcW w:w="1118" w:type="dxa"/>
            <w:tcBorders>
              <w:top w:val="nil"/>
              <w:left w:val="nil"/>
              <w:bottom w:val="single" w:sz="4" w:space="0" w:color="auto"/>
              <w:right w:val="single" w:sz="4" w:space="0" w:color="auto"/>
            </w:tcBorders>
            <w:shd w:val="clear" w:color="000000" w:fill="FFFF99"/>
            <w:noWrap/>
            <w:vAlign w:val="center"/>
            <w:hideMark/>
          </w:tcPr>
          <w:p w14:paraId="793C46C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1 899,98</w:t>
            </w:r>
          </w:p>
        </w:tc>
        <w:tc>
          <w:tcPr>
            <w:tcW w:w="1118" w:type="dxa"/>
            <w:tcBorders>
              <w:top w:val="nil"/>
              <w:left w:val="nil"/>
              <w:bottom w:val="single" w:sz="4" w:space="0" w:color="auto"/>
              <w:right w:val="single" w:sz="4" w:space="0" w:color="auto"/>
            </w:tcBorders>
            <w:shd w:val="clear" w:color="000000" w:fill="FFFF99"/>
            <w:noWrap/>
            <w:vAlign w:val="center"/>
            <w:hideMark/>
          </w:tcPr>
          <w:p w14:paraId="1874FD6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1 061,81</w:t>
            </w:r>
          </w:p>
        </w:tc>
        <w:tc>
          <w:tcPr>
            <w:tcW w:w="1115" w:type="dxa"/>
            <w:tcBorders>
              <w:top w:val="nil"/>
              <w:left w:val="nil"/>
              <w:bottom w:val="single" w:sz="4" w:space="0" w:color="auto"/>
              <w:right w:val="single" w:sz="4" w:space="0" w:color="auto"/>
            </w:tcBorders>
            <w:shd w:val="clear" w:color="000000" w:fill="FFFF99"/>
            <w:noWrap/>
            <w:vAlign w:val="center"/>
            <w:hideMark/>
          </w:tcPr>
          <w:p w14:paraId="5B29B3C7"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2 350,95</w:t>
            </w:r>
          </w:p>
        </w:tc>
        <w:tc>
          <w:tcPr>
            <w:tcW w:w="1128" w:type="dxa"/>
            <w:tcBorders>
              <w:top w:val="nil"/>
              <w:left w:val="nil"/>
              <w:bottom w:val="single" w:sz="4" w:space="0" w:color="auto"/>
              <w:right w:val="single" w:sz="4" w:space="0" w:color="auto"/>
            </w:tcBorders>
            <w:shd w:val="clear" w:color="000000" w:fill="FFFF99"/>
            <w:noWrap/>
            <w:vAlign w:val="center"/>
            <w:hideMark/>
          </w:tcPr>
          <w:p w14:paraId="69E2B9F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1 122,98</w:t>
            </w:r>
          </w:p>
        </w:tc>
        <w:tc>
          <w:tcPr>
            <w:tcW w:w="1067" w:type="dxa"/>
            <w:tcBorders>
              <w:top w:val="nil"/>
              <w:left w:val="nil"/>
              <w:bottom w:val="single" w:sz="4" w:space="0" w:color="auto"/>
              <w:right w:val="single" w:sz="4" w:space="0" w:color="auto"/>
            </w:tcBorders>
            <w:shd w:val="clear" w:color="000000" w:fill="CCFFCC"/>
            <w:noWrap/>
            <w:vAlign w:val="center"/>
            <w:hideMark/>
          </w:tcPr>
          <w:p w14:paraId="3A04854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561,49</w:t>
            </w:r>
          </w:p>
        </w:tc>
        <w:tc>
          <w:tcPr>
            <w:tcW w:w="1103" w:type="dxa"/>
            <w:tcBorders>
              <w:top w:val="nil"/>
              <w:left w:val="nil"/>
              <w:bottom w:val="single" w:sz="4" w:space="0" w:color="auto"/>
              <w:right w:val="single" w:sz="4" w:space="0" w:color="auto"/>
            </w:tcBorders>
            <w:shd w:val="clear" w:color="000000" w:fill="CCFFCC"/>
            <w:noWrap/>
            <w:vAlign w:val="center"/>
            <w:hideMark/>
          </w:tcPr>
          <w:p w14:paraId="5A78F09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561,49</w:t>
            </w:r>
          </w:p>
        </w:tc>
        <w:tc>
          <w:tcPr>
            <w:tcW w:w="3048" w:type="dxa"/>
            <w:vMerge/>
            <w:tcBorders>
              <w:top w:val="nil"/>
              <w:left w:val="single" w:sz="4" w:space="0" w:color="auto"/>
              <w:bottom w:val="nil"/>
              <w:right w:val="single" w:sz="4" w:space="0" w:color="auto"/>
            </w:tcBorders>
            <w:vAlign w:val="center"/>
            <w:hideMark/>
          </w:tcPr>
          <w:p w14:paraId="6CB3CDB7" w14:textId="77777777" w:rsidR="000B3987" w:rsidRPr="000B3987" w:rsidRDefault="000B3987" w:rsidP="000B3987">
            <w:pPr>
              <w:rPr>
                <w:rFonts w:ascii="Calibri" w:hAnsi="Calibri" w:cs="Calibri"/>
                <w:sz w:val="13"/>
                <w:szCs w:val="13"/>
              </w:rPr>
            </w:pPr>
          </w:p>
        </w:tc>
      </w:tr>
      <w:tr w:rsidR="000B3987" w:rsidRPr="000B3987" w14:paraId="73B78517"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7F3E8C1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lastRenderedPageBreak/>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92345E"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2.9.1.1</w:t>
            </w:r>
          </w:p>
        </w:tc>
        <w:tc>
          <w:tcPr>
            <w:tcW w:w="2758" w:type="dxa"/>
            <w:tcBorders>
              <w:top w:val="nil"/>
              <w:left w:val="nil"/>
              <w:bottom w:val="single" w:sz="4" w:space="0" w:color="auto"/>
              <w:right w:val="single" w:sz="4" w:space="0" w:color="auto"/>
            </w:tcBorders>
            <w:shd w:val="clear" w:color="auto" w:fill="auto"/>
            <w:vAlign w:val="center"/>
            <w:hideMark/>
          </w:tcPr>
          <w:p w14:paraId="0CEFA922" w14:textId="77777777" w:rsidR="000B3987" w:rsidRPr="000B3987" w:rsidRDefault="000B3987" w:rsidP="000B3987">
            <w:pPr>
              <w:ind w:firstLineChars="300" w:firstLine="390"/>
              <w:rPr>
                <w:rFonts w:ascii="Calibri" w:hAnsi="Calibri" w:cs="Calibri"/>
                <w:color w:val="000000"/>
                <w:sz w:val="13"/>
                <w:szCs w:val="13"/>
              </w:rPr>
            </w:pPr>
            <w:r w:rsidRPr="000B3987">
              <w:rPr>
                <w:rFonts w:ascii="Calibri" w:hAnsi="Calibri" w:cs="Calibri"/>
                <w:color w:val="000000"/>
                <w:sz w:val="13"/>
                <w:szCs w:val="13"/>
              </w:rPr>
              <w:t>среднемесячная оплата труда АУП</w:t>
            </w:r>
          </w:p>
        </w:tc>
        <w:tc>
          <w:tcPr>
            <w:tcW w:w="766" w:type="dxa"/>
            <w:tcBorders>
              <w:top w:val="nil"/>
              <w:left w:val="nil"/>
              <w:bottom w:val="single" w:sz="4" w:space="0" w:color="auto"/>
              <w:right w:val="single" w:sz="4" w:space="0" w:color="auto"/>
            </w:tcBorders>
            <w:shd w:val="clear" w:color="auto" w:fill="auto"/>
            <w:vAlign w:val="center"/>
            <w:hideMark/>
          </w:tcPr>
          <w:p w14:paraId="61382C8E"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руб.</w:t>
            </w:r>
          </w:p>
        </w:tc>
        <w:tc>
          <w:tcPr>
            <w:tcW w:w="1118" w:type="dxa"/>
            <w:tcBorders>
              <w:top w:val="nil"/>
              <w:left w:val="nil"/>
              <w:bottom w:val="single" w:sz="4" w:space="0" w:color="auto"/>
              <w:right w:val="single" w:sz="4" w:space="0" w:color="auto"/>
            </w:tcBorders>
            <w:shd w:val="clear" w:color="000000" w:fill="CCFFCC"/>
            <w:noWrap/>
            <w:vAlign w:val="center"/>
            <w:hideMark/>
          </w:tcPr>
          <w:p w14:paraId="43122E0F"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37 835,35</w:t>
            </w:r>
          </w:p>
        </w:tc>
        <w:tc>
          <w:tcPr>
            <w:tcW w:w="1118" w:type="dxa"/>
            <w:tcBorders>
              <w:top w:val="nil"/>
              <w:left w:val="nil"/>
              <w:bottom w:val="single" w:sz="4" w:space="0" w:color="auto"/>
              <w:right w:val="single" w:sz="4" w:space="0" w:color="auto"/>
            </w:tcBorders>
            <w:shd w:val="clear" w:color="000000" w:fill="CCFFCC"/>
            <w:noWrap/>
            <w:vAlign w:val="center"/>
            <w:hideMark/>
          </w:tcPr>
          <w:p w14:paraId="2B7DD39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54 597,13</w:t>
            </w:r>
          </w:p>
        </w:tc>
        <w:tc>
          <w:tcPr>
            <w:tcW w:w="1118" w:type="dxa"/>
            <w:tcBorders>
              <w:top w:val="nil"/>
              <w:left w:val="nil"/>
              <w:bottom w:val="single" w:sz="4" w:space="0" w:color="auto"/>
              <w:right w:val="single" w:sz="4" w:space="0" w:color="auto"/>
            </w:tcBorders>
            <w:shd w:val="clear" w:color="000000" w:fill="CCFFCC"/>
            <w:noWrap/>
            <w:vAlign w:val="center"/>
            <w:hideMark/>
          </w:tcPr>
          <w:p w14:paraId="1529F43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37 835,35</w:t>
            </w:r>
          </w:p>
        </w:tc>
        <w:tc>
          <w:tcPr>
            <w:tcW w:w="1115" w:type="dxa"/>
            <w:tcBorders>
              <w:top w:val="nil"/>
              <w:left w:val="nil"/>
              <w:bottom w:val="single" w:sz="4" w:space="0" w:color="auto"/>
              <w:right w:val="single" w:sz="4" w:space="0" w:color="auto"/>
            </w:tcBorders>
            <w:shd w:val="clear" w:color="000000" w:fill="CCFFCC"/>
            <w:noWrap/>
            <w:vAlign w:val="center"/>
            <w:hideMark/>
          </w:tcPr>
          <w:p w14:paraId="058983BF"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62 591,85</w:t>
            </w:r>
          </w:p>
        </w:tc>
        <w:tc>
          <w:tcPr>
            <w:tcW w:w="1128" w:type="dxa"/>
            <w:tcBorders>
              <w:top w:val="nil"/>
              <w:left w:val="nil"/>
              <w:bottom w:val="single" w:sz="4" w:space="0" w:color="auto"/>
              <w:right w:val="single" w:sz="4" w:space="0" w:color="auto"/>
            </w:tcBorders>
            <w:shd w:val="clear" w:color="000000" w:fill="CCFFCC"/>
            <w:noWrap/>
            <w:vAlign w:val="center"/>
            <w:hideMark/>
          </w:tcPr>
          <w:p w14:paraId="078FF39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37 835,35</w:t>
            </w:r>
          </w:p>
        </w:tc>
        <w:tc>
          <w:tcPr>
            <w:tcW w:w="1067" w:type="dxa"/>
            <w:tcBorders>
              <w:top w:val="nil"/>
              <w:left w:val="nil"/>
              <w:bottom w:val="single" w:sz="4" w:space="0" w:color="auto"/>
              <w:right w:val="single" w:sz="4" w:space="0" w:color="auto"/>
            </w:tcBorders>
            <w:shd w:val="clear" w:color="000000" w:fill="CCFFCC"/>
            <w:noWrap/>
            <w:vAlign w:val="center"/>
            <w:hideMark/>
          </w:tcPr>
          <w:p w14:paraId="3881442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37 835,35</w:t>
            </w:r>
          </w:p>
        </w:tc>
        <w:tc>
          <w:tcPr>
            <w:tcW w:w="1103" w:type="dxa"/>
            <w:tcBorders>
              <w:top w:val="nil"/>
              <w:left w:val="nil"/>
              <w:bottom w:val="single" w:sz="4" w:space="0" w:color="auto"/>
              <w:right w:val="single" w:sz="4" w:space="0" w:color="auto"/>
            </w:tcBorders>
            <w:shd w:val="clear" w:color="000000" w:fill="CCFFCC"/>
            <w:noWrap/>
            <w:vAlign w:val="center"/>
            <w:hideMark/>
          </w:tcPr>
          <w:p w14:paraId="52201A2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37 835,35</w:t>
            </w:r>
          </w:p>
        </w:tc>
        <w:tc>
          <w:tcPr>
            <w:tcW w:w="3048" w:type="dxa"/>
            <w:vMerge/>
            <w:tcBorders>
              <w:top w:val="nil"/>
              <w:left w:val="single" w:sz="4" w:space="0" w:color="auto"/>
              <w:bottom w:val="nil"/>
              <w:right w:val="single" w:sz="4" w:space="0" w:color="auto"/>
            </w:tcBorders>
            <w:vAlign w:val="center"/>
            <w:hideMark/>
          </w:tcPr>
          <w:p w14:paraId="34992F47" w14:textId="77777777" w:rsidR="000B3987" w:rsidRPr="000B3987" w:rsidRDefault="000B3987" w:rsidP="000B3987">
            <w:pPr>
              <w:rPr>
                <w:rFonts w:ascii="Calibri" w:hAnsi="Calibri" w:cs="Calibri"/>
                <w:sz w:val="13"/>
                <w:szCs w:val="13"/>
              </w:rPr>
            </w:pPr>
          </w:p>
        </w:tc>
      </w:tr>
      <w:tr w:rsidR="000B3987" w:rsidRPr="000B3987" w14:paraId="69A54B00"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6279BC7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3F02E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2.9.1.2</w:t>
            </w:r>
          </w:p>
        </w:tc>
        <w:tc>
          <w:tcPr>
            <w:tcW w:w="2758" w:type="dxa"/>
            <w:tcBorders>
              <w:top w:val="nil"/>
              <w:left w:val="nil"/>
              <w:bottom w:val="single" w:sz="4" w:space="0" w:color="auto"/>
              <w:right w:val="single" w:sz="4" w:space="0" w:color="auto"/>
            </w:tcBorders>
            <w:shd w:val="clear" w:color="auto" w:fill="auto"/>
            <w:vAlign w:val="center"/>
            <w:hideMark/>
          </w:tcPr>
          <w:p w14:paraId="535F5F8A" w14:textId="77777777" w:rsidR="000B3987" w:rsidRPr="000B3987" w:rsidRDefault="000B3987" w:rsidP="000B3987">
            <w:pPr>
              <w:ind w:firstLineChars="300" w:firstLine="390"/>
              <w:rPr>
                <w:rFonts w:ascii="Calibri" w:hAnsi="Calibri" w:cs="Calibri"/>
                <w:color w:val="000000"/>
                <w:sz w:val="13"/>
                <w:szCs w:val="13"/>
              </w:rPr>
            </w:pPr>
            <w:r w:rsidRPr="000B3987">
              <w:rPr>
                <w:rFonts w:ascii="Calibri" w:hAnsi="Calibri" w:cs="Calibri"/>
                <w:color w:val="000000"/>
                <w:sz w:val="13"/>
                <w:szCs w:val="13"/>
              </w:rPr>
              <w:t>численность АУП</w:t>
            </w:r>
          </w:p>
        </w:tc>
        <w:tc>
          <w:tcPr>
            <w:tcW w:w="766" w:type="dxa"/>
            <w:tcBorders>
              <w:top w:val="nil"/>
              <w:left w:val="nil"/>
              <w:bottom w:val="single" w:sz="4" w:space="0" w:color="auto"/>
              <w:right w:val="single" w:sz="4" w:space="0" w:color="auto"/>
            </w:tcBorders>
            <w:shd w:val="clear" w:color="auto" w:fill="auto"/>
            <w:vAlign w:val="center"/>
            <w:hideMark/>
          </w:tcPr>
          <w:p w14:paraId="0CE10249"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чел.</w:t>
            </w:r>
          </w:p>
        </w:tc>
        <w:tc>
          <w:tcPr>
            <w:tcW w:w="1118" w:type="dxa"/>
            <w:tcBorders>
              <w:top w:val="nil"/>
              <w:left w:val="nil"/>
              <w:bottom w:val="single" w:sz="4" w:space="0" w:color="auto"/>
              <w:right w:val="single" w:sz="4" w:space="0" w:color="auto"/>
            </w:tcBorders>
            <w:shd w:val="clear" w:color="000000" w:fill="FFFF99"/>
            <w:noWrap/>
            <w:vAlign w:val="center"/>
            <w:hideMark/>
          </w:tcPr>
          <w:p w14:paraId="2F215322"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3,49</w:t>
            </w:r>
          </w:p>
        </w:tc>
        <w:tc>
          <w:tcPr>
            <w:tcW w:w="1118" w:type="dxa"/>
            <w:tcBorders>
              <w:top w:val="nil"/>
              <w:left w:val="nil"/>
              <w:bottom w:val="single" w:sz="4" w:space="0" w:color="auto"/>
              <w:right w:val="single" w:sz="4" w:space="0" w:color="auto"/>
            </w:tcBorders>
            <w:shd w:val="clear" w:color="000000" w:fill="FFFF99"/>
            <w:noWrap/>
            <w:vAlign w:val="center"/>
            <w:hideMark/>
          </w:tcPr>
          <w:p w14:paraId="2C7F041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2,90</w:t>
            </w:r>
          </w:p>
        </w:tc>
        <w:tc>
          <w:tcPr>
            <w:tcW w:w="1118" w:type="dxa"/>
            <w:tcBorders>
              <w:top w:val="nil"/>
              <w:left w:val="nil"/>
              <w:bottom w:val="single" w:sz="4" w:space="0" w:color="auto"/>
              <w:right w:val="single" w:sz="4" w:space="0" w:color="auto"/>
            </w:tcBorders>
            <w:shd w:val="clear" w:color="000000" w:fill="FFFF99"/>
            <w:noWrap/>
            <w:vAlign w:val="center"/>
            <w:hideMark/>
          </w:tcPr>
          <w:p w14:paraId="1FCBA2F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2,34</w:t>
            </w:r>
          </w:p>
        </w:tc>
        <w:tc>
          <w:tcPr>
            <w:tcW w:w="1115" w:type="dxa"/>
            <w:tcBorders>
              <w:top w:val="nil"/>
              <w:left w:val="nil"/>
              <w:bottom w:val="single" w:sz="4" w:space="0" w:color="auto"/>
              <w:right w:val="single" w:sz="4" w:space="0" w:color="auto"/>
            </w:tcBorders>
            <w:shd w:val="clear" w:color="000000" w:fill="FFFF99"/>
            <w:noWrap/>
            <w:vAlign w:val="center"/>
            <w:hideMark/>
          </w:tcPr>
          <w:p w14:paraId="6236DC2D"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3,13</w:t>
            </w:r>
          </w:p>
        </w:tc>
        <w:tc>
          <w:tcPr>
            <w:tcW w:w="1128" w:type="dxa"/>
            <w:tcBorders>
              <w:top w:val="nil"/>
              <w:left w:val="nil"/>
              <w:bottom w:val="single" w:sz="4" w:space="0" w:color="auto"/>
              <w:right w:val="single" w:sz="4" w:space="0" w:color="auto"/>
            </w:tcBorders>
            <w:shd w:val="clear" w:color="000000" w:fill="FFFF99"/>
            <w:noWrap/>
            <w:vAlign w:val="center"/>
            <w:hideMark/>
          </w:tcPr>
          <w:p w14:paraId="6DA9A86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2,47</w:t>
            </w:r>
          </w:p>
        </w:tc>
        <w:tc>
          <w:tcPr>
            <w:tcW w:w="1067" w:type="dxa"/>
            <w:tcBorders>
              <w:top w:val="nil"/>
              <w:left w:val="nil"/>
              <w:bottom w:val="single" w:sz="4" w:space="0" w:color="auto"/>
              <w:right w:val="single" w:sz="4" w:space="0" w:color="auto"/>
            </w:tcBorders>
            <w:shd w:val="clear" w:color="000000" w:fill="CCFFCC"/>
            <w:noWrap/>
            <w:vAlign w:val="center"/>
            <w:hideMark/>
          </w:tcPr>
          <w:p w14:paraId="20AD58A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2,47</w:t>
            </w:r>
          </w:p>
        </w:tc>
        <w:tc>
          <w:tcPr>
            <w:tcW w:w="1103" w:type="dxa"/>
            <w:tcBorders>
              <w:top w:val="nil"/>
              <w:left w:val="nil"/>
              <w:bottom w:val="single" w:sz="4" w:space="0" w:color="auto"/>
              <w:right w:val="single" w:sz="4" w:space="0" w:color="auto"/>
            </w:tcBorders>
            <w:shd w:val="clear" w:color="000000" w:fill="CCFFCC"/>
            <w:noWrap/>
            <w:vAlign w:val="center"/>
            <w:hideMark/>
          </w:tcPr>
          <w:p w14:paraId="352E8FD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2,47</w:t>
            </w:r>
          </w:p>
        </w:tc>
        <w:tc>
          <w:tcPr>
            <w:tcW w:w="3048" w:type="dxa"/>
            <w:vMerge/>
            <w:tcBorders>
              <w:top w:val="nil"/>
              <w:left w:val="single" w:sz="4" w:space="0" w:color="auto"/>
              <w:bottom w:val="nil"/>
              <w:right w:val="single" w:sz="4" w:space="0" w:color="auto"/>
            </w:tcBorders>
            <w:vAlign w:val="center"/>
            <w:hideMark/>
          </w:tcPr>
          <w:p w14:paraId="56508258" w14:textId="77777777" w:rsidR="000B3987" w:rsidRPr="000B3987" w:rsidRDefault="000B3987" w:rsidP="000B3987">
            <w:pPr>
              <w:rPr>
                <w:rFonts w:ascii="Calibri" w:hAnsi="Calibri" w:cs="Calibri"/>
                <w:sz w:val="13"/>
                <w:szCs w:val="13"/>
              </w:rPr>
            </w:pPr>
          </w:p>
        </w:tc>
      </w:tr>
      <w:tr w:rsidR="000B3987" w:rsidRPr="000B3987" w14:paraId="1B856868" w14:textId="77777777" w:rsidTr="00DE3A77">
        <w:trPr>
          <w:trHeight w:val="554"/>
          <w:jc w:val="center"/>
        </w:trPr>
        <w:tc>
          <w:tcPr>
            <w:tcW w:w="328" w:type="dxa"/>
            <w:tcBorders>
              <w:top w:val="nil"/>
              <w:left w:val="nil"/>
              <w:bottom w:val="nil"/>
              <w:right w:val="nil"/>
            </w:tcBorders>
            <w:shd w:val="clear" w:color="000000" w:fill="FFFF00"/>
            <w:noWrap/>
            <w:vAlign w:val="center"/>
            <w:hideMark/>
          </w:tcPr>
          <w:p w14:paraId="053B2176"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7F52E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2.9.2</w:t>
            </w:r>
          </w:p>
        </w:tc>
        <w:tc>
          <w:tcPr>
            <w:tcW w:w="2758" w:type="dxa"/>
            <w:tcBorders>
              <w:top w:val="nil"/>
              <w:left w:val="nil"/>
              <w:bottom w:val="single" w:sz="4" w:space="0" w:color="auto"/>
              <w:right w:val="single" w:sz="4" w:space="0" w:color="auto"/>
            </w:tcBorders>
            <w:shd w:val="clear" w:color="auto" w:fill="auto"/>
            <w:vAlign w:val="center"/>
            <w:hideMark/>
          </w:tcPr>
          <w:p w14:paraId="579C5A1C"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страховые взносы от заработной платы АУП</w:t>
            </w:r>
          </w:p>
        </w:tc>
        <w:tc>
          <w:tcPr>
            <w:tcW w:w="766" w:type="dxa"/>
            <w:tcBorders>
              <w:top w:val="nil"/>
              <w:left w:val="nil"/>
              <w:bottom w:val="single" w:sz="4" w:space="0" w:color="auto"/>
              <w:right w:val="single" w:sz="4" w:space="0" w:color="auto"/>
            </w:tcBorders>
            <w:shd w:val="clear" w:color="auto" w:fill="auto"/>
            <w:vAlign w:val="center"/>
            <w:hideMark/>
          </w:tcPr>
          <w:p w14:paraId="2439B71F"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532D6A9"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479,95</w:t>
            </w:r>
          </w:p>
        </w:tc>
        <w:tc>
          <w:tcPr>
            <w:tcW w:w="1118" w:type="dxa"/>
            <w:tcBorders>
              <w:top w:val="nil"/>
              <w:left w:val="nil"/>
              <w:bottom w:val="single" w:sz="4" w:space="0" w:color="auto"/>
              <w:right w:val="single" w:sz="4" w:space="0" w:color="auto"/>
            </w:tcBorders>
            <w:shd w:val="clear" w:color="000000" w:fill="FFFF99"/>
            <w:noWrap/>
            <w:vAlign w:val="center"/>
            <w:hideMark/>
          </w:tcPr>
          <w:p w14:paraId="1A61E64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571,84</w:t>
            </w:r>
          </w:p>
        </w:tc>
        <w:tc>
          <w:tcPr>
            <w:tcW w:w="1118" w:type="dxa"/>
            <w:tcBorders>
              <w:top w:val="nil"/>
              <w:left w:val="nil"/>
              <w:bottom w:val="single" w:sz="4" w:space="0" w:color="auto"/>
              <w:right w:val="single" w:sz="4" w:space="0" w:color="auto"/>
            </w:tcBorders>
            <w:shd w:val="clear" w:color="000000" w:fill="FFFF99"/>
            <w:noWrap/>
            <w:vAlign w:val="center"/>
            <w:hideMark/>
          </w:tcPr>
          <w:p w14:paraId="38CC770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321,73</w:t>
            </w:r>
          </w:p>
        </w:tc>
        <w:tc>
          <w:tcPr>
            <w:tcW w:w="1115" w:type="dxa"/>
            <w:tcBorders>
              <w:top w:val="nil"/>
              <w:left w:val="nil"/>
              <w:bottom w:val="single" w:sz="4" w:space="0" w:color="auto"/>
              <w:right w:val="single" w:sz="4" w:space="0" w:color="auto"/>
            </w:tcBorders>
            <w:shd w:val="clear" w:color="000000" w:fill="FFFF99"/>
            <w:noWrap/>
            <w:vAlign w:val="center"/>
            <w:hideMark/>
          </w:tcPr>
          <w:p w14:paraId="16FE3E34"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712,34</w:t>
            </w:r>
          </w:p>
        </w:tc>
        <w:tc>
          <w:tcPr>
            <w:tcW w:w="1128" w:type="dxa"/>
            <w:tcBorders>
              <w:top w:val="nil"/>
              <w:left w:val="nil"/>
              <w:bottom w:val="single" w:sz="4" w:space="0" w:color="auto"/>
              <w:right w:val="single" w:sz="4" w:space="0" w:color="auto"/>
            </w:tcBorders>
            <w:shd w:val="clear" w:color="000000" w:fill="FFFF99"/>
            <w:noWrap/>
            <w:vAlign w:val="center"/>
            <w:hideMark/>
          </w:tcPr>
          <w:p w14:paraId="32A5066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340,26</w:t>
            </w:r>
          </w:p>
        </w:tc>
        <w:tc>
          <w:tcPr>
            <w:tcW w:w="1067" w:type="dxa"/>
            <w:tcBorders>
              <w:top w:val="nil"/>
              <w:left w:val="nil"/>
              <w:bottom w:val="single" w:sz="4" w:space="0" w:color="auto"/>
              <w:right w:val="single" w:sz="4" w:space="0" w:color="auto"/>
            </w:tcBorders>
            <w:shd w:val="clear" w:color="000000" w:fill="CCFFCC"/>
            <w:noWrap/>
            <w:vAlign w:val="center"/>
            <w:hideMark/>
          </w:tcPr>
          <w:p w14:paraId="7FF2F85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170,13</w:t>
            </w:r>
          </w:p>
        </w:tc>
        <w:tc>
          <w:tcPr>
            <w:tcW w:w="1103" w:type="dxa"/>
            <w:tcBorders>
              <w:top w:val="nil"/>
              <w:left w:val="nil"/>
              <w:bottom w:val="single" w:sz="4" w:space="0" w:color="auto"/>
              <w:right w:val="single" w:sz="4" w:space="0" w:color="auto"/>
            </w:tcBorders>
            <w:shd w:val="clear" w:color="000000" w:fill="CCFFCC"/>
            <w:noWrap/>
            <w:vAlign w:val="center"/>
            <w:hideMark/>
          </w:tcPr>
          <w:p w14:paraId="272D8BB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170,13</w:t>
            </w:r>
          </w:p>
        </w:tc>
        <w:tc>
          <w:tcPr>
            <w:tcW w:w="3048" w:type="dxa"/>
            <w:vMerge/>
            <w:tcBorders>
              <w:top w:val="nil"/>
              <w:left w:val="single" w:sz="4" w:space="0" w:color="auto"/>
              <w:bottom w:val="nil"/>
              <w:right w:val="single" w:sz="4" w:space="0" w:color="auto"/>
            </w:tcBorders>
            <w:vAlign w:val="center"/>
            <w:hideMark/>
          </w:tcPr>
          <w:p w14:paraId="195636EA" w14:textId="77777777" w:rsidR="000B3987" w:rsidRPr="000B3987" w:rsidRDefault="000B3987" w:rsidP="000B3987">
            <w:pPr>
              <w:rPr>
                <w:rFonts w:ascii="Calibri" w:hAnsi="Calibri" w:cs="Calibri"/>
                <w:sz w:val="13"/>
                <w:szCs w:val="13"/>
              </w:rPr>
            </w:pPr>
          </w:p>
        </w:tc>
      </w:tr>
      <w:tr w:rsidR="000B3987" w:rsidRPr="000B3987" w14:paraId="1718B289"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6803168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000000" w:fill="FFFF00"/>
            <w:noWrap/>
            <w:vAlign w:val="center"/>
            <w:hideMark/>
          </w:tcPr>
          <w:p w14:paraId="5983199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2.9.5</w:t>
            </w:r>
          </w:p>
        </w:tc>
        <w:tc>
          <w:tcPr>
            <w:tcW w:w="2758" w:type="dxa"/>
            <w:tcBorders>
              <w:top w:val="nil"/>
              <w:left w:val="nil"/>
              <w:bottom w:val="single" w:sz="4" w:space="0" w:color="auto"/>
              <w:right w:val="single" w:sz="4" w:space="0" w:color="auto"/>
            </w:tcBorders>
            <w:shd w:val="clear" w:color="000000" w:fill="FFFF00"/>
            <w:vAlign w:val="center"/>
            <w:hideMark/>
          </w:tcPr>
          <w:p w14:paraId="1579C80B"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 xml:space="preserve">Аренда основных </w:t>
            </w:r>
            <w:proofErr w:type="gramStart"/>
            <w:r w:rsidRPr="000B3987">
              <w:rPr>
                <w:rFonts w:ascii="Calibri" w:hAnsi="Calibri" w:cs="Calibri"/>
                <w:color w:val="000000"/>
                <w:sz w:val="13"/>
                <w:szCs w:val="13"/>
              </w:rPr>
              <w:t>средств  (</w:t>
            </w:r>
            <w:proofErr w:type="gramEnd"/>
            <w:r w:rsidRPr="000B3987">
              <w:rPr>
                <w:rFonts w:ascii="Calibri" w:hAnsi="Calibri" w:cs="Calibri"/>
                <w:color w:val="000000"/>
                <w:sz w:val="13"/>
                <w:szCs w:val="13"/>
              </w:rPr>
              <w:t>гараж)</w:t>
            </w:r>
          </w:p>
        </w:tc>
        <w:tc>
          <w:tcPr>
            <w:tcW w:w="766" w:type="dxa"/>
            <w:tcBorders>
              <w:top w:val="nil"/>
              <w:left w:val="nil"/>
              <w:bottom w:val="single" w:sz="4" w:space="0" w:color="auto"/>
              <w:right w:val="single" w:sz="4" w:space="0" w:color="auto"/>
            </w:tcBorders>
            <w:shd w:val="clear" w:color="000000" w:fill="FFFF00"/>
            <w:vAlign w:val="center"/>
            <w:hideMark/>
          </w:tcPr>
          <w:p w14:paraId="7BFC101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00"/>
            <w:noWrap/>
            <w:vAlign w:val="center"/>
            <w:hideMark/>
          </w:tcPr>
          <w:p w14:paraId="1001D76A"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109,23</w:t>
            </w:r>
          </w:p>
        </w:tc>
        <w:tc>
          <w:tcPr>
            <w:tcW w:w="1118" w:type="dxa"/>
            <w:tcBorders>
              <w:top w:val="nil"/>
              <w:left w:val="nil"/>
              <w:bottom w:val="single" w:sz="4" w:space="0" w:color="auto"/>
              <w:right w:val="single" w:sz="4" w:space="0" w:color="auto"/>
            </w:tcBorders>
            <w:shd w:val="clear" w:color="000000" w:fill="FFFF00"/>
            <w:noWrap/>
            <w:vAlign w:val="center"/>
            <w:hideMark/>
          </w:tcPr>
          <w:p w14:paraId="31B1B2A2"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71,29</w:t>
            </w:r>
          </w:p>
        </w:tc>
        <w:tc>
          <w:tcPr>
            <w:tcW w:w="1118" w:type="dxa"/>
            <w:tcBorders>
              <w:top w:val="nil"/>
              <w:left w:val="nil"/>
              <w:bottom w:val="single" w:sz="4" w:space="0" w:color="auto"/>
              <w:right w:val="single" w:sz="4" w:space="0" w:color="auto"/>
            </w:tcBorders>
            <w:shd w:val="clear" w:color="000000" w:fill="FFFF00"/>
            <w:noWrap/>
            <w:vAlign w:val="center"/>
            <w:hideMark/>
          </w:tcPr>
          <w:p w14:paraId="091EC261"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73,22</w:t>
            </w:r>
          </w:p>
        </w:tc>
        <w:tc>
          <w:tcPr>
            <w:tcW w:w="1115" w:type="dxa"/>
            <w:tcBorders>
              <w:top w:val="nil"/>
              <w:left w:val="nil"/>
              <w:bottom w:val="single" w:sz="4" w:space="0" w:color="auto"/>
              <w:right w:val="single" w:sz="4" w:space="0" w:color="auto"/>
            </w:tcBorders>
            <w:shd w:val="clear" w:color="000000" w:fill="FFFF00"/>
            <w:noWrap/>
            <w:vAlign w:val="center"/>
            <w:hideMark/>
          </w:tcPr>
          <w:p w14:paraId="7C13A853"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0,00</w:t>
            </w:r>
          </w:p>
        </w:tc>
        <w:tc>
          <w:tcPr>
            <w:tcW w:w="1128" w:type="dxa"/>
            <w:tcBorders>
              <w:top w:val="nil"/>
              <w:left w:val="nil"/>
              <w:bottom w:val="single" w:sz="4" w:space="0" w:color="auto"/>
              <w:right w:val="single" w:sz="4" w:space="0" w:color="auto"/>
            </w:tcBorders>
            <w:shd w:val="clear" w:color="000000" w:fill="FFFF00"/>
            <w:noWrap/>
            <w:vAlign w:val="center"/>
            <w:hideMark/>
          </w:tcPr>
          <w:p w14:paraId="192D74F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77,44</w:t>
            </w:r>
          </w:p>
        </w:tc>
        <w:tc>
          <w:tcPr>
            <w:tcW w:w="1067" w:type="dxa"/>
            <w:tcBorders>
              <w:top w:val="nil"/>
              <w:left w:val="nil"/>
              <w:bottom w:val="single" w:sz="4" w:space="0" w:color="auto"/>
              <w:right w:val="single" w:sz="4" w:space="0" w:color="auto"/>
            </w:tcBorders>
            <w:shd w:val="clear" w:color="000000" w:fill="FFFF00"/>
            <w:noWrap/>
            <w:vAlign w:val="center"/>
            <w:hideMark/>
          </w:tcPr>
          <w:p w14:paraId="7FEDB2B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38,72</w:t>
            </w:r>
          </w:p>
        </w:tc>
        <w:tc>
          <w:tcPr>
            <w:tcW w:w="1103" w:type="dxa"/>
            <w:tcBorders>
              <w:top w:val="nil"/>
              <w:left w:val="nil"/>
              <w:bottom w:val="single" w:sz="4" w:space="0" w:color="auto"/>
              <w:right w:val="single" w:sz="4" w:space="0" w:color="auto"/>
            </w:tcBorders>
            <w:shd w:val="clear" w:color="000000" w:fill="FFFF00"/>
            <w:noWrap/>
            <w:vAlign w:val="center"/>
            <w:hideMark/>
          </w:tcPr>
          <w:p w14:paraId="5CED5DF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38,72</w:t>
            </w:r>
          </w:p>
        </w:tc>
        <w:tc>
          <w:tcPr>
            <w:tcW w:w="3048" w:type="dxa"/>
            <w:vMerge/>
            <w:tcBorders>
              <w:top w:val="nil"/>
              <w:left w:val="single" w:sz="4" w:space="0" w:color="auto"/>
              <w:bottom w:val="nil"/>
              <w:right w:val="single" w:sz="4" w:space="0" w:color="auto"/>
            </w:tcBorders>
            <w:vAlign w:val="center"/>
            <w:hideMark/>
          </w:tcPr>
          <w:p w14:paraId="193B6830" w14:textId="77777777" w:rsidR="000B3987" w:rsidRPr="000B3987" w:rsidRDefault="000B3987" w:rsidP="000B3987">
            <w:pPr>
              <w:rPr>
                <w:rFonts w:ascii="Calibri" w:hAnsi="Calibri" w:cs="Calibri"/>
                <w:sz w:val="13"/>
                <w:szCs w:val="13"/>
              </w:rPr>
            </w:pPr>
          </w:p>
        </w:tc>
      </w:tr>
      <w:tr w:rsidR="000B3987" w:rsidRPr="000B3987" w14:paraId="7994EF1C"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2985F4FB"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14186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2.9.6</w:t>
            </w:r>
          </w:p>
        </w:tc>
        <w:tc>
          <w:tcPr>
            <w:tcW w:w="2758" w:type="dxa"/>
            <w:tcBorders>
              <w:top w:val="nil"/>
              <w:left w:val="nil"/>
              <w:bottom w:val="single" w:sz="4" w:space="0" w:color="auto"/>
              <w:right w:val="single" w:sz="4" w:space="0" w:color="auto"/>
            </w:tcBorders>
            <w:shd w:val="clear" w:color="auto" w:fill="auto"/>
            <w:vAlign w:val="center"/>
            <w:hideMark/>
          </w:tcPr>
          <w:p w14:paraId="04F8EB62"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Амортизация основных средств</w:t>
            </w:r>
          </w:p>
        </w:tc>
        <w:tc>
          <w:tcPr>
            <w:tcW w:w="766" w:type="dxa"/>
            <w:tcBorders>
              <w:top w:val="nil"/>
              <w:left w:val="nil"/>
              <w:bottom w:val="single" w:sz="4" w:space="0" w:color="auto"/>
              <w:right w:val="single" w:sz="4" w:space="0" w:color="auto"/>
            </w:tcBorders>
            <w:shd w:val="clear" w:color="auto" w:fill="auto"/>
            <w:vAlign w:val="center"/>
            <w:hideMark/>
          </w:tcPr>
          <w:p w14:paraId="5C6AB869"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5317BA0"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66056AE"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8EA3BD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D06466D"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0,00</w:t>
            </w:r>
          </w:p>
        </w:tc>
        <w:tc>
          <w:tcPr>
            <w:tcW w:w="1128" w:type="dxa"/>
            <w:tcBorders>
              <w:top w:val="nil"/>
              <w:left w:val="nil"/>
              <w:bottom w:val="single" w:sz="4" w:space="0" w:color="auto"/>
              <w:right w:val="single" w:sz="4" w:space="0" w:color="auto"/>
            </w:tcBorders>
            <w:shd w:val="clear" w:color="000000" w:fill="FFFF99"/>
            <w:noWrap/>
            <w:vAlign w:val="center"/>
            <w:hideMark/>
          </w:tcPr>
          <w:p w14:paraId="54C89A9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2EDF684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4BB021F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3F13E715" w14:textId="77777777" w:rsidR="000B3987" w:rsidRPr="000B3987" w:rsidRDefault="000B3987" w:rsidP="000B3987">
            <w:pPr>
              <w:rPr>
                <w:rFonts w:ascii="Calibri" w:hAnsi="Calibri" w:cs="Calibri"/>
                <w:sz w:val="13"/>
                <w:szCs w:val="13"/>
              </w:rPr>
            </w:pPr>
          </w:p>
        </w:tc>
      </w:tr>
      <w:tr w:rsidR="000B3987" w:rsidRPr="000B3987" w14:paraId="48064289"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61A6073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970E25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2.9.7</w:t>
            </w:r>
          </w:p>
        </w:tc>
        <w:tc>
          <w:tcPr>
            <w:tcW w:w="2758" w:type="dxa"/>
            <w:tcBorders>
              <w:top w:val="nil"/>
              <w:left w:val="nil"/>
              <w:bottom w:val="single" w:sz="4" w:space="0" w:color="auto"/>
              <w:right w:val="single" w:sz="4" w:space="0" w:color="auto"/>
            </w:tcBorders>
            <w:shd w:val="clear" w:color="auto" w:fill="auto"/>
            <w:vAlign w:val="center"/>
            <w:hideMark/>
          </w:tcPr>
          <w:p w14:paraId="3AA6FC84"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 xml:space="preserve">Электроэнергия </w:t>
            </w:r>
          </w:p>
        </w:tc>
        <w:tc>
          <w:tcPr>
            <w:tcW w:w="766" w:type="dxa"/>
            <w:tcBorders>
              <w:top w:val="nil"/>
              <w:left w:val="nil"/>
              <w:bottom w:val="single" w:sz="4" w:space="0" w:color="auto"/>
              <w:right w:val="single" w:sz="4" w:space="0" w:color="auto"/>
            </w:tcBorders>
            <w:shd w:val="clear" w:color="auto" w:fill="auto"/>
            <w:vAlign w:val="center"/>
            <w:hideMark/>
          </w:tcPr>
          <w:p w14:paraId="33322B8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6BD5A4D"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93DF78A"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94E527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7CBF215B"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4B6F96B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12F6EC7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25D9505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vMerge/>
            <w:tcBorders>
              <w:top w:val="nil"/>
              <w:left w:val="single" w:sz="4" w:space="0" w:color="auto"/>
              <w:bottom w:val="nil"/>
              <w:right w:val="single" w:sz="4" w:space="0" w:color="auto"/>
            </w:tcBorders>
            <w:vAlign w:val="center"/>
            <w:hideMark/>
          </w:tcPr>
          <w:p w14:paraId="1CECEB29" w14:textId="77777777" w:rsidR="000B3987" w:rsidRPr="000B3987" w:rsidRDefault="000B3987" w:rsidP="000B3987">
            <w:pPr>
              <w:rPr>
                <w:rFonts w:ascii="Calibri" w:hAnsi="Calibri" w:cs="Calibri"/>
                <w:sz w:val="13"/>
                <w:szCs w:val="13"/>
              </w:rPr>
            </w:pPr>
          </w:p>
        </w:tc>
      </w:tr>
      <w:tr w:rsidR="000B3987" w:rsidRPr="000B3987" w14:paraId="0D171F70"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333355EA"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73CB2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2.9.8</w:t>
            </w:r>
          </w:p>
        </w:tc>
        <w:tc>
          <w:tcPr>
            <w:tcW w:w="2758" w:type="dxa"/>
            <w:tcBorders>
              <w:top w:val="nil"/>
              <w:left w:val="nil"/>
              <w:bottom w:val="single" w:sz="4" w:space="0" w:color="auto"/>
              <w:right w:val="single" w:sz="4" w:space="0" w:color="auto"/>
            </w:tcBorders>
            <w:shd w:val="clear" w:color="auto" w:fill="auto"/>
            <w:vAlign w:val="center"/>
            <w:hideMark/>
          </w:tcPr>
          <w:p w14:paraId="1C4636AC"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Прочие</w:t>
            </w:r>
          </w:p>
        </w:tc>
        <w:tc>
          <w:tcPr>
            <w:tcW w:w="766" w:type="dxa"/>
            <w:tcBorders>
              <w:top w:val="nil"/>
              <w:left w:val="nil"/>
              <w:bottom w:val="single" w:sz="4" w:space="0" w:color="auto"/>
              <w:right w:val="single" w:sz="4" w:space="0" w:color="auto"/>
            </w:tcBorders>
            <w:shd w:val="clear" w:color="auto" w:fill="auto"/>
            <w:vAlign w:val="center"/>
            <w:hideMark/>
          </w:tcPr>
          <w:p w14:paraId="4CAC163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0DDED05"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350,43</w:t>
            </w:r>
          </w:p>
        </w:tc>
        <w:tc>
          <w:tcPr>
            <w:tcW w:w="1118" w:type="dxa"/>
            <w:tcBorders>
              <w:top w:val="nil"/>
              <w:left w:val="nil"/>
              <w:bottom w:val="single" w:sz="4" w:space="0" w:color="auto"/>
              <w:right w:val="single" w:sz="4" w:space="0" w:color="auto"/>
            </w:tcBorders>
            <w:shd w:val="clear" w:color="000000" w:fill="FFFF99"/>
            <w:noWrap/>
            <w:vAlign w:val="center"/>
            <w:hideMark/>
          </w:tcPr>
          <w:p w14:paraId="5CDA778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248,45</w:t>
            </w:r>
          </w:p>
        </w:tc>
        <w:tc>
          <w:tcPr>
            <w:tcW w:w="1118" w:type="dxa"/>
            <w:tcBorders>
              <w:top w:val="nil"/>
              <w:left w:val="nil"/>
              <w:bottom w:val="single" w:sz="4" w:space="0" w:color="auto"/>
              <w:right w:val="single" w:sz="4" w:space="0" w:color="auto"/>
            </w:tcBorders>
            <w:shd w:val="clear" w:color="000000" w:fill="FFFF99"/>
            <w:noWrap/>
            <w:vAlign w:val="center"/>
            <w:hideMark/>
          </w:tcPr>
          <w:p w14:paraId="4428AEB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234,91</w:t>
            </w:r>
          </w:p>
        </w:tc>
        <w:tc>
          <w:tcPr>
            <w:tcW w:w="1115" w:type="dxa"/>
            <w:tcBorders>
              <w:top w:val="nil"/>
              <w:left w:val="nil"/>
              <w:bottom w:val="single" w:sz="4" w:space="0" w:color="auto"/>
              <w:right w:val="single" w:sz="4" w:space="0" w:color="auto"/>
            </w:tcBorders>
            <w:shd w:val="clear" w:color="000000" w:fill="FFFF99"/>
            <w:noWrap/>
            <w:vAlign w:val="center"/>
            <w:hideMark/>
          </w:tcPr>
          <w:p w14:paraId="67C48A82"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431,15</w:t>
            </w:r>
          </w:p>
        </w:tc>
        <w:tc>
          <w:tcPr>
            <w:tcW w:w="1128" w:type="dxa"/>
            <w:tcBorders>
              <w:top w:val="nil"/>
              <w:left w:val="nil"/>
              <w:bottom w:val="single" w:sz="4" w:space="0" w:color="auto"/>
              <w:right w:val="single" w:sz="4" w:space="0" w:color="auto"/>
            </w:tcBorders>
            <w:shd w:val="clear" w:color="000000" w:fill="FFFF99"/>
            <w:noWrap/>
            <w:vAlign w:val="center"/>
            <w:hideMark/>
          </w:tcPr>
          <w:p w14:paraId="7A02951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248,44</w:t>
            </w:r>
          </w:p>
        </w:tc>
        <w:tc>
          <w:tcPr>
            <w:tcW w:w="1067" w:type="dxa"/>
            <w:tcBorders>
              <w:top w:val="nil"/>
              <w:left w:val="nil"/>
              <w:bottom w:val="single" w:sz="4" w:space="0" w:color="auto"/>
              <w:right w:val="single" w:sz="4" w:space="0" w:color="auto"/>
            </w:tcBorders>
            <w:shd w:val="clear" w:color="000000" w:fill="CCFFCC"/>
            <w:noWrap/>
            <w:vAlign w:val="center"/>
            <w:hideMark/>
          </w:tcPr>
          <w:p w14:paraId="501F44F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124,22</w:t>
            </w:r>
          </w:p>
        </w:tc>
        <w:tc>
          <w:tcPr>
            <w:tcW w:w="1103" w:type="dxa"/>
            <w:tcBorders>
              <w:top w:val="nil"/>
              <w:left w:val="nil"/>
              <w:bottom w:val="single" w:sz="4" w:space="0" w:color="auto"/>
              <w:right w:val="single" w:sz="4" w:space="0" w:color="auto"/>
            </w:tcBorders>
            <w:shd w:val="clear" w:color="000000" w:fill="CCFFCC"/>
            <w:noWrap/>
            <w:vAlign w:val="center"/>
            <w:hideMark/>
          </w:tcPr>
          <w:p w14:paraId="5AA6747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124,22</w:t>
            </w:r>
          </w:p>
        </w:tc>
        <w:tc>
          <w:tcPr>
            <w:tcW w:w="3048" w:type="dxa"/>
            <w:vMerge/>
            <w:tcBorders>
              <w:top w:val="nil"/>
              <w:left w:val="single" w:sz="4" w:space="0" w:color="auto"/>
              <w:bottom w:val="nil"/>
              <w:right w:val="single" w:sz="4" w:space="0" w:color="auto"/>
            </w:tcBorders>
            <w:vAlign w:val="center"/>
            <w:hideMark/>
          </w:tcPr>
          <w:p w14:paraId="3ECE581D" w14:textId="77777777" w:rsidR="000B3987" w:rsidRPr="000B3987" w:rsidRDefault="000B3987" w:rsidP="000B3987">
            <w:pPr>
              <w:rPr>
                <w:rFonts w:ascii="Calibri" w:hAnsi="Calibri" w:cs="Calibri"/>
                <w:sz w:val="13"/>
                <w:szCs w:val="13"/>
              </w:rPr>
            </w:pPr>
          </w:p>
        </w:tc>
      </w:tr>
      <w:tr w:rsidR="000B3987" w:rsidRPr="000B3987" w14:paraId="5B33FCAD"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4B1DC96E"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0C54E36"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2.9.10</w:t>
            </w:r>
          </w:p>
        </w:tc>
        <w:tc>
          <w:tcPr>
            <w:tcW w:w="2758" w:type="dxa"/>
            <w:tcBorders>
              <w:top w:val="nil"/>
              <w:left w:val="nil"/>
              <w:bottom w:val="single" w:sz="4" w:space="0" w:color="auto"/>
              <w:right w:val="single" w:sz="4" w:space="0" w:color="auto"/>
            </w:tcBorders>
            <w:shd w:val="clear" w:color="auto" w:fill="auto"/>
            <w:vAlign w:val="center"/>
            <w:hideMark/>
          </w:tcPr>
          <w:p w14:paraId="3C5651DF"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Оплата по договорам ГПХ</w:t>
            </w:r>
          </w:p>
        </w:tc>
        <w:tc>
          <w:tcPr>
            <w:tcW w:w="766" w:type="dxa"/>
            <w:tcBorders>
              <w:top w:val="nil"/>
              <w:left w:val="nil"/>
              <w:bottom w:val="single" w:sz="4" w:space="0" w:color="auto"/>
              <w:right w:val="single" w:sz="4" w:space="0" w:color="auto"/>
            </w:tcBorders>
            <w:shd w:val="clear" w:color="auto" w:fill="auto"/>
            <w:vAlign w:val="center"/>
            <w:hideMark/>
          </w:tcPr>
          <w:p w14:paraId="568FB33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1DA878A"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178E9513"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3F9A88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2BC25C51"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5A5C6824"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26140951"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03" w:type="dxa"/>
            <w:tcBorders>
              <w:top w:val="nil"/>
              <w:left w:val="nil"/>
              <w:bottom w:val="single" w:sz="4" w:space="0" w:color="auto"/>
              <w:right w:val="single" w:sz="4" w:space="0" w:color="auto"/>
            </w:tcBorders>
            <w:shd w:val="clear" w:color="000000" w:fill="CCFFCC"/>
            <w:noWrap/>
            <w:vAlign w:val="center"/>
            <w:hideMark/>
          </w:tcPr>
          <w:p w14:paraId="69B632E7"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3048" w:type="dxa"/>
            <w:vMerge/>
            <w:tcBorders>
              <w:top w:val="nil"/>
              <w:left w:val="single" w:sz="4" w:space="0" w:color="auto"/>
              <w:bottom w:val="nil"/>
              <w:right w:val="single" w:sz="4" w:space="0" w:color="auto"/>
            </w:tcBorders>
            <w:vAlign w:val="center"/>
            <w:hideMark/>
          </w:tcPr>
          <w:p w14:paraId="0DCBB6E4" w14:textId="77777777" w:rsidR="000B3987" w:rsidRPr="000B3987" w:rsidRDefault="000B3987" w:rsidP="000B3987">
            <w:pPr>
              <w:rPr>
                <w:rFonts w:ascii="Calibri" w:hAnsi="Calibri" w:cs="Calibri"/>
                <w:sz w:val="13"/>
                <w:szCs w:val="13"/>
              </w:rPr>
            </w:pPr>
          </w:p>
        </w:tc>
      </w:tr>
      <w:tr w:rsidR="000B3987" w:rsidRPr="000B3987" w14:paraId="7A9A673D" w14:textId="77777777" w:rsidTr="00DE3A77">
        <w:trPr>
          <w:trHeight w:val="277"/>
          <w:jc w:val="center"/>
        </w:trPr>
        <w:tc>
          <w:tcPr>
            <w:tcW w:w="328" w:type="dxa"/>
            <w:tcBorders>
              <w:top w:val="nil"/>
              <w:left w:val="nil"/>
              <w:bottom w:val="nil"/>
              <w:right w:val="nil"/>
            </w:tcBorders>
            <w:shd w:val="clear" w:color="000000" w:fill="FFFF00"/>
            <w:noWrap/>
            <w:vAlign w:val="center"/>
            <w:hideMark/>
          </w:tcPr>
          <w:p w14:paraId="74716D5C"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7D4D9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2.9.11</w:t>
            </w:r>
          </w:p>
        </w:tc>
        <w:tc>
          <w:tcPr>
            <w:tcW w:w="2758" w:type="dxa"/>
            <w:tcBorders>
              <w:top w:val="nil"/>
              <w:left w:val="nil"/>
              <w:bottom w:val="single" w:sz="4" w:space="0" w:color="auto"/>
              <w:right w:val="single" w:sz="4" w:space="0" w:color="auto"/>
            </w:tcBorders>
            <w:shd w:val="clear" w:color="auto" w:fill="auto"/>
            <w:vAlign w:val="center"/>
            <w:hideMark/>
          </w:tcPr>
          <w:p w14:paraId="6815AA49" w14:textId="77777777" w:rsidR="000B3987" w:rsidRPr="000B3987" w:rsidRDefault="000B3987" w:rsidP="000B3987">
            <w:pPr>
              <w:ind w:firstLineChars="200" w:firstLine="260"/>
              <w:rPr>
                <w:rFonts w:ascii="Calibri" w:hAnsi="Calibri" w:cs="Calibri"/>
                <w:color w:val="000000"/>
                <w:sz w:val="13"/>
                <w:szCs w:val="13"/>
              </w:rPr>
            </w:pPr>
            <w:proofErr w:type="spellStart"/>
            <w:r w:rsidRPr="000B3987">
              <w:rPr>
                <w:rFonts w:ascii="Calibri" w:hAnsi="Calibri" w:cs="Calibri"/>
                <w:color w:val="000000"/>
                <w:sz w:val="13"/>
                <w:szCs w:val="13"/>
              </w:rPr>
              <w:t>Страховыне</w:t>
            </w:r>
            <w:proofErr w:type="spellEnd"/>
            <w:r w:rsidRPr="000B3987">
              <w:rPr>
                <w:rFonts w:ascii="Calibri" w:hAnsi="Calibri" w:cs="Calibri"/>
                <w:color w:val="000000"/>
                <w:sz w:val="13"/>
                <w:szCs w:val="13"/>
              </w:rPr>
              <w:t xml:space="preserve"> взносы от договоров ГПХ</w:t>
            </w:r>
          </w:p>
        </w:tc>
        <w:tc>
          <w:tcPr>
            <w:tcW w:w="766" w:type="dxa"/>
            <w:tcBorders>
              <w:top w:val="nil"/>
              <w:left w:val="nil"/>
              <w:bottom w:val="single" w:sz="4" w:space="0" w:color="auto"/>
              <w:right w:val="single" w:sz="4" w:space="0" w:color="auto"/>
            </w:tcBorders>
            <w:shd w:val="clear" w:color="auto" w:fill="auto"/>
            <w:vAlign w:val="center"/>
            <w:hideMark/>
          </w:tcPr>
          <w:p w14:paraId="2232A0F7"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B55F388"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B6C6D0A"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9A0012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A59445B"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DA03552"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762A5198"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03" w:type="dxa"/>
            <w:tcBorders>
              <w:top w:val="nil"/>
              <w:left w:val="nil"/>
              <w:bottom w:val="single" w:sz="4" w:space="0" w:color="auto"/>
              <w:right w:val="single" w:sz="4" w:space="0" w:color="auto"/>
            </w:tcBorders>
            <w:shd w:val="clear" w:color="000000" w:fill="CCFFCC"/>
            <w:noWrap/>
            <w:vAlign w:val="center"/>
            <w:hideMark/>
          </w:tcPr>
          <w:p w14:paraId="50892702"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3048" w:type="dxa"/>
            <w:vMerge/>
            <w:tcBorders>
              <w:top w:val="nil"/>
              <w:left w:val="single" w:sz="4" w:space="0" w:color="auto"/>
              <w:bottom w:val="nil"/>
              <w:right w:val="single" w:sz="4" w:space="0" w:color="auto"/>
            </w:tcBorders>
            <w:vAlign w:val="center"/>
            <w:hideMark/>
          </w:tcPr>
          <w:p w14:paraId="38AA5C0E" w14:textId="77777777" w:rsidR="000B3987" w:rsidRPr="000B3987" w:rsidRDefault="000B3987" w:rsidP="000B3987">
            <w:pPr>
              <w:rPr>
                <w:rFonts w:ascii="Calibri" w:hAnsi="Calibri" w:cs="Calibri"/>
                <w:sz w:val="13"/>
                <w:szCs w:val="13"/>
              </w:rPr>
            </w:pPr>
          </w:p>
        </w:tc>
      </w:tr>
      <w:tr w:rsidR="000B3987" w:rsidRPr="000B3987" w14:paraId="2825A101" w14:textId="77777777" w:rsidTr="00DE3A77">
        <w:trPr>
          <w:trHeight w:val="401"/>
          <w:jc w:val="center"/>
        </w:trPr>
        <w:tc>
          <w:tcPr>
            <w:tcW w:w="328" w:type="dxa"/>
            <w:tcBorders>
              <w:top w:val="nil"/>
              <w:left w:val="nil"/>
              <w:bottom w:val="nil"/>
              <w:right w:val="nil"/>
            </w:tcBorders>
            <w:shd w:val="clear" w:color="000000" w:fill="00B050"/>
            <w:noWrap/>
            <w:vAlign w:val="center"/>
            <w:hideMark/>
          </w:tcPr>
          <w:p w14:paraId="10778D6B"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78F7E5"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2.10</w:t>
            </w:r>
          </w:p>
        </w:tc>
        <w:tc>
          <w:tcPr>
            <w:tcW w:w="2758" w:type="dxa"/>
            <w:tcBorders>
              <w:top w:val="nil"/>
              <w:left w:val="nil"/>
              <w:bottom w:val="single" w:sz="4" w:space="0" w:color="auto"/>
              <w:right w:val="single" w:sz="4" w:space="0" w:color="auto"/>
            </w:tcBorders>
            <w:shd w:val="clear" w:color="auto" w:fill="auto"/>
            <w:vAlign w:val="center"/>
            <w:hideMark/>
          </w:tcPr>
          <w:p w14:paraId="1CCAE49C"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Расходы по сомнительным долгам</w:t>
            </w:r>
          </w:p>
        </w:tc>
        <w:tc>
          <w:tcPr>
            <w:tcW w:w="766" w:type="dxa"/>
            <w:tcBorders>
              <w:top w:val="nil"/>
              <w:left w:val="nil"/>
              <w:bottom w:val="single" w:sz="4" w:space="0" w:color="auto"/>
              <w:right w:val="single" w:sz="4" w:space="0" w:color="auto"/>
            </w:tcBorders>
            <w:shd w:val="clear" w:color="auto" w:fill="auto"/>
            <w:vAlign w:val="center"/>
            <w:hideMark/>
          </w:tcPr>
          <w:p w14:paraId="2EB0F509"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5B5353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3C805E8"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B975738"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07F9D331"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1627BC18"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D67AE8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5D9F214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3CCD398D"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73C9A585" w14:textId="77777777" w:rsidTr="00DE3A77">
        <w:trPr>
          <w:trHeight w:val="1385"/>
          <w:jc w:val="center"/>
        </w:trPr>
        <w:tc>
          <w:tcPr>
            <w:tcW w:w="328" w:type="dxa"/>
            <w:tcBorders>
              <w:top w:val="nil"/>
              <w:left w:val="nil"/>
              <w:bottom w:val="nil"/>
              <w:right w:val="nil"/>
            </w:tcBorders>
            <w:shd w:val="clear" w:color="000000" w:fill="00B050"/>
            <w:noWrap/>
            <w:vAlign w:val="center"/>
            <w:hideMark/>
          </w:tcPr>
          <w:p w14:paraId="469E617B"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0E756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2.11</w:t>
            </w:r>
          </w:p>
        </w:tc>
        <w:tc>
          <w:tcPr>
            <w:tcW w:w="2758" w:type="dxa"/>
            <w:tcBorders>
              <w:top w:val="nil"/>
              <w:left w:val="nil"/>
              <w:bottom w:val="single" w:sz="4" w:space="0" w:color="auto"/>
              <w:right w:val="single" w:sz="4" w:space="0" w:color="auto"/>
            </w:tcBorders>
            <w:shd w:val="clear" w:color="auto" w:fill="auto"/>
            <w:vAlign w:val="center"/>
            <w:hideMark/>
          </w:tcPr>
          <w:p w14:paraId="56BB3328"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766" w:type="dxa"/>
            <w:tcBorders>
              <w:top w:val="nil"/>
              <w:left w:val="nil"/>
              <w:bottom w:val="single" w:sz="4" w:space="0" w:color="auto"/>
              <w:right w:val="single" w:sz="4" w:space="0" w:color="auto"/>
            </w:tcBorders>
            <w:shd w:val="clear" w:color="auto" w:fill="auto"/>
            <w:vAlign w:val="center"/>
            <w:hideMark/>
          </w:tcPr>
          <w:p w14:paraId="66A6629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18212BA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350,65</w:t>
            </w:r>
          </w:p>
        </w:tc>
        <w:tc>
          <w:tcPr>
            <w:tcW w:w="1118" w:type="dxa"/>
            <w:tcBorders>
              <w:top w:val="nil"/>
              <w:left w:val="nil"/>
              <w:bottom w:val="single" w:sz="4" w:space="0" w:color="auto"/>
              <w:right w:val="single" w:sz="4" w:space="0" w:color="auto"/>
            </w:tcBorders>
            <w:shd w:val="clear" w:color="000000" w:fill="CCFFCC"/>
            <w:noWrap/>
            <w:vAlign w:val="center"/>
            <w:hideMark/>
          </w:tcPr>
          <w:p w14:paraId="4B935AC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188,22</w:t>
            </w:r>
          </w:p>
        </w:tc>
        <w:tc>
          <w:tcPr>
            <w:tcW w:w="1118" w:type="dxa"/>
            <w:tcBorders>
              <w:top w:val="nil"/>
              <w:left w:val="nil"/>
              <w:bottom w:val="single" w:sz="4" w:space="0" w:color="auto"/>
              <w:right w:val="single" w:sz="4" w:space="0" w:color="auto"/>
            </w:tcBorders>
            <w:shd w:val="clear" w:color="000000" w:fill="CCFFCC"/>
            <w:noWrap/>
            <w:vAlign w:val="center"/>
            <w:hideMark/>
          </w:tcPr>
          <w:p w14:paraId="6F0DC92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297,18</w:t>
            </w:r>
          </w:p>
        </w:tc>
        <w:tc>
          <w:tcPr>
            <w:tcW w:w="1115" w:type="dxa"/>
            <w:tcBorders>
              <w:top w:val="nil"/>
              <w:left w:val="nil"/>
              <w:bottom w:val="single" w:sz="4" w:space="0" w:color="auto"/>
              <w:right w:val="single" w:sz="4" w:space="0" w:color="auto"/>
            </w:tcBorders>
            <w:shd w:val="clear" w:color="000000" w:fill="CCFFCC"/>
            <w:noWrap/>
            <w:vAlign w:val="center"/>
            <w:hideMark/>
          </w:tcPr>
          <w:p w14:paraId="7EEB911F"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446,00</w:t>
            </w:r>
          </w:p>
        </w:tc>
        <w:tc>
          <w:tcPr>
            <w:tcW w:w="1128" w:type="dxa"/>
            <w:tcBorders>
              <w:top w:val="nil"/>
              <w:left w:val="nil"/>
              <w:bottom w:val="single" w:sz="4" w:space="0" w:color="auto"/>
              <w:right w:val="single" w:sz="4" w:space="0" w:color="auto"/>
            </w:tcBorders>
            <w:shd w:val="clear" w:color="000000" w:fill="CCFFCC"/>
            <w:noWrap/>
            <w:vAlign w:val="center"/>
            <w:hideMark/>
          </w:tcPr>
          <w:p w14:paraId="2E2B411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253,63</w:t>
            </w:r>
          </w:p>
        </w:tc>
        <w:tc>
          <w:tcPr>
            <w:tcW w:w="1067" w:type="dxa"/>
            <w:tcBorders>
              <w:top w:val="nil"/>
              <w:left w:val="nil"/>
              <w:bottom w:val="single" w:sz="4" w:space="0" w:color="auto"/>
              <w:right w:val="single" w:sz="4" w:space="0" w:color="auto"/>
            </w:tcBorders>
            <w:shd w:val="clear" w:color="000000" w:fill="CCFFCC"/>
            <w:noWrap/>
            <w:vAlign w:val="center"/>
            <w:hideMark/>
          </w:tcPr>
          <w:p w14:paraId="4C6C8EF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126,81</w:t>
            </w:r>
          </w:p>
        </w:tc>
        <w:tc>
          <w:tcPr>
            <w:tcW w:w="1103" w:type="dxa"/>
            <w:tcBorders>
              <w:top w:val="nil"/>
              <w:left w:val="nil"/>
              <w:bottom w:val="single" w:sz="4" w:space="0" w:color="auto"/>
              <w:right w:val="single" w:sz="4" w:space="0" w:color="auto"/>
            </w:tcBorders>
            <w:shd w:val="clear" w:color="000000" w:fill="CCFFCC"/>
            <w:noWrap/>
            <w:vAlign w:val="center"/>
            <w:hideMark/>
          </w:tcPr>
          <w:p w14:paraId="7BB6108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126,81</w:t>
            </w:r>
          </w:p>
        </w:tc>
        <w:tc>
          <w:tcPr>
            <w:tcW w:w="3048" w:type="dxa"/>
            <w:tcBorders>
              <w:top w:val="nil"/>
              <w:left w:val="nil"/>
              <w:bottom w:val="single" w:sz="4" w:space="0" w:color="auto"/>
              <w:right w:val="single" w:sz="4" w:space="0" w:color="auto"/>
            </w:tcBorders>
            <w:shd w:val="clear" w:color="000000" w:fill="FFFF99"/>
            <w:vAlign w:val="center"/>
            <w:hideMark/>
          </w:tcPr>
          <w:p w14:paraId="12A58AC7"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1EFC91EF"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19DFC61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8C04ED5"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2.11.1</w:t>
            </w:r>
          </w:p>
        </w:tc>
        <w:tc>
          <w:tcPr>
            <w:tcW w:w="2758" w:type="dxa"/>
            <w:tcBorders>
              <w:top w:val="nil"/>
              <w:left w:val="nil"/>
              <w:bottom w:val="single" w:sz="4" w:space="0" w:color="auto"/>
              <w:right w:val="single" w:sz="4" w:space="0" w:color="auto"/>
            </w:tcBorders>
            <w:shd w:val="clear" w:color="auto" w:fill="auto"/>
            <w:vAlign w:val="center"/>
            <w:hideMark/>
          </w:tcPr>
          <w:p w14:paraId="449D045D"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 xml:space="preserve">   земельный налог</w:t>
            </w:r>
          </w:p>
        </w:tc>
        <w:tc>
          <w:tcPr>
            <w:tcW w:w="766" w:type="dxa"/>
            <w:tcBorders>
              <w:top w:val="nil"/>
              <w:left w:val="nil"/>
              <w:bottom w:val="single" w:sz="4" w:space="0" w:color="auto"/>
              <w:right w:val="single" w:sz="4" w:space="0" w:color="auto"/>
            </w:tcBorders>
            <w:shd w:val="clear" w:color="auto" w:fill="auto"/>
            <w:vAlign w:val="center"/>
            <w:hideMark/>
          </w:tcPr>
          <w:p w14:paraId="56BD4C75"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72B1B31"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BBEF5DB"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7EA77E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39059162"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5A7419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1C8CAB7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5B9A5A4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B874205"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42DF5B3B"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5A7748A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2C004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2.11.2</w:t>
            </w:r>
          </w:p>
        </w:tc>
        <w:tc>
          <w:tcPr>
            <w:tcW w:w="2758" w:type="dxa"/>
            <w:tcBorders>
              <w:top w:val="nil"/>
              <w:left w:val="nil"/>
              <w:bottom w:val="single" w:sz="4" w:space="0" w:color="auto"/>
              <w:right w:val="single" w:sz="4" w:space="0" w:color="auto"/>
            </w:tcBorders>
            <w:shd w:val="clear" w:color="auto" w:fill="auto"/>
            <w:vAlign w:val="center"/>
            <w:hideMark/>
          </w:tcPr>
          <w:p w14:paraId="0C142939"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 xml:space="preserve">   водный налог</w:t>
            </w:r>
          </w:p>
        </w:tc>
        <w:tc>
          <w:tcPr>
            <w:tcW w:w="766" w:type="dxa"/>
            <w:tcBorders>
              <w:top w:val="nil"/>
              <w:left w:val="nil"/>
              <w:bottom w:val="single" w:sz="4" w:space="0" w:color="auto"/>
              <w:right w:val="single" w:sz="4" w:space="0" w:color="auto"/>
            </w:tcBorders>
            <w:shd w:val="clear" w:color="auto" w:fill="auto"/>
            <w:vAlign w:val="center"/>
            <w:hideMark/>
          </w:tcPr>
          <w:p w14:paraId="7C7E195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CA004B1"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1E0B02C"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53D378D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72CF25C5"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FE8DEB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73B4FEE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01A3B76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00BF384C"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1384F4DA" w14:textId="77777777" w:rsidTr="00DE3A77">
        <w:trPr>
          <w:trHeight w:val="831"/>
          <w:jc w:val="center"/>
        </w:trPr>
        <w:tc>
          <w:tcPr>
            <w:tcW w:w="328" w:type="dxa"/>
            <w:tcBorders>
              <w:top w:val="nil"/>
              <w:left w:val="nil"/>
              <w:bottom w:val="nil"/>
              <w:right w:val="nil"/>
            </w:tcBorders>
            <w:shd w:val="clear" w:color="000000" w:fill="00B050"/>
            <w:noWrap/>
            <w:vAlign w:val="center"/>
            <w:hideMark/>
          </w:tcPr>
          <w:p w14:paraId="0DBBBE7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858B4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2.11.3</w:t>
            </w:r>
          </w:p>
        </w:tc>
        <w:tc>
          <w:tcPr>
            <w:tcW w:w="2758" w:type="dxa"/>
            <w:tcBorders>
              <w:top w:val="nil"/>
              <w:left w:val="nil"/>
              <w:bottom w:val="single" w:sz="4" w:space="0" w:color="auto"/>
              <w:right w:val="single" w:sz="4" w:space="0" w:color="auto"/>
            </w:tcBorders>
            <w:shd w:val="clear" w:color="auto" w:fill="auto"/>
            <w:vAlign w:val="center"/>
            <w:hideMark/>
          </w:tcPr>
          <w:p w14:paraId="7C3E0726"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 xml:space="preserve">   транспортный налог</w:t>
            </w:r>
          </w:p>
        </w:tc>
        <w:tc>
          <w:tcPr>
            <w:tcW w:w="766" w:type="dxa"/>
            <w:tcBorders>
              <w:top w:val="nil"/>
              <w:left w:val="nil"/>
              <w:bottom w:val="single" w:sz="4" w:space="0" w:color="auto"/>
              <w:right w:val="single" w:sz="4" w:space="0" w:color="auto"/>
            </w:tcBorders>
            <w:shd w:val="clear" w:color="auto" w:fill="auto"/>
            <w:vAlign w:val="center"/>
            <w:hideMark/>
          </w:tcPr>
          <w:p w14:paraId="72A5388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4775CF3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3,33</w:t>
            </w:r>
          </w:p>
        </w:tc>
        <w:tc>
          <w:tcPr>
            <w:tcW w:w="1118" w:type="dxa"/>
            <w:tcBorders>
              <w:top w:val="nil"/>
              <w:left w:val="nil"/>
              <w:bottom w:val="single" w:sz="4" w:space="0" w:color="auto"/>
              <w:right w:val="single" w:sz="4" w:space="0" w:color="auto"/>
            </w:tcBorders>
            <w:shd w:val="clear" w:color="000000" w:fill="FFFF99"/>
            <w:noWrap/>
            <w:vAlign w:val="center"/>
            <w:hideMark/>
          </w:tcPr>
          <w:p w14:paraId="0D9BFBF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2,99</w:t>
            </w:r>
          </w:p>
        </w:tc>
        <w:tc>
          <w:tcPr>
            <w:tcW w:w="1118" w:type="dxa"/>
            <w:tcBorders>
              <w:top w:val="nil"/>
              <w:left w:val="nil"/>
              <w:bottom w:val="single" w:sz="4" w:space="0" w:color="auto"/>
              <w:right w:val="single" w:sz="4" w:space="0" w:color="auto"/>
            </w:tcBorders>
            <w:shd w:val="clear" w:color="000000" w:fill="FFFF99"/>
            <w:noWrap/>
            <w:vAlign w:val="center"/>
            <w:hideMark/>
          </w:tcPr>
          <w:p w14:paraId="341D7A3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2,82</w:t>
            </w:r>
          </w:p>
        </w:tc>
        <w:tc>
          <w:tcPr>
            <w:tcW w:w="1115" w:type="dxa"/>
            <w:tcBorders>
              <w:top w:val="nil"/>
              <w:left w:val="nil"/>
              <w:bottom w:val="single" w:sz="4" w:space="0" w:color="auto"/>
              <w:right w:val="single" w:sz="4" w:space="0" w:color="auto"/>
            </w:tcBorders>
            <w:shd w:val="clear" w:color="000000" w:fill="FFFF99"/>
            <w:noWrap/>
            <w:vAlign w:val="center"/>
            <w:hideMark/>
          </w:tcPr>
          <w:p w14:paraId="69E72B48"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3,00</w:t>
            </w:r>
          </w:p>
        </w:tc>
        <w:tc>
          <w:tcPr>
            <w:tcW w:w="1128" w:type="dxa"/>
            <w:tcBorders>
              <w:top w:val="nil"/>
              <w:left w:val="nil"/>
              <w:bottom w:val="single" w:sz="4" w:space="0" w:color="auto"/>
              <w:right w:val="single" w:sz="4" w:space="0" w:color="auto"/>
            </w:tcBorders>
            <w:shd w:val="clear" w:color="000000" w:fill="FFFF99"/>
            <w:noWrap/>
            <w:vAlign w:val="center"/>
            <w:hideMark/>
          </w:tcPr>
          <w:p w14:paraId="6474610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2,08</w:t>
            </w:r>
          </w:p>
        </w:tc>
        <w:tc>
          <w:tcPr>
            <w:tcW w:w="1067" w:type="dxa"/>
            <w:tcBorders>
              <w:top w:val="nil"/>
              <w:left w:val="nil"/>
              <w:bottom w:val="single" w:sz="4" w:space="0" w:color="auto"/>
              <w:right w:val="single" w:sz="4" w:space="0" w:color="auto"/>
            </w:tcBorders>
            <w:shd w:val="clear" w:color="000000" w:fill="CCFFCC"/>
            <w:noWrap/>
            <w:vAlign w:val="center"/>
            <w:hideMark/>
          </w:tcPr>
          <w:p w14:paraId="5FBBAE7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1,04</w:t>
            </w:r>
          </w:p>
        </w:tc>
        <w:tc>
          <w:tcPr>
            <w:tcW w:w="1103" w:type="dxa"/>
            <w:tcBorders>
              <w:top w:val="nil"/>
              <w:left w:val="nil"/>
              <w:bottom w:val="single" w:sz="4" w:space="0" w:color="auto"/>
              <w:right w:val="single" w:sz="4" w:space="0" w:color="auto"/>
            </w:tcBorders>
            <w:shd w:val="clear" w:color="000000" w:fill="CCFFCC"/>
            <w:noWrap/>
            <w:vAlign w:val="center"/>
            <w:hideMark/>
          </w:tcPr>
          <w:p w14:paraId="3E20483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1,04</w:t>
            </w:r>
          </w:p>
        </w:tc>
        <w:tc>
          <w:tcPr>
            <w:tcW w:w="3048" w:type="dxa"/>
            <w:tcBorders>
              <w:top w:val="nil"/>
              <w:left w:val="nil"/>
              <w:bottom w:val="single" w:sz="4" w:space="0" w:color="auto"/>
              <w:right w:val="single" w:sz="4" w:space="0" w:color="auto"/>
            </w:tcBorders>
            <w:shd w:val="clear" w:color="000000" w:fill="FFFF99"/>
            <w:vAlign w:val="center"/>
            <w:hideMark/>
          </w:tcPr>
          <w:p w14:paraId="778063E3"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xml:space="preserve">учтено по расчету регулятора в доле на захоронение ТКО 46,21% (4500*0,4621/1000=2,08 </w:t>
            </w:r>
            <w:proofErr w:type="spellStart"/>
            <w:r w:rsidRPr="000B3987">
              <w:rPr>
                <w:rFonts w:ascii="Calibri" w:hAnsi="Calibri" w:cs="Calibri"/>
                <w:sz w:val="13"/>
                <w:szCs w:val="13"/>
              </w:rPr>
              <w:t>тыс.руб</w:t>
            </w:r>
            <w:proofErr w:type="spellEnd"/>
            <w:r w:rsidRPr="000B3987">
              <w:rPr>
                <w:rFonts w:ascii="Calibri" w:hAnsi="Calibri" w:cs="Calibri"/>
                <w:sz w:val="13"/>
                <w:szCs w:val="13"/>
              </w:rPr>
              <w:t>.)</w:t>
            </w:r>
          </w:p>
        </w:tc>
      </w:tr>
      <w:tr w:rsidR="000B3987" w:rsidRPr="000B3987" w14:paraId="7DB9829B"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6EB20C8F"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98C116"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2.11.4</w:t>
            </w:r>
          </w:p>
        </w:tc>
        <w:tc>
          <w:tcPr>
            <w:tcW w:w="2758" w:type="dxa"/>
            <w:tcBorders>
              <w:top w:val="nil"/>
              <w:left w:val="nil"/>
              <w:bottom w:val="single" w:sz="4" w:space="0" w:color="auto"/>
              <w:right w:val="single" w:sz="4" w:space="0" w:color="auto"/>
            </w:tcBorders>
            <w:shd w:val="clear" w:color="auto" w:fill="auto"/>
            <w:vAlign w:val="center"/>
            <w:hideMark/>
          </w:tcPr>
          <w:p w14:paraId="62343BA3"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 xml:space="preserve">   налог на имущество</w:t>
            </w:r>
          </w:p>
        </w:tc>
        <w:tc>
          <w:tcPr>
            <w:tcW w:w="766" w:type="dxa"/>
            <w:tcBorders>
              <w:top w:val="nil"/>
              <w:left w:val="nil"/>
              <w:bottom w:val="single" w:sz="4" w:space="0" w:color="auto"/>
              <w:right w:val="single" w:sz="4" w:space="0" w:color="auto"/>
            </w:tcBorders>
            <w:shd w:val="clear" w:color="auto" w:fill="auto"/>
            <w:vAlign w:val="center"/>
            <w:hideMark/>
          </w:tcPr>
          <w:p w14:paraId="08E0C378"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31B7919C"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A59DE4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14B1CE2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043F292F"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61B9039"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6A788B4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2D8357C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22CBC10B"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0C0F08FB" w14:textId="77777777" w:rsidTr="00DE3A77">
        <w:trPr>
          <w:trHeight w:val="1649"/>
          <w:jc w:val="center"/>
        </w:trPr>
        <w:tc>
          <w:tcPr>
            <w:tcW w:w="328" w:type="dxa"/>
            <w:tcBorders>
              <w:top w:val="nil"/>
              <w:left w:val="nil"/>
              <w:bottom w:val="nil"/>
              <w:right w:val="nil"/>
            </w:tcBorders>
            <w:shd w:val="clear" w:color="000000" w:fill="00B050"/>
            <w:noWrap/>
            <w:vAlign w:val="center"/>
            <w:hideMark/>
          </w:tcPr>
          <w:p w14:paraId="50D47CA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BFE92B"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2.11.5</w:t>
            </w:r>
          </w:p>
        </w:tc>
        <w:tc>
          <w:tcPr>
            <w:tcW w:w="2758" w:type="dxa"/>
            <w:tcBorders>
              <w:top w:val="nil"/>
              <w:left w:val="nil"/>
              <w:bottom w:val="single" w:sz="4" w:space="0" w:color="auto"/>
              <w:right w:val="single" w:sz="4" w:space="0" w:color="auto"/>
            </w:tcBorders>
            <w:shd w:val="clear" w:color="auto" w:fill="auto"/>
            <w:vAlign w:val="center"/>
            <w:hideMark/>
          </w:tcPr>
          <w:p w14:paraId="1760D4D0"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766" w:type="dxa"/>
            <w:tcBorders>
              <w:top w:val="nil"/>
              <w:left w:val="nil"/>
              <w:bottom w:val="single" w:sz="4" w:space="0" w:color="auto"/>
              <w:right w:val="single" w:sz="4" w:space="0" w:color="auto"/>
            </w:tcBorders>
            <w:shd w:val="clear" w:color="auto" w:fill="auto"/>
            <w:vAlign w:val="center"/>
            <w:hideMark/>
          </w:tcPr>
          <w:p w14:paraId="78D1004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503ECE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347,32</w:t>
            </w:r>
          </w:p>
        </w:tc>
        <w:tc>
          <w:tcPr>
            <w:tcW w:w="1118" w:type="dxa"/>
            <w:tcBorders>
              <w:top w:val="nil"/>
              <w:left w:val="nil"/>
              <w:bottom w:val="single" w:sz="4" w:space="0" w:color="auto"/>
              <w:right w:val="single" w:sz="4" w:space="0" w:color="auto"/>
            </w:tcBorders>
            <w:shd w:val="clear" w:color="000000" w:fill="FFFF99"/>
            <w:noWrap/>
            <w:vAlign w:val="center"/>
            <w:hideMark/>
          </w:tcPr>
          <w:p w14:paraId="02A2FB7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185,23</w:t>
            </w:r>
          </w:p>
        </w:tc>
        <w:tc>
          <w:tcPr>
            <w:tcW w:w="1118" w:type="dxa"/>
            <w:tcBorders>
              <w:top w:val="nil"/>
              <w:left w:val="nil"/>
              <w:bottom w:val="single" w:sz="4" w:space="0" w:color="auto"/>
              <w:right w:val="single" w:sz="4" w:space="0" w:color="auto"/>
            </w:tcBorders>
            <w:shd w:val="clear" w:color="000000" w:fill="FFFF99"/>
            <w:noWrap/>
            <w:vAlign w:val="center"/>
            <w:hideMark/>
          </w:tcPr>
          <w:p w14:paraId="4195862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294,36</w:t>
            </w:r>
          </w:p>
        </w:tc>
        <w:tc>
          <w:tcPr>
            <w:tcW w:w="1115" w:type="dxa"/>
            <w:tcBorders>
              <w:top w:val="nil"/>
              <w:left w:val="nil"/>
              <w:bottom w:val="single" w:sz="4" w:space="0" w:color="auto"/>
              <w:right w:val="single" w:sz="4" w:space="0" w:color="auto"/>
            </w:tcBorders>
            <w:shd w:val="clear" w:color="000000" w:fill="FFFF99"/>
            <w:noWrap/>
            <w:vAlign w:val="center"/>
            <w:hideMark/>
          </w:tcPr>
          <w:p w14:paraId="204961EA"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443,00</w:t>
            </w:r>
          </w:p>
        </w:tc>
        <w:tc>
          <w:tcPr>
            <w:tcW w:w="1128" w:type="dxa"/>
            <w:tcBorders>
              <w:top w:val="nil"/>
              <w:left w:val="nil"/>
              <w:bottom w:val="single" w:sz="4" w:space="0" w:color="auto"/>
              <w:right w:val="single" w:sz="4" w:space="0" w:color="auto"/>
            </w:tcBorders>
            <w:shd w:val="clear" w:color="000000" w:fill="FFFF99"/>
            <w:noWrap/>
            <w:vAlign w:val="center"/>
            <w:hideMark/>
          </w:tcPr>
          <w:p w14:paraId="3A3E1843"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251,55</w:t>
            </w:r>
          </w:p>
        </w:tc>
        <w:tc>
          <w:tcPr>
            <w:tcW w:w="1067" w:type="dxa"/>
            <w:tcBorders>
              <w:top w:val="nil"/>
              <w:left w:val="nil"/>
              <w:bottom w:val="single" w:sz="4" w:space="0" w:color="auto"/>
              <w:right w:val="single" w:sz="4" w:space="0" w:color="auto"/>
            </w:tcBorders>
            <w:shd w:val="clear" w:color="000000" w:fill="CCFFCC"/>
            <w:noWrap/>
            <w:vAlign w:val="center"/>
            <w:hideMark/>
          </w:tcPr>
          <w:p w14:paraId="7B359C6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125,78</w:t>
            </w:r>
          </w:p>
        </w:tc>
        <w:tc>
          <w:tcPr>
            <w:tcW w:w="1103" w:type="dxa"/>
            <w:tcBorders>
              <w:top w:val="nil"/>
              <w:left w:val="nil"/>
              <w:bottom w:val="single" w:sz="4" w:space="0" w:color="auto"/>
              <w:right w:val="single" w:sz="4" w:space="0" w:color="auto"/>
            </w:tcBorders>
            <w:shd w:val="clear" w:color="000000" w:fill="CCFFCC"/>
            <w:noWrap/>
            <w:vAlign w:val="center"/>
            <w:hideMark/>
          </w:tcPr>
          <w:p w14:paraId="52BE01F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125,78</w:t>
            </w:r>
          </w:p>
        </w:tc>
        <w:tc>
          <w:tcPr>
            <w:tcW w:w="3048" w:type="dxa"/>
            <w:tcBorders>
              <w:top w:val="nil"/>
              <w:left w:val="nil"/>
              <w:bottom w:val="single" w:sz="4" w:space="0" w:color="auto"/>
              <w:right w:val="single" w:sz="4" w:space="0" w:color="auto"/>
            </w:tcBorders>
            <w:shd w:val="clear" w:color="000000" w:fill="FFFF99"/>
            <w:vAlign w:val="center"/>
            <w:hideMark/>
          </w:tcPr>
          <w:p w14:paraId="5E5F60BD"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1/2 от 6% от выручки (на доходы 3%)</w:t>
            </w:r>
          </w:p>
        </w:tc>
      </w:tr>
      <w:tr w:rsidR="000B3987" w:rsidRPr="000B3987" w14:paraId="4C31FF8C" w14:textId="77777777" w:rsidTr="00DE3A77">
        <w:trPr>
          <w:trHeight w:val="748"/>
          <w:jc w:val="center"/>
        </w:trPr>
        <w:tc>
          <w:tcPr>
            <w:tcW w:w="328" w:type="dxa"/>
            <w:tcBorders>
              <w:top w:val="nil"/>
              <w:left w:val="nil"/>
              <w:bottom w:val="nil"/>
              <w:right w:val="nil"/>
            </w:tcBorders>
            <w:shd w:val="clear" w:color="000000" w:fill="FFFF00"/>
            <w:noWrap/>
            <w:vAlign w:val="center"/>
            <w:hideMark/>
          </w:tcPr>
          <w:p w14:paraId="37D84240"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E726C82"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2.12</w:t>
            </w:r>
          </w:p>
        </w:tc>
        <w:tc>
          <w:tcPr>
            <w:tcW w:w="2758" w:type="dxa"/>
            <w:tcBorders>
              <w:top w:val="nil"/>
              <w:left w:val="nil"/>
              <w:bottom w:val="single" w:sz="4" w:space="0" w:color="auto"/>
              <w:right w:val="single" w:sz="4" w:space="0" w:color="auto"/>
            </w:tcBorders>
            <w:shd w:val="clear" w:color="auto" w:fill="auto"/>
            <w:vAlign w:val="center"/>
            <w:hideMark/>
          </w:tcPr>
          <w:p w14:paraId="06B9C093"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Расходы на ГСМ (или/и расходы на аренду спецтехники)</w:t>
            </w:r>
          </w:p>
        </w:tc>
        <w:tc>
          <w:tcPr>
            <w:tcW w:w="766" w:type="dxa"/>
            <w:tcBorders>
              <w:top w:val="nil"/>
              <w:left w:val="nil"/>
              <w:bottom w:val="single" w:sz="4" w:space="0" w:color="auto"/>
              <w:right w:val="single" w:sz="4" w:space="0" w:color="auto"/>
            </w:tcBorders>
            <w:shd w:val="clear" w:color="auto" w:fill="auto"/>
            <w:vAlign w:val="center"/>
            <w:hideMark/>
          </w:tcPr>
          <w:p w14:paraId="1F1D78E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48B51EC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1 776,76</w:t>
            </w:r>
          </w:p>
        </w:tc>
        <w:tc>
          <w:tcPr>
            <w:tcW w:w="1118" w:type="dxa"/>
            <w:tcBorders>
              <w:top w:val="nil"/>
              <w:left w:val="nil"/>
              <w:bottom w:val="single" w:sz="4" w:space="0" w:color="auto"/>
              <w:right w:val="single" w:sz="4" w:space="0" w:color="auto"/>
            </w:tcBorders>
            <w:shd w:val="clear" w:color="000000" w:fill="FFFF99"/>
            <w:noWrap/>
            <w:vAlign w:val="center"/>
            <w:hideMark/>
          </w:tcPr>
          <w:p w14:paraId="676A636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1 618,17</w:t>
            </w:r>
          </w:p>
        </w:tc>
        <w:tc>
          <w:tcPr>
            <w:tcW w:w="1118" w:type="dxa"/>
            <w:tcBorders>
              <w:top w:val="nil"/>
              <w:left w:val="nil"/>
              <w:bottom w:val="single" w:sz="4" w:space="0" w:color="auto"/>
              <w:right w:val="single" w:sz="4" w:space="0" w:color="auto"/>
            </w:tcBorders>
            <w:shd w:val="clear" w:color="000000" w:fill="FFFF99"/>
            <w:noWrap/>
            <w:vAlign w:val="center"/>
            <w:hideMark/>
          </w:tcPr>
          <w:p w14:paraId="777344B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1 191,03</w:t>
            </w:r>
          </w:p>
        </w:tc>
        <w:tc>
          <w:tcPr>
            <w:tcW w:w="1115" w:type="dxa"/>
            <w:tcBorders>
              <w:top w:val="nil"/>
              <w:left w:val="nil"/>
              <w:bottom w:val="single" w:sz="4" w:space="0" w:color="auto"/>
              <w:right w:val="single" w:sz="4" w:space="0" w:color="auto"/>
            </w:tcBorders>
            <w:shd w:val="clear" w:color="000000" w:fill="FFFF99"/>
            <w:noWrap/>
            <w:vAlign w:val="center"/>
            <w:hideMark/>
          </w:tcPr>
          <w:p w14:paraId="1C2047C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1 764,31</w:t>
            </w:r>
          </w:p>
        </w:tc>
        <w:tc>
          <w:tcPr>
            <w:tcW w:w="1128" w:type="dxa"/>
            <w:tcBorders>
              <w:top w:val="nil"/>
              <w:left w:val="nil"/>
              <w:bottom w:val="single" w:sz="4" w:space="0" w:color="auto"/>
              <w:right w:val="single" w:sz="4" w:space="0" w:color="auto"/>
            </w:tcBorders>
            <w:shd w:val="clear" w:color="000000" w:fill="FFFF99"/>
            <w:noWrap/>
            <w:vAlign w:val="center"/>
            <w:hideMark/>
          </w:tcPr>
          <w:p w14:paraId="1D6F27D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1 259,65</w:t>
            </w:r>
          </w:p>
        </w:tc>
        <w:tc>
          <w:tcPr>
            <w:tcW w:w="1067" w:type="dxa"/>
            <w:tcBorders>
              <w:top w:val="nil"/>
              <w:left w:val="nil"/>
              <w:bottom w:val="single" w:sz="4" w:space="0" w:color="auto"/>
              <w:right w:val="single" w:sz="4" w:space="0" w:color="auto"/>
            </w:tcBorders>
            <w:shd w:val="clear" w:color="000000" w:fill="CCFFCC"/>
            <w:noWrap/>
            <w:vAlign w:val="center"/>
            <w:hideMark/>
          </w:tcPr>
          <w:p w14:paraId="4C57341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629,82</w:t>
            </w:r>
          </w:p>
        </w:tc>
        <w:tc>
          <w:tcPr>
            <w:tcW w:w="1103" w:type="dxa"/>
            <w:tcBorders>
              <w:top w:val="nil"/>
              <w:left w:val="nil"/>
              <w:bottom w:val="single" w:sz="4" w:space="0" w:color="auto"/>
              <w:right w:val="single" w:sz="4" w:space="0" w:color="auto"/>
            </w:tcBorders>
            <w:shd w:val="clear" w:color="000000" w:fill="CCFFCC"/>
            <w:noWrap/>
            <w:vAlign w:val="center"/>
            <w:hideMark/>
          </w:tcPr>
          <w:p w14:paraId="48758AC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629,82</w:t>
            </w:r>
          </w:p>
        </w:tc>
        <w:tc>
          <w:tcPr>
            <w:tcW w:w="304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6058DD63"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 xml:space="preserve">по уровню ОР на 2023 год с учетом </w:t>
            </w:r>
            <w:proofErr w:type="spellStart"/>
            <w:r w:rsidRPr="000B3987">
              <w:rPr>
                <w:rFonts w:ascii="Tahoma" w:hAnsi="Tahoma" w:cs="Tahoma"/>
                <w:sz w:val="13"/>
                <w:szCs w:val="13"/>
              </w:rPr>
              <w:t>коэф</w:t>
            </w:r>
            <w:proofErr w:type="spellEnd"/>
            <w:r w:rsidRPr="000B3987">
              <w:rPr>
                <w:rFonts w:ascii="Tahoma" w:hAnsi="Tahoma" w:cs="Tahoma"/>
                <w:sz w:val="13"/>
                <w:szCs w:val="13"/>
              </w:rPr>
              <w:t>-та индексации, рассчитанного исходя из индекса эффективности ОР (1%) и ИПЦ на 2024 (107,2%) и коэффициента, учитывающего изменение объема захоронения (28810/</w:t>
            </w:r>
            <w:proofErr w:type="gramStart"/>
            <w:r w:rsidRPr="000B3987">
              <w:rPr>
                <w:rFonts w:ascii="Tahoma" w:hAnsi="Tahoma" w:cs="Tahoma"/>
                <w:sz w:val="13"/>
                <w:szCs w:val="13"/>
              </w:rPr>
              <w:t>28910)=</w:t>
            </w:r>
            <w:proofErr w:type="gramEnd"/>
            <w:r w:rsidRPr="000B3987">
              <w:rPr>
                <w:rFonts w:ascii="Tahoma" w:hAnsi="Tahoma" w:cs="Tahoma"/>
                <w:sz w:val="13"/>
                <w:szCs w:val="13"/>
              </w:rPr>
              <w:t>0,997</w:t>
            </w:r>
          </w:p>
        </w:tc>
      </w:tr>
      <w:tr w:rsidR="000B3987" w:rsidRPr="000B3987" w14:paraId="5F2BDF8E" w14:textId="77777777" w:rsidTr="00DE3A77">
        <w:trPr>
          <w:trHeight w:val="748"/>
          <w:jc w:val="center"/>
        </w:trPr>
        <w:tc>
          <w:tcPr>
            <w:tcW w:w="328" w:type="dxa"/>
            <w:tcBorders>
              <w:top w:val="nil"/>
              <w:left w:val="nil"/>
              <w:bottom w:val="nil"/>
              <w:right w:val="nil"/>
            </w:tcBorders>
            <w:shd w:val="clear" w:color="000000" w:fill="FFFF00"/>
            <w:noWrap/>
            <w:vAlign w:val="center"/>
            <w:hideMark/>
          </w:tcPr>
          <w:p w14:paraId="35257CDF" w14:textId="77777777" w:rsidR="000B3987" w:rsidRPr="000B3987" w:rsidRDefault="000B3987" w:rsidP="000B3987">
            <w:pPr>
              <w:rPr>
                <w:rFonts w:ascii="Tahoma" w:hAnsi="Tahoma" w:cs="Tahoma"/>
                <w:color w:val="000000"/>
                <w:sz w:val="13"/>
                <w:szCs w:val="13"/>
              </w:rPr>
            </w:pPr>
            <w:r w:rsidRPr="000B3987">
              <w:rPr>
                <w:rFonts w:ascii="Tahoma" w:hAnsi="Tahoma" w:cs="Tahoma"/>
                <w:color w:val="000000"/>
                <w:sz w:val="13"/>
                <w:szCs w:val="13"/>
              </w:rPr>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A3436C6"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2.12.1</w:t>
            </w:r>
          </w:p>
        </w:tc>
        <w:tc>
          <w:tcPr>
            <w:tcW w:w="2758" w:type="dxa"/>
            <w:tcBorders>
              <w:top w:val="nil"/>
              <w:left w:val="nil"/>
              <w:bottom w:val="single" w:sz="4" w:space="0" w:color="auto"/>
              <w:right w:val="single" w:sz="4" w:space="0" w:color="auto"/>
            </w:tcBorders>
            <w:shd w:val="clear" w:color="auto" w:fill="auto"/>
            <w:vAlign w:val="center"/>
            <w:hideMark/>
          </w:tcPr>
          <w:p w14:paraId="402639DF" w14:textId="77777777" w:rsidR="000B3987" w:rsidRPr="000B3987" w:rsidRDefault="000B3987" w:rsidP="000B3987">
            <w:pPr>
              <w:ind w:firstLineChars="100" w:firstLine="130"/>
              <w:rPr>
                <w:rFonts w:ascii="Tahoma" w:hAnsi="Tahoma" w:cs="Tahoma"/>
                <w:sz w:val="13"/>
                <w:szCs w:val="13"/>
              </w:rPr>
            </w:pPr>
            <w:r w:rsidRPr="000B3987">
              <w:rPr>
                <w:rFonts w:ascii="Tahoma" w:hAnsi="Tahoma" w:cs="Tahoma"/>
                <w:sz w:val="13"/>
                <w:szCs w:val="13"/>
              </w:rPr>
              <w:t>Расходы на ГСМ</w:t>
            </w:r>
          </w:p>
        </w:tc>
        <w:tc>
          <w:tcPr>
            <w:tcW w:w="766" w:type="dxa"/>
            <w:tcBorders>
              <w:top w:val="nil"/>
              <w:left w:val="nil"/>
              <w:bottom w:val="single" w:sz="4" w:space="0" w:color="auto"/>
              <w:right w:val="single" w:sz="4" w:space="0" w:color="auto"/>
            </w:tcBorders>
            <w:shd w:val="clear" w:color="auto" w:fill="auto"/>
            <w:vAlign w:val="center"/>
            <w:hideMark/>
          </w:tcPr>
          <w:p w14:paraId="1587083D"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853D909"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1 416,70</w:t>
            </w:r>
          </w:p>
        </w:tc>
        <w:tc>
          <w:tcPr>
            <w:tcW w:w="1118" w:type="dxa"/>
            <w:tcBorders>
              <w:top w:val="nil"/>
              <w:left w:val="nil"/>
              <w:bottom w:val="single" w:sz="4" w:space="0" w:color="auto"/>
              <w:right w:val="single" w:sz="4" w:space="0" w:color="auto"/>
            </w:tcBorders>
            <w:shd w:val="clear" w:color="000000" w:fill="FFFF99"/>
            <w:noWrap/>
            <w:vAlign w:val="center"/>
            <w:hideMark/>
          </w:tcPr>
          <w:p w14:paraId="43BA160C"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1 247,11</w:t>
            </w:r>
          </w:p>
        </w:tc>
        <w:tc>
          <w:tcPr>
            <w:tcW w:w="1118" w:type="dxa"/>
            <w:tcBorders>
              <w:top w:val="nil"/>
              <w:left w:val="nil"/>
              <w:bottom w:val="single" w:sz="4" w:space="0" w:color="auto"/>
              <w:right w:val="single" w:sz="4" w:space="0" w:color="auto"/>
            </w:tcBorders>
            <w:shd w:val="clear" w:color="000000" w:fill="FFFF99"/>
            <w:noWrap/>
            <w:vAlign w:val="center"/>
            <w:hideMark/>
          </w:tcPr>
          <w:p w14:paraId="54EC93DD"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949,67</w:t>
            </w:r>
          </w:p>
        </w:tc>
        <w:tc>
          <w:tcPr>
            <w:tcW w:w="1115" w:type="dxa"/>
            <w:tcBorders>
              <w:top w:val="nil"/>
              <w:left w:val="nil"/>
              <w:bottom w:val="single" w:sz="4" w:space="0" w:color="auto"/>
              <w:right w:val="single" w:sz="4" w:space="0" w:color="auto"/>
            </w:tcBorders>
            <w:shd w:val="clear" w:color="000000" w:fill="FFFF99"/>
            <w:noWrap/>
            <w:vAlign w:val="center"/>
            <w:hideMark/>
          </w:tcPr>
          <w:p w14:paraId="12F16665" w14:textId="77777777" w:rsidR="000B3987" w:rsidRPr="000B3987" w:rsidRDefault="000B3987" w:rsidP="000B3987">
            <w:pPr>
              <w:jc w:val="right"/>
              <w:rPr>
                <w:rFonts w:ascii="Tahoma" w:hAnsi="Tahoma" w:cs="Tahoma"/>
                <w:color w:val="0070C0"/>
                <w:sz w:val="13"/>
                <w:szCs w:val="13"/>
              </w:rPr>
            </w:pPr>
            <w:r w:rsidRPr="000B3987">
              <w:rPr>
                <w:rFonts w:ascii="Tahoma" w:hAnsi="Tahoma" w:cs="Tahoma"/>
                <w:color w:val="0070C0"/>
                <w:sz w:val="13"/>
                <w:szCs w:val="13"/>
              </w:rPr>
              <w:t>1 564,36</w:t>
            </w:r>
          </w:p>
        </w:tc>
        <w:tc>
          <w:tcPr>
            <w:tcW w:w="1128" w:type="dxa"/>
            <w:tcBorders>
              <w:top w:val="nil"/>
              <w:left w:val="nil"/>
              <w:bottom w:val="single" w:sz="4" w:space="0" w:color="auto"/>
              <w:right w:val="single" w:sz="4" w:space="0" w:color="auto"/>
            </w:tcBorders>
            <w:shd w:val="clear" w:color="000000" w:fill="FFFF99"/>
            <w:noWrap/>
            <w:vAlign w:val="center"/>
            <w:hideMark/>
          </w:tcPr>
          <w:p w14:paraId="51F1F3C0"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1 004,38</w:t>
            </w:r>
          </w:p>
        </w:tc>
        <w:tc>
          <w:tcPr>
            <w:tcW w:w="1067" w:type="dxa"/>
            <w:tcBorders>
              <w:top w:val="nil"/>
              <w:left w:val="nil"/>
              <w:bottom w:val="single" w:sz="4" w:space="0" w:color="auto"/>
              <w:right w:val="single" w:sz="4" w:space="0" w:color="auto"/>
            </w:tcBorders>
            <w:shd w:val="clear" w:color="000000" w:fill="CCFFCC"/>
            <w:noWrap/>
            <w:vAlign w:val="center"/>
            <w:hideMark/>
          </w:tcPr>
          <w:p w14:paraId="4A20FC65"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502,19</w:t>
            </w:r>
          </w:p>
        </w:tc>
        <w:tc>
          <w:tcPr>
            <w:tcW w:w="1103" w:type="dxa"/>
            <w:tcBorders>
              <w:top w:val="nil"/>
              <w:left w:val="nil"/>
              <w:bottom w:val="single" w:sz="4" w:space="0" w:color="auto"/>
              <w:right w:val="single" w:sz="4" w:space="0" w:color="auto"/>
            </w:tcBorders>
            <w:shd w:val="clear" w:color="000000" w:fill="CCFFCC"/>
            <w:noWrap/>
            <w:vAlign w:val="center"/>
            <w:hideMark/>
          </w:tcPr>
          <w:p w14:paraId="6E7F7AE4"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502,19</w:t>
            </w:r>
          </w:p>
        </w:tc>
        <w:tc>
          <w:tcPr>
            <w:tcW w:w="3048" w:type="dxa"/>
            <w:vMerge/>
            <w:tcBorders>
              <w:top w:val="nil"/>
              <w:left w:val="single" w:sz="4" w:space="0" w:color="auto"/>
              <w:bottom w:val="single" w:sz="4" w:space="0" w:color="000000"/>
              <w:right w:val="single" w:sz="4" w:space="0" w:color="auto"/>
            </w:tcBorders>
            <w:vAlign w:val="center"/>
            <w:hideMark/>
          </w:tcPr>
          <w:p w14:paraId="2B9A729E" w14:textId="77777777" w:rsidR="000B3987" w:rsidRPr="000B3987" w:rsidRDefault="000B3987" w:rsidP="000B3987">
            <w:pPr>
              <w:rPr>
                <w:rFonts w:ascii="Tahoma" w:hAnsi="Tahoma" w:cs="Tahoma"/>
                <w:sz w:val="13"/>
                <w:szCs w:val="13"/>
              </w:rPr>
            </w:pPr>
          </w:p>
        </w:tc>
      </w:tr>
      <w:tr w:rsidR="000B3987" w:rsidRPr="000B3987" w14:paraId="7425DA4A" w14:textId="77777777" w:rsidTr="00DE3A77">
        <w:trPr>
          <w:trHeight w:val="748"/>
          <w:jc w:val="center"/>
        </w:trPr>
        <w:tc>
          <w:tcPr>
            <w:tcW w:w="328" w:type="dxa"/>
            <w:tcBorders>
              <w:top w:val="nil"/>
              <w:left w:val="nil"/>
              <w:bottom w:val="nil"/>
              <w:right w:val="nil"/>
            </w:tcBorders>
            <w:shd w:val="clear" w:color="000000" w:fill="FFFF00"/>
            <w:noWrap/>
            <w:vAlign w:val="center"/>
            <w:hideMark/>
          </w:tcPr>
          <w:p w14:paraId="312C215B" w14:textId="77777777" w:rsidR="000B3987" w:rsidRPr="000B3987" w:rsidRDefault="000B3987" w:rsidP="000B3987">
            <w:pPr>
              <w:rPr>
                <w:rFonts w:ascii="Tahoma" w:hAnsi="Tahoma" w:cs="Tahoma"/>
                <w:color w:val="000000"/>
                <w:sz w:val="13"/>
                <w:szCs w:val="13"/>
              </w:rPr>
            </w:pPr>
            <w:r w:rsidRPr="000B3987">
              <w:rPr>
                <w:rFonts w:ascii="Tahoma" w:hAnsi="Tahoma" w:cs="Tahoma"/>
                <w:color w:val="000000"/>
                <w:sz w:val="13"/>
                <w:szCs w:val="13"/>
              </w:rPr>
              <w:lastRenderedPageBreak/>
              <w:t>ОР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086093"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2.12.2</w:t>
            </w:r>
          </w:p>
        </w:tc>
        <w:tc>
          <w:tcPr>
            <w:tcW w:w="2758" w:type="dxa"/>
            <w:tcBorders>
              <w:top w:val="nil"/>
              <w:left w:val="nil"/>
              <w:bottom w:val="single" w:sz="4" w:space="0" w:color="auto"/>
              <w:right w:val="single" w:sz="4" w:space="0" w:color="auto"/>
            </w:tcBorders>
            <w:shd w:val="clear" w:color="auto" w:fill="auto"/>
            <w:vAlign w:val="center"/>
            <w:hideMark/>
          </w:tcPr>
          <w:p w14:paraId="2D6DA9F1" w14:textId="77777777" w:rsidR="000B3987" w:rsidRPr="000B3987" w:rsidRDefault="000B3987" w:rsidP="000B3987">
            <w:pPr>
              <w:ind w:firstLineChars="100" w:firstLine="130"/>
              <w:rPr>
                <w:rFonts w:ascii="Tahoma" w:hAnsi="Tahoma" w:cs="Tahoma"/>
                <w:sz w:val="13"/>
                <w:szCs w:val="13"/>
              </w:rPr>
            </w:pPr>
            <w:r w:rsidRPr="000B3987">
              <w:rPr>
                <w:rFonts w:ascii="Tahoma" w:hAnsi="Tahoma" w:cs="Tahoma"/>
                <w:sz w:val="13"/>
                <w:szCs w:val="13"/>
              </w:rPr>
              <w:t>Расходы на аренду спецтехники</w:t>
            </w:r>
          </w:p>
        </w:tc>
        <w:tc>
          <w:tcPr>
            <w:tcW w:w="766" w:type="dxa"/>
            <w:tcBorders>
              <w:top w:val="nil"/>
              <w:left w:val="nil"/>
              <w:bottom w:val="single" w:sz="4" w:space="0" w:color="auto"/>
              <w:right w:val="single" w:sz="4" w:space="0" w:color="auto"/>
            </w:tcBorders>
            <w:shd w:val="clear" w:color="auto" w:fill="auto"/>
            <w:vAlign w:val="center"/>
            <w:hideMark/>
          </w:tcPr>
          <w:p w14:paraId="631D416A" w14:textId="77777777" w:rsidR="000B3987" w:rsidRPr="000B3987" w:rsidRDefault="000B3987" w:rsidP="000B3987">
            <w:pPr>
              <w:jc w:val="center"/>
              <w:rPr>
                <w:rFonts w:ascii="Tahoma" w:hAnsi="Tahoma" w:cs="Tahoma"/>
                <w:sz w:val="13"/>
                <w:szCs w:val="13"/>
              </w:rPr>
            </w:pPr>
            <w:r w:rsidRPr="000B3987">
              <w:rPr>
                <w:rFonts w:ascii="Tahoma" w:hAnsi="Tahoma" w:cs="Tahoma"/>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463688E"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360,05</w:t>
            </w:r>
          </w:p>
        </w:tc>
        <w:tc>
          <w:tcPr>
            <w:tcW w:w="1118" w:type="dxa"/>
            <w:tcBorders>
              <w:top w:val="nil"/>
              <w:left w:val="nil"/>
              <w:bottom w:val="single" w:sz="4" w:space="0" w:color="auto"/>
              <w:right w:val="single" w:sz="4" w:space="0" w:color="auto"/>
            </w:tcBorders>
            <w:shd w:val="clear" w:color="000000" w:fill="FFFF99"/>
            <w:noWrap/>
            <w:vAlign w:val="center"/>
            <w:hideMark/>
          </w:tcPr>
          <w:p w14:paraId="24AF02C1"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371,06</w:t>
            </w:r>
          </w:p>
        </w:tc>
        <w:tc>
          <w:tcPr>
            <w:tcW w:w="1118" w:type="dxa"/>
            <w:tcBorders>
              <w:top w:val="nil"/>
              <w:left w:val="nil"/>
              <w:bottom w:val="single" w:sz="4" w:space="0" w:color="auto"/>
              <w:right w:val="single" w:sz="4" w:space="0" w:color="auto"/>
            </w:tcBorders>
            <w:shd w:val="clear" w:color="000000" w:fill="FFFF99"/>
            <w:noWrap/>
            <w:vAlign w:val="center"/>
            <w:hideMark/>
          </w:tcPr>
          <w:p w14:paraId="690960A1"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241,36</w:t>
            </w:r>
          </w:p>
        </w:tc>
        <w:tc>
          <w:tcPr>
            <w:tcW w:w="1115" w:type="dxa"/>
            <w:tcBorders>
              <w:top w:val="nil"/>
              <w:left w:val="nil"/>
              <w:bottom w:val="single" w:sz="4" w:space="0" w:color="auto"/>
              <w:right w:val="single" w:sz="4" w:space="0" w:color="auto"/>
            </w:tcBorders>
            <w:shd w:val="clear" w:color="000000" w:fill="FFFF99"/>
            <w:noWrap/>
            <w:vAlign w:val="center"/>
            <w:hideMark/>
          </w:tcPr>
          <w:p w14:paraId="27CCFB5F" w14:textId="77777777" w:rsidR="000B3987" w:rsidRPr="000B3987" w:rsidRDefault="000B3987" w:rsidP="000B3987">
            <w:pPr>
              <w:jc w:val="right"/>
              <w:rPr>
                <w:rFonts w:ascii="Tahoma" w:hAnsi="Tahoma" w:cs="Tahoma"/>
                <w:color w:val="0070C0"/>
                <w:sz w:val="13"/>
                <w:szCs w:val="13"/>
              </w:rPr>
            </w:pPr>
            <w:r w:rsidRPr="000B3987">
              <w:rPr>
                <w:rFonts w:ascii="Tahoma" w:hAnsi="Tahoma" w:cs="Tahoma"/>
                <w:color w:val="0070C0"/>
                <w:sz w:val="13"/>
                <w:szCs w:val="13"/>
              </w:rPr>
              <w:t>199,95</w:t>
            </w:r>
          </w:p>
        </w:tc>
        <w:tc>
          <w:tcPr>
            <w:tcW w:w="1128" w:type="dxa"/>
            <w:tcBorders>
              <w:top w:val="nil"/>
              <w:left w:val="nil"/>
              <w:bottom w:val="single" w:sz="4" w:space="0" w:color="auto"/>
              <w:right w:val="single" w:sz="4" w:space="0" w:color="auto"/>
            </w:tcBorders>
            <w:shd w:val="clear" w:color="000000" w:fill="FFFF99"/>
            <w:noWrap/>
            <w:vAlign w:val="center"/>
            <w:hideMark/>
          </w:tcPr>
          <w:p w14:paraId="7DD44127"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255,26</w:t>
            </w:r>
          </w:p>
        </w:tc>
        <w:tc>
          <w:tcPr>
            <w:tcW w:w="1067" w:type="dxa"/>
            <w:tcBorders>
              <w:top w:val="nil"/>
              <w:left w:val="nil"/>
              <w:bottom w:val="single" w:sz="4" w:space="0" w:color="auto"/>
              <w:right w:val="single" w:sz="4" w:space="0" w:color="auto"/>
            </w:tcBorders>
            <w:shd w:val="clear" w:color="000000" w:fill="CCFFCC"/>
            <w:noWrap/>
            <w:vAlign w:val="center"/>
            <w:hideMark/>
          </w:tcPr>
          <w:p w14:paraId="52D4669C"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127,63</w:t>
            </w:r>
          </w:p>
        </w:tc>
        <w:tc>
          <w:tcPr>
            <w:tcW w:w="1103" w:type="dxa"/>
            <w:tcBorders>
              <w:top w:val="nil"/>
              <w:left w:val="nil"/>
              <w:bottom w:val="single" w:sz="4" w:space="0" w:color="auto"/>
              <w:right w:val="single" w:sz="4" w:space="0" w:color="auto"/>
            </w:tcBorders>
            <w:shd w:val="clear" w:color="000000" w:fill="CCFFCC"/>
            <w:noWrap/>
            <w:vAlign w:val="center"/>
            <w:hideMark/>
          </w:tcPr>
          <w:p w14:paraId="397148D0" w14:textId="77777777" w:rsidR="000B3987" w:rsidRPr="000B3987" w:rsidRDefault="000B3987" w:rsidP="000B3987">
            <w:pPr>
              <w:jc w:val="right"/>
              <w:rPr>
                <w:rFonts w:ascii="Tahoma" w:hAnsi="Tahoma" w:cs="Tahoma"/>
                <w:sz w:val="13"/>
                <w:szCs w:val="13"/>
              </w:rPr>
            </w:pPr>
            <w:r w:rsidRPr="000B3987">
              <w:rPr>
                <w:rFonts w:ascii="Tahoma" w:hAnsi="Tahoma" w:cs="Tahoma"/>
                <w:sz w:val="13"/>
                <w:szCs w:val="13"/>
              </w:rPr>
              <w:t>127,63</w:t>
            </w:r>
          </w:p>
        </w:tc>
        <w:tc>
          <w:tcPr>
            <w:tcW w:w="3048" w:type="dxa"/>
            <w:vMerge/>
            <w:tcBorders>
              <w:top w:val="nil"/>
              <w:left w:val="single" w:sz="4" w:space="0" w:color="auto"/>
              <w:bottom w:val="single" w:sz="4" w:space="0" w:color="000000"/>
              <w:right w:val="single" w:sz="4" w:space="0" w:color="auto"/>
            </w:tcBorders>
            <w:vAlign w:val="center"/>
            <w:hideMark/>
          </w:tcPr>
          <w:p w14:paraId="4A031ABE" w14:textId="77777777" w:rsidR="000B3987" w:rsidRPr="000B3987" w:rsidRDefault="000B3987" w:rsidP="000B3987">
            <w:pPr>
              <w:rPr>
                <w:rFonts w:ascii="Tahoma" w:hAnsi="Tahoma" w:cs="Tahoma"/>
                <w:sz w:val="13"/>
                <w:szCs w:val="13"/>
              </w:rPr>
            </w:pPr>
          </w:p>
        </w:tc>
      </w:tr>
      <w:tr w:rsidR="000B3987" w:rsidRPr="000B3987" w14:paraId="14231C0E" w14:textId="77777777" w:rsidTr="00DE3A77">
        <w:trPr>
          <w:trHeight w:val="277"/>
          <w:jc w:val="center"/>
        </w:trPr>
        <w:tc>
          <w:tcPr>
            <w:tcW w:w="328" w:type="dxa"/>
            <w:tcBorders>
              <w:top w:val="nil"/>
              <w:left w:val="nil"/>
              <w:bottom w:val="nil"/>
              <w:right w:val="nil"/>
            </w:tcBorders>
            <w:shd w:val="clear" w:color="000000" w:fill="FFFFFF"/>
            <w:noWrap/>
            <w:vAlign w:val="center"/>
            <w:hideMark/>
          </w:tcPr>
          <w:p w14:paraId="6B343EF8"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 </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E60941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2.13</w:t>
            </w:r>
          </w:p>
        </w:tc>
        <w:tc>
          <w:tcPr>
            <w:tcW w:w="2758" w:type="dxa"/>
            <w:tcBorders>
              <w:top w:val="nil"/>
              <w:left w:val="nil"/>
              <w:bottom w:val="single" w:sz="4" w:space="0" w:color="auto"/>
              <w:right w:val="single" w:sz="4" w:space="0" w:color="auto"/>
            </w:tcBorders>
            <w:shd w:val="clear" w:color="auto" w:fill="auto"/>
            <w:vAlign w:val="center"/>
            <w:hideMark/>
          </w:tcPr>
          <w:p w14:paraId="6A1F55FB" w14:textId="77777777" w:rsidR="000B3987" w:rsidRPr="000B3987" w:rsidRDefault="000B3987" w:rsidP="000B3987">
            <w:pPr>
              <w:ind w:firstLineChars="100" w:firstLine="131"/>
              <w:rPr>
                <w:rFonts w:ascii="Tahoma" w:hAnsi="Tahoma" w:cs="Tahoma"/>
                <w:b/>
                <w:bCs/>
                <w:sz w:val="13"/>
                <w:szCs w:val="13"/>
              </w:rPr>
            </w:pPr>
            <w:r w:rsidRPr="000B3987">
              <w:rPr>
                <w:rFonts w:ascii="Tahoma" w:hAnsi="Tahoma" w:cs="Tahoma"/>
                <w:b/>
                <w:bCs/>
                <w:sz w:val="13"/>
                <w:szCs w:val="13"/>
              </w:rPr>
              <w:t>Прочие косвенные расходы</w:t>
            </w:r>
          </w:p>
        </w:tc>
        <w:tc>
          <w:tcPr>
            <w:tcW w:w="766" w:type="dxa"/>
            <w:tcBorders>
              <w:top w:val="nil"/>
              <w:left w:val="nil"/>
              <w:bottom w:val="single" w:sz="4" w:space="0" w:color="auto"/>
              <w:right w:val="single" w:sz="4" w:space="0" w:color="auto"/>
            </w:tcBorders>
            <w:shd w:val="clear" w:color="auto" w:fill="auto"/>
            <w:vAlign w:val="center"/>
            <w:hideMark/>
          </w:tcPr>
          <w:p w14:paraId="4F326D8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5CA0AAB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2 779,67</w:t>
            </w:r>
          </w:p>
        </w:tc>
        <w:tc>
          <w:tcPr>
            <w:tcW w:w="1118" w:type="dxa"/>
            <w:tcBorders>
              <w:top w:val="nil"/>
              <w:left w:val="nil"/>
              <w:bottom w:val="single" w:sz="4" w:space="0" w:color="auto"/>
              <w:right w:val="single" w:sz="4" w:space="0" w:color="auto"/>
            </w:tcBorders>
            <w:shd w:val="clear" w:color="000000" w:fill="CCFFCC"/>
            <w:noWrap/>
            <w:vAlign w:val="center"/>
            <w:hideMark/>
          </w:tcPr>
          <w:p w14:paraId="1AC2CE3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1 176,19</w:t>
            </w:r>
          </w:p>
        </w:tc>
        <w:tc>
          <w:tcPr>
            <w:tcW w:w="1118" w:type="dxa"/>
            <w:tcBorders>
              <w:top w:val="nil"/>
              <w:left w:val="nil"/>
              <w:bottom w:val="single" w:sz="4" w:space="0" w:color="auto"/>
              <w:right w:val="single" w:sz="4" w:space="0" w:color="auto"/>
            </w:tcBorders>
            <w:shd w:val="clear" w:color="000000" w:fill="CCFFCC"/>
            <w:noWrap/>
            <w:vAlign w:val="center"/>
            <w:hideMark/>
          </w:tcPr>
          <w:p w14:paraId="3E6D8DE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1 809,83</w:t>
            </w:r>
          </w:p>
        </w:tc>
        <w:tc>
          <w:tcPr>
            <w:tcW w:w="1115" w:type="dxa"/>
            <w:tcBorders>
              <w:top w:val="nil"/>
              <w:left w:val="nil"/>
              <w:bottom w:val="single" w:sz="4" w:space="0" w:color="auto"/>
              <w:right w:val="single" w:sz="4" w:space="0" w:color="auto"/>
            </w:tcBorders>
            <w:shd w:val="clear" w:color="000000" w:fill="CCFFCC"/>
            <w:noWrap/>
            <w:vAlign w:val="center"/>
            <w:hideMark/>
          </w:tcPr>
          <w:p w14:paraId="0BEA0880"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1 125,44</w:t>
            </w:r>
          </w:p>
        </w:tc>
        <w:tc>
          <w:tcPr>
            <w:tcW w:w="1128" w:type="dxa"/>
            <w:tcBorders>
              <w:top w:val="nil"/>
              <w:left w:val="nil"/>
              <w:bottom w:val="single" w:sz="4" w:space="0" w:color="auto"/>
              <w:right w:val="single" w:sz="4" w:space="0" w:color="auto"/>
            </w:tcBorders>
            <w:shd w:val="clear" w:color="000000" w:fill="CCFFCC"/>
            <w:noWrap/>
            <w:vAlign w:val="center"/>
            <w:hideMark/>
          </w:tcPr>
          <w:p w14:paraId="2C54DCB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1 468,13</w:t>
            </w:r>
          </w:p>
        </w:tc>
        <w:tc>
          <w:tcPr>
            <w:tcW w:w="1067" w:type="dxa"/>
            <w:tcBorders>
              <w:top w:val="nil"/>
              <w:left w:val="nil"/>
              <w:bottom w:val="single" w:sz="4" w:space="0" w:color="auto"/>
              <w:right w:val="single" w:sz="4" w:space="0" w:color="auto"/>
            </w:tcBorders>
            <w:shd w:val="clear" w:color="000000" w:fill="CCFFCC"/>
            <w:noWrap/>
            <w:vAlign w:val="center"/>
            <w:hideMark/>
          </w:tcPr>
          <w:p w14:paraId="4EA3ED2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734,07</w:t>
            </w:r>
          </w:p>
        </w:tc>
        <w:tc>
          <w:tcPr>
            <w:tcW w:w="1103" w:type="dxa"/>
            <w:tcBorders>
              <w:top w:val="nil"/>
              <w:left w:val="nil"/>
              <w:bottom w:val="single" w:sz="4" w:space="0" w:color="auto"/>
              <w:right w:val="single" w:sz="4" w:space="0" w:color="auto"/>
            </w:tcBorders>
            <w:shd w:val="clear" w:color="000000" w:fill="CCFFCC"/>
            <w:noWrap/>
            <w:vAlign w:val="center"/>
            <w:hideMark/>
          </w:tcPr>
          <w:p w14:paraId="01CE1CD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734,07</w:t>
            </w:r>
          </w:p>
        </w:tc>
        <w:tc>
          <w:tcPr>
            <w:tcW w:w="3048" w:type="dxa"/>
            <w:tcBorders>
              <w:top w:val="nil"/>
              <w:left w:val="nil"/>
              <w:bottom w:val="single" w:sz="4" w:space="0" w:color="auto"/>
              <w:right w:val="single" w:sz="4" w:space="0" w:color="auto"/>
            </w:tcBorders>
            <w:shd w:val="clear" w:color="000000" w:fill="FFFF99"/>
            <w:vAlign w:val="center"/>
            <w:hideMark/>
          </w:tcPr>
          <w:p w14:paraId="5B34D02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37D75ADD" w14:textId="77777777" w:rsidTr="00DE3A77">
        <w:trPr>
          <w:trHeight w:val="1136"/>
          <w:jc w:val="center"/>
        </w:trPr>
        <w:tc>
          <w:tcPr>
            <w:tcW w:w="328" w:type="dxa"/>
            <w:tcBorders>
              <w:top w:val="nil"/>
              <w:left w:val="nil"/>
              <w:bottom w:val="nil"/>
              <w:right w:val="nil"/>
            </w:tcBorders>
            <w:shd w:val="clear" w:color="000000" w:fill="00B050"/>
            <w:noWrap/>
            <w:vAlign w:val="center"/>
            <w:hideMark/>
          </w:tcPr>
          <w:p w14:paraId="21F7F711"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CE009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2.13.1</w:t>
            </w:r>
          </w:p>
        </w:tc>
        <w:tc>
          <w:tcPr>
            <w:tcW w:w="2758" w:type="dxa"/>
            <w:tcBorders>
              <w:top w:val="nil"/>
              <w:left w:val="nil"/>
              <w:bottom w:val="single" w:sz="4" w:space="0" w:color="auto"/>
              <w:right w:val="single" w:sz="4" w:space="0" w:color="auto"/>
            </w:tcBorders>
            <w:shd w:val="clear" w:color="auto" w:fill="auto"/>
            <w:vAlign w:val="center"/>
            <w:hideMark/>
          </w:tcPr>
          <w:p w14:paraId="39F8C020"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плата за негативное воздействие на окружающую среду</w:t>
            </w:r>
          </w:p>
        </w:tc>
        <w:tc>
          <w:tcPr>
            <w:tcW w:w="766" w:type="dxa"/>
            <w:tcBorders>
              <w:top w:val="nil"/>
              <w:left w:val="nil"/>
              <w:bottom w:val="single" w:sz="4" w:space="0" w:color="auto"/>
              <w:right w:val="single" w:sz="4" w:space="0" w:color="auto"/>
            </w:tcBorders>
            <w:shd w:val="clear" w:color="auto" w:fill="auto"/>
            <w:vAlign w:val="center"/>
            <w:hideMark/>
          </w:tcPr>
          <w:p w14:paraId="16EF525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63758E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2 779,67</w:t>
            </w:r>
          </w:p>
        </w:tc>
        <w:tc>
          <w:tcPr>
            <w:tcW w:w="1118" w:type="dxa"/>
            <w:tcBorders>
              <w:top w:val="nil"/>
              <w:left w:val="nil"/>
              <w:bottom w:val="single" w:sz="4" w:space="0" w:color="auto"/>
              <w:right w:val="single" w:sz="4" w:space="0" w:color="auto"/>
            </w:tcBorders>
            <w:shd w:val="clear" w:color="000000" w:fill="FFFF99"/>
            <w:noWrap/>
            <w:vAlign w:val="center"/>
            <w:hideMark/>
          </w:tcPr>
          <w:p w14:paraId="44599830"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1171,03</w:t>
            </w:r>
          </w:p>
        </w:tc>
        <w:tc>
          <w:tcPr>
            <w:tcW w:w="1118" w:type="dxa"/>
            <w:tcBorders>
              <w:top w:val="nil"/>
              <w:left w:val="nil"/>
              <w:bottom w:val="single" w:sz="4" w:space="0" w:color="auto"/>
              <w:right w:val="single" w:sz="4" w:space="0" w:color="auto"/>
            </w:tcBorders>
            <w:shd w:val="clear" w:color="000000" w:fill="FFFF99"/>
            <w:noWrap/>
            <w:vAlign w:val="center"/>
            <w:hideMark/>
          </w:tcPr>
          <w:p w14:paraId="3C304B5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1 809,83</w:t>
            </w:r>
          </w:p>
        </w:tc>
        <w:tc>
          <w:tcPr>
            <w:tcW w:w="1115" w:type="dxa"/>
            <w:tcBorders>
              <w:top w:val="nil"/>
              <w:left w:val="nil"/>
              <w:bottom w:val="single" w:sz="4" w:space="0" w:color="auto"/>
              <w:right w:val="single" w:sz="4" w:space="0" w:color="auto"/>
            </w:tcBorders>
            <w:shd w:val="clear" w:color="000000" w:fill="FFFF99"/>
            <w:noWrap/>
            <w:vAlign w:val="center"/>
            <w:hideMark/>
          </w:tcPr>
          <w:p w14:paraId="23C83E80"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1 121,15</w:t>
            </w:r>
          </w:p>
        </w:tc>
        <w:tc>
          <w:tcPr>
            <w:tcW w:w="1128" w:type="dxa"/>
            <w:tcBorders>
              <w:top w:val="nil"/>
              <w:left w:val="nil"/>
              <w:bottom w:val="single" w:sz="4" w:space="0" w:color="auto"/>
              <w:right w:val="single" w:sz="4" w:space="0" w:color="auto"/>
            </w:tcBorders>
            <w:shd w:val="clear" w:color="000000" w:fill="FFFF99"/>
            <w:noWrap/>
            <w:vAlign w:val="center"/>
            <w:hideMark/>
          </w:tcPr>
          <w:p w14:paraId="541276D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1 463,88</w:t>
            </w:r>
          </w:p>
        </w:tc>
        <w:tc>
          <w:tcPr>
            <w:tcW w:w="1067" w:type="dxa"/>
            <w:tcBorders>
              <w:top w:val="nil"/>
              <w:left w:val="nil"/>
              <w:bottom w:val="single" w:sz="4" w:space="0" w:color="auto"/>
              <w:right w:val="single" w:sz="4" w:space="0" w:color="auto"/>
            </w:tcBorders>
            <w:shd w:val="clear" w:color="000000" w:fill="CCFFCC"/>
            <w:noWrap/>
            <w:vAlign w:val="center"/>
            <w:hideMark/>
          </w:tcPr>
          <w:p w14:paraId="6364D9E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731,94</w:t>
            </w:r>
          </w:p>
        </w:tc>
        <w:tc>
          <w:tcPr>
            <w:tcW w:w="1103" w:type="dxa"/>
            <w:tcBorders>
              <w:top w:val="nil"/>
              <w:left w:val="nil"/>
              <w:bottom w:val="single" w:sz="4" w:space="0" w:color="auto"/>
              <w:right w:val="single" w:sz="4" w:space="0" w:color="auto"/>
            </w:tcBorders>
            <w:shd w:val="clear" w:color="000000" w:fill="CCFFCC"/>
            <w:noWrap/>
            <w:vAlign w:val="center"/>
            <w:hideMark/>
          </w:tcPr>
          <w:p w14:paraId="2F07A88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731,94</w:t>
            </w:r>
          </w:p>
        </w:tc>
        <w:tc>
          <w:tcPr>
            <w:tcW w:w="3048" w:type="dxa"/>
            <w:tcBorders>
              <w:top w:val="nil"/>
              <w:left w:val="nil"/>
              <w:bottom w:val="nil"/>
              <w:right w:val="single" w:sz="4" w:space="0" w:color="auto"/>
            </w:tcBorders>
            <w:shd w:val="clear" w:color="000000" w:fill="FFFF99"/>
            <w:vAlign w:val="center"/>
            <w:hideMark/>
          </w:tcPr>
          <w:p w14:paraId="53D89BA1"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учтено по расчету регулятора (11418,74*95/1000</w:t>
            </w:r>
            <w:proofErr w:type="gramStart"/>
            <w:r w:rsidRPr="000B3987">
              <w:rPr>
                <w:rFonts w:ascii="Calibri" w:hAnsi="Calibri" w:cs="Calibri"/>
                <w:sz w:val="13"/>
                <w:szCs w:val="13"/>
              </w:rPr>
              <w:t>+  17391</w:t>
            </w:r>
            <w:proofErr w:type="gramEnd"/>
            <w:r w:rsidRPr="000B3987">
              <w:rPr>
                <w:rFonts w:ascii="Calibri" w:hAnsi="Calibri" w:cs="Calibri"/>
                <w:sz w:val="13"/>
                <w:szCs w:val="13"/>
              </w:rPr>
              <w:t>,25*17,3*1,26/1000=1463,88 тыс. руб.)</w:t>
            </w:r>
          </w:p>
        </w:tc>
      </w:tr>
      <w:tr w:rsidR="000B3987" w:rsidRPr="000B3987" w14:paraId="16295C99" w14:textId="77777777" w:rsidTr="00DE3A77">
        <w:trPr>
          <w:trHeight w:val="415"/>
          <w:jc w:val="center"/>
        </w:trPr>
        <w:tc>
          <w:tcPr>
            <w:tcW w:w="328" w:type="dxa"/>
            <w:tcBorders>
              <w:top w:val="nil"/>
              <w:left w:val="nil"/>
              <w:bottom w:val="nil"/>
              <w:right w:val="nil"/>
            </w:tcBorders>
            <w:shd w:val="clear" w:color="000000" w:fill="00B050"/>
            <w:noWrap/>
            <w:vAlign w:val="center"/>
            <w:hideMark/>
          </w:tcPr>
          <w:p w14:paraId="5BC58EE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08EE3E"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2.13.2</w:t>
            </w:r>
          </w:p>
        </w:tc>
        <w:tc>
          <w:tcPr>
            <w:tcW w:w="2758" w:type="dxa"/>
            <w:tcBorders>
              <w:top w:val="nil"/>
              <w:left w:val="nil"/>
              <w:bottom w:val="single" w:sz="4" w:space="0" w:color="auto"/>
              <w:right w:val="single" w:sz="4" w:space="0" w:color="auto"/>
            </w:tcBorders>
            <w:shd w:val="clear" w:color="auto" w:fill="auto"/>
            <w:vAlign w:val="center"/>
            <w:hideMark/>
          </w:tcPr>
          <w:p w14:paraId="02A899B1"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прочие (плата за выбросы)</w:t>
            </w:r>
          </w:p>
        </w:tc>
        <w:tc>
          <w:tcPr>
            <w:tcW w:w="766" w:type="dxa"/>
            <w:tcBorders>
              <w:top w:val="nil"/>
              <w:left w:val="nil"/>
              <w:bottom w:val="single" w:sz="4" w:space="0" w:color="auto"/>
              <w:right w:val="single" w:sz="4" w:space="0" w:color="auto"/>
            </w:tcBorders>
            <w:shd w:val="clear" w:color="auto" w:fill="auto"/>
            <w:vAlign w:val="center"/>
            <w:hideMark/>
          </w:tcPr>
          <w:p w14:paraId="191CD4A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215AFE2"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15092C9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5,16</w:t>
            </w:r>
          </w:p>
        </w:tc>
        <w:tc>
          <w:tcPr>
            <w:tcW w:w="1118" w:type="dxa"/>
            <w:tcBorders>
              <w:top w:val="nil"/>
              <w:left w:val="nil"/>
              <w:bottom w:val="single" w:sz="4" w:space="0" w:color="auto"/>
              <w:right w:val="single" w:sz="4" w:space="0" w:color="auto"/>
            </w:tcBorders>
            <w:shd w:val="clear" w:color="000000" w:fill="FFFF99"/>
            <w:noWrap/>
            <w:vAlign w:val="center"/>
            <w:hideMark/>
          </w:tcPr>
          <w:p w14:paraId="1C00A59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FDDE261"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4,29</w:t>
            </w:r>
          </w:p>
        </w:tc>
        <w:tc>
          <w:tcPr>
            <w:tcW w:w="1128" w:type="dxa"/>
            <w:tcBorders>
              <w:top w:val="nil"/>
              <w:left w:val="nil"/>
              <w:bottom w:val="single" w:sz="4" w:space="0" w:color="auto"/>
              <w:right w:val="single" w:sz="4" w:space="0" w:color="auto"/>
            </w:tcBorders>
            <w:shd w:val="clear" w:color="000000" w:fill="FFFF99"/>
            <w:noWrap/>
            <w:vAlign w:val="center"/>
            <w:hideMark/>
          </w:tcPr>
          <w:p w14:paraId="5E42907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4,25</w:t>
            </w:r>
          </w:p>
        </w:tc>
        <w:tc>
          <w:tcPr>
            <w:tcW w:w="1067" w:type="dxa"/>
            <w:tcBorders>
              <w:top w:val="nil"/>
              <w:left w:val="nil"/>
              <w:bottom w:val="single" w:sz="4" w:space="0" w:color="auto"/>
              <w:right w:val="single" w:sz="4" w:space="0" w:color="auto"/>
            </w:tcBorders>
            <w:shd w:val="clear" w:color="000000" w:fill="CCFFCC"/>
            <w:noWrap/>
            <w:vAlign w:val="center"/>
            <w:hideMark/>
          </w:tcPr>
          <w:p w14:paraId="3AADB871"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2,13</w:t>
            </w:r>
          </w:p>
        </w:tc>
        <w:tc>
          <w:tcPr>
            <w:tcW w:w="1103" w:type="dxa"/>
            <w:tcBorders>
              <w:top w:val="nil"/>
              <w:left w:val="nil"/>
              <w:bottom w:val="single" w:sz="4" w:space="0" w:color="auto"/>
              <w:right w:val="single" w:sz="4" w:space="0" w:color="auto"/>
            </w:tcBorders>
            <w:shd w:val="clear" w:color="000000" w:fill="CCFFCC"/>
            <w:noWrap/>
            <w:vAlign w:val="center"/>
            <w:hideMark/>
          </w:tcPr>
          <w:p w14:paraId="3589A74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2,13</w:t>
            </w:r>
          </w:p>
        </w:tc>
        <w:tc>
          <w:tcPr>
            <w:tcW w:w="3048" w:type="dxa"/>
            <w:tcBorders>
              <w:top w:val="single" w:sz="4" w:space="0" w:color="auto"/>
              <w:left w:val="nil"/>
              <w:bottom w:val="single" w:sz="4" w:space="0" w:color="auto"/>
              <w:right w:val="single" w:sz="4" w:space="0" w:color="auto"/>
            </w:tcBorders>
            <w:shd w:val="clear" w:color="000000" w:fill="FFFF99"/>
            <w:vAlign w:val="center"/>
            <w:hideMark/>
          </w:tcPr>
          <w:p w14:paraId="7CE27181" w14:textId="77777777" w:rsidR="000B3987" w:rsidRPr="000B3987" w:rsidRDefault="000B3987" w:rsidP="000B3987">
            <w:pPr>
              <w:rPr>
                <w:rFonts w:ascii="Tahoma" w:hAnsi="Tahoma" w:cs="Tahoma"/>
                <w:sz w:val="13"/>
                <w:szCs w:val="13"/>
              </w:rPr>
            </w:pPr>
            <w:r w:rsidRPr="000B3987">
              <w:rPr>
                <w:rFonts w:ascii="Tahoma" w:hAnsi="Tahoma" w:cs="Tahoma"/>
                <w:sz w:val="13"/>
                <w:szCs w:val="13"/>
              </w:rPr>
              <w:t>учтено по факту в пересчете на плановые объемы (3,44/23293,31*28810=4,25 тыс. руб.)</w:t>
            </w:r>
          </w:p>
        </w:tc>
      </w:tr>
      <w:tr w:rsidR="000B3987" w:rsidRPr="000B3987" w14:paraId="1440EC42" w14:textId="77777777" w:rsidTr="00DE3A77">
        <w:trPr>
          <w:trHeight w:val="277"/>
          <w:jc w:val="center"/>
        </w:trPr>
        <w:tc>
          <w:tcPr>
            <w:tcW w:w="328" w:type="dxa"/>
            <w:tcBorders>
              <w:top w:val="nil"/>
              <w:left w:val="nil"/>
              <w:bottom w:val="nil"/>
              <w:right w:val="nil"/>
            </w:tcBorders>
            <w:shd w:val="clear" w:color="000000" w:fill="FFFFFF"/>
            <w:noWrap/>
            <w:vAlign w:val="center"/>
            <w:hideMark/>
          </w:tcPr>
          <w:p w14:paraId="4BD2217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5759A6F1"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3</w:t>
            </w:r>
          </w:p>
        </w:tc>
        <w:tc>
          <w:tcPr>
            <w:tcW w:w="2758" w:type="dxa"/>
            <w:tcBorders>
              <w:top w:val="nil"/>
              <w:left w:val="nil"/>
              <w:bottom w:val="single" w:sz="4" w:space="0" w:color="auto"/>
              <w:right w:val="single" w:sz="4" w:space="0" w:color="auto"/>
            </w:tcBorders>
            <w:shd w:val="clear" w:color="000000" w:fill="C0C0C0"/>
            <w:vAlign w:val="center"/>
            <w:hideMark/>
          </w:tcPr>
          <w:p w14:paraId="256662E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Валовая прибыль</w:t>
            </w:r>
          </w:p>
        </w:tc>
        <w:tc>
          <w:tcPr>
            <w:tcW w:w="766" w:type="dxa"/>
            <w:tcBorders>
              <w:top w:val="nil"/>
              <w:left w:val="nil"/>
              <w:bottom w:val="single" w:sz="4" w:space="0" w:color="auto"/>
              <w:right w:val="single" w:sz="4" w:space="0" w:color="auto"/>
            </w:tcBorders>
            <w:shd w:val="clear" w:color="000000" w:fill="C0C0C0"/>
            <w:vAlign w:val="center"/>
            <w:hideMark/>
          </w:tcPr>
          <w:p w14:paraId="63ED6C0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2656D55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434,47</w:t>
            </w:r>
          </w:p>
        </w:tc>
        <w:tc>
          <w:tcPr>
            <w:tcW w:w="1118" w:type="dxa"/>
            <w:tcBorders>
              <w:top w:val="nil"/>
              <w:left w:val="nil"/>
              <w:bottom w:val="single" w:sz="4" w:space="0" w:color="auto"/>
              <w:right w:val="single" w:sz="4" w:space="0" w:color="auto"/>
            </w:tcBorders>
            <w:shd w:val="clear" w:color="000000" w:fill="CCFFCC"/>
            <w:noWrap/>
            <w:vAlign w:val="center"/>
            <w:hideMark/>
          </w:tcPr>
          <w:p w14:paraId="6C42267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1 101,55</w:t>
            </w:r>
          </w:p>
        </w:tc>
        <w:tc>
          <w:tcPr>
            <w:tcW w:w="1118" w:type="dxa"/>
            <w:tcBorders>
              <w:top w:val="nil"/>
              <w:left w:val="nil"/>
              <w:bottom w:val="single" w:sz="4" w:space="0" w:color="auto"/>
              <w:right w:val="single" w:sz="4" w:space="0" w:color="auto"/>
            </w:tcBorders>
            <w:shd w:val="clear" w:color="000000" w:fill="CCFFCC"/>
            <w:noWrap/>
            <w:vAlign w:val="center"/>
            <w:hideMark/>
          </w:tcPr>
          <w:p w14:paraId="40C9A8B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624,37</w:t>
            </w:r>
          </w:p>
        </w:tc>
        <w:tc>
          <w:tcPr>
            <w:tcW w:w="1115" w:type="dxa"/>
            <w:tcBorders>
              <w:top w:val="nil"/>
              <w:left w:val="nil"/>
              <w:bottom w:val="single" w:sz="4" w:space="0" w:color="auto"/>
              <w:right w:val="single" w:sz="4" w:space="0" w:color="auto"/>
            </w:tcBorders>
            <w:shd w:val="clear" w:color="000000" w:fill="CCFFCC"/>
            <w:noWrap/>
            <w:vAlign w:val="center"/>
            <w:hideMark/>
          </w:tcPr>
          <w:p w14:paraId="135A9BC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755,79</w:t>
            </w:r>
          </w:p>
        </w:tc>
        <w:tc>
          <w:tcPr>
            <w:tcW w:w="1128" w:type="dxa"/>
            <w:tcBorders>
              <w:top w:val="nil"/>
              <w:left w:val="nil"/>
              <w:bottom w:val="single" w:sz="4" w:space="0" w:color="auto"/>
              <w:right w:val="single" w:sz="4" w:space="0" w:color="auto"/>
            </w:tcBorders>
            <w:shd w:val="clear" w:color="000000" w:fill="CCFFCC"/>
            <w:noWrap/>
            <w:vAlign w:val="center"/>
            <w:hideMark/>
          </w:tcPr>
          <w:p w14:paraId="1617ABB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197,97</w:t>
            </w:r>
          </w:p>
        </w:tc>
        <w:tc>
          <w:tcPr>
            <w:tcW w:w="1067" w:type="dxa"/>
            <w:tcBorders>
              <w:top w:val="nil"/>
              <w:left w:val="nil"/>
              <w:bottom w:val="single" w:sz="4" w:space="0" w:color="auto"/>
              <w:right w:val="single" w:sz="4" w:space="0" w:color="auto"/>
            </w:tcBorders>
            <w:shd w:val="clear" w:color="000000" w:fill="CCFFCC"/>
            <w:noWrap/>
            <w:vAlign w:val="center"/>
            <w:hideMark/>
          </w:tcPr>
          <w:p w14:paraId="2524483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98,99</w:t>
            </w:r>
          </w:p>
        </w:tc>
        <w:tc>
          <w:tcPr>
            <w:tcW w:w="1103" w:type="dxa"/>
            <w:tcBorders>
              <w:top w:val="nil"/>
              <w:left w:val="nil"/>
              <w:bottom w:val="single" w:sz="4" w:space="0" w:color="auto"/>
              <w:right w:val="single" w:sz="4" w:space="0" w:color="auto"/>
            </w:tcBorders>
            <w:shd w:val="clear" w:color="000000" w:fill="CCFFCC"/>
            <w:noWrap/>
            <w:vAlign w:val="center"/>
            <w:hideMark/>
          </w:tcPr>
          <w:p w14:paraId="7BF2C4D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98,99</w:t>
            </w:r>
          </w:p>
        </w:tc>
        <w:tc>
          <w:tcPr>
            <w:tcW w:w="3048" w:type="dxa"/>
            <w:tcBorders>
              <w:top w:val="nil"/>
              <w:left w:val="nil"/>
              <w:bottom w:val="single" w:sz="4" w:space="0" w:color="auto"/>
              <w:right w:val="single" w:sz="4" w:space="0" w:color="auto"/>
            </w:tcBorders>
            <w:shd w:val="clear" w:color="000000" w:fill="FFFF99"/>
            <w:vAlign w:val="center"/>
            <w:hideMark/>
          </w:tcPr>
          <w:p w14:paraId="2B77213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1223CFBF" w14:textId="77777777" w:rsidTr="00DE3A77">
        <w:trPr>
          <w:trHeight w:val="914"/>
          <w:jc w:val="center"/>
        </w:trPr>
        <w:tc>
          <w:tcPr>
            <w:tcW w:w="328" w:type="dxa"/>
            <w:tcBorders>
              <w:top w:val="nil"/>
              <w:left w:val="nil"/>
              <w:bottom w:val="nil"/>
              <w:right w:val="nil"/>
            </w:tcBorders>
            <w:shd w:val="clear" w:color="000000" w:fill="00B0F0"/>
            <w:noWrap/>
            <w:vAlign w:val="center"/>
            <w:hideMark/>
          </w:tcPr>
          <w:p w14:paraId="19B44DD6"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П</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51AC483"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3.1</w:t>
            </w:r>
          </w:p>
        </w:tc>
        <w:tc>
          <w:tcPr>
            <w:tcW w:w="2758" w:type="dxa"/>
            <w:tcBorders>
              <w:top w:val="nil"/>
              <w:left w:val="nil"/>
              <w:bottom w:val="single" w:sz="4" w:space="0" w:color="auto"/>
              <w:right w:val="single" w:sz="4" w:space="0" w:color="auto"/>
            </w:tcBorders>
            <w:shd w:val="clear" w:color="auto" w:fill="auto"/>
            <w:vAlign w:val="center"/>
            <w:hideMark/>
          </w:tcPr>
          <w:p w14:paraId="5EF1B127" w14:textId="77777777" w:rsidR="000B3987" w:rsidRPr="000B3987" w:rsidRDefault="000B3987" w:rsidP="000B3987">
            <w:pPr>
              <w:ind w:firstLineChars="100" w:firstLine="130"/>
              <w:rPr>
                <w:rFonts w:ascii="Calibri" w:hAnsi="Calibri" w:cs="Calibri"/>
                <w:sz w:val="13"/>
                <w:szCs w:val="13"/>
              </w:rPr>
            </w:pPr>
            <w:r w:rsidRPr="000B3987">
              <w:rPr>
                <w:rFonts w:ascii="Calibri" w:hAnsi="Calibri" w:cs="Calibri"/>
                <w:sz w:val="13"/>
                <w:szCs w:val="13"/>
              </w:rPr>
              <w:t>Прибыль на развитие производства (капитальные вложения)</w:t>
            </w:r>
          </w:p>
        </w:tc>
        <w:tc>
          <w:tcPr>
            <w:tcW w:w="766" w:type="dxa"/>
            <w:tcBorders>
              <w:top w:val="nil"/>
              <w:left w:val="nil"/>
              <w:bottom w:val="single" w:sz="4" w:space="0" w:color="auto"/>
              <w:right w:val="single" w:sz="4" w:space="0" w:color="auto"/>
            </w:tcBorders>
            <w:shd w:val="clear" w:color="auto" w:fill="auto"/>
            <w:vAlign w:val="center"/>
            <w:hideMark/>
          </w:tcPr>
          <w:p w14:paraId="7925FDA8"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418103B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D78CD6A"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E6D22F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6BE428B0"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AF9CD9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4C51EC9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7DEED7B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ED6666A"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22B1B8A3" w14:textId="77777777" w:rsidTr="00DE3A77">
        <w:trPr>
          <w:trHeight w:val="6098"/>
          <w:jc w:val="center"/>
        </w:trPr>
        <w:tc>
          <w:tcPr>
            <w:tcW w:w="328" w:type="dxa"/>
            <w:tcBorders>
              <w:top w:val="nil"/>
              <w:left w:val="nil"/>
              <w:bottom w:val="nil"/>
              <w:right w:val="nil"/>
            </w:tcBorders>
            <w:shd w:val="clear" w:color="000000" w:fill="00B0F0"/>
            <w:noWrap/>
            <w:vAlign w:val="center"/>
            <w:hideMark/>
          </w:tcPr>
          <w:p w14:paraId="02E580B2"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П</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986E9E2"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3.2</w:t>
            </w:r>
          </w:p>
        </w:tc>
        <w:tc>
          <w:tcPr>
            <w:tcW w:w="2758" w:type="dxa"/>
            <w:tcBorders>
              <w:top w:val="nil"/>
              <w:left w:val="nil"/>
              <w:bottom w:val="single" w:sz="4" w:space="0" w:color="auto"/>
              <w:right w:val="single" w:sz="4" w:space="0" w:color="auto"/>
            </w:tcBorders>
            <w:shd w:val="clear" w:color="auto" w:fill="auto"/>
            <w:vAlign w:val="center"/>
            <w:hideMark/>
          </w:tcPr>
          <w:p w14:paraId="07C745F2" w14:textId="77777777" w:rsidR="000B3987" w:rsidRPr="000B3987" w:rsidRDefault="000B3987" w:rsidP="000B3987">
            <w:pPr>
              <w:ind w:firstLineChars="100" w:firstLine="130"/>
              <w:rPr>
                <w:rFonts w:ascii="Calibri" w:hAnsi="Calibri" w:cs="Calibri"/>
                <w:sz w:val="13"/>
                <w:szCs w:val="13"/>
              </w:rPr>
            </w:pPr>
            <w:r w:rsidRPr="000B3987">
              <w:rPr>
                <w:rFonts w:ascii="Calibri" w:hAnsi="Calibri" w:cs="Calibri"/>
                <w:sz w:val="13"/>
                <w:szCs w:val="13"/>
              </w:rPr>
              <w:t>Прибыль на социальное развитие</w:t>
            </w:r>
          </w:p>
        </w:tc>
        <w:tc>
          <w:tcPr>
            <w:tcW w:w="766" w:type="dxa"/>
            <w:tcBorders>
              <w:top w:val="nil"/>
              <w:left w:val="nil"/>
              <w:bottom w:val="single" w:sz="4" w:space="0" w:color="auto"/>
              <w:right w:val="single" w:sz="4" w:space="0" w:color="auto"/>
            </w:tcBorders>
            <w:shd w:val="clear" w:color="auto" w:fill="auto"/>
            <w:vAlign w:val="center"/>
            <w:hideMark/>
          </w:tcPr>
          <w:p w14:paraId="02D2F9EF"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2CAEEF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434,47</w:t>
            </w:r>
          </w:p>
        </w:tc>
        <w:tc>
          <w:tcPr>
            <w:tcW w:w="1118" w:type="dxa"/>
            <w:tcBorders>
              <w:top w:val="nil"/>
              <w:left w:val="nil"/>
              <w:bottom w:val="single" w:sz="4" w:space="0" w:color="auto"/>
              <w:right w:val="single" w:sz="4" w:space="0" w:color="auto"/>
            </w:tcBorders>
            <w:shd w:val="clear" w:color="000000" w:fill="FFFF99"/>
            <w:noWrap/>
            <w:vAlign w:val="center"/>
            <w:hideMark/>
          </w:tcPr>
          <w:p w14:paraId="6E3E227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1 101,55</w:t>
            </w:r>
          </w:p>
        </w:tc>
        <w:tc>
          <w:tcPr>
            <w:tcW w:w="1118" w:type="dxa"/>
            <w:tcBorders>
              <w:top w:val="nil"/>
              <w:left w:val="nil"/>
              <w:bottom w:val="single" w:sz="4" w:space="0" w:color="auto"/>
              <w:right w:val="single" w:sz="4" w:space="0" w:color="auto"/>
            </w:tcBorders>
            <w:shd w:val="clear" w:color="000000" w:fill="FFFF99"/>
            <w:noWrap/>
            <w:vAlign w:val="center"/>
            <w:hideMark/>
          </w:tcPr>
          <w:p w14:paraId="60BE257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624,37</w:t>
            </w:r>
          </w:p>
        </w:tc>
        <w:tc>
          <w:tcPr>
            <w:tcW w:w="1115" w:type="dxa"/>
            <w:tcBorders>
              <w:top w:val="nil"/>
              <w:left w:val="nil"/>
              <w:bottom w:val="single" w:sz="4" w:space="0" w:color="auto"/>
              <w:right w:val="single" w:sz="4" w:space="0" w:color="auto"/>
            </w:tcBorders>
            <w:shd w:val="clear" w:color="000000" w:fill="FFFF99"/>
            <w:noWrap/>
            <w:vAlign w:val="center"/>
            <w:hideMark/>
          </w:tcPr>
          <w:p w14:paraId="79B15E5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755,79</w:t>
            </w:r>
          </w:p>
        </w:tc>
        <w:tc>
          <w:tcPr>
            <w:tcW w:w="1128" w:type="dxa"/>
            <w:tcBorders>
              <w:top w:val="nil"/>
              <w:left w:val="nil"/>
              <w:bottom w:val="single" w:sz="4" w:space="0" w:color="auto"/>
              <w:right w:val="single" w:sz="4" w:space="0" w:color="auto"/>
            </w:tcBorders>
            <w:shd w:val="clear" w:color="000000" w:fill="FFFF99"/>
            <w:noWrap/>
            <w:vAlign w:val="center"/>
            <w:hideMark/>
          </w:tcPr>
          <w:p w14:paraId="247DFED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197,97</w:t>
            </w:r>
          </w:p>
        </w:tc>
        <w:tc>
          <w:tcPr>
            <w:tcW w:w="1067" w:type="dxa"/>
            <w:tcBorders>
              <w:top w:val="nil"/>
              <w:left w:val="nil"/>
              <w:bottom w:val="single" w:sz="4" w:space="0" w:color="auto"/>
              <w:right w:val="single" w:sz="4" w:space="0" w:color="auto"/>
            </w:tcBorders>
            <w:shd w:val="clear" w:color="000000" w:fill="CCFFCC"/>
            <w:noWrap/>
            <w:vAlign w:val="center"/>
            <w:hideMark/>
          </w:tcPr>
          <w:p w14:paraId="10A624B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98,99</w:t>
            </w:r>
          </w:p>
        </w:tc>
        <w:tc>
          <w:tcPr>
            <w:tcW w:w="1103" w:type="dxa"/>
            <w:tcBorders>
              <w:top w:val="nil"/>
              <w:left w:val="nil"/>
              <w:bottom w:val="single" w:sz="4" w:space="0" w:color="auto"/>
              <w:right w:val="single" w:sz="4" w:space="0" w:color="auto"/>
            </w:tcBorders>
            <w:shd w:val="clear" w:color="000000" w:fill="CCFFCC"/>
            <w:noWrap/>
            <w:vAlign w:val="center"/>
            <w:hideMark/>
          </w:tcPr>
          <w:p w14:paraId="50DA890B"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98,99</w:t>
            </w:r>
          </w:p>
        </w:tc>
        <w:tc>
          <w:tcPr>
            <w:tcW w:w="3048" w:type="dxa"/>
            <w:tcBorders>
              <w:top w:val="nil"/>
              <w:left w:val="nil"/>
              <w:bottom w:val="single" w:sz="4" w:space="0" w:color="auto"/>
              <w:right w:val="single" w:sz="4" w:space="0" w:color="auto"/>
            </w:tcBorders>
            <w:shd w:val="clear" w:color="000000" w:fill="FFFF99"/>
            <w:vAlign w:val="center"/>
            <w:hideMark/>
          </w:tcPr>
          <w:p w14:paraId="6AC856AA"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Приобретение путевок на санаторно-</w:t>
            </w:r>
            <w:proofErr w:type="spellStart"/>
            <w:r w:rsidRPr="000B3987">
              <w:rPr>
                <w:rFonts w:ascii="Calibri" w:hAnsi="Calibri" w:cs="Calibri"/>
                <w:sz w:val="13"/>
                <w:szCs w:val="13"/>
              </w:rPr>
              <w:t>куротное</w:t>
            </w:r>
            <w:proofErr w:type="spellEnd"/>
            <w:r w:rsidRPr="000B3987">
              <w:rPr>
                <w:rFonts w:ascii="Calibri" w:hAnsi="Calibri" w:cs="Calibri"/>
                <w:sz w:val="13"/>
                <w:szCs w:val="13"/>
              </w:rPr>
              <w:t xml:space="preserve"> лечение - отсутствует расчет и подтверждающие факт документы, Выплата квартальной премии - источником начисления премии - собственные средства, оставшиеся в распоряжении предприятия на начало налогового периода, распределенные в соответствии со сметой использования прибыли, </w:t>
            </w:r>
            <w:proofErr w:type="spellStart"/>
            <w:r w:rsidRPr="000B3987">
              <w:rPr>
                <w:rFonts w:ascii="Calibri" w:hAnsi="Calibri" w:cs="Calibri"/>
                <w:sz w:val="13"/>
                <w:szCs w:val="13"/>
              </w:rPr>
              <w:t>Единовоеменная</w:t>
            </w:r>
            <w:proofErr w:type="spellEnd"/>
            <w:r w:rsidRPr="000B3987">
              <w:rPr>
                <w:rFonts w:ascii="Calibri" w:hAnsi="Calibri" w:cs="Calibri"/>
                <w:sz w:val="13"/>
                <w:szCs w:val="13"/>
              </w:rPr>
              <w:t xml:space="preserve"> выплата при предоставлении отпуска с налогами - принята по предложению организации в размере 179,06 тыс. руб. в доле на ТКО 46,21% (представлен расчет подтверждены фактические расходы ОСВ 91/2),  Смета на поощрение - информация в </w:t>
            </w:r>
            <w:proofErr w:type="spellStart"/>
            <w:r w:rsidRPr="000B3987">
              <w:rPr>
                <w:rFonts w:ascii="Calibri" w:hAnsi="Calibri" w:cs="Calibri"/>
                <w:sz w:val="13"/>
                <w:szCs w:val="13"/>
              </w:rPr>
              <w:t>кол.договоре</w:t>
            </w:r>
            <w:proofErr w:type="spellEnd"/>
            <w:r w:rsidRPr="000B3987">
              <w:rPr>
                <w:rFonts w:ascii="Calibri" w:hAnsi="Calibri" w:cs="Calibri"/>
                <w:sz w:val="13"/>
                <w:szCs w:val="13"/>
              </w:rPr>
              <w:t xml:space="preserve"> по данному виду не прописана, Оплата дополнительных отпусков  - учтена в размере 18,91 тыс. руб. в доле на ТКО на основании представленных документов и в соответствии с условиями колл. договора, Выплата материальной помощи с налогами - выплачивается в пределах ФОТ, в соотв. с кол. дог.</w:t>
            </w:r>
          </w:p>
        </w:tc>
      </w:tr>
      <w:tr w:rsidR="000B3987" w:rsidRPr="000B3987" w14:paraId="547DBDCA" w14:textId="77777777" w:rsidTr="00DE3A77">
        <w:trPr>
          <w:trHeight w:val="720"/>
          <w:jc w:val="center"/>
        </w:trPr>
        <w:tc>
          <w:tcPr>
            <w:tcW w:w="328" w:type="dxa"/>
            <w:tcBorders>
              <w:top w:val="nil"/>
              <w:left w:val="nil"/>
              <w:bottom w:val="nil"/>
              <w:right w:val="nil"/>
            </w:tcBorders>
            <w:shd w:val="clear" w:color="000000" w:fill="00B0F0"/>
            <w:noWrap/>
            <w:vAlign w:val="center"/>
            <w:hideMark/>
          </w:tcPr>
          <w:p w14:paraId="170508E1"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lastRenderedPageBreak/>
              <w:t>П</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32540A"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3.3</w:t>
            </w:r>
          </w:p>
        </w:tc>
        <w:tc>
          <w:tcPr>
            <w:tcW w:w="2758" w:type="dxa"/>
            <w:tcBorders>
              <w:top w:val="nil"/>
              <w:left w:val="nil"/>
              <w:bottom w:val="single" w:sz="4" w:space="0" w:color="auto"/>
              <w:right w:val="single" w:sz="4" w:space="0" w:color="auto"/>
            </w:tcBorders>
            <w:shd w:val="clear" w:color="auto" w:fill="auto"/>
            <w:vAlign w:val="center"/>
            <w:hideMark/>
          </w:tcPr>
          <w:p w14:paraId="20CED53B" w14:textId="77777777" w:rsidR="000B3987" w:rsidRPr="000B3987" w:rsidRDefault="000B3987" w:rsidP="000B3987">
            <w:pPr>
              <w:ind w:firstLineChars="100" w:firstLine="130"/>
              <w:rPr>
                <w:rFonts w:ascii="Calibri" w:hAnsi="Calibri" w:cs="Calibri"/>
                <w:sz w:val="13"/>
                <w:szCs w:val="13"/>
              </w:rPr>
            </w:pPr>
            <w:r w:rsidRPr="000B3987">
              <w:rPr>
                <w:rFonts w:ascii="Calibri" w:hAnsi="Calibri" w:cs="Calibri"/>
                <w:sz w:val="13"/>
                <w:szCs w:val="13"/>
              </w:rPr>
              <w:t>Прибыль на поощрение</w:t>
            </w:r>
          </w:p>
        </w:tc>
        <w:tc>
          <w:tcPr>
            <w:tcW w:w="766" w:type="dxa"/>
            <w:tcBorders>
              <w:top w:val="nil"/>
              <w:left w:val="nil"/>
              <w:bottom w:val="single" w:sz="4" w:space="0" w:color="auto"/>
              <w:right w:val="single" w:sz="4" w:space="0" w:color="auto"/>
            </w:tcBorders>
            <w:shd w:val="clear" w:color="auto" w:fill="auto"/>
            <w:vAlign w:val="center"/>
            <w:hideMark/>
          </w:tcPr>
          <w:p w14:paraId="39D70ADB"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9C845E9"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18" w:type="dxa"/>
            <w:tcBorders>
              <w:top w:val="nil"/>
              <w:left w:val="nil"/>
              <w:bottom w:val="single" w:sz="4" w:space="0" w:color="auto"/>
              <w:right w:val="single" w:sz="4" w:space="0" w:color="auto"/>
            </w:tcBorders>
            <w:shd w:val="clear" w:color="000000" w:fill="FFFF99"/>
            <w:noWrap/>
            <w:vAlign w:val="center"/>
            <w:hideMark/>
          </w:tcPr>
          <w:p w14:paraId="632EA0A8"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ED642E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15" w:type="dxa"/>
            <w:tcBorders>
              <w:top w:val="nil"/>
              <w:left w:val="nil"/>
              <w:bottom w:val="single" w:sz="4" w:space="0" w:color="auto"/>
              <w:right w:val="single" w:sz="4" w:space="0" w:color="auto"/>
            </w:tcBorders>
            <w:shd w:val="clear" w:color="000000" w:fill="FFFF99"/>
            <w:noWrap/>
            <w:vAlign w:val="center"/>
            <w:hideMark/>
          </w:tcPr>
          <w:p w14:paraId="4CD11A51"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CEB681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067" w:type="dxa"/>
            <w:tcBorders>
              <w:top w:val="nil"/>
              <w:left w:val="nil"/>
              <w:bottom w:val="single" w:sz="4" w:space="0" w:color="auto"/>
              <w:right w:val="single" w:sz="4" w:space="0" w:color="auto"/>
            </w:tcBorders>
            <w:shd w:val="clear" w:color="000000" w:fill="CCFFCC"/>
            <w:noWrap/>
            <w:vAlign w:val="center"/>
            <w:hideMark/>
          </w:tcPr>
          <w:p w14:paraId="3E0461C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492867C3"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2E217477"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3FD871B2" w14:textId="77777777" w:rsidTr="00DE3A77">
        <w:trPr>
          <w:trHeight w:val="679"/>
          <w:jc w:val="center"/>
        </w:trPr>
        <w:tc>
          <w:tcPr>
            <w:tcW w:w="328" w:type="dxa"/>
            <w:tcBorders>
              <w:top w:val="nil"/>
              <w:left w:val="nil"/>
              <w:bottom w:val="nil"/>
              <w:right w:val="nil"/>
            </w:tcBorders>
            <w:shd w:val="clear" w:color="000000" w:fill="00B0F0"/>
            <w:noWrap/>
            <w:vAlign w:val="center"/>
            <w:hideMark/>
          </w:tcPr>
          <w:p w14:paraId="76E6CFF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П</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C41710"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3.4</w:t>
            </w:r>
          </w:p>
        </w:tc>
        <w:tc>
          <w:tcPr>
            <w:tcW w:w="2758" w:type="dxa"/>
            <w:tcBorders>
              <w:top w:val="nil"/>
              <w:left w:val="nil"/>
              <w:bottom w:val="single" w:sz="4" w:space="0" w:color="auto"/>
              <w:right w:val="single" w:sz="4" w:space="0" w:color="auto"/>
            </w:tcBorders>
            <w:shd w:val="clear" w:color="auto" w:fill="auto"/>
            <w:vAlign w:val="center"/>
            <w:hideMark/>
          </w:tcPr>
          <w:p w14:paraId="70B57170" w14:textId="77777777" w:rsidR="000B3987" w:rsidRPr="000B3987" w:rsidRDefault="000B3987" w:rsidP="000B3987">
            <w:pPr>
              <w:ind w:firstLineChars="100" w:firstLine="130"/>
              <w:rPr>
                <w:rFonts w:ascii="Calibri" w:hAnsi="Calibri" w:cs="Calibri"/>
                <w:sz w:val="13"/>
                <w:szCs w:val="13"/>
              </w:rPr>
            </w:pPr>
            <w:r w:rsidRPr="000B3987">
              <w:rPr>
                <w:rFonts w:ascii="Calibri" w:hAnsi="Calibri" w:cs="Calibri"/>
                <w:sz w:val="13"/>
                <w:szCs w:val="13"/>
              </w:rPr>
              <w:t>Прибыль на прочие цели</w:t>
            </w:r>
          </w:p>
        </w:tc>
        <w:tc>
          <w:tcPr>
            <w:tcW w:w="766" w:type="dxa"/>
            <w:tcBorders>
              <w:top w:val="nil"/>
              <w:left w:val="nil"/>
              <w:bottom w:val="single" w:sz="4" w:space="0" w:color="auto"/>
              <w:right w:val="single" w:sz="4" w:space="0" w:color="auto"/>
            </w:tcBorders>
            <w:shd w:val="clear" w:color="auto" w:fill="auto"/>
            <w:vAlign w:val="center"/>
            <w:hideMark/>
          </w:tcPr>
          <w:p w14:paraId="7BCDD177"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1E9C52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03C696B"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8A4ECF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7A2370F5"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3CB14DC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7902B9C4"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789D7D8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CE6730C"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493F675C" w14:textId="77777777" w:rsidTr="00DE3A77">
        <w:trPr>
          <w:trHeight w:val="887"/>
          <w:jc w:val="center"/>
        </w:trPr>
        <w:tc>
          <w:tcPr>
            <w:tcW w:w="328" w:type="dxa"/>
            <w:tcBorders>
              <w:top w:val="nil"/>
              <w:left w:val="nil"/>
              <w:bottom w:val="nil"/>
              <w:right w:val="nil"/>
            </w:tcBorders>
            <w:shd w:val="clear" w:color="000000" w:fill="BDD7EE"/>
            <w:noWrap/>
            <w:vAlign w:val="center"/>
            <w:hideMark/>
          </w:tcPr>
          <w:p w14:paraId="6D8E877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П</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EEC25C"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3.5</w:t>
            </w:r>
          </w:p>
        </w:tc>
        <w:tc>
          <w:tcPr>
            <w:tcW w:w="2758" w:type="dxa"/>
            <w:tcBorders>
              <w:top w:val="nil"/>
              <w:left w:val="nil"/>
              <w:bottom w:val="single" w:sz="4" w:space="0" w:color="auto"/>
              <w:right w:val="single" w:sz="4" w:space="0" w:color="auto"/>
            </w:tcBorders>
            <w:shd w:val="clear" w:color="auto" w:fill="auto"/>
            <w:vAlign w:val="center"/>
            <w:hideMark/>
          </w:tcPr>
          <w:p w14:paraId="55A301D6" w14:textId="77777777" w:rsidR="000B3987" w:rsidRPr="000B3987" w:rsidRDefault="000B3987" w:rsidP="000B3987">
            <w:pPr>
              <w:ind w:firstLineChars="100" w:firstLine="130"/>
              <w:rPr>
                <w:rFonts w:ascii="Calibri" w:hAnsi="Calibri" w:cs="Calibri"/>
                <w:sz w:val="13"/>
                <w:szCs w:val="13"/>
              </w:rPr>
            </w:pPr>
            <w:r w:rsidRPr="000B3987">
              <w:rPr>
                <w:rFonts w:ascii="Calibri" w:hAnsi="Calibri" w:cs="Calibri"/>
                <w:sz w:val="13"/>
                <w:szCs w:val="13"/>
              </w:rPr>
              <w:t>Расчетная предпринимательская прибыль</w:t>
            </w:r>
          </w:p>
        </w:tc>
        <w:tc>
          <w:tcPr>
            <w:tcW w:w="766" w:type="dxa"/>
            <w:tcBorders>
              <w:top w:val="nil"/>
              <w:left w:val="nil"/>
              <w:bottom w:val="single" w:sz="4" w:space="0" w:color="auto"/>
              <w:right w:val="single" w:sz="4" w:space="0" w:color="auto"/>
            </w:tcBorders>
            <w:shd w:val="clear" w:color="auto" w:fill="auto"/>
            <w:vAlign w:val="center"/>
            <w:hideMark/>
          </w:tcPr>
          <w:p w14:paraId="698A5458" w14:textId="77777777" w:rsidR="000B3987" w:rsidRPr="000B3987" w:rsidRDefault="000B3987" w:rsidP="000B3987">
            <w:pPr>
              <w:jc w:val="center"/>
              <w:rPr>
                <w:rFonts w:ascii="Calibri" w:hAnsi="Calibri" w:cs="Calibri"/>
                <w:sz w:val="13"/>
                <w:szCs w:val="13"/>
              </w:rPr>
            </w:pPr>
            <w:r w:rsidRPr="000B3987">
              <w:rPr>
                <w:rFonts w:ascii="Calibri" w:hAnsi="Calibri" w:cs="Calibri"/>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AD2997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C577BB1"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3313E7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3375817"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D3B4EE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374F115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6F59287E"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4A736D92"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2F8994AB"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206D0ECA"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DD111C"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3.6</w:t>
            </w:r>
          </w:p>
        </w:tc>
        <w:tc>
          <w:tcPr>
            <w:tcW w:w="2758" w:type="dxa"/>
            <w:tcBorders>
              <w:top w:val="nil"/>
              <w:left w:val="nil"/>
              <w:bottom w:val="single" w:sz="4" w:space="0" w:color="auto"/>
              <w:right w:val="single" w:sz="4" w:space="0" w:color="auto"/>
            </w:tcBorders>
            <w:shd w:val="clear" w:color="auto" w:fill="auto"/>
            <w:vAlign w:val="center"/>
            <w:hideMark/>
          </w:tcPr>
          <w:p w14:paraId="45E61BB7" w14:textId="77777777" w:rsidR="000B3987" w:rsidRPr="000B3987" w:rsidRDefault="000B3987" w:rsidP="000B3987">
            <w:pPr>
              <w:ind w:firstLineChars="100" w:firstLine="130"/>
              <w:rPr>
                <w:rFonts w:ascii="Calibri" w:hAnsi="Calibri" w:cs="Calibri"/>
                <w:color w:val="000000"/>
                <w:sz w:val="13"/>
                <w:szCs w:val="13"/>
              </w:rPr>
            </w:pPr>
            <w:r w:rsidRPr="000B3987">
              <w:rPr>
                <w:rFonts w:ascii="Calibri" w:hAnsi="Calibri" w:cs="Calibri"/>
                <w:color w:val="000000"/>
                <w:sz w:val="13"/>
                <w:szCs w:val="13"/>
              </w:rPr>
              <w:t>Налоги, сборы, платежи - всего, из них:</w:t>
            </w:r>
          </w:p>
        </w:tc>
        <w:tc>
          <w:tcPr>
            <w:tcW w:w="766" w:type="dxa"/>
            <w:tcBorders>
              <w:top w:val="nil"/>
              <w:left w:val="nil"/>
              <w:bottom w:val="single" w:sz="4" w:space="0" w:color="auto"/>
              <w:right w:val="single" w:sz="4" w:space="0" w:color="auto"/>
            </w:tcBorders>
            <w:shd w:val="clear" w:color="auto" w:fill="auto"/>
            <w:vAlign w:val="center"/>
            <w:hideMark/>
          </w:tcPr>
          <w:p w14:paraId="27C20C54"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5A5FCBFB"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0,00</w:t>
            </w:r>
          </w:p>
        </w:tc>
        <w:tc>
          <w:tcPr>
            <w:tcW w:w="1118" w:type="dxa"/>
            <w:tcBorders>
              <w:top w:val="nil"/>
              <w:left w:val="nil"/>
              <w:bottom w:val="single" w:sz="4" w:space="0" w:color="auto"/>
              <w:right w:val="single" w:sz="4" w:space="0" w:color="auto"/>
            </w:tcBorders>
            <w:shd w:val="clear" w:color="000000" w:fill="CCFFCC"/>
            <w:noWrap/>
            <w:vAlign w:val="center"/>
            <w:hideMark/>
          </w:tcPr>
          <w:p w14:paraId="28213161"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CCFFCC"/>
            <w:noWrap/>
            <w:vAlign w:val="center"/>
            <w:hideMark/>
          </w:tcPr>
          <w:p w14:paraId="1C701DDF"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15" w:type="dxa"/>
            <w:tcBorders>
              <w:top w:val="nil"/>
              <w:left w:val="nil"/>
              <w:bottom w:val="single" w:sz="4" w:space="0" w:color="auto"/>
              <w:right w:val="single" w:sz="4" w:space="0" w:color="auto"/>
            </w:tcBorders>
            <w:shd w:val="clear" w:color="000000" w:fill="CCFFCC"/>
            <w:noWrap/>
            <w:vAlign w:val="center"/>
            <w:hideMark/>
          </w:tcPr>
          <w:p w14:paraId="1436C05E"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0,00</w:t>
            </w:r>
          </w:p>
        </w:tc>
        <w:tc>
          <w:tcPr>
            <w:tcW w:w="1128" w:type="dxa"/>
            <w:tcBorders>
              <w:top w:val="nil"/>
              <w:left w:val="nil"/>
              <w:bottom w:val="single" w:sz="4" w:space="0" w:color="auto"/>
              <w:right w:val="single" w:sz="4" w:space="0" w:color="auto"/>
            </w:tcBorders>
            <w:shd w:val="clear" w:color="000000" w:fill="CCFFCC"/>
            <w:noWrap/>
            <w:vAlign w:val="center"/>
            <w:hideMark/>
          </w:tcPr>
          <w:p w14:paraId="137E8D26"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067" w:type="dxa"/>
            <w:tcBorders>
              <w:top w:val="nil"/>
              <w:left w:val="nil"/>
              <w:bottom w:val="single" w:sz="4" w:space="0" w:color="auto"/>
              <w:right w:val="single" w:sz="4" w:space="0" w:color="auto"/>
            </w:tcBorders>
            <w:shd w:val="clear" w:color="000000" w:fill="CCFFCC"/>
            <w:noWrap/>
            <w:vAlign w:val="center"/>
            <w:hideMark/>
          </w:tcPr>
          <w:p w14:paraId="78F9AAB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1D172C5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1D0DA542"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73BC223F"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4C1926BB"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EFC02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3.6.1</w:t>
            </w:r>
          </w:p>
        </w:tc>
        <w:tc>
          <w:tcPr>
            <w:tcW w:w="2758" w:type="dxa"/>
            <w:tcBorders>
              <w:top w:val="nil"/>
              <w:left w:val="nil"/>
              <w:bottom w:val="single" w:sz="4" w:space="0" w:color="auto"/>
              <w:right w:val="single" w:sz="4" w:space="0" w:color="auto"/>
            </w:tcBorders>
            <w:shd w:val="clear" w:color="auto" w:fill="auto"/>
            <w:vAlign w:val="center"/>
            <w:hideMark/>
          </w:tcPr>
          <w:p w14:paraId="37AA96EB"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на прибыль, в т.ч.</w:t>
            </w:r>
          </w:p>
        </w:tc>
        <w:tc>
          <w:tcPr>
            <w:tcW w:w="766" w:type="dxa"/>
            <w:tcBorders>
              <w:top w:val="nil"/>
              <w:left w:val="nil"/>
              <w:bottom w:val="single" w:sz="4" w:space="0" w:color="auto"/>
              <w:right w:val="single" w:sz="4" w:space="0" w:color="auto"/>
            </w:tcBorders>
            <w:shd w:val="clear" w:color="auto" w:fill="auto"/>
            <w:vAlign w:val="center"/>
            <w:hideMark/>
          </w:tcPr>
          <w:p w14:paraId="266C82A0"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BDBF204"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FE05EA4"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D9B959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64C69DCA"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32A049B7"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4A38CA92"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7FC01BC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07F5975B"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17C9261D"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137AC0D4"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4434E5"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 </w:t>
            </w:r>
          </w:p>
        </w:tc>
        <w:tc>
          <w:tcPr>
            <w:tcW w:w="2758" w:type="dxa"/>
            <w:tcBorders>
              <w:top w:val="nil"/>
              <w:left w:val="nil"/>
              <w:bottom w:val="single" w:sz="4" w:space="0" w:color="auto"/>
              <w:right w:val="single" w:sz="4" w:space="0" w:color="auto"/>
            </w:tcBorders>
            <w:shd w:val="clear" w:color="auto" w:fill="auto"/>
            <w:vAlign w:val="center"/>
            <w:hideMark/>
          </w:tcPr>
          <w:p w14:paraId="3EAE11A7" w14:textId="77777777" w:rsidR="000B3987" w:rsidRPr="000B3987" w:rsidRDefault="000B3987" w:rsidP="000B3987">
            <w:pPr>
              <w:ind w:firstLineChars="300" w:firstLine="390"/>
              <w:rPr>
                <w:rFonts w:ascii="Calibri" w:hAnsi="Calibri" w:cs="Calibri"/>
                <w:color w:val="000000"/>
                <w:sz w:val="13"/>
                <w:szCs w:val="13"/>
              </w:rPr>
            </w:pPr>
            <w:r w:rsidRPr="000B3987">
              <w:rPr>
                <w:rFonts w:ascii="Calibri" w:hAnsi="Calibri" w:cs="Calibri"/>
                <w:color w:val="000000"/>
                <w:sz w:val="13"/>
                <w:szCs w:val="13"/>
              </w:rPr>
              <w:t>от капитальных вложений</w:t>
            </w:r>
          </w:p>
        </w:tc>
        <w:tc>
          <w:tcPr>
            <w:tcW w:w="766" w:type="dxa"/>
            <w:tcBorders>
              <w:top w:val="nil"/>
              <w:left w:val="nil"/>
              <w:bottom w:val="single" w:sz="4" w:space="0" w:color="auto"/>
              <w:right w:val="single" w:sz="4" w:space="0" w:color="auto"/>
            </w:tcBorders>
            <w:shd w:val="clear" w:color="auto" w:fill="auto"/>
            <w:vAlign w:val="center"/>
            <w:hideMark/>
          </w:tcPr>
          <w:p w14:paraId="36E8130D"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002FBC55"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4258BDDA"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1783E25"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CF4F385"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3C2F2C9A"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78CEF06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35E88A50"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350EE738"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12DFD595" w14:textId="77777777" w:rsidTr="00DE3A77">
        <w:trPr>
          <w:trHeight w:val="277"/>
          <w:jc w:val="center"/>
        </w:trPr>
        <w:tc>
          <w:tcPr>
            <w:tcW w:w="328" w:type="dxa"/>
            <w:tcBorders>
              <w:top w:val="nil"/>
              <w:left w:val="nil"/>
              <w:bottom w:val="nil"/>
              <w:right w:val="nil"/>
            </w:tcBorders>
            <w:shd w:val="clear" w:color="000000" w:fill="00B050"/>
            <w:noWrap/>
            <w:vAlign w:val="center"/>
            <w:hideMark/>
          </w:tcPr>
          <w:p w14:paraId="1AC7E70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F7A043"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3.6.2</w:t>
            </w:r>
          </w:p>
        </w:tc>
        <w:tc>
          <w:tcPr>
            <w:tcW w:w="2758" w:type="dxa"/>
            <w:tcBorders>
              <w:top w:val="nil"/>
              <w:left w:val="nil"/>
              <w:bottom w:val="single" w:sz="4" w:space="0" w:color="auto"/>
              <w:right w:val="single" w:sz="4" w:space="0" w:color="auto"/>
            </w:tcBorders>
            <w:shd w:val="clear" w:color="auto" w:fill="auto"/>
            <w:vAlign w:val="center"/>
            <w:hideMark/>
          </w:tcPr>
          <w:p w14:paraId="13CBE935" w14:textId="77777777" w:rsidR="000B3987" w:rsidRPr="000B3987" w:rsidRDefault="000B3987" w:rsidP="000B3987">
            <w:pPr>
              <w:ind w:firstLineChars="200" w:firstLine="260"/>
              <w:rPr>
                <w:rFonts w:ascii="Calibri" w:hAnsi="Calibri" w:cs="Calibri"/>
                <w:color w:val="000000"/>
                <w:sz w:val="13"/>
                <w:szCs w:val="13"/>
              </w:rPr>
            </w:pPr>
            <w:r w:rsidRPr="000B3987">
              <w:rPr>
                <w:rFonts w:ascii="Calibri" w:hAnsi="Calibri" w:cs="Calibri"/>
                <w:color w:val="000000"/>
                <w:sz w:val="13"/>
                <w:szCs w:val="13"/>
              </w:rPr>
              <w:t>прочие</w:t>
            </w:r>
          </w:p>
        </w:tc>
        <w:tc>
          <w:tcPr>
            <w:tcW w:w="766" w:type="dxa"/>
            <w:tcBorders>
              <w:top w:val="nil"/>
              <w:left w:val="nil"/>
              <w:bottom w:val="single" w:sz="4" w:space="0" w:color="auto"/>
              <w:right w:val="single" w:sz="4" w:space="0" w:color="auto"/>
            </w:tcBorders>
            <w:shd w:val="clear" w:color="auto" w:fill="auto"/>
            <w:vAlign w:val="center"/>
            <w:hideMark/>
          </w:tcPr>
          <w:p w14:paraId="10BE58F2" w14:textId="77777777" w:rsidR="000B3987" w:rsidRPr="000B3987" w:rsidRDefault="000B3987" w:rsidP="000B3987">
            <w:pPr>
              <w:jc w:val="center"/>
              <w:rPr>
                <w:rFonts w:ascii="Calibri" w:hAnsi="Calibri" w:cs="Calibri"/>
                <w:color w:val="000000"/>
                <w:sz w:val="13"/>
                <w:szCs w:val="13"/>
              </w:rPr>
            </w:pPr>
            <w:r w:rsidRPr="000B3987">
              <w:rPr>
                <w:rFonts w:ascii="Calibri" w:hAnsi="Calibri" w:cs="Calibri"/>
                <w:color w:val="000000"/>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7166F95A" w14:textId="77777777" w:rsidR="000B3987" w:rsidRPr="000B3987" w:rsidRDefault="000B3987" w:rsidP="000B3987">
            <w:pPr>
              <w:jc w:val="right"/>
              <w:rPr>
                <w:rFonts w:ascii="Calibri" w:hAnsi="Calibri" w:cs="Calibri"/>
                <w:color w:val="000000"/>
                <w:sz w:val="13"/>
                <w:szCs w:val="13"/>
              </w:rPr>
            </w:pPr>
            <w:r w:rsidRPr="000B3987">
              <w:rPr>
                <w:rFonts w:ascii="Calibri" w:hAnsi="Calibri" w:cs="Calibri"/>
                <w:color w:val="00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1678EFCD" w14:textId="77777777" w:rsidR="000B3987" w:rsidRPr="000B3987" w:rsidRDefault="000B3987" w:rsidP="000B3987">
            <w:pPr>
              <w:jc w:val="right"/>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89459E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2E4A9365" w14:textId="77777777" w:rsidR="000B3987" w:rsidRPr="000B3987" w:rsidRDefault="000B3987" w:rsidP="000B3987">
            <w:pPr>
              <w:jc w:val="right"/>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7E05494D"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2BDA1758"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68BE54EC" w14:textId="77777777" w:rsidR="000B3987" w:rsidRPr="000B3987" w:rsidRDefault="000B3987" w:rsidP="000B3987">
            <w:pPr>
              <w:jc w:val="right"/>
              <w:rPr>
                <w:rFonts w:ascii="Calibri" w:hAnsi="Calibri" w:cs="Calibri"/>
                <w:sz w:val="13"/>
                <w:szCs w:val="13"/>
              </w:rPr>
            </w:pPr>
            <w:r w:rsidRPr="000B3987">
              <w:rPr>
                <w:rFonts w:ascii="Calibri" w:hAnsi="Calibri" w:cs="Calibri"/>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68CCC649"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33612DD0" w14:textId="77777777" w:rsidTr="00DE3A77">
        <w:trPr>
          <w:trHeight w:val="277"/>
          <w:jc w:val="center"/>
        </w:trPr>
        <w:tc>
          <w:tcPr>
            <w:tcW w:w="328" w:type="dxa"/>
            <w:tcBorders>
              <w:top w:val="nil"/>
              <w:left w:val="nil"/>
              <w:bottom w:val="nil"/>
              <w:right w:val="nil"/>
            </w:tcBorders>
            <w:shd w:val="clear" w:color="000000" w:fill="ED7D31"/>
            <w:noWrap/>
            <w:vAlign w:val="center"/>
            <w:hideMark/>
          </w:tcPr>
          <w:p w14:paraId="301180A8"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РД</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2A818A7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4</w:t>
            </w:r>
          </w:p>
        </w:tc>
        <w:tc>
          <w:tcPr>
            <w:tcW w:w="2758" w:type="dxa"/>
            <w:tcBorders>
              <w:top w:val="nil"/>
              <w:left w:val="nil"/>
              <w:bottom w:val="single" w:sz="4" w:space="0" w:color="auto"/>
              <w:right w:val="single" w:sz="4" w:space="0" w:color="auto"/>
            </w:tcBorders>
            <w:shd w:val="clear" w:color="000000" w:fill="C0C0C0"/>
            <w:vAlign w:val="center"/>
            <w:hideMark/>
          </w:tcPr>
          <w:p w14:paraId="46A9E47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Недополученные доходы</w:t>
            </w:r>
          </w:p>
        </w:tc>
        <w:tc>
          <w:tcPr>
            <w:tcW w:w="766" w:type="dxa"/>
            <w:tcBorders>
              <w:top w:val="nil"/>
              <w:left w:val="nil"/>
              <w:bottom w:val="single" w:sz="4" w:space="0" w:color="auto"/>
              <w:right w:val="single" w:sz="4" w:space="0" w:color="auto"/>
            </w:tcBorders>
            <w:shd w:val="clear" w:color="000000" w:fill="C0C0C0"/>
            <w:vAlign w:val="center"/>
            <w:hideMark/>
          </w:tcPr>
          <w:p w14:paraId="7EAEEFB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182F1FB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2DF8577"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41020F7"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69CD6B6F"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89F7B0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693ED4F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2A7CEE6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15D1F999"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65CB2CF3" w14:textId="77777777" w:rsidTr="00DE3A77">
        <w:trPr>
          <w:trHeight w:val="1108"/>
          <w:jc w:val="center"/>
        </w:trPr>
        <w:tc>
          <w:tcPr>
            <w:tcW w:w="328" w:type="dxa"/>
            <w:tcBorders>
              <w:top w:val="nil"/>
              <w:left w:val="nil"/>
              <w:bottom w:val="nil"/>
              <w:right w:val="nil"/>
            </w:tcBorders>
            <w:shd w:val="clear" w:color="000000" w:fill="ED7D31"/>
            <w:noWrap/>
            <w:vAlign w:val="center"/>
            <w:hideMark/>
          </w:tcPr>
          <w:p w14:paraId="3227462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РД</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27BA10FE"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5</w:t>
            </w:r>
          </w:p>
        </w:tc>
        <w:tc>
          <w:tcPr>
            <w:tcW w:w="2758" w:type="dxa"/>
            <w:tcBorders>
              <w:top w:val="nil"/>
              <w:left w:val="nil"/>
              <w:bottom w:val="single" w:sz="4" w:space="0" w:color="auto"/>
              <w:right w:val="single" w:sz="4" w:space="0" w:color="auto"/>
            </w:tcBorders>
            <w:shd w:val="clear" w:color="000000" w:fill="FFFF00"/>
            <w:vAlign w:val="center"/>
            <w:hideMark/>
          </w:tcPr>
          <w:p w14:paraId="282AB22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766" w:type="dxa"/>
            <w:tcBorders>
              <w:top w:val="nil"/>
              <w:left w:val="nil"/>
              <w:bottom w:val="single" w:sz="4" w:space="0" w:color="auto"/>
              <w:right w:val="single" w:sz="4" w:space="0" w:color="auto"/>
            </w:tcBorders>
            <w:shd w:val="clear" w:color="000000" w:fill="C0C0C0"/>
            <w:vAlign w:val="center"/>
            <w:hideMark/>
          </w:tcPr>
          <w:p w14:paraId="090209E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2E433E3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4B750AC"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79EBE4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153,73</w:t>
            </w:r>
          </w:p>
        </w:tc>
        <w:tc>
          <w:tcPr>
            <w:tcW w:w="1115" w:type="dxa"/>
            <w:tcBorders>
              <w:top w:val="nil"/>
              <w:left w:val="nil"/>
              <w:bottom w:val="single" w:sz="4" w:space="0" w:color="auto"/>
              <w:right w:val="single" w:sz="4" w:space="0" w:color="auto"/>
            </w:tcBorders>
            <w:shd w:val="clear" w:color="000000" w:fill="FFFF99"/>
            <w:noWrap/>
            <w:vAlign w:val="center"/>
            <w:hideMark/>
          </w:tcPr>
          <w:p w14:paraId="4FF5D9C5"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5B034B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153,73</w:t>
            </w:r>
          </w:p>
        </w:tc>
        <w:tc>
          <w:tcPr>
            <w:tcW w:w="1067" w:type="dxa"/>
            <w:tcBorders>
              <w:top w:val="nil"/>
              <w:left w:val="nil"/>
              <w:bottom w:val="single" w:sz="4" w:space="0" w:color="auto"/>
              <w:right w:val="single" w:sz="4" w:space="0" w:color="auto"/>
            </w:tcBorders>
            <w:shd w:val="clear" w:color="000000" w:fill="CCFFCC"/>
            <w:noWrap/>
            <w:vAlign w:val="center"/>
            <w:hideMark/>
          </w:tcPr>
          <w:p w14:paraId="73E2CAE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76,87</w:t>
            </w:r>
          </w:p>
        </w:tc>
        <w:tc>
          <w:tcPr>
            <w:tcW w:w="1103" w:type="dxa"/>
            <w:tcBorders>
              <w:top w:val="nil"/>
              <w:left w:val="nil"/>
              <w:bottom w:val="single" w:sz="4" w:space="0" w:color="auto"/>
              <w:right w:val="single" w:sz="4" w:space="0" w:color="auto"/>
            </w:tcBorders>
            <w:shd w:val="clear" w:color="000000" w:fill="CCFFCC"/>
            <w:noWrap/>
            <w:vAlign w:val="center"/>
            <w:hideMark/>
          </w:tcPr>
          <w:p w14:paraId="5E90221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76,87</w:t>
            </w:r>
          </w:p>
        </w:tc>
        <w:tc>
          <w:tcPr>
            <w:tcW w:w="3048" w:type="dxa"/>
            <w:tcBorders>
              <w:top w:val="nil"/>
              <w:left w:val="nil"/>
              <w:bottom w:val="single" w:sz="4" w:space="0" w:color="auto"/>
              <w:right w:val="single" w:sz="4" w:space="0" w:color="auto"/>
            </w:tcBorders>
            <w:shd w:val="clear" w:color="000000" w:fill="FFFF99"/>
            <w:vAlign w:val="center"/>
            <w:hideMark/>
          </w:tcPr>
          <w:p w14:paraId="5A78C284"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учтено в соответствии с представленными документами, распределено на три года равными частями на 2023, 2024, 2025 годы: 461,20/3=153,73 тыс. руб.</w:t>
            </w:r>
          </w:p>
        </w:tc>
      </w:tr>
      <w:tr w:rsidR="000B3987" w:rsidRPr="000B3987" w14:paraId="3810E7A2" w14:textId="77777777" w:rsidTr="00DE3A77">
        <w:trPr>
          <w:trHeight w:val="415"/>
          <w:jc w:val="center"/>
        </w:trPr>
        <w:tc>
          <w:tcPr>
            <w:tcW w:w="328" w:type="dxa"/>
            <w:tcBorders>
              <w:top w:val="nil"/>
              <w:left w:val="nil"/>
              <w:bottom w:val="nil"/>
              <w:right w:val="nil"/>
            </w:tcBorders>
            <w:shd w:val="clear" w:color="000000" w:fill="ED7D31"/>
            <w:noWrap/>
            <w:vAlign w:val="center"/>
            <w:hideMark/>
          </w:tcPr>
          <w:p w14:paraId="3E884ECD"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РД</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0E43F73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6</w:t>
            </w:r>
          </w:p>
        </w:tc>
        <w:tc>
          <w:tcPr>
            <w:tcW w:w="2758" w:type="dxa"/>
            <w:tcBorders>
              <w:top w:val="nil"/>
              <w:left w:val="nil"/>
              <w:bottom w:val="single" w:sz="4" w:space="0" w:color="auto"/>
              <w:right w:val="single" w:sz="4" w:space="0" w:color="auto"/>
            </w:tcBorders>
            <w:shd w:val="clear" w:color="000000" w:fill="C0C0C0"/>
            <w:vAlign w:val="center"/>
            <w:hideMark/>
          </w:tcPr>
          <w:p w14:paraId="60701CFF"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Экономически не обоснованные доходы прошлых периодов регулирования</w:t>
            </w:r>
          </w:p>
        </w:tc>
        <w:tc>
          <w:tcPr>
            <w:tcW w:w="766" w:type="dxa"/>
            <w:tcBorders>
              <w:top w:val="nil"/>
              <w:left w:val="nil"/>
              <w:bottom w:val="single" w:sz="4" w:space="0" w:color="auto"/>
              <w:right w:val="single" w:sz="4" w:space="0" w:color="auto"/>
            </w:tcBorders>
            <w:shd w:val="clear" w:color="000000" w:fill="C0C0C0"/>
            <w:vAlign w:val="center"/>
            <w:hideMark/>
          </w:tcPr>
          <w:p w14:paraId="481553EE"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000000" w:fill="FFFF99"/>
            <w:noWrap/>
            <w:vAlign w:val="center"/>
            <w:hideMark/>
          </w:tcPr>
          <w:p w14:paraId="75419D8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71449270"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2 284,88</w:t>
            </w:r>
          </w:p>
        </w:tc>
        <w:tc>
          <w:tcPr>
            <w:tcW w:w="1118" w:type="dxa"/>
            <w:tcBorders>
              <w:top w:val="nil"/>
              <w:left w:val="nil"/>
              <w:bottom w:val="single" w:sz="4" w:space="0" w:color="auto"/>
              <w:right w:val="single" w:sz="4" w:space="0" w:color="auto"/>
            </w:tcBorders>
            <w:shd w:val="clear" w:color="000000" w:fill="FFFF99"/>
            <w:noWrap/>
            <w:vAlign w:val="center"/>
            <w:hideMark/>
          </w:tcPr>
          <w:p w14:paraId="6EB2C99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BECD69C"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27F20B6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0BABEAA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5D569F2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5F256141"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733D70F0" w14:textId="77777777" w:rsidTr="00DE3A77">
        <w:trPr>
          <w:trHeight w:val="1247"/>
          <w:jc w:val="center"/>
        </w:trPr>
        <w:tc>
          <w:tcPr>
            <w:tcW w:w="328" w:type="dxa"/>
            <w:tcBorders>
              <w:top w:val="nil"/>
              <w:left w:val="nil"/>
              <w:bottom w:val="nil"/>
              <w:right w:val="nil"/>
            </w:tcBorders>
            <w:shd w:val="clear" w:color="000000" w:fill="ED7D31"/>
            <w:noWrap/>
            <w:vAlign w:val="center"/>
            <w:hideMark/>
          </w:tcPr>
          <w:p w14:paraId="7B9316B4"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РД</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54DAE3F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7</w:t>
            </w:r>
          </w:p>
        </w:tc>
        <w:tc>
          <w:tcPr>
            <w:tcW w:w="2758" w:type="dxa"/>
            <w:tcBorders>
              <w:top w:val="nil"/>
              <w:left w:val="nil"/>
              <w:bottom w:val="single" w:sz="4" w:space="0" w:color="auto"/>
              <w:right w:val="single" w:sz="4" w:space="0" w:color="auto"/>
            </w:tcBorders>
            <w:shd w:val="clear" w:color="000000" w:fill="C0C0C0"/>
            <w:vAlign w:val="center"/>
            <w:hideMark/>
          </w:tcPr>
          <w:p w14:paraId="6C6835D9"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766" w:type="dxa"/>
            <w:tcBorders>
              <w:top w:val="nil"/>
              <w:left w:val="nil"/>
              <w:bottom w:val="single" w:sz="4" w:space="0" w:color="auto"/>
              <w:right w:val="single" w:sz="4" w:space="0" w:color="auto"/>
            </w:tcBorders>
            <w:shd w:val="clear" w:color="000000" w:fill="C0C0C0"/>
            <w:vAlign w:val="center"/>
            <w:hideMark/>
          </w:tcPr>
          <w:p w14:paraId="74E6ABBB"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057265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3A667F65"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09320A7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5FC8BA6B"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32A47B6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6B1E104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7B635E0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2E1B955A"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3D639641" w14:textId="77777777" w:rsidTr="00DE3A77">
        <w:trPr>
          <w:trHeight w:val="415"/>
          <w:jc w:val="center"/>
        </w:trPr>
        <w:tc>
          <w:tcPr>
            <w:tcW w:w="328" w:type="dxa"/>
            <w:tcBorders>
              <w:top w:val="nil"/>
              <w:left w:val="nil"/>
              <w:bottom w:val="nil"/>
              <w:right w:val="nil"/>
            </w:tcBorders>
            <w:shd w:val="clear" w:color="000000" w:fill="00B050"/>
            <w:noWrap/>
            <w:vAlign w:val="center"/>
            <w:hideMark/>
          </w:tcPr>
          <w:p w14:paraId="17229FD3" w14:textId="77777777" w:rsidR="000B3987" w:rsidRPr="000B3987" w:rsidRDefault="000B3987" w:rsidP="000B3987">
            <w:pPr>
              <w:rPr>
                <w:rFonts w:ascii="Tahoma" w:hAnsi="Tahoma" w:cs="Tahoma"/>
                <w:b/>
                <w:bCs/>
                <w:color w:val="000000"/>
                <w:sz w:val="13"/>
                <w:szCs w:val="13"/>
              </w:rPr>
            </w:pPr>
            <w:r w:rsidRPr="000B3987">
              <w:rPr>
                <w:rFonts w:ascii="Tahoma" w:hAnsi="Tahoma" w:cs="Tahoma"/>
                <w:b/>
                <w:bCs/>
                <w:color w:val="000000"/>
                <w:sz w:val="13"/>
                <w:szCs w:val="13"/>
              </w:rPr>
              <w:t>НР</w:t>
            </w: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265A263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8</w:t>
            </w:r>
          </w:p>
        </w:tc>
        <w:tc>
          <w:tcPr>
            <w:tcW w:w="2758" w:type="dxa"/>
            <w:tcBorders>
              <w:top w:val="nil"/>
              <w:left w:val="nil"/>
              <w:bottom w:val="single" w:sz="4" w:space="0" w:color="auto"/>
              <w:right w:val="single" w:sz="4" w:space="0" w:color="auto"/>
            </w:tcBorders>
            <w:shd w:val="clear" w:color="000000" w:fill="C0C0C0"/>
            <w:vAlign w:val="center"/>
            <w:hideMark/>
          </w:tcPr>
          <w:p w14:paraId="6B78C72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Доходы, полученные от продажи вторичных материальных ресурсов</w:t>
            </w:r>
          </w:p>
        </w:tc>
        <w:tc>
          <w:tcPr>
            <w:tcW w:w="766" w:type="dxa"/>
            <w:tcBorders>
              <w:top w:val="nil"/>
              <w:left w:val="nil"/>
              <w:bottom w:val="single" w:sz="4" w:space="0" w:color="auto"/>
              <w:right w:val="single" w:sz="4" w:space="0" w:color="auto"/>
            </w:tcBorders>
            <w:shd w:val="clear" w:color="000000" w:fill="C0C0C0"/>
            <w:vAlign w:val="center"/>
            <w:hideMark/>
          </w:tcPr>
          <w:p w14:paraId="137DCFDC"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руб</w:t>
            </w:r>
          </w:p>
        </w:tc>
        <w:tc>
          <w:tcPr>
            <w:tcW w:w="1118" w:type="dxa"/>
            <w:tcBorders>
              <w:top w:val="nil"/>
              <w:left w:val="nil"/>
              <w:bottom w:val="single" w:sz="4" w:space="0" w:color="auto"/>
              <w:right w:val="single" w:sz="4" w:space="0" w:color="auto"/>
            </w:tcBorders>
            <w:shd w:val="clear" w:color="000000" w:fill="FFFF99"/>
            <w:noWrap/>
            <w:vAlign w:val="center"/>
            <w:hideMark/>
          </w:tcPr>
          <w:p w14:paraId="5C9BDB8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624285A4"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99"/>
            <w:noWrap/>
            <w:vAlign w:val="center"/>
            <w:hideMark/>
          </w:tcPr>
          <w:p w14:paraId="2D0DC11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5" w:type="dxa"/>
            <w:tcBorders>
              <w:top w:val="nil"/>
              <w:left w:val="nil"/>
              <w:bottom w:val="single" w:sz="4" w:space="0" w:color="auto"/>
              <w:right w:val="single" w:sz="4" w:space="0" w:color="auto"/>
            </w:tcBorders>
            <w:shd w:val="clear" w:color="000000" w:fill="FFFF99"/>
            <w:noWrap/>
            <w:vAlign w:val="center"/>
            <w:hideMark/>
          </w:tcPr>
          <w:p w14:paraId="03B65BE4"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99"/>
            <w:noWrap/>
            <w:vAlign w:val="center"/>
            <w:hideMark/>
          </w:tcPr>
          <w:p w14:paraId="05EFF1F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6121D2F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69A81A5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71073AB1"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49DE266F" w14:textId="77777777" w:rsidTr="00DE3A77">
        <w:trPr>
          <w:trHeight w:val="263"/>
          <w:jc w:val="center"/>
        </w:trPr>
        <w:tc>
          <w:tcPr>
            <w:tcW w:w="328" w:type="dxa"/>
            <w:tcBorders>
              <w:top w:val="nil"/>
              <w:left w:val="nil"/>
              <w:bottom w:val="nil"/>
              <w:right w:val="nil"/>
            </w:tcBorders>
            <w:shd w:val="clear" w:color="auto" w:fill="auto"/>
            <w:noWrap/>
            <w:vAlign w:val="center"/>
            <w:hideMark/>
          </w:tcPr>
          <w:p w14:paraId="3088227E" w14:textId="77777777" w:rsidR="000B3987" w:rsidRPr="000B3987" w:rsidRDefault="000B3987" w:rsidP="000B3987">
            <w:pPr>
              <w:rPr>
                <w:rFonts w:ascii="Tahoma" w:hAnsi="Tahoma" w:cs="Tahoma"/>
                <w:b/>
                <w:bCs/>
                <w:color w:val="FF0000"/>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719FFE4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9</w:t>
            </w:r>
          </w:p>
        </w:tc>
        <w:tc>
          <w:tcPr>
            <w:tcW w:w="2758" w:type="dxa"/>
            <w:tcBorders>
              <w:top w:val="nil"/>
              <w:left w:val="nil"/>
              <w:bottom w:val="single" w:sz="4" w:space="0" w:color="auto"/>
              <w:right w:val="single" w:sz="4" w:space="0" w:color="auto"/>
            </w:tcBorders>
            <w:shd w:val="clear" w:color="000000" w:fill="C0C0C0"/>
            <w:vAlign w:val="center"/>
            <w:hideMark/>
          </w:tcPr>
          <w:p w14:paraId="21EC01EE"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НВВ без НДС</w:t>
            </w:r>
          </w:p>
        </w:tc>
        <w:tc>
          <w:tcPr>
            <w:tcW w:w="766" w:type="dxa"/>
            <w:tcBorders>
              <w:top w:val="nil"/>
              <w:left w:val="nil"/>
              <w:bottom w:val="single" w:sz="4" w:space="0" w:color="auto"/>
              <w:right w:val="single" w:sz="4" w:space="0" w:color="auto"/>
            </w:tcBorders>
            <w:shd w:val="clear" w:color="000000" w:fill="C0C0C0"/>
            <w:vAlign w:val="center"/>
            <w:hideMark/>
          </w:tcPr>
          <w:p w14:paraId="7612CA3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49E4C07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14 771,71</w:t>
            </w:r>
          </w:p>
        </w:tc>
        <w:tc>
          <w:tcPr>
            <w:tcW w:w="1118" w:type="dxa"/>
            <w:tcBorders>
              <w:top w:val="nil"/>
              <w:left w:val="nil"/>
              <w:bottom w:val="single" w:sz="4" w:space="0" w:color="auto"/>
              <w:right w:val="single" w:sz="4" w:space="0" w:color="auto"/>
            </w:tcBorders>
            <w:shd w:val="clear" w:color="000000" w:fill="CCFFCC"/>
            <w:noWrap/>
            <w:vAlign w:val="center"/>
            <w:hideMark/>
          </w:tcPr>
          <w:p w14:paraId="67B8E52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11 123,37</w:t>
            </w:r>
          </w:p>
        </w:tc>
        <w:tc>
          <w:tcPr>
            <w:tcW w:w="1118" w:type="dxa"/>
            <w:tcBorders>
              <w:top w:val="nil"/>
              <w:left w:val="nil"/>
              <w:bottom w:val="single" w:sz="4" w:space="0" w:color="auto"/>
              <w:right w:val="single" w:sz="4" w:space="0" w:color="auto"/>
            </w:tcBorders>
            <w:shd w:val="clear" w:color="000000" w:fill="CCFFCC"/>
            <w:noWrap/>
            <w:vAlign w:val="center"/>
            <w:hideMark/>
          </w:tcPr>
          <w:p w14:paraId="3B3C0B6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10 807,80</w:t>
            </w:r>
          </w:p>
        </w:tc>
        <w:tc>
          <w:tcPr>
            <w:tcW w:w="1115" w:type="dxa"/>
            <w:tcBorders>
              <w:top w:val="nil"/>
              <w:left w:val="nil"/>
              <w:bottom w:val="single" w:sz="4" w:space="0" w:color="auto"/>
              <w:right w:val="single" w:sz="4" w:space="0" w:color="auto"/>
            </w:tcBorders>
            <w:shd w:val="clear" w:color="000000" w:fill="CCFFCC"/>
            <w:noWrap/>
            <w:vAlign w:val="center"/>
            <w:hideMark/>
          </w:tcPr>
          <w:p w14:paraId="098DEFB2"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14 844,53</w:t>
            </w:r>
          </w:p>
        </w:tc>
        <w:tc>
          <w:tcPr>
            <w:tcW w:w="1128" w:type="dxa"/>
            <w:tcBorders>
              <w:top w:val="nil"/>
              <w:left w:val="nil"/>
              <w:bottom w:val="single" w:sz="4" w:space="0" w:color="auto"/>
              <w:right w:val="single" w:sz="4" w:space="0" w:color="auto"/>
            </w:tcBorders>
            <w:shd w:val="clear" w:color="000000" w:fill="CCFFCC"/>
            <w:noWrap/>
            <w:vAlign w:val="center"/>
            <w:hideMark/>
          </w:tcPr>
          <w:p w14:paraId="2531368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9 812,30</w:t>
            </w:r>
          </w:p>
        </w:tc>
        <w:tc>
          <w:tcPr>
            <w:tcW w:w="1067" w:type="dxa"/>
            <w:tcBorders>
              <w:top w:val="nil"/>
              <w:left w:val="nil"/>
              <w:bottom w:val="single" w:sz="4" w:space="0" w:color="auto"/>
              <w:right w:val="single" w:sz="4" w:space="0" w:color="auto"/>
            </w:tcBorders>
            <w:shd w:val="clear" w:color="000000" w:fill="CCFFCC"/>
            <w:noWrap/>
            <w:vAlign w:val="center"/>
            <w:hideMark/>
          </w:tcPr>
          <w:p w14:paraId="6C0517E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4 906,15</w:t>
            </w:r>
          </w:p>
        </w:tc>
        <w:tc>
          <w:tcPr>
            <w:tcW w:w="1103" w:type="dxa"/>
            <w:tcBorders>
              <w:top w:val="nil"/>
              <w:left w:val="nil"/>
              <w:bottom w:val="single" w:sz="4" w:space="0" w:color="auto"/>
              <w:right w:val="single" w:sz="4" w:space="0" w:color="auto"/>
            </w:tcBorders>
            <w:shd w:val="clear" w:color="000000" w:fill="CCFFCC"/>
            <w:noWrap/>
            <w:vAlign w:val="center"/>
            <w:hideMark/>
          </w:tcPr>
          <w:p w14:paraId="1A73E53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4 906,15</w:t>
            </w:r>
          </w:p>
        </w:tc>
        <w:tc>
          <w:tcPr>
            <w:tcW w:w="3048" w:type="dxa"/>
            <w:tcBorders>
              <w:top w:val="nil"/>
              <w:left w:val="nil"/>
              <w:bottom w:val="single" w:sz="4" w:space="0" w:color="auto"/>
              <w:right w:val="single" w:sz="4" w:space="0" w:color="auto"/>
            </w:tcBorders>
            <w:shd w:val="clear" w:color="000000" w:fill="FFFF99"/>
            <w:vAlign w:val="center"/>
            <w:hideMark/>
          </w:tcPr>
          <w:p w14:paraId="6B2D7493"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2B0EDE6F" w14:textId="77777777" w:rsidTr="00DE3A77">
        <w:trPr>
          <w:trHeight w:val="831"/>
          <w:jc w:val="center"/>
        </w:trPr>
        <w:tc>
          <w:tcPr>
            <w:tcW w:w="328" w:type="dxa"/>
            <w:tcBorders>
              <w:top w:val="nil"/>
              <w:left w:val="nil"/>
              <w:bottom w:val="nil"/>
              <w:right w:val="nil"/>
            </w:tcBorders>
            <w:shd w:val="clear" w:color="auto" w:fill="auto"/>
            <w:noWrap/>
            <w:vAlign w:val="center"/>
            <w:hideMark/>
          </w:tcPr>
          <w:p w14:paraId="6A75540D"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32266DDC"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13</w:t>
            </w:r>
          </w:p>
        </w:tc>
        <w:tc>
          <w:tcPr>
            <w:tcW w:w="2758" w:type="dxa"/>
            <w:tcBorders>
              <w:top w:val="nil"/>
              <w:left w:val="nil"/>
              <w:bottom w:val="single" w:sz="4" w:space="0" w:color="auto"/>
              <w:right w:val="single" w:sz="4" w:space="0" w:color="auto"/>
            </w:tcBorders>
            <w:shd w:val="clear" w:color="000000" w:fill="C0C0C0"/>
            <w:vAlign w:val="center"/>
            <w:hideMark/>
          </w:tcPr>
          <w:p w14:paraId="0751636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Корректировка НВВ 2021 года (размер отклонения значений, учтенных при установлении тарифов, от фактических значений параметров расчета тарифов)</w:t>
            </w:r>
          </w:p>
        </w:tc>
        <w:tc>
          <w:tcPr>
            <w:tcW w:w="766" w:type="dxa"/>
            <w:tcBorders>
              <w:top w:val="nil"/>
              <w:left w:val="nil"/>
              <w:bottom w:val="single" w:sz="4" w:space="0" w:color="auto"/>
              <w:right w:val="single" w:sz="4" w:space="0" w:color="auto"/>
            </w:tcBorders>
            <w:shd w:val="clear" w:color="000000" w:fill="C0C0C0"/>
            <w:vAlign w:val="center"/>
            <w:hideMark/>
          </w:tcPr>
          <w:p w14:paraId="585FD92F"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701BCDB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-785,16</w:t>
            </w:r>
          </w:p>
        </w:tc>
        <w:tc>
          <w:tcPr>
            <w:tcW w:w="1118" w:type="dxa"/>
            <w:tcBorders>
              <w:top w:val="nil"/>
              <w:left w:val="nil"/>
              <w:bottom w:val="single" w:sz="4" w:space="0" w:color="auto"/>
              <w:right w:val="single" w:sz="4" w:space="0" w:color="auto"/>
            </w:tcBorders>
            <w:shd w:val="clear" w:color="000000" w:fill="CCFFCC"/>
            <w:noWrap/>
            <w:vAlign w:val="center"/>
            <w:hideMark/>
          </w:tcPr>
          <w:p w14:paraId="75AEF589"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CCFFCC"/>
            <w:noWrap/>
            <w:vAlign w:val="center"/>
            <w:hideMark/>
          </w:tcPr>
          <w:p w14:paraId="540E7AE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-841,96</w:t>
            </w:r>
          </w:p>
        </w:tc>
        <w:tc>
          <w:tcPr>
            <w:tcW w:w="1115" w:type="dxa"/>
            <w:tcBorders>
              <w:top w:val="nil"/>
              <w:left w:val="nil"/>
              <w:bottom w:val="single" w:sz="4" w:space="0" w:color="auto"/>
              <w:right w:val="single" w:sz="4" w:space="0" w:color="auto"/>
            </w:tcBorders>
            <w:shd w:val="clear" w:color="000000" w:fill="CCFFCC"/>
            <w:noWrap/>
            <w:vAlign w:val="center"/>
            <w:hideMark/>
          </w:tcPr>
          <w:p w14:paraId="4A8D2284"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CCFFCC"/>
            <w:noWrap/>
            <w:vAlign w:val="center"/>
            <w:hideMark/>
          </w:tcPr>
          <w:p w14:paraId="237209C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-1 391,67</w:t>
            </w:r>
          </w:p>
        </w:tc>
        <w:tc>
          <w:tcPr>
            <w:tcW w:w="1067" w:type="dxa"/>
            <w:tcBorders>
              <w:top w:val="nil"/>
              <w:left w:val="nil"/>
              <w:bottom w:val="single" w:sz="4" w:space="0" w:color="auto"/>
              <w:right w:val="single" w:sz="4" w:space="0" w:color="auto"/>
            </w:tcBorders>
            <w:shd w:val="clear" w:color="000000" w:fill="CCFFCC"/>
            <w:noWrap/>
            <w:vAlign w:val="center"/>
            <w:hideMark/>
          </w:tcPr>
          <w:p w14:paraId="68EEF43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-695,84</w:t>
            </w:r>
          </w:p>
        </w:tc>
        <w:tc>
          <w:tcPr>
            <w:tcW w:w="1103" w:type="dxa"/>
            <w:tcBorders>
              <w:top w:val="nil"/>
              <w:left w:val="nil"/>
              <w:bottom w:val="single" w:sz="4" w:space="0" w:color="auto"/>
              <w:right w:val="single" w:sz="4" w:space="0" w:color="auto"/>
            </w:tcBorders>
            <w:shd w:val="clear" w:color="000000" w:fill="CCFFCC"/>
            <w:noWrap/>
            <w:vAlign w:val="center"/>
            <w:hideMark/>
          </w:tcPr>
          <w:p w14:paraId="321C77D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-695,84</w:t>
            </w:r>
          </w:p>
        </w:tc>
        <w:tc>
          <w:tcPr>
            <w:tcW w:w="3048" w:type="dxa"/>
            <w:tcBorders>
              <w:top w:val="nil"/>
              <w:left w:val="nil"/>
              <w:bottom w:val="single" w:sz="4" w:space="0" w:color="auto"/>
              <w:right w:val="single" w:sz="4" w:space="0" w:color="auto"/>
            </w:tcBorders>
            <w:shd w:val="clear" w:color="000000" w:fill="FFFF99"/>
            <w:vAlign w:val="center"/>
            <w:hideMark/>
          </w:tcPr>
          <w:p w14:paraId="092D547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в соответствии с методикой</w:t>
            </w:r>
          </w:p>
        </w:tc>
      </w:tr>
      <w:tr w:rsidR="000B3987" w:rsidRPr="000B3987" w14:paraId="72E33F62" w14:textId="77777777" w:rsidTr="00DE3A77">
        <w:trPr>
          <w:trHeight w:val="415"/>
          <w:jc w:val="center"/>
        </w:trPr>
        <w:tc>
          <w:tcPr>
            <w:tcW w:w="328" w:type="dxa"/>
            <w:tcBorders>
              <w:top w:val="nil"/>
              <w:left w:val="nil"/>
              <w:bottom w:val="nil"/>
              <w:right w:val="nil"/>
            </w:tcBorders>
            <w:shd w:val="clear" w:color="auto" w:fill="auto"/>
            <w:noWrap/>
            <w:vAlign w:val="center"/>
            <w:hideMark/>
          </w:tcPr>
          <w:p w14:paraId="74780371"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3B28EBF4"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14</w:t>
            </w:r>
          </w:p>
        </w:tc>
        <w:tc>
          <w:tcPr>
            <w:tcW w:w="2758" w:type="dxa"/>
            <w:tcBorders>
              <w:top w:val="nil"/>
              <w:left w:val="nil"/>
              <w:bottom w:val="single" w:sz="4" w:space="0" w:color="auto"/>
              <w:right w:val="single" w:sz="4" w:space="0" w:color="auto"/>
            </w:tcBorders>
            <w:shd w:val="clear" w:color="000000" w:fill="C0C0C0"/>
            <w:vAlign w:val="center"/>
            <w:hideMark/>
          </w:tcPr>
          <w:p w14:paraId="2BF0CAAE"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Корректировка НВВ в целях сглаживания тарифов (уменьшение)</w:t>
            </w:r>
          </w:p>
        </w:tc>
        <w:tc>
          <w:tcPr>
            <w:tcW w:w="766" w:type="dxa"/>
            <w:tcBorders>
              <w:top w:val="nil"/>
              <w:left w:val="nil"/>
              <w:bottom w:val="single" w:sz="4" w:space="0" w:color="auto"/>
              <w:right w:val="single" w:sz="4" w:space="0" w:color="auto"/>
            </w:tcBorders>
            <w:shd w:val="clear" w:color="000000" w:fill="C0C0C0"/>
            <w:vAlign w:val="center"/>
            <w:hideMark/>
          </w:tcPr>
          <w:p w14:paraId="4F9C4349"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38CE2BB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2 402,68</w:t>
            </w:r>
          </w:p>
        </w:tc>
        <w:tc>
          <w:tcPr>
            <w:tcW w:w="1118" w:type="dxa"/>
            <w:tcBorders>
              <w:top w:val="nil"/>
              <w:left w:val="nil"/>
              <w:bottom w:val="single" w:sz="4" w:space="0" w:color="auto"/>
              <w:right w:val="single" w:sz="4" w:space="0" w:color="auto"/>
            </w:tcBorders>
            <w:shd w:val="clear" w:color="000000" w:fill="CCFFCC"/>
            <w:noWrap/>
            <w:vAlign w:val="center"/>
            <w:hideMark/>
          </w:tcPr>
          <w:p w14:paraId="586F463F"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CCFFCC"/>
            <w:noWrap/>
            <w:vAlign w:val="center"/>
            <w:hideMark/>
          </w:tcPr>
          <w:p w14:paraId="3FE6BF0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5" w:type="dxa"/>
            <w:tcBorders>
              <w:top w:val="nil"/>
              <w:left w:val="nil"/>
              <w:bottom w:val="single" w:sz="4" w:space="0" w:color="auto"/>
              <w:right w:val="single" w:sz="4" w:space="0" w:color="auto"/>
            </w:tcBorders>
            <w:shd w:val="clear" w:color="000000" w:fill="CCFFCC"/>
            <w:noWrap/>
            <w:vAlign w:val="center"/>
            <w:hideMark/>
          </w:tcPr>
          <w:p w14:paraId="123AFE62"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CCFFCC"/>
            <w:noWrap/>
            <w:vAlign w:val="center"/>
            <w:hideMark/>
          </w:tcPr>
          <w:p w14:paraId="7C3DA7B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6458784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1103" w:type="dxa"/>
            <w:tcBorders>
              <w:top w:val="nil"/>
              <w:left w:val="nil"/>
              <w:bottom w:val="single" w:sz="4" w:space="0" w:color="auto"/>
              <w:right w:val="single" w:sz="4" w:space="0" w:color="auto"/>
            </w:tcBorders>
            <w:shd w:val="clear" w:color="000000" w:fill="CCFFCC"/>
            <w:noWrap/>
            <w:vAlign w:val="center"/>
            <w:hideMark/>
          </w:tcPr>
          <w:p w14:paraId="310A9F8C"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0,00</w:t>
            </w:r>
          </w:p>
        </w:tc>
        <w:tc>
          <w:tcPr>
            <w:tcW w:w="3048" w:type="dxa"/>
            <w:tcBorders>
              <w:top w:val="nil"/>
              <w:left w:val="nil"/>
              <w:bottom w:val="single" w:sz="4" w:space="0" w:color="auto"/>
              <w:right w:val="single" w:sz="4" w:space="0" w:color="auto"/>
            </w:tcBorders>
            <w:shd w:val="clear" w:color="000000" w:fill="FFFF99"/>
            <w:vAlign w:val="center"/>
            <w:hideMark/>
          </w:tcPr>
          <w:p w14:paraId="7F978556"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5C5B2956" w14:textId="77777777" w:rsidTr="00DE3A77">
        <w:trPr>
          <w:trHeight w:val="415"/>
          <w:jc w:val="center"/>
        </w:trPr>
        <w:tc>
          <w:tcPr>
            <w:tcW w:w="328" w:type="dxa"/>
            <w:tcBorders>
              <w:top w:val="nil"/>
              <w:left w:val="nil"/>
              <w:bottom w:val="nil"/>
              <w:right w:val="nil"/>
            </w:tcBorders>
            <w:shd w:val="clear" w:color="auto" w:fill="auto"/>
            <w:noWrap/>
            <w:vAlign w:val="center"/>
            <w:hideMark/>
          </w:tcPr>
          <w:p w14:paraId="13037848"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072A285E"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15</w:t>
            </w:r>
          </w:p>
        </w:tc>
        <w:tc>
          <w:tcPr>
            <w:tcW w:w="2758" w:type="dxa"/>
            <w:tcBorders>
              <w:top w:val="nil"/>
              <w:left w:val="nil"/>
              <w:bottom w:val="single" w:sz="4" w:space="0" w:color="auto"/>
              <w:right w:val="single" w:sz="4" w:space="0" w:color="auto"/>
            </w:tcBorders>
            <w:shd w:val="clear" w:color="000000" w:fill="C0C0C0"/>
            <w:vAlign w:val="center"/>
            <w:hideMark/>
          </w:tcPr>
          <w:p w14:paraId="775B593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Корректировка НВВ в целях сглаживания тарифов (увеличение)</w:t>
            </w:r>
          </w:p>
        </w:tc>
        <w:tc>
          <w:tcPr>
            <w:tcW w:w="766" w:type="dxa"/>
            <w:tcBorders>
              <w:top w:val="nil"/>
              <w:left w:val="nil"/>
              <w:bottom w:val="single" w:sz="4" w:space="0" w:color="auto"/>
              <w:right w:val="single" w:sz="4" w:space="0" w:color="auto"/>
            </w:tcBorders>
            <w:shd w:val="clear" w:color="000000" w:fill="C0C0C0"/>
            <w:vAlign w:val="center"/>
            <w:hideMark/>
          </w:tcPr>
          <w:p w14:paraId="06798BB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7FF28A8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8" w:type="dxa"/>
            <w:tcBorders>
              <w:top w:val="nil"/>
              <w:left w:val="nil"/>
              <w:bottom w:val="single" w:sz="4" w:space="0" w:color="auto"/>
              <w:right w:val="single" w:sz="4" w:space="0" w:color="auto"/>
            </w:tcBorders>
            <w:shd w:val="clear" w:color="000000" w:fill="CCFFCC"/>
            <w:noWrap/>
            <w:vAlign w:val="center"/>
            <w:hideMark/>
          </w:tcPr>
          <w:p w14:paraId="16B95814"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CCFFCC"/>
            <w:noWrap/>
            <w:vAlign w:val="center"/>
            <w:hideMark/>
          </w:tcPr>
          <w:p w14:paraId="5F74B4A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 </w:t>
            </w:r>
          </w:p>
        </w:tc>
        <w:tc>
          <w:tcPr>
            <w:tcW w:w="1115" w:type="dxa"/>
            <w:tcBorders>
              <w:top w:val="nil"/>
              <w:left w:val="nil"/>
              <w:bottom w:val="single" w:sz="4" w:space="0" w:color="auto"/>
              <w:right w:val="single" w:sz="4" w:space="0" w:color="auto"/>
            </w:tcBorders>
            <w:shd w:val="clear" w:color="000000" w:fill="CCFFCC"/>
            <w:noWrap/>
            <w:vAlign w:val="center"/>
            <w:hideMark/>
          </w:tcPr>
          <w:p w14:paraId="1B427BA0"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CCFFCC"/>
            <w:noWrap/>
            <w:vAlign w:val="center"/>
            <w:hideMark/>
          </w:tcPr>
          <w:p w14:paraId="608D7B9F"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067" w:type="dxa"/>
            <w:tcBorders>
              <w:top w:val="nil"/>
              <w:left w:val="nil"/>
              <w:bottom w:val="single" w:sz="4" w:space="0" w:color="auto"/>
              <w:right w:val="single" w:sz="4" w:space="0" w:color="auto"/>
            </w:tcBorders>
            <w:shd w:val="clear" w:color="000000" w:fill="CCFFCC"/>
            <w:noWrap/>
            <w:vAlign w:val="center"/>
            <w:hideMark/>
          </w:tcPr>
          <w:p w14:paraId="2ECC5C14"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1103" w:type="dxa"/>
            <w:tcBorders>
              <w:top w:val="nil"/>
              <w:left w:val="nil"/>
              <w:bottom w:val="single" w:sz="4" w:space="0" w:color="auto"/>
              <w:right w:val="single" w:sz="4" w:space="0" w:color="auto"/>
            </w:tcBorders>
            <w:shd w:val="clear" w:color="000000" w:fill="CCFFCC"/>
            <w:noWrap/>
            <w:vAlign w:val="center"/>
            <w:hideMark/>
          </w:tcPr>
          <w:p w14:paraId="70F53285" w14:textId="77777777" w:rsidR="000B3987" w:rsidRPr="000B3987" w:rsidRDefault="000B3987" w:rsidP="000B3987">
            <w:pPr>
              <w:jc w:val="right"/>
              <w:rPr>
                <w:rFonts w:ascii="Tahoma" w:hAnsi="Tahoma" w:cs="Tahoma"/>
                <w:b/>
                <w:bCs/>
                <w:color w:val="FF0000"/>
                <w:sz w:val="13"/>
                <w:szCs w:val="13"/>
              </w:rPr>
            </w:pPr>
            <w:r w:rsidRPr="000B3987">
              <w:rPr>
                <w:rFonts w:ascii="Tahoma" w:hAnsi="Tahoma" w:cs="Tahoma"/>
                <w:b/>
                <w:bCs/>
                <w:color w:val="FF0000"/>
                <w:sz w:val="13"/>
                <w:szCs w:val="13"/>
              </w:rPr>
              <w:t> </w:t>
            </w:r>
          </w:p>
        </w:tc>
        <w:tc>
          <w:tcPr>
            <w:tcW w:w="3048" w:type="dxa"/>
            <w:tcBorders>
              <w:top w:val="nil"/>
              <w:left w:val="nil"/>
              <w:bottom w:val="single" w:sz="4" w:space="0" w:color="auto"/>
              <w:right w:val="single" w:sz="4" w:space="0" w:color="auto"/>
            </w:tcBorders>
            <w:shd w:val="clear" w:color="000000" w:fill="FFFF99"/>
            <w:vAlign w:val="center"/>
            <w:hideMark/>
          </w:tcPr>
          <w:p w14:paraId="09A00E8F" w14:textId="77777777" w:rsidR="000B3987" w:rsidRPr="000B3987" w:rsidRDefault="000B3987" w:rsidP="000B3987">
            <w:pP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6AE8D604"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04DBA96" w14:textId="77777777" w:rsidR="000B3987" w:rsidRPr="000B3987" w:rsidRDefault="000B3987" w:rsidP="000B3987">
            <w:pPr>
              <w:rPr>
                <w:rFonts w:ascii="Tahoma" w:hAnsi="Tahoma" w:cs="Tahoma"/>
                <w:b/>
                <w:bCs/>
                <w:color w:val="FF0000"/>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30FBC703"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16</w:t>
            </w:r>
          </w:p>
        </w:tc>
        <w:tc>
          <w:tcPr>
            <w:tcW w:w="2758" w:type="dxa"/>
            <w:tcBorders>
              <w:top w:val="nil"/>
              <w:left w:val="nil"/>
              <w:bottom w:val="single" w:sz="4" w:space="0" w:color="auto"/>
              <w:right w:val="single" w:sz="4" w:space="0" w:color="auto"/>
            </w:tcBorders>
            <w:shd w:val="clear" w:color="000000" w:fill="C0C0C0"/>
            <w:vAlign w:val="center"/>
            <w:hideMark/>
          </w:tcPr>
          <w:p w14:paraId="460E929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НВВ без НДС с учетом корректировки</w:t>
            </w:r>
          </w:p>
        </w:tc>
        <w:tc>
          <w:tcPr>
            <w:tcW w:w="766" w:type="dxa"/>
            <w:tcBorders>
              <w:top w:val="nil"/>
              <w:left w:val="nil"/>
              <w:bottom w:val="single" w:sz="4" w:space="0" w:color="auto"/>
              <w:right w:val="single" w:sz="4" w:space="0" w:color="auto"/>
            </w:tcBorders>
            <w:shd w:val="clear" w:color="000000" w:fill="C0C0C0"/>
            <w:vAlign w:val="center"/>
            <w:hideMark/>
          </w:tcPr>
          <w:p w14:paraId="381B4051"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087F2E8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11 583,87</w:t>
            </w:r>
          </w:p>
        </w:tc>
        <w:tc>
          <w:tcPr>
            <w:tcW w:w="1118" w:type="dxa"/>
            <w:tcBorders>
              <w:top w:val="nil"/>
              <w:left w:val="nil"/>
              <w:bottom w:val="single" w:sz="4" w:space="0" w:color="auto"/>
              <w:right w:val="single" w:sz="4" w:space="0" w:color="auto"/>
            </w:tcBorders>
            <w:shd w:val="clear" w:color="000000" w:fill="CCFFCC"/>
            <w:noWrap/>
            <w:vAlign w:val="center"/>
            <w:hideMark/>
          </w:tcPr>
          <w:p w14:paraId="1227E4D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11 123,37</w:t>
            </w:r>
          </w:p>
        </w:tc>
        <w:tc>
          <w:tcPr>
            <w:tcW w:w="1118" w:type="dxa"/>
            <w:tcBorders>
              <w:top w:val="nil"/>
              <w:left w:val="nil"/>
              <w:bottom w:val="single" w:sz="4" w:space="0" w:color="auto"/>
              <w:right w:val="single" w:sz="4" w:space="0" w:color="auto"/>
            </w:tcBorders>
            <w:shd w:val="clear" w:color="000000" w:fill="CCFFCC"/>
            <w:noWrap/>
            <w:vAlign w:val="center"/>
            <w:hideMark/>
          </w:tcPr>
          <w:p w14:paraId="1F835EC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9 965,84</w:t>
            </w:r>
          </w:p>
        </w:tc>
        <w:tc>
          <w:tcPr>
            <w:tcW w:w="1115" w:type="dxa"/>
            <w:tcBorders>
              <w:top w:val="nil"/>
              <w:left w:val="nil"/>
              <w:bottom w:val="single" w:sz="4" w:space="0" w:color="auto"/>
              <w:right w:val="single" w:sz="4" w:space="0" w:color="auto"/>
            </w:tcBorders>
            <w:shd w:val="clear" w:color="000000" w:fill="CCFFCC"/>
            <w:noWrap/>
            <w:vAlign w:val="center"/>
            <w:hideMark/>
          </w:tcPr>
          <w:p w14:paraId="0DD8D5FD"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14 844,53</w:t>
            </w:r>
          </w:p>
        </w:tc>
        <w:tc>
          <w:tcPr>
            <w:tcW w:w="1128" w:type="dxa"/>
            <w:tcBorders>
              <w:top w:val="nil"/>
              <w:left w:val="nil"/>
              <w:bottom w:val="single" w:sz="4" w:space="0" w:color="auto"/>
              <w:right w:val="single" w:sz="4" w:space="0" w:color="auto"/>
            </w:tcBorders>
            <w:shd w:val="clear" w:color="000000" w:fill="CCFFCC"/>
            <w:noWrap/>
            <w:vAlign w:val="center"/>
            <w:hideMark/>
          </w:tcPr>
          <w:p w14:paraId="5295F38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8 420,63</w:t>
            </w:r>
          </w:p>
        </w:tc>
        <w:tc>
          <w:tcPr>
            <w:tcW w:w="1067" w:type="dxa"/>
            <w:tcBorders>
              <w:top w:val="nil"/>
              <w:left w:val="nil"/>
              <w:bottom w:val="single" w:sz="4" w:space="0" w:color="auto"/>
              <w:right w:val="single" w:sz="4" w:space="0" w:color="auto"/>
            </w:tcBorders>
            <w:shd w:val="clear" w:color="000000" w:fill="CCFFCC"/>
            <w:noWrap/>
            <w:vAlign w:val="center"/>
            <w:hideMark/>
          </w:tcPr>
          <w:p w14:paraId="5DAC206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4 210,32</w:t>
            </w:r>
          </w:p>
        </w:tc>
        <w:tc>
          <w:tcPr>
            <w:tcW w:w="1103" w:type="dxa"/>
            <w:tcBorders>
              <w:top w:val="nil"/>
              <w:left w:val="nil"/>
              <w:bottom w:val="single" w:sz="4" w:space="0" w:color="auto"/>
              <w:right w:val="single" w:sz="4" w:space="0" w:color="auto"/>
            </w:tcBorders>
            <w:shd w:val="clear" w:color="000000" w:fill="CCFFCC"/>
            <w:noWrap/>
            <w:vAlign w:val="center"/>
            <w:hideMark/>
          </w:tcPr>
          <w:p w14:paraId="2F63657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4 210,32</w:t>
            </w:r>
          </w:p>
        </w:tc>
        <w:tc>
          <w:tcPr>
            <w:tcW w:w="3048" w:type="dxa"/>
            <w:tcBorders>
              <w:top w:val="nil"/>
              <w:left w:val="nil"/>
              <w:bottom w:val="single" w:sz="4" w:space="0" w:color="auto"/>
              <w:right w:val="single" w:sz="4" w:space="0" w:color="auto"/>
            </w:tcBorders>
            <w:shd w:val="clear" w:color="000000" w:fill="FFFF99"/>
            <w:vAlign w:val="center"/>
            <w:hideMark/>
          </w:tcPr>
          <w:p w14:paraId="13381E23"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09B9AFA8"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0167453A"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71D7799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17</w:t>
            </w:r>
          </w:p>
        </w:tc>
        <w:tc>
          <w:tcPr>
            <w:tcW w:w="2758" w:type="dxa"/>
            <w:tcBorders>
              <w:top w:val="nil"/>
              <w:left w:val="nil"/>
              <w:bottom w:val="single" w:sz="4" w:space="0" w:color="auto"/>
              <w:right w:val="single" w:sz="4" w:space="0" w:color="auto"/>
            </w:tcBorders>
            <w:shd w:val="clear" w:color="000000" w:fill="C0C0C0"/>
            <w:vAlign w:val="center"/>
            <w:hideMark/>
          </w:tcPr>
          <w:p w14:paraId="7260868C"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Тариф</w:t>
            </w:r>
          </w:p>
        </w:tc>
        <w:tc>
          <w:tcPr>
            <w:tcW w:w="766" w:type="dxa"/>
            <w:tcBorders>
              <w:top w:val="nil"/>
              <w:left w:val="nil"/>
              <w:bottom w:val="single" w:sz="4" w:space="0" w:color="auto"/>
              <w:right w:val="single" w:sz="4" w:space="0" w:color="auto"/>
            </w:tcBorders>
            <w:shd w:val="clear" w:color="000000" w:fill="C0C0C0"/>
            <w:vAlign w:val="center"/>
            <w:hideMark/>
          </w:tcPr>
          <w:p w14:paraId="7C16956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руб./т</w:t>
            </w:r>
          </w:p>
        </w:tc>
        <w:tc>
          <w:tcPr>
            <w:tcW w:w="1118" w:type="dxa"/>
            <w:tcBorders>
              <w:top w:val="nil"/>
              <w:left w:val="nil"/>
              <w:bottom w:val="single" w:sz="4" w:space="0" w:color="auto"/>
              <w:right w:val="single" w:sz="4" w:space="0" w:color="auto"/>
            </w:tcBorders>
            <w:shd w:val="clear" w:color="000000" w:fill="CCFFCC"/>
            <w:noWrap/>
            <w:vAlign w:val="center"/>
            <w:hideMark/>
          </w:tcPr>
          <w:p w14:paraId="096F7E7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255,95</w:t>
            </w:r>
          </w:p>
        </w:tc>
        <w:tc>
          <w:tcPr>
            <w:tcW w:w="1118" w:type="dxa"/>
            <w:tcBorders>
              <w:top w:val="nil"/>
              <w:left w:val="nil"/>
              <w:bottom w:val="single" w:sz="4" w:space="0" w:color="auto"/>
              <w:right w:val="single" w:sz="4" w:space="0" w:color="auto"/>
            </w:tcBorders>
            <w:shd w:val="clear" w:color="000000" w:fill="CCFFCC"/>
            <w:noWrap/>
            <w:vAlign w:val="center"/>
            <w:hideMark/>
          </w:tcPr>
          <w:p w14:paraId="15529B0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477,53</w:t>
            </w:r>
          </w:p>
        </w:tc>
        <w:tc>
          <w:tcPr>
            <w:tcW w:w="1118" w:type="dxa"/>
            <w:tcBorders>
              <w:top w:val="nil"/>
              <w:left w:val="nil"/>
              <w:bottom w:val="single" w:sz="4" w:space="0" w:color="auto"/>
              <w:right w:val="single" w:sz="4" w:space="0" w:color="auto"/>
            </w:tcBorders>
            <w:shd w:val="clear" w:color="000000" w:fill="CCFFCC"/>
            <w:noWrap/>
            <w:vAlign w:val="center"/>
            <w:hideMark/>
          </w:tcPr>
          <w:p w14:paraId="1D123D8D"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344,72</w:t>
            </w:r>
          </w:p>
        </w:tc>
        <w:tc>
          <w:tcPr>
            <w:tcW w:w="1115" w:type="dxa"/>
            <w:tcBorders>
              <w:top w:val="nil"/>
              <w:left w:val="nil"/>
              <w:bottom w:val="single" w:sz="4" w:space="0" w:color="auto"/>
              <w:right w:val="single" w:sz="4" w:space="0" w:color="auto"/>
            </w:tcBorders>
            <w:shd w:val="clear" w:color="000000" w:fill="CCFFCC"/>
            <w:noWrap/>
            <w:vAlign w:val="center"/>
            <w:hideMark/>
          </w:tcPr>
          <w:p w14:paraId="5FD0142D"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684,44</w:t>
            </w:r>
          </w:p>
        </w:tc>
        <w:tc>
          <w:tcPr>
            <w:tcW w:w="1128" w:type="dxa"/>
            <w:tcBorders>
              <w:top w:val="nil"/>
              <w:left w:val="nil"/>
              <w:bottom w:val="single" w:sz="4" w:space="0" w:color="auto"/>
              <w:right w:val="single" w:sz="4" w:space="0" w:color="auto"/>
            </w:tcBorders>
            <w:shd w:val="clear" w:color="000000" w:fill="CCFFCC"/>
            <w:noWrap/>
            <w:vAlign w:val="center"/>
            <w:hideMark/>
          </w:tcPr>
          <w:p w14:paraId="4CA2E6E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292,28</w:t>
            </w:r>
          </w:p>
        </w:tc>
        <w:tc>
          <w:tcPr>
            <w:tcW w:w="1067" w:type="dxa"/>
            <w:tcBorders>
              <w:top w:val="nil"/>
              <w:left w:val="nil"/>
              <w:bottom w:val="single" w:sz="4" w:space="0" w:color="auto"/>
              <w:right w:val="single" w:sz="4" w:space="0" w:color="auto"/>
            </w:tcBorders>
            <w:shd w:val="clear" w:color="000000" w:fill="CCFFCC"/>
            <w:noWrap/>
            <w:vAlign w:val="center"/>
            <w:hideMark/>
          </w:tcPr>
          <w:p w14:paraId="2080FC9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292,28</w:t>
            </w:r>
          </w:p>
        </w:tc>
        <w:tc>
          <w:tcPr>
            <w:tcW w:w="1103" w:type="dxa"/>
            <w:tcBorders>
              <w:top w:val="nil"/>
              <w:left w:val="nil"/>
              <w:bottom w:val="single" w:sz="4" w:space="0" w:color="auto"/>
              <w:right w:val="single" w:sz="4" w:space="0" w:color="auto"/>
            </w:tcBorders>
            <w:shd w:val="clear" w:color="000000" w:fill="CCFFCC"/>
            <w:noWrap/>
            <w:vAlign w:val="center"/>
            <w:hideMark/>
          </w:tcPr>
          <w:p w14:paraId="0F6804EE"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292,28</w:t>
            </w:r>
          </w:p>
        </w:tc>
        <w:tc>
          <w:tcPr>
            <w:tcW w:w="3048" w:type="dxa"/>
            <w:tcBorders>
              <w:top w:val="nil"/>
              <w:left w:val="nil"/>
              <w:bottom w:val="single" w:sz="4" w:space="0" w:color="auto"/>
              <w:right w:val="single" w:sz="4" w:space="0" w:color="auto"/>
            </w:tcBorders>
            <w:shd w:val="clear" w:color="000000" w:fill="FFFF99"/>
            <w:vAlign w:val="center"/>
            <w:hideMark/>
          </w:tcPr>
          <w:p w14:paraId="2491D589"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84,79%</w:t>
            </w:r>
          </w:p>
        </w:tc>
      </w:tr>
      <w:tr w:rsidR="000B3987" w:rsidRPr="000B3987" w14:paraId="7D83879D"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3946D10"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6028DF05"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18</w:t>
            </w:r>
          </w:p>
        </w:tc>
        <w:tc>
          <w:tcPr>
            <w:tcW w:w="2758" w:type="dxa"/>
            <w:tcBorders>
              <w:top w:val="nil"/>
              <w:left w:val="nil"/>
              <w:bottom w:val="single" w:sz="4" w:space="0" w:color="auto"/>
              <w:right w:val="single" w:sz="4" w:space="0" w:color="auto"/>
            </w:tcBorders>
            <w:shd w:val="clear" w:color="000000" w:fill="C0C0C0"/>
            <w:vAlign w:val="center"/>
            <w:hideMark/>
          </w:tcPr>
          <w:p w14:paraId="1B00A55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ФОТ, всего</w:t>
            </w:r>
          </w:p>
        </w:tc>
        <w:tc>
          <w:tcPr>
            <w:tcW w:w="766" w:type="dxa"/>
            <w:tcBorders>
              <w:top w:val="nil"/>
              <w:left w:val="nil"/>
              <w:bottom w:val="single" w:sz="4" w:space="0" w:color="auto"/>
              <w:right w:val="single" w:sz="4" w:space="0" w:color="auto"/>
            </w:tcBorders>
            <w:shd w:val="clear" w:color="000000" w:fill="C0C0C0"/>
            <w:vAlign w:val="center"/>
            <w:hideMark/>
          </w:tcPr>
          <w:p w14:paraId="02D41BB5"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тыс. руб.</w:t>
            </w:r>
          </w:p>
        </w:tc>
        <w:tc>
          <w:tcPr>
            <w:tcW w:w="1118" w:type="dxa"/>
            <w:tcBorders>
              <w:top w:val="nil"/>
              <w:left w:val="nil"/>
              <w:bottom w:val="single" w:sz="4" w:space="0" w:color="auto"/>
              <w:right w:val="single" w:sz="4" w:space="0" w:color="auto"/>
            </w:tcBorders>
            <w:shd w:val="clear" w:color="000000" w:fill="CCFFCC"/>
            <w:noWrap/>
            <w:vAlign w:val="center"/>
            <w:hideMark/>
          </w:tcPr>
          <w:p w14:paraId="1E37901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4 162,38</w:t>
            </w:r>
          </w:p>
        </w:tc>
        <w:tc>
          <w:tcPr>
            <w:tcW w:w="1118" w:type="dxa"/>
            <w:tcBorders>
              <w:top w:val="nil"/>
              <w:left w:val="nil"/>
              <w:bottom w:val="single" w:sz="4" w:space="0" w:color="auto"/>
              <w:right w:val="single" w:sz="4" w:space="0" w:color="auto"/>
            </w:tcBorders>
            <w:shd w:val="clear" w:color="000000" w:fill="CCFFCC"/>
            <w:noWrap/>
            <w:vAlign w:val="center"/>
            <w:hideMark/>
          </w:tcPr>
          <w:p w14:paraId="549FE267"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3 477,32</w:t>
            </w:r>
          </w:p>
        </w:tc>
        <w:tc>
          <w:tcPr>
            <w:tcW w:w="1118" w:type="dxa"/>
            <w:tcBorders>
              <w:top w:val="nil"/>
              <w:left w:val="nil"/>
              <w:bottom w:val="single" w:sz="4" w:space="0" w:color="auto"/>
              <w:right w:val="single" w:sz="4" w:space="0" w:color="auto"/>
            </w:tcBorders>
            <w:shd w:val="clear" w:color="000000" w:fill="CCFFCC"/>
            <w:noWrap/>
            <w:vAlign w:val="center"/>
            <w:hideMark/>
          </w:tcPr>
          <w:p w14:paraId="14BD79A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2 790,22</w:t>
            </w:r>
          </w:p>
        </w:tc>
        <w:tc>
          <w:tcPr>
            <w:tcW w:w="1115" w:type="dxa"/>
            <w:tcBorders>
              <w:top w:val="nil"/>
              <w:left w:val="nil"/>
              <w:bottom w:val="single" w:sz="4" w:space="0" w:color="auto"/>
              <w:right w:val="single" w:sz="4" w:space="0" w:color="auto"/>
            </w:tcBorders>
            <w:shd w:val="clear" w:color="000000" w:fill="CCFFCC"/>
            <w:noWrap/>
            <w:vAlign w:val="center"/>
            <w:hideMark/>
          </w:tcPr>
          <w:p w14:paraId="43F125FB"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4 652,38</w:t>
            </w:r>
          </w:p>
        </w:tc>
        <w:tc>
          <w:tcPr>
            <w:tcW w:w="1128" w:type="dxa"/>
            <w:tcBorders>
              <w:top w:val="nil"/>
              <w:left w:val="nil"/>
              <w:bottom w:val="single" w:sz="4" w:space="0" w:color="auto"/>
              <w:right w:val="single" w:sz="4" w:space="0" w:color="auto"/>
            </w:tcBorders>
            <w:shd w:val="clear" w:color="000000" w:fill="CCFFCC"/>
            <w:noWrap/>
            <w:vAlign w:val="center"/>
            <w:hideMark/>
          </w:tcPr>
          <w:p w14:paraId="154AE30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2 950,96</w:t>
            </w:r>
          </w:p>
        </w:tc>
        <w:tc>
          <w:tcPr>
            <w:tcW w:w="1067" w:type="dxa"/>
            <w:tcBorders>
              <w:top w:val="nil"/>
              <w:left w:val="nil"/>
              <w:bottom w:val="single" w:sz="4" w:space="0" w:color="auto"/>
              <w:right w:val="single" w:sz="4" w:space="0" w:color="auto"/>
            </w:tcBorders>
            <w:shd w:val="clear" w:color="000000" w:fill="CCFFCC"/>
            <w:noWrap/>
            <w:vAlign w:val="center"/>
            <w:hideMark/>
          </w:tcPr>
          <w:p w14:paraId="74F36883"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1 475,48</w:t>
            </w:r>
          </w:p>
        </w:tc>
        <w:tc>
          <w:tcPr>
            <w:tcW w:w="1103" w:type="dxa"/>
            <w:tcBorders>
              <w:top w:val="nil"/>
              <w:left w:val="nil"/>
              <w:bottom w:val="single" w:sz="4" w:space="0" w:color="auto"/>
              <w:right w:val="single" w:sz="4" w:space="0" w:color="auto"/>
            </w:tcBorders>
            <w:shd w:val="clear" w:color="000000" w:fill="CCFFCC"/>
            <w:noWrap/>
            <w:vAlign w:val="center"/>
            <w:hideMark/>
          </w:tcPr>
          <w:p w14:paraId="38FD70E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1 475,48</w:t>
            </w:r>
          </w:p>
        </w:tc>
        <w:tc>
          <w:tcPr>
            <w:tcW w:w="3048" w:type="dxa"/>
            <w:tcBorders>
              <w:top w:val="nil"/>
              <w:left w:val="nil"/>
              <w:bottom w:val="single" w:sz="4" w:space="0" w:color="auto"/>
              <w:right w:val="single" w:sz="4" w:space="0" w:color="auto"/>
            </w:tcBorders>
            <w:shd w:val="clear" w:color="000000" w:fill="FFFF99"/>
            <w:vAlign w:val="center"/>
            <w:hideMark/>
          </w:tcPr>
          <w:p w14:paraId="6DE17648"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222E6715"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9F67BC2"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3FF6A6B4"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19</w:t>
            </w:r>
          </w:p>
        </w:tc>
        <w:tc>
          <w:tcPr>
            <w:tcW w:w="2758" w:type="dxa"/>
            <w:tcBorders>
              <w:top w:val="nil"/>
              <w:left w:val="nil"/>
              <w:bottom w:val="single" w:sz="4" w:space="0" w:color="auto"/>
              <w:right w:val="single" w:sz="4" w:space="0" w:color="auto"/>
            </w:tcBorders>
            <w:shd w:val="clear" w:color="000000" w:fill="C0C0C0"/>
            <w:vAlign w:val="center"/>
            <w:hideMark/>
          </w:tcPr>
          <w:p w14:paraId="7466307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Численность персонала, всего</w:t>
            </w:r>
          </w:p>
        </w:tc>
        <w:tc>
          <w:tcPr>
            <w:tcW w:w="766" w:type="dxa"/>
            <w:tcBorders>
              <w:top w:val="nil"/>
              <w:left w:val="nil"/>
              <w:bottom w:val="single" w:sz="4" w:space="0" w:color="auto"/>
              <w:right w:val="single" w:sz="4" w:space="0" w:color="auto"/>
            </w:tcBorders>
            <w:shd w:val="clear" w:color="000000" w:fill="C0C0C0"/>
            <w:vAlign w:val="center"/>
            <w:hideMark/>
          </w:tcPr>
          <w:p w14:paraId="0F5D2BD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чел.</w:t>
            </w:r>
          </w:p>
        </w:tc>
        <w:tc>
          <w:tcPr>
            <w:tcW w:w="1118" w:type="dxa"/>
            <w:tcBorders>
              <w:top w:val="nil"/>
              <w:left w:val="nil"/>
              <w:bottom w:val="single" w:sz="4" w:space="0" w:color="auto"/>
              <w:right w:val="single" w:sz="4" w:space="0" w:color="auto"/>
            </w:tcBorders>
            <w:shd w:val="clear" w:color="000000" w:fill="CCFFCC"/>
            <w:noWrap/>
            <w:vAlign w:val="center"/>
            <w:hideMark/>
          </w:tcPr>
          <w:p w14:paraId="04682B1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13,55</w:t>
            </w:r>
          </w:p>
        </w:tc>
        <w:tc>
          <w:tcPr>
            <w:tcW w:w="1118" w:type="dxa"/>
            <w:tcBorders>
              <w:top w:val="nil"/>
              <w:left w:val="nil"/>
              <w:bottom w:val="single" w:sz="4" w:space="0" w:color="auto"/>
              <w:right w:val="single" w:sz="4" w:space="0" w:color="auto"/>
            </w:tcBorders>
            <w:shd w:val="clear" w:color="000000" w:fill="CCFFCC"/>
            <w:noWrap/>
            <w:vAlign w:val="center"/>
            <w:hideMark/>
          </w:tcPr>
          <w:p w14:paraId="2B4972C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7,34</w:t>
            </w:r>
          </w:p>
        </w:tc>
        <w:tc>
          <w:tcPr>
            <w:tcW w:w="1118" w:type="dxa"/>
            <w:tcBorders>
              <w:top w:val="nil"/>
              <w:left w:val="nil"/>
              <w:bottom w:val="single" w:sz="4" w:space="0" w:color="auto"/>
              <w:right w:val="single" w:sz="4" w:space="0" w:color="auto"/>
            </w:tcBorders>
            <w:shd w:val="clear" w:color="000000" w:fill="CCFFCC"/>
            <w:noWrap/>
            <w:vAlign w:val="center"/>
            <w:hideMark/>
          </w:tcPr>
          <w:p w14:paraId="3BC55EAA"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8,82</w:t>
            </w:r>
          </w:p>
        </w:tc>
        <w:tc>
          <w:tcPr>
            <w:tcW w:w="1115" w:type="dxa"/>
            <w:tcBorders>
              <w:top w:val="nil"/>
              <w:left w:val="nil"/>
              <w:bottom w:val="single" w:sz="4" w:space="0" w:color="auto"/>
              <w:right w:val="single" w:sz="4" w:space="0" w:color="auto"/>
            </w:tcBorders>
            <w:shd w:val="clear" w:color="000000" w:fill="CCFFCC"/>
            <w:noWrap/>
            <w:vAlign w:val="center"/>
            <w:hideMark/>
          </w:tcPr>
          <w:p w14:paraId="1DCD6AD7"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11,10</w:t>
            </w:r>
          </w:p>
        </w:tc>
        <w:tc>
          <w:tcPr>
            <w:tcW w:w="1128" w:type="dxa"/>
            <w:tcBorders>
              <w:top w:val="nil"/>
              <w:left w:val="nil"/>
              <w:bottom w:val="single" w:sz="4" w:space="0" w:color="auto"/>
              <w:right w:val="single" w:sz="4" w:space="0" w:color="auto"/>
            </w:tcBorders>
            <w:shd w:val="clear" w:color="000000" w:fill="CCFFCC"/>
            <w:noWrap/>
            <w:vAlign w:val="center"/>
            <w:hideMark/>
          </w:tcPr>
          <w:p w14:paraId="6C886DB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9,02</w:t>
            </w:r>
          </w:p>
        </w:tc>
        <w:tc>
          <w:tcPr>
            <w:tcW w:w="1067" w:type="dxa"/>
            <w:tcBorders>
              <w:top w:val="nil"/>
              <w:left w:val="nil"/>
              <w:bottom w:val="single" w:sz="4" w:space="0" w:color="auto"/>
              <w:right w:val="single" w:sz="4" w:space="0" w:color="auto"/>
            </w:tcBorders>
            <w:shd w:val="clear" w:color="000000" w:fill="CCFFCC"/>
            <w:noWrap/>
            <w:vAlign w:val="center"/>
            <w:hideMark/>
          </w:tcPr>
          <w:p w14:paraId="48E67E8B"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9,02</w:t>
            </w:r>
          </w:p>
        </w:tc>
        <w:tc>
          <w:tcPr>
            <w:tcW w:w="1103" w:type="dxa"/>
            <w:tcBorders>
              <w:top w:val="nil"/>
              <w:left w:val="nil"/>
              <w:bottom w:val="single" w:sz="4" w:space="0" w:color="auto"/>
              <w:right w:val="single" w:sz="4" w:space="0" w:color="auto"/>
            </w:tcBorders>
            <w:shd w:val="clear" w:color="000000" w:fill="CCFFCC"/>
            <w:noWrap/>
            <w:vAlign w:val="center"/>
            <w:hideMark/>
          </w:tcPr>
          <w:p w14:paraId="4D916BA5"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9,02</w:t>
            </w:r>
          </w:p>
        </w:tc>
        <w:tc>
          <w:tcPr>
            <w:tcW w:w="3048" w:type="dxa"/>
            <w:tcBorders>
              <w:top w:val="nil"/>
              <w:left w:val="nil"/>
              <w:bottom w:val="single" w:sz="4" w:space="0" w:color="auto"/>
              <w:right w:val="single" w:sz="4" w:space="0" w:color="auto"/>
            </w:tcBorders>
            <w:shd w:val="clear" w:color="000000" w:fill="FFFF99"/>
            <w:vAlign w:val="center"/>
            <w:hideMark/>
          </w:tcPr>
          <w:p w14:paraId="5EDB67E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30675EA3" w14:textId="77777777" w:rsidTr="00DE3A77">
        <w:trPr>
          <w:trHeight w:val="291"/>
          <w:jc w:val="center"/>
        </w:trPr>
        <w:tc>
          <w:tcPr>
            <w:tcW w:w="328" w:type="dxa"/>
            <w:tcBorders>
              <w:top w:val="nil"/>
              <w:left w:val="nil"/>
              <w:bottom w:val="nil"/>
              <w:right w:val="nil"/>
            </w:tcBorders>
            <w:shd w:val="clear" w:color="auto" w:fill="auto"/>
            <w:noWrap/>
            <w:vAlign w:val="center"/>
            <w:hideMark/>
          </w:tcPr>
          <w:p w14:paraId="693559C2" w14:textId="77777777" w:rsidR="000B3987" w:rsidRPr="000B3987" w:rsidRDefault="000B3987" w:rsidP="000B3987">
            <w:pPr>
              <w:rPr>
                <w:rFonts w:ascii="Tahoma" w:hAnsi="Tahoma" w:cs="Tahoma"/>
                <w:b/>
                <w:bCs/>
                <w:sz w:val="13"/>
                <w:szCs w:val="13"/>
              </w:rPr>
            </w:pPr>
          </w:p>
        </w:tc>
        <w:tc>
          <w:tcPr>
            <w:tcW w:w="510" w:type="dxa"/>
            <w:tcBorders>
              <w:top w:val="nil"/>
              <w:left w:val="single" w:sz="4" w:space="0" w:color="auto"/>
              <w:bottom w:val="single" w:sz="4" w:space="0" w:color="auto"/>
              <w:right w:val="single" w:sz="4" w:space="0" w:color="auto"/>
            </w:tcBorders>
            <w:shd w:val="clear" w:color="000000" w:fill="C0C0C0"/>
            <w:noWrap/>
            <w:vAlign w:val="center"/>
            <w:hideMark/>
          </w:tcPr>
          <w:p w14:paraId="3EC14C1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20</w:t>
            </w:r>
          </w:p>
        </w:tc>
        <w:tc>
          <w:tcPr>
            <w:tcW w:w="2758" w:type="dxa"/>
            <w:tcBorders>
              <w:top w:val="nil"/>
              <w:left w:val="nil"/>
              <w:bottom w:val="single" w:sz="4" w:space="0" w:color="auto"/>
              <w:right w:val="single" w:sz="4" w:space="0" w:color="auto"/>
            </w:tcBorders>
            <w:shd w:val="clear" w:color="000000" w:fill="C0C0C0"/>
            <w:vAlign w:val="center"/>
            <w:hideMark/>
          </w:tcPr>
          <w:p w14:paraId="18917F7A"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Среднемесячная заработная плата</w:t>
            </w:r>
          </w:p>
        </w:tc>
        <w:tc>
          <w:tcPr>
            <w:tcW w:w="766" w:type="dxa"/>
            <w:tcBorders>
              <w:top w:val="nil"/>
              <w:left w:val="nil"/>
              <w:bottom w:val="single" w:sz="4" w:space="0" w:color="auto"/>
              <w:right w:val="single" w:sz="4" w:space="0" w:color="auto"/>
            </w:tcBorders>
            <w:shd w:val="clear" w:color="000000" w:fill="C0C0C0"/>
            <w:vAlign w:val="center"/>
            <w:hideMark/>
          </w:tcPr>
          <w:p w14:paraId="20D432B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руб.</w:t>
            </w:r>
          </w:p>
        </w:tc>
        <w:tc>
          <w:tcPr>
            <w:tcW w:w="1118" w:type="dxa"/>
            <w:tcBorders>
              <w:top w:val="nil"/>
              <w:left w:val="nil"/>
              <w:bottom w:val="single" w:sz="4" w:space="0" w:color="auto"/>
              <w:right w:val="single" w:sz="4" w:space="0" w:color="auto"/>
            </w:tcBorders>
            <w:shd w:val="clear" w:color="000000" w:fill="CCFFCC"/>
            <w:noWrap/>
            <w:vAlign w:val="center"/>
            <w:hideMark/>
          </w:tcPr>
          <w:p w14:paraId="07AAE76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25 602,57</w:t>
            </w:r>
          </w:p>
        </w:tc>
        <w:tc>
          <w:tcPr>
            <w:tcW w:w="1118" w:type="dxa"/>
            <w:tcBorders>
              <w:top w:val="nil"/>
              <w:left w:val="nil"/>
              <w:bottom w:val="single" w:sz="4" w:space="0" w:color="auto"/>
              <w:right w:val="single" w:sz="4" w:space="0" w:color="auto"/>
            </w:tcBorders>
            <w:shd w:val="clear" w:color="000000" w:fill="CCFFCC"/>
            <w:noWrap/>
            <w:vAlign w:val="center"/>
            <w:hideMark/>
          </w:tcPr>
          <w:p w14:paraId="427B5DF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39 479,11</w:t>
            </w:r>
          </w:p>
        </w:tc>
        <w:tc>
          <w:tcPr>
            <w:tcW w:w="1118" w:type="dxa"/>
            <w:tcBorders>
              <w:top w:val="nil"/>
              <w:left w:val="nil"/>
              <w:bottom w:val="single" w:sz="4" w:space="0" w:color="auto"/>
              <w:right w:val="single" w:sz="4" w:space="0" w:color="auto"/>
            </w:tcBorders>
            <w:shd w:val="clear" w:color="000000" w:fill="CCFFCC"/>
            <w:noWrap/>
            <w:vAlign w:val="center"/>
            <w:hideMark/>
          </w:tcPr>
          <w:p w14:paraId="11D08B86"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26 347,82</w:t>
            </w:r>
          </w:p>
        </w:tc>
        <w:tc>
          <w:tcPr>
            <w:tcW w:w="1115" w:type="dxa"/>
            <w:tcBorders>
              <w:top w:val="nil"/>
              <w:left w:val="nil"/>
              <w:bottom w:val="single" w:sz="4" w:space="0" w:color="auto"/>
              <w:right w:val="single" w:sz="4" w:space="0" w:color="auto"/>
            </w:tcBorders>
            <w:shd w:val="clear" w:color="000000" w:fill="CCFFCC"/>
            <w:noWrap/>
            <w:vAlign w:val="center"/>
            <w:hideMark/>
          </w:tcPr>
          <w:p w14:paraId="08854F67" w14:textId="77777777" w:rsidR="000B3987" w:rsidRPr="000B3987" w:rsidRDefault="000B3987" w:rsidP="000B3987">
            <w:pPr>
              <w:jc w:val="right"/>
              <w:rPr>
                <w:rFonts w:ascii="Tahoma" w:hAnsi="Tahoma" w:cs="Tahoma"/>
                <w:b/>
                <w:bCs/>
                <w:color w:val="0070C0"/>
                <w:sz w:val="13"/>
                <w:szCs w:val="13"/>
              </w:rPr>
            </w:pPr>
            <w:r w:rsidRPr="000B3987">
              <w:rPr>
                <w:rFonts w:ascii="Tahoma" w:hAnsi="Tahoma" w:cs="Tahoma"/>
                <w:b/>
                <w:bCs/>
                <w:color w:val="0070C0"/>
                <w:sz w:val="13"/>
                <w:szCs w:val="13"/>
              </w:rPr>
              <w:t>34 927,78</w:t>
            </w:r>
          </w:p>
        </w:tc>
        <w:tc>
          <w:tcPr>
            <w:tcW w:w="1128" w:type="dxa"/>
            <w:tcBorders>
              <w:top w:val="nil"/>
              <w:left w:val="nil"/>
              <w:bottom w:val="nil"/>
              <w:right w:val="single" w:sz="4" w:space="0" w:color="auto"/>
            </w:tcBorders>
            <w:shd w:val="clear" w:color="000000" w:fill="CCFFCC"/>
            <w:noWrap/>
            <w:vAlign w:val="center"/>
            <w:hideMark/>
          </w:tcPr>
          <w:p w14:paraId="7D43CCF9"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27 275,84</w:t>
            </w:r>
          </w:p>
        </w:tc>
        <w:tc>
          <w:tcPr>
            <w:tcW w:w="1067" w:type="dxa"/>
            <w:tcBorders>
              <w:top w:val="nil"/>
              <w:left w:val="nil"/>
              <w:bottom w:val="nil"/>
              <w:right w:val="single" w:sz="4" w:space="0" w:color="auto"/>
            </w:tcBorders>
            <w:shd w:val="clear" w:color="000000" w:fill="CCFFCC"/>
            <w:noWrap/>
            <w:vAlign w:val="center"/>
            <w:hideMark/>
          </w:tcPr>
          <w:p w14:paraId="2D1B7341"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27 275,84</w:t>
            </w:r>
          </w:p>
        </w:tc>
        <w:tc>
          <w:tcPr>
            <w:tcW w:w="1103" w:type="dxa"/>
            <w:tcBorders>
              <w:top w:val="nil"/>
              <w:left w:val="nil"/>
              <w:bottom w:val="single" w:sz="4" w:space="0" w:color="auto"/>
              <w:right w:val="single" w:sz="4" w:space="0" w:color="auto"/>
            </w:tcBorders>
            <w:shd w:val="clear" w:color="000000" w:fill="CCFFCC"/>
            <w:noWrap/>
            <w:vAlign w:val="center"/>
            <w:hideMark/>
          </w:tcPr>
          <w:p w14:paraId="112155C4"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27 275,84</w:t>
            </w:r>
          </w:p>
        </w:tc>
        <w:tc>
          <w:tcPr>
            <w:tcW w:w="3048" w:type="dxa"/>
            <w:tcBorders>
              <w:top w:val="nil"/>
              <w:left w:val="nil"/>
              <w:bottom w:val="single" w:sz="4" w:space="0" w:color="auto"/>
              <w:right w:val="single" w:sz="4" w:space="0" w:color="auto"/>
            </w:tcBorders>
            <w:shd w:val="clear" w:color="000000" w:fill="FFFF99"/>
            <w:vAlign w:val="center"/>
            <w:hideMark/>
          </w:tcPr>
          <w:p w14:paraId="46E3E8D0"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 </w:t>
            </w:r>
          </w:p>
        </w:tc>
      </w:tr>
      <w:tr w:rsidR="000B3987" w:rsidRPr="000B3987" w14:paraId="58499DE8" w14:textId="77777777" w:rsidTr="00DE3A77">
        <w:trPr>
          <w:trHeight w:val="291"/>
          <w:jc w:val="center"/>
        </w:trPr>
        <w:tc>
          <w:tcPr>
            <w:tcW w:w="328" w:type="dxa"/>
            <w:tcBorders>
              <w:top w:val="nil"/>
              <w:left w:val="nil"/>
              <w:bottom w:val="nil"/>
              <w:right w:val="nil"/>
            </w:tcBorders>
            <w:shd w:val="clear" w:color="000000" w:fill="FFFFFF"/>
            <w:noWrap/>
            <w:vAlign w:val="center"/>
            <w:hideMark/>
          </w:tcPr>
          <w:p w14:paraId="08A65C59"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510" w:type="dxa"/>
            <w:tcBorders>
              <w:top w:val="nil"/>
              <w:left w:val="nil"/>
              <w:bottom w:val="nil"/>
              <w:right w:val="nil"/>
            </w:tcBorders>
            <w:shd w:val="clear" w:color="000000" w:fill="FFFFFF"/>
            <w:noWrap/>
            <w:vAlign w:val="center"/>
            <w:hideMark/>
          </w:tcPr>
          <w:p w14:paraId="71318098"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2758" w:type="dxa"/>
            <w:tcBorders>
              <w:top w:val="nil"/>
              <w:left w:val="nil"/>
              <w:bottom w:val="nil"/>
              <w:right w:val="nil"/>
            </w:tcBorders>
            <w:shd w:val="clear" w:color="000000" w:fill="FFFFFF"/>
            <w:noWrap/>
            <w:vAlign w:val="center"/>
            <w:hideMark/>
          </w:tcPr>
          <w:p w14:paraId="131F4540"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766" w:type="dxa"/>
            <w:tcBorders>
              <w:top w:val="nil"/>
              <w:left w:val="nil"/>
              <w:bottom w:val="nil"/>
              <w:right w:val="nil"/>
            </w:tcBorders>
            <w:shd w:val="clear" w:color="000000" w:fill="FFFFFF"/>
            <w:noWrap/>
            <w:vAlign w:val="center"/>
            <w:hideMark/>
          </w:tcPr>
          <w:p w14:paraId="31B06FCF"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1118" w:type="dxa"/>
            <w:tcBorders>
              <w:top w:val="nil"/>
              <w:left w:val="nil"/>
              <w:bottom w:val="nil"/>
              <w:right w:val="nil"/>
            </w:tcBorders>
            <w:shd w:val="clear" w:color="000000" w:fill="FFFFFF"/>
            <w:noWrap/>
            <w:vAlign w:val="center"/>
            <w:hideMark/>
          </w:tcPr>
          <w:p w14:paraId="58BE1D95"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nil"/>
              <w:right w:val="nil"/>
            </w:tcBorders>
            <w:shd w:val="clear" w:color="000000" w:fill="FFFFFF"/>
            <w:noWrap/>
            <w:vAlign w:val="center"/>
            <w:hideMark/>
          </w:tcPr>
          <w:p w14:paraId="1081BE9D" w14:textId="77777777" w:rsidR="000B3987" w:rsidRPr="000B3987" w:rsidRDefault="000B3987" w:rsidP="000B3987">
            <w:pPr>
              <w:rPr>
                <w:rFonts w:ascii="Calibri" w:hAnsi="Calibri" w:cs="Calibri"/>
                <w:i/>
                <w:iCs/>
                <w:color w:val="FF0000"/>
                <w:sz w:val="13"/>
                <w:szCs w:val="13"/>
                <w:u w:val="single"/>
              </w:rPr>
            </w:pPr>
            <w:r w:rsidRPr="000B3987">
              <w:rPr>
                <w:rFonts w:ascii="Calibri" w:hAnsi="Calibri" w:cs="Calibri"/>
                <w:i/>
                <w:iCs/>
                <w:color w:val="FF0000"/>
                <w:sz w:val="13"/>
                <w:szCs w:val="13"/>
                <w:u w:val="single"/>
              </w:rPr>
              <w:t> </w:t>
            </w:r>
          </w:p>
        </w:tc>
        <w:tc>
          <w:tcPr>
            <w:tcW w:w="1118" w:type="dxa"/>
            <w:tcBorders>
              <w:top w:val="nil"/>
              <w:left w:val="nil"/>
              <w:bottom w:val="nil"/>
              <w:right w:val="nil"/>
            </w:tcBorders>
            <w:shd w:val="clear" w:color="000000" w:fill="FFFFFF"/>
            <w:noWrap/>
            <w:vAlign w:val="center"/>
            <w:hideMark/>
          </w:tcPr>
          <w:p w14:paraId="5C7A4C93"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1115" w:type="dxa"/>
            <w:tcBorders>
              <w:top w:val="nil"/>
              <w:left w:val="nil"/>
              <w:bottom w:val="nil"/>
              <w:right w:val="nil"/>
            </w:tcBorders>
            <w:shd w:val="clear" w:color="000000" w:fill="FFFFFF"/>
            <w:noWrap/>
            <w:vAlign w:val="center"/>
            <w:hideMark/>
          </w:tcPr>
          <w:p w14:paraId="5AD87E70" w14:textId="77777777" w:rsidR="000B3987" w:rsidRPr="000B3987" w:rsidRDefault="000B3987" w:rsidP="000B3987">
            <w:pPr>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single" w:sz="8" w:space="0" w:color="auto"/>
              <w:left w:val="single" w:sz="8" w:space="0" w:color="auto"/>
              <w:bottom w:val="single" w:sz="8" w:space="0" w:color="auto"/>
              <w:right w:val="nil"/>
            </w:tcBorders>
            <w:shd w:val="clear" w:color="000000" w:fill="FFFF00"/>
            <w:noWrap/>
            <w:vAlign w:val="center"/>
            <w:hideMark/>
          </w:tcPr>
          <w:p w14:paraId="3E778320"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тариф 2 пол. 2023</w:t>
            </w:r>
          </w:p>
        </w:tc>
        <w:tc>
          <w:tcPr>
            <w:tcW w:w="1067" w:type="dxa"/>
            <w:tcBorders>
              <w:top w:val="single" w:sz="8" w:space="0" w:color="auto"/>
              <w:left w:val="nil"/>
              <w:bottom w:val="single" w:sz="8" w:space="0" w:color="auto"/>
              <w:right w:val="single" w:sz="8" w:space="0" w:color="auto"/>
            </w:tcBorders>
            <w:shd w:val="clear" w:color="000000" w:fill="FFFF00"/>
            <w:noWrap/>
            <w:vAlign w:val="center"/>
            <w:hideMark/>
          </w:tcPr>
          <w:p w14:paraId="09EE46CF" w14:textId="77777777" w:rsidR="000B3987" w:rsidRPr="000B3987" w:rsidRDefault="000B3987" w:rsidP="000B3987">
            <w:pPr>
              <w:rPr>
                <w:rFonts w:ascii="Calibri" w:hAnsi="Calibri" w:cs="Calibri"/>
                <w:b/>
                <w:bCs/>
                <w:sz w:val="13"/>
                <w:szCs w:val="13"/>
              </w:rPr>
            </w:pPr>
            <w:r w:rsidRPr="000B3987">
              <w:rPr>
                <w:rFonts w:ascii="Calibri" w:hAnsi="Calibri" w:cs="Calibri"/>
                <w:b/>
                <w:bCs/>
                <w:sz w:val="13"/>
                <w:szCs w:val="13"/>
              </w:rPr>
              <w:t>344,72</w:t>
            </w:r>
          </w:p>
        </w:tc>
        <w:tc>
          <w:tcPr>
            <w:tcW w:w="1103" w:type="dxa"/>
            <w:tcBorders>
              <w:top w:val="nil"/>
              <w:left w:val="nil"/>
              <w:bottom w:val="nil"/>
              <w:right w:val="nil"/>
            </w:tcBorders>
            <w:shd w:val="clear" w:color="000000" w:fill="FFFFFF"/>
            <w:noWrap/>
            <w:vAlign w:val="center"/>
            <w:hideMark/>
          </w:tcPr>
          <w:p w14:paraId="151F210F"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3048" w:type="dxa"/>
            <w:tcBorders>
              <w:top w:val="nil"/>
              <w:left w:val="nil"/>
              <w:bottom w:val="nil"/>
              <w:right w:val="nil"/>
            </w:tcBorders>
            <w:shd w:val="clear" w:color="000000" w:fill="FFFFFF"/>
            <w:noWrap/>
            <w:vAlign w:val="center"/>
            <w:hideMark/>
          </w:tcPr>
          <w:p w14:paraId="6643F638"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4C31C461" w14:textId="77777777" w:rsidTr="00DE3A77">
        <w:trPr>
          <w:trHeight w:val="277"/>
          <w:jc w:val="center"/>
        </w:trPr>
        <w:tc>
          <w:tcPr>
            <w:tcW w:w="328" w:type="dxa"/>
            <w:tcBorders>
              <w:top w:val="nil"/>
              <w:left w:val="nil"/>
              <w:bottom w:val="nil"/>
              <w:right w:val="nil"/>
            </w:tcBorders>
            <w:shd w:val="clear" w:color="000000" w:fill="FFFFFF"/>
            <w:noWrap/>
            <w:vAlign w:val="center"/>
            <w:hideMark/>
          </w:tcPr>
          <w:p w14:paraId="1B3BA5C6"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510" w:type="dxa"/>
            <w:tcBorders>
              <w:top w:val="nil"/>
              <w:left w:val="nil"/>
              <w:bottom w:val="nil"/>
              <w:right w:val="nil"/>
            </w:tcBorders>
            <w:shd w:val="clear" w:color="000000" w:fill="FFFFFF"/>
            <w:noWrap/>
            <w:vAlign w:val="center"/>
            <w:hideMark/>
          </w:tcPr>
          <w:p w14:paraId="5A536443"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2758" w:type="dxa"/>
            <w:tcBorders>
              <w:top w:val="nil"/>
              <w:left w:val="nil"/>
              <w:bottom w:val="nil"/>
              <w:right w:val="nil"/>
            </w:tcBorders>
            <w:shd w:val="clear" w:color="000000" w:fill="FFFFFF"/>
            <w:noWrap/>
            <w:vAlign w:val="center"/>
            <w:hideMark/>
          </w:tcPr>
          <w:p w14:paraId="4C3A352E"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766" w:type="dxa"/>
            <w:tcBorders>
              <w:top w:val="nil"/>
              <w:left w:val="nil"/>
              <w:bottom w:val="nil"/>
              <w:right w:val="nil"/>
            </w:tcBorders>
            <w:shd w:val="clear" w:color="000000" w:fill="FFFFFF"/>
            <w:noWrap/>
            <w:vAlign w:val="center"/>
            <w:hideMark/>
          </w:tcPr>
          <w:p w14:paraId="7017138E" w14:textId="77777777" w:rsidR="000B3987" w:rsidRPr="000B3987" w:rsidRDefault="000B3987" w:rsidP="000B3987">
            <w:pPr>
              <w:rPr>
                <w:rFonts w:ascii="Calibri" w:hAnsi="Calibri" w:cs="Calibri"/>
                <w:color w:val="FFFFFF"/>
                <w:sz w:val="13"/>
                <w:szCs w:val="13"/>
              </w:rPr>
            </w:pPr>
            <w:r w:rsidRPr="000B3987">
              <w:rPr>
                <w:rFonts w:ascii="Calibri" w:hAnsi="Calibri" w:cs="Calibri"/>
                <w:color w:val="FFFFFF"/>
                <w:sz w:val="13"/>
                <w:szCs w:val="13"/>
              </w:rPr>
              <w:t> </w:t>
            </w:r>
          </w:p>
        </w:tc>
        <w:tc>
          <w:tcPr>
            <w:tcW w:w="1118" w:type="dxa"/>
            <w:tcBorders>
              <w:top w:val="nil"/>
              <w:left w:val="nil"/>
              <w:bottom w:val="nil"/>
              <w:right w:val="nil"/>
            </w:tcBorders>
            <w:shd w:val="clear" w:color="000000" w:fill="FFFFFF"/>
            <w:noWrap/>
            <w:vAlign w:val="center"/>
            <w:hideMark/>
          </w:tcPr>
          <w:p w14:paraId="4056135D"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1118" w:type="dxa"/>
            <w:tcBorders>
              <w:top w:val="nil"/>
              <w:left w:val="nil"/>
              <w:bottom w:val="nil"/>
              <w:right w:val="nil"/>
            </w:tcBorders>
            <w:shd w:val="clear" w:color="000000" w:fill="FFFFFF"/>
            <w:noWrap/>
            <w:vAlign w:val="center"/>
            <w:hideMark/>
          </w:tcPr>
          <w:p w14:paraId="4131BC77" w14:textId="77777777" w:rsidR="000B3987" w:rsidRPr="000B3987" w:rsidRDefault="000B3987" w:rsidP="000B3987">
            <w:pPr>
              <w:rPr>
                <w:rFonts w:ascii="Calibri" w:hAnsi="Calibri" w:cs="Calibri"/>
                <w:i/>
                <w:iCs/>
                <w:color w:val="FF0000"/>
                <w:sz w:val="13"/>
                <w:szCs w:val="13"/>
                <w:u w:val="single"/>
              </w:rPr>
            </w:pPr>
            <w:r w:rsidRPr="000B3987">
              <w:rPr>
                <w:rFonts w:ascii="Calibri" w:hAnsi="Calibri" w:cs="Calibri"/>
                <w:i/>
                <w:iCs/>
                <w:color w:val="FF0000"/>
                <w:sz w:val="13"/>
                <w:szCs w:val="13"/>
                <w:u w:val="single"/>
              </w:rPr>
              <w:t> </w:t>
            </w:r>
          </w:p>
        </w:tc>
        <w:tc>
          <w:tcPr>
            <w:tcW w:w="1118" w:type="dxa"/>
            <w:tcBorders>
              <w:top w:val="nil"/>
              <w:left w:val="nil"/>
              <w:bottom w:val="nil"/>
              <w:right w:val="nil"/>
            </w:tcBorders>
            <w:shd w:val="clear" w:color="000000" w:fill="FFFFFF"/>
            <w:noWrap/>
            <w:vAlign w:val="center"/>
            <w:hideMark/>
          </w:tcPr>
          <w:p w14:paraId="2C17E75D"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c>
          <w:tcPr>
            <w:tcW w:w="1115" w:type="dxa"/>
            <w:tcBorders>
              <w:top w:val="nil"/>
              <w:left w:val="nil"/>
              <w:bottom w:val="nil"/>
              <w:right w:val="nil"/>
            </w:tcBorders>
            <w:shd w:val="clear" w:color="000000" w:fill="FFFFFF"/>
            <w:noWrap/>
            <w:vAlign w:val="center"/>
            <w:hideMark/>
          </w:tcPr>
          <w:p w14:paraId="2C13B53A" w14:textId="77777777" w:rsidR="000B3987" w:rsidRPr="000B3987" w:rsidRDefault="000B3987" w:rsidP="000B3987">
            <w:pPr>
              <w:rPr>
                <w:rFonts w:ascii="Calibri" w:hAnsi="Calibri" w:cs="Calibri"/>
                <w:color w:val="0070C0"/>
                <w:sz w:val="13"/>
                <w:szCs w:val="13"/>
              </w:rPr>
            </w:pPr>
            <w:r w:rsidRPr="000B3987">
              <w:rPr>
                <w:rFonts w:ascii="Calibri" w:hAnsi="Calibri" w:cs="Calibri"/>
                <w:color w:val="0070C0"/>
                <w:sz w:val="13"/>
                <w:szCs w:val="13"/>
              </w:rPr>
              <w:t> </w:t>
            </w:r>
          </w:p>
        </w:tc>
        <w:tc>
          <w:tcPr>
            <w:tcW w:w="1128" w:type="dxa"/>
            <w:tcBorders>
              <w:top w:val="nil"/>
              <w:left w:val="nil"/>
              <w:bottom w:val="nil"/>
              <w:right w:val="nil"/>
            </w:tcBorders>
            <w:shd w:val="clear" w:color="000000" w:fill="FFFFFF"/>
            <w:noWrap/>
            <w:vAlign w:val="center"/>
            <w:hideMark/>
          </w:tcPr>
          <w:p w14:paraId="0B1C2EC4"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1067" w:type="dxa"/>
            <w:tcBorders>
              <w:top w:val="nil"/>
              <w:left w:val="nil"/>
              <w:bottom w:val="nil"/>
              <w:right w:val="nil"/>
            </w:tcBorders>
            <w:shd w:val="clear" w:color="000000" w:fill="FFFFFF"/>
            <w:noWrap/>
            <w:vAlign w:val="center"/>
            <w:hideMark/>
          </w:tcPr>
          <w:p w14:paraId="533ACDA0"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1103" w:type="dxa"/>
            <w:tcBorders>
              <w:top w:val="nil"/>
              <w:left w:val="nil"/>
              <w:bottom w:val="nil"/>
              <w:right w:val="nil"/>
            </w:tcBorders>
            <w:shd w:val="clear" w:color="000000" w:fill="FFFFFF"/>
            <w:noWrap/>
            <w:vAlign w:val="center"/>
            <w:hideMark/>
          </w:tcPr>
          <w:p w14:paraId="11EF445A"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c>
          <w:tcPr>
            <w:tcW w:w="3048" w:type="dxa"/>
            <w:tcBorders>
              <w:top w:val="nil"/>
              <w:left w:val="nil"/>
              <w:bottom w:val="nil"/>
              <w:right w:val="nil"/>
            </w:tcBorders>
            <w:shd w:val="clear" w:color="000000" w:fill="FFFFFF"/>
            <w:noWrap/>
            <w:vAlign w:val="center"/>
            <w:hideMark/>
          </w:tcPr>
          <w:p w14:paraId="231DE047" w14:textId="77777777" w:rsidR="000B3987" w:rsidRPr="000B3987" w:rsidRDefault="000B3987" w:rsidP="000B3987">
            <w:pPr>
              <w:rPr>
                <w:rFonts w:ascii="Calibri" w:hAnsi="Calibri" w:cs="Calibri"/>
                <w:color w:val="FF0000"/>
                <w:sz w:val="13"/>
                <w:szCs w:val="13"/>
              </w:rPr>
            </w:pPr>
            <w:r w:rsidRPr="000B3987">
              <w:rPr>
                <w:rFonts w:ascii="Calibri" w:hAnsi="Calibri" w:cs="Calibri"/>
                <w:color w:val="FF0000"/>
                <w:sz w:val="13"/>
                <w:szCs w:val="13"/>
              </w:rPr>
              <w:t> </w:t>
            </w:r>
          </w:p>
        </w:tc>
      </w:tr>
      <w:tr w:rsidR="000B3987" w:rsidRPr="000B3987" w14:paraId="0B5C11DC"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2C47AD1C" w14:textId="77777777" w:rsidR="000B3987" w:rsidRPr="000B3987" w:rsidRDefault="000B3987" w:rsidP="000B3987">
            <w:pPr>
              <w:rPr>
                <w:rFonts w:ascii="Calibri" w:hAnsi="Calibri" w:cs="Calibri"/>
                <w:color w:val="FF0000"/>
                <w:sz w:val="13"/>
                <w:szCs w:val="13"/>
              </w:rPr>
            </w:pPr>
          </w:p>
        </w:tc>
        <w:tc>
          <w:tcPr>
            <w:tcW w:w="510" w:type="dxa"/>
            <w:tcBorders>
              <w:top w:val="nil"/>
              <w:left w:val="nil"/>
              <w:bottom w:val="nil"/>
              <w:right w:val="nil"/>
            </w:tcBorders>
            <w:shd w:val="clear" w:color="auto" w:fill="auto"/>
            <w:noWrap/>
            <w:vAlign w:val="center"/>
            <w:hideMark/>
          </w:tcPr>
          <w:p w14:paraId="54C8C5EA" w14:textId="77777777" w:rsidR="000B3987" w:rsidRPr="000B3987" w:rsidRDefault="000B3987" w:rsidP="000B3987">
            <w:pPr>
              <w:rPr>
                <w:sz w:val="13"/>
                <w:szCs w:val="13"/>
              </w:rPr>
            </w:pPr>
          </w:p>
        </w:tc>
        <w:tc>
          <w:tcPr>
            <w:tcW w:w="275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D8B6F" w14:textId="77777777" w:rsidR="000B3987" w:rsidRPr="000B3987" w:rsidRDefault="000B3987" w:rsidP="000B3987">
            <w:pPr>
              <w:rPr>
                <w:rFonts w:ascii="Tahoma" w:hAnsi="Tahoma" w:cs="Tahoma"/>
                <w:color w:val="000000"/>
                <w:sz w:val="13"/>
                <w:szCs w:val="13"/>
              </w:rPr>
            </w:pPr>
            <w:r w:rsidRPr="000B3987">
              <w:rPr>
                <w:rFonts w:ascii="Tahoma" w:hAnsi="Tahoma" w:cs="Tahoma"/>
                <w:color w:val="000000"/>
                <w:sz w:val="13"/>
                <w:szCs w:val="13"/>
              </w:rPr>
              <w:t>Индекс эффективности операционных расходов</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14:paraId="60BAEA9A" w14:textId="77777777" w:rsidR="000B3987" w:rsidRPr="000B3987" w:rsidRDefault="000B3987" w:rsidP="000B3987">
            <w:pPr>
              <w:jc w:val="center"/>
              <w:rPr>
                <w:rFonts w:ascii="Tahoma" w:hAnsi="Tahoma" w:cs="Tahoma"/>
                <w:color w:val="000000"/>
                <w:sz w:val="13"/>
                <w:szCs w:val="13"/>
              </w:rPr>
            </w:pPr>
            <w:r w:rsidRPr="000B3987">
              <w:rPr>
                <w:rFonts w:ascii="Tahoma" w:hAnsi="Tahoma" w:cs="Tahoma"/>
                <w:color w:val="000000"/>
                <w:sz w:val="13"/>
                <w:szCs w:val="13"/>
              </w:rPr>
              <w:t>%</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14:paraId="7DC70882"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 </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14:paraId="579E5903"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14:paraId="70C9B69B"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 </w:t>
            </w:r>
          </w:p>
        </w:tc>
        <w:tc>
          <w:tcPr>
            <w:tcW w:w="1115" w:type="dxa"/>
            <w:tcBorders>
              <w:top w:val="single" w:sz="4" w:space="0" w:color="auto"/>
              <w:left w:val="nil"/>
              <w:bottom w:val="single" w:sz="4" w:space="0" w:color="auto"/>
              <w:right w:val="single" w:sz="4" w:space="0" w:color="auto"/>
            </w:tcBorders>
            <w:shd w:val="clear" w:color="000000" w:fill="FFFFFF"/>
            <w:noWrap/>
            <w:vAlign w:val="center"/>
            <w:hideMark/>
          </w:tcPr>
          <w:p w14:paraId="056F5571" w14:textId="77777777" w:rsidR="000B3987" w:rsidRPr="000B3987" w:rsidRDefault="000B3987" w:rsidP="000B3987">
            <w:pPr>
              <w:jc w:val="center"/>
              <w:rPr>
                <w:rFonts w:ascii="Tahoma" w:hAnsi="Tahoma" w:cs="Tahoma"/>
                <w:color w:val="0070C0"/>
                <w:sz w:val="13"/>
                <w:szCs w:val="13"/>
              </w:rPr>
            </w:pPr>
            <w:r w:rsidRPr="000B3987">
              <w:rPr>
                <w:rFonts w:ascii="Tahoma" w:hAnsi="Tahoma" w:cs="Tahoma"/>
                <w:color w:val="0070C0"/>
                <w:sz w:val="13"/>
                <w:szCs w:val="13"/>
              </w:rPr>
              <w:t> </w:t>
            </w:r>
          </w:p>
        </w:tc>
        <w:tc>
          <w:tcPr>
            <w:tcW w:w="1128" w:type="dxa"/>
            <w:tcBorders>
              <w:top w:val="single" w:sz="4" w:space="0" w:color="auto"/>
              <w:left w:val="nil"/>
              <w:bottom w:val="single" w:sz="4" w:space="0" w:color="auto"/>
              <w:right w:val="single" w:sz="4" w:space="0" w:color="auto"/>
            </w:tcBorders>
            <w:shd w:val="clear" w:color="000000" w:fill="FFFFFF"/>
            <w:vAlign w:val="center"/>
            <w:hideMark/>
          </w:tcPr>
          <w:p w14:paraId="1B2D90B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 </w:t>
            </w:r>
          </w:p>
        </w:tc>
        <w:tc>
          <w:tcPr>
            <w:tcW w:w="1067" w:type="dxa"/>
            <w:tcBorders>
              <w:top w:val="single" w:sz="4" w:space="0" w:color="auto"/>
              <w:left w:val="nil"/>
              <w:bottom w:val="single" w:sz="4" w:space="0" w:color="auto"/>
              <w:right w:val="single" w:sz="4" w:space="0" w:color="auto"/>
            </w:tcBorders>
            <w:shd w:val="clear" w:color="000000" w:fill="FFFFFF"/>
            <w:noWrap/>
            <w:vAlign w:val="center"/>
            <w:hideMark/>
          </w:tcPr>
          <w:p w14:paraId="3E158CF4" w14:textId="77777777" w:rsidR="000B3987" w:rsidRPr="000B3987" w:rsidRDefault="000B3987" w:rsidP="000B3987">
            <w:pPr>
              <w:jc w:val="center"/>
              <w:rPr>
                <w:rFonts w:ascii="Tahoma" w:hAnsi="Tahoma" w:cs="Tahoma"/>
                <w:color w:val="FF0000"/>
                <w:sz w:val="13"/>
                <w:szCs w:val="13"/>
              </w:rPr>
            </w:pPr>
            <w:r w:rsidRPr="000B3987">
              <w:rPr>
                <w:rFonts w:ascii="Tahoma" w:hAnsi="Tahoma" w:cs="Tahoma"/>
                <w:color w:val="FF0000"/>
                <w:sz w:val="13"/>
                <w:szCs w:val="13"/>
              </w:rPr>
              <w:t> </w:t>
            </w:r>
          </w:p>
        </w:tc>
        <w:tc>
          <w:tcPr>
            <w:tcW w:w="1103" w:type="dxa"/>
            <w:tcBorders>
              <w:top w:val="single" w:sz="4" w:space="0" w:color="auto"/>
              <w:left w:val="nil"/>
              <w:bottom w:val="single" w:sz="4" w:space="0" w:color="auto"/>
              <w:right w:val="single" w:sz="4" w:space="0" w:color="auto"/>
            </w:tcBorders>
            <w:shd w:val="clear" w:color="000000" w:fill="FFFFFF"/>
            <w:noWrap/>
            <w:vAlign w:val="center"/>
            <w:hideMark/>
          </w:tcPr>
          <w:p w14:paraId="5BCD49A0" w14:textId="77777777" w:rsidR="000B3987" w:rsidRPr="000B3987" w:rsidRDefault="000B3987" w:rsidP="000B3987">
            <w:pPr>
              <w:jc w:val="center"/>
              <w:rPr>
                <w:rFonts w:ascii="Tahoma" w:hAnsi="Tahoma" w:cs="Tahoma"/>
                <w:color w:val="FF0000"/>
                <w:sz w:val="13"/>
                <w:szCs w:val="13"/>
              </w:rPr>
            </w:pPr>
            <w:r w:rsidRPr="000B3987">
              <w:rPr>
                <w:rFonts w:ascii="Tahoma" w:hAnsi="Tahoma" w:cs="Tahoma"/>
                <w:color w:val="FF0000"/>
                <w:sz w:val="13"/>
                <w:szCs w:val="13"/>
              </w:rPr>
              <w:t> </w:t>
            </w:r>
          </w:p>
        </w:tc>
        <w:tc>
          <w:tcPr>
            <w:tcW w:w="3048" w:type="dxa"/>
            <w:tcBorders>
              <w:top w:val="single" w:sz="4" w:space="0" w:color="auto"/>
              <w:left w:val="nil"/>
              <w:bottom w:val="single" w:sz="4" w:space="0" w:color="auto"/>
              <w:right w:val="single" w:sz="4" w:space="0" w:color="auto"/>
            </w:tcBorders>
            <w:shd w:val="clear" w:color="000000" w:fill="FFFFFF"/>
            <w:vAlign w:val="center"/>
            <w:hideMark/>
          </w:tcPr>
          <w:p w14:paraId="6D8E68EC"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6CB275CB"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6625DC97" w14:textId="77777777" w:rsidR="000B3987" w:rsidRPr="000B3987" w:rsidRDefault="000B3987" w:rsidP="000B3987">
            <w:pPr>
              <w:jc w:val="center"/>
              <w:rPr>
                <w:rFonts w:ascii="Tahoma" w:hAnsi="Tahoma" w:cs="Tahoma"/>
                <w:b/>
                <w:bCs/>
                <w:color w:val="FF0000"/>
                <w:sz w:val="13"/>
                <w:szCs w:val="13"/>
              </w:rPr>
            </w:pPr>
          </w:p>
        </w:tc>
        <w:tc>
          <w:tcPr>
            <w:tcW w:w="510" w:type="dxa"/>
            <w:tcBorders>
              <w:top w:val="nil"/>
              <w:left w:val="nil"/>
              <w:bottom w:val="nil"/>
              <w:right w:val="nil"/>
            </w:tcBorders>
            <w:shd w:val="clear" w:color="auto" w:fill="auto"/>
            <w:noWrap/>
            <w:vAlign w:val="center"/>
            <w:hideMark/>
          </w:tcPr>
          <w:p w14:paraId="558C8B7C"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FFFFFF"/>
            <w:vAlign w:val="bottom"/>
            <w:hideMark/>
          </w:tcPr>
          <w:p w14:paraId="0BCFECD7" w14:textId="77777777" w:rsidR="000B3987" w:rsidRPr="000B3987" w:rsidRDefault="000B3987" w:rsidP="000B3987">
            <w:pPr>
              <w:rPr>
                <w:rFonts w:ascii="Tahoma" w:hAnsi="Tahoma" w:cs="Tahoma"/>
                <w:color w:val="000000"/>
                <w:sz w:val="13"/>
                <w:szCs w:val="13"/>
              </w:rPr>
            </w:pPr>
            <w:r w:rsidRPr="000B3987">
              <w:rPr>
                <w:rFonts w:ascii="Tahoma" w:hAnsi="Tahoma" w:cs="Tahoma"/>
                <w:color w:val="000000"/>
                <w:sz w:val="13"/>
                <w:szCs w:val="13"/>
              </w:rPr>
              <w:t>Индекс потребительских цен</w:t>
            </w:r>
          </w:p>
        </w:tc>
        <w:tc>
          <w:tcPr>
            <w:tcW w:w="766" w:type="dxa"/>
            <w:tcBorders>
              <w:top w:val="nil"/>
              <w:left w:val="nil"/>
              <w:bottom w:val="single" w:sz="4" w:space="0" w:color="auto"/>
              <w:right w:val="single" w:sz="4" w:space="0" w:color="auto"/>
            </w:tcBorders>
            <w:shd w:val="clear" w:color="000000" w:fill="FFFFFF"/>
            <w:noWrap/>
            <w:vAlign w:val="center"/>
            <w:hideMark/>
          </w:tcPr>
          <w:p w14:paraId="42BDB0F3" w14:textId="77777777" w:rsidR="000B3987" w:rsidRPr="000B3987" w:rsidRDefault="000B3987" w:rsidP="000B3987">
            <w:pPr>
              <w:jc w:val="center"/>
              <w:rPr>
                <w:rFonts w:ascii="Tahoma" w:hAnsi="Tahoma" w:cs="Tahoma"/>
                <w:color w:val="000000"/>
                <w:sz w:val="13"/>
                <w:szCs w:val="13"/>
              </w:rPr>
            </w:pPr>
            <w:r w:rsidRPr="000B3987">
              <w:rPr>
                <w:rFonts w:ascii="Tahoma" w:hAnsi="Tahoma" w:cs="Tahoma"/>
                <w:color w:val="000000"/>
                <w:sz w:val="13"/>
                <w:szCs w:val="13"/>
              </w:rPr>
              <w:t>%</w:t>
            </w:r>
          </w:p>
        </w:tc>
        <w:tc>
          <w:tcPr>
            <w:tcW w:w="1118" w:type="dxa"/>
            <w:tcBorders>
              <w:top w:val="nil"/>
              <w:left w:val="nil"/>
              <w:bottom w:val="single" w:sz="4" w:space="0" w:color="auto"/>
              <w:right w:val="single" w:sz="4" w:space="0" w:color="auto"/>
            </w:tcBorders>
            <w:shd w:val="clear" w:color="000000" w:fill="FFFFFF"/>
            <w:vAlign w:val="center"/>
            <w:hideMark/>
          </w:tcPr>
          <w:p w14:paraId="023A20A4"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4,3 </w:t>
            </w:r>
          </w:p>
        </w:tc>
        <w:tc>
          <w:tcPr>
            <w:tcW w:w="1118" w:type="dxa"/>
            <w:tcBorders>
              <w:top w:val="nil"/>
              <w:left w:val="nil"/>
              <w:bottom w:val="single" w:sz="4" w:space="0" w:color="auto"/>
              <w:right w:val="single" w:sz="4" w:space="0" w:color="auto"/>
            </w:tcBorders>
            <w:shd w:val="clear" w:color="000000" w:fill="FFFFFF"/>
            <w:vAlign w:val="center"/>
            <w:hideMark/>
          </w:tcPr>
          <w:p w14:paraId="0B02D633"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FF"/>
            <w:vAlign w:val="center"/>
            <w:hideMark/>
          </w:tcPr>
          <w:p w14:paraId="06E012DD"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6,0 </w:t>
            </w:r>
          </w:p>
        </w:tc>
        <w:tc>
          <w:tcPr>
            <w:tcW w:w="1115" w:type="dxa"/>
            <w:tcBorders>
              <w:top w:val="nil"/>
              <w:left w:val="nil"/>
              <w:bottom w:val="single" w:sz="4" w:space="0" w:color="auto"/>
              <w:right w:val="single" w:sz="4" w:space="0" w:color="auto"/>
            </w:tcBorders>
            <w:shd w:val="clear" w:color="000000" w:fill="FFFFFF"/>
            <w:noWrap/>
            <w:vAlign w:val="center"/>
            <w:hideMark/>
          </w:tcPr>
          <w:p w14:paraId="5D405275" w14:textId="77777777" w:rsidR="000B3987" w:rsidRPr="000B3987" w:rsidRDefault="000B3987" w:rsidP="000B3987">
            <w:pPr>
              <w:jc w:val="center"/>
              <w:rPr>
                <w:rFonts w:ascii="Tahoma" w:hAnsi="Tahoma" w:cs="Tahoma"/>
                <w:color w:val="0070C0"/>
                <w:sz w:val="13"/>
                <w:szCs w:val="13"/>
              </w:rPr>
            </w:pPr>
            <w:r w:rsidRPr="000B3987">
              <w:rPr>
                <w:rFonts w:ascii="Tahoma" w:hAnsi="Tahoma" w:cs="Tahoma"/>
                <w:color w:val="0070C0"/>
                <w:sz w:val="13"/>
                <w:szCs w:val="13"/>
              </w:rPr>
              <w:t> </w:t>
            </w:r>
          </w:p>
        </w:tc>
        <w:tc>
          <w:tcPr>
            <w:tcW w:w="1128" w:type="dxa"/>
            <w:tcBorders>
              <w:top w:val="nil"/>
              <w:left w:val="nil"/>
              <w:bottom w:val="single" w:sz="4" w:space="0" w:color="auto"/>
              <w:right w:val="single" w:sz="4" w:space="0" w:color="auto"/>
            </w:tcBorders>
            <w:shd w:val="clear" w:color="000000" w:fill="FFFFFF"/>
            <w:vAlign w:val="center"/>
            <w:hideMark/>
          </w:tcPr>
          <w:p w14:paraId="07A84D91"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7,2 </w:t>
            </w:r>
          </w:p>
        </w:tc>
        <w:tc>
          <w:tcPr>
            <w:tcW w:w="1067" w:type="dxa"/>
            <w:tcBorders>
              <w:top w:val="nil"/>
              <w:left w:val="nil"/>
              <w:bottom w:val="single" w:sz="4" w:space="0" w:color="auto"/>
              <w:right w:val="single" w:sz="4" w:space="0" w:color="auto"/>
            </w:tcBorders>
            <w:shd w:val="clear" w:color="000000" w:fill="FFFFFF"/>
            <w:noWrap/>
            <w:vAlign w:val="center"/>
            <w:hideMark/>
          </w:tcPr>
          <w:p w14:paraId="5EB4784F" w14:textId="77777777" w:rsidR="000B3987" w:rsidRPr="000B3987" w:rsidRDefault="000B3987" w:rsidP="000B3987">
            <w:pPr>
              <w:jc w:val="center"/>
              <w:rPr>
                <w:rFonts w:ascii="Tahoma" w:hAnsi="Tahoma" w:cs="Tahoma"/>
                <w:color w:val="FF0000"/>
                <w:sz w:val="13"/>
                <w:szCs w:val="13"/>
              </w:rPr>
            </w:pPr>
            <w:r w:rsidRPr="000B3987">
              <w:rPr>
                <w:rFonts w:ascii="Tahoma" w:hAnsi="Tahoma" w:cs="Tahoma"/>
                <w:color w:val="FF0000"/>
                <w:sz w:val="13"/>
                <w:szCs w:val="13"/>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4C785739" w14:textId="77777777" w:rsidR="000B3987" w:rsidRPr="000B3987" w:rsidRDefault="000B3987" w:rsidP="000B3987">
            <w:pPr>
              <w:jc w:val="center"/>
              <w:rPr>
                <w:rFonts w:ascii="Tahoma" w:hAnsi="Tahoma" w:cs="Tahoma"/>
                <w:color w:val="FF0000"/>
                <w:sz w:val="13"/>
                <w:szCs w:val="13"/>
              </w:rPr>
            </w:pPr>
            <w:r w:rsidRPr="000B3987">
              <w:rPr>
                <w:rFonts w:ascii="Tahoma" w:hAnsi="Tahoma" w:cs="Tahoma"/>
                <w:color w:val="FF0000"/>
                <w:sz w:val="13"/>
                <w:szCs w:val="13"/>
              </w:rPr>
              <w:t> </w:t>
            </w:r>
          </w:p>
        </w:tc>
        <w:tc>
          <w:tcPr>
            <w:tcW w:w="3048" w:type="dxa"/>
            <w:tcBorders>
              <w:top w:val="nil"/>
              <w:left w:val="nil"/>
              <w:bottom w:val="single" w:sz="4" w:space="0" w:color="auto"/>
              <w:right w:val="single" w:sz="4" w:space="0" w:color="auto"/>
            </w:tcBorders>
            <w:shd w:val="clear" w:color="000000" w:fill="FFFFFF"/>
            <w:vAlign w:val="center"/>
            <w:hideMark/>
          </w:tcPr>
          <w:p w14:paraId="3FB70E75"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r>
      <w:tr w:rsidR="000B3987" w:rsidRPr="000B3987" w14:paraId="7FAD2DDA"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155DDE0A" w14:textId="77777777" w:rsidR="000B3987" w:rsidRPr="000B3987" w:rsidRDefault="000B3987" w:rsidP="000B3987">
            <w:pPr>
              <w:jc w:val="center"/>
              <w:rPr>
                <w:rFonts w:ascii="Tahoma" w:hAnsi="Tahoma" w:cs="Tahoma"/>
                <w:b/>
                <w:bCs/>
                <w:color w:val="FF0000"/>
                <w:sz w:val="13"/>
                <w:szCs w:val="13"/>
              </w:rPr>
            </w:pPr>
          </w:p>
        </w:tc>
        <w:tc>
          <w:tcPr>
            <w:tcW w:w="510" w:type="dxa"/>
            <w:tcBorders>
              <w:top w:val="nil"/>
              <w:left w:val="nil"/>
              <w:bottom w:val="nil"/>
              <w:right w:val="nil"/>
            </w:tcBorders>
            <w:shd w:val="clear" w:color="auto" w:fill="auto"/>
            <w:noWrap/>
            <w:vAlign w:val="center"/>
            <w:hideMark/>
          </w:tcPr>
          <w:p w14:paraId="4D1BF1AF"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FFFFFF"/>
            <w:vAlign w:val="center"/>
            <w:hideMark/>
          </w:tcPr>
          <w:p w14:paraId="4413AE6D" w14:textId="77777777" w:rsidR="000B3987" w:rsidRPr="000B3987" w:rsidRDefault="000B3987" w:rsidP="000B3987">
            <w:pPr>
              <w:rPr>
                <w:rFonts w:ascii="Tahoma" w:hAnsi="Tahoma" w:cs="Tahoma"/>
                <w:color w:val="000000"/>
                <w:sz w:val="13"/>
                <w:szCs w:val="13"/>
              </w:rPr>
            </w:pPr>
            <w:r w:rsidRPr="000B3987">
              <w:rPr>
                <w:rFonts w:ascii="Tahoma" w:hAnsi="Tahoma" w:cs="Tahoma"/>
                <w:color w:val="000000"/>
                <w:sz w:val="13"/>
                <w:szCs w:val="13"/>
              </w:rPr>
              <w:t>Итого коэффициент индексации</w:t>
            </w:r>
          </w:p>
        </w:tc>
        <w:tc>
          <w:tcPr>
            <w:tcW w:w="766" w:type="dxa"/>
            <w:tcBorders>
              <w:top w:val="nil"/>
              <w:left w:val="nil"/>
              <w:bottom w:val="single" w:sz="4" w:space="0" w:color="auto"/>
              <w:right w:val="single" w:sz="4" w:space="0" w:color="auto"/>
            </w:tcBorders>
            <w:shd w:val="clear" w:color="000000" w:fill="FFFFFF"/>
            <w:vAlign w:val="center"/>
            <w:hideMark/>
          </w:tcPr>
          <w:p w14:paraId="42175BFF" w14:textId="77777777" w:rsidR="000B3987" w:rsidRPr="000B3987" w:rsidRDefault="000B3987" w:rsidP="000B3987">
            <w:pPr>
              <w:jc w:val="center"/>
              <w:rPr>
                <w:rFonts w:ascii="Tahoma" w:hAnsi="Tahoma" w:cs="Tahoma"/>
                <w:b/>
                <w:bCs/>
                <w:color w:val="000000"/>
                <w:sz w:val="13"/>
                <w:szCs w:val="13"/>
              </w:rPr>
            </w:pPr>
            <w:r w:rsidRPr="000B3987">
              <w:rPr>
                <w:rFonts w:ascii="Tahoma" w:hAnsi="Tahoma" w:cs="Tahoma"/>
                <w:b/>
                <w:bCs/>
                <w:color w:val="000000"/>
                <w:sz w:val="13"/>
                <w:szCs w:val="13"/>
              </w:rPr>
              <w:t> </w:t>
            </w:r>
          </w:p>
        </w:tc>
        <w:tc>
          <w:tcPr>
            <w:tcW w:w="1118" w:type="dxa"/>
            <w:tcBorders>
              <w:top w:val="nil"/>
              <w:left w:val="nil"/>
              <w:bottom w:val="single" w:sz="4" w:space="0" w:color="auto"/>
              <w:right w:val="single" w:sz="4" w:space="0" w:color="auto"/>
            </w:tcBorders>
            <w:shd w:val="clear" w:color="000000" w:fill="FFFFFF"/>
            <w:vAlign w:val="center"/>
            <w:hideMark/>
          </w:tcPr>
          <w:p w14:paraId="15311BA8"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1,033 </w:t>
            </w:r>
          </w:p>
        </w:tc>
        <w:tc>
          <w:tcPr>
            <w:tcW w:w="1118" w:type="dxa"/>
            <w:tcBorders>
              <w:top w:val="nil"/>
              <w:left w:val="nil"/>
              <w:bottom w:val="single" w:sz="4" w:space="0" w:color="auto"/>
              <w:right w:val="single" w:sz="4" w:space="0" w:color="auto"/>
            </w:tcBorders>
            <w:shd w:val="clear" w:color="000000" w:fill="FFFFFF"/>
            <w:vAlign w:val="center"/>
            <w:hideMark/>
          </w:tcPr>
          <w:p w14:paraId="17FEC397" w14:textId="77777777" w:rsidR="000B3987" w:rsidRPr="000B3987" w:rsidRDefault="000B3987" w:rsidP="000B3987">
            <w:pPr>
              <w:jc w:val="center"/>
              <w:rPr>
                <w:rFonts w:ascii="Tahoma" w:hAnsi="Tahoma" w:cs="Tahoma"/>
                <w:b/>
                <w:bCs/>
                <w:color w:val="FF0000"/>
                <w:sz w:val="13"/>
                <w:szCs w:val="13"/>
              </w:rPr>
            </w:pPr>
            <w:r w:rsidRPr="000B3987">
              <w:rPr>
                <w:rFonts w:ascii="Tahoma" w:hAnsi="Tahoma" w:cs="Tahoma"/>
                <w:b/>
                <w:bCs/>
                <w:color w:val="FF0000"/>
                <w:sz w:val="13"/>
                <w:szCs w:val="13"/>
              </w:rPr>
              <w:t> </w:t>
            </w:r>
          </w:p>
        </w:tc>
        <w:tc>
          <w:tcPr>
            <w:tcW w:w="1118" w:type="dxa"/>
            <w:tcBorders>
              <w:top w:val="nil"/>
              <w:left w:val="nil"/>
              <w:bottom w:val="single" w:sz="4" w:space="0" w:color="auto"/>
              <w:right w:val="single" w:sz="4" w:space="0" w:color="auto"/>
            </w:tcBorders>
            <w:shd w:val="clear" w:color="000000" w:fill="FFFFFF"/>
            <w:vAlign w:val="center"/>
            <w:hideMark/>
          </w:tcPr>
          <w:p w14:paraId="23A23D3E"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1,049 </w:t>
            </w:r>
          </w:p>
        </w:tc>
        <w:tc>
          <w:tcPr>
            <w:tcW w:w="1115" w:type="dxa"/>
            <w:tcBorders>
              <w:top w:val="nil"/>
              <w:left w:val="nil"/>
              <w:bottom w:val="single" w:sz="4" w:space="0" w:color="auto"/>
              <w:right w:val="single" w:sz="4" w:space="0" w:color="auto"/>
            </w:tcBorders>
            <w:shd w:val="clear" w:color="000000" w:fill="FFFFFF"/>
            <w:vAlign w:val="center"/>
            <w:hideMark/>
          </w:tcPr>
          <w:p w14:paraId="22142EA5" w14:textId="77777777" w:rsidR="000B3987" w:rsidRPr="000B3987" w:rsidRDefault="000B3987" w:rsidP="000B3987">
            <w:pPr>
              <w:jc w:val="center"/>
              <w:rPr>
                <w:rFonts w:ascii="Tahoma" w:hAnsi="Tahoma" w:cs="Tahoma"/>
                <w:b/>
                <w:bCs/>
                <w:color w:val="0070C0"/>
                <w:sz w:val="13"/>
                <w:szCs w:val="13"/>
              </w:rPr>
            </w:pPr>
            <w:r w:rsidRPr="000B3987">
              <w:rPr>
                <w:rFonts w:ascii="Tahoma" w:hAnsi="Tahoma" w:cs="Tahoma"/>
                <w:b/>
                <w:bCs/>
                <w:color w:val="0070C0"/>
                <w:sz w:val="13"/>
                <w:szCs w:val="13"/>
              </w:rPr>
              <w:t> </w:t>
            </w:r>
          </w:p>
        </w:tc>
        <w:tc>
          <w:tcPr>
            <w:tcW w:w="1128" w:type="dxa"/>
            <w:tcBorders>
              <w:top w:val="nil"/>
              <w:left w:val="nil"/>
              <w:bottom w:val="single" w:sz="4" w:space="0" w:color="auto"/>
              <w:right w:val="single" w:sz="4" w:space="0" w:color="auto"/>
            </w:tcBorders>
            <w:shd w:val="clear" w:color="000000" w:fill="FFFFFF"/>
            <w:vAlign w:val="center"/>
            <w:hideMark/>
          </w:tcPr>
          <w:p w14:paraId="7B4E2F7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xml:space="preserve">1,061 </w:t>
            </w:r>
          </w:p>
        </w:tc>
        <w:tc>
          <w:tcPr>
            <w:tcW w:w="1067" w:type="dxa"/>
            <w:tcBorders>
              <w:top w:val="nil"/>
              <w:left w:val="nil"/>
              <w:bottom w:val="single" w:sz="4" w:space="0" w:color="auto"/>
              <w:right w:val="single" w:sz="4" w:space="0" w:color="auto"/>
            </w:tcBorders>
            <w:shd w:val="clear" w:color="000000" w:fill="FFFFFF"/>
            <w:vAlign w:val="center"/>
            <w:hideMark/>
          </w:tcPr>
          <w:p w14:paraId="01805CBA"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c>
          <w:tcPr>
            <w:tcW w:w="1103" w:type="dxa"/>
            <w:tcBorders>
              <w:top w:val="nil"/>
              <w:left w:val="nil"/>
              <w:bottom w:val="single" w:sz="4" w:space="0" w:color="auto"/>
              <w:right w:val="single" w:sz="4" w:space="0" w:color="auto"/>
            </w:tcBorders>
            <w:shd w:val="clear" w:color="000000" w:fill="FFFFFF"/>
            <w:vAlign w:val="center"/>
            <w:hideMark/>
          </w:tcPr>
          <w:p w14:paraId="3471F35C"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c>
          <w:tcPr>
            <w:tcW w:w="3048" w:type="dxa"/>
            <w:tcBorders>
              <w:top w:val="nil"/>
              <w:left w:val="nil"/>
              <w:bottom w:val="single" w:sz="4" w:space="0" w:color="auto"/>
              <w:right w:val="single" w:sz="4" w:space="0" w:color="auto"/>
            </w:tcBorders>
            <w:shd w:val="clear" w:color="000000" w:fill="FFFFFF"/>
            <w:vAlign w:val="center"/>
            <w:hideMark/>
          </w:tcPr>
          <w:p w14:paraId="1291D536"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r>
      <w:tr w:rsidR="000B3987" w:rsidRPr="000B3987" w14:paraId="5950D2CF"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1C4F35A" w14:textId="77777777" w:rsidR="000B3987" w:rsidRPr="000B3987" w:rsidRDefault="000B3987" w:rsidP="000B3987">
            <w:pPr>
              <w:jc w:val="center"/>
              <w:rPr>
                <w:rFonts w:ascii="Tahoma" w:hAnsi="Tahoma" w:cs="Tahoma"/>
                <w:b/>
                <w:bCs/>
                <w:sz w:val="13"/>
                <w:szCs w:val="13"/>
              </w:rPr>
            </w:pPr>
          </w:p>
        </w:tc>
        <w:tc>
          <w:tcPr>
            <w:tcW w:w="510" w:type="dxa"/>
            <w:tcBorders>
              <w:top w:val="nil"/>
              <w:left w:val="nil"/>
              <w:bottom w:val="nil"/>
              <w:right w:val="nil"/>
            </w:tcBorders>
            <w:shd w:val="clear" w:color="auto" w:fill="auto"/>
            <w:noWrap/>
            <w:vAlign w:val="center"/>
            <w:hideMark/>
          </w:tcPr>
          <w:p w14:paraId="6BB89C2F" w14:textId="77777777" w:rsidR="000B3987" w:rsidRPr="000B3987" w:rsidRDefault="000B3987" w:rsidP="000B3987">
            <w:pPr>
              <w:rPr>
                <w:sz w:val="13"/>
                <w:szCs w:val="13"/>
              </w:rPr>
            </w:pPr>
          </w:p>
        </w:tc>
        <w:tc>
          <w:tcPr>
            <w:tcW w:w="2758" w:type="dxa"/>
            <w:tcBorders>
              <w:top w:val="nil"/>
              <w:left w:val="nil"/>
              <w:bottom w:val="nil"/>
              <w:right w:val="nil"/>
            </w:tcBorders>
            <w:shd w:val="clear" w:color="auto" w:fill="auto"/>
            <w:noWrap/>
            <w:vAlign w:val="center"/>
            <w:hideMark/>
          </w:tcPr>
          <w:p w14:paraId="244CA4C5" w14:textId="77777777" w:rsidR="000B3987" w:rsidRPr="000B3987" w:rsidRDefault="000B3987" w:rsidP="000B3987">
            <w:pPr>
              <w:rPr>
                <w:sz w:val="13"/>
                <w:szCs w:val="13"/>
              </w:rPr>
            </w:pPr>
          </w:p>
        </w:tc>
        <w:tc>
          <w:tcPr>
            <w:tcW w:w="766" w:type="dxa"/>
            <w:tcBorders>
              <w:top w:val="nil"/>
              <w:left w:val="nil"/>
              <w:bottom w:val="nil"/>
              <w:right w:val="nil"/>
            </w:tcBorders>
            <w:shd w:val="clear" w:color="auto" w:fill="auto"/>
            <w:noWrap/>
            <w:vAlign w:val="center"/>
            <w:hideMark/>
          </w:tcPr>
          <w:p w14:paraId="2B59F069"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3468B3A1"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2FBFE5E8" w14:textId="77777777" w:rsidR="000B3987" w:rsidRPr="000B3987" w:rsidRDefault="000B3987" w:rsidP="000B3987">
            <w:pPr>
              <w:rPr>
                <w:sz w:val="13"/>
                <w:szCs w:val="13"/>
              </w:rPr>
            </w:pPr>
          </w:p>
        </w:tc>
        <w:tc>
          <w:tcPr>
            <w:tcW w:w="1118" w:type="dxa"/>
            <w:tcBorders>
              <w:top w:val="nil"/>
              <w:left w:val="nil"/>
              <w:bottom w:val="nil"/>
              <w:right w:val="nil"/>
            </w:tcBorders>
            <w:shd w:val="clear" w:color="auto" w:fill="auto"/>
            <w:noWrap/>
            <w:vAlign w:val="center"/>
            <w:hideMark/>
          </w:tcPr>
          <w:p w14:paraId="6FE3B485" w14:textId="77777777" w:rsidR="000B3987" w:rsidRPr="000B3987" w:rsidRDefault="000B3987" w:rsidP="000B3987">
            <w:pPr>
              <w:rPr>
                <w:sz w:val="13"/>
                <w:szCs w:val="13"/>
              </w:rPr>
            </w:pPr>
          </w:p>
        </w:tc>
        <w:tc>
          <w:tcPr>
            <w:tcW w:w="1115" w:type="dxa"/>
            <w:tcBorders>
              <w:top w:val="nil"/>
              <w:left w:val="nil"/>
              <w:bottom w:val="nil"/>
              <w:right w:val="nil"/>
            </w:tcBorders>
            <w:shd w:val="clear" w:color="auto" w:fill="auto"/>
            <w:noWrap/>
            <w:vAlign w:val="center"/>
            <w:hideMark/>
          </w:tcPr>
          <w:p w14:paraId="0D9137D9" w14:textId="77777777" w:rsidR="000B3987" w:rsidRPr="000B3987" w:rsidRDefault="000B3987" w:rsidP="000B3987">
            <w:pPr>
              <w:rPr>
                <w:sz w:val="13"/>
                <w:szCs w:val="13"/>
              </w:rPr>
            </w:pPr>
          </w:p>
        </w:tc>
        <w:tc>
          <w:tcPr>
            <w:tcW w:w="1128" w:type="dxa"/>
            <w:tcBorders>
              <w:top w:val="nil"/>
              <w:left w:val="nil"/>
              <w:bottom w:val="nil"/>
              <w:right w:val="nil"/>
            </w:tcBorders>
            <w:shd w:val="clear" w:color="auto" w:fill="auto"/>
            <w:noWrap/>
            <w:vAlign w:val="center"/>
            <w:hideMark/>
          </w:tcPr>
          <w:p w14:paraId="1718381B" w14:textId="77777777" w:rsidR="000B3987" w:rsidRPr="000B3987" w:rsidRDefault="000B3987" w:rsidP="000B3987">
            <w:pPr>
              <w:rPr>
                <w:sz w:val="13"/>
                <w:szCs w:val="13"/>
              </w:rPr>
            </w:pPr>
          </w:p>
        </w:tc>
        <w:tc>
          <w:tcPr>
            <w:tcW w:w="1067" w:type="dxa"/>
            <w:tcBorders>
              <w:top w:val="nil"/>
              <w:left w:val="nil"/>
              <w:bottom w:val="nil"/>
              <w:right w:val="nil"/>
            </w:tcBorders>
            <w:shd w:val="clear" w:color="auto" w:fill="auto"/>
            <w:noWrap/>
            <w:vAlign w:val="center"/>
            <w:hideMark/>
          </w:tcPr>
          <w:p w14:paraId="172D2719" w14:textId="77777777" w:rsidR="000B3987" w:rsidRPr="000B3987" w:rsidRDefault="000B3987" w:rsidP="000B3987">
            <w:pPr>
              <w:rPr>
                <w:sz w:val="13"/>
                <w:szCs w:val="13"/>
              </w:rPr>
            </w:pPr>
          </w:p>
        </w:tc>
        <w:tc>
          <w:tcPr>
            <w:tcW w:w="1103" w:type="dxa"/>
            <w:tcBorders>
              <w:top w:val="nil"/>
              <w:left w:val="nil"/>
              <w:bottom w:val="nil"/>
              <w:right w:val="nil"/>
            </w:tcBorders>
            <w:shd w:val="clear" w:color="auto" w:fill="auto"/>
            <w:noWrap/>
            <w:vAlign w:val="center"/>
            <w:hideMark/>
          </w:tcPr>
          <w:p w14:paraId="3A41A1E7" w14:textId="77777777" w:rsidR="000B3987" w:rsidRPr="000B3987" w:rsidRDefault="000B3987" w:rsidP="000B3987">
            <w:pPr>
              <w:rPr>
                <w:sz w:val="13"/>
                <w:szCs w:val="13"/>
              </w:rPr>
            </w:pPr>
          </w:p>
        </w:tc>
        <w:tc>
          <w:tcPr>
            <w:tcW w:w="3048" w:type="dxa"/>
            <w:tcBorders>
              <w:top w:val="nil"/>
              <w:left w:val="nil"/>
              <w:bottom w:val="nil"/>
              <w:right w:val="nil"/>
            </w:tcBorders>
            <w:shd w:val="clear" w:color="auto" w:fill="auto"/>
            <w:noWrap/>
            <w:vAlign w:val="center"/>
            <w:hideMark/>
          </w:tcPr>
          <w:p w14:paraId="02ED0120" w14:textId="77777777" w:rsidR="000B3987" w:rsidRPr="000B3987" w:rsidRDefault="000B3987" w:rsidP="000B3987">
            <w:pPr>
              <w:rPr>
                <w:sz w:val="13"/>
                <w:szCs w:val="13"/>
              </w:rPr>
            </w:pPr>
          </w:p>
        </w:tc>
      </w:tr>
      <w:tr w:rsidR="000B3987" w:rsidRPr="000B3987" w14:paraId="6EC9D7A4" w14:textId="77777777" w:rsidTr="00DE3A77">
        <w:trPr>
          <w:trHeight w:val="401"/>
          <w:jc w:val="center"/>
        </w:trPr>
        <w:tc>
          <w:tcPr>
            <w:tcW w:w="328" w:type="dxa"/>
            <w:tcBorders>
              <w:top w:val="nil"/>
              <w:left w:val="nil"/>
              <w:bottom w:val="nil"/>
              <w:right w:val="nil"/>
            </w:tcBorders>
            <w:shd w:val="clear" w:color="auto" w:fill="auto"/>
            <w:noWrap/>
            <w:vAlign w:val="center"/>
            <w:hideMark/>
          </w:tcPr>
          <w:p w14:paraId="0CB43329" w14:textId="77777777" w:rsidR="000B3987" w:rsidRPr="000B3987" w:rsidRDefault="000B3987" w:rsidP="000B3987">
            <w:pPr>
              <w:rPr>
                <w:sz w:val="13"/>
                <w:szCs w:val="13"/>
              </w:rPr>
            </w:pPr>
          </w:p>
        </w:tc>
        <w:tc>
          <w:tcPr>
            <w:tcW w:w="510" w:type="dxa"/>
            <w:tcBorders>
              <w:top w:val="nil"/>
              <w:left w:val="nil"/>
              <w:bottom w:val="nil"/>
              <w:right w:val="nil"/>
            </w:tcBorders>
            <w:shd w:val="clear" w:color="auto" w:fill="auto"/>
            <w:noWrap/>
            <w:vAlign w:val="center"/>
            <w:hideMark/>
          </w:tcPr>
          <w:p w14:paraId="781B5BD8" w14:textId="77777777" w:rsidR="000B3987" w:rsidRPr="000B3987" w:rsidRDefault="000B3987" w:rsidP="000B3987">
            <w:pPr>
              <w:rPr>
                <w:sz w:val="13"/>
                <w:szCs w:val="13"/>
              </w:rPr>
            </w:pPr>
          </w:p>
        </w:tc>
        <w:tc>
          <w:tcPr>
            <w:tcW w:w="275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C9F7743"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Текущие расходы, в том числе:</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1CAF20AE"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58576CD" w14:textId="6ED8B0E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14 231,32</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C2B43CD" w14:textId="7CB3D5B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12 134,21</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2D50B8E" w14:textId="17E8D87C"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9 946,54</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22918A2" w14:textId="7129B2D2"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13 975,41</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DA2D4B9" w14:textId="02E7FCD7"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9 403,93</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3AC776D4" w14:textId="35370FEF"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4 701,96</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12670A5" w14:textId="5543CA15"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4 701,96</w:t>
            </w:r>
          </w:p>
        </w:tc>
        <w:tc>
          <w:tcPr>
            <w:tcW w:w="3048" w:type="dxa"/>
            <w:tcBorders>
              <w:top w:val="single" w:sz="4" w:space="0" w:color="auto"/>
              <w:left w:val="nil"/>
              <w:bottom w:val="single" w:sz="4" w:space="0" w:color="auto"/>
              <w:right w:val="single" w:sz="4" w:space="0" w:color="auto"/>
            </w:tcBorders>
            <w:shd w:val="clear" w:color="auto" w:fill="auto"/>
            <w:noWrap/>
            <w:vAlign w:val="center"/>
            <w:hideMark/>
          </w:tcPr>
          <w:p w14:paraId="0ABC2450"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02F9FCA6"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5062B2D3"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7573396B"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FFFF00"/>
            <w:vAlign w:val="center"/>
            <w:hideMark/>
          </w:tcPr>
          <w:p w14:paraId="606EA5DF"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Операционные расходы</w:t>
            </w:r>
          </w:p>
        </w:tc>
        <w:tc>
          <w:tcPr>
            <w:tcW w:w="766" w:type="dxa"/>
            <w:tcBorders>
              <w:top w:val="nil"/>
              <w:left w:val="nil"/>
              <w:bottom w:val="single" w:sz="4" w:space="0" w:color="auto"/>
              <w:right w:val="single" w:sz="4" w:space="0" w:color="auto"/>
            </w:tcBorders>
            <w:shd w:val="clear" w:color="000000" w:fill="FFFFFF"/>
            <w:vAlign w:val="center"/>
            <w:hideMark/>
          </w:tcPr>
          <w:p w14:paraId="0FDE3A5A"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5B71361B" w14:textId="0668B025"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9 004,27</w:t>
            </w:r>
          </w:p>
        </w:tc>
        <w:tc>
          <w:tcPr>
            <w:tcW w:w="1118" w:type="dxa"/>
            <w:tcBorders>
              <w:top w:val="nil"/>
              <w:left w:val="nil"/>
              <w:bottom w:val="single" w:sz="4" w:space="0" w:color="auto"/>
              <w:right w:val="single" w:sz="4" w:space="0" w:color="auto"/>
            </w:tcBorders>
            <w:shd w:val="clear" w:color="auto" w:fill="auto"/>
            <w:vAlign w:val="center"/>
            <w:hideMark/>
          </w:tcPr>
          <w:p w14:paraId="2135987B" w14:textId="49D02BE7"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8 876,17</w:t>
            </w:r>
          </w:p>
        </w:tc>
        <w:tc>
          <w:tcPr>
            <w:tcW w:w="1118" w:type="dxa"/>
            <w:tcBorders>
              <w:top w:val="nil"/>
              <w:left w:val="nil"/>
              <w:bottom w:val="single" w:sz="4" w:space="0" w:color="auto"/>
              <w:right w:val="single" w:sz="4" w:space="0" w:color="auto"/>
            </w:tcBorders>
            <w:shd w:val="clear" w:color="auto" w:fill="auto"/>
            <w:vAlign w:val="center"/>
            <w:hideMark/>
          </w:tcPr>
          <w:p w14:paraId="20276507" w14:textId="40CCDBF1"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6 035,94</w:t>
            </w:r>
          </w:p>
        </w:tc>
        <w:tc>
          <w:tcPr>
            <w:tcW w:w="1115" w:type="dxa"/>
            <w:tcBorders>
              <w:top w:val="nil"/>
              <w:left w:val="nil"/>
              <w:bottom w:val="single" w:sz="4" w:space="0" w:color="auto"/>
              <w:right w:val="single" w:sz="4" w:space="0" w:color="auto"/>
            </w:tcBorders>
            <w:shd w:val="clear" w:color="auto" w:fill="auto"/>
            <w:vAlign w:val="center"/>
            <w:hideMark/>
          </w:tcPr>
          <w:p w14:paraId="225B75D1" w14:textId="431F471F"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10 408,66</w:t>
            </w:r>
          </w:p>
        </w:tc>
        <w:tc>
          <w:tcPr>
            <w:tcW w:w="1128" w:type="dxa"/>
            <w:tcBorders>
              <w:top w:val="nil"/>
              <w:left w:val="nil"/>
              <w:bottom w:val="single" w:sz="4" w:space="0" w:color="auto"/>
              <w:right w:val="single" w:sz="4" w:space="0" w:color="auto"/>
            </w:tcBorders>
            <w:shd w:val="clear" w:color="auto" w:fill="auto"/>
            <w:vAlign w:val="center"/>
            <w:hideMark/>
          </w:tcPr>
          <w:p w14:paraId="29C39637" w14:textId="4E8D0A1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6 387,92</w:t>
            </w:r>
          </w:p>
        </w:tc>
        <w:tc>
          <w:tcPr>
            <w:tcW w:w="1067" w:type="dxa"/>
            <w:tcBorders>
              <w:top w:val="nil"/>
              <w:left w:val="nil"/>
              <w:bottom w:val="single" w:sz="4" w:space="0" w:color="auto"/>
              <w:right w:val="single" w:sz="4" w:space="0" w:color="auto"/>
            </w:tcBorders>
            <w:shd w:val="clear" w:color="auto" w:fill="auto"/>
            <w:vAlign w:val="center"/>
            <w:hideMark/>
          </w:tcPr>
          <w:p w14:paraId="4F6673CD" w14:textId="43ED55A1"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3 193,96</w:t>
            </w:r>
          </w:p>
        </w:tc>
        <w:tc>
          <w:tcPr>
            <w:tcW w:w="1103" w:type="dxa"/>
            <w:tcBorders>
              <w:top w:val="nil"/>
              <w:left w:val="nil"/>
              <w:bottom w:val="single" w:sz="4" w:space="0" w:color="auto"/>
              <w:right w:val="single" w:sz="4" w:space="0" w:color="auto"/>
            </w:tcBorders>
            <w:shd w:val="clear" w:color="auto" w:fill="auto"/>
            <w:vAlign w:val="center"/>
            <w:hideMark/>
          </w:tcPr>
          <w:p w14:paraId="287565AD" w14:textId="6CA5F83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3 193,96</w:t>
            </w:r>
          </w:p>
        </w:tc>
        <w:tc>
          <w:tcPr>
            <w:tcW w:w="3048" w:type="dxa"/>
            <w:tcBorders>
              <w:top w:val="nil"/>
              <w:left w:val="nil"/>
              <w:bottom w:val="single" w:sz="4" w:space="0" w:color="auto"/>
              <w:right w:val="single" w:sz="4" w:space="0" w:color="auto"/>
            </w:tcBorders>
            <w:shd w:val="clear" w:color="auto" w:fill="auto"/>
            <w:noWrap/>
            <w:vAlign w:val="center"/>
            <w:hideMark/>
          </w:tcPr>
          <w:p w14:paraId="3ACA6E65"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708AD900"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4B5E2B9E"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76BC38E5"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00B050"/>
            <w:vAlign w:val="center"/>
            <w:hideMark/>
          </w:tcPr>
          <w:p w14:paraId="2DDF9AA2"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Неподконтрольные расходы</w:t>
            </w:r>
          </w:p>
        </w:tc>
        <w:tc>
          <w:tcPr>
            <w:tcW w:w="766" w:type="dxa"/>
            <w:tcBorders>
              <w:top w:val="nil"/>
              <w:left w:val="nil"/>
              <w:bottom w:val="single" w:sz="4" w:space="0" w:color="auto"/>
              <w:right w:val="single" w:sz="4" w:space="0" w:color="auto"/>
            </w:tcBorders>
            <w:shd w:val="clear" w:color="000000" w:fill="FFFFFF"/>
            <w:vAlign w:val="center"/>
            <w:hideMark/>
          </w:tcPr>
          <w:p w14:paraId="763C12FD"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79B16174" w14:textId="7C46B99E"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5 194,05</w:t>
            </w:r>
          </w:p>
        </w:tc>
        <w:tc>
          <w:tcPr>
            <w:tcW w:w="1118" w:type="dxa"/>
            <w:tcBorders>
              <w:top w:val="nil"/>
              <w:left w:val="nil"/>
              <w:bottom w:val="single" w:sz="4" w:space="0" w:color="auto"/>
              <w:right w:val="single" w:sz="4" w:space="0" w:color="auto"/>
            </w:tcBorders>
            <w:shd w:val="clear" w:color="auto" w:fill="auto"/>
            <w:vAlign w:val="center"/>
            <w:hideMark/>
          </w:tcPr>
          <w:p w14:paraId="24F48E90" w14:textId="3B01971A"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3 223,95</w:t>
            </w:r>
          </w:p>
        </w:tc>
        <w:tc>
          <w:tcPr>
            <w:tcW w:w="1118" w:type="dxa"/>
            <w:tcBorders>
              <w:top w:val="nil"/>
              <w:left w:val="nil"/>
              <w:bottom w:val="single" w:sz="4" w:space="0" w:color="auto"/>
              <w:right w:val="single" w:sz="4" w:space="0" w:color="auto"/>
            </w:tcBorders>
            <w:shd w:val="clear" w:color="auto" w:fill="auto"/>
            <w:vAlign w:val="center"/>
            <w:hideMark/>
          </w:tcPr>
          <w:p w14:paraId="550DE1AF" w14:textId="1724C9FA"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3 874,34</w:t>
            </w:r>
          </w:p>
        </w:tc>
        <w:tc>
          <w:tcPr>
            <w:tcW w:w="1115" w:type="dxa"/>
            <w:tcBorders>
              <w:top w:val="nil"/>
              <w:left w:val="nil"/>
              <w:bottom w:val="single" w:sz="4" w:space="0" w:color="auto"/>
              <w:right w:val="single" w:sz="4" w:space="0" w:color="auto"/>
            </w:tcBorders>
            <w:shd w:val="clear" w:color="auto" w:fill="auto"/>
            <w:vAlign w:val="center"/>
            <w:hideMark/>
          </w:tcPr>
          <w:p w14:paraId="1097D955" w14:textId="3CB7070C"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3 519,67</w:t>
            </w:r>
          </w:p>
        </w:tc>
        <w:tc>
          <w:tcPr>
            <w:tcW w:w="1128" w:type="dxa"/>
            <w:tcBorders>
              <w:top w:val="nil"/>
              <w:left w:val="nil"/>
              <w:bottom w:val="single" w:sz="4" w:space="0" w:color="auto"/>
              <w:right w:val="single" w:sz="4" w:space="0" w:color="auto"/>
            </w:tcBorders>
            <w:shd w:val="clear" w:color="auto" w:fill="auto"/>
            <w:vAlign w:val="center"/>
            <w:hideMark/>
          </w:tcPr>
          <w:p w14:paraId="2C7954CB" w14:textId="1D5DEC12"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3 016,01</w:t>
            </w:r>
          </w:p>
        </w:tc>
        <w:tc>
          <w:tcPr>
            <w:tcW w:w="1067" w:type="dxa"/>
            <w:tcBorders>
              <w:top w:val="nil"/>
              <w:left w:val="nil"/>
              <w:bottom w:val="single" w:sz="4" w:space="0" w:color="auto"/>
              <w:right w:val="single" w:sz="4" w:space="0" w:color="auto"/>
            </w:tcBorders>
            <w:shd w:val="clear" w:color="auto" w:fill="auto"/>
            <w:vAlign w:val="center"/>
            <w:hideMark/>
          </w:tcPr>
          <w:p w14:paraId="45B6AB17" w14:textId="32620986"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1 508,00</w:t>
            </w:r>
          </w:p>
        </w:tc>
        <w:tc>
          <w:tcPr>
            <w:tcW w:w="1103" w:type="dxa"/>
            <w:tcBorders>
              <w:top w:val="nil"/>
              <w:left w:val="nil"/>
              <w:bottom w:val="single" w:sz="4" w:space="0" w:color="auto"/>
              <w:right w:val="single" w:sz="4" w:space="0" w:color="auto"/>
            </w:tcBorders>
            <w:shd w:val="clear" w:color="auto" w:fill="auto"/>
            <w:vAlign w:val="center"/>
            <w:hideMark/>
          </w:tcPr>
          <w:p w14:paraId="0BCE65CE" w14:textId="7DF85EC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1 508,00</w:t>
            </w:r>
          </w:p>
        </w:tc>
        <w:tc>
          <w:tcPr>
            <w:tcW w:w="3048" w:type="dxa"/>
            <w:tcBorders>
              <w:top w:val="nil"/>
              <w:left w:val="nil"/>
              <w:bottom w:val="single" w:sz="4" w:space="0" w:color="auto"/>
              <w:right w:val="single" w:sz="4" w:space="0" w:color="auto"/>
            </w:tcBorders>
            <w:shd w:val="clear" w:color="auto" w:fill="auto"/>
            <w:noWrap/>
            <w:vAlign w:val="center"/>
            <w:hideMark/>
          </w:tcPr>
          <w:p w14:paraId="08243827"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0D7E1123" w14:textId="77777777" w:rsidTr="00DE3A77">
        <w:trPr>
          <w:trHeight w:val="415"/>
          <w:jc w:val="center"/>
        </w:trPr>
        <w:tc>
          <w:tcPr>
            <w:tcW w:w="328" w:type="dxa"/>
            <w:tcBorders>
              <w:top w:val="nil"/>
              <w:left w:val="nil"/>
              <w:bottom w:val="nil"/>
              <w:right w:val="nil"/>
            </w:tcBorders>
            <w:shd w:val="clear" w:color="auto" w:fill="auto"/>
            <w:noWrap/>
            <w:vAlign w:val="center"/>
            <w:hideMark/>
          </w:tcPr>
          <w:p w14:paraId="19B3D4FB"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22FE5DF4"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FCE4D6"/>
            <w:vAlign w:val="center"/>
            <w:hideMark/>
          </w:tcPr>
          <w:p w14:paraId="13671908" w14:textId="77777777" w:rsidR="000B3987" w:rsidRPr="000B3987" w:rsidRDefault="000B3987" w:rsidP="000B3987">
            <w:pPr>
              <w:jc w:val="right"/>
              <w:rPr>
                <w:rFonts w:ascii="Tahoma" w:hAnsi="Tahoma" w:cs="Tahoma"/>
                <w:b/>
                <w:bCs/>
                <w:sz w:val="13"/>
                <w:szCs w:val="13"/>
              </w:rPr>
            </w:pPr>
            <w:r w:rsidRPr="000B3987">
              <w:rPr>
                <w:rFonts w:ascii="Tahoma" w:hAnsi="Tahoma" w:cs="Tahoma"/>
                <w:b/>
                <w:bCs/>
                <w:sz w:val="13"/>
                <w:szCs w:val="13"/>
              </w:rPr>
              <w:t>Расходы на приобретение энергетических ресурсов</w:t>
            </w:r>
          </w:p>
        </w:tc>
        <w:tc>
          <w:tcPr>
            <w:tcW w:w="766" w:type="dxa"/>
            <w:tcBorders>
              <w:top w:val="nil"/>
              <w:left w:val="nil"/>
              <w:bottom w:val="single" w:sz="4" w:space="0" w:color="auto"/>
              <w:right w:val="single" w:sz="4" w:space="0" w:color="auto"/>
            </w:tcBorders>
            <w:shd w:val="clear" w:color="000000" w:fill="FFFFFF"/>
            <w:vAlign w:val="center"/>
            <w:hideMark/>
          </w:tcPr>
          <w:p w14:paraId="75381501"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038AC40C" w14:textId="409D3FB5"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32,99</w:t>
            </w:r>
          </w:p>
        </w:tc>
        <w:tc>
          <w:tcPr>
            <w:tcW w:w="1118" w:type="dxa"/>
            <w:tcBorders>
              <w:top w:val="nil"/>
              <w:left w:val="nil"/>
              <w:bottom w:val="single" w:sz="4" w:space="0" w:color="auto"/>
              <w:right w:val="single" w:sz="4" w:space="0" w:color="auto"/>
            </w:tcBorders>
            <w:shd w:val="clear" w:color="auto" w:fill="auto"/>
            <w:vAlign w:val="center"/>
            <w:hideMark/>
          </w:tcPr>
          <w:p w14:paraId="7D8FBD6C" w14:textId="38AA46A5"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34,09</w:t>
            </w:r>
          </w:p>
        </w:tc>
        <w:tc>
          <w:tcPr>
            <w:tcW w:w="1118" w:type="dxa"/>
            <w:tcBorders>
              <w:top w:val="nil"/>
              <w:left w:val="nil"/>
              <w:bottom w:val="single" w:sz="4" w:space="0" w:color="auto"/>
              <w:right w:val="single" w:sz="4" w:space="0" w:color="auto"/>
            </w:tcBorders>
            <w:shd w:val="clear" w:color="auto" w:fill="auto"/>
            <w:vAlign w:val="center"/>
            <w:hideMark/>
          </w:tcPr>
          <w:p w14:paraId="0E62D9DD" w14:textId="792A6584"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36,26</w:t>
            </w:r>
          </w:p>
        </w:tc>
        <w:tc>
          <w:tcPr>
            <w:tcW w:w="1115" w:type="dxa"/>
            <w:tcBorders>
              <w:top w:val="nil"/>
              <w:left w:val="nil"/>
              <w:bottom w:val="single" w:sz="4" w:space="0" w:color="auto"/>
              <w:right w:val="single" w:sz="4" w:space="0" w:color="auto"/>
            </w:tcBorders>
            <w:shd w:val="clear" w:color="auto" w:fill="auto"/>
            <w:vAlign w:val="center"/>
            <w:hideMark/>
          </w:tcPr>
          <w:p w14:paraId="014CB00E" w14:textId="1A8EE76C"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47,08</w:t>
            </w:r>
          </w:p>
        </w:tc>
        <w:tc>
          <w:tcPr>
            <w:tcW w:w="1128" w:type="dxa"/>
            <w:tcBorders>
              <w:top w:val="nil"/>
              <w:left w:val="nil"/>
              <w:bottom w:val="single" w:sz="4" w:space="0" w:color="auto"/>
              <w:right w:val="single" w:sz="4" w:space="0" w:color="auto"/>
            </w:tcBorders>
            <w:shd w:val="clear" w:color="auto" w:fill="auto"/>
            <w:vAlign w:val="center"/>
            <w:hideMark/>
          </w:tcPr>
          <w:p w14:paraId="760AC879" w14:textId="74FB8DB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067" w:type="dxa"/>
            <w:tcBorders>
              <w:top w:val="nil"/>
              <w:left w:val="nil"/>
              <w:bottom w:val="single" w:sz="4" w:space="0" w:color="auto"/>
              <w:right w:val="single" w:sz="4" w:space="0" w:color="auto"/>
            </w:tcBorders>
            <w:shd w:val="clear" w:color="auto" w:fill="auto"/>
            <w:vAlign w:val="center"/>
            <w:hideMark/>
          </w:tcPr>
          <w:p w14:paraId="16B9BD6D" w14:textId="5E45370C"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03" w:type="dxa"/>
            <w:tcBorders>
              <w:top w:val="nil"/>
              <w:left w:val="nil"/>
              <w:bottom w:val="single" w:sz="4" w:space="0" w:color="auto"/>
              <w:right w:val="single" w:sz="4" w:space="0" w:color="auto"/>
            </w:tcBorders>
            <w:shd w:val="clear" w:color="auto" w:fill="auto"/>
            <w:vAlign w:val="center"/>
            <w:hideMark/>
          </w:tcPr>
          <w:p w14:paraId="6EA4BA2A" w14:textId="47C67C1B"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3048" w:type="dxa"/>
            <w:tcBorders>
              <w:top w:val="nil"/>
              <w:left w:val="nil"/>
              <w:bottom w:val="single" w:sz="4" w:space="0" w:color="auto"/>
              <w:right w:val="single" w:sz="4" w:space="0" w:color="auto"/>
            </w:tcBorders>
            <w:shd w:val="clear" w:color="auto" w:fill="auto"/>
            <w:noWrap/>
            <w:vAlign w:val="center"/>
            <w:hideMark/>
          </w:tcPr>
          <w:p w14:paraId="4086C69B"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66ACF7F2"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864239D"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74B704D7"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CC99FF"/>
            <w:vAlign w:val="center"/>
            <w:hideMark/>
          </w:tcPr>
          <w:p w14:paraId="2C419EE6"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Амортизация</w:t>
            </w:r>
          </w:p>
        </w:tc>
        <w:tc>
          <w:tcPr>
            <w:tcW w:w="766" w:type="dxa"/>
            <w:tcBorders>
              <w:top w:val="nil"/>
              <w:left w:val="nil"/>
              <w:bottom w:val="single" w:sz="4" w:space="0" w:color="auto"/>
              <w:right w:val="single" w:sz="4" w:space="0" w:color="auto"/>
            </w:tcBorders>
            <w:shd w:val="clear" w:color="000000" w:fill="FFFFFF"/>
            <w:vAlign w:val="center"/>
            <w:hideMark/>
          </w:tcPr>
          <w:p w14:paraId="6C799B85"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10501F7A" w14:textId="5BF7AFF9"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105,92</w:t>
            </w:r>
          </w:p>
        </w:tc>
        <w:tc>
          <w:tcPr>
            <w:tcW w:w="1118" w:type="dxa"/>
            <w:tcBorders>
              <w:top w:val="nil"/>
              <w:left w:val="nil"/>
              <w:bottom w:val="single" w:sz="4" w:space="0" w:color="auto"/>
              <w:right w:val="single" w:sz="4" w:space="0" w:color="auto"/>
            </w:tcBorders>
            <w:shd w:val="clear" w:color="auto" w:fill="auto"/>
            <w:vAlign w:val="center"/>
            <w:hideMark/>
          </w:tcPr>
          <w:p w14:paraId="6CD43CFF" w14:textId="1440FB5E"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172,49</w:t>
            </w:r>
          </w:p>
        </w:tc>
        <w:tc>
          <w:tcPr>
            <w:tcW w:w="1118" w:type="dxa"/>
            <w:tcBorders>
              <w:top w:val="nil"/>
              <w:left w:val="nil"/>
              <w:bottom w:val="single" w:sz="4" w:space="0" w:color="auto"/>
              <w:right w:val="single" w:sz="4" w:space="0" w:color="auto"/>
            </w:tcBorders>
            <w:shd w:val="clear" w:color="auto" w:fill="auto"/>
            <w:vAlign w:val="center"/>
            <w:hideMark/>
          </w:tcPr>
          <w:p w14:paraId="2534ECE3" w14:textId="12F2E4D6"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83,16</w:t>
            </w:r>
          </w:p>
        </w:tc>
        <w:tc>
          <w:tcPr>
            <w:tcW w:w="1115" w:type="dxa"/>
            <w:tcBorders>
              <w:top w:val="nil"/>
              <w:left w:val="nil"/>
              <w:bottom w:val="single" w:sz="4" w:space="0" w:color="auto"/>
              <w:right w:val="single" w:sz="4" w:space="0" w:color="auto"/>
            </w:tcBorders>
            <w:shd w:val="clear" w:color="auto" w:fill="auto"/>
            <w:vAlign w:val="center"/>
            <w:hideMark/>
          </w:tcPr>
          <w:p w14:paraId="7A7089D1" w14:textId="6DBF951A"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113,33</w:t>
            </w:r>
          </w:p>
        </w:tc>
        <w:tc>
          <w:tcPr>
            <w:tcW w:w="1128" w:type="dxa"/>
            <w:tcBorders>
              <w:top w:val="nil"/>
              <w:left w:val="nil"/>
              <w:bottom w:val="single" w:sz="4" w:space="0" w:color="auto"/>
              <w:right w:val="single" w:sz="4" w:space="0" w:color="auto"/>
            </w:tcBorders>
            <w:shd w:val="clear" w:color="auto" w:fill="auto"/>
            <w:vAlign w:val="center"/>
            <w:hideMark/>
          </w:tcPr>
          <w:p w14:paraId="4A641076" w14:textId="361089F4"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56,67</w:t>
            </w:r>
          </w:p>
        </w:tc>
        <w:tc>
          <w:tcPr>
            <w:tcW w:w="1067" w:type="dxa"/>
            <w:tcBorders>
              <w:top w:val="nil"/>
              <w:left w:val="nil"/>
              <w:bottom w:val="single" w:sz="4" w:space="0" w:color="auto"/>
              <w:right w:val="single" w:sz="4" w:space="0" w:color="auto"/>
            </w:tcBorders>
            <w:shd w:val="clear" w:color="auto" w:fill="auto"/>
            <w:vAlign w:val="center"/>
            <w:hideMark/>
          </w:tcPr>
          <w:p w14:paraId="7BD84A51" w14:textId="30C9F50A"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28,34</w:t>
            </w:r>
          </w:p>
        </w:tc>
        <w:tc>
          <w:tcPr>
            <w:tcW w:w="1103" w:type="dxa"/>
            <w:tcBorders>
              <w:top w:val="nil"/>
              <w:left w:val="nil"/>
              <w:bottom w:val="single" w:sz="4" w:space="0" w:color="auto"/>
              <w:right w:val="single" w:sz="4" w:space="0" w:color="auto"/>
            </w:tcBorders>
            <w:shd w:val="clear" w:color="auto" w:fill="auto"/>
            <w:vAlign w:val="center"/>
            <w:hideMark/>
          </w:tcPr>
          <w:p w14:paraId="33A80242" w14:textId="40742E5E"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28,34</w:t>
            </w:r>
          </w:p>
        </w:tc>
        <w:tc>
          <w:tcPr>
            <w:tcW w:w="3048" w:type="dxa"/>
            <w:tcBorders>
              <w:top w:val="nil"/>
              <w:left w:val="nil"/>
              <w:bottom w:val="single" w:sz="4" w:space="0" w:color="auto"/>
              <w:right w:val="single" w:sz="4" w:space="0" w:color="auto"/>
            </w:tcBorders>
            <w:shd w:val="clear" w:color="auto" w:fill="auto"/>
            <w:noWrap/>
            <w:vAlign w:val="center"/>
            <w:hideMark/>
          </w:tcPr>
          <w:p w14:paraId="4F6B6921"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6DF01478"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14B0DA68"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5FB772F0"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00B0F0"/>
            <w:vAlign w:val="center"/>
            <w:hideMark/>
          </w:tcPr>
          <w:p w14:paraId="1BC15302"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Нормативная прибыль</w:t>
            </w:r>
          </w:p>
        </w:tc>
        <w:tc>
          <w:tcPr>
            <w:tcW w:w="766" w:type="dxa"/>
            <w:tcBorders>
              <w:top w:val="nil"/>
              <w:left w:val="nil"/>
              <w:bottom w:val="single" w:sz="4" w:space="0" w:color="auto"/>
              <w:right w:val="single" w:sz="4" w:space="0" w:color="auto"/>
            </w:tcBorders>
            <w:shd w:val="clear" w:color="000000" w:fill="FFFFFF"/>
            <w:vAlign w:val="center"/>
            <w:hideMark/>
          </w:tcPr>
          <w:p w14:paraId="629A23D4"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4E5D6D62" w14:textId="25A3D81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434,47</w:t>
            </w:r>
          </w:p>
        </w:tc>
        <w:tc>
          <w:tcPr>
            <w:tcW w:w="1118" w:type="dxa"/>
            <w:tcBorders>
              <w:top w:val="nil"/>
              <w:left w:val="nil"/>
              <w:bottom w:val="single" w:sz="4" w:space="0" w:color="auto"/>
              <w:right w:val="single" w:sz="4" w:space="0" w:color="auto"/>
            </w:tcBorders>
            <w:shd w:val="clear" w:color="auto" w:fill="auto"/>
            <w:vAlign w:val="center"/>
            <w:hideMark/>
          </w:tcPr>
          <w:p w14:paraId="713A1B9F" w14:textId="0A8C3F80"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1 101,55</w:t>
            </w:r>
          </w:p>
        </w:tc>
        <w:tc>
          <w:tcPr>
            <w:tcW w:w="1118" w:type="dxa"/>
            <w:tcBorders>
              <w:top w:val="nil"/>
              <w:left w:val="nil"/>
              <w:bottom w:val="single" w:sz="4" w:space="0" w:color="auto"/>
              <w:right w:val="single" w:sz="4" w:space="0" w:color="auto"/>
            </w:tcBorders>
            <w:shd w:val="clear" w:color="auto" w:fill="auto"/>
            <w:vAlign w:val="center"/>
            <w:hideMark/>
          </w:tcPr>
          <w:p w14:paraId="5D42867D" w14:textId="03AB298F"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624,37</w:t>
            </w:r>
          </w:p>
        </w:tc>
        <w:tc>
          <w:tcPr>
            <w:tcW w:w="1115" w:type="dxa"/>
            <w:tcBorders>
              <w:top w:val="nil"/>
              <w:left w:val="nil"/>
              <w:bottom w:val="single" w:sz="4" w:space="0" w:color="auto"/>
              <w:right w:val="single" w:sz="4" w:space="0" w:color="auto"/>
            </w:tcBorders>
            <w:shd w:val="clear" w:color="auto" w:fill="auto"/>
            <w:vAlign w:val="center"/>
            <w:hideMark/>
          </w:tcPr>
          <w:p w14:paraId="5C2E609F" w14:textId="5C22C001"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755,79</w:t>
            </w:r>
          </w:p>
        </w:tc>
        <w:tc>
          <w:tcPr>
            <w:tcW w:w="1128" w:type="dxa"/>
            <w:tcBorders>
              <w:top w:val="nil"/>
              <w:left w:val="nil"/>
              <w:bottom w:val="single" w:sz="4" w:space="0" w:color="auto"/>
              <w:right w:val="single" w:sz="4" w:space="0" w:color="auto"/>
            </w:tcBorders>
            <w:shd w:val="clear" w:color="auto" w:fill="auto"/>
            <w:vAlign w:val="center"/>
            <w:hideMark/>
          </w:tcPr>
          <w:p w14:paraId="7A3D8D39" w14:textId="1B4982E7"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197,97</w:t>
            </w:r>
          </w:p>
        </w:tc>
        <w:tc>
          <w:tcPr>
            <w:tcW w:w="1067" w:type="dxa"/>
            <w:tcBorders>
              <w:top w:val="nil"/>
              <w:left w:val="nil"/>
              <w:bottom w:val="single" w:sz="4" w:space="0" w:color="auto"/>
              <w:right w:val="single" w:sz="4" w:space="0" w:color="auto"/>
            </w:tcBorders>
            <w:shd w:val="clear" w:color="auto" w:fill="auto"/>
            <w:vAlign w:val="center"/>
            <w:hideMark/>
          </w:tcPr>
          <w:p w14:paraId="265FBF44" w14:textId="327642AE"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98,99</w:t>
            </w:r>
          </w:p>
        </w:tc>
        <w:tc>
          <w:tcPr>
            <w:tcW w:w="1103" w:type="dxa"/>
            <w:tcBorders>
              <w:top w:val="nil"/>
              <w:left w:val="nil"/>
              <w:bottom w:val="single" w:sz="4" w:space="0" w:color="auto"/>
              <w:right w:val="single" w:sz="4" w:space="0" w:color="auto"/>
            </w:tcBorders>
            <w:shd w:val="clear" w:color="auto" w:fill="auto"/>
            <w:vAlign w:val="center"/>
            <w:hideMark/>
          </w:tcPr>
          <w:p w14:paraId="42395B69" w14:textId="6BB82699"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98,99</w:t>
            </w:r>
          </w:p>
        </w:tc>
        <w:tc>
          <w:tcPr>
            <w:tcW w:w="3048" w:type="dxa"/>
            <w:tcBorders>
              <w:top w:val="nil"/>
              <w:left w:val="nil"/>
              <w:bottom w:val="single" w:sz="4" w:space="0" w:color="auto"/>
              <w:right w:val="single" w:sz="4" w:space="0" w:color="auto"/>
            </w:tcBorders>
            <w:shd w:val="clear" w:color="auto" w:fill="auto"/>
            <w:noWrap/>
            <w:vAlign w:val="center"/>
            <w:hideMark/>
          </w:tcPr>
          <w:p w14:paraId="2D749E77"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2D77F603" w14:textId="77777777" w:rsidTr="00DE3A77">
        <w:trPr>
          <w:trHeight w:val="637"/>
          <w:jc w:val="center"/>
        </w:trPr>
        <w:tc>
          <w:tcPr>
            <w:tcW w:w="328" w:type="dxa"/>
            <w:tcBorders>
              <w:top w:val="nil"/>
              <w:left w:val="nil"/>
              <w:bottom w:val="nil"/>
              <w:right w:val="nil"/>
            </w:tcBorders>
            <w:shd w:val="clear" w:color="auto" w:fill="auto"/>
            <w:noWrap/>
            <w:vAlign w:val="center"/>
            <w:hideMark/>
          </w:tcPr>
          <w:p w14:paraId="2E4E263F"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071E1309"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BDD7EE"/>
            <w:vAlign w:val="center"/>
            <w:hideMark/>
          </w:tcPr>
          <w:p w14:paraId="27CCF313"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Расчетная предпринимательская прибыль</w:t>
            </w:r>
          </w:p>
        </w:tc>
        <w:tc>
          <w:tcPr>
            <w:tcW w:w="766" w:type="dxa"/>
            <w:tcBorders>
              <w:top w:val="nil"/>
              <w:left w:val="nil"/>
              <w:bottom w:val="single" w:sz="4" w:space="0" w:color="auto"/>
              <w:right w:val="single" w:sz="4" w:space="0" w:color="auto"/>
            </w:tcBorders>
            <w:shd w:val="clear" w:color="000000" w:fill="FFFFFF"/>
            <w:vAlign w:val="center"/>
            <w:hideMark/>
          </w:tcPr>
          <w:p w14:paraId="7C95D938"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1BBB37D3" w14:textId="2C3DF476"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18" w:type="dxa"/>
            <w:tcBorders>
              <w:top w:val="nil"/>
              <w:left w:val="nil"/>
              <w:bottom w:val="single" w:sz="4" w:space="0" w:color="auto"/>
              <w:right w:val="single" w:sz="4" w:space="0" w:color="auto"/>
            </w:tcBorders>
            <w:shd w:val="clear" w:color="auto" w:fill="auto"/>
            <w:vAlign w:val="center"/>
            <w:hideMark/>
          </w:tcPr>
          <w:p w14:paraId="78596481" w14:textId="7F8637F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18" w:type="dxa"/>
            <w:tcBorders>
              <w:top w:val="nil"/>
              <w:left w:val="nil"/>
              <w:bottom w:val="single" w:sz="4" w:space="0" w:color="auto"/>
              <w:right w:val="single" w:sz="4" w:space="0" w:color="auto"/>
            </w:tcBorders>
            <w:shd w:val="clear" w:color="auto" w:fill="auto"/>
            <w:vAlign w:val="center"/>
            <w:hideMark/>
          </w:tcPr>
          <w:p w14:paraId="18719450" w14:textId="306F706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15" w:type="dxa"/>
            <w:tcBorders>
              <w:top w:val="nil"/>
              <w:left w:val="nil"/>
              <w:bottom w:val="single" w:sz="4" w:space="0" w:color="auto"/>
              <w:right w:val="single" w:sz="4" w:space="0" w:color="auto"/>
            </w:tcBorders>
            <w:shd w:val="clear" w:color="auto" w:fill="auto"/>
            <w:vAlign w:val="center"/>
            <w:hideMark/>
          </w:tcPr>
          <w:p w14:paraId="585386D2" w14:textId="25EC485B"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w:t>
            </w:r>
          </w:p>
        </w:tc>
        <w:tc>
          <w:tcPr>
            <w:tcW w:w="1128" w:type="dxa"/>
            <w:tcBorders>
              <w:top w:val="nil"/>
              <w:left w:val="nil"/>
              <w:bottom w:val="single" w:sz="4" w:space="0" w:color="auto"/>
              <w:right w:val="single" w:sz="4" w:space="0" w:color="auto"/>
            </w:tcBorders>
            <w:shd w:val="clear" w:color="auto" w:fill="auto"/>
            <w:vAlign w:val="center"/>
            <w:hideMark/>
          </w:tcPr>
          <w:p w14:paraId="17680440" w14:textId="4CD2778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067" w:type="dxa"/>
            <w:tcBorders>
              <w:top w:val="nil"/>
              <w:left w:val="nil"/>
              <w:bottom w:val="single" w:sz="4" w:space="0" w:color="auto"/>
              <w:right w:val="single" w:sz="4" w:space="0" w:color="auto"/>
            </w:tcBorders>
            <w:shd w:val="clear" w:color="auto" w:fill="auto"/>
            <w:vAlign w:val="center"/>
            <w:hideMark/>
          </w:tcPr>
          <w:p w14:paraId="0C77DC8D" w14:textId="0047B885"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03" w:type="dxa"/>
            <w:tcBorders>
              <w:top w:val="nil"/>
              <w:left w:val="nil"/>
              <w:bottom w:val="single" w:sz="4" w:space="0" w:color="auto"/>
              <w:right w:val="single" w:sz="4" w:space="0" w:color="auto"/>
            </w:tcBorders>
            <w:shd w:val="clear" w:color="auto" w:fill="auto"/>
            <w:vAlign w:val="center"/>
            <w:hideMark/>
          </w:tcPr>
          <w:p w14:paraId="6D54C3C5" w14:textId="40A5F756"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3048" w:type="dxa"/>
            <w:tcBorders>
              <w:top w:val="nil"/>
              <w:left w:val="nil"/>
              <w:bottom w:val="single" w:sz="4" w:space="0" w:color="auto"/>
              <w:right w:val="single" w:sz="4" w:space="0" w:color="auto"/>
            </w:tcBorders>
            <w:shd w:val="clear" w:color="auto" w:fill="auto"/>
            <w:noWrap/>
            <w:vAlign w:val="center"/>
            <w:hideMark/>
          </w:tcPr>
          <w:p w14:paraId="67E73F65"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18D09B62"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6E258F47"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31F68DDB"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ED7D31"/>
            <w:vAlign w:val="center"/>
            <w:hideMark/>
          </w:tcPr>
          <w:p w14:paraId="5AACD629"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Результаты деятельности</w:t>
            </w:r>
          </w:p>
        </w:tc>
        <w:tc>
          <w:tcPr>
            <w:tcW w:w="766" w:type="dxa"/>
            <w:tcBorders>
              <w:top w:val="nil"/>
              <w:left w:val="nil"/>
              <w:bottom w:val="single" w:sz="4" w:space="0" w:color="auto"/>
              <w:right w:val="single" w:sz="4" w:space="0" w:color="auto"/>
            </w:tcBorders>
            <w:shd w:val="clear" w:color="000000" w:fill="FFFFFF"/>
            <w:vAlign w:val="center"/>
            <w:hideMark/>
          </w:tcPr>
          <w:p w14:paraId="33A0C74D"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руб</w:t>
            </w:r>
          </w:p>
        </w:tc>
        <w:tc>
          <w:tcPr>
            <w:tcW w:w="1118" w:type="dxa"/>
            <w:tcBorders>
              <w:top w:val="nil"/>
              <w:left w:val="nil"/>
              <w:bottom w:val="single" w:sz="4" w:space="0" w:color="auto"/>
              <w:right w:val="single" w:sz="4" w:space="0" w:color="auto"/>
            </w:tcBorders>
            <w:shd w:val="clear" w:color="auto" w:fill="auto"/>
            <w:vAlign w:val="center"/>
            <w:hideMark/>
          </w:tcPr>
          <w:p w14:paraId="3A0A97BC" w14:textId="54F13407"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18" w:type="dxa"/>
            <w:tcBorders>
              <w:top w:val="nil"/>
              <w:left w:val="nil"/>
              <w:bottom w:val="single" w:sz="4" w:space="0" w:color="auto"/>
              <w:right w:val="single" w:sz="4" w:space="0" w:color="auto"/>
            </w:tcBorders>
            <w:shd w:val="clear" w:color="auto" w:fill="auto"/>
            <w:vAlign w:val="center"/>
            <w:hideMark/>
          </w:tcPr>
          <w:p w14:paraId="436BDB11" w14:textId="4465DD6A"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        2 284,88</w:t>
            </w:r>
          </w:p>
        </w:tc>
        <w:tc>
          <w:tcPr>
            <w:tcW w:w="1118" w:type="dxa"/>
            <w:tcBorders>
              <w:top w:val="nil"/>
              <w:left w:val="nil"/>
              <w:bottom w:val="single" w:sz="4" w:space="0" w:color="auto"/>
              <w:right w:val="single" w:sz="4" w:space="0" w:color="auto"/>
            </w:tcBorders>
            <w:shd w:val="clear" w:color="auto" w:fill="auto"/>
            <w:vAlign w:val="center"/>
            <w:hideMark/>
          </w:tcPr>
          <w:p w14:paraId="1BBFF7DD" w14:textId="0325DE0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153,73</w:t>
            </w:r>
          </w:p>
        </w:tc>
        <w:tc>
          <w:tcPr>
            <w:tcW w:w="1115" w:type="dxa"/>
            <w:tcBorders>
              <w:top w:val="nil"/>
              <w:left w:val="nil"/>
              <w:bottom w:val="single" w:sz="4" w:space="0" w:color="auto"/>
              <w:right w:val="single" w:sz="4" w:space="0" w:color="auto"/>
            </w:tcBorders>
            <w:shd w:val="clear" w:color="auto" w:fill="auto"/>
            <w:vAlign w:val="center"/>
            <w:hideMark/>
          </w:tcPr>
          <w:p w14:paraId="2E94A736" w14:textId="2CB1A66F"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w:t>
            </w:r>
          </w:p>
        </w:tc>
        <w:tc>
          <w:tcPr>
            <w:tcW w:w="1128" w:type="dxa"/>
            <w:tcBorders>
              <w:top w:val="nil"/>
              <w:left w:val="nil"/>
              <w:bottom w:val="single" w:sz="4" w:space="0" w:color="auto"/>
              <w:right w:val="single" w:sz="4" w:space="0" w:color="auto"/>
            </w:tcBorders>
            <w:shd w:val="clear" w:color="auto" w:fill="auto"/>
            <w:vAlign w:val="center"/>
            <w:hideMark/>
          </w:tcPr>
          <w:p w14:paraId="17DF98DD" w14:textId="6D268B5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153,73</w:t>
            </w:r>
          </w:p>
        </w:tc>
        <w:tc>
          <w:tcPr>
            <w:tcW w:w="1067" w:type="dxa"/>
            <w:tcBorders>
              <w:top w:val="nil"/>
              <w:left w:val="nil"/>
              <w:bottom w:val="single" w:sz="4" w:space="0" w:color="auto"/>
              <w:right w:val="single" w:sz="4" w:space="0" w:color="auto"/>
            </w:tcBorders>
            <w:shd w:val="clear" w:color="auto" w:fill="auto"/>
            <w:vAlign w:val="center"/>
            <w:hideMark/>
          </w:tcPr>
          <w:p w14:paraId="77F80C61" w14:textId="2F93EB0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76,87</w:t>
            </w:r>
          </w:p>
        </w:tc>
        <w:tc>
          <w:tcPr>
            <w:tcW w:w="1103" w:type="dxa"/>
            <w:tcBorders>
              <w:top w:val="nil"/>
              <w:left w:val="nil"/>
              <w:bottom w:val="single" w:sz="4" w:space="0" w:color="auto"/>
              <w:right w:val="single" w:sz="4" w:space="0" w:color="auto"/>
            </w:tcBorders>
            <w:shd w:val="clear" w:color="auto" w:fill="auto"/>
            <w:vAlign w:val="center"/>
            <w:hideMark/>
          </w:tcPr>
          <w:p w14:paraId="01FFEAFD" w14:textId="678C28A1"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76,87</w:t>
            </w:r>
          </w:p>
        </w:tc>
        <w:tc>
          <w:tcPr>
            <w:tcW w:w="3048" w:type="dxa"/>
            <w:tcBorders>
              <w:top w:val="nil"/>
              <w:left w:val="nil"/>
              <w:bottom w:val="single" w:sz="4" w:space="0" w:color="auto"/>
              <w:right w:val="single" w:sz="4" w:space="0" w:color="auto"/>
            </w:tcBorders>
            <w:shd w:val="clear" w:color="auto" w:fill="auto"/>
            <w:noWrap/>
            <w:vAlign w:val="center"/>
            <w:hideMark/>
          </w:tcPr>
          <w:p w14:paraId="51E6A83A" w14:textId="77777777" w:rsidR="000B3987" w:rsidRPr="000B3987" w:rsidRDefault="000B3987" w:rsidP="000B3987">
            <w:pPr>
              <w:rPr>
                <w:rFonts w:ascii="Calibri" w:hAnsi="Calibri" w:cs="Calibri"/>
                <w:sz w:val="13"/>
                <w:szCs w:val="13"/>
              </w:rPr>
            </w:pPr>
            <w:r w:rsidRPr="000B3987">
              <w:rPr>
                <w:rFonts w:ascii="Calibri" w:hAnsi="Calibri" w:cs="Calibri"/>
                <w:sz w:val="13"/>
                <w:szCs w:val="13"/>
              </w:rPr>
              <w:t> </w:t>
            </w:r>
          </w:p>
        </w:tc>
      </w:tr>
      <w:tr w:rsidR="000B3987" w:rsidRPr="000B3987" w14:paraId="59875D7A"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15E5AEB5" w14:textId="77777777" w:rsidR="000B3987" w:rsidRPr="000B3987" w:rsidRDefault="000B3987" w:rsidP="000B3987">
            <w:pPr>
              <w:rPr>
                <w:rFonts w:ascii="Calibri" w:hAnsi="Calibri" w:cs="Calibri"/>
                <w:sz w:val="13"/>
                <w:szCs w:val="13"/>
              </w:rPr>
            </w:pPr>
          </w:p>
        </w:tc>
        <w:tc>
          <w:tcPr>
            <w:tcW w:w="510" w:type="dxa"/>
            <w:tcBorders>
              <w:top w:val="nil"/>
              <w:left w:val="nil"/>
              <w:bottom w:val="nil"/>
              <w:right w:val="nil"/>
            </w:tcBorders>
            <w:shd w:val="clear" w:color="auto" w:fill="auto"/>
            <w:noWrap/>
            <w:vAlign w:val="center"/>
            <w:hideMark/>
          </w:tcPr>
          <w:p w14:paraId="276C20C2"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C0C0C0"/>
            <w:vAlign w:val="center"/>
            <w:hideMark/>
          </w:tcPr>
          <w:p w14:paraId="7A31857E"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Корректировка НВВ</w:t>
            </w:r>
          </w:p>
        </w:tc>
        <w:tc>
          <w:tcPr>
            <w:tcW w:w="766" w:type="dxa"/>
            <w:tcBorders>
              <w:top w:val="nil"/>
              <w:left w:val="nil"/>
              <w:bottom w:val="single" w:sz="4" w:space="0" w:color="auto"/>
              <w:right w:val="single" w:sz="4" w:space="0" w:color="auto"/>
            </w:tcBorders>
            <w:shd w:val="clear" w:color="000000" w:fill="FFFFFF"/>
            <w:vAlign w:val="center"/>
            <w:hideMark/>
          </w:tcPr>
          <w:p w14:paraId="58DB3CDD"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6DBAE17E" w14:textId="158207CF"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1 617,52</w:t>
            </w:r>
          </w:p>
        </w:tc>
        <w:tc>
          <w:tcPr>
            <w:tcW w:w="1118" w:type="dxa"/>
            <w:tcBorders>
              <w:top w:val="nil"/>
              <w:left w:val="nil"/>
              <w:bottom w:val="single" w:sz="4" w:space="0" w:color="auto"/>
              <w:right w:val="single" w:sz="4" w:space="0" w:color="auto"/>
            </w:tcBorders>
            <w:shd w:val="clear" w:color="auto" w:fill="auto"/>
            <w:vAlign w:val="center"/>
            <w:hideMark/>
          </w:tcPr>
          <w:p w14:paraId="35699E9A" w14:textId="1308509C"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w:t>
            </w:r>
          </w:p>
        </w:tc>
        <w:tc>
          <w:tcPr>
            <w:tcW w:w="1118" w:type="dxa"/>
            <w:tcBorders>
              <w:top w:val="nil"/>
              <w:left w:val="nil"/>
              <w:bottom w:val="single" w:sz="4" w:space="0" w:color="auto"/>
              <w:right w:val="single" w:sz="4" w:space="0" w:color="auto"/>
            </w:tcBorders>
            <w:shd w:val="clear" w:color="auto" w:fill="auto"/>
            <w:vAlign w:val="center"/>
            <w:hideMark/>
          </w:tcPr>
          <w:p w14:paraId="2FF64F4A" w14:textId="4109208D"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           841,96</w:t>
            </w:r>
          </w:p>
        </w:tc>
        <w:tc>
          <w:tcPr>
            <w:tcW w:w="1115" w:type="dxa"/>
            <w:tcBorders>
              <w:top w:val="nil"/>
              <w:left w:val="nil"/>
              <w:bottom w:val="single" w:sz="4" w:space="0" w:color="auto"/>
              <w:right w:val="single" w:sz="4" w:space="0" w:color="auto"/>
            </w:tcBorders>
            <w:shd w:val="clear" w:color="auto" w:fill="auto"/>
            <w:vAlign w:val="center"/>
            <w:hideMark/>
          </w:tcPr>
          <w:p w14:paraId="174C9F74" w14:textId="16329DB0" w:rsidR="000B3987" w:rsidRPr="000B3987" w:rsidRDefault="000B3987" w:rsidP="00DE3A77">
            <w:pPr>
              <w:jc w:val="center"/>
              <w:rPr>
                <w:rFonts w:ascii="Tahoma" w:hAnsi="Tahoma" w:cs="Tahoma"/>
                <w:b/>
                <w:bCs/>
                <w:color w:val="0070C0"/>
                <w:sz w:val="13"/>
                <w:szCs w:val="13"/>
              </w:rPr>
            </w:pPr>
          </w:p>
        </w:tc>
        <w:tc>
          <w:tcPr>
            <w:tcW w:w="1128" w:type="dxa"/>
            <w:tcBorders>
              <w:top w:val="nil"/>
              <w:left w:val="nil"/>
              <w:bottom w:val="single" w:sz="4" w:space="0" w:color="auto"/>
              <w:right w:val="single" w:sz="4" w:space="0" w:color="auto"/>
            </w:tcBorders>
            <w:shd w:val="clear" w:color="auto" w:fill="auto"/>
            <w:vAlign w:val="center"/>
            <w:hideMark/>
          </w:tcPr>
          <w:p w14:paraId="718DE93F" w14:textId="2ED821F6"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        1 391,67</w:t>
            </w:r>
          </w:p>
        </w:tc>
        <w:tc>
          <w:tcPr>
            <w:tcW w:w="1067" w:type="dxa"/>
            <w:tcBorders>
              <w:top w:val="nil"/>
              <w:left w:val="nil"/>
              <w:bottom w:val="single" w:sz="4" w:space="0" w:color="auto"/>
              <w:right w:val="single" w:sz="4" w:space="0" w:color="auto"/>
            </w:tcBorders>
            <w:shd w:val="clear" w:color="auto" w:fill="auto"/>
            <w:vAlign w:val="center"/>
            <w:hideMark/>
          </w:tcPr>
          <w:p w14:paraId="6C3A1A5C" w14:textId="349B969C"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          695,84</w:t>
            </w:r>
          </w:p>
        </w:tc>
        <w:tc>
          <w:tcPr>
            <w:tcW w:w="1103" w:type="dxa"/>
            <w:tcBorders>
              <w:top w:val="nil"/>
              <w:left w:val="nil"/>
              <w:bottom w:val="single" w:sz="4" w:space="0" w:color="auto"/>
              <w:right w:val="single" w:sz="4" w:space="0" w:color="auto"/>
            </w:tcBorders>
            <w:shd w:val="clear" w:color="auto" w:fill="auto"/>
            <w:vAlign w:val="center"/>
            <w:hideMark/>
          </w:tcPr>
          <w:p w14:paraId="0C121AA9" w14:textId="4FEDBA02"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           695,84</w:t>
            </w:r>
          </w:p>
        </w:tc>
        <w:tc>
          <w:tcPr>
            <w:tcW w:w="3048" w:type="dxa"/>
            <w:tcBorders>
              <w:top w:val="nil"/>
              <w:left w:val="nil"/>
              <w:bottom w:val="single" w:sz="4" w:space="0" w:color="auto"/>
              <w:right w:val="single" w:sz="4" w:space="0" w:color="auto"/>
            </w:tcBorders>
            <w:shd w:val="clear" w:color="auto" w:fill="auto"/>
            <w:vAlign w:val="center"/>
            <w:hideMark/>
          </w:tcPr>
          <w:p w14:paraId="2D9573C7"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r>
      <w:tr w:rsidR="000B3987" w:rsidRPr="000B3987" w14:paraId="016D0CC1" w14:textId="77777777" w:rsidTr="00DE3A77">
        <w:trPr>
          <w:trHeight w:val="277"/>
          <w:jc w:val="center"/>
        </w:trPr>
        <w:tc>
          <w:tcPr>
            <w:tcW w:w="328" w:type="dxa"/>
            <w:tcBorders>
              <w:top w:val="nil"/>
              <w:left w:val="nil"/>
              <w:bottom w:val="nil"/>
              <w:right w:val="nil"/>
            </w:tcBorders>
            <w:shd w:val="clear" w:color="auto" w:fill="auto"/>
            <w:noWrap/>
            <w:vAlign w:val="center"/>
            <w:hideMark/>
          </w:tcPr>
          <w:p w14:paraId="3919F666" w14:textId="77777777" w:rsidR="000B3987" w:rsidRPr="000B3987" w:rsidRDefault="000B3987" w:rsidP="000B3987">
            <w:pPr>
              <w:jc w:val="center"/>
              <w:rPr>
                <w:rFonts w:ascii="Tahoma" w:hAnsi="Tahoma" w:cs="Tahoma"/>
                <w:b/>
                <w:bCs/>
                <w:sz w:val="13"/>
                <w:szCs w:val="13"/>
              </w:rPr>
            </w:pPr>
          </w:p>
        </w:tc>
        <w:tc>
          <w:tcPr>
            <w:tcW w:w="510" w:type="dxa"/>
            <w:tcBorders>
              <w:top w:val="nil"/>
              <w:left w:val="nil"/>
              <w:bottom w:val="nil"/>
              <w:right w:val="nil"/>
            </w:tcBorders>
            <w:shd w:val="clear" w:color="auto" w:fill="auto"/>
            <w:noWrap/>
            <w:vAlign w:val="center"/>
            <w:hideMark/>
          </w:tcPr>
          <w:p w14:paraId="340E822B" w14:textId="77777777" w:rsidR="000B3987" w:rsidRPr="000B3987" w:rsidRDefault="000B3987" w:rsidP="000B3987">
            <w:pPr>
              <w:rPr>
                <w:sz w:val="13"/>
                <w:szCs w:val="13"/>
              </w:rPr>
            </w:pPr>
          </w:p>
        </w:tc>
        <w:tc>
          <w:tcPr>
            <w:tcW w:w="2758" w:type="dxa"/>
            <w:tcBorders>
              <w:top w:val="nil"/>
              <w:left w:val="single" w:sz="4" w:space="0" w:color="auto"/>
              <w:bottom w:val="single" w:sz="4" w:space="0" w:color="auto"/>
              <w:right w:val="single" w:sz="4" w:space="0" w:color="auto"/>
            </w:tcBorders>
            <w:shd w:val="clear" w:color="000000" w:fill="FFFFFF"/>
            <w:vAlign w:val="center"/>
            <w:hideMark/>
          </w:tcPr>
          <w:p w14:paraId="2BA480AB" w14:textId="77777777" w:rsidR="000B3987" w:rsidRPr="000B3987" w:rsidRDefault="000B3987" w:rsidP="000B3987">
            <w:pPr>
              <w:rPr>
                <w:rFonts w:ascii="Tahoma" w:hAnsi="Tahoma" w:cs="Tahoma"/>
                <w:b/>
                <w:bCs/>
                <w:sz w:val="13"/>
                <w:szCs w:val="13"/>
              </w:rPr>
            </w:pPr>
            <w:r w:rsidRPr="000B3987">
              <w:rPr>
                <w:rFonts w:ascii="Tahoma" w:hAnsi="Tahoma" w:cs="Tahoma"/>
                <w:b/>
                <w:bCs/>
                <w:sz w:val="13"/>
                <w:szCs w:val="13"/>
              </w:rPr>
              <w:t>ВСЕГО:</w:t>
            </w:r>
          </w:p>
        </w:tc>
        <w:tc>
          <w:tcPr>
            <w:tcW w:w="766" w:type="dxa"/>
            <w:tcBorders>
              <w:top w:val="nil"/>
              <w:left w:val="nil"/>
              <w:bottom w:val="single" w:sz="4" w:space="0" w:color="auto"/>
              <w:right w:val="single" w:sz="4" w:space="0" w:color="auto"/>
            </w:tcBorders>
            <w:shd w:val="clear" w:color="000000" w:fill="FFFFFF"/>
            <w:vAlign w:val="center"/>
            <w:hideMark/>
          </w:tcPr>
          <w:p w14:paraId="60E8D9D0" w14:textId="77777777" w:rsidR="000B3987" w:rsidRPr="000B3987" w:rsidRDefault="000B3987" w:rsidP="000B3987">
            <w:pPr>
              <w:jc w:val="center"/>
              <w:rPr>
                <w:rFonts w:ascii="Tahoma" w:hAnsi="Tahoma" w:cs="Tahoma"/>
                <w:b/>
                <w:bCs/>
                <w:sz w:val="13"/>
                <w:szCs w:val="13"/>
              </w:rPr>
            </w:pPr>
            <w:proofErr w:type="spellStart"/>
            <w:r w:rsidRPr="000B3987">
              <w:rPr>
                <w:rFonts w:ascii="Tahoma" w:hAnsi="Tahoma" w:cs="Tahoma"/>
                <w:b/>
                <w:bCs/>
                <w:sz w:val="13"/>
                <w:szCs w:val="13"/>
              </w:rPr>
              <w:t>тыс</w:t>
            </w:r>
            <w:proofErr w:type="spellEnd"/>
            <w:r w:rsidRPr="000B3987">
              <w:rPr>
                <w:rFonts w:ascii="Tahoma" w:hAnsi="Tahoma" w:cs="Tahoma"/>
                <w:b/>
                <w:bCs/>
                <w:sz w:val="13"/>
                <w:szCs w:val="13"/>
              </w:rPr>
              <w:t xml:space="preserve"> </w:t>
            </w:r>
            <w:proofErr w:type="spellStart"/>
            <w:r w:rsidRPr="000B3987">
              <w:rPr>
                <w:rFonts w:ascii="Tahoma" w:hAnsi="Tahoma" w:cs="Tahoma"/>
                <w:b/>
                <w:bCs/>
                <w:sz w:val="13"/>
                <w:szCs w:val="13"/>
              </w:rPr>
              <w:t>руб</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5FF8FB85" w14:textId="6EF0688A"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16 389,23</w:t>
            </w:r>
          </w:p>
        </w:tc>
        <w:tc>
          <w:tcPr>
            <w:tcW w:w="1118" w:type="dxa"/>
            <w:tcBorders>
              <w:top w:val="nil"/>
              <w:left w:val="nil"/>
              <w:bottom w:val="single" w:sz="4" w:space="0" w:color="auto"/>
              <w:right w:val="single" w:sz="4" w:space="0" w:color="auto"/>
            </w:tcBorders>
            <w:shd w:val="clear" w:color="auto" w:fill="auto"/>
            <w:vAlign w:val="center"/>
            <w:hideMark/>
          </w:tcPr>
          <w:p w14:paraId="6DD5F9ED" w14:textId="251859F9"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11 123,37</w:t>
            </w:r>
          </w:p>
        </w:tc>
        <w:tc>
          <w:tcPr>
            <w:tcW w:w="1118" w:type="dxa"/>
            <w:tcBorders>
              <w:top w:val="nil"/>
              <w:left w:val="nil"/>
              <w:bottom w:val="single" w:sz="4" w:space="0" w:color="auto"/>
              <w:right w:val="single" w:sz="4" w:space="0" w:color="auto"/>
            </w:tcBorders>
            <w:shd w:val="clear" w:color="auto" w:fill="auto"/>
            <w:vAlign w:val="center"/>
            <w:hideMark/>
          </w:tcPr>
          <w:p w14:paraId="44E1E66B" w14:textId="6F353A38"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9 965,84</w:t>
            </w:r>
          </w:p>
        </w:tc>
        <w:tc>
          <w:tcPr>
            <w:tcW w:w="1115" w:type="dxa"/>
            <w:tcBorders>
              <w:top w:val="nil"/>
              <w:left w:val="nil"/>
              <w:bottom w:val="single" w:sz="4" w:space="0" w:color="auto"/>
              <w:right w:val="single" w:sz="4" w:space="0" w:color="auto"/>
            </w:tcBorders>
            <w:shd w:val="clear" w:color="auto" w:fill="auto"/>
            <w:vAlign w:val="center"/>
            <w:hideMark/>
          </w:tcPr>
          <w:p w14:paraId="29517150" w14:textId="7F0E6530" w:rsidR="000B3987" w:rsidRPr="000B3987" w:rsidRDefault="000B3987" w:rsidP="00DE3A77">
            <w:pPr>
              <w:jc w:val="center"/>
              <w:rPr>
                <w:rFonts w:ascii="Tahoma" w:hAnsi="Tahoma" w:cs="Tahoma"/>
                <w:b/>
                <w:bCs/>
                <w:color w:val="0070C0"/>
                <w:sz w:val="13"/>
                <w:szCs w:val="13"/>
              </w:rPr>
            </w:pPr>
            <w:r w:rsidRPr="000B3987">
              <w:rPr>
                <w:rFonts w:ascii="Tahoma" w:hAnsi="Tahoma" w:cs="Tahoma"/>
                <w:b/>
                <w:bCs/>
                <w:color w:val="0070C0"/>
                <w:sz w:val="13"/>
                <w:szCs w:val="13"/>
              </w:rPr>
              <w:t>14 844,53</w:t>
            </w:r>
          </w:p>
        </w:tc>
        <w:tc>
          <w:tcPr>
            <w:tcW w:w="1128" w:type="dxa"/>
            <w:tcBorders>
              <w:top w:val="nil"/>
              <w:left w:val="nil"/>
              <w:bottom w:val="single" w:sz="4" w:space="0" w:color="auto"/>
              <w:right w:val="single" w:sz="4" w:space="0" w:color="auto"/>
            </w:tcBorders>
            <w:shd w:val="clear" w:color="auto" w:fill="auto"/>
            <w:vAlign w:val="center"/>
            <w:hideMark/>
          </w:tcPr>
          <w:p w14:paraId="3474C6C1" w14:textId="30C486B3"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8 420,63</w:t>
            </w:r>
          </w:p>
        </w:tc>
        <w:tc>
          <w:tcPr>
            <w:tcW w:w="1067" w:type="dxa"/>
            <w:tcBorders>
              <w:top w:val="nil"/>
              <w:left w:val="nil"/>
              <w:bottom w:val="single" w:sz="4" w:space="0" w:color="auto"/>
              <w:right w:val="single" w:sz="4" w:space="0" w:color="auto"/>
            </w:tcBorders>
            <w:shd w:val="clear" w:color="auto" w:fill="auto"/>
            <w:vAlign w:val="center"/>
            <w:hideMark/>
          </w:tcPr>
          <w:p w14:paraId="7EF9B8E5" w14:textId="36667350"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4 210,32</w:t>
            </w:r>
          </w:p>
        </w:tc>
        <w:tc>
          <w:tcPr>
            <w:tcW w:w="1103" w:type="dxa"/>
            <w:tcBorders>
              <w:top w:val="nil"/>
              <w:left w:val="nil"/>
              <w:bottom w:val="single" w:sz="4" w:space="0" w:color="auto"/>
              <w:right w:val="single" w:sz="4" w:space="0" w:color="auto"/>
            </w:tcBorders>
            <w:shd w:val="clear" w:color="auto" w:fill="auto"/>
            <w:vAlign w:val="center"/>
            <w:hideMark/>
          </w:tcPr>
          <w:p w14:paraId="4D3720C7" w14:textId="4A02B092" w:rsidR="000B3987" w:rsidRPr="000B3987" w:rsidRDefault="000B3987" w:rsidP="00DE3A77">
            <w:pPr>
              <w:jc w:val="center"/>
              <w:rPr>
                <w:rFonts w:ascii="Tahoma" w:hAnsi="Tahoma" w:cs="Tahoma"/>
                <w:b/>
                <w:bCs/>
                <w:sz w:val="13"/>
                <w:szCs w:val="13"/>
              </w:rPr>
            </w:pPr>
            <w:r w:rsidRPr="000B3987">
              <w:rPr>
                <w:rFonts w:ascii="Tahoma" w:hAnsi="Tahoma" w:cs="Tahoma"/>
                <w:b/>
                <w:bCs/>
                <w:sz w:val="13"/>
                <w:szCs w:val="13"/>
              </w:rPr>
              <w:t>4 210,32</w:t>
            </w:r>
          </w:p>
        </w:tc>
        <w:tc>
          <w:tcPr>
            <w:tcW w:w="3048" w:type="dxa"/>
            <w:tcBorders>
              <w:top w:val="nil"/>
              <w:left w:val="nil"/>
              <w:bottom w:val="single" w:sz="4" w:space="0" w:color="auto"/>
              <w:right w:val="single" w:sz="4" w:space="0" w:color="auto"/>
            </w:tcBorders>
            <w:shd w:val="clear" w:color="auto" w:fill="auto"/>
            <w:vAlign w:val="center"/>
            <w:hideMark/>
          </w:tcPr>
          <w:p w14:paraId="56F1483C" w14:textId="77777777" w:rsidR="000B3987" w:rsidRPr="000B3987" w:rsidRDefault="000B3987" w:rsidP="000B3987">
            <w:pPr>
              <w:jc w:val="center"/>
              <w:rPr>
                <w:rFonts w:ascii="Tahoma" w:hAnsi="Tahoma" w:cs="Tahoma"/>
                <w:b/>
                <w:bCs/>
                <w:sz w:val="13"/>
                <w:szCs w:val="13"/>
              </w:rPr>
            </w:pPr>
            <w:r w:rsidRPr="000B3987">
              <w:rPr>
                <w:rFonts w:ascii="Tahoma" w:hAnsi="Tahoma" w:cs="Tahoma"/>
                <w:b/>
                <w:bCs/>
                <w:sz w:val="13"/>
                <w:szCs w:val="13"/>
              </w:rPr>
              <w:t> </w:t>
            </w:r>
          </w:p>
        </w:tc>
      </w:tr>
    </w:tbl>
    <w:p w14:paraId="4C8FEF9E" w14:textId="77777777" w:rsidR="00DE3A77" w:rsidRDefault="00DE3A77" w:rsidP="000B3987">
      <w:pPr>
        <w:tabs>
          <w:tab w:val="left" w:pos="5580"/>
          <w:tab w:val="left" w:pos="9498"/>
        </w:tabs>
        <w:ind w:right="-569"/>
        <w:sectPr w:rsidR="00DE3A77" w:rsidSect="000B3987">
          <w:pgSz w:w="16838" w:h="11906" w:orient="landscape"/>
          <w:pgMar w:top="709" w:right="851" w:bottom="567" w:left="851" w:header="709" w:footer="709" w:gutter="0"/>
          <w:cols w:space="708"/>
          <w:titlePg/>
          <w:docGrid w:linePitch="381"/>
        </w:sectPr>
      </w:pPr>
    </w:p>
    <w:p w14:paraId="03D5E8DF" w14:textId="77777777" w:rsidR="00DE3A77" w:rsidRDefault="00DE3A77" w:rsidP="000B3987">
      <w:pPr>
        <w:tabs>
          <w:tab w:val="left" w:pos="5580"/>
          <w:tab w:val="left" w:pos="9498"/>
        </w:tabs>
        <w:ind w:right="-569"/>
        <w:sectPr w:rsidR="00DE3A77" w:rsidSect="00DE3A77">
          <w:type w:val="continuous"/>
          <w:pgSz w:w="16838" w:h="11906" w:orient="landscape"/>
          <w:pgMar w:top="709" w:right="851" w:bottom="567" w:left="851" w:header="709" w:footer="709" w:gutter="0"/>
          <w:cols w:space="708"/>
          <w:titlePg/>
          <w:docGrid w:linePitch="381"/>
        </w:sectPr>
      </w:pPr>
    </w:p>
    <w:p w14:paraId="40536C2F" w14:textId="0E277F9F" w:rsidR="00DE3A77" w:rsidRPr="00AE0629" w:rsidRDefault="00DE3A77" w:rsidP="00DE3A77">
      <w:pPr>
        <w:tabs>
          <w:tab w:val="left" w:pos="5580"/>
          <w:tab w:val="left" w:pos="9498"/>
        </w:tabs>
        <w:ind w:left="-5797" w:right="-569" w:firstLine="11609"/>
      </w:pPr>
      <w:r w:rsidRPr="00AE0629">
        <w:lastRenderedPageBreak/>
        <w:t xml:space="preserve">Приложение № </w:t>
      </w:r>
      <w:r>
        <w:t>46</w:t>
      </w:r>
      <w:r w:rsidRPr="00AE0629">
        <w:t xml:space="preserve"> к протоколу № </w:t>
      </w:r>
      <w:r>
        <w:t>70</w:t>
      </w:r>
    </w:p>
    <w:p w14:paraId="5B6A1140" w14:textId="77777777" w:rsidR="00DE3A77" w:rsidRPr="00AE0629" w:rsidRDefault="00DE3A77" w:rsidP="00DE3A77">
      <w:pPr>
        <w:tabs>
          <w:tab w:val="left" w:pos="5580"/>
          <w:tab w:val="left" w:pos="9498"/>
        </w:tabs>
        <w:ind w:left="-5797" w:right="-569" w:firstLine="11609"/>
      </w:pPr>
      <w:r w:rsidRPr="00AE0629">
        <w:t>заседания правления Региональной</w:t>
      </w:r>
    </w:p>
    <w:p w14:paraId="0F24BDB6" w14:textId="34CC9F33" w:rsidR="00DE3A77" w:rsidRPr="00AE0629" w:rsidRDefault="00DE3A77" w:rsidP="00DE3A77">
      <w:pPr>
        <w:tabs>
          <w:tab w:val="left" w:pos="5580"/>
          <w:tab w:val="left" w:pos="9498"/>
        </w:tabs>
        <w:ind w:left="-5797" w:right="-569" w:firstLine="11609"/>
      </w:pPr>
      <w:r w:rsidRPr="00AE0629">
        <w:t>энергетической комиссии</w:t>
      </w:r>
    </w:p>
    <w:p w14:paraId="0F8EB374" w14:textId="77777777" w:rsidR="00DE3A77" w:rsidRDefault="00DE3A77" w:rsidP="00DE3A77">
      <w:pPr>
        <w:tabs>
          <w:tab w:val="left" w:pos="5580"/>
          <w:tab w:val="left" w:pos="9498"/>
        </w:tabs>
        <w:ind w:left="-5797" w:right="-569" w:firstLine="11609"/>
      </w:pPr>
      <w:r w:rsidRPr="00AE0629">
        <w:t xml:space="preserve">Кузбасса от </w:t>
      </w:r>
      <w:r>
        <w:t>14</w:t>
      </w:r>
      <w:r w:rsidRPr="00AE0629">
        <w:t>.1</w:t>
      </w:r>
      <w:r>
        <w:t>1</w:t>
      </w:r>
      <w:r w:rsidRPr="00AE0629">
        <w:t>.2023</w:t>
      </w:r>
    </w:p>
    <w:p w14:paraId="04C338D2" w14:textId="77777777" w:rsidR="008952D9" w:rsidRDefault="008952D9" w:rsidP="00DE3A77">
      <w:pPr>
        <w:tabs>
          <w:tab w:val="left" w:pos="5580"/>
          <w:tab w:val="left" w:pos="9498"/>
        </w:tabs>
        <w:ind w:left="-5797" w:right="-569" w:firstLine="11609"/>
      </w:pPr>
    </w:p>
    <w:bookmarkEnd w:id="0"/>
    <w:p w14:paraId="6B00440C" w14:textId="77777777" w:rsidR="008952D9" w:rsidRPr="008952D9" w:rsidRDefault="008952D9" w:rsidP="008952D9">
      <w:pPr>
        <w:tabs>
          <w:tab w:val="left" w:pos="3052"/>
        </w:tabs>
        <w:jc w:val="center"/>
        <w:rPr>
          <w:b/>
          <w:bCs/>
          <w:sz w:val="28"/>
          <w:szCs w:val="28"/>
        </w:rPr>
      </w:pPr>
      <w:r w:rsidRPr="008952D9">
        <w:rPr>
          <w:b/>
          <w:bCs/>
          <w:sz w:val="28"/>
          <w:szCs w:val="28"/>
        </w:rPr>
        <w:t xml:space="preserve">Производственная программа </w:t>
      </w:r>
    </w:p>
    <w:p w14:paraId="043F6F55" w14:textId="78552954" w:rsidR="008952D9" w:rsidRPr="008952D9" w:rsidRDefault="008952D9" w:rsidP="008952D9">
      <w:pPr>
        <w:tabs>
          <w:tab w:val="left" w:pos="3052"/>
        </w:tabs>
        <w:jc w:val="center"/>
        <w:rPr>
          <w:b/>
          <w:color w:val="FF0000"/>
          <w:sz w:val="28"/>
          <w:szCs w:val="28"/>
          <w:lang w:eastAsia="en-US"/>
        </w:rPr>
      </w:pPr>
      <w:r w:rsidRPr="008952D9">
        <w:rPr>
          <w:b/>
          <w:sz w:val="28"/>
          <w:szCs w:val="28"/>
          <w:lang w:eastAsia="en-US"/>
        </w:rPr>
        <w:t>Акционерного общества «Знамя» (Киселевский городской округ)</w:t>
      </w:r>
      <w:r w:rsidRPr="008952D9">
        <w:rPr>
          <w:b/>
          <w:color w:val="FF0000"/>
          <w:sz w:val="28"/>
          <w:szCs w:val="28"/>
          <w:lang w:eastAsia="en-US"/>
        </w:rPr>
        <w:t xml:space="preserve"> </w:t>
      </w:r>
      <w:r w:rsidRPr="008952D9">
        <w:rPr>
          <w:b/>
          <w:bCs/>
          <w:sz w:val="28"/>
          <w:szCs w:val="28"/>
        </w:rPr>
        <w:t>в сфере водоотведения (очистка сточных вод)</w:t>
      </w:r>
      <w:r w:rsidRPr="008952D9">
        <w:rPr>
          <w:b/>
          <w:color w:val="FF0000"/>
          <w:sz w:val="28"/>
          <w:szCs w:val="28"/>
          <w:lang w:eastAsia="en-US"/>
        </w:rPr>
        <w:t xml:space="preserve"> </w:t>
      </w:r>
    </w:p>
    <w:p w14:paraId="109EC3CF" w14:textId="77777777" w:rsidR="008952D9" w:rsidRPr="008952D9" w:rsidRDefault="008952D9" w:rsidP="008952D9">
      <w:pPr>
        <w:tabs>
          <w:tab w:val="left" w:pos="3052"/>
        </w:tabs>
        <w:jc w:val="center"/>
        <w:rPr>
          <w:b/>
          <w:color w:val="FF0000"/>
          <w:sz w:val="28"/>
          <w:szCs w:val="28"/>
          <w:lang w:eastAsia="en-US"/>
        </w:rPr>
      </w:pPr>
      <w:r w:rsidRPr="008952D9">
        <w:rPr>
          <w:b/>
          <w:bCs/>
          <w:sz w:val="28"/>
          <w:szCs w:val="28"/>
        </w:rPr>
        <w:t>на период с 01.01.2023 по 31.12.2025</w:t>
      </w:r>
    </w:p>
    <w:p w14:paraId="35CA8AF5" w14:textId="77777777" w:rsidR="008952D9" w:rsidRPr="008952D9" w:rsidRDefault="008952D9" w:rsidP="008952D9">
      <w:pPr>
        <w:rPr>
          <w:b/>
          <w:lang w:eastAsia="en-US"/>
        </w:rPr>
      </w:pPr>
    </w:p>
    <w:p w14:paraId="364199AB" w14:textId="77777777" w:rsidR="008952D9" w:rsidRPr="008952D9" w:rsidRDefault="008952D9" w:rsidP="008952D9">
      <w:pPr>
        <w:rPr>
          <w:lang w:eastAsia="en-US"/>
        </w:rPr>
      </w:pPr>
    </w:p>
    <w:p w14:paraId="0DB10599" w14:textId="77777777" w:rsidR="008952D9" w:rsidRPr="008952D9" w:rsidRDefault="008952D9" w:rsidP="008952D9">
      <w:pPr>
        <w:jc w:val="center"/>
        <w:rPr>
          <w:sz w:val="28"/>
          <w:szCs w:val="28"/>
        </w:rPr>
      </w:pPr>
      <w:r w:rsidRPr="008952D9">
        <w:rPr>
          <w:sz w:val="28"/>
          <w:szCs w:val="28"/>
        </w:rPr>
        <w:t>Раздел 1. Паспорт производственной программы</w:t>
      </w:r>
    </w:p>
    <w:p w14:paraId="5B307534" w14:textId="77777777" w:rsidR="008952D9" w:rsidRPr="008952D9" w:rsidRDefault="008952D9" w:rsidP="008952D9">
      <w:pPr>
        <w:jc w:val="center"/>
        <w:rPr>
          <w:sz w:val="28"/>
          <w:szCs w:val="28"/>
        </w:rPr>
      </w:pPr>
    </w:p>
    <w:tbl>
      <w:tblPr>
        <w:tblStyle w:val="ae"/>
        <w:tblW w:w="10207" w:type="dxa"/>
        <w:jc w:val="center"/>
        <w:tblLook w:val="04A0" w:firstRow="1" w:lastRow="0" w:firstColumn="1" w:lastColumn="0" w:noHBand="0" w:noVBand="1"/>
      </w:tblPr>
      <w:tblGrid>
        <w:gridCol w:w="5103"/>
        <w:gridCol w:w="5104"/>
      </w:tblGrid>
      <w:tr w:rsidR="008952D9" w:rsidRPr="008952D9" w14:paraId="381D567C" w14:textId="77777777" w:rsidTr="008952D9">
        <w:trPr>
          <w:trHeight w:val="1221"/>
          <w:jc w:val="center"/>
        </w:trPr>
        <w:tc>
          <w:tcPr>
            <w:tcW w:w="5103" w:type="dxa"/>
            <w:vAlign w:val="center"/>
          </w:tcPr>
          <w:p w14:paraId="6D0D35B0" w14:textId="77777777" w:rsidR="008952D9" w:rsidRPr="008952D9" w:rsidRDefault="008952D9" w:rsidP="008952D9">
            <w:pPr>
              <w:rPr>
                <w:sz w:val="28"/>
                <w:szCs w:val="28"/>
              </w:rPr>
            </w:pPr>
            <w:r w:rsidRPr="008952D9">
              <w:rPr>
                <w:sz w:val="28"/>
                <w:szCs w:val="28"/>
              </w:rPr>
              <w:t>Наименование организации</w:t>
            </w:r>
          </w:p>
        </w:tc>
        <w:tc>
          <w:tcPr>
            <w:tcW w:w="5104" w:type="dxa"/>
            <w:vAlign w:val="center"/>
          </w:tcPr>
          <w:p w14:paraId="2ED18D0F" w14:textId="77777777" w:rsidR="008952D9" w:rsidRPr="008952D9" w:rsidRDefault="008952D9" w:rsidP="008952D9">
            <w:pPr>
              <w:jc w:val="center"/>
              <w:rPr>
                <w:sz w:val="28"/>
                <w:szCs w:val="28"/>
              </w:rPr>
            </w:pPr>
            <w:r w:rsidRPr="008952D9">
              <w:rPr>
                <w:sz w:val="28"/>
                <w:szCs w:val="28"/>
              </w:rPr>
              <w:t xml:space="preserve">Акционерное общество «Знамя» </w:t>
            </w:r>
          </w:p>
        </w:tc>
      </w:tr>
      <w:tr w:rsidR="008952D9" w:rsidRPr="008952D9" w14:paraId="0DCF5FC8" w14:textId="77777777" w:rsidTr="008952D9">
        <w:trPr>
          <w:trHeight w:val="1109"/>
          <w:jc w:val="center"/>
        </w:trPr>
        <w:tc>
          <w:tcPr>
            <w:tcW w:w="5103" w:type="dxa"/>
            <w:vAlign w:val="center"/>
          </w:tcPr>
          <w:p w14:paraId="588BAB50" w14:textId="77777777" w:rsidR="008952D9" w:rsidRPr="008952D9" w:rsidRDefault="008952D9" w:rsidP="008952D9">
            <w:pPr>
              <w:rPr>
                <w:sz w:val="28"/>
                <w:szCs w:val="28"/>
              </w:rPr>
            </w:pPr>
            <w:r w:rsidRPr="008952D9">
              <w:rPr>
                <w:sz w:val="28"/>
                <w:szCs w:val="28"/>
              </w:rPr>
              <w:t>Юридический адрес, почтовый адрес</w:t>
            </w:r>
          </w:p>
        </w:tc>
        <w:tc>
          <w:tcPr>
            <w:tcW w:w="5104" w:type="dxa"/>
            <w:vAlign w:val="center"/>
          </w:tcPr>
          <w:p w14:paraId="0137F4DB" w14:textId="77777777" w:rsidR="008952D9" w:rsidRPr="008952D9" w:rsidRDefault="008952D9" w:rsidP="008952D9">
            <w:pPr>
              <w:jc w:val="center"/>
              <w:rPr>
                <w:sz w:val="28"/>
                <w:szCs w:val="28"/>
              </w:rPr>
            </w:pPr>
            <w:r w:rsidRPr="008952D9">
              <w:rPr>
                <w:sz w:val="28"/>
                <w:szCs w:val="28"/>
              </w:rPr>
              <w:t xml:space="preserve">652718, Кемеровская область, </w:t>
            </w:r>
          </w:p>
          <w:p w14:paraId="5AB93266" w14:textId="77777777" w:rsidR="008952D9" w:rsidRPr="008952D9" w:rsidRDefault="008952D9" w:rsidP="008952D9">
            <w:pPr>
              <w:jc w:val="center"/>
              <w:rPr>
                <w:sz w:val="28"/>
                <w:szCs w:val="28"/>
              </w:rPr>
            </w:pPr>
            <w:r w:rsidRPr="008952D9">
              <w:rPr>
                <w:sz w:val="28"/>
                <w:szCs w:val="28"/>
              </w:rPr>
              <w:t xml:space="preserve">г. Киселевск, ул. </w:t>
            </w:r>
            <w:proofErr w:type="spellStart"/>
            <w:r w:rsidRPr="008952D9">
              <w:rPr>
                <w:sz w:val="28"/>
                <w:szCs w:val="28"/>
              </w:rPr>
              <w:t>Ускатная</w:t>
            </w:r>
            <w:proofErr w:type="spellEnd"/>
            <w:r w:rsidRPr="008952D9">
              <w:rPr>
                <w:sz w:val="28"/>
                <w:szCs w:val="28"/>
              </w:rPr>
              <w:t>, 6а</w:t>
            </w:r>
          </w:p>
        </w:tc>
      </w:tr>
      <w:tr w:rsidR="008952D9" w:rsidRPr="008952D9" w14:paraId="533FE071" w14:textId="77777777" w:rsidTr="008952D9">
        <w:trPr>
          <w:jc w:val="center"/>
        </w:trPr>
        <w:tc>
          <w:tcPr>
            <w:tcW w:w="5103" w:type="dxa"/>
            <w:vAlign w:val="center"/>
          </w:tcPr>
          <w:p w14:paraId="679A29BC" w14:textId="77777777" w:rsidR="008952D9" w:rsidRPr="008952D9" w:rsidRDefault="008952D9" w:rsidP="008952D9">
            <w:pPr>
              <w:rPr>
                <w:sz w:val="28"/>
                <w:szCs w:val="28"/>
              </w:rPr>
            </w:pPr>
            <w:r w:rsidRPr="008952D9">
              <w:rPr>
                <w:sz w:val="28"/>
                <w:szCs w:val="28"/>
              </w:rPr>
              <w:t>Наименование уполномоченного органа, утвердившего производственную программу</w:t>
            </w:r>
          </w:p>
        </w:tc>
        <w:tc>
          <w:tcPr>
            <w:tcW w:w="5104" w:type="dxa"/>
            <w:vAlign w:val="center"/>
          </w:tcPr>
          <w:p w14:paraId="20400656" w14:textId="77777777" w:rsidR="008952D9" w:rsidRPr="008952D9" w:rsidRDefault="008952D9" w:rsidP="008952D9">
            <w:pPr>
              <w:jc w:val="center"/>
              <w:rPr>
                <w:sz w:val="28"/>
                <w:szCs w:val="28"/>
              </w:rPr>
            </w:pPr>
            <w:r w:rsidRPr="008952D9">
              <w:rPr>
                <w:sz w:val="28"/>
                <w:szCs w:val="28"/>
              </w:rPr>
              <w:t>Региональная энергетическая комиссия Кузбасса</w:t>
            </w:r>
          </w:p>
        </w:tc>
      </w:tr>
      <w:tr w:rsidR="008952D9" w:rsidRPr="008952D9" w14:paraId="07013773" w14:textId="77777777" w:rsidTr="008952D9">
        <w:trPr>
          <w:jc w:val="center"/>
        </w:trPr>
        <w:tc>
          <w:tcPr>
            <w:tcW w:w="5103" w:type="dxa"/>
            <w:vAlign w:val="center"/>
          </w:tcPr>
          <w:p w14:paraId="549228AA" w14:textId="77777777" w:rsidR="008952D9" w:rsidRPr="008952D9" w:rsidRDefault="008952D9" w:rsidP="008952D9">
            <w:pPr>
              <w:rPr>
                <w:sz w:val="28"/>
                <w:szCs w:val="28"/>
              </w:rPr>
            </w:pPr>
            <w:r w:rsidRPr="008952D9">
              <w:rPr>
                <w:sz w:val="28"/>
                <w:szCs w:val="28"/>
              </w:rPr>
              <w:t>Юридический адрес, почтовый адрес уполномоченного органа, утвердившего программу</w:t>
            </w:r>
          </w:p>
        </w:tc>
        <w:tc>
          <w:tcPr>
            <w:tcW w:w="5104" w:type="dxa"/>
            <w:vAlign w:val="center"/>
          </w:tcPr>
          <w:p w14:paraId="062EE4E4" w14:textId="77777777" w:rsidR="008952D9" w:rsidRPr="008952D9" w:rsidRDefault="008952D9" w:rsidP="008952D9">
            <w:pPr>
              <w:jc w:val="center"/>
              <w:rPr>
                <w:sz w:val="28"/>
                <w:szCs w:val="28"/>
              </w:rPr>
            </w:pPr>
            <w:r w:rsidRPr="008952D9">
              <w:rPr>
                <w:sz w:val="28"/>
                <w:szCs w:val="28"/>
              </w:rPr>
              <w:t>650000, г. Кемерово,</w:t>
            </w:r>
          </w:p>
          <w:p w14:paraId="500FBE38" w14:textId="77777777" w:rsidR="008952D9" w:rsidRPr="008952D9" w:rsidRDefault="008952D9" w:rsidP="008952D9">
            <w:pPr>
              <w:jc w:val="center"/>
              <w:rPr>
                <w:sz w:val="28"/>
                <w:szCs w:val="28"/>
              </w:rPr>
            </w:pPr>
            <w:r w:rsidRPr="008952D9">
              <w:rPr>
                <w:sz w:val="28"/>
                <w:szCs w:val="28"/>
              </w:rPr>
              <w:t xml:space="preserve"> ул. Н. Островского, д. 32</w:t>
            </w:r>
          </w:p>
        </w:tc>
      </w:tr>
    </w:tbl>
    <w:p w14:paraId="54B8E6BB" w14:textId="77777777" w:rsidR="008952D9" w:rsidRPr="008952D9" w:rsidRDefault="008952D9" w:rsidP="008952D9">
      <w:pPr>
        <w:jc w:val="center"/>
        <w:rPr>
          <w:sz w:val="28"/>
          <w:szCs w:val="28"/>
        </w:rPr>
      </w:pPr>
    </w:p>
    <w:p w14:paraId="5478775D" w14:textId="77777777" w:rsidR="008952D9" w:rsidRPr="008952D9" w:rsidRDefault="008952D9" w:rsidP="008952D9">
      <w:pPr>
        <w:jc w:val="center"/>
        <w:rPr>
          <w:sz w:val="28"/>
          <w:szCs w:val="28"/>
        </w:rPr>
      </w:pPr>
    </w:p>
    <w:p w14:paraId="2C88060D" w14:textId="77777777" w:rsidR="008952D9" w:rsidRPr="008952D9" w:rsidRDefault="008952D9" w:rsidP="008952D9">
      <w:pPr>
        <w:jc w:val="center"/>
        <w:rPr>
          <w:sz w:val="28"/>
          <w:szCs w:val="28"/>
        </w:rPr>
      </w:pPr>
    </w:p>
    <w:p w14:paraId="795CDD56" w14:textId="77777777" w:rsidR="008952D9" w:rsidRPr="008952D9" w:rsidRDefault="008952D9" w:rsidP="008952D9">
      <w:pPr>
        <w:jc w:val="center"/>
        <w:rPr>
          <w:sz w:val="28"/>
          <w:szCs w:val="28"/>
        </w:rPr>
      </w:pPr>
    </w:p>
    <w:p w14:paraId="7AA42A6B" w14:textId="77777777" w:rsidR="008952D9" w:rsidRPr="008952D9" w:rsidRDefault="008952D9" w:rsidP="008952D9">
      <w:pPr>
        <w:jc w:val="center"/>
        <w:rPr>
          <w:sz w:val="28"/>
          <w:szCs w:val="28"/>
        </w:rPr>
      </w:pPr>
    </w:p>
    <w:p w14:paraId="06FC4695" w14:textId="77777777" w:rsidR="008952D9" w:rsidRPr="008952D9" w:rsidRDefault="008952D9" w:rsidP="008952D9">
      <w:pPr>
        <w:jc w:val="center"/>
        <w:rPr>
          <w:sz w:val="28"/>
          <w:szCs w:val="28"/>
        </w:rPr>
      </w:pPr>
    </w:p>
    <w:p w14:paraId="172C7169" w14:textId="77777777" w:rsidR="008952D9" w:rsidRPr="008952D9" w:rsidRDefault="008952D9" w:rsidP="008952D9">
      <w:pPr>
        <w:jc w:val="center"/>
        <w:rPr>
          <w:sz w:val="28"/>
          <w:szCs w:val="28"/>
        </w:rPr>
      </w:pPr>
    </w:p>
    <w:p w14:paraId="1F07943A" w14:textId="77777777" w:rsidR="008952D9" w:rsidRPr="008952D9" w:rsidRDefault="008952D9" w:rsidP="008952D9">
      <w:pPr>
        <w:jc w:val="center"/>
        <w:rPr>
          <w:sz w:val="28"/>
          <w:szCs w:val="28"/>
        </w:rPr>
      </w:pPr>
    </w:p>
    <w:p w14:paraId="00CE28B3" w14:textId="77777777" w:rsidR="008952D9" w:rsidRPr="008952D9" w:rsidRDefault="008952D9" w:rsidP="008952D9">
      <w:pPr>
        <w:jc w:val="center"/>
        <w:rPr>
          <w:sz w:val="28"/>
          <w:szCs w:val="28"/>
        </w:rPr>
      </w:pPr>
    </w:p>
    <w:p w14:paraId="7FFC1445" w14:textId="77777777" w:rsidR="008952D9" w:rsidRPr="008952D9" w:rsidRDefault="008952D9" w:rsidP="008952D9">
      <w:pPr>
        <w:jc w:val="center"/>
        <w:rPr>
          <w:sz w:val="28"/>
          <w:szCs w:val="28"/>
        </w:rPr>
      </w:pPr>
    </w:p>
    <w:p w14:paraId="04A29295" w14:textId="77777777" w:rsidR="008952D9" w:rsidRPr="008952D9" w:rsidRDefault="008952D9" w:rsidP="008952D9">
      <w:pPr>
        <w:jc w:val="center"/>
        <w:rPr>
          <w:sz w:val="28"/>
          <w:szCs w:val="28"/>
        </w:rPr>
      </w:pPr>
    </w:p>
    <w:p w14:paraId="6BDE125A" w14:textId="77777777" w:rsidR="008952D9" w:rsidRPr="008952D9" w:rsidRDefault="008952D9" w:rsidP="008952D9">
      <w:pPr>
        <w:jc w:val="center"/>
        <w:rPr>
          <w:sz w:val="28"/>
          <w:szCs w:val="28"/>
        </w:rPr>
      </w:pPr>
    </w:p>
    <w:p w14:paraId="4172F7B0" w14:textId="77777777" w:rsidR="008952D9" w:rsidRPr="008952D9" w:rsidRDefault="008952D9" w:rsidP="008952D9">
      <w:pPr>
        <w:jc w:val="center"/>
        <w:rPr>
          <w:sz w:val="28"/>
          <w:szCs w:val="28"/>
        </w:rPr>
      </w:pPr>
    </w:p>
    <w:p w14:paraId="08F2DEDD" w14:textId="77777777" w:rsidR="008952D9" w:rsidRDefault="008952D9" w:rsidP="008952D9">
      <w:pPr>
        <w:jc w:val="center"/>
        <w:rPr>
          <w:sz w:val="28"/>
          <w:szCs w:val="28"/>
        </w:rPr>
        <w:sectPr w:rsidR="008952D9" w:rsidSect="00DE3A77">
          <w:pgSz w:w="11906" w:h="16838"/>
          <w:pgMar w:top="851" w:right="567" w:bottom="851" w:left="709" w:header="709" w:footer="709" w:gutter="0"/>
          <w:cols w:space="708"/>
          <w:titlePg/>
          <w:docGrid w:linePitch="381"/>
        </w:sectPr>
      </w:pPr>
    </w:p>
    <w:p w14:paraId="7294F17A" w14:textId="77777777" w:rsidR="008952D9" w:rsidRPr="008952D9" w:rsidRDefault="008952D9" w:rsidP="008952D9">
      <w:pPr>
        <w:jc w:val="center"/>
        <w:rPr>
          <w:sz w:val="28"/>
          <w:szCs w:val="28"/>
        </w:rPr>
      </w:pPr>
    </w:p>
    <w:p w14:paraId="5700CDA7" w14:textId="77777777" w:rsidR="008952D9" w:rsidRPr="008952D9" w:rsidRDefault="008952D9" w:rsidP="008952D9">
      <w:pPr>
        <w:jc w:val="center"/>
        <w:rPr>
          <w:sz w:val="28"/>
          <w:szCs w:val="28"/>
        </w:rPr>
      </w:pPr>
      <w:r w:rsidRPr="008952D9">
        <w:rPr>
          <w:sz w:val="28"/>
          <w:szCs w:val="28"/>
        </w:rPr>
        <w:t>Раздел 2. Перечень плановых мероприятий по ремонту объектов централизованных систем водоотведения</w:t>
      </w:r>
    </w:p>
    <w:p w14:paraId="54DE7514" w14:textId="77777777" w:rsidR="008952D9" w:rsidRPr="008952D9" w:rsidRDefault="008952D9" w:rsidP="008952D9">
      <w:pPr>
        <w:jc w:val="center"/>
        <w:rPr>
          <w:sz w:val="28"/>
          <w:szCs w:val="28"/>
        </w:rPr>
      </w:pPr>
    </w:p>
    <w:tbl>
      <w:tblPr>
        <w:tblStyle w:val="ae"/>
        <w:tblW w:w="10178" w:type="dxa"/>
        <w:jc w:val="center"/>
        <w:tblLayout w:type="fixed"/>
        <w:tblLook w:val="04A0" w:firstRow="1" w:lastRow="0" w:firstColumn="1" w:lastColumn="0" w:noHBand="0" w:noVBand="1"/>
      </w:tblPr>
      <w:tblGrid>
        <w:gridCol w:w="3334"/>
        <w:gridCol w:w="992"/>
        <w:gridCol w:w="1451"/>
        <w:gridCol w:w="1983"/>
        <w:gridCol w:w="980"/>
        <w:gridCol w:w="1438"/>
      </w:tblGrid>
      <w:tr w:rsidR="008952D9" w:rsidRPr="008952D9" w14:paraId="1295C1B1" w14:textId="77777777" w:rsidTr="008952D9">
        <w:trPr>
          <w:trHeight w:val="706"/>
          <w:jc w:val="center"/>
        </w:trPr>
        <w:tc>
          <w:tcPr>
            <w:tcW w:w="3334" w:type="dxa"/>
            <w:vMerge w:val="restart"/>
            <w:vAlign w:val="center"/>
          </w:tcPr>
          <w:p w14:paraId="753E724E" w14:textId="77777777" w:rsidR="008952D9" w:rsidRPr="008952D9" w:rsidRDefault="008952D9" w:rsidP="008952D9">
            <w:pPr>
              <w:jc w:val="center"/>
              <w:rPr>
                <w:sz w:val="28"/>
                <w:szCs w:val="28"/>
              </w:rPr>
            </w:pPr>
            <w:r w:rsidRPr="008952D9">
              <w:rPr>
                <w:sz w:val="28"/>
                <w:szCs w:val="28"/>
              </w:rPr>
              <w:t>Наименование мероприятия</w:t>
            </w:r>
          </w:p>
        </w:tc>
        <w:tc>
          <w:tcPr>
            <w:tcW w:w="992" w:type="dxa"/>
            <w:vMerge w:val="restart"/>
            <w:vAlign w:val="center"/>
          </w:tcPr>
          <w:p w14:paraId="77B405B5" w14:textId="77777777" w:rsidR="008952D9" w:rsidRPr="008952D9" w:rsidRDefault="008952D9" w:rsidP="008952D9">
            <w:pPr>
              <w:jc w:val="center"/>
              <w:rPr>
                <w:sz w:val="28"/>
                <w:szCs w:val="28"/>
              </w:rPr>
            </w:pPr>
            <w:r w:rsidRPr="008952D9">
              <w:rPr>
                <w:sz w:val="28"/>
                <w:szCs w:val="28"/>
              </w:rPr>
              <w:t xml:space="preserve">Срок </w:t>
            </w:r>
            <w:proofErr w:type="spellStart"/>
            <w:r w:rsidRPr="008952D9">
              <w:rPr>
                <w:sz w:val="28"/>
                <w:szCs w:val="28"/>
              </w:rPr>
              <w:t>реали-зации</w:t>
            </w:r>
            <w:proofErr w:type="spellEnd"/>
          </w:p>
        </w:tc>
        <w:tc>
          <w:tcPr>
            <w:tcW w:w="1451" w:type="dxa"/>
            <w:vMerge w:val="restart"/>
          </w:tcPr>
          <w:p w14:paraId="504BD5D5" w14:textId="77777777" w:rsidR="008952D9" w:rsidRPr="008952D9" w:rsidRDefault="008952D9" w:rsidP="008952D9">
            <w:pPr>
              <w:jc w:val="center"/>
              <w:rPr>
                <w:sz w:val="28"/>
                <w:szCs w:val="28"/>
              </w:rPr>
            </w:pPr>
            <w:proofErr w:type="spellStart"/>
            <w:r w:rsidRPr="008952D9">
              <w:rPr>
                <w:sz w:val="28"/>
                <w:szCs w:val="28"/>
              </w:rPr>
              <w:t>Финан-совые</w:t>
            </w:r>
            <w:proofErr w:type="spellEnd"/>
            <w:r w:rsidRPr="008952D9">
              <w:rPr>
                <w:sz w:val="28"/>
                <w:szCs w:val="28"/>
              </w:rPr>
              <w:t xml:space="preserve"> </w:t>
            </w:r>
            <w:proofErr w:type="gramStart"/>
            <w:r w:rsidRPr="008952D9">
              <w:rPr>
                <w:sz w:val="28"/>
                <w:szCs w:val="28"/>
              </w:rPr>
              <w:t>потреб-</w:t>
            </w:r>
            <w:proofErr w:type="spellStart"/>
            <w:r w:rsidRPr="008952D9">
              <w:rPr>
                <w:sz w:val="28"/>
                <w:szCs w:val="28"/>
              </w:rPr>
              <w:t>ности</w:t>
            </w:r>
            <w:proofErr w:type="spellEnd"/>
            <w:proofErr w:type="gramEnd"/>
            <w:r w:rsidRPr="008952D9">
              <w:rPr>
                <w:sz w:val="28"/>
                <w:szCs w:val="28"/>
              </w:rPr>
              <w:t>, тыс. руб. (без НДС)</w:t>
            </w:r>
          </w:p>
        </w:tc>
        <w:tc>
          <w:tcPr>
            <w:tcW w:w="4401" w:type="dxa"/>
            <w:gridSpan w:val="3"/>
            <w:vAlign w:val="center"/>
          </w:tcPr>
          <w:p w14:paraId="08572792" w14:textId="77777777" w:rsidR="008952D9" w:rsidRPr="008952D9" w:rsidRDefault="008952D9" w:rsidP="008952D9">
            <w:pPr>
              <w:jc w:val="center"/>
              <w:rPr>
                <w:sz w:val="28"/>
                <w:szCs w:val="28"/>
              </w:rPr>
            </w:pPr>
            <w:r w:rsidRPr="008952D9">
              <w:rPr>
                <w:sz w:val="28"/>
                <w:szCs w:val="28"/>
              </w:rPr>
              <w:t>Ожидаемый эффект</w:t>
            </w:r>
          </w:p>
        </w:tc>
      </w:tr>
      <w:tr w:rsidR="008952D9" w:rsidRPr="008952D9" w14:paraId="00658649" w14:textId="77777777" w:rsidTr="008952D9">
        <w:trPr>
          <w:trHeight w:val="844"/>
          <w:jc w:val="center"/>
        </w:trPr>
        <w:tc>
          <w:tcPr>
            <w:tcW w:w="3334" w:type="dxa"/>
            <w:vMerge/>
          </w:tcPr>
          <w:p w14:paraId="163458E1" w14:textId="77777777" w:rsidR="008952D9" w:rsidRPr="008952D9" w:rsidRDefault="008952D9" w:rsidP="008952D9">
            <w:pPr>
              <w:jc w:val="center"/>
              <w:rPr>
                <w:sz w:val="28"/>
                <w:szCs w:val="28"/>
              </w:rPr>
            </w:pPr>
          </w:p>
        </w:tc>
        <w:tc>
          <w:tcPr>
            <w:tcW w:w="992" w:type="dxa"/>
            <w:vMerge/>
          </w:tcPr>
          <w:p w14:paraId="71425E57" w14:textId="77777777" w:rsidR="008952D9" w:rsidRPr="008952D9" w:rsidRDefault="008952D9" w:rsidP="008952D9">
            <w:pPr>
              <w:jc w:val="center"/>
              <w:rPr>
                <w:sz w:val="28"/>
                <w:szCs w:val="28"/>
              </w:rPr>
            </w:pPr>
          </w:p>
        </w:tc>
        <w:tc>
          <w:tcPr>
            <w:tcW w:w="1451" w:type="dxa"/>
            <w:vMerge/>
          </w:tcPr>
          <w:p w14:paraId="1A2A2F10" w14:textId="77777777" w:rsidR="008952D9" w:rsidRPr="008952D9" w:rsidRDefault="008952D9" w:rsidP="008952D9">
            <w:pPr>
              <w:jc w:val="center"/>
              <w:rPr>
                <w:sz w:val="28"/>
                <w:szCs w:val="28"/>
              </w:rPr>
            </w:pPr>
          </w:p>
        </w:tc>
        <w:tc>
          <w:tcPr>
            <w:tcW w:w="1983" w:type="dxa"/>
            <w:vAlign w:val="center"/>
          </w:tcPr>
          <w:p w14:paraId="5F5C2B3D" w14:textId="77777777" w:rsidR="008952D9" w:rsidRPr="008952D9" w:rsidRDefault="008952D9" w:rsidP="008952D9">
            <w:pPr>
              <w:jc w:val="center"/>
              <w:rPr>
                <w:sz w:val="28"/>
                <w:szCs w:val="28"/>
              </w:rPr>
            </w:pPr>
            <w:r w:rsidRPr="008952D9">
              <w:rPr>
                <w:sz w:val="28"/>
                <w:szCs w:val="28"/>
              </w:rPr>
              <w:t>Наименование показателей</w:t>
            </w:r>
          </w:p>
        </w:tc>
        <w:tc>
          <w:tcPr>
            <w:tcW w:w="980" w:type="dxa"/>
            <w:vAlign w:val="center"/>
          </w:tcPr>
          <w:p w14:paraId="6DF3A65D" w14:textId="77777777" w:rsidR="008952D9" w:rsidRPr="008952D9" w:rsidRDefault="008952D9" w:rsidP="008952D9">
            <w:pPr>
              <w:jc w:val="center"/>
              <w:rPr>
                <w:sz w:val="28"/>
                <w:szCs w:val="28"/>
              </w:rPr>
            </w:pPr>
            <w:r w:rsidRPr="008952D9">
              <w:rPr>
                <w:sz w:val="28"/>
                <w:szCs w:val="28"/>
              </w:rPr>
              <w:t>тыс. руб.</w:t>
            </w:r>
          </w:p>
        </w:tc>
        <w:tc>
          <w:tcPr>
            <w:tcW w:w="1438" w:type="dxa"/>
            <w:vAlign w:val="center"/>
          </w:tcPr>
          <w:p w14:paraId="37422A82" w14:textId="77777777" w:rsidR="008952D9" w:rsidRPr="008952D9" w:rsidRDefault="008952D9" w:rsidP="008952D9">
            <w:pPr>
              <w:jc w:val="center"/>
              <w:rPr>
                <w:sz w:val="28"/>
                <w:szCs w:val="28"/>
              </w:rPr>
            </w:pPr>
            <w:r w:rsidRPr="008952D9">
              <w:rPr>
                <w:sz w:val="28"/>
                <w:szCs w:val="28"/>
              </w:rPr>
              <w:t>%</w:t>
            </w:r>
          </w:p>
        </w:tc>
      </w:tr>
      <w:tr w:rsidR="008952D9" w:rsidRPr="008952D9" w14:paraId="33320EB7" w14:textId="77777777" w:rsidTr="008952D9">
        <w:trPr>
          <w:jc w:val="center"/>
        </w:trPr>
        <w:tc>
          <w:tcPr>
            <w:tcW w:w="10178" w:type="dxa"/>
            <w:gridSpan w:val="6"/>
          </w:tcPr>
          <w:p w14:paraId="51DD55D1" w14:textId="77777777" w:rsidR="008952D9" w:rsidRPr="008952D9" w:rsidRDefault="008952D9" w:rsidP="008952D9">
            <w:pPr>
              <w:ind w:left="720"/>
              <w:contextualSpacing/>
              <w:jc w:val="center"/>
              <w:rPr>
                <w:sz w:val="28"/>
                <w:szCs w:val="28"/>
              </w:rPr>
            </w:pPr>
            <w:r w:rsidRPr="008952D9">
              <w:rPr>
                <w:sz w:val="28"/>
                <w:szCs w:val="28"/>
              </w:rPr>
              <w:t>Водоотведение (очистка сточных вод)</w:t>
            </w:r>
          </w:p>
        </w:tc>
      </w:tr>
      <w:tr w:rsidR="008952D9" w:rsidRPr="008952D9" w14:paraId="34236324" w14:textId="77777777" w:rsidTr="008952D9">
        <w:trPr>
          <w:jc w:val="center"/>
        </w:trPr>
        <w:tc>
          <w:tcPr>
            <w:tcW w:w="3334" w:type="dxa"/>
          </w:tcPr>
          <w:p w14:paraId="226B57E7" w14:textId="77777777" w:rsidR="008952D9" w:rsidRPr="008952D9" w:rsidRDefault="008952D9" w:rsidP="008952D9">
            <w:pPr>
              <w:jc w:val="center"/>
              <w:rPr>
                <w:sz w:val="28"/>
                <w:szCs w:val="28"/>
              </w:rPr>
            </w:pPr>
            <w:r w:rsidRPr="008952D9">
              <w:rPr>
                <w:sz w:val="28"/>
                <w:szCs w:val="28"/>
              </w:rPr>
              <w:t>-</w:t>
            </w:r>
          </w:p>
        </w:tc>
        <w:tc>
          <w:tcPr>
            <w:tcW w:w="992" w:type="dxa"/>
          </w:tcPr>
          <w:p w14:paraId="0B17EF18" w14:textId="77777777" w:rsidR="008952D9" w:rsidRPr="008952D9" w:rsidRDefault="008952D9" w:rsidP="008952D9">
            <w:pPr>
              <w:jc w:val="center"/>
              <w:rPr>
                <w:sz w:val="28"/>
                <w:szCs w:val="28"/>
              </w:rPr>
            </w:pPr>
            <w:r w:rsidRPr="008952D9">
              <w:rPr>
                <w:sz w:val="28"/>
                <w:szCs w:val="28"/>
              </w:rPr>
              <w:t>-</w:t>
            </w:r>
          </w:p>
        </w:tc>
        <w:tc>
          <w:tcPr>
            <w:tcW w:w="1451" w:type="dxa"/>
          </w:tcPr>
          <w:p w14:paraId="303C2BB5" w14:textId="77777777" w:rsidR="008952D9" w:rsidRPr="008952D9" w:rsidRDefault="008952D9" w:rsidP="008952D9">
            <w:pPr>
              <w:jc w:val="center"/>
              <w:rPr>
                <w:sz w:val="28"/>
                <w:szCs w:val="28"/>
              </w:rPr>
            </w:pPr>
            <w:r w:rsidRPr="008952D9">
              <w:rPr>
                <w:sz w:val="28"/>
                <w:szCs w:val="28"/>
              </w:rPr>
              <w:t>-</w:t>
            </w:r>
          </w:p>
        </w:tc>
        <w:tc>
          <w:tcPr>
            <w:tcW w:w="1983" w:type="dxa"/>
          </w:tcPr>
          <w:p w14:paraId="0F659D3E" w14:textId="77777777" w:rsidR="008952D9" w:rsidRPr="008952D9" w:rsidRDefault="008952D9" w:rsidP="008952D9">
            <w:pPr>
              <w:jc w:val="center"/>
              <w:rPr>
                <w:sz w:val="28"/>
                <w:szCs w:val="28"/>
              </w:rPr>
            </w:pPr>
            <w:r w:rsidRPr="008952D9">
              <w:rPr>
                <w:sz w:val="28"/>
                <w:szCs w:val="28"/>
              </w:rPr>
              <w:t>-</w:t>
            </w:r>
          </w:p>
        </w:tc>
        <w:tc>
          <w:tcPr>
            <w:tcW w:w="980" w:type="dxa"/>
          </w:tcPr>
          <w:p w14:paraId="484E08DF" w14:textId="77777777" w:rsidR="008952D9" w:rsidRPr="008952D9" w:rsidRDefault="008952D9" w:rsidP="008952D9">
            <w:pPr>
              <w:jc w:val="center"/>
              <w:rPr>
                <w:sz w:val="28"/>
                <w:szCs w:val="28"/>
              </w:rPr>
            </w:pPr>
            <w:r w:rsidRPr="008952D9">
              <w:rPr>
                <w:sz w:val="28"/>
                <w:szCs w:val="28"/>
              </w:rPr>
              <w:t>-</w:t>
            </w:r>
          </w:p>
        </w:tc>
        <w:tc>
          <w:tcPr>
            <w:tcW w:w="1438" w:type="dxa"/>
          </w:tcPr>
          <w:p w14:paraId="74B73970" w14:textId="77777777" w:rsidR="008952D9" w:rsidRPr="008952D9" w:rsidRDefault="008952D9" w:rsidP="008952D9">
            <w:pPr>
              <w:jc w:val="center"/>
              <w:rPr>
                <w:sz w:val="28"/>
                <w:szCs w:val="28"/>
              </w:rPr>
            </w:pPr>
            <w:r w:rsidRPr="008952D9">
              <w:rPr>
                <w:sz w:val="28"/>
                <w:szCs w:val="28"/>
              </w:rPr>
              <w:t>-</w:t>
            </w:r>
          </w:p>
        </w:tc>
      </w:tr>
    </w:tbl>
    <w:p w14:paraId="4C9F33D2" w14:textId="77777777" w:rsidR="008952D9" w:rsidRPr="008952D9" w:rsidRDefault="008952D9" w:rsidP="008952D9">
      <w:pPr>
        <w:jc w:val="center"/>
        <w:rPr>
          <w:sz w:val="28"/>
          <w:szCs w:val="28"/>
        </w:rPr>
      </w:pPr>
    </w:p>
    <w:p w14:paraId="1293CDAB" w14:textId="77777777" w:rsidR="008952D9" w:rsidRPr="008952D9" w:rsidRDefault="008952D9" w:rsidP="008952D9">
      <w:pPr>
        <w:jc w:val="center"/>
        <w:rPr>
          <w:sz w:val="28"/>
          <w:szCs w:val="28"/>
        </w:rPr>
      </w:pPr>
    </w:p>
    <w:p w14:paraId="4B45CC72" w14:textId="77777777" w:rsidR="008952D9" w:rsidRPr="008952D9" w:rsidRDefault="008952D9" w:rsidP="008952D9">
      <w:pPr>
        <w:jc w:val="center"/>
        <w:rPr>
          <w:sz w:val="28"/>
          <w:szCs w:val="28"/>
        </w:rPr>
      </w:pPr>
    </w:p>
    <w:p w14:paraId="4FC11B83" w14:textId="77777777" w:rsidR="008952D9" w:rsidRPr="008952D9" w:rsidRDefault="008952D9" w:rsidP="008952D9">
      <w:pPr>
        <w:jc w:val="center"/>
        <w:rPr>
          <w:color w:val="000000"/>
          <w:sz w:val="28"/>
          <w:szCs w:val="28"/>
        </w:rPr>
      </w:pPr>
    </w:p>
    <w:p w14:paraId="3E495239" w14:textId="77777777" w:rsidR="008952D9" w:rsidRPr="008952D9" w:rsidRDefault="008952D9" w:rsidP="008952D9">
      <w:pPr>
        <w:jc w:val="center"/>
        <w:rPr>
          <w:color w:val="000000"/>
          <w:sz w:val="28"/>
          <w:szCs w:val="28"/>
        </w:rPr>
      </w:pPr>
    </w:p>
    <w:p w14:paraId="1DE4222F" w14:textId="77777777" w:rsidR="008952D9" w:rsidRPr="008952D9" w:rsidRDefault="008952D9" w:rsidP="008952D9">
      <w:pPr>
        <w:jc w:val="center"/>
        <w:rPr>
          <w:color w:val="000000"/>
          <w:sz w:val="28"/>
          <w:szCs w:val="28"/>
        </w:rPr>
      </w:pPr>
    </w:p>
    <w:p w14:paraId="540037DE" w14:textId="77777777" w:rsidR="008952D9" w:rsidRPr="008952D9" w:rsidRDefault="008952D9" w:rsidP="008952D9">
      <w:pPr>
        <w:jc w:val="center"/>
        <w:rPr>
          <w:color w:val="000000"/>
          <w:sz w:val="28"/>
          <w:szCs w:val="28"/>
        </w:rPr>
      </w:pPr>
    </w:p>
    <w:p w14:paraId="276C34D7" w14:textId="77777777" w:rsidR="008952D9" w:rsidRPr="008952D9" w:rsidRDefault="008952D9" w:rsidP="008952D9">
      <w:pPr>
        <w:jc w:val="center"/>
        <w:rPr>
          <w:color w:val="000000"/>
          <w:sz w:val="28"/>
          <w:szCs w:val="28"/>
        </w:rPr>
      </w:pPr>
    </w:p>
    <w:p w14:paraId="7D33D2E0" w14:textId="77777777" w:rsidR="008952D9" w:rsidRPr="008952D9" w:rsidRDefault="008952D9" w:rsidP="008952D9">
      <w:pPr>
        <w:jc w:val="center"/>
        <w:rPr>
          <w:color w:val="000000"/>
          <w:sz w:val="28"/>
          <w:szCs w:val="28"/>
        </w:rPr>
      </w:pPr>
    </w:p>
    <w:p w14:paraId="482DD31C" w14:textId="77777777" w:rsidR="008952D9" w:rsidRPr="008952D9" w:rsidRDefault="008952D9" w:rsidP="008952D9">
      <w:pPr>
        <w:jc w:val="center"/>
        <w:rPr>
          <w:color w:val="000000"/>
          <w:sz w:val="28"/>
          <w:szCs w:val="28"/>
        </w:rPr>
      </w:pPr>
    </w:p>
    <w:p w14:paraId="2108BD34" w14:textId="77777777" w:rsidR="008952D9" w:rsidRPr="008952D9" w:rsidRDefault="008952D9" w:rsidP="008952D9">
      <w:pPr>
        <w:jc w:val="center"/>
        <w:rPr>
          <w:color w:val="000000"/>
          <w:sz w:val="28"/>
          <w:szCs w:val="28"/>
        </w:rPr>
      </w:pPr>
    </w:p>
    <w:p w14:paraId="674F3A2C" w14:textId="77777777" w:rsidR="008952D9" w:rsidRPr="008952D9" w:rsidRDefault="008952D9" w:rsidP="008952D9">
      <w:pPr>
        <w:jc w:val="center"/>
        <w:rPr>
          <w:color w:val="000000"/>
          <w:sz w:val="28"/>
          <w:szCs w:val="28"/>
        </w:rPr>
      </w:pPr>
    </w:p>
    <w:p w14:paraId="6577925C" w14:textId="77777777" w:rsidR="008952D9" w:rsidRPr="008952D9" w:rsidRDefault="008952D9" w:rsidP="008952D9">
      <w:pPr>
        <w:jc w:val="center"/>
        <w:rPr>
          <w:color w:val="000000"/>
          <w:sz w:val="28"/>
          <w:szCs w:val="28"/>
        </w:rPr>
      </w:pPr>
    </w:p>
    <w:p w14:paraId="3736AE3C" w14:textId="77777777" w:rsidR="008952D9" w:rsidRPr="008952D9" w:rsidRDefault="008952D9" w:rsidP="008952D9">
      <w:pPr>
        <w:jc w:val="center"/>
        <w:rPr>
          <w:color w:val="000000"/>
          <w:sz w:val="28"/>
          <w:szCs w:val="28"/>
        </w:rPr>
      </w:pPr>
    </w:p>
    <w:p w14:paraId="47C71355" w14:textId="77777777" w:rsidR="008952D9" w:rsidRPr="008952D9" w:rsidRDefault="008952D9" w:rsidP="008952D9">
      <w:pPr>
        <w:jc w:val="center"/>
        <w:rPr>
          <w:color w:val="000000"/>
          <w:sz w:val="28"/>
          <w:szCs w:val="28"/>
        </w:rPr>
      </w:pPr>
    </w:p>
    <w:p w14:paraId="3B3D6E0F" w14:textId="77777777" w:rsidR="008952D9" w:rsidRPr="008952D9" w:rsidRDefault="008952D9" w:rsidP="008952D9">
      <w:pPr>
        <w:jc w:val="center"/>
        <w:rPr>
          <w:color w:val="000000"/>
          <w:sz w:val="28"/>
          <w:szCs w:val="28"/>
        </w:rPr>
      </w:pPr>
    </w:p>
    <w:p w14:paraId="3EB4088C" w14:textId="77777777" w:rsidR="008952D9" w:rsidRPr="008952D9" w:rsidRDefault="008952D9" w:rsidP="008952D9">
      <w:pPr>
        <w:jc w:val="center"/>
        <w:rPr>
          <w:color w:val="000000"/>
          <w:sz w:val="28"/>
          <w:szCs w:val="28"/>
        </w:rPr>
      </w:pPr>
    </w:p>
    <w:p w14:paraId="1BB8A732" w14:textId="77777777" w:rsidR="008952D9" w:rsidRPr="008952D9" w:rsidRDefault="008952D9" w:rsidP="008952D9">
      <w:pPr>
        <w:jc w:val="center"/>
        <w:rPr>
          <w:color w:val="000000"/>
          <w:sz w:val="28"/>
          <w:szCs w:val="28"/>
        </w:rPr>
      </w:pPr>
    </w:p>
    <w:p w14:paraId="15F2F5D2" w14:textId="77777777" w:rsidR="008952D9" w:rsidRPr="008952D9" w:rsidRDefault="008952D9" w:rsidP="008952D9">
      <w:pPr>
        <w:jc w:val="center"/>
        <w:rPr>
          <w:color w:val="000000"/>
          <w:sz w:val="28"/>
          <w:szCs w:val="28"/>
        </w:rPr>
      </w:pPr>
    </w:p>
    <w:p w14:paraId="24CD25CC" w14:textId="77777777" w:rsidR="008952D9" w:rsidRPr="008952D9" w:rsidRDefault="008952D9" w:rsidP="008952D9">
      <w:pPr>
        <w:jc w:val="center"/>
        <w:rPr>
          <w:color w:val="000000"/>
          <w:sz w:val="28"/>
          <w:szCs w:val="28"/>
        </w:rPr>
      </w:pPr>
    </w:p>
    <w:p w14:paraId="6D2FD8E6" w14:textId="77777777" w:rsidR="008952D9" w:rsidRPr="008952D9" w:rsidRDefault="008952D9" w:rsidP="008952D9">
      <w:pPr>
        <w:jc w:val="center"/>
        <w:rPr>
          <w:color w:val="000000"/>
          <w:sz w:val="28"/>
          <w:szCs w:val="28"/>
        </w:rPr>
      </w:pPr>
    </w:p>
    <w:p w14:paraId="5FA0EEEE" w14:textId="77777777" w:rsidR="008952D9" w:rsidRPr="008952D9" w:rsidRDefault="008952D9" w:rsidP="008952D9">
      <w:pPr>
        <w:jc w:val="center"/>
        <w:rPr>
          <w:color w:val="000000"/>
          <w:sz w:val="28"/>
          <w:szCs w:val="28"/>
        </w:rPr>
      </w:pPr>
    </w:p>
    <w:p w14:paraId="3BFB1892" w14:textId="77777777" w:rsidR="008952D9" w:rsidRPr="008952D9" w:rsidRDefault="008952D9" w:rsidP="008952D9">
      <w:pPr>
        <w:jc w:val="center"/>
        <w:rPr>
          <w:color w:val="000000"/>
          <w:sz w:val="28"/>
          <w:szCs w:val="28"/>
        </w:rPr>
      </w:pPr>
    </w:p>
    <w:p w14:paraId="2AEA7966" w14:textId="77777777" w:rsidR="008952D9" w:rsidRPr="008952D9" w:rsidRDefault="008952D9" w:rsidP="008952D9">
      <w:pPr>
        <w:jc w:val="center"/>
        <w:rPr>
          <w:color w:val="000000"/>
          <w:sz w:val="28"/>
          <w:szCs w:val="28"/>
        </w:rPr>
      </w:pPr>
    </w:p>
    <w:p w14:paraId="0040082A" w14:textId="77777777" w:rsidR="008952D9" w:rsidRPr="008952D9" w:rsidRDefault="008952D9" w:rsidP="008952D9">
      <w:pPr>
        <w:jc w:val="center"/>
        <w:rPr>
          <w:color w:val="000000"/>
          <w:sz w:val="28"/>
          <w:szCs w:val="28"/>
        </w:rPr>
      </w:pPr>
    </w:p>
    <w:p w14:paraId="3385D906" w14:textId="77777777" w:rsidR="008952D9" w:rsidRPr="008952D9" w:rsidRDefault="008952D9" w:rsidP="008952D9">
      <w:pPr>
        <w:jc w:val="center"/>
        <w:rPr>
          <w:color w:val="000000"/>
          <w:sz w:val="28"/>
          <w:szCs w:val="28"/>
        </w:rPr>
      </w:pPr>
    </w:p>
    <w:p w14:paraId="30E383A3" w14:textId="77777777" w:rsidR="008952D9" w:rsidRPr="008952D9" w:rsidRDefault="008952D9" w:rsidP="008952D9">
      <w:pPr>
        <w:jc w:val="center"/>
        <w:rPr>
          <w:color w:val="000000"/>
          <w:sz w:val="28"/>
          <w:szCs w:val="28"/>
        </w:rPr>
      </w:pPr>
    </w:p>
    <w:p w14:paraId="233DDEE1" w14:textId="77777777" w:rsidR="008952D9" w:rsidRPr="008952D9" w:rsidRDefault="008952D9" w:rsidP="008952D9">
      <w:pPr>
        <w:jc w:val="center"/>
        <w:rPr>
          <w:color w:val="000000"/>
          <w:sz w:val="28"/>
          <w:szCs w:val="28"/>
        </w:rPr>
      </w:pPr>
    </w:p>
    <w:p w14:paraId="179C2F57" w14:textId="77777777" w:rsidR="008952D9" w:rsidRPr="008952D9" w:rsidRDefault="008952D9" w:rsidP="008952D9">
      <w:pPr>
        <w:jc w:val="center"/>
        <w:rPr>
          <w:color w:val="000000"/>
          <w:sz w:val="28"/>
          <w:szCs w:val="28"/>
        </w:rPr>
      </w:pPr>
    </w:p>
    <w:p w14:paraId="5DD0C8A9" w14:textId="77777777" w:rsidR="008952D9" w:rsidRPr="008952D9" w:rsidRDefault="008952D9" w:rsidP="008952D9">
      <w:pPr>
        <w:jc w:val="center"/>
        <w:rPr>
          <w:color w:val="000000"/>
          <w:sz w:val="28"/>
          <w:szCs w:val="28"/>
        </w:rPr>
      </w:pPr>
    </w:p>
    <w:p w14:paraId="2DAEF41B" w14:textId="77777777" w:rsidR="008952D9" w:rsidRPr="008952D9" w:rsidRDefault="008952D9" w:rsidP="008952D9">
      <w:pPr>
        <w:jc w:val="center"/>
        <w:rPr>
          <w:color w:val="000000"/>
          <w:sz w:val="28"/>
          <w:szCs w:val="28"/>
        </w:rPr>
      </w:pPr>
    </w:p>
    <w:p w14:paraId="2BD77B30" w14:textId="77777777" w:rsidR="008952D9" w:rsidRPr="008952D9" w:rsidRDefault="008952D9" w:rsidP="008952D9">
      <w:pPr>
        <w:jc w:val="center"/>
        <w:rPr>
          <w:color w:val="000000"/>
          <w:sz w:val="28"/>
          <w:szCs w:val="28"/>
        </w:rPr>
      </w:pPr>
    </w:p>
    <w:p w14:paraId="049DAFF1" w14:textId="77777777" w:rsidR="008952D9" w:rsidRPr="008952D9" w:rsidRDefault="008952D9" w:rsidP="008952D9">
      <w:pPr>
        <w:jc w:val="center"/>
        <w:rPr>
          <w:color w:val="000000"/>
          <w:sz w:val="28"/>
          <w:szCs w:val="28"/>
        </w:rPr>
      </w:pPr>
    </w:p>
    <w:p w14:paraId="3C2B1B01" w14:textId="77777777" w:rsidR="008952D9" w:rsidRPr="008952D9" w:rsidRDefault="008952D9" w:rsidP="008952D9">
      <w:pPr>
        <w:jc w:val="center"/>
        <w:rPr>
          <w:color w:val="FF0000"/>
          <w:sz w:val="28"/>
          <w:szCs w:val="28"/>
        </w:rPr>
      </w:pPr>
      <w:r w:rsidRPr="008952D9">
        <w:rPr>
          <w:sz w:val="28"/>
          <w:szCs w:val="28"/>
        </w:rPr>
        <w:lastRenderedPageBreak/>
        <w:t>Раздел 3. Перечень плановых мероприятий, направленных на улучшение качества очистки сточных вод</w:t>
      </w:r>
    </w:p>
    <w:p w14:paraId="5CB7DABD" w14:textId="77777777" w:rsidR="008952D9" w:rsidRPr="008952D9" w:rsidRDefault="008952D9" w:rsidP="008952D9">
      <w:pPr>
        <w:jc w:val="center"/>
        <w:rPr>
          <w:sz w:val="28"/>
          <w:szCs w:val="28"/>
        </w:rPr>
      </w:pPr>
    </w:p>
    <w:tbl>
      <w:tblPr>
        <w:tblStyle w:val="ae"/>
        <w:tblW w:w="10207" w:type="dxa"/>
        <w:jc w:val="center"/>
        <w:tblLook w:val="04A0" w:firstRow="1" w:lastRow="0" w:firstColumn="1" w:lastColumn="0" w:noHBand="0" w:noVBand="1"/>
      </w:tblPr>
      <w:tblGrid>
        <w:gridCol w:w="3334"/>
        <w:gridCol w:w="992"/>
        <w:gridCol w:w="1451"/>
        <w:gridCol w:w="1983"/>
        <w:gridCol w:w="980"/>
        <w:gridCol w:w="1467"/>
      </w:tblGrid>
      <w:tr w:rsidR="008952D9" w:rsidRPr="008952D9" w14:paraId="468D37D0" w14:textId="77777777" w:rsidTr="008952D9">
        <w:trPr>
          <w:trHeight w:val="706"/>
          <w:jc w:val="center"/>
        </w:trPr>
        <w:tc>
          <w:tcPr>
            <w:tcW w:w="3334" w:type="dxa"/>
            <w:vMerge w:val="restart"/>
            <w:vAlign w:val="center"/>
          </w:tcPr>
          <w:p w14:paraId="144F7BA6" w14:textId="77777777" w:rsidR="008952D9" w:rsidRPr="008952D9" w:rsidRDefault="008952D9" w:rsidP="008952D9">
            <w:pPr>
              <w:jc w:val="center"/>
              <w:rPr>
                <w:sz w:val="28"/>
                <w:szCs w:val="28"/>
              </w:rPr>
            </w:pPr>
            <w:r w:rsidRPr="008952D9">
              <w:rPr>
                <w:sz w:val="28"/>
                <w:szCs w:val="28"/>
              </w:rPr>
              <w:t>Наименование мероприятия</w:t>
            </w:r>
          </w:p>
        </w:tc>
        <w:tc>
          <w:tcPr>
            <w:tcW w:w="992" w:type="dxa"/>
            <w:vMerge w:val="restart"/>
            <w:vAlign w:val="center"/>
          </w:tcPr>
          <w:p w14:paraId="484753DD" w14:textId="77777777" w:rsidR="008952D9" w:rsidRPr="008952D9" w:rsidRDefault="008952D9" w:rsidP="008952D9">
            <w:pPr>
              <w:jc w:val="center"/>
              <w:rPr>
                <w:sz w:val="28"/>
                <w:szCs w:val="28"/>
              </w:rPr>
            </w:pPr>
            <w:r w:rsidRPr="008952D9">
              <w:rPr>
                <w:sz w:val="28"/>
                <w:szCs w:val="28"/>
              </w:rPr>
              <w:t xml:space="preserve">Срок </w:t>
            </w:r>
            <w:proofErr w:type="spellStart"/>
            <w:r w:rsidRPr="008952D9">
              <w:rPr>
                <w:sz w:val="28"/>
                <w:szCs w:val="28"/>
              </w:rPr>
              <w:t>реали-зации</w:t>
            </w:r>
            <w:proofErr w:type="spellEnd"/>
          </w:p>
        </w:tc>
        <w:tc>
          <w:tcPr>
            <w:tcW w:w="1451" w:type="dxa"/>
            <w:vMerge w:val="restart"/>
          </w:tcPr>
          <w:p w14:paraId="736926D7" w14:textId="77777777" w:rsidR="008952D9" w:rsidRPr="008952D9" w:rsidRDefault="008952D9" w:rsidP="008952D9">
            <w:pPr>
              <w:jc w:val="center"/>
              <w:rPr>
                <w:sz w:val="28"/>
                <w:szCs w:val="28"/>
              </w:rPr>
            </w:pPr>
            <w:proofErr w:type="spellStart"/>
            <w:r w:rsidRPr="008952D9">
              <w:rPr>
                <w:sz w:val="28"/>
                <w:szCs w:val="28"/>
              </w:rPr>
              <w:t>Финан-совые</w:t>
            </w:r>
            <w:proofErr w:type="spellEnd"/>
            <w:r w:rsidRPr="008952D9">
              <w:rPr>
                <w:sz w:val="28"/>
                <w:szCs w:val="28"/>
              </w:rPr>
              <w:t xml:space="preserve"> </w:t>
            </w:r>
            <w:proofErr w:type="gramStart"/>
            <w:r w:rsidRPr="008952D9">
              <w:rPr>
                <w:sz w:val="28"/>
                <w:szCs w:val="28"/>
              </w:rPr>
              <w:t>потреб-</w:t>
            </w:r>
            <w:proofErr w:type="spellStart"/>
            <w:r w:rsidRPr="008952D9">
              <w:rPr>
                <w:sz w:val="28"/>
                <w:szCs w:val="28"/>
              </w:rPr>
              <w:t>ности</w:t>
            </w:r>
            <w:proofErr w:type="spellEnd"/>
            <w:proofErr w:type="gramEnd"/>
            <w:r w:rsidRPr="008952D9">
              <w:rPr>
                <w:sz w:val="28"/>
                <w:szCs w:val="28"/>
              </w:rPr>
              <w:t>, тыс. руб. (без НДС)</w:t>
            </w:r>
          </w:p>
        </w:tc>
        <w:tc>
          <w:tcPr>
            <w:tcW w:w="4430" w:type="dxa"/>
            <w:gridSpan w:val="3"/>
            <w:vAlign w:val="center"/>
          </w:tcPr>
          <w:p w14:paraId="2403F2FA" w14:textId="77777777" w:rsidR="008952D9" w:rsidRPr="008952D9" w:rsidRDefault="008952D9" w:rsidP="008952D9">
            <w:pPr>
              <w:jc w:val="center"/>
              <w:rPr>
                <w:sz w:val="28"/>
                <w:szCs w:val="28"/>
              </w:rPr>
            </w:pPr>
            <w:r w:rsidRPr="008952D9">
              <w:rPr>
                <w:sz w:val="28"/>
                <w:szCs w:val="28"/>
              </w:rPr>
              <w:t>Ожидаемый эффект</w:t>
            </w:r>
          </w:p>
        </w:tc>
      </w:tr>
      <w:tr w:rsidR="008952D9" w:rsidRPr="008952D9" w14:paraId="79CC7943" w14:textId="77777777" w:rsidTr="008952D9">
        <w:trPr>
          <w:trHeight w:val="844"/>
          <w:jc w:val="center"/>
        </w:trPr>
        <w:tc>
          <w:tcPr>
            <w:tcW w:w="3334" w:type="dxa"/>
            <w:vMerge/>
          </w:tcPr>
          <w:p w14:paraId="32A2FBFB" w14:textId="77777777" w:rsidR="008952D9" w:rsidRPr="008952D9" w:rsidRDefault="008952D9" w:rsidP="008952D9">
            <w:pPr>
              <w:jc w:val="center"/>
              <w:rPr>
                <w:sz w:val="28"/>
                <w:szCs w:val="28"/>
              </w:rPr>
            </w:pPr>
          </w:p>
        </w:tc>
        <w:tc>
          <w:tcPr>
            <w:tcW w:w="992" w:type="dxa"/>
            <w:vMerge/>
          </w:tcPr>
          <w:p w14:paraId="31A9A8B9" w14:textId="77777777" w:rsidR="008952D9" w:rsidRPr="008952D9" w:rsidRDefault="008952D9" w:rsidP="008952D9">
            <w:pPr>
              <w:jc w:val="center"/>
              <w:rPr>
                <w:sz w:val="28"/>
                <w:szCs w:val="28"/>
              </w:rPr>
            </w:pPr>
          </w:p>
        </w:tc>
        <w:tc>
          <w:tcPr>
            <w:tcW w:w="1451" w:type="dxa"/>
            <w:vMerge/>
          </w:tcPr>
          <w:p w14:paraId="54BA8132" w14:textId="77777777" w:rsidR="008952D9" w:rsidRPr="008952D9" w:rsidRDefault="008952D9" w:rsidP="008952D9">
            <w:pPr>
              <w:jc w:val="center"/>
              <w:rPr>
                <w:sz w:val="28"/>
                <w:szCs w:val="28"/>
              </w:rPr>
            </w:pPr>
          </w:p>
        </w:tc>
        <w:tc>
          <w:tcPr>
            <w:tcW w:w="1983" w:type="dxa"/>
            <w:vAlign w:val="center"/>
          </w:tcPr>
          <w:p w14:paraId="11FB39A7" w14:textId="77777777" w:rsidR="008952D9" w:rsidRPr="008952D9" w:rsidRDefault="008952D9" w:rsidP="008952D9">
            <w:pPr>
              <w:jc w:val="center"/>
              <w:rPr>
                <w:sz w:val="28"/>
                <w:szCs w:val="28"/>
              </w:rPr>
            </w:pPr>
            <w:r w:rsidRPr="008952D9">
              <w:rPr>
                <w:sz w:val="28"/>
                <w:szCs w:val="28"/>
              </w:rPr>
              <w:t>Наименование показателей</w:t>
            </w:r>
          </w:p>
        </w:tc>
        <w:tc>
          <w:tcPr>
            <w:tcW w:w="980" w:type="dxa"/>
            <w:vAlign w:val="center"/>
          </w:tcPr>
          <w:p w14:paraId="6DDF7104" w14:textId="77777777" w:rsidR="008952D9" w:rsidRPr="008952D9" w:rsidRDefault="008952D9" w:rsidP="008952D9">
            <w:pPr>
              <w:jc w:val="center"/>
              <w:rPr>
                <w:sz w:val="28"/>
                <w:szCs w:val="28"/>
              </w:rPr>
            </w:pPr>
            <w:r w:rsidRPr="008952D9">
              <w:rPr>
                <w:sz w:val="28"/>
                <w:szCs w:val="28"/>
              </w:rPr>
              <w:t>тыс. руб.</w:t>
            </w:r>
          </w:p>
        </w:tc>
        <w:tc>
          <w:tcPr>
            <w:tcW w:w="1467" w:type="dxa"/>
            <w:vAlign w:val="center"/>
          </w:tcPr>
          <w:p w14:paraId="2FFF8CE2" w14:textId="77777777" w:rsidR="008952D9" w:rsidRPr="008952D9" w:rsidRDefault="008952D9" w:rsidP="008952D9">
            <w:pPr>
              <w:jc w:val="center"/>
              <w:rPr>
                <w:sz w:val="28"/>
                <w:szCs w:val="28"/>
              </w:rPr>
            </w:pPr>
            <w:r w:rsidRPr="008952D9">
              <w:rPr>
                <w:sz w:val="28"/>
                <w:szCs w:val="28"/>
              </w:rPr>
              <w:t>%</w:t>
            </w:r>
          </w:p>
        </w:tc>
      </w:tr>
      <w:tr w:rsidR="008952D9" w:rsidRPr="008952D9" w14:paraId="3C91612C" w14:textId="77777777" w:rsidTr="008952D9">
        <w:trPr>
          <w:jc w:val="center"/>
        </w:trPr>
        <w:tc>
          <w:tcPr>
            <w:tcW w:w="10207" w:type="dxa"/>
            <w:gridSpan w:val="6"/>
          </w:tcPr>
          <w:p w14:paraId="34550444" w14:textId="77777777" w:rsidR="008952D9" w:rsidRPr="008952D9" w:rsidRDefault="008952D9" w:rsidP="008952D9">
            <w:pPr>
              <w:ind w:left="360"/>
              <w:jc w:val="center"/>
              <w:rPr>
                <w:sz w:val="28"/>
                <w:szCs w:val="28"/>
              </w:rPr>
            </w:pPr>
            <w:r w:rsidRPr="008952D9">
              <w:rPr>
                <w:sz w:val="28"/>
                <w:szCs w:val="28"/>
              </w:rPr>
              <w:t>Водоотведение (очистка сточных вод)</w:t>
            </w:r>
          </w:p>
        </w:tc>
      </w:tr>
      <w:tr w:rsidR="008952D9" w:rsidRPr="008952D9" w14:paraId="3EB213D8" w14:textId="77777777" w:rsidTr="008952D9">
        <w:trPr>
          <w:jc w:val="center"/>
        </w:trPr>
        <w:tc>
          <w:tcPr>
            <w:tcW w:w="3334" w:type="dxa"/>
          </w:tcPr>
          <w:p w14:paraId="30499EDD" w14:textId="77777777" w:rsidR="008952D9" w:rsidRPr="008952D9" w:rsidRDefault="008952D9" w:rsidP="008952D9">
            <w:pPr>
              <w:jc w:val="center"/>
              <w:rPr>
                <w:color w:val="FF0000"/>
                <w:sz w:val="28"/>
                <w:szCs w:val="28"/>
              </w:rPr>
            </w:pPr>
            <w:r w:rsidRPr="008952D9">
              <w:rPr>
                <w:sz w:val="28"/>
                <w:szCs w:val="28"/>
              </w:rPr>
              <w:t>-</w:t>
            </w:r>
          </w:p>
        </w:tc>
        <w:tc>
          <w:tcPr>
            <w:tcW w:w="992" w:type="dxa"/>
          </w:tcPr>
          <w:p w14:paraId="136061E0" w14:textId="77777777" w:rsidR="008952D9" w:rsidRPr="008952D9" w:rsidRDefault="008952D9" w:rsidP="008952D9">
            <w:pPr>
              <w:jc w:val="center"/>
              <w:rPr>
                <w:sz w:val="28"/>
                <w:szCs w:val="28"/>
              </w:rPr>
            </w:pPr>
            <w:r w:rsidRPr="008952D9">
              <w:rPr>
                <w:sz w:val="28"/>
                <w:szCs w:val="28"/>
              </w:rPr>
              <w:t>-</w:t>
            </w:r>
          </w:p>
        </w:tc>
        <w:tc>
          <w:tcPr>
            <w:tcW w:w="1451" w:type="dxa"/>
          </w:tcPr>
          <w:p w14:paraId="73977CD4" w14:textId="77777777" w:rsidR="008952D9" w:rsidRPr="008952D9" w:rsidRDefault="008952D9" w:rsidP="008952D9">
            <w:pPr>
              <w:jc w:val="center"/>
              <w:rPr>
                <w:sz w:val="28"/>
                <w:szCs w:val="28"/>
              </w:rPr>
            </w:pPr>
            <w:r w:rsidRPr="008952D9">
              <w:rPr>
                <w:sz w:val="28"/>
                <w:szCs w:val="28"/>
              </w:rPr>
              <w:t>-</w:t>
            </w:r>
          </w:p>
        </w:tc>
        <w:tc>
          <w:tcPr>
            <w:tcW w:w="1983" w:type="dxa"/>
          </w:tcPr>
          <w:p w14:paraId="159CC289" w14:textId="77777777" w:rsidR="008952D9" w:rsidRPr="008952D9" w:rsidRDefault="008952D9" w:rsidP="008952D9">
            <w:pPr>
              <w:jc w:val="center"/>
              <w:rPr>
                <w:sz w:val="28"/>
                <w:szCs w:val="28"/>
              </w:rPr>
            </w:pPr>
            <w:r w:rsidRPr="008952D9">
              <w:rPr>
                <w:sz w:val="28"/>
                <w:szCs w:val="28"/>
              </w:rPr>
              <w:t>-</w:t>
            </w:r>
          </w:p>
        </w:tc>
        <w:tc>
          <w:tcPr>
            <w:tcW w:w="980" w:type="dxa"/>
          </w:tcPr>
          <w:p w14:paraId="39DFBC70" w14:textId="77777777" w:rsidR="008952D9" w:rsidRPr="008952D9" w:rsidRDefault="008952D9" w:rsidP="008952D9">
            <w:pPr>
              <w:jc w:val="center"/>
              <w:rPr>
                <w:sz w:val="28"/>
                <w:szCs w:val="28"/>
              </w:rPr>
            </w:pPr>
            <w:r w:rsidRPr="008952D9">
              <w:rPr>
                <w:sz w:val="28"/>
                <w:szCs w:val="28"/>
              </w:rPr>
              <w:t>-</w:t>
            </w:r>
          </w:p>
        </w:tc>
        <w:tc>
          <w:tcPr>
            <w:tcW w:w="1467" w:type="dxa"/>
          </w:tcPr>
          <w:p w14:paraId="574CF724" w14:textId="77777777" w:rsidR="008952D9" w:rsidRPr="008952D9" w:rsidRDefault="008952D9" w:rsidP="008952D9">
            <w:pPr>
              <w:jc w:val="center"/>
              <w:rPr>
                <w:sz w:val="28"/>
                <w:szCs w:val="28"/>
              </w:rPr>
            </w:pPr>
            <w:r w:rsidRPr="008952D9">
              <w:rPr>
                <w:sz w:val="28"/>
                <w:szCs w:val="28"/>
              </w:rPr>
              <w:t>-</w:t>
            </w:r>
          </w:p>
        </w:tc>
      </w:tr>
    </w:tbl>
    <w:p w14:paraId="50B0114C" w14:textId="77777777" w:rsidR="008952D9" w:rsidRPr="008952D9" w:rsidRDefault="008952D9" w:rsidP="008952D9">
      <w:pPr>
        <w:jc w:val="center"/>
        <w:rPr>
          <w:sz w:val="28"/>
          <w:szCs w:val="28"/>
        </w:rPr>
      </w:pPr>
    </w:p>
    <w:p w14:paraId="0D94638F" w14:textId="77777777" w:rsidR="008952D9" w:rsidRPr="008952D9" w:rsidRDefault="008952D9" w:rsidP="008952D9">
      <w:pPr>
        <w:jc w:val="center"/>
        <w:rPr>
          <w:sz w:val="28"/>
          <w:szCs w:val="28"/>
        </w:rPr>
      </w:pPr>
    </w:p>
    <w:p w14:paraId="10BC1B5A" w14:textId="77777777" w:rsidR="008952D9" w:rsidRPr="008952D9" w:rsidRDefault="008952D9" w:rsidP="008952D9">
      <w:pPr>
        <w:jc w:val="center"/>
        <w:rPr>
          <w:sz w:val="28"/>
          <w:szCs w:val="28"/>
        </w:rPr>
      </w:pPr>
    </w:p>
    <w:p w14:paraId="1B71FA3A" w14:textId="77777777" w:rsidR="008952D9" w:rsidRPr="008952D9" w:rsidRDefault="008952D9" w:rsidP="008952D9">
      <w:pPr>
        <w:jc w:val="center"/>
        <w:rPr>
          <w:sz w:val="28"/>
          <w:szCs w:val="28"/>
        </w:rPr>
      </w:pPr>
    </w:p>
    <w:p w14:paraId="7E995530" w14:textId="77777777" w:rsidR="008952D9" w:rsidRPr="008952D9" w:rsidRDefault="008952D9" w:rsidP="008952D9">
      <w:pPr>
        <w:jc w:val="center"/>
        <w:rPr>
          <w:sz w:val="28"/>
          <w:szCs w:val="28"/>
        </w:rPr>
      </w:pPr>
    </w:p>
    <w:p w14:paraId="5B6615A3" w14:textId="77777777" w:rsidR="008952D9" w:rsidRPr="008952D9" w:rsidRDefault="008952D9" w:rsidP="008952D9">
      <w:pPr>
        <w:jc w:val="center"/>
        <w:rPr>
          <w:sz w:val="28"/>
          <w:szCs w:val="28"/>
        </w:rPr>
      </w:pPr>
    </w:p>
    <w:p w14:paraId="7658EA26" w14:textId="77777777" w:rsidR="008952D9" w:rsidRPr="008952D9" w:rsidRDefault="008952D9" w:rsidP="008952D9">
      <w:pPr>
        <w:jc w:val="center"/>
        <w:rPr>
          <w:sz w:val="28"/>
          <w:szCs w:val="28"/>
        </w:rPr>
      </w:pPr>
    </w:p>
    <w:p w14:paraId="4C1BAF23" w14:textId="77777777" w:rsidR="008952D9" w:rsidRPr="008952D9" w:rsidRDefault="008952D9" w:rsidP="008952D9">
      <w:pPr>
        <w:jc w:val="center"/>
        <w:rPr>
          <w:sz w:val="28"/>
          <w:szCs w:val="28"/>
        </w:rPr>
      </w:pPr>
    </w:p>
    <w:p w14:paraId="5D1AAAF4" w14:textId="77777777" w:rsidR="008952D9" w:rsidRPr="008952D9" w:rsidRDefault="008952D9" w:rsidP="008952D9">
      <w:pPr>
        <w:jc w:val="center"/>
        <w:rPr>
          <w:sz w:val="28"/>
          <w:szCs w:val="28"/>
        </w:rPr>
      </w:pPr>
    </w:p>
    <w:p w14:paraId="631D394A" w14:textId="77777777" w:rsidR="008952D9" w:rsidRPr="008952D9" w:rsidRDefault="008952D9" w:rsidP="008952D9">
      <w:pPr>
        <w:jc w:val="center"/>
        <w:rPr>
          <w:sz w:val="28"/>
          <w:szCs w:val="28"/>
        </w:rPr>
      </w:pPr>
    </w:p>
    <w:p w14:paraId="732BC63D" w14:textId="77777777" w:rsidR="008952D9" w:rsidRPr="008952D9" w:rsidRDefault="008952D9" w:rsidP="008952D9">
      <w:pPr>
        <w:jc w:val="center"/>
        <w:rPr>
          <w:sz w:val="28"/>
          <w:szCs w:val="28"/>
        </w:rPr>
      </w:pPr>
    </w:p>
    <w:p w14:paraId="716103C0" w14:textId="77777777" w:rsidR="008952D9" w:rsidRPr="008952D9" w:rsidRDefault="008952D9" w:rsidP="008952D9">
      <w:pPr>
        <w:jc w:val="center"/>
        <w:rPr>
          <w:sz w:val="28"/>
          <w:szCs w:val="28"/>
        </w:rPr>
      </w:pPr>
    </w:p>
    <w:p w14:paraId="31D9C4AD" w14:textId="77777777" w:rsidR="008952D9" w:rsidRPr="008952D9" w:rsidRDefault="008952D9" w:rsidP="008952D9">
      <w:pPr>
        <w:jc w:val="center"/>
        <w:rPr>
          <w:sz w:val="28"/>
          <w:szCs w:val="28"/>
        </w:rPr>
      </w:pPr>
    </w:p>
    <w:p w14:paraId="0A5AF84B" w14:textId="77777777" w:rsidR="008952D9" w:rsidRPr="008952D9" w:rsidRDefault="008952D9" w:rsidP="008952D9">
      <w:pPr>
        <w:jc w:val="center"/>
        <w:rPr>
          <w:sz w:val="28"/>
          <w:szCs w:val="28"/>
        </w:rPr>
      </w:pPr>
    </w:p>
    <w:p w14:paraId="5EF407BF" w14:textId="77777777" w:rsidR="008952D9" w:rsidRPr="008952D9" w:rsidRDefault="008952D9" w:rsidP="008952D9">
      <w:pPr>
        <w:jc w:val="center"/>
        <w:rPr>
          <w:sz w:val="28"/>
          <w:szCs w:val="28"/>
        </w:rPr>
      </w:pPr>
    </w:p>
    <w:p w14:paraId="52DA148F" w14:textId="77777777" w:rsidR="008952D9" w:rsidRPr="008952D9" w:rsidRDefault="008952D9" w:rsidP="008952D9">
      <w:pPr>
        <w:jc w:val="center"/>
        <w:rPr>
          <w:sz w:val="28"/>
          <w:szCs w:val="28"/>
        </w:rPr>
      </w:pPr>
    </w:p>
    <w:p w14:paraId="13539A8D" w14:textId="77777777" w:rsidR="008952D9" w:rsidRPr="008952D9" w:rsidRDefault="008952D9" w:rsidP="008952D9">
      <w:pPr>
        <w:jc w:val="center"/>
        <w:rPr>
          <w:sz w:val="28"/>
          <w:szCs w:val="28"/>
        </w:rPr>
      </w:pPr>
    </w:p>
    <w:p w14:paraId="095CDC95" w14:textId="77777777" w:rsidR="008952D9" w:rsidRPr="008952D9" w:rsidRDefault="008952D9" w:rsidP="008952D9">
      <w:pPr>
        <w:jc w:val="center"/>
        <w:rPr>
          <w:sz w:val="28"/>
          <w:szCs w:val="28"/>
        </w:rPr>
      </w:pPr>
    </w:p>
    <w:p w14:paraId="4A86ECF0" w14:textId="77777777" w:rsidR="008952D9" w:rsidRPr="008952D9" w:rsidRDefault="008952D9" w:rsidP="008952D9">
      <w:pPr>
        <w:jc w:val="center"/>
        <w:rPr>
          <w:sz w:val="28"/>
          <w:szCs w:val="28"/>
        </w:rPr>
      </w:pPr>
    </w:p>
    <w:p w14:paraId="353C7E7E" w14:textId="77777777" w:rsidR="008952D9" w:rsidRPr="008952D9" w:rsidRDefault="008952D9" w:rsidP="008952D9">
      <w:pPr>
        <w:jc w:val="center"/>
        <w:rPr>
          <w:sz w:val="28"/>
          <w:szCs w:val="28"/>
        </w:rPr>
      </w:pPr>
    </w:p>
    <w:p w14:paraId="6CCD704D" w14:textId="77777777" w:rsidR="008952D9" w:rsidRPr="008952D9" w:rsidRDefault="008952D9" w:rsidP="008952D9">
      <w:pPr>
        <w:jc w:val="center"/>
        <w:rPr>
          <w:sz w:val="28"/>
          <w:szCs w:val="28"/>
        </w:rPr>
      </w:pPr>
    </w:p>
    <w:p w14:paraId="205A3395" w14:textId="77777777" w:rsidR="008952D9" w:rsidRPr="008952D9" w:rsidRDefault="008952D9" w:rsidP="008952D9">
      <w:pPr>
        <w:jc w:val="center"/>
        <w:rPr>
          <w:sz w:val="28"/>
          <w:szCs w:val="28"/>
        </w:rPr>
      </w:pPr>
    </w:p>
    <w:p w14:paraId="3F79AD7A" w14:textId="77777777" w:rsidR="008952D9" w:rsidRPr="008952D9" w:rsidRDefault="008952D9" w:rsidP="008952D9">
      <w:pPr>
        <w:jc w:val="center"/>
        <w:rPr>
          <w:sz w:val="28"/>
          <w:szCs w:val="28"/>
        </w:rPr>
      </w:pPr>
    </w:p>
    <w:p w14:paraId="3A00ECB3" w14:textId="77777777" w:rsidR="008952D9" w:rsidRPr="008952D9" w:rsidRDefault="008952D9" w:rsidP="008952D9">
      <w:pPr>
        <w:jc w:val="center"/>
        <w:rPr>
          <w:sz w:val="28"/>
          <w:szCs w:val="28"/>
        </w:rPr>
      </w:pPr>
    </w:p>
    <w:p w14:paraId="50855E87" w14:textId="77777777" w:rsidR="008952D9" w:rsidRPr="008952D9" w:rsidRDefault="008952D9" w:rsidP="008952D9">
      <w:pPr>
        <w:jc w:val="center"/>
        <w:rPr>
          <w:sz w:val="28"/>
          <w:szCs w:val="28"/>
        </w:rPr>
      </w:pPr>
    </w:p>
    <w:p w14:paraId="2788302B" w14:textId="77777777" w:rsidR="008952D9" w:rsidRPr="008952D9" w:rsidRDefault="008952D9" w:rsidP="008952D9">
      <w:pPr>
        <w:jc w:val="center"/>
        <w:rPr>
          <w:sz w:val="28"/>
          <w:szCs w:val="28"/>
        </w:rPr>
      </w:pPr>
    </w:p>
    <w:p w14:paraId="2EACB445" w14:textId="77777777" w:rsidR="008952D9" w:rsidRPr="008952D9" w:rsidRDefault="008952D9" w:rsidP="008952D9">
      <w:pPr>
        <w:jc w:val="center"/>
        <w:rPr>
          <w:sz w:val="28"/>
          <w:szCs w:val="28"/>
        </w:rPr>
      </w:pPr>
    </w:p>
    <w:p w14:paraId="328C7BF5" w14:textId="77777777" w:rsidR="008952D9" w:rsidRPr="008952D9" w:rsidRDefault="008952D9" w:rsidP="008952D9">
      <w:pPr>
        <w:jc w:val="center"/>
        <w:rPr>
          <w:sz w:val="28"/>
          <w:szCs w:val="28"/>
        </w:rPr>
      </w:pPr>
    </w:p>
    <w:p w14:paraId="527C2505" w14:textId="77777777" w:rsidR="008952D9" w:rsidRPr="008952D9" w:rsidRDefault="008952D9" w:rsidP="008952D9">
      <w:pPr>
        <w:jc w:val="center"/>
        <w:rPr>
          <w:sz w:val="28"/>
          <w:szCs w:val="28"/>
        </w:rPr>
      </w:pPr>
    </w:p>
    <w:p w14:paraId="7FA50170" w14:textId="77777777" w:rsidR="008952D9" w:rsidRPr="008952D9" w:rsidRDefault="008952D9" w:rsidP="008952D9">
      <w:pPr>
        <w:jc w:val="center"/>
        <w:rPr>
          <w:sz w:val="28"/>
          <w:szCs w:val="28"/>
        </w:rPr>
      </w:pPr>
    </w:p>
    <w:p w14:paraId="7835109B" w14:textId="77777777" w:rsidR="008952D9" w:rsidRPr="008952D9" w:rsidRDefault="008952D9" w:rsidP="008952D9">
      <w:pPr>
        <w:jc w:val="center"/>
        <w:rPr>
          <w:sz w:val="28"/>
          <w:szCs w:val="28"/>
        </w:rPr>
      </w:pPr>
    </w:p>
    <w:p w14:paraId="26CB124E" w14:textId="77777777" w:rsidR="008952D9" w:rsidRPr="008952D9" w:rsidRDefault="008952D9" w:rsidP="008952D9">
      <w:pPr>
        <w:jc w:val="center"/>
        <w:rPr>
          <w:sz w:val="28"/>
          <w:szCs w:val="28"/>
        </w:rPr>
      </w:pPr>
    </w:p>
    <w:p w14:paraId="578A07E3" w14:textId="77777777" w:rsidR="008952D9" w:rsidRPr="008952D9" w:rsidRDefault="008952D9" w:rsidP="008952D9">
      <w:pPr>
        <w:jc w:val="center"/>
        <w:rPr>
          <w:sz w:val="28"/>
          <w:szCs w:val="28"/>
        </w:rPr>
      </w:pPr>
    </w:p>
    <w:p w14:paraId="41200658" w14:textId="77777777" w:rsidR="008952D9" w:rsidRDefault="008952D9" w:rsidP="008952D9">
      <w:pPr>
        <w:jc w:val="center"/>
        <w:rPr>
          <w:sz w:val="28"/>
          <w:szCs w:val="28"/>
        </w:rPr>
        <w:sectPr w:rsidR="008952D9" w:rsidSect="00DE3A77">
          <w:pgSz w:w="11906" w:h="16838"/>
          <w:pgMar w:top="851" w:right="567" w:bottom="851" w:left="709" w:header="709" w:footer="709" w:gutter="0"/>
          <w:cols w:space="708"/>
          <w:titlePg/>
          <w:docGrid w:linePitch="381"/>
        </w:sectPr>
      </w:pPr>
    </w:p>
    <w:p w14:paraId="655D693A" w14:textId="77777777" w:rsidR="008952D9" w:rsidRPr="008952D9" w:rsidRDefault="008952D9" w:rsidP="008952D9">
      <w:pPr>
        <w:jc w:val="center"/>
        <w:rPr>
          <w:sz w:val="28"/>
          <w:szCs w:val="28"/>
        </w:rPr>
      </w:pPr>
    </w:p>
    <w:p w14:paraId="4B9AC723" w14:textId="685C89D1" w:rsidR="008952D9" w:rsidRPr="008952D9" w:rsidRDefault="008952D9" w:rsidP="008952D9">
      <w:pPr>
        <w:jc w:val="center"/>
        <w:rPr>
          <w:color w:val="FF0000"/>
          <w:sz w:val="28"/>
          <w:szCs w:val="28"/>
        </w:rPr>
      </w:pPr>
      <w:r w:rsidRPr="008952D9">
        <w:rPr>
          <w:sz w:val="28"/>
          <w:szCs w:val="28"/>
        </w:rPr>
        <w:t>Раздел 4. Перечень плановых мероприятий по энергосбережению   и повышению энергетической эффективности водоотведения</w:t>
      </w:r>
    </w:p>
    <w:p w14:paraId="0BD6673B" w14:textId="77777777" w:rsidR="008952D9" w:rsidRPr="008952D9" w:rsidRDefault="008952D9" w:rsidP="008952D9">
      <w:pPr>
        <w:jc w:val="center"/>
        <w:rPr>
          <w:sz w:val="28"/>
          <w:szCs w:val="28"/>
        </w:rPr>
      </w:pPr>
    </w:p>
    <w:tbl>
      <w:tblPr>
        <w:tblStyle w:val="ae"/>
        <w:tblW w:w="10207" w:type="dxa"/>
        <w:jc w:val="center"/>
        <w:tblLook w:val="04A0" w:firstRow="1" w:lastRow="0" w:firstColumn="1" w:lastColumn="0" w:noHBand="0" w:noVBand="1"/>
      </w:tblPr>
      <w:tblGrid>
        <w:gridCol w:w="3334"/>
        <w:gridCol w:w="992"/>
        <w:gridCol w:w="1451"/>
        <w:gridCol w:w="1983"/>
        <w:gridCol w:w="980"/>
        <w:gridCol w:w="1467"/>
      </w:tblGrid>
      <w:tr w:rsidR="008952D9" w:rsidRPr="008952D9" w14:paraId="580935E1" w14:textId="77777777" w:rsidTr="008952D9">
        <w:trPr>
          <w:trHeight w:val="706"/>
          <w:jc w:val="center"/>
        </w:trPr>
        <w:tc>
          <w:tcPr>
            <w:tcW w:w="3334" w:type="dxa"/>
            <w:vMerge w:val="restart"/>
            <w:vAlign w:val="center"/>
          </w:tcPr>
          <w:p w14:paraId="3B42E9EC" w14:textId="77777777" w:rsidR="008952D9" w:rsidRPr="008952D9" w:rsidRDefault="008952D9" w:rsidP="008952D9">
            <w:pPr>
              <w:jc w:val="center"/>
              <w:rPr>
                <w:sz w:val="28"/>
                <w:szCs w:val="28"/>
              </w:rPr>
            </w:pPr>
            <w:r w:rsidRPr="008952D9">
              <w:rPr>
                <w:sz w:val="28"/>
                <w:szCs w:val="28"/>
              </w:rPr>
              <w:t>Наименование мероприятия</w:t>
            </w:r>
          </w:p>
        </w:tc>
        <w:tc>
          <w:tcPr>
            <w:tcW w:w="992" w:type="dxa"/>
            <w:vMerge w:val="restart"/>
            <w:vAlign w:val="center"/>
          </w:tcPr>
          <w:p w14:paraId="1114D203" w14:textId="77777777" w:rsidR="008952D9" w:rsidRPr="008952D9" w:rsidRDefault="008952D9" w:rsidP="008952D9">
            <w:pPr>
              <w:jc w:val="center"/>
              <w:rPr>
                <w:sz w:val="28"/>
                <w:szCs w:val="28"/>
              </w:rPr>
            </w:pPr>
            <w:r w:rsidRPr="008952D9">
              <w:rPr>
                <w:sz w:val="28"/>
                <w:szCs w:val="28"/>
              </w:rPr>
              <w:t xml:space="preserve">Срок </w:t>
            </w:r>
            <w:proofErr w:type="spellStart"/>
            <w:r w:rsidRPr="008952D9">
              <w:rPr>
                <w:sz w:val="28"/>
                <w:szCs w:val="28"/>
              </w:rPr>
              <w:t>реали-зации</w:t>
            </w:r>
            <w:proofErr w:type="spellEnd"/>
          </w:p>
        </w:tc>
        <w:tc>
          <w:tcPr>
            <w:tcW w:w="1451" w:type="dxa"/>
            <w:vMerge w:val="restart"/>
          </w:tcPr>
          <w:p w14:paraId="66C9774F" w14:textId="77777777" w:rsidR="008952D9" w:rsidRPr="008952D9" w:rsidRDefault="008952D9" w:rsidP="008952D9">
            <w:pPr>
              <w:jc w:val="center"/>
              <w:rPr>
                <w:sz w:val="28"/>
                <w:szCs w:val="28"/>
              </w:rPr>
            </w:pPr>
            <w:proofErr w:type="spellStart"/>
            <w:r w:rsidRPr="008952D9">
              <w:rPr>
                <w:sz w:val="28"/>
                <w:szCs w:val="28"/>
              </w:rPr>
              <w:t>Финан-совые</w:t>
            </w:r>
            <w:proofErr w:type="spellEnd"/>
            <w:r w:rsidRPr="008952D9">
              <w:rPr>
                <w:sz w:val="28"/>
                <w:szCs w:val="28"/>
              </w:rPr>
              <w:t xml:space="preserve"> </w:t>
            </w:r>
            <w:proofErr w:type="gramStart"/>
            <w:r w:rsidRPr="008952D9">
              <w:rPr>
                <w:sz w:val="28"/>
                <w:szCs w:val="28"/>
              </w:rPr>
              <w:t>потреб-</w:t>
            </w:r>
            <w:proofErr w:type="spellStart"/>
            <w:r w:rsidRPr="008952D9">
              <w:rPr>
                <w:sz w:val="28"/>
                <w:szCs w:val="28"/>
              </w:rPr>
              <w:t>ности</w:t>
            </w:r>
            <w:proofErr w:type="spellEnd"/>
            <w:proofErr w:type="gramEnd"/>
            <w:r w:rsidRPr="008952D9">
              <w:rPr>
                <w:sz w:val="28"/>
                <w:szCs w:val="28"/>
              </w:rPr>
              <w:t>, тыс. руб. (без НДС)</w:t>
            </w:r>
          </w:p>
        </w:tc>
        <w:tc>
          <w:tcPr>
            <w:tcW w:w="4430" w:type="dxa"/>
            <w:gridSpan w:val="3"/>
            <w:vAlign w:val="center"/>
          </w:tcPr>
          <w:p w14:paraId="59F2F0B5" w14:textId="77777777" w:rsidR="008952D9" w:rsidRPr="008952D9" w:rsidRDefault="008952D9" w:rsidP="008952D9">
            <w:pPr>
              <w:jc w:val="center"/>
              <w:rPr>
                <w:sz w:val="28"/>
                <w:szCs w:val="28"/>
              </w:rPr>
            </w:pPr>
            <w:r w:rsidRPr="008952D9">
              <w:rPr>
                <w:sz w:val="28"/>
                <w:szCs w:val="28"/>
              </w:rPr>
              <w:t>Ожидаемый эффект</w:t>
            </w:r>
          </w:p>
        </w:tc>
      </w:tr>
      <w:tr w:rsidR="008952D9" w:rsidRPr="008952D9" w14:paraId="27321DA2" w14:textId="77777777" w:rsidTr="008952D9">
        <w:trPr>
          <w:trHeight w:val="844"/>
          <w:jc w:val="center"/>
        </w:trPr>
        <w:tc>
          <w:tcPr>
            <w:tcW w:w="3334" w:type="dxa"/>
            <w:vMerge/>
          </w:tcPr>
          <w:p w14:paraId="7464E8AE" w14:textId="77777777" w:rsidR="008952D9" w:rsidRPr="008952D9" w:rsidRDefault="008952D9" w:rsidP="008952D9">
            <w:pPr>
              <w:jc w:val="center"/>
              <w:rPr>
                <w:sz w:val="28"/>
                <w:szCs w:val="28"/>
              </w:rPr>
            </w:pPr>
          </w:p>
        </w:tc>
        <w:tc>
          <w:tcPr>
            <w:tcW w:w="992" w:type="dxa"/>
            <w:vMerge/>
          </w:tcPr>
          <w:p w14:paraId="5E3F4349" w14:textId="77777777" w:rsidR="008952D9" w:rsidRPr="008952D9" w:rsidRDefault="008952D9" w:rsidP="008952D9">
            <w:pPr>
              <w:jc w:val="center"/>
              <w:rPr>
                <w:sz w:val="28"/>
                <w:szCs w:val="28"/>
              </w:rPr>
            </w:pPr>
          </w:p>
        </w:tc>
        <w:tc>
          <w:tcPr>
            <w:tcW w:w="1451" w:type="dxa"/>
            <w:vMerge/>
          </w:tcPr>
          <w:p w14:paraId="3C052CE6" w14:textId="77777777" w:rsidR="008952D9" w:rsidRPr="008952D9" w:rsidRDefault="008952D9" w:rsidP="008952D9">
            <w:pPr>
              <w:jc w:val="center"/>
              <w:rPr>
                <w:sz w:val="28"/>
                <w:szCs w:val="28"/>
              </w:rPr>
            </w:pPr>
          </w:p>
        </w:tc>
        <w:tc>
          <w:tcPr>
            <w:tcW w:w="1983" w:type="dxa"/>
            <w:vAlign w:val="center"/>
          </w:tcPr>
          <w:p w14:paraId="2D98442E" w14:textId="77777777" w:rsidR="008952D9" w:rsidRPr="008952D9" w:rsidRDefault="008952D9" w:rsidP="008952D9">
            <w:pPr>
              <w:jc w:val="center"/>
              <w:rPr>
                <w:sz w:val="28"/>
                <w:szCs w:val="28"/>
              </w:rPr>
            </w:pPr>
            <w:r w:rsidRPr="008952D9">
              <w:rPr>
                <w:sz w:val="28"/>
                <w:szCs w:val="28"/>
              </w:rPr>
              <w:t>Наименование показателей</w:t>
            </w:r>
          </w:p>
        </w:tc>
        <w:tc>
          <w:tcPr>
            <w:tcW w:w="980" w:type="dxa"/>
            <w:vAlign w:val="center"/>
          </w:tcPr>
          <w:p w14:paraId="457C5D45" w14:textId="77777777" w:rsidR="008952D9" w:rsidRPr="008952D9" w:rsidRDefault="008952D9" w:rsidP="008952D9">
            <w:pPr>
              <w:jc w:val="center"/>
              <w:rPr>
                <w:sz w:val="28"/>
                <w:szCs w:val="28"/>
              </w:rPr>
            </w:pPr>
            <w:r w:rsidRPr="008952D9">
              <w:rPr>
                <w:sz w:val="28"/>
                <w:szCs w:val="28"/>
              </w:rPr>
              <w:t>тыс. руб.</w:t>
            </w:r>
          </w:p>
        </w:tc>
        <w:tc>
          <w:tcPr>
            <w:tcW w:w="1467" w:type="dxa"/>
            <w:vAlign w:val="center"/>
          </w:tcPr>
          <w:p w14:paraId="4F13019F" w14:textId="77777777" w:rsidR="008952D9" w:rsidRPr="008952D9" w:rsidRDefault="008952D9" w:rsidP="008952D9">
            <w:pPr>
              <w:jc w:val="center"/>
              <w:rPr>
                <w:sz w:val="28"/>
                <w:szCs w:val="28"/>
              </w:rPr>
            </w:pPr>
            <w:r w:rsidRPr="008952D9">
              <w:rPr>
                <w:sz w:val="28"/>
                <w:szCs w:val="28"/>
              </w:rPr>
              <w:t>%</w:t>
            </w:r>
          </w:p>
        </w:tc>
      </w:tr>
      <w:tr w:rsidR="008952D9" w:rsidRPr="008952D9" w14:paraId="62B5A204" w14:textId="77777777" w:rsidTr="008952D9">
        <w:trPr>
          <w:jc w:val="center"/>
        </w:trPr>
        <w:tc>
          <w:tcPr>
            <w:tcW w:w="10207" w:type="dxa"/>
            <w:gridSpan w:val="6"/>
          </w:tcPr>
          <w:p w14:paraId="48A7A6C5" w14:textId="77777777" w:rsidR="008952D9" w:rsidRPr="008952D9" w:rsidRDefault="008952D9" w:rsidP="008952D9">
            <w:pPr>
              <w:ind w:left="360"/>
              <w:jc w:val="center"/>
              <w:rPr>
                <w:sz w:val="28"/>
                <w:szCs w:val="28"/>
              </w:rPr>
            </w:pPr>
            <w:r w:rsidRPr="008952D9">
              <w:rPr>
                <w:sz w:val="28"/>
                <w:szCs w:val="28"/>
              </w:rPr>
              <w:t>Водоотведение (очистка сточных вод)</w:t>
            </w:r>
          </w:p>
        </w:tc>
      </w:tr>
      <w:tr w:rsidR="008952D9" w:rsidRPr="008952D9" w14:paraId="54ACB575" w14:textId="77777777" w:rsidTr="008952D9">
        <w:trPr>
          <w:jc w:val="center"/>
        </w:trPr>
        <w:tc>
          <w:tcPr>
            <w:tcW w:w="3334" w:type="dxa"/>
          </w:tcPr>
          <w:p w14:paraId="6D15541C" w14:textId="77777777" w:rsidR="008952D9" w:rsidRPr="008952D9" w:rsidRDefault="008952D9" w:rsidP="008952D9">
            <w:pPr>
              <w:jc w:val="center"/>
              <w:rPr>
                <w:color w:val="FF0000"/>
                <w:sz w:val="28"/>
                <w:szCs w:val="28"/>
              </w:rPr>
            </w:pPr>
            <w:r w:rsidRPr="008952D9">
              <w:rPr>
                <w:sz w:val="28"/>
                <w:szCs w:val="28"/>
              </w:rPr>
              <w:t>-</w:t>
            </w:r>
          </w:p>
        </w:tc>
        <w:tc>
          <w:tcPr>
            <w:tcW w:w="992" w:type="dxa"/>
          </w:tcPr>
          <w:p w14:paraId="66489C26" w14:textId="77777777" w:rsidR="008952D9" w:rsidRPr="008952D9" w:rsidRDefault="008952D9" w:rsidP="008952D9">
            <w:pPr>
              <w:jc w:val="center"/>
              <w:rPr>
                <w:sz w:val="28"/>
                <w:szCs w:val="28"/>
              </w:rPr>
            </w:pPr>
            <w:r w:rsidRPr="008952D9">
              <w:rPr>
                <w:sz w:val="28"/>
                <w:szCs w:val="28"/>
              </w:rPr>
              <w:t>-</w:t>
            </w:r>
          </w:p>
        </w:tc>
        <w:tc>
          <w:tcPr>
            <w:tcW w:w="1451" w:type="dxa"/>
          </w:tcPr>
          <w:p w14:paraId="0A9B3FE4" w14:textId="77777777" w:rsidR="008952D9" w:rsidRPr="008952D9" w:rsidRDefault="008952D9" w:rsidP="008952D9">
            <w:pPr>
              <w:jc w:val="center"/>
              <w:rPr>
                <w:sz w:val="28"/>
                <w:szCs w:val="28"/>
              </w:rPr>
            </w:pPr>
            <w:r w:rsidRPr="008952D9">
              <w:rPr>
                <w:sz w:val="28"/>
                <w:szCs w:val="28"/>
              </w:rPr>
              <w:t>-</w:t>
            </w:r>
          </w:p>
        </w:tc>
        <w:tc>
          <w:tcPr>
            <w:tcW w:w="1983" w:type="dxa"/>
          </w:tcPr>
          <w:p w14:paraId="00EEB864" w14:textId="77777777" w:rsidR="008952D9" w:rsidRPr="008952D9" w:rsidRDefault="008952D9" w:rsidP="008952D9">
            <w:pPr>
              <w:jc w:val="center"/>
              <w:rPr>
                <w:sz w:val="28"/>
                <w:szCs w:val="28"/>
              </w:rPr>
            </w:pPr>
            <w:r w:rsidRPr="008952D9">
              <w:rPr>
                <w:sz w:val="28"/>
                <w:szCs w:val="28"/>
              </w:rPr>
              <w:t>-</w:t>
            </w:r>
          </w:p>
        </w:tc>
        <w:tc>
          <w:tcPr>
            <w:tcW w:w="980" w:type="dxa"/>
          </w:tcPr>
          <w:p w14:paraId="61248E65" w14:textId="77777777" w:rsidR="008952D9" w:rsidRPr="008952D9" w:rsidRDefault="008952D9" w:rsidP="008952D9">
            <w:pPr>
              <w:jc w:val="center"/>
              <w:rPr>
                <w:sz w:val="28"/>
                <w:szCs w:val="28"/>
              </w:rPr>
            </w:pPr>
            <w:r w:rsidRPr="008952D9">
              <w:rPr>
                <w:sz w:val="28"/>
                <w:szCs w:val="28"/>
              </w:rPr>
              <w:t>-</w:t>
            </w:r>
          </w:p>
        </w:tc>
        <w:tc>
          <w:tcPr>
            <w:tcW w:w="1467" w:type="dxa"/>
          </w:tcPr>
          <w:p w14:paraId="5277B021" w14:textId="77777777" w:rsidR="008952D9" w:rsidRPr="008952D9" w:rsidRDefault="008952D9" w:rsidP="008952D9">
            <w:pPr>
              <w:jc w:val="center"/>
              <w:rPr>
                <w:sz w:val="28"/>
                <w:szCs w:val="28"/>
              </w:rPr>
            </w:pPr>
            <w:r w:rsidRPr="008952D9">
              <w:rPr>
                <w:sz w:val="28"/>
                <w:szCs w:val="28"/>
              </w:rPr>
              <w:t>-</w:t>
            </w:r>
          </w:p>
        </w:tc>
      </w:tr>
    </w:tbl>
    <w:p w14:paraId="00BA30AF" w14:textId="77777777" w:rsidR="008952D9" w:rsidRPr="008952D9" w:rsidRDefault="008952D9" w:rsidP="008952D9">
      <w:pPr>
        <w:jc w:val="center"/>
        <w:rPr>
          <w:sz w:val="28"/>
          <w:szCs w:val="28"/>
        </w:rPr>
      </w:pPr>
    </w:p>
    <w:p w14:paraId="01EA61A0" w14:textId="77777777" w:rsidR="008952D9" w:rsidRPr="008952D9" w:rsidRDefault="008952D9" w:rsidP="008952D9">
      <w:pPr>
        <w:jc w:val="center"/>
        <w:rPr>
          <w:sz w:val="28"/>
          <w:szCs w:val="28"/>
        </w:rPr>
      </w:pPr>
    </w:p>
    <w:p w14:paraId="17AFE582" w14:textId="77777777" w:rsidR="008952D9" w:rsidRPr="008952D9" w:rsidRDefault="008952D9" w:rsidP="008952D9">
      <w:pPr>
        <w:jc w:val="center"/>
        <w:rPr>
          <w:sz w:val="28"/>
          <w:szCs w:val="28"/>
        </w:rPr>
      </w:pPr>
    </w:p>
    <w:p w14:paraId="52047BE9" w14:textId="77777777" w:rsidR="008952D9" w:rsidRPr="008952D9" w:rsidRDefault="008952D9" w:rsidP="008952D9">
      <w:pPr>
        <w:jc w:val="center"/>
        <w:rPr>
          <w:color w:val="FF0000"/>
          <w:sz w:val="28"/>
          <w:szCs w:val="28"/>
        </w:rPr>
      </w:pPr>
    </w:p>
    <w:p w14:paraId="1112765F" w14:textId="77777777" w:rsidR="008952D9" w:rsidRPr="008952D9" w:rsidRDefault="008952D9" w:rsidP="008952D9">
      <w:pPr>
        <w:jc w:val="center"/>
        <w:rPr>
          <w:color w:val="FF0000"/>
          <w:sz w:val="28"/>
          <w:szCs w:val="28"/>
        </w:rPr>
      </w:pPr>
    </w:p>
    <w:p w14:paraId="0C53D8B5" w14:textId="77777777" w:rsidR="008952D9" w:rsidRPr="008952D9" w:rsidRDefault="008952D9" w:rsidP="008952D9">
      <w:pPr>
        <w:jc w:val="center"/>
        <w:rPr>
          <w:color w:val="FF0000"/>
          <w:sz w:val="28"/>
          <w:szCs w:val="28"/>
        </w:rPr>
      </w:pPr>
    </w:p>
    <w:p w14:paraId="07AD4218" w14:textId="77777777" w:rsidR="008952D9" w:rsidRPr="008952D9" w:rsidRDefault="008952D9" w:rsidP="008952D9">
      <w:pPr>
        <w:jc w:val="center"/>
        <w:rPr>
          <w:color w:val="FF0000"/>
          <w:sz w:val="28"/>
          <w:szCs w:val="28"/>
        </w:rPr>
      </w:pPr>
    </w:p>
    <w:p w14:paraId="1CCD37E3" w14:textId="77777777" w:rsidR="008952D9" w:rsidRPr="008952D9" w:rsidRDefault="008952D9" w:rsidP="008952D9">
      <w:pPr>
        <w:jc w:val="center"/>
        <w:rPr>
          <w:sz w:val="28"/>
          <w:szCs w:val="28"/>
        </w:rPr>
      </w:pPr>
    </w:p>
    <w:p w14:paraId="07E5B68A" w14:textId="77777777" w:rsidR="008952D9" w:rsidRPr="008952D9" w:rsidRDefault="008952D9" w:rsidP="008952D9">
      <w:pPr>
        <w:jc w:val="center"/>
        <w:rPr>
          <w:sz w:val="28"/>
          <w:szCs w:val="28"/>
        </w:rPr>
      </w:pPr>
    </w:p>
    <w:p w14:paraId="12989305" w14:textId="77777777" w:rsidR="008952D9" w:rsidRPr="008952D9" w:rsidRDefault="008952D9" w:rsidP="008952D9">
      <w:pPr>
        <w:jc w:val="center"/>
        <w:rPr>
          <w:sz w:val="28"/>
          <w:szCs w:val="28"/>
        </w:rPr>
      </w:pPr>
    </w:p>
    <w:p w14:paraId="024CD3DA" w14:textId="77777777" w:rsidR="008952D9" w:rsidRPr="008952D9" w:rsidRDefault="008952D9" w:rsidP="008952D9">
      <w:pPr>
        <w:jc w:val="center"/>
        <w:rPr>
          <w:sz w:val="28"/>
          <w:szCs w:val="28"/>
        </w:rPr>
      </w:pPr>
    </w:p>
    <w:p w14:paraId="58680C0A" w14:textId="77777777" w:rsidR="008952D9" w:rsidRPr="008952D9" w:rsidRDefault="008952D9" w:rsidP="008952D9">
      <w:pPr>
        <w:jc w:val="center"/>
        <w:rPr>
          <w:sz w:val="28"/>
          <w:szCs w:val="28"/>
        </w:rPr>
      </w:pPr>
    </w:p>
    <w:p w14:paraId="2AA2BE2B" w14:textId="77777777" w:rsidR="008952D9" w:rsidRPr="008952D9" w:rsidRDefault="008952D9" w:rsidP="008952D9">
      <w:pPr>
        <w:jc w:val="center"/>
        <w:rPr>
          <w:sz w:val="28"/>
          <w:szCs w:val="28"/>
        </w:rPr>
      </w:pPr>
    </w:p>
    <w:p w14:paraId="40663CA1" w14:textId="77777777" w:rsidR="008952D9" w:rsidRPr="008952D9" w:rsidRDefault="008952D9" w:rsidP="008952D9">
      <w:pPr>
        <w:jc w:val="center"/>
        <w:rPr>
          <w:sz w:val="28"/>
          <w:szCs w:val="28"/>
        </w:rPr>
      </w:pPr>
    </w:p>
    <w:p w14:paraId="2D30D17E" w14:textId="77777777" w:rsidR="008952D9" w:rsidRPr="008952D9" w:rsidRDefault="008952D9" w:rsidP="008952D9">
      <w:pPr>
        <w:jc w:val="center"/>
        <w:rPr>
          <w:sz w:val="28"/>
          <w:szCs w:val="28"/>
        </w:rPr>
      </w:pPr>
    </w:p>
    <w:p w14:paraId="44E1A2EB" w14:textId="77777777" w:rsidR="008952D9" w:rsidRPr="008952D9" w:rsidRDefault="008952D9" w:rsidP="008952D9">
      <w:pPr>
        <w:jc w:val="center"/>
        <w:rPr>
          <w:sz w:val="28"/>
          <w:szCs w:val="28"/>
        </w:rPr>
      </w:pPr>
    </w:p>
    <w:p w14:paraId="1F33EA8A" w14:textId="77777777" w:rsidR="008952D9" w:rsidRPr="008952D9" w:rsidRDefault="008952D9" w:rsidP="008952D9">
      <w:pPr>
        <w:jc w:val="center"/>
        <w:rPr>
          <w:sz w:val="28"/>
          <w:szCs w:val="28"/>
        </w:rPr>
      </w:pPr>
    </w:p>
    <w:p w14:paraId="25B96974" w14:textId="77777777" w:rsidR="008952D9" w:rsidRPr="008952D9" w:rsidRDefault="008952D9" w:rsidP="008952D9">
      <w:pPr>
        <w:jc w:val="center"/>
        <w:rPr>
          <w:sz w:val="28"/>
          <w:szCs w:val="28"/>
        </w:rPr>
      </w:pPr>
    </w:p>
    <w:p w14:paraId="550F5F41" w14:textId="77777777" w:rsidR="008952D9" w:rsidRPr="008952D9" w:rsidRDefault="008952D9" w:rsidP="008952D9">
      <w:pPr>
        <w:jc w:val="center"/>
        <w:rPr>
          <w:sz w:val="28"/>
          <w:szCs w:val="28"/>
        </w:rPr>
      </w:pPr>
    </w:p>
    <w:p w14:paraId="49C631D4" w14:textId="77777777" w:rsidR="008952D9" w:rsidRPr="008952D9" w:rsidRDefault="008952D9" w:rsidP="008952D9">
      <w:pPr>
        <w:jc w:val="center"/>
        <w:rPr>
          <w:sz w:val="28"/>
          <w:szCs w:val="28"/>
        </w:rPr>
      </w:pPr>
    </w:p>
    <w:p w14:paraId="53727D76" w14:textId="77777777" w:rsidR="008952D9" w:rsidRPr="008952D9" w:rsidRDefault="008952D9" w:rsidP="008952D9">
      <w:pPr>
        <w:jc w:val="center"/>
        <w:rPr>
          <w:sz w:val="28"/>
          <w:szCs w:val="28"/>
        </w:rPr>
      </w:pPr>
    </w:p>
    <w:p w14:paraId="6A4403D6" w14:textId="77777777" w:rsidR="008952D9" w:rsidRPr="008952D9" w:rsidRDefault="008952D9" w:rsidP="008952D9">
      <w:pPr>
        <w:jc w:val="center"/>
        <w:rPr>
          <w:sz w:val="28"/>
          <w:szCs w:val="28"/>
        </w:rPr>
      </w:pPr>
    </w:p>
    <w:p w14:paraId="4E541F21" w14:textId="77777777" w:rsidR="008952D9" w:rsidRPr="008952D9" w:rsidRDefault="008952D9" w:rsidP="008952D9">
      <w:pPr>
        <w:jc w:val="center"/>
        <w:rPr>
          <w:sz w:val="28"/>
          <w:szCs w:val="28"/>
        </w:rPr>
      </w:pPr>
    </w:p>
    <w:p w14:paraId="0C3B0E88" w14:textId="77777777" w:rsidR="008952D9" w:rsidRPr="008952D9" w:rsidRDefault="008952D9" w:rsidP="008952D9">
      <w:pPr>
        <w:jc w:val="center"/>
        <w:rPr>
          <w:sz w:val="28"/>
          <w:szCs w:val="28"/>
        </w:rPr>
      </w:pPr>
    </w:p>
    <w:p w14:paraId="50A92D34" w14:textId="77777777" w:rsidR="008952D9" w:rsidRPr="008952D9" w:rsidRDefault="008952D9" w:rsidP="008952D9">
      <w:pPr>
        <w:jc w:val="center"/>
        <w:rPr>
          <w:sz w:val="28"/>
          <w:szCs w:val="28"/>
        </w:rPr>
      </w:pPr>
    </w:p>
    <w:p w14:paraId="05380DC5" w14:textId="77777777" w:rsidR="008952D9" w:rsidRPr="008952D9" w:rsidRDefault="008952D9" w:rsidP="008952D9">
      <w:pPr>
        <w:jc w:val="center"/>
        <w:rPr>
          <w:sz w:val="28"/>
          <w:szCs w:val="28"/>
        </w:rPr>
      </w:pPr>
    </w:p>
    <w:p w14:paraId="5274E4EE" w14:textId="77777777" w:rsidR="008952D9" w:rsidRPr="008952D9" w:rsidRDefault="008952D9" w:rsidP="008952D9">
      <w:pPr>
        <w:jc w:val="center"/>
        <w:rPr>
          <w:sz w:val="28"/>
          <w:szCs w:val="28"/>
        </w:rPr>
      </w:pPr>
    </w:p>
    <w:p w14:paraId="697F584C" w14:textId="77777777" w:rsidR="008952D9" w:rsidRPr="008952D9" w:rsidRDefault="008952D9" w:rsidP="008952D9">
      <w:pPr>
        <w:jc w:val="center"/>
        <w:rPr>
          <w:sz w:val="28"/>
          <w:szCs w:val="28"/>
        </w:rPr>
      </w:pPr>
    </w:p>
    <w:p w14:paraId="556B53A5" w14:textId="77777777" w:rsidR="008952D9" w:rsidRPr="008952D9" w:rsidRDefault="008952D9" w:rsidP="008952D9">
      <w:pPr>
        <w:jc w:val="center"/>
        <w:rPr>
          <w:sz w:val="28"/>
          <w:szCs w:val="28"/>
        </w:rPr>
      </w:pPr>
    </w:p>
    <w:p w14:paraId="1174BA56" w14:textId="77777777" w:rsidR="008952D9" w:rsidRPr="008952D9" w:rsidRDefault="008952D9" w:rsidP="008952D9">
      <w:pPr>
        <w:jc w:val="center"/>
        <w:rPr>
          <w:sz w:val="28"/>
          <w:szCs w:val="28"/>
        </w:rPr>
      </w:pPr>
    </w:p>
    <w:p w14:paraId="461D1D1B" w14:textId="77777777" w:rsidR="008952D9" w:rsidRPr="008952D9" w:rsidRDefault="008952D9" w:rsidP="008952D9">
      <w:pPr>
        <w:jc w:val="center"/>
        <w:rPr>
          <w:sz w:val="28"/>
          <w:szCs w:val="28"/>
        </w:rPr>
      </w:pPr>
    </w:p>
    <w:p w14:paraId="65F2608F" w14:textId="77777777" w:rsidR="008952D9" w:rsidRPr="008952D9" w:rsidRDefault="008952D9" w:rsidP="008952D9">
      <w:pPr>
        <w:jc w:val="center"/>
        <w:rPr>
          <w:sz w:val="28"/>
          <w:szCs w:val="28"/>
        </w:rPr>
      </w:pPr>
    </w:p>
    <w:p w14:paraId="1E6F404B" w14:textId="77777777" w:rsidR="008952D9" w:rsidRPr="008952D9" w:rsidRDefault="008952D9" w:rsidP="008952D9">
      <w:pPr>
        <w:jc w:val="center"/>
        <w:rPr>
          <w:sz w:val="28"/>
          <w:szCs w:val="28"/>
        </w:rPr>
      </w:pPr>
    </w:p>
    <w:p w14:paraId="2D0237C4" w14:textId="77777777" w:rsidR="008952D9" w:rsidRPr="008952D9" w:rsidRDefault="008952D9" w:rsidP="008952D9">
      <w:pPr>
        <w:jc w:val="center"/>
        <w:rPr>
          <w:sz w:val="28"/>
          <w:szCs w:val="28"/>
        </w:rPr>
      </w:pPr>
    </w:p>
    <w:p w14:paraId="49222EB9" w14:textId="77777777" w:rsidR="008952D9" w:rsidRPr="008952D9" w:rsidRDefault="008952D9" w:rsidP="008952D9">
      <w:pPr>
        <w:jc w:val="center"/>
        <w:rPr>
          <w:sz w:val="28"/>
          <w:szCs w:val="28"/>
        </w:rPr>
      </w:pPr>
    </w:p>
    <w:p w14:paraId="3F6744DA" w14:textId="77777777" w:rsidR="008952D9" w:rsidRPr="008952D9" w:rsidRDefault="008952D9" w:rsidP="008952D9">
      <w:pPr>
        <w:jc w:val="center"/>
        <w:rPr>
          <w:sz w:val="28"/>
          <w:szCs w:val="28"/>
        </w:rPr>
      </w:pPr>
      <w:r w:rsidRPr="008952D9">
        <w:rPr>
          <w:sz w:val="28"/>
          <w:szCs w:val="28"/>
        </w:rPr>
        <w:t>Раздел 5. Планируемые объемы принимаемых сточных вод</w:t>
      </w:r>
    </w:p>
    <w:p w14:paraId="77C92A45" w14:textId="77777777" w:rsidR="008952D9" w:rsidRPr="008952D9" w:rsidRDefault="008952D9" w:rsidP="008952D9">
      <w:pPr>
        <w:jc w:val="center"/>
        <w:rPr>
          <w:sz w:val="28"/>
          <w:szCs w:val="28"/>
        </w:rPr>
      </w:pPr>
    </w:p>
    <w:tbl>
      <w:tblPr>
        <w:tblStyle w:val="ae"/>
        <w:tblW w:w="10176" w:type="dxa"/>
        <w:jc w:val="center"/>
        <w:tblLayout w:type="fixed"/>
        <w:tblLook w:val="04A0" w:firstRow="1" w:lastRow="0" w:firstColumn="1" w:lastColumn="0" w:noHBand="0" w:noVBand="1"/>
      </w:tblPr>
      <w:tblGrid>
        <w:gridCol w:w="880"/>
        <w:gridCol w:w="2268"/>
        <w:gridCol w:w="709"/>
        <w:gridCol w:w="1525"/>
        <w:gridCol w:w="1241"/>
        <w:gridCol w:w="1134"/>
        <w:gridCol w:w="1134"/>
        <w:gridCol w:w="1276"/>
        <w:gridCol w:w="9"/>
      </w:tblGrid>
      <w:tr w:rsidR="008952D9" w:rsidRPr="008952D9" w14:paraId="4782AA91" w14:textId="77777777" w:rsidTr="009119CD">
        <w:trPr>
          <w:gridAfter w:val="1"/>
          <w:wAfter w:w="9" w:type="dxa"/>
          <w:trHeight w:val="747"/>
          <w:jc w:val="center"/>
        </w:trPr>
        <w:tc>
          <w:tcPr>
            <w:tcW w:w="880" w:type="dxa"/>
            <w:vMerge w:val="restart"/>
            <w:vAlign w:val="center"/>
          </w:tcPr>
          <w:p w14:paraId="7B67996A" w14:textId="77777777" w:rsidR="008952D9" w:rsidRPr="008952D9" w:rsidRDefault="008952D9" w:rsidP="008952D9">
            <w:pPr>
              <w:jc w:val="center"/>
              <w:rPr>
                <w:color w:val="000000"/>
              </w:rPr>
            </w:pPr>
            <w:r w:rsidRPr="008952D9">
              <w:rPr>
                <w:color w:val="000000"/>
              </w:rPr>
              <w:t>№ п/п</w:t>
            </w:r>
          </w:p>
        </w:tc>
        <w:tc>
          <w:tcPr>
            <w:tcW w:w="2268" w:type="dxa"/>
            <w:vMerge w:val="restart"/>
            <w:vAlign w:val="center"/>
          </w:tcPr>
          <w:p w14:paraId="50757D8E" w14:textId="77777777" w:rsidR="008952D9" w:rsidRPr="008952D9" w:rsidRDefault="008952D9" w:rsidP="008952D9">
            <w:pPr>
              <w:jc w:val="center"/>
              <w:rPr>
                <w:color w:val="000000"/>
              </w:rPr>
            </w:pPr>
            <w:r w:rsidRPr="008952D9">
              <w:rPr>
                <w:color w:val="000000"/>
              </w:rPr>
              <w:t>Наименование показателя</w:t>
            </w:r>
          </w:p>
        </w:tc>
        <w:tc>
          <w:tcPr>
            <w:tcW w:w="709" w:type="dxa"/>
            <w:vMerge w:val="restart"/>
            <w:vAlign w:val="center"/>
          </w:tcPr>
          <w:p w14:paraId="465E88C7" w14:textId="77777777" w:rsidR="008952D9" w:rsidRPr="008952D9" w:rsidRDefault="008952D9" w:rsidP="008952D9">
            <w:pPr>
              <w:jc w:val="center"/>
              <w:rPr>
                <w:color w:val="000000"/>
              </w:rPr>
            </w:pPr>
            <w:r w:rsidRPr="008952D9">
              <w:rPr>
                <w:color w:val="000000"/>
              </w:rPr>
              <w:t>Ед. изм.</w:t>
            </w:r>
          </w:p>
        </w:tc>
        <w:tc>
          <w:tcPr>
            <w:tcW w:w="1525" w:type="dxa"/>
            <w:vAlign w:val="center"/>
          </w:tcPr>
          <w:p w14:paraId="33B20C1E" w14:textId="77777777" w:rsidR="008952D9" w:rsidRPr="008952D9" w:rsidRDefault="008952D9" w:rsidP="008952D9">
            <w:pPr>
              <w:jc w:val="center"/>
              <w:rPr>
                <w:sz w:val="28"/>
                <w:szCs w:val="28"/>
              </w:rPr>
            </w:pPr>
            <w:r w:rsidRPr="008952D9">
              <w:rPr>
                <w:sz w:val="28"/>
                <w:szCs w:val="28"/>
              </w:rPr>
              <w:t>2023 год</w:t>
            </w:r>
          </w:p>
        </w:tc>
        <w:tc>
          <w:tcPr>
            <w:tcW w:w="2375" w:type="dxa"/>
            <w:gridSpan w:val="2"/>
            <w:vAlign w:val="center"/>
          </w:tcPr>
          <w:p w14:paraId="50879BDC" w14:textId="77777777" w:rsidR="008952D9" w:rsidRPr="008952D9" w:rsidRDefault="008952D9" w:rsidP="008952D9">
            <w:pPr>
              <w:jc w:val="center"/>
              <w:rPr>
                <w:sz w:val="28"/>
                <w:szCs w:val="28"/>
              </w:rPr>
            </w:pPr>
            <w:r w:rsidRPr="008952D9">
              <w:rPr>
                <w:sz w:val="28"/>
                <w:szCs w:val="28"/>
              </w:rPr>
              <w:t>2024 год</w:t>
            </w:r>
          </w:p>
        </w:tc>
        <w:tc>
          <w:tcPr>
            <w:tcW w:w="2410" w:type="dxa"/>
            <w:gridSpan w:val="2"/>
            <w:vAlign w:val="center"/>
          </w:tcPr>
          <w:p w14:paraId="7D733344" w14:textId="77777777" w:rsidR="008952D9" w:rsidRPr="008952D9" w:rsidRDefault="008952D9" w:rsidP="008952D9">
            <w:pPr>
              <w:jc w:val="center"/>
              <w:rPr>
                <w:sz w:val="28"/>
                <w:szCs w:val="28"/>
              </w:rPr>
            </w:pPr>
            <w:r w:rsidRPr="008952D9">
              <w:rPr>
                <w:sz w:val="28"/>
                <w:szCs w:val="28"/>
              </w:rPr>
              <w:t>2025 год</w:t>
            </w:r>
          </w:p>
        </w:tc>
      </w:tr>
      <w:tr w:rsidR="008952D9" w:rsidRPr="008952D9" w14:paraId="30CCCA14" w14:textId="77777777" w:rsidTr="009119CD">
        <w:trPr>
          <w:gridAfter w:val="1"/>
          <w:wAfter w:w="9" w:type="dxa"/>
          <w:trHeight w:val="1010"/>
          <w:jc w:val="center"/>
        </w:trPr>
        <w:tc>
          <w:tcPr>
            <w:tcW w:w="880" w:type="dxa"/>
            <w:vMerge/>
          </w:tcPr>
          <w:p w14:paraId="7AD6680B" w14:textId="77777777" w:rsidR="008952D9" w:rsidRPr="008952D9" w:rsidRDefault="008952D9" w:rsidP="008952D9">
            <w:pPr>
              <w:jc w:val="both"/>
              <w:rPr>
                <w:color w:val="000000"/>
              </w:rPr>
            </w:pPr>
          </w:p>
        </w:tc>
        <w:tc>
          <w:tcPr>
            <w:tcW w:w="2268" w:type="dxa"/>
            <w:vMerge/>
          </w:tcPr>
          <w:p w14:paraId="0E62795E" w14:textId="77777777" w:rsidR="008952D9" w:rsidRPr="008952D9" w:rsidRDefault="008952D9" w:rsidP="008952D9">
            <w:pPr>
              <w:jc w:val="both"/>
              <w:rPr>
                <w:color w:val="000000"/>
              </w:rPr>
            </w:pPr>
          </w:p>
        </w:tc>
        <w:tc>
          <w:tcPr>
            <w:tcW w:w="709" w:type="dxa"/>
            <w:vMerge/>
          </w:tcPr>
          <w:p w14:paraId="72D6B8ED" w14:textId="77777777" w:rsidR="008952D9" w:rsidRPr="008952D9" w:rsidRDefault="008952D9" w:rsidP="008952D9">
            <w:pPr>
              <w:jc w:val="both"/>
              <w:rPr>
                <w:color w:val="000000"/>
              </w:rPr>
            </w:pPr>
          </w:p>
        </w:tc>
        <w:tc>
          <w:tcPr>
            <w:tcW w:w="1525" w:type="dxa"/>
            <w:vAlign w:val="center"/>
          </w:tcPr>
          <w:p w14:paraId="32815BA0" w14:textId="77777777" w:rsidR="008952D9" w:rsidRPr="008952D9" w:rsidRDefault="008952D9" w:rsidP="008952D9">
            <w:pPr>
              <w:jc w:val="center"/>
            </w:pPr>
            <w:r w:rsidRPr="008952D9">
              <w:t xml:space="preserve">с 01.01.    </w:t>
            </w:r>
          </w:p>
          <w:p w14:paraId="27A4E8F6" w14:textId="77777777" w:rsidR="008952D9" w:rsidRPr="008952D9" w:rsidRDefault="008952D9" w:rsidP="008952D9">
            <w:pPr>
              <w:jc w:val="center"/>
            </w:pPr>
            <w:r w:rsidRPr="008952D9">
              <w:t>по 31.12.</w:t>
            </w:r>
          </w:p>
        </w:tc>
        <w:tc>
          <w:tcPr>
            <w:tcW w:w="1241" w:type="dxa"/>
            <w:vAlign w:val="center"/>
          </w:tcPr>
          <w:p w14:paraId="7C89E50E" w14:textId="77777777" w:rsidR="008952D9" w:rsidRPr="008952D9" w:rsidRDefault="008952D9" w:rsidP="008952D9">
            <w:pPr>
              <w:jc w:val="center"/>
            </w:pPr>
            <w:r w:rsidRPr="008952D9">
              <w:t>с 01.01.    по 30.06.</w:t>
            </w:r>
          </w:p>
        </w:tc>
        <w:tc>
          <w:tcPr>
            <w:tcW w:w="1134" w:type="dxa"/>
            <w:vAlign w:val="center"/>
          </w:tcPr>
          <w:p w14:paraId="5125330F" w14:textId="77777777" w:rsidR="008952D9" w:rsidRPr="008952D9" w:rsidRDefault="008952D9" w:rsidP="008952D9">
            <w:pPr>
              <w:jc w:val="center"/>
            </w:pPr>
            <w:r w:rsidRPr="008952D9">
              <w:t>с 01.07.     по 31.12.</w:t>
            </w:r>
          </w:p>
        </w:tc>
        <w:tc>
          <w:tcPr>
            <w:tcW w:w="1134" w:type="dxa"/>
            <w:vAlign w:val="center"/>
          </w:tcPr>
          <w:p w14:paraId="1B24B2B9" w14:textId="77777777" w:rsidR="008952D9" w:rsidRPr="008952D9" w:rsidRDefault="008952D9" w:rsidP="008952D9">
            <w:pPr>
              <w:jc w:val="center"/>
            </w:pPr>
            <w:r w:rsidRPr="008952D9">
              <w:t>с 01.01.    по 30.06.</w:t>
            </w:r>
          </w:p>
        </w:tc>
        <w:tc>
          <w:tcPr>
            <w:tcW w:w="1276" w:type="dxa"/>
            <w:vAlign w:val="center"/>
          </w:tcPr>
          <w:p w14:paraId="69E928BD" w14:textId="77777777" w:rsidR="008952D9" w:rsidRPr="008952D9" w:rsidRDefault="008952D9" w:rsidP="008952D9">
            <w:pPr>
              <w:jc w:val="center"/>
            </w:pPr>
            <w:r w:rsidRPr="008952D9">
              <w:t>с 01.07.     по 31.12.</w:t>
            </w:r>
          </w:p>
        </w:tc>
      </w:tr>
      <w:tr w:rsidR="008952D9" w:rsidRPr="008952D9" w14:paraId="0287E5E4" w14:textId="77777777" w:rsidTr="009119CD">
        <w:trPr>
          <w:trHeight w:val="381"/>
          <w:jc w:val="center"/>
        </w:trPr>
        <w:tc>
          <w:tcPr>
            <w:tcW w:w="10176" w:type="dxa"/>
            <w:gridSpan w:val="9"/>
            <w:vAlign w:val="center"/>
          </w:tcPr>
          <w:p w14:paraId="3B713EED" w14:textId="77777777" w:rsidR="008952D9" w:rsidRPr="008952D9" w:rsidRDefault="008952D9" w:rsidP="008952D9">
            <w:pPr>
              <w:ind w:left="992"/>
              <w:jc w:val="center"/>
              <w:rPr>
                <w:color w:val="000000"/>
              </w:rPr>
            </w:pPr>
            <w:r w:rsidRPr="008952D9">
              <w:rPr>
                <w:sz w:val="28"/>
                <w:szCs w:val="28"/>
              </w:rPr>
              <w:t>Водоотведение (очистка сточных вод)</w:t>
            </w:r>
          </w:p>
        </w:tc>
      </w:tr>
      <w:tr w:rsidR="008952D9" w:rsidRPr="008952D9" w14:paraId="7BDA87CA" w14:textId="77777777" w:rsidTr="009119CD">
        <w:trPr>
          <w:gridAfter w:val="1"/>
          <w:wAfter w:w="9" w:type="dxa"/>
          <w:trHeight w:val="439"/>
          <w:jc w:val="center"/>
        </w:trPr>
        <w:tc>
          <w:tcPr>
            <w:tcW w:w="880" w:type="dxa"/>
            <w:vAlign w:val="center"/>
          </w:tcPr>
          <w:p w14:paraId="328AFC7F" w14:textId="77777777" w:rsidR="008952D9" w:rsidRPr="008952D9" w:rsidRDefault="008952D9" w:rsidP="008952D9">
            <w:pPr>
              <w:jc w:val="center"/>
              <w:rPr>
                <w:color w:val="000000"/>
              </w:rPr>
            </w:pPr>
            <w:r w:rsidRPr="008952D9">
              <w:rPr>
                <w:sz w:val="28"/>
                <w:szCs w:val="28"/>
              </w:rPr>
              <w:t>1.</w:t>
            </w:r>
          </w:p>
        </w:tc>
        <w:tc>
          <w:tcPr>
            <w:tcW w:w="2268" w:type="dxa"/>
          </w:tcPr>
          <w:p w14:paraId="19057579" w14:textId="77777777" w:rsidR="008952D9" w:rsidRPr="008952D9" w:rsidRDefault="008952D9" w:rsidP="008952D9">
            <w:pPr>
              <w:rPr>
                <w:color w:val="000000"/>
              </w:rPr>
            </w:pPr>
            <w:r w:rsidRPr="008952D9">
              <w:t>Объем отведенных стоков</w:t>
            </w:r>
          </w:p>
        </w:tc>
        <w:tc>
          <w:tcPr>
            <w:tcW w:w="709" w:type="dxa"/>
            <w:vAlign w:val="center"/>
          </w:tcPr>
          <w:p w14:paraId="01786B91" w14:textId="77777777" w:rsidR="008952D9" w:rsidRPr="008952D9" w:rsidRDefault="008952D9" w:rsidP="008952D9">
            <w:pPr>
              <w:jc w:val="center"/>
              <w:rPr>
                <w:color w:val="000000"/>
                <w:vertAlign w:val="superscript"/>
              </w:rPr>
            </w:pPr>
            <w:r w:rsidRPr="008952D9">
              <w:rPr>
                <w:sz w:val="28"/>
                <w:szCs w:val="28"/>
              </w:rPr>
              <w:t>м</w:t>
            </w:r>
            <w:r w:rsidRPr="008952D9">
              <w:rPr>
                <w:sz w:val="28"/>
                <w:szCs w:val="28"/>
                <w:vertAlign w:val="superscript"/>
              </w:rPr>
              <w:t>3</w:t>
            </w:r>
          </w:p>
        </w:tc>
        <w:tc>
          <w:tcPr>
            <w:tcW w:w="1525" w:type="dxa"/>
            <w:vAlign w:val="center"/>
          </w:tcPr>
          <w:p w14:paraId="03C34D88" w14:textId="77777777" w:rsidR="008952D9" w:rsidRPr="008952D9" w:rsidRDefault="008952D9" w:rsidP="008952D9">
            <w:pPr>
              <w:ind w:left="-146" w:right="-72"/>
              <w:jc w:val="center"/>
            </w:pPr>
            <w:r w:rsidRPr="008952D9">
              <w:t>179110</w:t>
            </w:r>
          </w:p>
        </w:tc>
        <w:tc>
          <w:tcPr>
            <w:tcW w:w="1241" w:type="dxa"/>
            <w:vAlign w:val="center"/>
          </w:tcPr>
          <w:p w14:paraId="76820231" w14:textId="77777777" w:rsidR="008952D9" w:rsidRPr="008952D9" w:rsidRDefault="008952D9" w:rsidP="008952D9">
            <w:pPr>
              <w:ind w:left="-146" w:right="-72"/>
              <w:jc w:val="center"/>
            </w:pPr>
            <w:r w:rsidRPr="008952D9">
              <w:t>89555</w:t>
            </w:r>
          </w:p>
        </w:tc>
        <w:tc>
          <w:tcPr>
            <w:tcW w:w="1134" w:type="dxa"/>
            <w:vAlign w:val="center"/>
          </w:tcPr>
          <w:p w14:paraId="749B0871" w14:textId="77777777" w:rsidR="008952D9" w:rsidRPr="008952D9" w:rsidRDefault="008952D9" w:rsidP="008952D9">
            <w:pPr>
              <w:ind w:left="-146" w:right="-72"/>
              <w:jc w:val="center"/>
            </w:pPr>
            <w:r w:rsidRPr="008952D9">
              <w:t>89555</w:t>
            </w:r>
          </w:p>
        </w:tc>
        <w:tc>
          <w:tcPr>
            <w:tcW w:w="1134" w:type="dxa"/>
            <w:vAlign w:val="center"/>
          </w:tcPr>
          <w:p w14:paraId="7A9FD48D" w14:textId="77777777" w:rsidR="008952D9" w:rsidRPr="008952D9" w:rsidRDefault="008952D9" w:rsidP="008952D9">
            <w:pPr>
              <w:ind w:left="-146" w:right="-72"/>
              <w:jc w:val="center"/>
            </w:pPr>
            <w:r w:rsidRPr="008952D9">
              <w:t>89555</w:t>
            </w:r>
          </w:p>
        </w:tc>
        <w:tc>
          <w:tcPr>
            <w:tcW w:w="1276" w:type="dxa"/>
            <w:vAlign w:val="center"/>
          </w:tcPr>
          <w:p w14:paraId="60AA2F04" w14:textId="77777777" w:rsidR="008952D9" w:rsidRPr="008952D9" w:rsidRDefault="008952D9" w:rsidP="008952D9">
            <w:pPr>
              <w:ind w:left="-146" w:right="-72"/>
              <w:jc w:val="center"/>
            </w:pPr>
            <w:r w:rsidRPr="008952D9">
              <w:t>89555</w:t>
            </w:r>
          </w:p>
        </w:tc>
      </w:tr>
      <w:tr w:rsidR="008952D9" w:rsidRPr="008952D9" w14:paraId="2AAB0EEB" w14:textId="77777777" w:rsidTr="009119CD">
        <w:trPr>
          <w:gridAfter w:val="1"/>
          <w:wAfter w:w="9" w:type="dxa"/>
          <w:trHeight w:val="389"/>
          <w:jc w:val="center"/>
        </w:trPr>
        <w:tc>
          <w:tcPr>
            <w:tcW w:w="880" w:type="dxa"/>
            <w:vAlign w:val="center"/>
          </w:tcPr>
          <w:p w14:paraId="09983A56" w14:textId="77777777" w:rsidR="008952D9" w:rsidRPr="008952D9" w:rsidRDefault="008952D9" w:rsidP="008952D9">
            <w:pPr>
              <w:jc w:val="center"/>
              <w:rPr>
                <w:color w:val="000000"/>
              </w:rPr>
            </w:pPr>
            <w:r w:rsidRPr="008952D9">
              <w:rPr>
                <w:sz w:val="28"/>
                <w:szCs w:val="28"/>
              </w:rPr>
              <w:t>2.</w:t>
            </w:r>
          </w:p>
        </w:tc>
        <w:tc>
          <w:tcPr>
            <w:tcW w:w="2268" w:type="dxa"/>
          </w:tcPr>
          <w:p w14:paraId="3002A2BA" w14:textId="77777777" w:rsidR="008952D9" w:rsidRPr="008952D9" w:rsidRDefault="008952D9" w:rsidP="008952D9">
            <w:pPr>
              <w:rPr>
                <w:color w:val="000000"/>
              </w:rPr>
            </w:pPr>
            <w:r w:rsidRPr="008952D9">
              <w:t>Хозяйственные нужды предприятия</w:t>
            </w:r>
          </w:p>
        </w:tc>
        <w:tc>
          <w:tcPr>
            <w:tcW w:w="709" w:type="dxa"/>
            <w:vAlign w:val="center"/>
          </w:tcPr>
          <w:p w14:paraId="702976DC"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01C1C618" w14:textId="77777777" w:rsidR="008952D9" w:rsidRPr="008952D9" w:rsidRDefault="008952D9" w:rsidP="008952D9">
            <w:pPr>
              <w:ind w:left="-146" w:right="-213"/>
              <w:jc w:val="center"/>
              <w:rPr>
                <w:sz w:val="22"/>
                <w:szCs w:val="22"/>
              </w:rPr>
            </w:pPr>
          </w:p>
          <w:p w14:paraId="01D9370D" w14:textId="77777777" w:rsidR="008952D9" w:rsidRPr="008952D9" w:rsidRDefault="008952D9" w:rsidP="008952D9">
            <w:pPr>
              <w:ind w:left="-146" w:right="-213"/>
              <w:jc w:val="center"/>
              <w:rPr>
                <w:sz w:val="22"/>
                <w:szCs w:val="22"/>
              </w:rPr>
            </w:pPr>
            <w:r w:rsidRPr="008952D9">
              <w:rPr>
                <w:sz w:val="22"/>
                <w:szCs w:val="22"/>
              </w:rPr>
              <w:t>-</w:t>
            </w:r>
          </w:p>
          <w:p w14:paraId="0521A746" w14:textId="77777777" w:rsidR="008952D9" w:rsidRPr="008952D9" w:rsidRDefault="008952D9" w:rsidP="008952D9">
            <w:pPr>
              <w:ind w:left="-146" w:right="-213"/>
              <w:jc w:val="center"/>
              <w:rPr>
                <w:sz w:val="22"/>
                <w:szCs w:val="22"/>
              </w:rPr>
            </w:pPr>
          </w:p>
        </w:tc>
        <w:tc>
          <w:tcPr>
            <w:tcW w:w="1241" w:type="dxa"/>
            <w:vAlign w:val="center"/>
          </w:tcPr>
          <w:p w14:paraId="771ADFB8" w14:textId="77777777" w:rsidR="008952D9" w:rsidRPr="008952D9" w:rsidRDefault="008952D9" w:rsidP="008952D9">
            <w:pPr>
              <w:ind w:left="-146" w:right="-213"/>
              <w:jc w:val="center"/>
              <w:rPr>
                <w:sz w:val="22"/>
                <w:szCs w:val="22"/>
              </w:rPr>
            </w:pPr>
            <w:r w:rsidRPr="008952D9">
              <w:rPr>
                <w:sz w:val="22"/>
                <w:szCs w:val="22"/>
              </w:rPr>
              <w:t>-</w:t>
            </w:r>
          </w:p>
        </w:tc>
        <w:tc>
          <w:tcPr>
            <w:tcW w:w="1134" w:type="dxa"/>
            <w:vAlign w:val="center"/>
          </w:tcPr>
          <w:p w14:paraId="5D05905D" w14:textId="77777777" w:rsidR="008952D9" w:rsidRPr="008952D9" w:rsidRDefault="008952D9" w:rsidP="008952D9">
            <w:pPr>
              <w:ind w:left="-146" w:right="-213"/>
              <w:jc w:val="center"/>
              <w:rPr>
                <w:sz w:val="22"/>
                <w:szCs w:val="22"/>
              </w:rPr>
            </w:pPr>
            <w:r w:rsidRPr="008952D9">
              <w:rPr>
                <w:sz w:val="22"/>
                <w:szCs w:val="22"/>
              </w:rPr>
              <w:t>-</w:t>
            </w:r>
          </w:p>
        </w:tc>
        <w:tc>
          <w:tcPr>
            <w:tcW w:w="1134" w:type="dxa"/>
            <w:vAlign w:val="center"/>
          </w:tcPr>
          <w:p w14:paraId="39802FF4" w14:textId="77777777" w:rsidR="008952D9" w:rsidRPr="008952D9" w:rsidRDefault="008952D9" w:rsidP="008952D9">
            <w:pPr>
              <w:ind w:left="-146" w:right="-213"/>
              <w:jc w:val="center"/>
              <w:rPr>
                <w:sz w:val="22"/>
                <w:szCs w:val="22"/>
              </w:rPr>
            </w:pPr>
            <w:r w:rsidRPr="008952D9">
              <w:rPr>
                <w:sz w:val="22"/>
                <w:szCs w:val="22"/>
              </w:rPr>
              <w:t>-</w:t>
            </w:r>
          </w:p>
        </w:tc>
        <w:tc>
          <w:tcPr>
            <w:tcW w:w="1276" w:type="dxa"/>
            <w:vAlign w:val="center"/>
          </w:tcPr>
          <w:p w14:paraId="05BC7A43" w14:textId="77777777" w:rsidR="008952D9" w:rsidRPr="008952D9" w:rsidRDefault="008952D9" w:rsidP="008952D9">
            <w:pPr>
              <w:ind w:left="-146" w:right="-213"/>
              <w:jc w:val="center"/>
              <w:rPr>
                <w:sz w:val="22"/>
                <w:szCs w:val="22"/>
              </w:rPr>
            </w:pPr>
            <w:r w:rsidRPr="008952D9">
              <w:rPr>
                <w:sz w:val="22"/>
                <w:szCs w:val="22"/>
              </w:rPr>
              <w:t>-</w:t>
            </w:r>
          </w:p>
        </w:tc>
      </w:tr>
      <w:tr w:rsidR="008952D9" w:rsidRPr="008952D9" w14:paraId="78D7A060" w14:textId="77777777" w:rsidTr="009119CD">
        <w:trPr>
          <w:gridAfter w:val="1"/>
          <w:wAfter w:w="9" w:type="dxa"/>
          <w:trHeight w:val="392"/>
          <w:jc w:val="center"/>
        </w:trPr>
        <w:tc>
          <w:tcPr>
            <w:tcW w:w="880" w:type="dxa"/>
            <w:vAlign w:val="center"/>
          </w:tcPr>
          <w:p w14:paraId="7F681825" w14:textId="77777777" w:rsidR="008952D9" w:rsidRPr="008952D9" w:rsidRDefault="008952D9" w:rsidP="008952D9">
            <w:pPr>
              <w:jc w:val="center"/>
              <w:rPr>
                <w:color w:val="000000"/>
              </w:rPr>
            </w:pPr>
            <w:r w:rsidRPr="008952D9">
              <w:rPr>
                <w:sz w:val="28"/>
                <w:szCs w:val="28"/>
              </w:rPr>
              <w:t>3.</w:t>
            </w:r>
          </w:p>
        </w:tc>
        <w:tc>
          <w:tcPr>
            <w:tcW w:w="2268" w:type="dxa"/>
          </w:tcPr>
          <w:p w14:paraId="57734E48" w14:textId="77777777" w:rsidR="008952D9" w:rsidRPr="008952D9" w:rsidRDefault="008952D9" w:rsidP="008952D9">
            <w:pPr>
              <w:rPr>
                <w:color w:val="000000"/>
              </w:rPr>
            </w:pPr>
            <w:r w:rsidRPr="008952D9">
              <w:t>Принято сточных вод по категориям потребителей</w:t>
            </w:r>
          </w:p>
        </w:tc>
        <w:tc>
          <w:tcPr>
            <w:tcW w:w="709" w:type="dxa"/>
            <w:vAlign w:val="center"/>
          </w:tcPr>
          <w:p w14:paraId="7D8F1052"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747216C4" w14:textId="77777777" w:rsidR="008952D9" w:rsidRPr="008952D9" w:rsidRDefault="008952D9" w:rsidP="008952D9">
            <w:pPr>
              <w:ind w:left="-146" w:right="-213" w:hanging="142"/>
              <w:jc w:val="center"/>
            </w:pPr>
            <w:r w:rsidRPr="008952D9">
              <w:t>179110</w:t>
            </w:r>
          </w:p>
        </w:tc>
        <w:tc>
          <w:tcPr>
            <w:tcW w:w="1241" w:type="dxa"/>
            <w:vAlign w:val="center"/>
          </w:tcPr>
          <w:p w14:paraId="57E05C81" w14:textId="77777777" w:rsidR="008952D9" w:rsidRPr="008952D9" w:rsidRDefault="008952D9" w:rsidP="008952D9">
            <w:pPr>
              <w:ind w:left="-146" w:right="-213" w:hanging="142"/>
              <w:jc w:val="center"/>
            </w:pPr>
            <w:r w:rsidRPr="008952D9">
              <w:t>89555</w:t>
            </w:r>
          </w:p>
        </w:tc>
        <w:tc>
          <w:tcPr>
            <w:tcW w:w="1134" w:type="dxa"/>
            <w:vAlign w:val="center"/>
          </w:tcPr>
          <w:p w14:paraId="5549B214" w14:textId="77777777" w:rsidR="008952D9" w:rsidRPr="008952D9" w:rsidRDefault="008952D9" w:rsidP="008952D9">
            <w:pPr>
              <w:ind w:left="-146" w:right="-213" w:hanging="142"/>
              <w:jc w:val="center"/>
            </w:pPr>
            <w:r w:rsidRPr="008952D9">
              <w:t>89555</w:t>
            </w:r>
          </w:p>
        </w:tc>
        <w:tc>
          <w:tcPr>
            <w:tcW w:w="1134" w:type="dxa"/>
            <w:vAlign w:val="center"/>
          </w:tcPr>
          <w:p w14:paraId="074194B7" w14:textId="77777777" w:rsidR="008952D9" w:rsidRPr="008952D9" w:rsidRDefault="008952D9" w:rsidP="008952D9">
            <w:pPr>
              <w:ind w:left="-146" w:right="-213" w:hanging="142"/>
              <w:jc w:val="center"/>
            </w:pPr>
            <w:r w:rsidRPr="008952D9">
              <w:t>89555</w:t>
            </w:r>
          </w:p>
        </w:tc>
        <w:tc>
          <w:tcPr>
            <w:tcW w:w="1276" w:type="dxa"/>
            <w:vAlign w:val="center"/>
          </w:tcPr>
          <w:p w14:paraId="79F2F616" w14:textId="77777777" w:rsidR="008952D9" w:rsidRPr="008952D9" w:rsidRDefault="008952D9" w:rsidP="008952D9">
            <w:pPr>
              <w:ind w:left="-146" w:right="-213" w:hanging="142"/>
              <w:jc w:val="center"/>
            </w:pPr>
            <w:r w:rsidRPr="008952D9">
              <w:t>89555</w:t>
            </w:r>
          </w:p>
        </w:tc>
      </w:tr>
      <w:tr w:rsidR="008952D9" w:rsidRPr="008952D9" w14:paraId="4F0512CF" w14:textId="77777777" w:rsidTr="009119CD">
        <w:trPr>
          <w:gridAfter w:val="1"/>
          <w:wAfter w:w="9" w:type="dxa"/>
          <w:trHeight w:val="413"/>
          <w:jc w:val="center"/>
        </w:trPr>
        <w:tc>
          <w:tcPr>
            <w:tcW w:w="880" w:type="dxa"/>
            <w:vAlign w:val="center"/>
          </w:tcPr>
          <w:p w14:paraId="033082C8" w14:textId="77777777" w:rsidR="008952D9" w:rsidRPr="008952D9" w:rsidRDefault="008952D9" w:rsidP="008952D9">
            <w:pPr>
              <w:jc w:val="center"/>
              <w:rPr>
                <w:color w:val="000000"/>
              </w:rPr>
            </w:pPr>
            <w:r w:rsidRPr="008952D9">
              <w:rPr>
                <w:sz w:val="28"/>
                <w:szCs w:val="28"/>
              </w:rPr>
              <w:t>3.1.</w:t>
            </w:r>
          </w:p>
        </w:tc>
        <w:tc>
          <w:tcPr>
            <w:tcW w:w="2268" w:type="dxa"/>
          </w:tcPr>
          <w:p w14:paraId="7715E887" w14:textId="77777777" w:rsidR="008952D9" w:rsidRPr="008952D9" w:rsidRDefault="008952D9" w:rsidP="008952D9">
            <w:pPr>
              <w:rPr>
                <w:color w:val="000000"/>
              </w:rPr>
            </w:pPr>
            <w:r w:rsidRPr="008952D9">
              <w:t>Потребительский рынок</w:t>
            </w:r>
          </w:p>
        </w:tc>
        <w:tc>
          <w:tcPr>
            <w:tcW w:w="709" w:type="dxa"/>
            <w:vAlign w:val="center"/>
          </w:tcPr>
          <w:p w14:paraId="1E8673E4"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2718AB26" w14:textId="77777777" w:rsidR="008952D9" w:rsidRPr="008952D9" w:rsidRDefault="008952D9" w:rsidP="008952D9">
            <w:pPr>
              <w:ind w:left="-146" w:right="-213" w:hanging="133"/>
              <w:jc w:val="center"/>
              <w:rPr>
                <w:sz w:val="22"/>
                <w:szCs w:val="22"/>
              </w:rPr>
            </w:pPr>
            <w:r w:rsidRPr="008952D9">
              <w:rPr>
                <w:sz w:val="22"/>
                <w:szCs w:val="22"/>
              </w:rPr>
              <w:t>87159</w:t>
            </w:r>
          </w:p>
        </w:tc>
        <w:tc>
          <w:tcPr>
            <w:tcW w:w="1241" w:type="dxa"/>
            <w:vAlign w:val="center"/>
          </w:tcPr>
          <w:p w14:paraId="786AA8EB" w14:textId="77777777" w:rsidR="008952D9" w:rsidRPr="008952D9" w:rsidRDefault="008952D9" w:rsidP="008952D9">
            <w:pPr>
              <w:ind w:left="-146" w:right="-213" w:hanging="142"/>
              <w:jc w:val="center"/>
            </w:pPr>
            <w:r w:rsidRPr="008952D9">
              <w:t>43579</w:t>
            </w:r>
          </w:p>
        </w:tc>
        <w:tc>
          <w:tcPr>
            <w:tcW w:w="1134" w:type="dxa"/>
            <w:vAlign w:val="center"/>
          </w:tcPr>
          <w:p w14:paraId="2EDF3097" w14:textId="77777777" w:rsidR="008952D9" w:rsidRPr="008952D9" w:rsidRDefault="008952D9" w:rsidP="008952D9">
            <w:pPr>
              <w:ind w:left="-146" w:right="-213" w:hanging="142"/>
              <w:jc w:val="center"/>
            </w:pPr>
            <w:r w:rsidRPr="008952D9">
              <w:t>43579</w:t>
            </w:r>
          </w:p>
        </w:tc>
        <w:tc>
          <w:tcPr>
            <w:tcW w:w="1134" w:type="dxa"/>
            <w:vAlign w:val="center"/>
          </w:tcPr>
          <w:p w14:paraId="4357D604" w14:textId="77777777" w:rsidR="008952D9" w:rsidRPr="008952D9" w:rsidRDefault="008952D9" w:rsidP="008952D9">
            <w:pPr>
              <w:ind w:left="-146" w:right="-213" w:hanging="142"/>
              <w:jc w:val="center"/>
            </w:pPr>
            <w:r w:rsidRPr="008952D9">
              <w:t>43579</w:t>
            </w:r>
          </w:p>
        </w:tc>
        <w:tc>
          <w:tcPr>
            <w:tcW w:w="1276" w:type="dxa"/>
            <w:vAlign w:val="center"/>
          </w:tcPr>
          <w:p w14:paraId="1BBA2408" w14:textId="77777777" w:rsidR="008952D9" w:rsidRPr="008952D9" w:rsidRDefault="008952D9" w:rsidP="008952D9">
            <w:pPr>
              <w:ind w:left="-146" w:right="-213" w:hanging="142"/>
              <w:jc w:val="center"/>
            </w:pPr>
            <w:r w:rsidRPr="008952D9">
              <w:t>43579</w:t>
            </w:r>
          </w:p>
        </w:tc>
      </w:tr>
      <w:tr w:rsidR="008952D9" w:rsidRPr="008952D9" w14:paraId="23F15E1D" w14:textId="77777777" w:rsidTr="009119CD">
        <w:trPr>
          <w:gridAfter w:val="1"/>
          <w:wAfter w:w="9" w:type="dxa"/>
          <w:trHeight w:val="464"/>
          <w:jc w:val="center"/>
        </w:trPr>
        <w:tc>
          <w:tcPr>
            <w:tcW w:w="880" w:type="dxa"/>
            <w:vAlign w:val="center"/>
          </w:tcPr>
          <w:p w14:paraId="10AF691E" w14:textId="77777777" w:rsidR="008952D9" w:rsidRPr="008952D9" w:rsidRDefault="008952D9" w:rsidP="008952D9">
            <w:pPr>
              <w:jc w:val="center"/>
              <w:rPr>
                <w:sz w:val="28"/>
                <w:szCs w:val="28"/>
              </w:rPr>
            </w:pPr>
            <w:r w:rsidRPr="008952D9">
              <w:rPr>
                <w:sz w:val="28"/>
                <w:szCs w:val="28"/>
              </w:rPr>
              <w:t>3.1.1.</w:t>
            </w:r>
          </w:p>
        </w:tc>
        <w:tc>
          <w:tcPr>
            <w:tcW w:w="2268" w:type="dxa"/>
          </w:tcPr>
          <w:p w14:paraId="3460562D" w14:textId="77777777" w:rsidR="008952D9" w:rsidRPr="008952D9" w:rsidRDefault="008952D9" w:rsidP="008952D9">
            <w:pPr>
              <w:jc w:val="center"/>
            </w:pPr>
          </w:p>
          <w:p w14:paraId="6ED6D19D" w14:textId="77777777" w:rsidR="008952D9" w:rsidRPr="008952D9" w:rsidRDefault="008952D9" w:rsidP="008952D9">
            <w:r w:rsidRPr="008952D9">
              <w:t>- население</w:t>
            </w:r>
          </w:p>
        </w:tc>
        <w:tc>
          <w:tcPr>
            <w:tcW w:w="709" w:type="dxa"/>
            <w:vAlign w:val="center"/>
          </w:tcPr>
          <w:p w14:paraId="42346900" w14:textId="77777777" w:rsidR="008952D9" w:rsidRPr="008952D9" w:rsidRDefault="008952D9" w:rsidP="008952D9">
            <w:pPr>
              <w:jc w:val="center"/>
              <w:rPr>
                <w:sz w:val="28"/>
                <w:szCs w:val="28"/>
              </w:rPr>
            </w:pPr>
            <w:r w:rsidRPr="008952D9">
              <w:rPr>
                <w:sz w:val="28"/>
                <w:szCs w:val="28"/>
              </w:rPr>
              <w:t>м</w:t>
            </w:r>
            <w:r w:rsidRPr="008952D9">
              <w:rPr>
                <w:sz w:val="28"/>
                <w:szCs w:val="28"/>
                <w:vertAlign w:val="superscript"/>
              </w:rPr>
              <w:t>3</w:t>
            </w:r>
          </w:p>
        </w:tc>
        <w:tc>
          <w:tcPr>
            <w:tcW w:w="1525" w:type="dxa"/>
            <w:vAlign w:val="center"/>
          </w:tcPr>
          <w:p w14:paraId="6FACED4E" w14:textId="77777777" w:rsidR="008952D9" w:rsidRPr="008952D9" w:rsidRDefault="008952D9" w:rsidP="008952D9">
            <w:pPr>
              <w:ind w:left="-146" w:right="-213" w:hanging="142"/>
              <w:jc w:val="center"/>
              <w:rPr>
                <w:sz w:val="22"/>
                <w:szCs w:val="22"/>
              </w:rPr>
            </w:pPr>
          </w:p>
          <w:p w14:paraId="5818AE0A" w14:textId="77777777" w:rsidR="008952D9" w:rsidRPr="008952D9" w:rsidRDefault="008952D9" w:rsidP="008952D9">
            <w:pPr>
              <w:ind w:left="-146" w:right="-213" w:hanging="142"/>
              <w:jc w:val="center"/>
              <w:rPr>
                <w:sz w:val="22"/>
                <w:szCs w:val="22"/>
              </w:rPr>
            </w:pPr>
            <w:r w:rsidRPr="008952D9">
              <w:rPr>
                <w:sz w:val="22"/>
                <w:szCs w:val="22"/>
              </w:rPr>
              <w:t>-</w:t>
            </w:r>
          </w:p>
          <w:p w14:paraId="45D99444" w14:textId="77777777" w:rsidR="008952D9" w:rsidRPr="008952D9" w:rsidRDefault="008952D9" w:rsidP="008952D9">
            <w:pPr>
              <w:ind w:left="-146" w:right="-213" w:hanging="133"/>
              <w:jc w:val="center"/>
              <w:rPr>
                <w:sz w:val="22"/>
                <w:szCs w:val="22"/>
              </w:rPr>
            </w:pPr>
          </w:p>
        </w:tc>
        <w:tc>
          <w:tcPr>
            <w:tcW w:w="1241" w:type="dxa"/>
            <w:vAlign w:val="center"/>
          </w:tcPr>
          <w:p w14:paraId="4719DE5A" w14:textId="77777777" w:rsidR="008952D9" w:rsidRPr="008952D9" w:rsidRDefault="008952D9" w:rsidP="008952D9">
            <w:pPr>
              <w:ind w:left="-146" w:right="-213" w:hanging="142"/>
              <w:jc w:val="center"/>
            </w:pPr>
            <w:r w:rsidRPr="008952D9">
              <w:rPr>
                <w:sz w:val="22"/>
                <w:szCs w:val="22"/>
              </w:rPr>
              <w:t>-</w:t>
            </w:r>
          </w:p>
        </w:tc>
        <w:tc>
          <w:tcPr>
            <w:tcW w:w="1134" w:type="dxa"/>
            <w:vAlign w:val="center"/>
          </w:tcPr>
          <w:p w14:paraId="467400E1" w14:textId="77777777" w:rsidR="008952D9" w:rsidRPr="008952D9" w:rsidRDefault="008952D9" w:rsidP="008952D9">
            <w:pPr>
              <w:ind w:left="-146" w:right="-213" w:hanging="142"/>
              <w:jc w:val="center"/>
            </w:pPr>
            <w:r w:rsidRPr="008952D9">
              <w:rPr>
                <w:sz w:val="22"/>
                <w:szCs w:val="22"/>
              </w:rPr>
              <w:t>-</w:t>
            </w:r>
          </w:p>
        </w:tc>
        <w:tc>
          <w:tcPr>
            <w:tcW w:w="1134" w:type="dxa"/>
            <w:vAlign w:val="center"/>
          </w:tcPr>
          <w:p w14:paraId="6B529DF0" w14:textId="77777777" w:rsidR="008952D9" w:rsidRPr="008952D9" w:rsidRDefault="008952D9" w:rsidP="008952D9">
            <w:pPr>
              <w:ind w:left="-146" w:right="-213" w:hanging="142"/>
              <w:jc w:val="center"/>
            </w:pPr>
            <w:r w:rsidRPr="008952D9">
              <w:rPr>
                <w:sz w:val="22"/>
                <w:szCs w:val="22"/>
              </w:rPr>
              <w:t>-</w:t>
            </w:r>
          </w:p>
        </w:tc>
        <w:tc>
          <w:tcPr>
            <w:tcW w:w="1276" w:type="dxa"/>
            <w:vAlign w:val="center"/>
          </w:tcPr>
          <w:p w14:paraId="5B81F719" w14:textId="77777777" w:rsidR="008952D9" w:rsidRPr="008952D9" w:rsidRDefault="008952D9" w:rsidP="008952D9">
            <w:pPr>
              <w:ind w:left="-146" w:right="-213" w:hanging="142"/>
              <w:jc w:val="center"/>
            </w:pPr>
            <w:r w:rsidRPr="008952D9">
              <w:rPr>
                <w:sz w:val="22"/>
                <w:szCs w:val="22"/>
              </w:rPr>
              <w:t>-</w:t>
            </w:r>
          </w:p>
        </w:tc>
      </w:tr>
      <w:tr w:rsidR="008952D9" w:rsidRPr="008952D9" w14:paraId="24C5CFB9" w14:textId="77777777" w:rsidTr="009119CD">
        <w:trPr>
          <w:gridAfter w:val="1"/>
          <w:wAfter w:w="9" w:type="dxa"/>
          <w:trHeight w:val="405"/>
          <w:jc w:val="center"/>
        </w:trPr>
        <w:tc>
          <w:tcPr>
            <w:tcW w:w="880" w:type="dxa"/>
            <w:vAlign w:val="center"/>
          </w:tcPr>
          <w:p w14:paraId="7DB444D1" w14:textId="77777777" w:rsidR="008952D9" w:rsidRPr="008952D9" w:rsidRDefault="008952D9" w:rsidP="008952D9">
            <w:pPr>
              <w:jc w:val="center"/>
              <w:rPr>
                <w:color w:val="000000"/>
              </w:rPr>
            </w:pPr>
            <w:r w:rsidRPr="008952D9">
              <w:rPr>
                <w:sz w:val="28"/>
                <w:szCs w:val="28"/>
              </w:rPr>
              <w:t>3.1.1</w:t>
            </w:r>
          </w:p>
        </w:tc>
        <w:tc>
          <w:tcPr>
            <w:tcW w:w="2268" w:type="dxa"/>
          </w:tcPr>
          <w:p w14:paraId="07C0EE4E" w14:textId="77777777" w:rsidR="008952D9" w:rsidRPr="008952D9" w:rsidRDefault="008952D9" w:rsidP="008952D9">
            <w:pPr>
              <w:rPr>
                <w:color w:val="000000"/>
              </w:rPr>
            </w:pPr>
            <w:r w:rsidRPr="008952D9">
              <w:t>- прочие потребители</w:t>
            </w:r>
          </w:p>
        </w:tc>
        <w:tc>
          <w:tcPr>
            <w:tcW w:w="709" w:type="dxa"/>
            <w:vAlign w:val="center"/>
          </w:tcPr>
          <w:p w14:paraId="0F82DADD"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2A13106D" w14:textId="77777777" w:rsidR="008952D9" w:rsidRPr="008952D9" w:rsidRDefault="008952D9" w:rsidP="008952D9">
            <w:pPr>
              <w:ind w:left="-146" w:right="-213" w:hanging="142"/>
              <w:jc w:val="center"/>
            </w:pPr>
            <w:r w:rsidRPr="008952D9">
              <w:t>87159</w:t>
            </w:r>
          </w:p>
        </w:tc>
        <w:tc>
          <w:tcPr>
            <w:tcW w:w="1241" w:type="dxa"/>
            <w:vAlign w:val="center"/>
          </w:tcPr>
          <w:p w14:paraId="3869EBA8" w14:textId="77777777" w:rsidR="008952D9" w:rsidRPr="008952D9" w:rsidRDefault="008952D9" w:rsidP="008952D9">
            <w:pPr>
              <w:ind w:left="-146" w:right="-213" w:hanging="142"/>
              <w:jc w:val="center"/>
            </w:pPr>
            <w:r w:rsidRPr="008952D9">
              <w:t>43579</w:t>
            </w:r>
          </w:p>
        </w:tc>
        <w:tc>
          <w:tcPr>
            <w:tcW w:w="1134" w:type="dxa"/>
            <w:vAlign w:val="center"/>
          </w:tcPr>
          <w:p w14:paraId="52825F80" w14:textId="77777777" w:rsidR="008952D9" w:rsidRPr="008952D9" w:rsidRDefault="008952D9" w:rsidP="008952D9">
            <w:pPr>
              <w:ind w:left="-146" w:right="-213" w:hanging="142"/>
              <w:jc w:val="center"/>
            </w:pPr>
            <w:r w:rsidRPr="008952D9">
              <w:t>43579</w:t>
            </w:r>
          </w:p>
        </w:tc>
        <w:tc>
          <w:tcPr>
            <w:tcW w:w="1134" w:type="dxa"/>
            <w:vAlign w:val="center"/>
          </w:tcPr>
          <w:p w14:paraId="6E9698AC" w14:textId="77777777" w:rsidR="008952D9" w:rsidRPr="008952D9" w:rsidRDefault="008952D9" w:rsidP="008952D9">
            <w:pPr>
              <w:ind w:left="-146" w:right="-213" w:hanging="142"/>
              <w:jc w:val="center"/>
            </w:pPr>
            <w:r w:rsidRPr="008952D9">
              <w:t>43579</w:t>
            </w:r>
          </w:p>
        </w:tc>
        <w:tc>
          <w:tcPr>
            <w:tcW w:w="1276" w:type="dxa"/>
            <w:vAlign w:val="center"/>
          </w:tcPr>
          <w:p w14:paraId="226C0342" w14:textId="77777777" w:rsidR="008952D9" w:rsidRPr="008952D9" w:rsidRDefault="008952D9" w:rsidP="008952D9">
            <w:pPr>
              <w:ind w:left="-146" w:right="-213" w:hanging="142"/>
              <w:jc w:val="center"/>
            </w:pPr>
            <w:r w:rsidRPr="008952D9">
              <w:t>43579</w:t>
            </w:r>
          </w:p>
        </w:tc>
      </w:tr>
      <w:tr w:rsidR="008952D9" w:rsidRPr="008952D9" w14:paraId="640FBDA3" w14:textId="77777777" w:rsidTr="009119CD">
        <w:trPr>
          <w:gridAfter w:val="1"/>
          <w:wAfter w:w="9" w:type="dxa"/>
          <w:trHeight w:val="424"/>
          <w:jc w:val="center"/>
        </w:trPr>
        <w:tc>
          <w:tcPr>
            <w:tcW w:w="880" w:type="dxa"/>
            <w:vAlign w:val="center"/>
          </w:tcPr>
          <w:p w14:paraId="53BEB064" w14:textId="77777777" w:rsidR="008952D9" w:rsidRPr="008952D9" w:rsidRDefault="008952D9" w:rsidP="008952D9">
            <w:pPr>
              <w:jc w:val="center"/>
              <w:rPr>
                <w:color w:val="000000"/>
              </w:rPr>
            </w:pPr>
            <w:r w:rsidRPr="008952D9">
              <w:rPr>
                <w:sz w:val="28"/>
                <w:szCs w:val="28"/>
              </w:rPr>
              <w:t>3.2.</w:t>
            </w:r>
          </w:p>
        </w:tc>
        <w:tc>
          <w:tcPr>
            <w:tcW w:w="2268" w:type="dxa"/>
          </w:tcPr>
          <w:p w14:paraId="5581D168" w14:textId="77777777" w:rsidR="008952D9" w:rsidRPr="008952D9" w:rsidRDefault="008952D9" w:rsidP="008952D9">
            <w:pPr>
              <w:rPr>
                <w:color w:val="000000"/>
              </w:rPr>
            </w:pPr>
            <w:r w:rsidRPr="008952D9">
              <w:t>Собственные нужды производства</w:t>
            </w:r>
          </w:p>
        </w:tc>
        <w:tc>
          <w:tcPr>
            <w:tcW w:w="709" w:type="dxa"/>
            <w:vAlign w:val="center"/>
          </w:tcPr>
          <w:p w14:paraId="704B5DE4"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165DEF3D" w14:textId="77777777" w:rsidR="008952D9" w:rsidRPr="008952D9" w:rsidRDefault="008952D9" w:rsidP="008952D9">
            <w:pPr>
              <w:ind w:left="-146" w:right="-213" w:hanging="133"/>
              <w:jc w:val="center"/>
              <w:rPr>
                <w:sz w:val="22"/>
                <w:szCs w:val="22"/>
              </w:rPr>
            </w:pPr>
            <w:r w:rsidRPr="008952D9">
              <w:rPr>
                <w:sz w:val="22"/>
                <w:szCs w:val="22"/>
              </w:rPr>
              <w:t>91951</w:t>
            </w:r>
          </w:p>
        </w:tc>
        <w:tc>
          <w:tcPr>
            <w:tcW w:w="1241" w:type="dxa"/>
            <w:vAlign w:val="center"/>
          </w:tcPr>
          <w:p w14:paraId="2CAFB0EE" w14:textId="77777777" w:rsidR="008952D9" w:rsidRPr="008952D9" w:rsidRDefault="008952D9" w:rsidP="008952D9">
            <w:pPr>
              <w:ind w:left="-146" w:right="-213" w:hanging="142"/>
              <w:jc w:val="center"/>
            </w:pPr>
            <w:r w:rsidRPr="008952D9">
              <w:t>45976</w:t>
            </w:r>
          </w:p>
        </w:tc>
        <w:tc>
          <w:tcPr>
            <w:tcW w:w="1134" w:type="dxa"/>
            <w:vAlign w:val="center"/>
          </w:tcPr>
          <w:p w14:paraId="6B237605" w14:textId="77777777" w:rsidR="008952D9" w:rsidRPr="008952D9" w:rsidRDefault="008952D9" w:rsidP="008952D9">
            <w:pPr>
              <w:ind w:left="-146" w:right="-213" w:hanging="142"/>
              <w:jc w:val="center"/>
            </w:pPr>
            <w:r w:rsidRPr="008952D9">
              <w:t>45976</w:t>
            </w:r>
          </w:p>
        </w:tc>
        <w:tc>
          <w:tcPr>
            <w:tcW w:w="1134" w:type="dxa"/>
            <w:vAlign w:val="center"/>
          </w:tcPr>
          <w:p w14:paraId="4A739CAB" w14:textId="77777777" w:rsidR="008952D9" w:rsidRPr="008952D9" w:rsidRDefault="008952D9" w:rsidP="008952D9">
            <w:pPr>
              <w:ind w:left="-146" w:right="-213" w:hanging="142"/>
              <w:jc w:val="center"/>
            </w:pPr>
            <w:r w:rsidRPr="008952D9">
              <w:t>45976</w:t>
            </w:r>
          </w:p>
        </w:tc>
        <w:tc>
          <w:tcPr>
            <w:tcW w:w="1276" w:type="dxa"/>
            <w:vAlign w:val="center"/>
          </w:tcPr>
          <w:p w14:paraId="504E39E4" w14:textId="77777777" w:rsidR="008952D9" w:rsidRPr="008952D9" w:rsidRDefault="008952D9" w:rsidP="008952D9">
            <w:pPr>
              <w:ind w:left="-146" w:right="-213" w:hanging="142"/>
              <w:jc w:val="center"/>
            </w:pPr>
            <w:r w:rsidRPr="008952D9">
              <w:t>45976</w:t>
            </w:r>
          </w:p>
        </w:tc>
      </w:tr>
      <w:tr w:rsidR="008952D9" w:rsidRPr="008952D9" w14:paraId="1A26BA3E" w14:textId="77777777" w:rsidTr="009119CD">
        <w:trPr>
          <w:gridAfter w:val="1"/>
          <w:wAfter w:w="9" w:type="dxa"/>
          <w:trHeight w:val="385"/>
          <w:jc w:val="center"/>
        </w:trPr>
        <w:tc>
          <w:tcPr>
            <w:tcW w:w="880" w:type="dxa"/>
            <w:vAlign w:val="center"/>
          </w:tcPr>
          <w:p w14:paraId="4AEAFFF0" w14:textId="77777777" w:rsidR="008952D9" w:rsidRPr="008952D9" w:rsidRDefault="008952D9" w:rsidP="008952D9">
            <w:pPr>
              <w:jc w:val="center"/>
              <w:rPr>
                <w:color w:val="000000"/>
              </w:rPr>
            </w:pPr>
            <w:r w:rsidRPr="008952D9">
              <w:rPr>
                <w:sz w:val="28"/>
                <w:szCs w:val="28"/>
              </w:rPr>
              <w:t>4.</w:t>
            </w:r>
          </w:p>
        </w:tc>
        <w:tc>
          <w:tcPr>
            <w:tcW w:w="2268" w:type="dxa"/>
          </w:tcPr>
          <w:p w14:paraId="34697F57" w14:textId="77777777" w:rsidR="008952D9" w:rsidRPr="008952D9" w:rsidRDefault="008952D9" w:rsidP="008952D9">
            <w:pPr>
              <w:rPr>
                <w:color w:val="000000"/>
              </w:rPr>
            </w:pPr>
            <w:r w:rsidRPr="008952D9">
              <w:t>Пропущено через собственные очистные сооружения</w:t>
            </w:r>
          </w:p>
        </w:tc>
        <w:tc>
          <w:tcPr>
            <w:tcW w:w="709" w:type="dxa"/>
            <w:vAlign w:val="center"/>
          </w:tcPr>
          <w:p w14:paraId="4E470EB0" w14:textId="77777777" w:rsidR="008952D9" w:rsidRPr="008952D9" w:rsidRDefault="008952D9" w:rsidP="008952D9">
            <w:pPr>
              <w:jc w:val="center"/>
              <w:rPr>
                <w:color w:val="000000"/>
              </w:rPr>
            </w:pPr>
            <w:r w:rsidRPr="008952D9">
              <w:rPr>
                <w:sz w:val="28"/>
                <w:szCs w:val="28"/>
              </w:rPr>
              <w:t>м</w:t>
            </w:r>
            <w:r w:rsidRPr="008952D9">
              <w:rPr>
                <w:sz w:val="28"/>
                <w:szCs w:val="28"/>
                <w:vertAlign w:val="superscript"/>
              </w:rPr>
              <w:t>3</w:t>
            </w:r>
          </w:p>
        </w:tc>
        <w:tc>
          <w:tcPr>
            <w:tcW w:w="1525" w:type="dxa"/>
            <w:vAlign w:val="center"/>
          </w:tcPr>
          <w:p w14:paraId="170B46DD" w14:textId="77777777" w:rsidR="008952D9" w:rsidRPr="008952D9" w:rsidRDefault="008952D9" w:rsidP="008952D9">
            <w:pPr>
              <w:ind w:left="-146" w:right="-213"/>
              <w:jc w:val="center"/>
              <w:rPr>
                <w:sz w:val="22"/>
                <w:szCs w:val="22"/>
              </w:rPr>
            </w:pPr>
            <w:r w:rsidRPr="008952D9">
              <w:rPr>
                <w:sz w:val="22"/>
                <w:szCs w:val="22"/>
              </w:rPr>
              <w:t>179110</w:t>
            </w:r>
          </w:p>
        </w:tc>
        <w:tc>
          <w:tcPr>
            <w:tcW w:w="1241" w:type="dxa"/>
            <w:vAlign w:val="center"/>
          </w:tcPr>
          <w:p w14:paraId="26AA465B" w14:textId="77777777" w:rsidR="008952D9" w:rsidRPr="008952D9" w:rsidRDefault="008952D9" w:rsidP="008952D9">
            <w:pPr>
              <w:ind w:left="-146" w:right="-213" w:hanging="142"/>
              <w:jc w:val="center"/>
            </w:pPr>
            <w:r w:rsidRPr="008952D9">
              <w:t>89555</w:t>
            </w:r>
          </w:p>
        </w:tc>
        <w:tc>
          <w:tcPr>
            <w:tcW w:w="1134" w:type="dxa"/>
            <w:vAlign w:val="center"/>
          </w:tcPr>
          <w:p w14:paraId="6D59E221" w14:textId="77777777" w:rsidR="008952D9" w:rsidRPr="008952D9" w:rsidRDefault="008952D9" w:rsidP="008952D9">
            <w:pPr>
              <w:ind w:left="-146" w:right="-213" w:hanging="142"/>
              <w:jc w:val="center"/>
            </w:pPr>
            <w:r w:rsidRPr="008952D9">
              <w:t>89555</w:t>
            </w:r>
          </w:p>
        </w:tc>
        <w:tc>
          <w:tcPr>
            <w:tcW w:w="1134" w:type="dxa"/>
            <w:vAlign w:val="center"/>
          </w:tcPr>
          <w:p w14:paraId="2C44FA5C" w14:textId="77777777" w:rsidR="008952D9" w:rsidRPr="008952D9" w:rsidRDefault="008952D9" w:rsidP="008952D9">
            <w:pPr>
              <w:ind w:left="-146" w:right="-213" w:hanging="142"/>
              <w:jc w:val="center"/>
            </w:pPr>
            <w:r w:rsidRPr="008952D9">
              <w:t>89555</w:t>
            </w:r>
          </w:p>
        </w:tc>
        <w:tc>
          <w:tcPr>
            <w:tcW w:w="1276" w:type="dxa"/>
            <w:vAlign w:val="center"/>
          </w:tcPr>
          <w:p w14:paraId="6D456453" w14:textId="77777777" w:rsidR="008952D9" w:rsidRPr="008952D9" w:rsidRDefault="008952D9" w:rsidP="008952D9">
            <w:pPr>
              <w:ind w:left="-146" w:right="-213" w:hanging="142"/>
              <w:jc w:val="center"/>
            </w:pPr>
            <w:r w:rsidRPr="008952D9">
              <w:t>89555</w:t>
            </w:r>
          </w:p>
        </w:tc>
      </w:tr>
    </w:tbl>
    <w:p w14:paraId="5AC39A30" w14:textId="77777777" w:rsidR="008952D9" w:rsidRPr="008952D9" w:rsidRDefault="008952D9" w:rsidP="008952D9">
      <w:pPr>
        <w:jc w:val="center"/>
        <w:rPr>
          <w:sz w:val="28"/>
          <w:szCs w:val="28"/>
        </w:rPr>
      </w:pPr>
    </w:p>
    <w:p w14:paraId="1CFF1016" w14:textId="77777777" w:rsidR="008952D9" w:rsidRPr="008952D9" w:rsidRDefault="008952D9" w:rsidP="008952D9">
      <w:pPr>
        <w:jc w:val="center"/>
        <w:rPr>
          <w:sz w:val="28"/>
          <w:szCs w:val="28"/>
        </w:rPr>
      </w:pPr>
    </w:p>
    <w:p w14:paraId="0018DE02" w14:textId="77777777" w:rsidR="008952D9" w:rsidRPr="008952D9" w:rsidRDefault="008952D9" w:rsidP="008952D9">
      <w:pPr>
        <w:spacing w:after="200" w:line="276" w:lineRule="auto"/>
        <w:rPr>
          <w:sz w:val="28"/>
          <w:szCs w:val="28"/>
        </w:rPr>
      </w:pPr>
      <w:r w:rsidRPr="008952D9">
        <w:rPr>
          <w:sz w:val="28"/>
          <w:szCs w:val="28"/>
        </w:rPr>
        <w:br w:type="page"/>
      </w:r>
    </w:p>
    <w:p w14:paraId="5509A72D" w14:textId="77777777" w:rsidR="008952D9" w:rsidRPr="008952D9" w:rsidRDefault="008952D9" w:rsidP="008952D9">
      <w:pPr>
        <w:jc w:val="center"/>
        <w:rPr>
          <w:bCs/>
          <w:color w:val="000000"/>
          <w:sz w:val="28"/>
          <w:szCs w:val="28"/>
        </w:rPr>
      </w:pPr>
      <w:r w:rsidRPr="008952D9">
        <w:rPr>
          <w:bCs/>
          <w:color w:val="000000"/>
          <w:sz w:val="28"/>
          <w:szCs w:val="28"/>
        </w:rPr>
        <w:lastRenderedPageBreak/>
        <w:t>Раздел 6. Объем финансовых потребностей, необходимых для реализации производственной программы</w:t>
      </w:r>
    </w:p>
    <w:p w14:paraId="6E5F48E1" w14:textId="77777777" w:rsidR="008952D9" w:rsidRPr="008952D9" w:rsidRDefault="008952D9" w:rsidP="008952D9">
      <w:pPr>
        <w:ind w:left="-567"/>
        <w:jc w:val="center"/>
        <w:rPr>
          <w:bCs/>
          <w:color w:val="000000"/>
          <w:sz w:val="28"/>
          <w:szCs w:val="28"/>
        </w:rPr>
      </w:pPr>
    </w:p>
    <w:tbl>
      <w:tblPr>
        <w:tblStyle w:val="ae"/>
        <w:tblW w:w="9613" w:type="dxa"/>
        <w:jc w:val="center"/>
        <w:tblLook w:val="04A0" w:firstRow="1" w:lastRow="0" w:firstColumn="1" w:lastColumn="0" w:noHBand="0" w:noVBand="1"/>
      </w:tblPr>
      <w:tblGrid>
        <w:gridCol w:w="2667"/>
        <w:gridCol w:w="1360"/>
        <w:gridCol w:w="1418"/>
        <w:gridCol w:w="1417"/>
        <w:gridCol w:w="1417"/>
        <w:gridCol w:w="1334"/>
      </w:tblGrid>
      <w:tr w:rsidR="008952D9" w:rsidRPr="008952D9" w14:paraId="10396291" w14:textId="77777777" w:rsidTr="008952D9">
        <w:trPr>
          <w:jc w:val="center"/>
        </w:trPr>
        <w:tc>
          <w:tcPr>
            <w:tcW w:w="2667" w:type="dxa"/>
            <w:vMerge w:val="restart"/>
            <w:vAlign w:val="center"/>
          </w:tcPr>
          <w:p w14:paraId="587BDDEB" w14:textId="77777777" w:rsidR="008952D9" w:rsidRPr="008952D9" w:rsidRDefault="008952D9" w:rsidP="008952D9">
            <w:pPr>
              <w:jc w:val="center"/>
              <w:rPr>
                <w:bCs/>
                <w:color w:val="000000"/>
                <w:sz w:val="28"/>
                <w:szCs w:val="28"/>
              </w:rPr>
            </w:pPr>
            <w:r w:rsidRPr="008952D9">
              <w:rPr>
                <w:bCs/>
                <w:color w:val="000000"/>
                <w:sz w:val="28"/>
                <w:szCs w:val="28"/>
              </w:rPr>
              <w:t>Наименование показателя</w:t>
            </w:r>
          </w:p>
        </w:tc>
        <w:tc>
          <w:tcPr>
            <w:tcW w:w="1360" w:type="dxa"/>
          </w:tcPr>
          <w:p w14:paraId="22FD55B7" w14:textId="77777777" w:rsidR="008952D9" w:rsidRPr="008952D9" w:rsidRDefault="008952D9" w:rsidP="008952D9">
            <w:pPr>
              <w:jc w:val="center"/>
              <w:rPr>
                <w:bCs/>
                <w:color w:val="000000"/>
                <w:sz w:val="28"/>
                <w:szCs w:val="28"/>
              </w:rPr>
            </w:pPr>
            <w:r w:rsidRPr="008952D9">
              <w:rPr>
                <w:bCs/>
                <w:color w:val="000000"/>
                <w:sz w:val="28"/>
                <w:szCs w:val="28"/>
              </w:rPr>
              <w:t>2023 год</w:t>
            </w:r>
          </w:p>
        </w:tc>
        <w:tc>
          <w:tcPr>
            <w:tcW w:w="2835" w:type="dxa"/>
            <w:gridSpan w:val="2"/>
          </w:tcPr>
          <w:p w14:paraId="6BCE230C" w14:textId="77777777" w:rsidR="008952D9" w:rsidRPr="008952D9" w:rsidRDefault="008952D9" w:rsidP="008952D9">
            <w:pPr>
              <w:jc w:val="center"/>
              <w:rPr>
                <w:bCs/>
                <w:color w:val="000000"/>
                <w:sz w:val="28"/>
                <w:szCs w:val="28"/>
              </w:rPr>
            </w:pPr>
            <w:r w:rsidRPr="008952D9">
              <w:rPr>
                <w:bCs/>
                <w:color w:val="000000"/>
                <w:sz w:val="28"/>
                <w:szCs w:val="28"/>
              </w:rPr>
              <w:t>2024 год</w:t>
            </w:r>
          </w:p>
        </w:tc>
        <w:tc>
          <w:tcPr>
            <w:tcW w:w="2751" w:type="dxa"/>
            <w:gridSpan w:val="2"/>
          </w:tcPr>
          <w:p w14:paraId="5E236DD5" w14:textId="77777777" w:rsidR="008952D9" w:rsidRPr="008952D9" w:rsidRDefault="008952D9" w:rsidP="008952D9">
            <w:pPr>
              <w:jc w:val="center"/>
              <w:rPr>
                <w:bCs/>
                <w:color w:val="000000"/>
                <w:sz w:val="28"/>
                <w:szCs w:val="28"/>
              </w:rPr>
            </w:pPr>
            <w:r w:rsidRPr="008952D9">
              <w:rPr>
                <w:bCs/>
                <w:color w:val="000000"/>
                <w:sz w:val="28"/>
                <w:szCs w:val="28"/>
              </w:rPr>
              <w:t>2025 год</w:t>
            </w:r>
          </w:p>
        </w:tc>
      </w:tr>
      <w:tr w:rsidR="008952D9" w:rsidRPr="008952D9" w14:paraId="6C419718" w14:textId="77777777" w:rsidTr="008952D9">
        <w:trPr>
          <w:trHeight w:val="554"/>
          <w:jc w:val="center"/>
        </w:trPr>
        <w:tc>
          <w:tcPr>
            <w:tcW w:w="2667" w:type="dxa"/>
            <w:vMerge/>
          </w:tcPr>
          <w:p w14:paraId="04871485" w14:textId="77777777" w:rsidR="008952D9" w:rsidRPr="008952D9" w:rsidRDefault="008952D9" w:rsidP="008952D9">
            <w:pPr>
              <w:jc w:val="center"/>
              <w:rPr>
                <w:bCs/>
                <w:color w:val="000000"/>
                <w:sz w:val="28"/>
                <w:szCs w:val="28"/>
              </w:rPr>
            </w:pPr>
          </w:p>
        </w:tc>
        <w:tc>
          <w:tcPr>
            <w:tcW w:w="1360" w:type="dxa"/>
            <w:vAlign w:val="center"/>
          </w:tcPr>
          <w:p w14:paraId="4D2ADC80" w14:textId="77777777" w:rsidR="008952D9" w:rsidRPr="008952D9" w:rsidRDefault="008952D9" w:rsidP="008952D9">
            <w:pPr>
              <w:jc w:val="center"/>
            </w:pPr>
            <w:r w:rsidRPr="008952D9">
              <w:t xml:space="preserve">с 01.01.    </w:t>
            </w:r>
          </w:p>
          <w:p w14:paraId="0059FE75" w14:textId="77777777" w:rsidR="008952D9" w:rsidRPr="008952D9" w:rsidRDefault="008952D9" w:rsidP="008952D9">
            <w:pPr>
              <w:jc w:val="center"/>
              <w:rPr>
                <w:bCs/>
                <w:color w:val="000000"/>
                <w:sz w:val="28"/>
                <w:szCs w:val="28"/>
              </w:rPr>
            </w:pPr>
            <w:r w:rsidRPr="008952D9">
              <w:t>по 31.12.</w:t>
            </w:r>
          </w:p>
        </w:tc>
        <w:tc>
          <w:tcPr>
            <w:tcW w:w="1418" w:type="dxa"/>
            <w:vAlign w:val="center"/>
          </w:tcPr>
          <w:p w14:paraId="17838DD2" w14:textId="77777777" w:rsidR="008952D9" w:rsidRPr="008952D9" w:rsidRDefault="008952D9" w:rsidP="008952D9">
            <w:pPr>
              <w:jc w:val="center"/>
            </w:pPr>
            <w:r w:rsidRPr="008952D9">
              <w:t>с 01.01.    по 30.06.</w:t>
            </w:r>
          </w:p>
        </w:tc>
        <w:tc>
          <w:tcPr>
            <w:tcW w:w="1417" w:type="dxa"/>
          </w:tcPr>
          <w:p w14:paraId="2CE4776D" w14:textId="77777777" w:rsidR="008952D9" w:rsidRPr="008952D9" w:rsidRDefault="008952D9" w:rsidP="008952D9">
            <w:pPr>
              <w:jc w:val="center"/>
            </w:pPr>
            <w:r w:rsidRPr="008952D9">
              <w:t xml:space="preserve">с 01.07.     </w:t>
            </w:r>
          </w:p>
          <w:p w14:paraId="53C6530A" w14:textId="77777777" w:rsidR="008952D9" w:rsidRPr="008952D9" w:rsidRDefault="008952D9" w:rsidP="008952D9">
            <w:pPr>
              <w:jc w:val="center"/>
              <w:rPr>
                <w:bCs/>
                <w:color w:val="000000"/>
                <w:sz w:val="28"/>
                <w:szCs w:val="28"/>
              </w:rPr>
            </w:pPr>
            <w:r w:rsidRPr="008952D9">
              <w:t>по 31.12.</w:t>
            </w:r>
          </w:p>
        </w:tc>
        <w:tc>
          <w:tcPr>
            <w:tcW w:w="1417" w:type="dxa"/>
            <w:vAlign w:val="center"/>
          </w:tcPr>
          <w:p w14:paraId="7A6C8CC2" w14:textId="77777777" w:rsidR="008952D9" w:rsidRPr="008952D9" w:rsidRDefault="008952D9" w:rsidP="008952D9">
            <w:pPr>
              <w:jc w:val="center"/>
            </w:pPr>
            <w:r w:rsidRPr="008952D9">
              <w:t>с 01.01.    по 30.06.</w:t>
            </w:r>
          </w:p>
        </w:tc>
        <w:tc>
          <w:tcPr>
            <w:tcW w:w="1334" w:type="dxa"/>
          </w:tcPr>
          <w:p w14:paraId="3160DE6C" w14:textId="77777777" w:rsidR="008952D9" w:rsidRPr="008952D9" w:rsidRDefault="008952D9" w:rsidP="008952D9">
            <w:pPr>
              <w:jc w:val="center"/>
              <w:rPr>
                <w:bCs/>
                <w:color w:val="000000"/>
                <w:sz w:val="28"/>
                <w:szCs w:val="28"/>
              </w:rPr>
            </w:pPr>
            <w:r w:rsidRPr="008952D9">
              <w:t>с 01.07.     по 31.12.</w:t>
            </w:r>
          </w:p>
        </w:tc>
      </w:tr>
      <w:tr w:rsidR="008952D9" w:rsidRPr="008952D9" w14:paraId="58A765CA" w14:textId="77777777" w:rsidTr="008952D9">
        <w:trPr>
          <w:jc w:val="center"/>
        </w:trPr>
        <w:tc>
          <w:tcPr>
            <w:tcW w:w="2667" w:type="dxa"/>
            <w:vAlign w:val="center"/>
          </w:tcPr>
          <w:p w14:paraId="2B4E66F6" w14:textId="77777777" w:rsidR="008952D9" w:rsidRPr="008952D9" w:rsidRDefault="008952D9" w:rsidP="008952D9">
            <w:pPr>
              <w:rPr>
                <w:bCs/>
                <w:color w:val="000000"/>
                <w:sz w:val="28"/>
                <w:szCs w:val="28"/>
              </w:rPr>
            </w:pPr>
            <w:r w:rsidRPr="008952D9">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360" w:type="dxa"/>
            <w:vAlign w:val="center"/>
          </w:tcPr>
          <w:p w14:paraId="79D0ACED" w14:textId="77777777" w:rsidR="008952D9" w:rsidRPr="008952D9" w:rsidRDefault="008952D9" w:rsidP="008952D9">
            <w:pPr>
              <w:jc w:val="center"/>
              <w:rPr>
                <w:bCs/>
                <w:color w:val="000000"/>
              </w:rPr>
            </w:pPr>
            <w:r w:rsidRPr="008952D9">
              <w:rPr>
                <w:bCs/>
                <w:color w:val="000000"/>
              </w:rPr>
              <w:t>3892,06</w:t>
            </w:r>
          </w:p>
        </w:tc>
        <w:tc>
          <w:tcPr>
            <w:tcW w:w="1418" w:type="dxa"/>
            <w:vAlign w:val="center"/>
          </w:tcPr>
          <w:p w14:paraId="5586FDD4" w14:textId="77777777" w:rsidR="008952D9" w:rsidRPr="008952D9" w:rsidRDefault="008952D9" w:rsidP="008952D9">
            <w:pPr>
              <w:jc w:val="center"/>
              <w:rPr>
                <w:bCs/>
                <w:color w:val="000000"/>
              </w:rPr>
            </w:pPr>
            <w:r w:rsidRPr="008952D9">
              <w:rPr>
                <w:bCs/>
                <w:color w:val="000000"/>
              </w:rPr>
              <w:t>1946,03</w:t>
            </w:r>
          </w:p>
        </w:tc>
        <w:tc>
          <w:tcPr>
            <w:tcW w:w="1417" w:type="dxa"/>
            <w:vAlign w:val="center"/>
          </w:tcPr>
          <w:p w14:paraId="36C48010" w14:textId="77777777" w:rsidR="008952D9" w:rsidRPr="008952D9" w:rsidRDefault="008952D9" w:rsidP="008952D9">
            <w:pPr>
              <w:jc w:val="center"/>
              <w:rPr>
                <w:bCs/>
                <w:color w:val="000000"/>
              </w:rPr>
            </w:pPr>
            <w:r w:rsidRPr="008952D9">
              <w:rPr>
                <w:bCs/>
                <w:color w:val="000000"/>
              </w:rPr>
              <w:t>2135,67</w:t>
            </w:r>
          </w:p>
        </w:tc>
        <w:tc>
          <w:tcPr>
            <w:tcW w:w="1417" w:type="dxa"/>
            <w:vAlign w:val="center"/>
          </w:tcPr>
          <w:p w14:paraId="2B71BBAF" w14:textId="77777777" w:rsidR="008952D9" w:rsidRPr="008952D9" w:rsidRDefault="008952D9" w:rsidP="008952D9">
            <w:pPr>
              <w:jc w:val="center"/>
              <w:rPr>
                <w:bCs/>
                <w:color w:val="000000"/>
              </w:rPr>
            </w:pPr>
            <w:r w:rsidRPr="008952D9">
              <w:rPr>
                <w:bCs/>
                <w:color w:val="000000"/>
              </w:rPr>
              <w:t>2454,70</w:t>
            </w:r>
          </w:p>
        </w:tc>
        <w:tc>
          <w:tcPr>
            <w:tcW w:w="1334" w:type="dxa"/>
            <w:vAlign w:val="center"/>
          </w:tcPr>
          <w:p w14:paraId="4539E232" w14:textId="77777777" w:rsidR="008952D9" w:rsidRPr="008952D9" w:rsidRDefault="008952D9" w:rsidP="008952D9">
            <w:pPr>
              <w:jc w:val="center"/>
              <w:rPr>
                <w:bCs/>
                <w:color w:val="000000"/>
              </w:rPr>
            </w:pPr>
            <w:r w:rsidRPr="008952D9">
              <w:rPr>
                <w:bCs/>
                <w:color w:val="000000"/>
              </w:rPr>
              <w:t>2425,15</w:t>
            </w:r>
          </w:p>
        </w:tc>
      </w:tr>
    </w:tbl>
    <w:p w14:paraId="28F8D71E" w14:textId="77777777" w:rsidR="008952D9" w:rsidRPr="008952D9" w:rsidRDefault="008952D9" w:rsidP="008952D9">
      <w:pPr>
        <w:ind w:left="-567"/>
        <w:jc w:val="center"/>
        <w:rPr>
          <w:bCs/>
          <w:color w:val="000000"/>
          <w:sz w:val="28"/>
          <w:szCs w:val="28"/>
        </w:rPr>
      </w:pPr>
    </w:p>
    <w:p w14:paraId="6D61607A" w14:textId="77777777" w:rsidR="008952D9" w:rsidRPr="008952D9" w:rsidRDefault="008952D9" w:rsidP="008952D9">
      <w:pPr>
        <w:ind w:left="-567"/>
        <w:jc w:val="center"/>
        <w:rPr>
          <w:bCs/>
          <w:color w:val="000000"/>
          <w:sz w:val="28"/>
          <w:szCs w:val="28"/>
        </w:rPr>
      </w:pPr>
    </w:p>
    <w:p w14:paraId="4BBF2C92" w14:textId="77777777" w:rsidR="008952D9" w:rsidRPr="008952D9" w:rsidRDefault="008952D9" w:rsidP="008952D9">
      <w:pPr>
        <w:ind w:left="-567"/>
        <w:jc w:val="center"/>
        <w:rPr>
          <w:bCs/>
          <w:color w:val="000000"/>
          <w:sz w:val="28"/>
          <w:szCs w:val="28"/>
        </w:rPr>
      </w:pPr>
    </w:p>
    <w:p w14:paraId="001DA772" w14:textId="77777777" w:rsidR="008952D9" w:rsidRPr="008952D9" w:rsidRDefault="008952D9" w:rsidP="008952D9">
      <w:pPr>
        <w:ind w:left="-567"/>
        <w:jc w:val="center"/>
        <w:rPr>
          <w:bCs/>
          <w:color w:val="000000"/>
          <w:sz w:val="28"/>
          <w:szCs w:val="28"/>
        </w:rPr>
      </w:pPr>
    </w:p>
    <w:p w14:paraId="0CAD820E" w14:textId="77777777" w:rsidR="008952D9" w:rsidRPr="008952D9" w:rsidRDefault="008952D9" w:rsidP="008952D9">
      <w:pPr>
        <w:ind w:left="-567"/>
        <w:jc w:val="center"/>
        <w:rPr>
          <w:bCs/>
          <w:color w:val="000000"/>
          <w:sz w:val="28"/>
          <w:szCs w:val="28"/>
        </w:rPr>
      </w:pPr>
    </w:p>
    <w:p w14:paraId="77630B0E" w14:textId="77777777" w:rsidR="008952D9" w:rsidRPr="008952D9" w:rsidRDefault="008952D9" w:rsidP="008952D9">
      <w:pPr>
        <w:ind w:left="-567"/>
        <w:jc w:val="center"/>
        <w:rPr>
          <w:bCs/>
          <w:color w:val="000000"/>
          <w:sz w:val="28"/>
          <w:szCs w:val="28"/>
        </w:rPr>
      </w:pPr>
    </w:p>
    <w:p w14:paraId="2DAC1A9A" w14:textId="77777777" w:rsidR="008952D9" w:rsidRPr="008952D9" w:rsidRDefault="008952D9" w:rsidP="008952D9">
      <w:pPr>
        <w:ind w:left="-567"/>
        <w:jc w:val="center"/>
        <w:rPr>
          <w:bCs/>
          <w:color w:val="000000"/>
          <w:sz w:val="28"/>
          <w:szCs w:val="28"/>
        </w:rPr>
      </w:pPr>
    </w:p>
    <w:p w14:paraId="3E8560AF" w14:textId="77777777" w:rsidR="008952D9" w:rsidRPr="008952D9" w:rsidRDefault="008952D9" w:rsidP="008952D9">
      <w:pPr>
        <w:ind w:left="-567"/>
        <w:jc w:val="center"/>
        <w:rPr>
          <w:bCs/>
          <w:color w:val="000000"/>
          <w:sz w:val="28"/>
          <w:szCs w:val="28"/>
        </w:rPr>
      </w:pPr>
    </w:p>
    <w:p w14:paraId="1DDAF224" w14:textId="77777777" w:rsidR="008952D9" w:rsidRPr="008952D9" w:rsidRDefault="008952D9" w:rsidP="008952D9">
      <w:pPr>
        <w:ind w:left="-567"/>
        <w:jc w:val="center"/>
        <w:rPr>
          <w:bCs/>
          <w:color w:val="000000"/>
          <w:sz w:val="28"/>
          <w:szCs w:val="28"/>
        </w:rPr>
      </w:pPr>
    </w:p>
    <w:p w14:paraId="73881D60" w14:textId="77777777" w:rsidR="008952D9" w:rsidRPr="008952D9" w:rsidRDefault="008952D9" w:rsidP="008952D9">
      <w:pPr>
        <w:ind w:left="-567"/>
        <w:jc w:val="center"/>
        <w:rPr>
          <w:bCs/>
          <w:color w:val="000000"/>
          <w:sz w:val="28"/>
          <w:szCs w:val="28"/>
        </w:rPr>
      </w:pPr>
    </w:p>
    <w:p w14:paraId="47DBE4F5" w14:textId="77777777" w:rsidR="008952D9" w:rsidRPr="008952D9" w:rsidRDefault="008952D9" w:rsidP="008952D9">
      <w:pPr>
        <w:ind w:left="-567"/>
        <w:jc w:val="center"/>
        <w:rPr>
          <w:bCs/>
          <w:color w:val="000000"/>
          <w:sz w:val="28"/>
          <w:szCs w:val="28"/>
        </w:rPr>
      </w:pPr>
    </w:p>
    <w:p w14:paraId="59EB7939" w14:textId="77777777" w:rsidR="008952D9" w:rsidRPr="008952D9" w:rsidRDefault="008952D9" w:rsidP="008952D9">
      <w:pPr>
        <w:ind w:left="-567"/>
        <w:jc w:val="center"/>
        <w:rPr>
          <w:bCs/>
          <w:color w:val="000000"/>
          <w:sz w:val="28"/>
          <w:szCs w:val="28"/>
        </w:rPr>
      </w:pPr>
    </w:p>
    <w:p w14:paraId="399660F7" w14:textId="77777777" w:rsidR="008952D9" w:rsidRPr="008952D9" w:rsidRDefault="008952D9" w:rsidP="008952D9">
      <w:pPr>
        <w:ind w:left="-567"/>
        <w:jc w:val="center"/>
        <w:rPr>
          <w:bCs/>
          <w:color w:val="000000"/>
          <w:sz w:val="28"/>
          <w:szCs w:val="28"/>
        </w:rPr>
      </w:pPr>
    </w:p>
    <w:p w14:paraId="5912B4BA" w14:textId="77777777" w:rsidR="008952D9" w:rsidRPr="008952D9" w:rsidRDefault="008952D9" w:rsidP="008952D9">
      <w:pPr>
        <w:ind w:left="-567"/>
        <w:jc w:val="center"/>
        <w:rPr>
          <w:bCs/>
          <w:color w:val="000000"/>
          <w:sz w:val="28"/>
          <w:szCs w:val="28"/>
        </w:rPr>
      </w:pPr>
    </w:p>
    <w:p w14:paraId="3DAC2AF9" w14:textId="77777777" w:rsidR="008952D9" w:rsidRPr="008952D9" w:rsidRDefault="008952D9" w:rsidP="008952D9">
      <w:pPr>
        <w:ind w:left="-567"/>
        <w:jc w:val="center"/>
        <w:rPr>
          <w:bCs/>
          <w:color w:val="000000"/>
          <w:sz w:val="28"/>
          <w:szCs w:val="28"/>
        </w:rPr>
      </w:pPr>
    </w:p>
    <w:p w14:paraId="10F95F69" w14:textId="77777777" w:rsidR="008952D9" w:rsidRPr="008952D9" w:rsidRDefault="008952D9" w:rsidP="008952D9">
      <w:pPr>
        <w:ind w:left="-567"/>
        <w:jc w:val="center"/>
        <w:rPr>
          <w:bCs/>
          <w:color w:val="000000"/>
          <w:sz w:val="28"/>
          <w:szCs w:val="28"/>
        </w:rPr>
      </w:pPr>
    </w:p>
    <w:p w14:paraId="49CE0786" w14:textId="77777777" w:rsidR="008952D9" w:rsidRPr="008952D9" w:rsidRDefault="008952D9" w:rsidP="008952D9">
      <w:pPr>
        <w:ind w:left="-567"/>
        <w:jc w:val="center"/>
        <w:rPr>
          <w:bCs/>
          <w:color w:val="000000"/>
          <w:sz w:val="28"/>
          <w:szCs w:val="28"/>
        </w:rPr>
      </w:pPr>
    </w:p>
    <w:p w14:paraId="00038B5B" w14:textId="77777777" w:rsidR="008952D9" w:rsidRPr="008952D9" w:rsidRDefault="008952D9" w:rsidP="008952D9">
      <w:pPr>
        <w:ind w:left="-567"/>
        <w:jc w:val="center"/>
        <w:rPr>
          <w:bCs/>
          <w:color w:val="000000"/>
          <w:sz w:val="28"/>
          <w:szCs w:val="28"/>
        </w:rPr>
      </w:pPr>
    </w:p>
    <w:p w14:paraId="2305D636" w14:textId="77777777" w:rsidR="008952D9" w:rsidRPr="008952D9" w:rsidRDefault="008952D9" w:rsidP="008952D9">
      <w:pPr>
        <w:ind w:left="-567"/>
        <w:jc w:val="center"/>
        <w:rPr>
          <w:bCs/>
          <w:color w:val="000000"/>
          <w:sz w:val="28"/>
          <w:szCs w:val="28"/>
        </w:rPr>
      </w:pPr>
    </w:p>
    <w:p w14:paraId="31F79948" w14:textId="77777777" w:rsidR="008952D9" w:rsidRPr="008952D9" w:rsidRDefault="008952D9" w:rsidP="008952D9">
      <w:pPr>
        <w:ind w:left="-567"/>
        <w:jc w:val="center"/>
        <w:rPr>
          <w:bCs/>
          <w:color w:val="000000"/>
          <w:sz w:val="28"/>
          <w:szCs w:val="28"/>
        </w:rPr>
      </w:pPr>
    </w:p>
    <w:p w14:paraId="02C02149" w14:textId="77777777" w:rsidR="008952D9" w:rsidRPr="008952D9" w:rsidRDefault="008952D9" w:rsidP="008952D9">
      <w:pPr>
        <w:ind w:left="-567"/>
        <w:jc w:val="center"/>
        <w:rPr>
          <w:bCs/>
          <w:color w:val="000000"/>
          <w:sz w:val="28"/>
          <w:szCs w:val="28"/>
        </w:rPr>
      </w:pPr>
    </w:p>
    <w:p w14:paraId="1FC9993E" w14:textId="77777777" w:rsidR="008952D9" w:rsidRPr="008952D9" w:rsidRDefault="008952D9" w:rsidP="008952D9">
      <w:pPr>
        <w:ind w:left="-567"/>
        <w:jc w:val="center"/>
        <w:rPr>
          <w:bCs/>
          <w:color w:val="000000"/>
          <w:sz w:val="28"/>
          <w:szCs w:val="28"/>
        </w:rPr>
      </w:pPr>
    </w:p>
    <w:p w14:paraId="1408A5B3" w14:textId="77777777" w:rsidR="008952D9" w:rsidRPr="008952D9" w:rsidRDefault="008952D9" w:rsidP="008952D9">
      <w:pPr>
        <w:ind w:left="-567"/>
        <w:jc w:val="center"/>
        <w:rPr>
          <w:bCs/>
          <w:color w:val="000000"/>
          <w:sz w:val="28"/>
          <w:szCs w:val="28"/>
        </w:rPr>
      </w:pPr>
    </w:p>
    <w:p w14:paraId="2AC97F69" w14:textId="77777777" w:rsidR="008952D9" w:rsidRPr="008952D9" w:rsidRDefault="008952D9" w:rsidP="008952D9">
      <w:pPr>
        <w:ind w:left="-567"/>
        <w:jc w:val="center"/>
        <w:rPr>
          <w:bCs/>
          <w:color w:val="000000"/>
          <w:sz w:val="28"/>
          <w:szCs w:val="28"/>
        </w:rPr>
      </w:pPr>
    </w:p>
    <w:p w14:paraId="0F29A3E5" w14:textId="77777777" w:rsidR="008952D9" w:rsidRPr="008952D9" w:rsidRDefault="008952D9" w:rsidP="008952D9">
      <w:pPr>
        <w:ind w:left="-567"/>
        <w:jc w:val="center"/>
        <w:rPr>
          <w:bCs/>
          <w:color w:val="000000"/>
          <w:sz w:val="28"/>
          <w:szCs w:val="28"/>
        </w:rPr>
      </w:pPr>
    </w:p>
    <w:p w14:paraId="4B8141A0" w14:textId="77777777" w:rsidR="008952D9" w:rsidRPr="008952D9" w:rsidRDefault="008952D9" w:rsidP="008952D9">
      <w:pPr>
        <w:ind w:left="-567"/>
        <w:jc w:val="center"/>
        <w:rPr>
          <w:bCs/>
          <w:color w:val="000000"/>
          <w:sz w:val="28"/>
          <w:szCs w:val="28"/>
        </w:rPr>
      </w:pPr>
    </w:p>
    <w:p w14:paraId="38BF6683" w14:textId="77777777" w:rsidR="008952D9" w:rsidRPr="008952D9" w:rsidRDefault="008952D9" w:rsidP="008952D9">
      <w:pPr>
        <w:ind w:left="-567"/>
        <w:jc w:val="center"/>
        <w:rPr>
          <w:bCs/>
          <w:color w:val="000000"/>
          <w:sz w:val="28"/>
          <w:szCs w:val="28"/>
        </w:rPr>
      </w:pPr>
    </w:p>
    <w:p w14:paraId="21CC8768" w14:textId="77777777" w:rsidR="008952D9" w:rsidRPr="008952D9" w:rsidRDefault="008952D9" w:rsidP="008952D9">
      <w:pPr>
        <w:spacing w:after="200" w:line="276" w:lineRule="auto"/>
        <w:rPr>
          <w:bCs/>
          <w:color w:val="000000"/>
          <w:sz w:val="28"/>
          <w:szCs w:val="28"/>
        </w:rPr>
      </w:pPr>
      <w:r w:rsidRPr="008952D9">
        <w:rPr>
          <w:bCs/>
          <w:color w:val="000000"/>
          <w:sz w:val="28"/>
          <w:szCs w:val="28"/>
        </w:rPr>
        <w:br w:type="page"/>
      </w:r>
    </w:p>
    <w:p w14:paraId="3E737620" w14:textId="77777777" w:rsidR="008952D9" w:rsidRPr="008952D9" w:rsidRDefault="008952D9" w:rsidP="008952D9">
      <w:pPr>
        <w:jc w:val="center"/>
        <w:rPr>
          <w:bCs/>
          <w:color w:val="000000"/>
          <w:sz w:val="28"/>
          <w:szCs w:val="28"/>
        </w:rPr>
      </w:pPr>
      <w:r w:rsidRPr="008952D9">
        <w:rPr>
          <w:bCs/>
          <w:color w:val="000000"/>
          <w:sz w:val="28"/>
          <w:szCs w:val="28"/>
        </w:rPr>
        <w:lastRenderedPageBreak/>
        <w:t>Раздел 7. График реализации мероприятий производственной программы</w:t>
      </w:r>
    </w:p>
    <w:p w14:paraId="6E877F31" w14:textId="77777777" w:rsidR="008952D9" w:rsidRPr="008952D9" w:rsidRDefault="008952D9" w:rsidP="008952D9">
      <w:pPr>
        <w:ind w:left="-567"/>
        <w:jc w:val="center"/>
        <w:rPr>
          <w:bCs/>
          <w:color w:val="000000"/>
          <w:sz w:val="28"/>
          <w:szCs w:val="28"/>
        </w:rPr>
      </w:pPr>
    </w:p>
    <w:tbl>
      <w:tblPr>
        <w:tblStyle w:val="ae"/>
        <w:tblW w:w="10060" w:type="dxa"/>
        <w:jc w:val="center"/>
        <w:tblLook w:val="04A0" w:firstRow="1" w:lastRow="0" w:firstColumn="1" w:lastColumn="0" w:noHBand="0" w:noVBand="1"/>
      </w:tblPr>
      <w:tblGrid>
        <w:gridCol w:w="3539"/>
        <w:gridCol w:w="3260"/>
        <w:gridCol w:w="3261"/>
      </w:tblGrid>
      <w:tr w:rsidR="008952D9" w:rsidRPr="008952D9" w14:paraId="29B1F9B6" w14:textId="77777777" w:rsidTr="008952D9">
        <w:trPr>
          <w:trHeight w:val="914"/>
          <w:jc w:val="center"/>
        </w:trPr>
        <w:tc>
          <w:tcPr>
            <w:tcW w:w="3539" w:type="dxa"/>
            <w:vAlign w:val="center"/>
          </w:tcPr>
          <w:p w14:paraId="5F276546" w14:textId="77777777" w:rsidR="008952D9" w:rsidRPr="008952D9" w:rsidRDefault="008952D9" w:rsidP="008952D9">
            <w:pPr>
              <w:jc w:val="center"/>
              <w:rPr>
                <w:bCs/>
                <w:color w:val="000000"/>
                <w:sz w:val="28"/>
                <w:szCs w:val="28"/>
              </w:rPr>
            </w:pPr>
            <w:r w:rsidRPr="008952D9">
              <w:rPr>
                <w:bCs/>
                <w:color w:val="000000"/>
                <w:sz w:val="28"/>
                <w:szCs w:val="28"/>
              </w:rPr>
              <w:t>Наименование мероприятия</w:t>
            </w:r>
          </w:p>
        </w:tc>
        <w:tc>
          <w:tcPr>
            <w:tcW w:w="3260" w:type="dxa"/>
            <w:vAlign w:val="center"/>
          </w:tcPr>
          <w:p w14:paraId="05650C9E" w14:textId="77777777" w:rsidR="008952D9" w:rsidRPr="008952D9" w:rsidRDefault="008952D9" w:rsidP="008952D9">
            <w:pPr>
              <w:jc w:val="center"/>
              <w:rPr>
                <w:bCs/>
                <w:color w:val="000000"/>
                <w:sz w:val="28"/>
                <w:szCs w:val="28"/>
              </w:rPr>
            </w:pPr>
            <w:r w:rsidRPr="008952D9">
              <w:rPr>
                <w:bCs/>
                <w:color w:val="000000"/>
                <w:sz w:val="28"/>
                <w:szCs w:val="28"/>
              </w:rPr>
              <w:t>Дата начала    реализации мероприятий</w:t>
            </w:r>
          </w:p>
        </w:tc>
        <w:tc>
          <w:tcPr>
            <w:tcW w:w="3261" w:type="dxa"/>
            <w:vAlign w:val="center"/>
          </w:tcPr>
          <w:p w14:paraId="10A1C93E" w14:textId="77777777" w:rsidR="008952D9" w:rsidRPr="008952D9" w:rsidRDefault="008952D9" w:rsidP="008952D9">
            <w:pPr>
              <w:jc w:val="center"/>
              <w:rPr>
                <w:bCs/>
                <w:color w:val="000000"/>
                <w:sz w:val="28"/>
                <w:szCs w:val="28"/>
              </w:rPr>
            </w:pPr>
            <w:r w:rsidRPr="008952D9">
              <w:rPr>
                <w:bCs/>
                <w:color w:val="000000"/>
                <w:sz w:val="28"/>
                <w:szCs w:val="28"/>
              </w:rPr>
              <w:t>Дата окончания реализации мероприятий</w:t>
            </w:r>
          </w:p>
        </w:tc>
      </w:tr>
      <w:tr w:rsidR="008952D9" w:rsidRPr="008952D9" w14:paraId="73F56FF1" w14:textId="77777777" w:rsidTr="008952D9">
        <w:trPr>
          <w:trHeight w:val="1409"/>
          <w:jc w:val="center"/>
        </w:trPr>
        <w:tc>
          <w:tcPr>
            <w:tcW w:w="3539" w:type="dxa"/>
            <w:vAlign w:val="center"/>
          </w:tcPr>
          <w:p w14:paraId="2BC578B6" w14:textId="77777777" w:rsidR="008952D9" w:rsidRPr="008952D9" w:rsidRDefault="008952D9" w:rsidP="008952D9">
            <w:pPr>
              <w:jc w:val="center"/>
              <w:rPr>
                <w:bCs/>
                <w:color w:val="000000"/>
                <w:sz w:val="28"/>
                <w:szCs w:val="28"/>
              </w:rPr>
            </w:pPr>
            <w:r w:rsidRPr="008952D9">
              <w:rPr>
                <w:bCs/>
                <w:color w:val="000000"/>
                <w:sz w:val="28"/>
                <w:szCs w:val="28"/>
              </w:rPr>
              <w:t>Бесперебойное водоотведение</w:t>
            </w:r>
          </w:p>
        </w:tc>
        <w:tc>
          <w:tcPr>
            <w:tcW w:w="3260" w:type="dxa"/>
            <w:vAlign w:val="center"/>
          </w:tcPr>
          <w:p w14:paraId="51B49D6E" w14:textId="77777777" w:rsidR="008952D9" w:rsidRPr="008952D9" w:rsidRDefault="008952D9" w:rsidP="008952D9">
            <w:pPr>
              <w:jc w:val="center"/>
              <w:rPr>
                <w:bCs/>
                <w:color w:val="000000"/>
                <w:sz w:val="28"/>
                <w:szCs w:val="28"/>
              </w:rPr>
            </w:pPr>
            <w:r w:rsidRPr="008952D9">
              <w:rPr>
                <w:bCs/>
                <w:color w:val="000000"/>
                <w:sz w:val="28"/>
                <w:szCs w:val="28"/>
              </w:rPr>
              <w:t>01.01.2023</w:t>
            </w:r>
          </w:p>
        </w:tc>
        <w:tc>
          <w:tcPr>
            <w:tcW w:w="3261" w:type="dxa"/>
            <w:vAlign w:val="center"/>
          </w:tcPr>
          <w:p w14:paraId="19087176" w14:textId="77777777" w:rsidR="008952D9" w:rsidRPr="008952D9" w:rsidRDefault="008952D9" w:rsidP="008952D9">
            <w:pPr>
              <w:jc w:val="center"/>
              <w:rPr>
                <w:bCs/>
                <w:color w:val="000000"/>
                <w:sz w:val="28"/>
                <w:szCs w:val="28"/>
              </w:rPr>
            </w:pPr>
            <w:r w:rsidRPr="008952D9">
              <w:rPr>
                <w:bCs/>
                <w:color w:val="000000"/>
                <w:sz w:val="28"/>
                <w:szCs w:val="28"/>
              </w:rPr>
              <w:t>31.12.2025</w:t>
            </w:r>
          </w:p>
        </w:tc>
      </w:tr>
    </w:tbl>
    <w:p w14:paraId="29D4539C" w14:textId="77777777" w:rsidR="008952D9" w:rsidRPr="008952D9" w:rsidRDefault="008952D9" w:rsidP="008952D9">
      <w:pPr>
        <w:ind w:left="-567"/>
        <w:jc w:val="center"/>
        <w:rPr>
          <w:bCs/>
          <w:color w:val="000000"/>
          <w:sz w:val="28"/>
          <w:szCs w:val="28"/>
        </w:rPr>
      </w:pPr>
    </w:p>
    <w:p w14:paraId="5198403E" w14:textId="77777777" w:rsidR="008952D9" w:rsidRPr="008952D9" w:rsidRDefault="008952D9" w:rsidP="008952D9">
      <w:pPr>
        <w:ind w:left="-567"/>
        <w:jc w:val="center"/>
        <w:rPr>
          <w:bCs/>
          <w:color w:val="000000"/>
          <w:sz w:val="28"/>
          <w:szCs w:val="28"/>
        </w:rPr>
      </w:pPr>
    </w:p>
    <w:p w14:paraId="58E569AE" w14:textId="77777777" w:rsidR="008952D9" w:rsidRPr="008952D9" w:rsidRDefault="008952D9" w:rsidP="008952D9">
      <w:pPr>
        <w:ind w:left="-567"/>
        <w:jc w:val="center"/>
        <w:rPr>
          <w:bCs/>
          <w:color w:val="000000"/>
          <w:sz w:val="28"/>
          <w:szCs w:val="28"/>
        </w:rPr>
      </w:pPr>
    </w:p>
    <w:p w14:paraId="74142C46" w14:textId="77777777" w:rsidR="008952D9" w:rsidRPr="008952D9" w:rsidRDefault="008952D9" w:rsidP="008952D9">
      <w:pPr>
        <w:ind w:left="-567"/>
        <w:jc w:val="center"/>
        <w:rPr>
          <w:bCs/>
          <w:color w:val="000000"/>
          <w:sz w:val="28"/>
          <w:szCs w:val="28"/>
        </w:rPr>
      </w:pPr>
    </w:p>
    <w:p w14:paraId="44F36121" w14:textId="77777777" w:rsidR="008952D9" w:rsidRPr="008952D9" w:rsidRDefault="008952D9" w:rsidP="008952D9">
      <w:pPr>
        <w:ind w:left="-567"/>
        <w:jc w:val="center"/>
        <w:rPr>
          <w:bCs/>
          <w:color w:val="000000"/>
          <w:sz w:val="28"/>
          <w:szCs w:val="28"/>
        </w:rPr>
      </w:pPr>
    </w:p>
    <w:p w14:paraId="47E217D0" w14:textId="77777777" w:rsidR="008952D9" w:rsidRPr="008952D9" w:rsidRDefault="008952D9" w:rsidP="008952D9">
      <w:pPr>
        <w:ind w:left="-567"/>
        <w:jc w:val="center"/>
        <w:rPr>
          <w:bCs/>
          <w:color w:val="000000"/>
          <w:sz w:val="28"/>
          <w:szCs w:val="28"/>
        </w:rPr>
      </w:pPr>
    </w:p>
    <w:p w14:paraId="47B864D2" w14:textId="77777777" w:rsidR="008952D9" w:rsidRPr="008952D9" w:rsidRDefault="008952D9" w:rsidP="008952D9">
      <w:pPr>
        <w:ind w:left="-567"/>
        <w:jc w:val="center"/>
        <w:rPr>
          <w:bCs/>
          <w:color w:val="000000"/>
          <w:sz w:val="28"/>
          <w:szCs w:val="28"/>
        </w:rPr>
      </w:pPr>
    </w:p>
    <w:p w14:paraId="0800B977" w14:textId="77777777" w:rsidR="008952D9" w:rsidRPr="008952D9" w:rsidRDefault="008952D9" w:rsidP="008952D9">
      <w:pPr>
        <w:ind w:left="-567"/>
        <w:jc w:val="center"/>
        <w:rPr>
          <w:bCs/>
          <w:color w:val="000000"/>
          <w:sz w:val="28"/>
          <w:szCs w:val="28"/>
        </w:rPr>
      </w:pPr>
    </w:p>
    <w:p w14:paraId="1ED7B04C" w14:textId="77777777" w:rsidR="008952D9" w:rsidRPr="008952D9" w:rsidRDefault="008952D9" w:rsidP="008952D9">
      <w:pPr>
        <w:ind w:left="-567"/>
        <w:jc w:val="center"/>
        <w:rPr>
          <w:bCs/>
          <w:color w:val="000000"/>
          <w:sz w:val="28"/>
          <w:szCs w:val="28"/>
        </w:rPr>
      </w:pPr>
    </w:p>
    <w:p w14:paraId="53931193" w14:textId="77777777" w:rsidR="008952D9" w:rsidRPr="008952D9" w:rsidRDefault="008952D9" w:rsidP="008952D9">
      <w:pPr>
        <w:ind w:left="-567"/>
        <w:jc w:val="center"/>
        <w:rPr>
          <w:bCs/>
          <w:color w:val="000000"/>
          <w:sz w:val="28"/>
          <w:szCs w:val="28"/>
        </w:rPr>
      </w:pPr>
    </w:p>
    <w:p w14:paraId="4C16168F" w14:textId="77777777" w:rsidR="008952D9" w:rsidRPr="008952D9" w:rsidRDefault="008952D9" w:rsidP="008952D9">
      <w:pPr>
        <w:ind w:left="-567"/>
        <w:jc w:val="center"/>
        <w:rPr>
          <w:bCs/>
          <w:color w:val="000000"/>
          <w:sz w:val="28"/>
          <w:szCs w:val="28"/>
        </w:rPr>
      </w:pPr>
    </w:p>
    <w:p w14:paraId="066C43D8" w14:textId="77777777" w:rsidR="008952D9" w:rsidRPr="008952D9" w:rsidRDefault="008952D9" w:rsidP="008952D9">
      <w:pPr>
        <w:ind w:left="-567"/>
        <w:jc w:val="center"/>
        <w:rPr>
          <w:bCs/>
          <w:color w:val="000000"/>
          <w:sz w:val="28"/>
          <w:szCs w:val="28"/>
        </w:rPr>
      </w:pPr>
    </w:p>
    <w:p w14:paraId="02736B6C" w14:textId="77777777" w:rsidR="008952D9" w:rsidRPr="008952D9" w:rsidRDefault="008952D9" w:rsidP="008952D9">
      <w:pPr>
        <w:ind w:left="-567"/>
        <w:jc w:val="center"/>
        <w:rPr>
          <w:bCs/>
          <w:color w:val="000000"/>
          <w:sz w:val="28"/>
          <w:szCs w:val="28"/>
        </w:rPr>
      </w:pPr>
    </w:p>
    <w:p w14:paraId="20ECB952" w14:textId="77777777" w:rsidR="008952D9" w:rsidRPr="008952D9" w:rsidRDefault="008952D9" w:rsidP="008952D9">
      <w:pPr>
        <w:ind w:left="-567"/>
        <w:jc w:val="center"/>
        <w:rPr>
          <w:bCs/>
          <w:color w:val="000000"/>
          <w:sz w:val="28"/>
          <w:szCs w:val="28"/>
        </w:rPr>
      </w:pPr>
    </w:p>
    <w:p w14:paraId="348E4347" w14:textId="77777777" w:rsidR="008952D9" w:rsidRPr="008952D9" w:rsidRDefault="008952D9" w:rsidP="008952D9">
      <w:pPr>
        <w:ind w:left="-567"/>
        <w:jc w:val="center"/>
        <w:rPr>
          <w:bCs/>
          <w:color w:val="000000"/>
          <w:sz w:val="28"/>
          <w:szCs w:val="28"/>
        </w:rPr>
      </w:pPr>
    </w:p>
    <w:p w14:paraId="50B7C605" w14:textId="77777777" w:rsidR="008952D9" w:rsidRPr="008952D9" w:rsidRDefault="008952D9" w:rsidP="008952D9">
      <w:pPr>
        <w:ind w:left="-567"/>
        <w:jc w:val="center"/>
        <w:rPr>
          <w:bCs/>
          <w:color w:val="000000"/>
          <w:sz w:val="28"/>
          <w:szCs w:val="28"/>
        </w:rPr>
      </w:pPr>
    </w:p>
    <w:p w14:paraId="353495BE" w14:textId="77777777" w:rsidR="008952D9" w:rsidRPr="008952D9" w:rsidRDefault="008952D9" w:rsidP="008952D9">
      <w:pPr>
        <w:ind w:left="-567"/>
        <w:jc w:val="center"/>
        <w:rPr>
          <w:bCs/>
          <w:color w:val="000000"/>
          <w:sz w:val="28"/>
          <w:szCs w:val="28"/>
        </w:rPr>
      </w:pPr>
    </w:p>
    <w:p w14:paraId="3D617164" w14:textId="77777777" w:rsidR="008952D9" w:rsidRPr="008952D9" w:rsidRDefault="008952D9" w:rsidP="008952D9">
      <w:pPr>
        <w:ind w:left="-567"/>
        <w:jc w:val="center"/>
        <w:rPr>
          <w:bCs/>
          <w:color w:val="000000"/>
          <w:sz w:val="28"/>
          <w:szCs w:val="28"/>
        </w:rPr>
      </w:pPr>
    </w:p>
    <w:p w14:paraId="5E47DB39" w14:textId="77777777" w:rsidR="008952D9" w:rsidRPr="008952D9" w:rsidRDefault="008952D9" w:rsidP="008952D9">
      <w:pPr>
        <w:ind w:left="-567"/>
        <w:jc w:val="center"/>
        <w:rPr>
          <w:bCs/>
          <w:color w:val="000000"/>
          <w:sz w:val="28"/>
          <w:szCs w:val="28"/>
        </w:rPr>
      </w:pPr>
    </w:p>
    <w:p w14:paraId="05B20801" w14:textId="77777777" w:rsidR="008952D9" w:rsidRPr="008952D9" w:rsidRDefault="008952D9" w:rsidP="008952D9">
      <w:pPr>
        <w:ind w:left="-567"/>
        <w:jc w:val="center"/>
        <w:rPr>
          <w:bCs/>
          <w:color w:val="000000"/>
          <w:sz w:val="28"/>
          <w:szCs w:val="28"/>
        </w:rPr>
      </w:pPr>
    </w:p>
    <w:p w14:paraId="19E9D03A" w14:textId="77777777" w:rsidR="008952D9" w:rsidRPr="008952D9" w:rsidRDefault="008952D9" w:rsidP="008952D9">
      <w:pPr>
        <w:ind w:left="-567"/>
        <w:jc w:val="center"/>
        <w:rPr>
          <w:bCs/>
          <w:color w:val="000000"/>
          <w:sz w:val="28"/>
          <w:szCs w:val="28"/>
        </w:rPr>
      </w:pPr>
    </w:p>
    <w:p w14:paraId="39E60DF3" w14:textId="77777777" w:rsidR="008952D9" w:rsidRPr="008952D9" w:rsidRDefault="008952D9" w:rsidP="008952D9">
      <w:pPr>
        <w:ind w:left="-567"/>
        <w:jc w:val="center"/>
        <w:rPr>
          <w:bCs/>
          <w:color w:val="000000"/>
          <w:sz w:val="28"/>
          <w:szCs w:val="28"/>
        </w:rPr>
      </w:pPr>
    </w:p>
    <w:p w14:paraId="49B1E4B1" w14:textId="77777777" w:rsidR="008952D9" w:rsidRPr="008952D9" w:rsidRDefault="008952D9" w:rsidP="008952D9">
      <w:pPr>
        <w:ind w:left="-567"/>
        <w:jc w:val="center"/>
        <w:rPr>
          <w:bCs/>
          <w:color w:val="000000"/>
          <w:sz w:val="28"/>
          <w:szCs w:val="28"/>
        </w:rPr>
      </w:pPr>
    </w:p>
    <w:p w14:paraId="489F23BB" w14:textId="77777777" w:rsidR="008952D9" w:rsidRPr="008952D9" w:rsidRDefault="008952D9" w:rsidP="008952D9">
      <w:pPr>
        <w:ind w:left="-567"/>
        <w:jc w:val="center"/>
        <w:rPr>
          <w:bCs/>
          <w:color w:val="000000"/>
          <w:sz w:val="28"/>
          <w:szCs w:val="28"/>
        </w:rPr>
      </w:pPr>
    </w:p>
    <w:p w14:paraId="1C2A9713" w14:textId="77777777" w:rsidR="008952D9" w:rsidRPr="008952D9" w:rsidRDefault="008952D9" w:rsidP="008952D9">
      <w:pPr>
        <w:ind w:left="-567"/>
        <w:jc w:val="center"/>
        <w:rPr>
          <w:bCs/>
          <w:color w:val="000000"/>
          <w:sz w:val="28"/>
          <w:szCs w:val="28"/>
        </w:rPr>
      </w:pPr>
    </w:p>
    <w:p w14:paraId="28F27B16" w14:textId="77777777" w:rsidR="008952D9" w:rsidRPr="008952D9" w:rsidRDefault="008952D9" w:rsidP="008952D9">
      <w:pPr>
        <w:ind w:left="-567"/>
        <w:jc w:val="center"/>
        <w:rPr>
          <w:bCs/>
          <w:color w:val="000000"/>
          <w:sz w:val="28"/>
          <w:szCs w:val="28"/>
        </w:rPr>
      </w:pPr>
    </w:p>
    <w:p w14:paraId="7968C3E5" w14:textId="77777777" w:rsidR="008952D9" w:rsidRPr="008952D9" w:rsidRDefault="008952D9" w:rsidP="008952D9">
      <w:pPr>
        <w:ind w:left="-567"/>
        <w:jc w:val="center"/>
        <w:rPr>
          <w:bCs/>
          <w:color w:val="000000"/>
          <w:sz w:val="28"/>
          <w:szCs w:val="28"/>
        </w:rPr>
      </w:pPr>
    </w:p>
    <w:p w14:paraId="43301E47" w14:textId="77777777" w:rsidR="008952D9" w:rsidRPr="008952D9" w:rsidRDefault="008952D9" w:rsidP="008952D9">
      <w:pPr>
        <w:ind w:left="-567"/>
        <w:jc w:val="center"/>
        <w:rPr>
          <w:bCs/>
          <w:color w:val="000000"/>
          <w:sz w:val="28"/>
          <w:szCs w:val="28"/>
        </w:rPr>
      </w:pPr>
    </w:p>
    <w:p w14:paraId="28066DD3" w14:textId="77777777" w:rsidR="008952D9" w:rsidRPr="008952D9" w:rsidRDefault="008952D9" w:rsidP="008952D9">
      <w:pPr>
        <w:ind w:left="-567"/>
        <w:jc w:val="center"/>
        <w:rPr>
          <w:bCs/>
          <w:color w:val="000000"/>
          <w:sz w:val="28"/>
          <w:szCs w:val="28"/>
        </w:rPr>
      </w:pPr>
    </w:p>
    <w:p w14:paraId="19AFFDF0" w14:textId="77777777" w:rsidR="008952D9" w:rsidRPr="008952D9" w:rsidRDefault="008952D9" w:rsidP="008952D9">
      <w:pPr>
        <w:ind w:left="-567"/>
        <w:jc w:val="center"/>
        <w:rPr>
          <w:bCs/>
          <w:color w:val="000000"/>
          <w:sz w:val="28"/>
          <w:szCs w:val="28"/>
        </w:rPr>
      </w:pPr>
    </w:p>
    <w:p w14:paraId="0FADA234" w14:textId="77777777" w:rsidR="008952D9" w:rsidRPr="008952D9" w:rsidRDefault="008952D9" w:rsidP="008952D9">
      <w:pPr>
        <w:ind w:left="-567"/>
        <w:jc w:val="center"/>
        <w:rPr>
          <w:bCs/>
          <w:color w:val="000000"/>
          <w:sz w:val="28"/>
          <w:szCs w:val="28"/>
        </w:rPr>
      </w:pPr>
    </w:p>
    <w:p w14:paraId="13345958" w14:textId="77777777" w:rsidR="008952D9" w:rsidRPr="008952D9" w:rsidRDefault="008952D9" w:rsidP="008952D9">
      <w:pPr>
        <w:ind w:left="-567"/>
        <w:jc w:val="center"/>
        <w:rPr>
          <w:bCs/>
          <w:color w:val="000000"/>
          <w:sz w:val="28"/>
          <w:szCs w:val="28"/>
        </w:rPr>
      </w:pPr>
    </w:p>
    <w:p w14:paraId="5A543E23" w14:textId="77777777" w:rsidR="008952D9" w:rsidRPr="008952D9" w:rsidRDefault="008952D9" w:rsidP="008952D9">
      <w:pPr>
        <w:ind w:left="-567"/>
        <w:jc w:val="center"/>
        <w:rPr>
          <w:bCs/>
          <w:color w:val="000000"/>
          <w:sz w:val="28"/>
          <w:szCs w:val="28"/>
        </w:rPr>
      </w:pPr>
    </w:p>
    <w:p w14:paraId="6CE0B541" w14:textId="77777777" w:rsidR="008952D9" w:rsidRPr="008952D9" w:rsidRDefault="008952D9" w:rsidP="008952D9">
      <w:pPr>
        <w:ind w:left="-567"/>
        <w:jc w:val="center"/>
        <w:rPr>
          <w:bCs/>
          <w:color w:val="000000"/>
          <w:sz w:val="28"/>
          <w:szCs w:val="28"/>
        </w:rPr>
      </w:pPr>
    </w:p>
    <w:p w14:paraId="03967813" w14:textId="77777777" w:rsidR="008952D9" w:rsidRPr="008952D9" w:rsidRDefault="008952D9" w:rsidP="008952D9">
      <w:pPr>
        <w:ind w:left="-567"/>
        <w:jc w:val="center"/>
        <w:rPr>
          <w:bCs/>
          <w:color w:val="000000"/>
          <w:sz w:val="28"/>
          <w:szCs w:val="28"/>
        </w:rPr>
      </w:pPr>
    </w:p>
    <w:p w14:paraId="3E893550" w14:textId="77777777" w:rsidR="008952D9" w:rsidRPr="008952D9" w:rsidRDefault="008952D9" w:rsidP="008952D9">
      <w:pPr>
        <w:ind w:left="-567"/>
        <w:jc w:val="center"/>
        <w:rPr>
          <w:bCs/>
          <w:color w:val="000000"/>
          <w:sz w:val="28"/>
          <w:szCs w:val="28"/>
        </w:rPr>
      </w:pPr>
    </w:p>
    <w:p w14:paraId="30CF11AF" w14:textId="77777777" w:rsidR="008952D9" w:rsidRPr="008952D9" w:rsidRDefault="008952D9" w:rsidP="008952D9">
      <w:pPr>
        <w:jc w:val="center"/>
        <w:rPr>
          <w:bCs/>
          <w:color w:val="000000"/>
          <w:sz w:val="28"/>
          <w:szCs w:val="28"/>
        </w:rPr>
      </w:pPr>
      <w:r w:rsidRPr="008952D9">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12E63554" w14:textId="77777777" w:rsidR="008952D9" w:rsidRPr="008952D9" w:rsidRDefault="008952D9" w:rsidP="008952D9">
      <w:pPr>
        <w:ind w:left="-567"/>
        <w:jc w:val="center"/>
        <w:rPr>
          <w:bCs/>
          <w:color w:val="000000"/>
          <w:sz w:val="28"/>
          <w:szCs w:val="28"/>
        </w:rPr>
      </w:pPr>
    </w:p>
    <w:tbl>
      <w:tblPr>
        <w:tblStyle w:val="ae"/>
        <w:tblW w:w="10944" w:type="dxa"/>
        <w:jc w:val="center"/>
        <w:tblLayout w:type="fixed"/>
        <w:tblLook w:val="04A0" w:firstRow="1" w:lastRow="0" w:firstColumn="1" w:lastColumn="0" w:noHBand="0" w:noVBand="1"/>
      </w:tblPr>
      <w:tblGrid>
        <w:gridCol w:w="822"/>
        <w:gridCol w:w="3375"/>
        <w:gridCol w:w="993"/>
        <w:gridCol w:w="1701"/>
        <w:gridCol w:w="992"/>
        <w:gridCol w:w="1134"/>
        <w:gridCol w:w="935"/>
        <w:gridCol w:w="992"/>
      </w:tblGrid>
      <w:tr w:rsidR="008952D9" w:rsidRPr="008952D9" w14:paraId="11C68213" w14:textId="77777777" w:rsidTr="009119CD">
        <w:trPr>
          <w:jc w:val="center"/>
        </w:trPr>
        <w:tc>
          <w:tcPr>
            <w:tcW w:w="822" w:type="dxa"/>
            <w:vAlign w:val="center"/>
          </w:tcPr>
          <w:p w14:paraId="24988752" w14:textId="77777777" w:rsidR="008952D9" w:rsidRPr="008952D9" w:rsidRDefault="008952D9" w:rsidP="008952D9">
            <w:pPr>
              <w:jc w:val="center"/>
              <w:rPr>
                <w:bCs/>
                <w:color w:val="000000"/>
                <w:sz w:val="28"/>
                <w:szCs w:val="28"/>
              </w:rPr>
            </w:pPr>
            <w:r w:rsidRPr="008952D9">
              <w:rPr>
                <w:bCs/>
                <w:color w:val="000000"/>
                <w:sz w:val="28"/>
                <w:szCs w:val="28"/>
              </w:rPr>
              <w:t>№ п/п</w:t>
            </w:r>
          </w:p>
        </w:tc>
        <w:tc>
          <w:tcPr>
            <w:tcW w:w="3375" w:type="dxa"/>
            <w:vAlign w:val="center"/>
          </w:tcPr>
          <w:p w14:paraId="0A8C2A49" w14:textId="77777777" w:rsidR="008952D9" w:rsidRPr="008952D9" w:rsidRDefault="008952D9" w:rsidP="008952D9">
            <w:pPr>
              <w:jc w:val="center"/>
              <w:rPr>
                <w:bCs/>
                <w:color w:val="000000"/>
                <w:sz w:val="28"/>
                <w:szCs w:val="28"/>
              </w:rPr>
            </w:pPr>
            <w:r w:rsidRPr="008952D9">
              <w:rPr>
                <w:bCs/>
                <w:color w:val="000000"/>
                <w:sz w:val="28"/>
                <w:szCs w:val="28"/>
              </w:rPr>
              <w:t>Наименование показателя</w:t>
            </w:r>
          </w:p>
        </w:tc>
        <w:tc>
          <w:tcPr>
            <w:tcW w:w="993" w:type="dxa"/>
            <w:vAlign w:val="center"/>
          </w:tcPr>
          <w:p w14:paraId="3E3EEFA9" w14:textId="77777777" w:rsidR="008952D9" w:rsidRPr="008952D9" w:rsidRDefault="008952D9" w:rsidP="008952D9">
            <w:pPr>
              <w:jc w:val="center"/>
              <w:rPr>
                <w:bCs/>
                <w:color w:val="000000"/>
                <w:sz w:val="28"/>
                <w:szCs w:val="28"/>
              </w:rPr>
            </w:pPr>
            <w:r w:rsidRPr="008952D9">
              <w:rPr>
                <w:bCs/>
                <w:color w:val="000000"/>
                <w:sz w:val="28"/>
                <w:szCs w:val="28"/>
              </w:rPr>
              <w:t>Факт 2021 год</w:t>
            </w:r>
          </w:p>
        </w:tc>
        <w:tc>
          <w:tcPr>
            <w:tcW w:w="1701" w:type="dxa"/>
            <w:vAlign w:val="center"/>
          </w:tcPr>
          <w:p w14:paraId="0F7D08A1" w14:textId="77777777" w:rsidR="008952D9" w:rsidRPr="008952D9" w:rsidRDefault="008952D9" w:rsidP="008952D9">
            <w:pPr>
              <w:jc w:val="center"/>
              <w:rPr>
                <w:bCs/>
                <w:color w:val="000000"/>
                <w:sz w:val="28"/>
                <w:szCs w:val="28"/>
              </w:rPr>
            </w:pPr>
            <w:r w:rsidRPr="008952D9">
              <w:rPr>
                <w:bCs/>
                <w:color w:val="000000"/>
                <w:sz w:val="28"/>
                <w:szCs w:val="28"/>
              </w:rPr>
              <w:t>Ожидаемые значения 2022 год</w:t>
            </w:r>
          </w:p>
        </w:tc>
        <w:tc>
          <w:tcPr>
            <w:tcW w:w="992" w:type="dxa"/>
            <w:vAlign w:val="center"/>
          </w:tcPr>
          <w:p w14:paraId="4AC0C0FC" w14:textId="77777777" w:rsidR="008952D9" w:rsidRPr="008952D9" w:rsidRDefault="008952D9" w:rsidP="008952D9">
            <w:pPr>
              <w:jc w:val="center"/>
              <w:rPr>
                <w:bCs/>
                <w:color w:val="000000"/>
                <w:sz w:val="28"/>
                <w:szCs w:val="28"/>
              </w:rPr>
            </w:pPr>
            <w:r w:rsidRPr="008952D9">
              <w:rPr>
                <w:bCs/>
                <w:color w:val="000000"/>
                <w:sz w:val="28"/>
                <w:szCs w:val="28"/>
              </w:rPr>
              <w:t>План 2023 год</w:t>
            </w:r>
          </w:p>
        </w:tc>
        <w:tc>
          <w:tcPr>
            <w:tcW w:w="1134" w:type="dxa"/>
            <w:vAlign w:val="center"/>
          </w:tcPr>
          <w:p w14:paraId="5FB85BBC" w14:textId="77777777" w:rsidR="008952D9" w:rsidRPr="008952D9" w:rsidRDefault="008952D9" w:rsidP="008952D9">
            <w:pPr>
              <w:jc w:val="center"/>
              <w:rPr>
                <w:bCs/>
                <w:color w:val="000000"/>
                <w:sz w:val="28"/>
                <w:szCs w:val="28"/>
              </w:rPr>
            </w:pPr>
            <w:r w:rsidRPr="008952D9">
              <w:rPr>
                <w:bCs/>
                <w:color w:val="000000"/>
                <w:sz w:val="28"/>
                <w:szCs w:val="28"/>
              </w:rPr>
              <w:t>План 2024 год</w:t>
            </w:r>
          </w:p>
        </w:tc>
        <w:tc>
          <w:tcPr>
            <w:tcW w:w="935" w:type="dxa"/>
            <w:vAlign w:val="center"/>
          </w:tcPr>
          <w:p w14:paraId="3EA4337B" w14:textId="77777777" w:rsidR="008952D9" w:rsidRPr="008952D9" w:rsidRDefault="008952D9" w:rsidP="008952D9">
            <w:pPr>
              <w:jc w:val="center"/>
              <w:rPr>
                <w:bCs/>
                <w:color w:val="000000"/>
                <w:sz w:val="28"/>
                <w:szCs w:val="28"/>
              </w:rPr>
            </w:pPr>
            <w:r w:rsidRPr="008952D9">
              <w:rPr>
                <w:bCs/>
                <w:color w:val="000000"/>
                <w:sz w:val="28"/>
                <w:szCs w:val="28"/>
              </w:rPr>
              <w:t>План 2025 год</w:t>
            </w:r>
          </w:p>
        </w:tc>
        <w:tc>
          <w:tcPr>
            <w:tcW w:w="992" w:type="dxa"/>
            <w:vAlign w:val="center"/>
          </w:tcPr>
          <w:p w14:paraId="3C57DD03" w14:textId="77777777" w:rsidR="008952D9" w:rsidRPr="008952D9" w:rsidRDefault="008952D9" w:rsidP="008952D9">
            <w:pPr>
              <w:jc w:val="center"/>
              <w:rPr>
                <w:bCs/>
                <w:color w:val="000000"/>
                <w:sz w:val="28"/>
                <w:szCs w:val="28"/>
              </w:rPr>
            </w:pPr>
            <w:r w:rsidRPr="008952D9">
              <w:rPr>
                <w:bCs/>
                <w:color w:val="000000"/>
                <w:sz w:val="28"/>
                <w:szCs w:val="28"/>
              </w:rPr>
              <w:t>План 2026 год</w:t>
            </w:r>
          </w:p>
        </w:tc>
      </w:tr>
      <w:tr w:rsidR="008952D9" w:rsidRPr="008952D9" w14:paraId="084E300E" w14:textId="77777777" w:rsidTr="009119CD">
        <w:trPr>
          <w:jc w:val="center"/>
        </w:trPr>
        <w:tc>
          <w:tcPr>
            <w:tcW w:w="822" w:type="dxa"/>
          </w:tcPr>
          <w:p w14:paraId="0778DF68" w14:textId="77777777" w:rsidR="008952D9" w:rsidRPr="008952D9" w:rsidRDefault="008952D9" w:rsidP="008952D9">
            <w:pPr>
              <w:jc w:val="center"/>
              <w:rPr>
                <w:bCs/>
                <w:color w:val="000000"/>
                <w:sz w:val="28"/>
                <w:szCs w:val="28"/>
              </w:rPr>
            </w:pPr>
            <w:r w:rsidRPr="008952D9">
              <w:rPr>
                <w:bCs/>
                <w:color w:val="000000"/>
                <w:sz w:val="28"/>
                <w:szCs w:val="28"/>
              </w:rPr>
              <w:t>1</w:t>
            </w:r>
          </w:p>
        </w:tc>
        <w:tc>
          <w:tcPr>
            <w:tcW w:w="3375" w:type="dxa"/>
          </w:tcPr>
          <w:p w14:paraId="431F5DB7" w14:textId="77777777" w:rsidR="008952D9" w:rsidRPr="008952D9" w:rsidRDefault="008952D9" w:rsidP="008952D9">
            <w:pPr>
              <w:jc w:val="center"/>
              <w:rPr>
                <w:bCs/>
                <w:color w:val="000000"/>
                <w:sz w:val="28"/>
                <w:szCs w:val="28"/>
              </w:rPr>
            </w:pPr>
            <w:r w:rsidRPr="008952D9">
              <w:rPr>
                <w:bCs/>
                <w:color w:val="000000"/>
                <w:sz w:val="28"/>
                <w:szCs w:val="28"/>
              </w:rPr>
              <w:t>2</w:t>
            </w:r>
          </w:p>
        </w:tc>
        <w:tc>
          <w:tcPr>
            <w:tcW w:w="993" w:type="dxa"/>
          </w:tcPr>
          <w:p w14:paraId="255B1384" w14:textId="77777777" w:rsidR="008952D9" w:rsidRPr="008952D9" w:rsidRDefault="008952D9" w:rsidP="008952D9">
            <w:pPr>
              <w:jc w:val="center"/>
              <w:rPr>
                <w:bCs/>
                <w:color w:val="000000"/>
                <w:sz w:val="28"/>
                <w:szCs w:val="28"/>
              </w:rPr>
            </w:pPr>
            <w:r w:rsidRPr="008952D9">
              <w:rPr>
                <w:bCs/>
                <w:color w:val="000000"/>
                <w:sz w:val="28"/>
                <w:szCs w:val="28"/>
              </w:rPr>
              <w:t>3</w:t>
            </w:r>
          </w:p>
        </w:tc>
        <w:tc>
          <w:tcPr>
            <w:tcW w:w="1701" w:type="dxa"/>
          </w:tcPr>
          <w:p w14:paraId="32088738" w14:textId="77777777" w:rsidR="008952D9" w:rsidRPr="008952D9" w:rsidRDefault="008952D9" w:rsidP="008952D9">
            <w:pPr>
              <w:jc w:val="center"/>
              <w:rPr>
                <w:bCs/>
                <w:color w:val="000000"/>
                <w:sz w:val="28"/>
                <w:szCs w:val="28"/>
              </w:rPr>
            </w:pPr>
            <w:r w:rsidRPr="008952D9">
              <w:rPr>
                <w:bCs/>
                <w:color w:val="000000"/>
                <w:sz w:val="28"/>
                <w:szCs w:val="28"/>
              </w:rPr>
              <w:t>4</w:t>
            </w:r>
          </w:p>
        </w:tc>
        <w:tc>
          <w:tcPr>
            <w:tcW w:w="992" w:type="dxa"/>
          </w:tcPr>
          <w:p w14:paraId="0C384823" w14:textId="77777777" w:rsidR="008952D9" w:rsidRPr="008952D9" w:rsidRDefault="008952D9" w:rsidP="008952D9">
            <w:pPr>
              <w:jc w:val="center"/>
              <w:rPr>
                <w:bCs/>
                <w:color w:val="000000"/>
                <w:sz w:val="28"/>
                <w:szCs w:val="28"/>
              </w:rPr>
            </w:pPr>
            <w:r w:rsidRPr="008952D9">
              <w:rPr>
                <w:bCs/>
                <w:color w:val="000000"/>
                <w:sz w:val="28"/>
                <w:szCs w:val="28"/>
              </w:rPr>
              <w:t>5</w:t>
            </w:r>
          </w:p>
        </w:tc>
        <w:tc>
          <w:tcPr>
            <w:tcW w:w="1134" w:type="dxa"/>
          </w:tcPr>
          <w:p w14:paraId="6634238E" w14:textId="77777777" w:rsidR="008952D9" w:rsidRPr="008952D9" w:rsidRDefault="008952D9" w:rsidP="008952D9">
            <w:pPr>
              <w:jc w:val="center"/>
              <w:rPr>
                <w:bCs/>
                <w:color w:val="000000"/>
                <w:sz w:val="28"/>
                <w:szCs w:val="28"/>
              </w:rPr>
            </w:pPr>
            <w:r w:rsidRPr="008952D9">
              <w:rPr>
                <w:bCs/>
                <w:color w:val="000000"/>
                <w:sz w:val="28"/>
                <w:szCs w:val="28"/>
              </w:rPr>
              <w:t>6</w:t>
            </w:r>
          </w:p>
        </w:tc>
        <w:tc>
          <w:tcPr>
            <w:tcW w:w="935" w:type="dxa"/>
          </w:tcPr>
          <w:p w14:paraId="7944EB4E" w14:textId="77777777" w:rsidR="008952D9" w:rsidRPr="008952D9" w:rsidRDefault="008952D9" w:rsidP="008952D9">
            <w:pPr>
              <w:jc w:val="center"/>
              <w:rPr>
                <w:bCs/>
                <w:color w:val="000000"/>
                <w:sz w:val="28"/>
                <w:szCs w:val="28"/>
              </w:rPr>
            </w:pPr>
            <w:r w:rsidRPr="008952D9">
              <w:rPr>
                <w:bCs/>
                <w:color w:val="000000"/>
                <w:sz w:val="28"/>
                <w:szCs w:val="28"/>
              </w:rPr>
              <w:t>7</w:t>
            </w:r>
          </w:p>
        </w:tc>
        <w:tc>
          <w:tcPr>
            <w:tcW w:w="992" w:type="dxa"/>
          </w:tcPr>
          <w:p w14:paraId="6403FEAD" w14:textId="77777777" w:rsidR="008952D9" w:rsidRPr="008952D9" w:rsidRDefault="008952D9" w:rsidP="008952D9">
            <w:pPr>
              <w:jc w:val="center"/>
              <w:rPr>
                <w:bCs/>
                <w:color w:val="000000"/>
                <w:sz w:val="28"/>
                <w:szCs w:val="28"/>
              </w:rPr>
            </w:pPr>
            <w:r w:rsidRPr="008952D9">
              <w:rPr>
                <w:bCs/>
                <w:color w:val="000000"/>
                <w:sz w:val="28"/>
                <w:szCs w:val="28"/>
              </w:rPr>
              <w:t>8</w:t>
            </w:r>
          </w:p>
        </w:tc>
      </w:tr>
      <w:tr w:rsidR="008952D9" w:rsidRPr="008952D9" w14:paraId="339DAF75" w14:textId="77777777" w:rsidTr="009119CD">
        <w:trPr>
          <w:trHeight w:val="530"/>
          <w:jc w:val="center"/>
        </w:trPr>
        <w:tc>
          <w:tcPr>
            <w:tcW w:w="10944" w:type="dxa"/>
            <w:gridSpan w:val="8"/>
            <w:vAlign w:val="center"/>
          </w:tcPr>
          <w:p w14:paraId="3A965091" w14:textId="77777777" w:rsidR="008952D9" w:rsidRPr="008952D9" w:rsidRDefault="008952D9" w:rsidP="00026FD0">
            <w:pPr>
              <w:numPr>
                <w:ilvl w:val="0"/>
                <w:numId w:val="5"/>
              </w:numPr>
              <w:contextualSpacing/>
              <w:jc w:val="center"/>
              <w:rPr>
                <w:bCs/>
                <w:color w:val="000000"/>
                <w:sz w:val="28"/>
                <w:szCs w:val="28"/>
              </w:rPr>
            </w:pPr>
            <w:bookmarkStart w:id="18" w:name="_Hlk21699873"/>
            <w:r w:rsidRPr="008952D9">
              <w:rPr>
                <w:bCs/>
                <w:color w:val="000000"/>
                <w:sz w:val="28"/>
                <w:szCs w:val="28"/>
              </w:rPr>
              <w:t>Показатели надежности и бесперебойности водоотведения</w:t>
            </w:r>
          </w:p>
        </w:tc>
      </w:tr>
      <w:tr w:rsidR="008952D9" w:rsidRPr="008952D9" w14:paraId="5899435B" w14:textId="77777777" w:rsidTr="009119CD">
        <w:trPr>
          <w:trHeight w:val="977"/>
          <w:jc w:val="center"/>
        </w:trPr>
        <w:tc>
          <w:tcPr>
            <w:tcW w:w="822" w:type="dxa"/>
            <w:vAlign w:val="center"/>
          </w:tcPr>
          <w:p w14:paraId="4360DABE" w14:textId="77777777" w:rsidR="008952D9" w:rsidRPr="008952D9" w:rsidRDefault="008952D9" w:rsidP="008952D9">
            <w:pPr>
              <w:jc w:val="center"/>
              <w:rPr>
                <w:bCs/>
                <w:color w:val="000000"/>
                <w:sz w:val="28"/>
                <w:szCs w:val="28"/>
              </w:rPr>
            </w:pPr>
            <w:r w:rsidRPr="008952D9">
              <w:rPr>
                <w:bCs/>
                <w:color w:val="000000"/>
                <w:sz w:val="28"/>
                <w:szCs w:val="28"/>
              </w:rPr>
              <w:t>1.1.</w:t>
            </w:r>
          </w:p>
        </w:tc>
        <w:tc>
          <w:tcPr>
            <w:tcW w:w="3375" w:type="dxa"/>
          </w:tcPr>
          <w:p w14:paraId="75B4908C" w14:textId="77777777" w:rsidR="008952D9" w:rsidRPr="008952D9" w:rsidRDefault="008952D9" w:rsidP="008952D9">
            <w:pPr>
              <w:rPr>
                <w:bCs/>
                <w:color w:val="000000"/>
                <w:sz w:val="28"/>
                <w:szCs w:val="28"/>
              </w:rPr>
            </w:pPr>
            <w:r w:rsidRPr="008952D9">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2B1A4FC9" w14:textId="77777777" w:rsidR="008952D9" w:rsidRPr="008952D9" w:rsidRDefault="008952D9" w:rsidP="008952D9">
            <w:pPr>
              <w:jc w:val="center"/>
              <w:rPr>
                <w:bCs/>
                <w:color w:val="000000"/>
                <w:sz w:val="28"/>
                <w:szCs w:val="28"/>
              </w:rPr>
            </w:pPr>
            <w:r w:rsidRPr="008952D9">
              <w:rPr>
                <w:bCs/>
                <w:color w:val="000000"/>
                <w:sz w:val="28"/>
                <w:szCs w:val="28"/>
              </w:rPr>
              <w:t>-</w:t>
            </w:r>
          </w:p>
        </w:tc>
        <w:tc>
          <w:tcPr>
            <w:tcW w:w="1701" w:type="dxa"/>
            <w:vAlign w:val="center"/>
          </w:tcPr>
          <w:p w14:paraId="2B738E7D" w14:textId="77777777" w:rsidR="008952D9" w:rsidRPr="008952D9" w:rsidRDefault="008952D9" w:rsidP="008952D9">
            <w:pPr>
              <w:jc w:val="center"/>
              <w:rPr>
                <w:bCs/>
                <w:color w:val="000000"/>
                <w:sz w:val="28"/>
                <w:szCs w:val="28"/>
              </w:rPr>
            </w:pPr>
            <w:r w:rsidRPr="008952D9">
              <w:rPr>
                <w:bCs/>
                <w:color w:val="000000"/>
                <w:sz w:val="28"/>
                <w:szCs w:val="28"/>
              </w:rPr>
              <w:t>-</w:t>
            </w:r>
          </w:p>
        </w:tc>
        <w:tc>
          <w:tcPr>
            <w:tcW w:w="992" w:type="dxa"/>
            <w:vAlign w:val="center"/>
          </w:tcPr>
          <w:p w14:paraId="0B2E1B4B" w14:textId="77777777" w:rsidR="008952D9" w:rsidRPr="008952D9" w:rsidRDefault="008952D9" w:rsidP="008952D9">
            <w:pPr>
              <w:jc w:val="center"/>
              <w:rPr>
                <w:bCs/>
                <w:color w:val="000000"/>
                <w:sz w:val="28"/>
                <w:szCs w:val="28"/>
              </w:rPr>
            </w:pPr>
            <w:r w:rsidRPr="008952D9">
              <w:rPr>
                <w:bCs/>
                <w:color w:val="000000"/>
                <w:sz w:val="28"/>
                <w:szCs w:val="28"/>
              </w:rPr>
              <w:t>-</w:t>
            </w:r>
          </w:p>
        </w:tc>
        <w:tc>
          <w:tcPr>
            <w:tcW w:w="1134" w:type="dxa"/>
            <w:vAlign w:val="center"/>
          </w:tcPr>
          <w:p w14:paraId="02D9C379" w14:textId="77777777" w:rsidR="008952D9" w:rsidRPr="008952D9" w:rsidRDefault="008952D9" w:rsidP="008952D9">
            <w:pPr>
              <w:jc w:val="center"/>
              <w:rPr>
                <w:bCs/>
                <w:color w:val="000000"/>
                <w:sz w:val="28"/>
                <w:szCs w:val="28"/>
              </w:rPr>
            </w:pPr>
            <w:r w:rsidRPr="008952D9">
              <w:rPr>
                <w:bCs/>
                <w:color w:val="000000"/>
                <w:sz w:val="28"/>
                <w:szCs w:val="28"/>
              </w:rPr>
              <w:t>-</w:t>
            </w:r>
          </w:p>
        </w:tc>
        <w:tc>
          <w:tcPr>
            <w:tcW w:w="935" w:type="dxa"/>
            <w:vAlign w:val="center"/>
          </w:tcPr>
          <w:p w14:paraId="772CA769" w14:textId="77777777" w:rsidR="008952D9" w:rsidRPr="008952D9" w:rsidRDefault="008952D9" w:rsidP="008952D9">
            <w:pPr>
              <w:jc w:val="center"/>
              <w:rPr>
                <w:bCs/>
                <w:color w:val="000000"/>
                <w:sz w:val="28"/>
                <w:szCs w:val="28"/>
              </w:rPr>
            </w:pPr>
            <w:r w:rsidRPr="008952D9">
              <w:rPr>
                <w:bCs/>
                <w:color w:val="000000"/>
                <w:sz w:val="28"/>
                <w:szCs w:val="28"/>
              </w:rPr>
              <w:t>-</w:t>
            </w:r>
          </w:p>
        </w:tc>
        <w:tc>
          <w:tcPr>
            <w:tcW w:w="992" w:type="dxa"/>
            <w:vAlign w:val="center"/>
          </w:tcPr>
          <w:p w14:paraId="071F58AB"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14E65D08" w14:textId="77777777" w:rsidTr="009119CD">
        <w:trPr>
          <w:trHeight w:val="514"/>
          <w:jc w:val="center"/>
        </w:trPr>
        <w:tc>
          <w:tcPr>
            <w:tcW w:w="10944" w:type="dxa"/>
            <w:gridSpan w:val="8"/>
            <w:vAlign w:val="center"/>
          </w:tcPr>
          <w:p w14:paraId="0AB9CC7C" w14:textId="77777777" w:rsidR="008952D9" w:rsidRPr="008952D9" w:rsidRDefault="008952D9" w:rsidP="008952D9">
            <w:pPr>
              <w:ind w:left="720"/>
              <w:contextualSpacing/>
              <w:jc w:val="center"/>
              <w:rPr>
                <w:bCs/>
                <w:color w:val="000000"/>
                <w:sz w:val="28"/>
                <w:szCs w:val="28"/>
              </w:rPr>
            </w:pPr>
            <w:bookmarkStart w:id="19" w:name="_Hlk21699988"/>
            <w:r w:rsidRPr="008952D9">
              <w:rPr>
                <w:bCs/>
                <w:color w:val="000000"/>
                <w:sz w:val="28"/>
                <w:szCs w:val="28"/>
              </w:rPr>
              <w:t>2.</w:t>
            </w:r>
            <w:r w:rsidRPr="008952D9">
              <w:rPr>
                <w:bCs/>
                <w:color w:val="000000"/>
                <w:sz w:val="28"/>
                <w:szCs w:val="28"/>
              </w:rPr>
              <w:tab/>
              <w:t>Показатели качества очистки сточных вод</w:t>
            </w:r>
          </w:p>
        </w:tc>
      </w:tr>
      <w:tr w:rsidR="008952D9" w:rsidRPr="008952D9" w14:paraId="26F98475" w14:textId="77777777" w:rsidTr="009119CD">
        <w:trPr>
          <w:trHeight w:val="2171"/>
          <w:jc w:val="center"/>
        </w:trPr>
        <w:tc>
          <w:tcPr>
            <w:tcW w:w="822" w:type="dxa"/>
            <w:vAlign w:val="center"/>
          </w:tcPr>
          <w:p w14:paraId="648BC748" w14:textId="77777777" w:rsidR="008952D9" w:rsidRPr="008952D9" w:rsidRDefault="008952D9" w:rsidP="008952D9">
            <w:pPr>
              <w:jc w:val="center"/>
              <w:rPr>
                <w:bCs/>
                <w:color w:val="000000"/>
                <w:sz w:val="28"/>
                <w:szCs w:val="28"/>
              </w:rPr>
            </w:pPr>
            <w:r w:rsidRPr="008952D9">
              <w:rPr>
                <w:bCs/>
                <w:color w:val="000000"/>
                <w:sz w:val="28"/>
                <w:szCs w:val="28"/>
              </w:rPr>
              <w:t>2.1.</w:t>
            </w:r>
          </w:p>
        </w:tc>
        <w:tc>
          <w:tcPr>
            <w:tcW w:w="3375" w:type="dxa"/>
            <w:vAlign w:val="center"/>
          </w:tcPr>
          <w:p w14:paraId="61690B04" w14:textId="77777777" w:rsidR="008952D9" w:rsidRPr="008952D9" w:rsidRDefault="008952D9" w:rsidP="008952D9">
            <w:pPr>
              <w:rPr>
                <w:bCs/>
                <w:color w:val="000000"/>
                <w:sz w:val="28"/>
                <w:szCs w:val="28"/>
              </w:rPr>
            </w:pPr>
            <w:r w:rsidRPr="008952D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15D88DF2"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1701" w:type="dxa"/>
            <w:vAlign w:val="center"/>
          </w:tcPr>
          <w:p w14:paraId="2FCA2933" w14:textId="77777777" w:rsidR="008952D9" w:rsidRPr="008952D9" w:rsidRDefault="008952D9" w:rsidP="008952D9">
            <w:pPr>
              <w:jc w:val="center"/>
            </w:pPr>
            <w:r w:rsidRPr="008952D9">
              <w:rPr>
                <w:bCs/>
                <w:color w:val="000000"/>
                <w:sz w:val="28"/>
                <w:szCs w:val="28"/>
              </w:rPr>
              <w:t>0,00</w:t>
            </w:r>
          </w:p>
        </w:tc>
        <w:tc>
          <w:tcPr>
            <w:tcW w:w="992" w:type="dxa"/>
            <w:vAlign w:val="center"/>
          </w:tcPr>
          <w:p w14:paraId="799B4A69" w14:textId="77777777" w:rsidR="008952D9" w:rsidRPr="008952D9" w:rsidRDefault="008952D9" w:rsidP="008952D9">
            <w:pPr>
              <w:jc w:val="center"/>
            </w:pPr>
            <w:r w:rsidRPr="008952D9">
              <w:rPr>
                <w:bCs/>
                <w:color w:val="000000"/>
                <w:sz w:val="28"/>
                <w:szCs w:val="28"/>
              </w:rPr>
              <w:t>0,00</w:t>
            </w:r>
          </w:p>
        </w:tc>
        <w:tc>
          <w:tcPr>
            <w:tcW w:w="1134" w:type="dxa"/>
            <w:vAlign w:val="center"/>
          </w:tcPr>
          <w:p w14:paraId="5582A9E3" w14:textId="77777777" w:rsidR="008952D9" w:rsidRPr="008952D9" w:rsidRDefault="008952D9" w:rsidP="008952D9">
            <w:pPr>
              <w:jc w:val="center"/>
            </w:pPr>
            <w:r w:rsidRPr="008952D9">
              <w:rPr>
                <w:bCs/>
                <w:color w:val="000000"/>
                <w:sz w:val="28"/>
                <w:szCs w:val="28"/>
              </w:rPr>
              <w:t>0,00</w:t>
            </w:r>
          </w:p>
        </w:tc>
        <w:tc>
          <w:tcPr>
            <w:tcW w:w="935" w:type="dxa"/>
            <w:vAlign w:val="center"/>
          </w:tcPr>
          <w:p w14:paraId="10BC3A2A" w14:textId="77777777" w:rsidR="008952D9" w:rsidRPr="008952D9" w:rsidRDefault="008952D9" w:rsidP="008952D9">
            <w:pPr>
              <w:jc w:val="center"/>
            </w:pPr>
            <w:r w:rsidRPr="008952D9">
              <w:rPr>
                <w:bCs/>
                <w:color w:val="000000"/>
                <w:sz w:val="28"/>
                <w:szCs w:val="28"/>
              </w:rPr>
              <w:t>0,00</w:t>
            </w:r>
          </w:p>
        </w:tc>
        <w:tc>
          <w:tcPr>
            <w:tcW w:w="992" w:type="dxa"/>
            <w:vAlign w:val="center"/>
          </w:tcPr>
          <w:p w14:paraId="201028CA" w14:textId="77777777" w:rsidR="008952D9" w:rsidRPr="008952D9" w:rsidRDefault="008952D9" w:rsidP="008952D9">
            <w:pPr>
              <w:jc w:val="center"/>
            </w:pPr>
            <w:r w:rsidRPr="008952D9">
              <w:rPr>
                <w:bCs/>
                <w:color w:val="000000"/>
                <w:sz w:val="28"/>
                <w:szCs w:val="28"/>
              </w:rPr>
              <w:t>0,00</w:t>
            </w:r>
          </w:p>
        </w:tc>
      </w:tr>
      <w:tr w:rsidR="008952D9" w:rsidRPr="008952D9" w14:paraId="3E1F36EB" w14:textId="77777777" w:rsidTr="009119CD">
        <w:trPr>
          <w:trHeight w:val="2116"/>
          <w:jc w:val="center"/>
        </w:trPr>
        <w:tc>
          <w:tcPr>
            <w:tcW w:w="822" w:type="dxa"/>
            <w:vAlign w:val="center"/>
          </w:tcPr>
          <w:p w14:paraId="4D5B4363" w14:textId="77777777" w:rsidR="008952D9" w:rsidRPr="008952D9" w:rsidRDefault="008952D9" w:rsidP="008952D9">
            <w:pPr>
              <w:jc w:val="center"/>
              <w:rPr>
                <w:bCs/>
                <w:color w:val="000000"/>
                <w:sz w:val="28"/>
                <w:szCs w:val="28"/>
              </w:rPr>
            </w:pPr>
            <w:r w:rsidRPr="008952D9">
              <w:rPr>
                <w:bCs/>
                <w:color w:val="000000"/>
                <w:sz w:val="28"/>
                <w:szCs w:val="28"/>
              </w:rPr>
              <w:t>2.2.</w:t>
            </w:r>
          </w:p>
        </w:tc>
        <w:tc>
          <w:tcPr>
            <w:tcW w:w="3375" w:type="dxa"/>
            <w:vAlign w:val="center"/>
          </w:tcPr>
          <w:p w14:paraId="4135005C" w14:textId="77777777" w:rsidR="008952D9" w:rsidRPr="008952D9" w:rsidRDefault="008952D9" w:rsidP="008952D9">
            <w:pPr>
              <w:rPr>
                <w:bCs/>
                <w:color w:val="000000"/>
                <w:sz w:val="28"/>
                <w:szCs w:val="28"/>
              </w:rPr>
            </w:pPr>
            <w:r w:rsidRPr="008952D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295BA9A2"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1701" w:type="dxa"/>
            <w:vAlign w:val="center"/>
          </w:tcPr>
          <w:p w14:paraId="3C876805"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92" w:type="dxa"/>
            <w:vAlign w:val="center"/>
          </w:tcPr>
          <w:p w14:paraId="31AE5C30"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1134" w:type="dxa"/>
            <w:vAlign w:val="center"/>
          </w:tcPr>
          <w:p w14:paraId="09136526"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35" w:type="dxa"/>
            <w:vAlign w:val="center"/>
          </w:tcPr>
          <w:p w14:paraId="481C0FC3"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92" w:type="dxa"/>
            <w:vAlign w:val="center"/>
          </w:tcPr>
          <w:p w14:paraId="77958514" w14:textId="77777777" w:rsidR="008952D9" w:rsidRPr="008952D9" w:rsidRDefault="008952D9" w:rsidP="008952D9">
            <w:pPr>
              <w:jc w:val="center"/>
              <w:rPr>
                <w:bCs/>
                <w:color w:val="000000"/>
                <w:sz w:val="28"/>
                <w:szCs w:val="28"/>
              </w:rPr>
            </w:pPr>
            <w:r w:rsidRPr="008952D9">
              <w:rPr>
                <w:bCs/>
                <w:color w:val="000000"/>
                <w:sz w:val="28"/>
                <w:szCs w:val="28"/>
              </w:rPr>
              <w:t>0,00</w:t>
            </w:r>
          </w:p>
        </w:tc>
      </w:tr>
      <w:tr w:rsidR="008952D9" w:rsidRPr="008952D9" w14:paraId="0F4A4CC1" w14:textId="77777777" w:rsidTr="009119CD">
        <w:trPr>
          <w:trHeight w:val="3176"/>
          <w:jc w:val="center"/>
        </w:trPr>
        <w:tc>
          <w:tcPr>
            <w:tcW w:w="822" w:type="dxa"/>
            <w:vAlign w:val="center"/>
          </w:tcPr>
          <w:p w14:paraId="4E8AA984" w14:textId="77777777" w:rsidR="008952D9" w:rsidRPr="008952D9" w:rsidRDefault="008952D9" w:rsidP="008952D9">
            <w:pPr>
              <w:jc w:val="center"/>
              <w:rPr>
                <w:bCs/>
                <w:color w:val="000000"/>
                <w:sz w:val="28"/>
                <w:szCs w:val="28"/>
              </w:rPr>
            </w:pPr>
            <w:r w:rsidRPr="008952D9">
              <w:rPr>
                <w:bCs/>
                <w:color w:val="000000"/>
                <w:sz w:val="28"/>
                <w:szCs w:val="28"/>
              </w:rPr>
              <w:t>2.3.</w:t>
            </w:r>
          </w:p>
        </w:tc>
        <w:tc>
          <w:tcPr>
            <w:tcW w:w="3375" w:type="dxa"/>
            <w:vAlign w:val="center"/>
          </w:tcPr>
          <w:p w14:paraId="3896061E" w14:textId="77777777" w:rsidR="008952D9" w:rsidRPr="008952D9" w:rsidRDefault="008952D9" w:rsidP="008952D9">
            <w:pPr>
              <w:rPr>
                <w:bCs/>
                <w:color w:val="000000"/>
                <w:sz w:val="28"/>
                <w:szCs w:val="28"/>
              </w:rPr>
            </w:pPr>
            <w:r w:rsidRPr="008952D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E758C94"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1701" w:type="dxa"/>
            <w:vAlign w:val="center"/>
          </w:tcPr>
          <w:p w14:paraId="2E9F083F"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92" w:type="dxa"/>
            <w:vAlign w:val="center"/>
          </w:tcPr>
          <w:p w14:paraId="260C23BE"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1134" w:type="dxa"/>
            <w:vAlign w:val="center"/>
          </w:tcPr>
          <w:p w14:paraId="3AC3F51C"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35" w:type="dxa"/>
            <w:vAlign w:val="center"/>
          </w:tcPr>
          <w:p w14:paraId="0A9EF8C9"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992" w:type="dxa"/>
            <w:vAlign w:val="center"/>
          </w:tcPr>
          <w:p w14:paraId="0FBAE0AF" w14:textId="77777777" w:rsidR="008952D9" w:rsidRPr="008952D9" w:rsidRDefault="008952D9" w:rsidP="008952D9">
            <w:pPr>
              <w:jc w:val="center"/>
              <w:rPr>
                <w:bCs/>
                <w:color w:val="000000"/>
                <w:sz w:val="28"/>
                <w:szCs w:val="28"/>
              </w:rPr>
            </w:pPr>
            <w:r w:rsidRPr="008952D9">
              <w:rPr>
                <w:bCs/>
                <w:color w:val="000000"/>
                <w:sz w:val="28"/>
                <w:szCs w:val="28"/>
              </w:rPr>
              <w:t>0,00</w:t>
            </w:r>
          </w:p>
        </w:tc>
      </w:tr>
      <w:bookmarkEnd w:id="19"/>
      <w:tr w:rsidR="008952D9" w:rsidRPr="008952D9" w14:paraId="36A6FD85" w14:textId="77777777" w:rsidTr="009119CD">
        <w:trPr>
          <w:trHeight w:val="811"/>
          <w:jc w:val="center"/>
        </w:trPr>
        <w:tc>
          <w:tcPr>
            <w:tcW w:w="10944" w:type="dxa"/>
            <w:gridSpan w:val="8"/>
            <w:vAlign w:val="center"/>
          </w:tcPr>
          <w:p w14:paraId="306F3DEA" w14:textId="77777777" w:rsidR="008952D9" w:rsidRPr="008952D9" w:rsidRDefault="008952D9" w:rsidP="00026FD0">
            <w:pPr>
              <w:numPr>
                <w:ilvl w:val="0"/>
                <w:numId w:val="7"/>
              </w:numPr>
              <w:contextualSpacing/>
              <w:jc w:val="center"/>
              <w:rPr>
                <w:bCs/>
                <w:color w:val="000000"/>
                <w:sz w:val="28"/>
                <w:szCs w:val="28"/>
              </w:rPr>
            </w:pPr>
            <w:r w:rsidRPr="008952D9">
              <w:rPr>
                <w:bCs/>
                <w:color w:val="000000"/>
                <w:sz w:val="28"/>
                <w:szCs w:val="28"/>
              </w:rPr>
              <w:t>Показатели энергетической эффективности использования ресурсов</w:t>
            </w:r>
          </w:p>
        </w:tc>
      </w:tr>
      <w:tr w:rsidR="008952D9" w:rsidRPr="008952D9" w14:paraId="04C8ACDD" w14:textId="77777777" w:rsidTr="008952D9">
        <w:trPr>
          <w:trHeight w:val="296"/>
          <w:jc w:val="center"/>
        </w:trPr>
        <w:tc>
          <w:tcPr>
            <w:tcW w:w="822" w:type="dxa"/>
            <w:vAlign w:val="center"/>
          </w:tcPr>
          <w:p w14:paraId="3F58A40B" w14:textId="77777777" w:rsidR="008952D9" w:rsidRPr="008952D9" w:rsidRDefault="008952D9" w:rsidP="008952D9">
            <w:pPr>
              <w:jc w:val="center"/>
              <w:rPr>
                <w:bCs/>
                <w:color w:val="000000"/>
                <w:sz w:val="28"/>
                <w:szCs w:val="28"/>
              </w:rPr>
            </w:pPr>
            <w:r w:rsidRPr="008952D9">
              <w:rPr>
                <w:bCs/>
                <w:color w:val="000000"/>
                <w:sz w:val="28"/>
                <w:szCs w:val="28"/>
              </w:rPr>
              <w:t>3.1.</w:t>
            </w:r>
          </w:p>
        </w:tc>
        <w:tc>
          <w:tcPr>
            <w:tcW w:w="3375" w:type="dxa"/>
            <w:vAlign w:val="center"/>
          </w:tcPr>
          <w:p w14:paraId="469A13D6" w14:textId="77777777" w:rsidR="008952D9" w:rsidRPr="008952D9" w:rsidRDefault="008952D9" w:rsidP="008952D9">
            <w:pPr>
              <w:rPr>
                <w:bCs/>
                <w:color w:val="000000"/>
                <w:sz w:val="28"/>
                <w:szCs w:val="28"/>
              </w:rPr>
            </w:pPr>
            <w:r w:rsidRPr="008952D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очистке сточных вод</w:t>
            </w:r>
          </w:p>
        </w:tc>
        <w:tc>
          <w:tcPr>
            <w:tcW w:w="993" w:type="dxa"/>
            <w:vAlign w:val="center"/>
          </w:tcPr>
          <w:p w14:paraId="1FF7CA6B" w14:textId="77777777" w:rsidR="008952D9" w:rsidRPr="008952D9" w:rsidRDefault="008952D9" w:rsidP="008952D9">
            <w:pPr>
              <w:jc w:val="center"/>
              <w:rPr>
                <w:bCs/>
                <w:color w:val="000000"/>
                <w:sz w:val="28"/>
                <w:szCs w:val="28"/>
              </w:rPr>
            </w:pPr>
            <w:r w:rsidRPr="008952D9">
              <w:rPr>
                <w:bCs/>
                <w:color w:val="000000"/>
                <w:sz w:val="28"/>
                <w:szCs w:val="28"/>
              </w:rPr>
              <w:t>1,37</w:t>
            </w:r>
          </w:p>
        </w:tc>
        <w:tc>
          <w:tcPr>
            <w:tcW w:w="1701" w:type="dxa"/>
            <w:vAlign w:val="center"/>
          </w:tcPr>
          <w:p w14:paraId="001D1DE7" w14:textId="77777777" w:rsidR="008952D9" w:rsidRPr="008952D9" w:rsidRDefault="008952D9" w:rsidP="008952D9">
            <w:pPr>
              <w:jc w:val="center"/>
            </w:pPr>
            <w:r w:rsidRPr="008952D9">
              <w:rPr>
                <w:bCs/>
                <w:color w:val="000000"/>
                <w:sz w:val="28"/>
                <w:szCs w:val="28"/>
              </w:rPr>
              <w:t>0,93</w:t>
            </w:r>
          </w:p>
        </w:tc>
        <w:tc>
          <w:tcPr>
            <w:tcW w:w="992" w:type="dxa"/>
            <w:vAlign w:val="center"/>
          </w:tcPr>
          <w:p w14:paraId="7810CEC7" w14:textId="77777777" w:rsidR="008952D9" w:rsidRPr="008952D9" w:rsidRDefault="008952D9" w:rsidP="008952D9">
            <w:pPr>
              <w:jc w:val="center"/>
            </w:pPr>
            <w:r w:rsidRPr="008952D9">
              <w:rPr>
                <w:bCs/>
                <w:color w:val="000000"/>
                <w:sz w:val="28"/>
                <w:szCs w:val="28"/>
              </w:rPr>
              <w:t>0,93</w:t>
            </w:r>
          </w:p>
        </w:tc>
        <w:tc>
          <w:tcPr>
            <w:tcW w:w="1134" w:type="dxa"/>
            <w:vAlign w:val="center"/>
          </w:tcPr>
          <w:p w14:paraId="37D99A69" w14:textId="77777777" w:rsidR="008952D9" w:rsidRPr="008952D9" w:rsidRDefault="008952D9" w:rsidP="008952D9">
            <w:pPr>
              <w:jc w:val="center"/>
            </w:pPr>
            <w:r w:rsidRPr="008952D9">
              <w:rPr>
                <w:bCs/>
                <w:color w:val="000000"/>
                <w:sz w:val="28"/>
                <w:szCs w:val="28"/>
              </w:rPr>
              <w:t>0,93</w:t>
            </w:r>
          </w:p>
        </w:tc>
        <w:tc>
          <w:tcPr>
            <w:tcW w:w="935" w:type="dxa"/>
            <w:vAlign w:val="center"/>
          </w:tcPr>
          <w:p w14:paraId="32058896" w14:textId="77777777" w:rsidR="008952D9" w:rsidRPr="008952D9" w:rsidRDefault="008952D9" w:rsidP="008952D9">
            <w:pPr>
              <w:jc w:val="center"/>
              <w:rPr>
                <w:bCs/>
                <w:color w:val="000000"/>
                <w:sz w:val="28"/>
                <w:szCs w:val="28"/>
              </w:rPr>
            </w:pPr>
            <w:r w:rsidRPr="008952D9">
              <w:rPr>
                <w:bCs/>
                <w:color w:val="000000"/>
                <w:sz w:val="28"/>
                <w:szCs w:val="28"/>
              </w:rPr>
              <w:t>0,93</w:t>
            </w:r>
          </w:p>
        </w:tc>
        <w:tc>
          <w:tcPr>
            <w:tcW w:w="992" w:type="dxa"/>
            <w:vAlign w:val="center"/>
          </w:tcPr>
          <w:p w14:paraId="19559F30" w14:textId="77777777" w:rsidR="008952D9" w:rsidRPr="008952D9" w:rsidRDefault="008952D9" w:rsidP="008952D9">
            <w:pPr>
              <w:jc w:val="center"/>
            </w:pPr>
            <w:r w:rsidRPr="008952D9">
              <w:rPr>
                <w:bCs/>
                <w:color w:val="000000"/>
                <w:sz w:val="28"/>
                <w:szCs w:val="28"/>
              </w:rPr>
              <w:t>0,93</w:t>
            </w:r>
          </w:p>
        </w:tc>
      </w:tr>
      <w:tr w:rsidR="008952D9" w:rsidRPr="008952D9" w14:paraId="19E63F98" w14:textId="77777777" w:rsidTr="009119CD">
        <w:trPr>
          <w:trHeight w:val="438"/>
          <w:jc w:val="center"/>
        </w:trPr>
        <w:tc>
          <w:tcPr>
            <w:tcW w:w="822" w:type="dxa"/>
            <w:vAlign w:val="center"/>
          </w:tcPr>
          <w:p w14:paraId="219C4525" w14:textId="77777777" w:rsidR="008952D9" w:rsidRPr="008952D9" w:rsidRDefault="008952D9" w:rsidP="008952D9">
            <w:pPr>
              <w:jc w:val="center"/>
              <w:rPr>
                <w:bCs/>
                <w:color w:val="000000"/>
                <w:sz w:val="28"/>
                <w:szCs w:val="28"/>
              </w:rPr>
            </w:pPr>
            <w:r w:rsidRPr="008952D9">
              <w:rPr>
                <w:bCs/>
                <w:color w:val="000000"/>
                <w:sz w:val="28"/>
                <w:szCs w:val="28"/>
              </w:rPr>
              <w:lastRenderedPageBreak/>
              <w:t>1</w:t>
            </w:r>
          </w:p>
        </w:tc>
        <w:tc>
          <w:tcPr>
            <w:tcW w:w="3375" w:type="dxa"/>
            <w:vAlign w:val="center"/>
          </w:tcPr>
          <w:p w14:paraId="03157263" w14:textId="77777777" w:rsidR="008952D9" w:rsidRPr="008952D9" w:rsidRDefault="008952D9" w:rsidP="008952D9">
            <w:pPr>
              <w:jc w:val="center"/>
              <w:rPr>
                <w:color w:val="000000"/>
                <w:sz w:val="28"/>
                <w:szCs w:val="28"/>
              </w:rPr>
            </w:pPr>
            <w:r w:rsidRPr="008952D9">
              <w:rPr>
                <w:color w:val="000000"/>
                <w:sz w:val="28"/>
                <w:szCs w:val="28"/>
              </w:rPr>
              <w:t>2</w:t>
            </w:r>
          </w:p>
        </w:tc>
        <w:tc>
          <w:tcPr>
            <w:tcW w:w="993" w:type="dxa"/>
            <w:vAlign w:val="center"/>
          </w:tcPr>
          <w:p w14:paraId="68D2008D" w14:textId="77777777" w:rsidR="008952D9" w:rsidRPr="008952D9" w:rsidRDefault="008952D9" w:rsidP="008952D9">
            <w:pPr>
              <w:jc w:val="center"/>
              <w:rPr>
                <w:bCs/>
                <w:color w:val="000000"/>
                <w:sz w:val="28"/>
                <w:szCs w:val="28"/>
              </w:rPr>
            </w:pPr>
            <w:r w:rsidRPr="008952D9">
              <w:rPr>
                <w:bCs/>
                <w:color w:val="000000"/>
                <w:sz w:val="28"/>
                <w:szCs w:val="28"/>
              </w:rPr>
              <w:t>3</w:t>
            </w:r>
          </w:p>
        </w:tc>
        <w:tc>
          <w:tcPr>
            <w:tcW w:w="1701" w:type="dxa"/>
            <w:vAlign w:val="center"/>
          </w:tcPr>
          <w:p w14:paraId="5B6C1117" w14:textId="77777777" w:rsidR="008952D9" w:rsidRPr="008952D9" w:rsidRDefault="008952D9" w:rsidP="008952D9">
            <w:pPr>
              <w:jc w:val="center"/>
              <w:rPr>
                <w:bCs/>
                <w:color w:val="000000"/>
                <w:sz w:val="28"/>
                <w:szCs w:val="28"/>
              </w:rPr>
            </w:pPr>
            <w:r w:rsidRPr="008952D9">
              <w:rPr>
                <w:bCs/>
                <w:color w:val="000000"/>
                <w:sz w:val="28"/>
                <w:szCs w:val="28"/>
              </w:rPr>
              <w:t>4</w:t>
            </w:r>
          </w:p>
        </w:tc>
        <w:tc>
          <w:tcPr>
            <w:tcW w:w="992" w:type="dxa"/>
            <w:vAlign w:val="center"/>
          </w:tcPr>
          <w:p w14:paraId="5BD89777" w14:textId="77777777" w:rsidR="008952D9" w:rsidRPr="008952D9" w:rsidRDefault="008952D9" w:rsidP="008952D9">
            <w:pPr>
              <w:jc w:val="center"/>
              <w:rPr>
                <w:bCs/>
                <w:color w:val="000000"/>
                <w:sz w:val="28"/>
                <w:szCs w:val="28"/>
              </w:rPr>
            </w:pPr>
            <w:r w:rsidRPr="008952D9">
              <w:rPr>
                <w:bCs/>
                <w:color w:val="000000"/>
                <w:sz w:val="28"/>
                <w:szCs w:val="28"/>
              </w:rPr>
              <w:t>5</w:t>
            </w:r>
          </w:p>
        </w:tc>
        <w:tc>
          <w:tcPr>
            <w:tcW w:w="1134" w:type="dxa"/>
            <w:vAlign w:val="center"/>
          </w:tcPr>
          <w:p w14:paraId="1F379097" w14:textId="77777777" w:rsidR="008952D9" w:rsidRPr="008952D9" w:rsidRDefault="008952D9" w:rsidP="008952D9">
            <w:pPr>
              <w:jc w:val="center"/>
              <w:rPr>
                <w:bCs/>
                <w:color w:val="000000"/>
                <w:sz w:val="28"/>
                <w:szCs w:val="28"/>
              </w:rPr>
            </w:pPr>
            <w:r w:rsidRPr="008952D9">
              <w:rPr>
                <w:bCs/>
                <w:color w:val="000000"/>
                <w:sz w:val="28"/>
                <w:szCs w:val="28"/>
              </w:rPr>
              <w:t>6</w:t>
            </w:r>
          </w:p>
        </w:tc>
        <w:tc>
          <w:tcPr>
            <w:tcW w:w="935" w:type="dxa"/>
            <w:vAlign w:val="center"/>
          </w:tcPr>
          <w:p w14:paraId="31B2BAF6" w14:textId="77777777" w:rsidR="008952D9" w:rsidRPr="008952D9" w:rsidRDefault="008952D9" w:rsidP="008952D9">
            <w:pPr>
              <w:jc w:val="center"/>
              <w:rPr>
                <w:bCs/>
                <w:color w:val="000000"/>
                <w:sz w:val="28"/>
                <w:szCs w:val="28"/>
              </w:rPr>
            </w:pPr>
            <w:r w:rsidRPr="008952D9">
              <w:rPr>
                <w:bCs/>
                <w:color w:val="000000"/>
                <w:sz w:val="28"/>
                <w:szCs w:val="28"/>
              </w:rPr>
              <w:t>7</w:t>
            </w:r>
          </w:p>
        </w:tc>
        <w:tc>
          <w:tcPr>
            <w:tcW w:w="992" w:type="dxa"/>
            <w:vAlign w:val="center"/>
          </w:tcPr>
          <w:p w14:paraId="30BB3B7F" w14:textId="77777777" w:rsidR="008952D9" w:rsidRPr="008952D9" w:rsidRDefault="008952D9" w:rsidP="008952D9">
            <w:pPr>
              <w:jc w:val="center"/>
              <w:rPr>
                <w:bCs/>
                <w:color w:val="000000"/>
                <w:sz w:val="28"/>
                <w:szCs w:val="28"/>
              </w:rPr>
            </w:pPr>
            <w:r w:rsidRPr="008952D9">
              <w:rPr>
                <w:bCs/>
                <w:color w:val="000000"/>
                <w:sz w:val="28"/>
                <w:szCs w:val="28"/>
              </w:rPr>
              <w:t>8</w:t>
            </w:r>
          </w:p>
        </w:tc>
      </w:tr>
      <w:tr w:rsidR="008952D9" w:rsidRPr="008952D9" w14:paraId="7B4DA0DA" w14:textId="77777777" w:rsidTr="009119CD">
        <w:trPr>
          <w:trHeight w:val="2263"/>
          <w:jc w:val="center"/>
        </w:trPr>
        <w:tc>
          <w:tcPr>
            <w:tcW w:w="822" w:type="dxa"/>
            <w:vAlign w:val="center"/>
          </w:tcPr>
          <w:p w14:paraId="3122767F" w14:textId="77777777" w:rsidR="008952D9" w:rsidRPr="008952D9" w:rsidRDefault="008952D9" w:rsidP="008952D9">
            <w:pPr>
              <w:jc w:val="center"/>
              <w:rPr>
                <w:bCs/>
                <w:color w:val="000000"/>
                <w:sz w:val="28"/>
                <w:szCs w:val="28"/>
              </w:rPr>
            </w:pPr>
            <w:r w:rsidRPr="008952D9">
              <w:rPr>
                <w:bCs/>
                <w:color w:val="000000"/>
                <w:sz w:val="28"/>
                <w:szCs w:val="28"/>
              </w:rPr>
              <w:t>3.2.</w:t>
            </w:r>
          </w:p>
        </w:tc>
        <w:tc>
          <w:tcPr>
            <w:tcW w:w="3375" w:type="dxa"/>
            <w:vAlign w:val="center"/>
          </w:tcPr>
          <w:p w14:paraId="1228BC88" w14:textId="77777777" w:rsidR="008952D9" w:rsidRPr="008952D9" w:rsidRDefault="008952D9" w:rsidP="008952D9">
            <w:pPr>
              <w:rPr>
                <w:bCs/>
                <w:color w:val="000000"/>
                <w:sz w:val="28"/>
                <w:szCs w:val="28"/>
              </w:rPr>
            </w:pPr>
            <w:r w:rsidRPr="008952D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транспортировке сточных вод</w:t>
            </w:r>
          </w:p>
        </w:tc>
        <w:tc>
          <w:tcPr>
            <w:tcW w:w="993" w:type="dxa"/>
            <w:vAlign w:val="center"/>
          </w:tcPr>
          <w:p w14:paraId="3FD57171" w14:textId="77777777" w:rsidR="008952D9" w:rsidRPr="008952D9" w:rsidRDefault="008952D9" w:rsidP="008952D9">
            <w:pPr>
              <w:jc w:val="center"/>
              <w:rPr>
                <w:bCs/>
                <w:color w:val="000000"/>
                <w:sz w:val="28"/>
                <w:szCs w:val="28"/>
              </w:rPr>
            </w:pPr>
            <w:r w:rsidRPr="008952D9">
              <w:rPr>
                <w:bCs/>
                <w:color w:val="000000"/>
                <w:sz w:val="28"/>
                <w:szCs w:val="28"/>
              </w:rPr>
              <w:t>-</w:t>
            </w:r>
          </w:p>
        </w:tc>
        <w:tc>
          <w:tcPr>
            <w:tcW w:w="1701" w:type="dxa"/>
            <w:vAlign w:val="center"/>
          </w:tcPr>
          <w:p w14:paraId="7A6DD330" w14:textId="77777777" w:rsidR="008952D9" w:rsidRPr="008952D9" w:rsidRDefault="008952D9" w:rsidP="008952D9">
            <w:pPr>
              <w:jc w:val="center"/>
            </w:pPr>
            <w:r w:rsidRPr="008952D9">
              <w:rPr>
                <w:bCs/>
                <w:color w:val="000000"/>
                <w:sz w:val="28"/>
                <w:szCs w:val="28"/>
              </w:rPr>
              <w:t>-</w:t>
            </w:r>
          </w:p>
        </w:tc>
        <w:tc>
          <w:tcPr>
            <w:tcW w:w="992" w:type="dxa"/>
            <w:vAlign w:val="center"/>
          </w:tcPr>
          <w:p w14:paraId="624BE227" w14:textId="77777777" w:rsidR="008952D9" w:rsidRPr="008952D9" w:rsidRDefault="008952D9" w:rsidP="008952D9">
            <w:pPr>
              <w:jc w:val="center"/>
            </w:pPr>
            <w:r w:rsidRPr="008952D9">
              <w:rPr>
                <w:bCs/>
                <w:color w:val="000000"/>
                <w:sz w:val="28"/>
                <w:szCs w:val="28"/>
              </w:rPr>
              <w:t>-</w:t>
            </w:r>
          </w:p>
        </w:tc>
        <w:tc>
          <w:tcPr>
            <w:tcW w:w="1134" w:type="dxa"/>
            <w:vAlign w:val="center"/>
          </w:tcPr>
          <w:p w14:paraId="142FECFA" w14:textId="77777777" w:rsidR="008952D9" w:rsidRPr="008952D9" w:rsidRDefault="008952D9" w:rsidP="008952D9">
            <w:pPr>
              <w:jc w:val="center"/>
            </w:pPr>
            <w:r w:rsidRPr="008952D9">
              <w:rPr>
                <w:bCs/>
                <w:color w:val="000000"/>
                <w:sz w:val="28"/>
                <w:szCs w:val="28"/>
              </w:rPr>
              <w:t>-</w:t>
            </w:r>
          </w:p>
        </w:tc>
        <w:tc>
          <w:tcPr>
            <w:tcW w:w="935" w:type="dxa"/>
            <w:vAlign w:val="center"/>
          </w:tcPr>
          <w:p w14:paraId="0DA30180" w14:textId="77777777" w:rsidR="008952D9" w:rsidRPr="008952D9" w:rsidRDefault="008952D9" w:rsidP="008952D9">
            <w:pPr>
              <w:jc w:val="center"/>
            </w:pPr>
            <w:r w:rsidRPr="008952D9">
              <w:rPr>
                <w:bCs/>
                <w:color w:val="000000"/>
                <w:sz w:val="28"/>
                <w:szCs w:val="28"/>
              </w:rPr>
              <w:t>-</w:t>
            </w:r>
          </w:p>
        </w:tc>
        <w:tc>
          <w:tcPr>
            <w:tcW w:w="992" w:type="dxa"/>
            <w:vAlign w:val="center"/>
          </w:tcPr>
          <w:p w14:paraId="417D3456" w14:textId="77777777" w:rsidR="008952D9" w:rsidRPr="008952D9" w:rsidRDefault="008952D9" w:rsidP="008952D9">
            <w:pPr>
              <w:jc w:val="center"/>
            </w:pPr>
            <w:r w:rsidRPr="008952D9">
              <w:rPr>
                <w:bCs/>
                <w:color w:val="000000"/>
                <w:sz w:val="28"/>
                <w:szCs w:val="28"/>
              </w:rPr>
              <w:t>-</w:t>
            </w:r>
          </w:p>
        </w:tc>
      </w:tr>
      <w:tr w:rsidR="008952D9" w:rsidRPr="008952D9" w14:paraId="34ABD33A" w14:textId="77777777" w:rsidTr="009119CD">
        <w:trPr>
          <w:jc w:val="center"/>
        </w:trPr>
        <w:tc>
          <w:tcPr>
            <w:tcW w:w="822" w:type="dxa"/>
            <w:vAlign w:val="center"/>
          </w:tcPr>
          <w:p w14:paraId="6C20D4B0" w14:textId="77777777" w:rsidR="008952D9" w:rsidRPr="008952D9" w:rsidRDefault="008952D9" w:rsidP="008952D9">
            <w:pPr>
              <w:jc w:val="center"/>
              <w:rPr>
                <w:bCs/>
                <w:color w:val="000000"/>
                <w:sz w:val="28"/>
                <w:szCs w:val="28"/>
              </w:rPr>
            </w:pPr>
            <w:r w:rsidRPr="008952D9">
              <w:rPr>
                <w:bCs/>
                <w:color w:val="000000"/>
                <w:sz w:val="28"/>
                <w:szCs w:val="28"/>
              </w:rPr>
              <w:t>3.3.</w:t>
            </w:r>
          </w:p>
        </w:tc>
        <w:tc>
          <w:tcPr>
            <w:tcW w:w="3375" w:type="dxa"/>
            <w:vAlign w:val="center"/>
          </w:tcPr>
          <w:p w14:paraId="428C49C4" w14:textId="77777777" w:rsidR="008952D9" w:rsidRPr="008952D9" w:rsidRDefault="008952D9" w:rsidP="008952D9">
            <w:pPr>
              <w:rPr>
                <w:color w:val="000000"/>
                <w:sz w:val="22"/>
                <w:szCs w:val="22"/>
                <w:u w:val="single"/>
              </w:rPr>
            </w:pPr>
            <w:r w:rsidRPr="008952D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водоотведению</w:t>
            </w:r>
          </w:p>
          <w:p w14:paraId="1AF6B85A" w14:textId="77777777" w:rsidR="008952D9" w:rsidRPr="008952D9" w:rsidRDefault="008952D9" w:rsidP="008952D9">
            <w:pPr>
              <w:rPr>
                <w:color w:val="000000"/>
                <w:sz w:val="22"/>
                <w:szCs w:val="22"/>
              </w:rPr>
            </w:pPr>
          </w:p>
        </w:tc>
        <w:tc>
          <w:tcPr>
            <w:tcW w:w="993" w:type="dxa"/>
            <w:vAlign w:val="center"/>
          </w:tcPr>
          <w:p w14:paraId="060B0780" w14:textId="77777777" w:rsidR="008952D9" w:rsidRPr="008952D9" w:rsidRDefault="008952D9" w:rsidP="008952D9">
            <w:pPr>
              <w:jc w:val="center"/>
              <w:rPr>
                <w:bCs/>
                <w:color w:val="000000"/>
                <w:sz w:val="28"/>
                <w:szCs w:val="28"/>
              </w:rPr>
            </w:pPr>
            <w:r w:rsidRPr="008952D9">
              <w:rPr>
                <w:bCs/>
                <w:color w:val="000000"/>
                <w:sz w:val="28"/>
                <w:szCs w:val="28"/>
              </w:rPr>
              <w:t>-</w:t>
            </w:r>
          </w:p>
        </w:tc>
        <w:tc>
          <w:tcPr>
            <w:tcW w:w="1701" w:type="dxa"/>
            <w:vAlign w:val="center"/>
          </w:tcPr>
          <w:p w14:paraId="702B72D1" w14:textId="77777777" w:rsidR="008952D9" w:rsidRPr="008952D9" w:rsidRDefault="008952D9" w:rsidP="008952D9">
            <w:pPr>
              <w:jc w:val="center"/>
            </w:pPr>
            <w:r w:rsidRPr="008952D9">
              <w:rPr>
                <w:bCs/>
                <w:color w:val="000000"/>
                <w:sz w:val="28"/>
                <w:szCs w:val="28"/>
              </w:rPr>
              <w:t>-</w:t>
            </w:r>
          </w:p>
        </w:tc>
        <w:tc>
          <w:tcPr>
            <w:tcW w:w="992" w:type="dxa"/>
            <w:vAlign w:val="center"/>
          </w:tcPr>
          <w:p w14:paraId="4DE0BA67" w14:textId="77777777" w:rsidR="008952D9" w:rsidRPr="008952D9" w:rsidRDefault="008952D9" w:rsidP="008952D9">
            <w:pPr>
              <w:jc w:val="center"/>
            </w:pPr>
            <w:r w:rsidRPr="008952D9">
              <w:rPr>
                <w:bCs/>
                <w:color w:val="000000"/>
                <w:sz w:val="28"/>
                <w:szCs w:val="28"/>
              </w:rPr>
              <w:t>-</w:t>
            </w:r>
          </w:p>
        </w:tc>
        <w:tc>
          <w:tcPr>
            <w:tcW w:w="1134" w:type="dxa"/>
            <w:vAlign w:val="center"/>
          </w:tcPr>
          <w:p w14:paraId="415BF2A3" w14:textId="77777777" w:rsidR="008952D9" w:rsidRPr="008952D9" w:rsidRDefault="008952D9" w:rsidP="008952D9">
            <w:pPr>
              <w:jc w:val="center"/>
            </w:pPr>
            <w:r w:rsidRPr="008952D9">
              <w:rPr>
                <w:bCs/>
                <w:color w:val="000000"/>
                <w:sz w:val="28"/>
                <w:szCs w:val="28"/>
              </w:rPr>
              <w:t>-</w:t>
            </w:r>
          </w:p>
        </w:tc>
        <w:tc>
          <w:tcPr>
            <w:tcW w:w="935" w:type="dxa"/>
            <w:vAlign w:val="center"/>
          </w:tcPr>
          <w:p w14:paraId="7F781C4C" w14:textId="77777777" w:rsidR="008952D9" w:rsidRPr="008952D9" w:rsidRDefault="008952D9" w:rsidP="008952D9">
            <w:pPr>
              <w:jc w:val="center"/>
            </w:pPr>
            <w:r w:rsidRPr="008952D9">
              <w:rPr>
                <w:bCs/>
                <w:color w:val="000000"/>
                <w:sz w:val="28"/>
                <w:szCs w:val="28"/>
              </w:rPr>
              <w:t>-</w:t>
            </w:r>
          </w:p>
        </w:tc>
        <w:tc>
          <w:tcPr>
            <w:tcW w:w="992" w:type="dxa"/>
            <w:vAlign w:val="center"/>
          </w:tcPr>
          <w:p w14:paraId="3DE27B95" w14:textId="77777777" w:rsidR="008952D9" w:rsidRPr="008952D9" w:rsidRDefault="008952D9" w:rsidP="008952D9">
            <w:pPr>
              <w:jc w:val="center"/>
            </w:pPr>
            <w:r w:rsidRPr="008952D9">
              <w:rPr>
                <w:bCs/>
                <w:color w:val="000000"/>
                <w:sz w:val="28"/>
                <w:szCs w:val="28"/>
              </w:rPr>
              <w:t>-</w:t>
            </w:r>
          </w:p>
        </w:tc>
      </w:tr>
      <w:bookmarkEnd w:id="18"/>
    </w:tbl>
    <w:p w14:paraId="3ED33894" w14:textId="77777777" w:rsidR="008952D9" w:rsidRPr="008952D9" w:rsidRDefault="008952D9" w:rsidP="008952D9">
      <w:pPr>
        <w:ind w:left="-567"/>
        <w:jc w:val="center"/>
        <w:rPr>
          <w:bCs/>
          <w:color w:val="000000"/>
          <w:sz w:val="28"/>
          <w:szCs w:val="28"/>
        </w:rPr>
      </w:pPr>
    </w:p>
    <w:p w14:paraId="482E5DCE" w14:textId="77777777" w:rsidR="008952D9" w:rsidRPr="008952D9" w:rsidRDefault="008952D9" w:rsidP="008952D9">
      <w:pPr>
        <w:ind w:left="-567"/>
        <w:jc w:val="center"/>
        <w:rPr>
          <w:bCs/>
          <w:color w:val="000000"/>
          <w:sz w:val="28"/>
          <w:szCs w:val="28"/>
        </w:rPr>
      </w:pPr>
    </w:p>
    <w:p w14:paraId="35D19216" w14:textId="77777777" w:rsidR="008952D9" w:rsidRPr="008952D9" w:rsidRDefault="008952D9" w:rsidP="008952D9">
      <w:pPr>
        <w:ind w:left="-567"/>
        <w:jc w:val="center"/>
        <w:rPr>
          <w:bCs/>
          <w:color w:val="000000"/>
          <w:sz w:val="28"/>
          <w:szCs w:val="28"/>
        </w:rPr>
      </w:pPr>
    </w:p>
    <w:p w14:paraId="43DE1F32" w14:textId="77777777" w:rsidR="008952D9" w:rsidRPr="008952D9" w:rsidRDefault="008952D9" w:rsidP="008952D9">
      <w:pPr>
        <w:ind w:left="-567"/>
        <w:jc w:val="center"/>
        <w:rPr>
          <w:bCs/>
          <w:color w:val="000000"/>
          <w:sz w:val="28"/>
          <w:szCs w:val="28"/>
        </w:rPr>
      </w:pPr>
    </w:p>
    <w:p w14:paraId="3B5FACC3" w14:textId="77777777" w:rsidR="008952D9" w:rsidRPr="008952D9" w:rsidRDefault="008952D9" w:rsidP="008952D9">
      <w:pPr>
        <w:ind w:left="-567"/>
        <w:jc w:val="center"/>
        <w:rPr>
          <w:bCs/>
          <w:color w:val="000000"/>
          <w:sz w:val="28"/>
          <w:szCs w:val="28"/>
        </w:rPr>
      </w:pPr>
    </w:p>
    <w:p w14:paraId="60738862" w14:textId="77777777" w:rsidR="008952D9" w:rsidRPr="008952D9" w:rsidRDefault="008952D9" w:rsidP="008952D9">
      <w:pPr>
        <w:ind w:left="-567"/>
        <w:jc w:val="center"/>
        <w:rPr>
          <w:bCs/>
          <w:color w:val="000000"/>
          <w:sz w:val="28"/>
          <w:szCs w:val="28"/>
        </w:rPr>
      </w:pPr>
    </w:p>
    <w:p w14:paraId="4B4405BF" w14:textId="77777777" w:rsidR="008952D9" w:rsidRPr="008952D9" w:rsidRDefault="008952D9" w:rsidP="008952D9">
      <w:pPr>
        <w:ind w:left="-567"/>
        <w:jc w:val="center"/>
        <w:rPr>
          <w:bCs/>
          <w:color w:val="000000"/>
          <w:sz w:val="28"/>
          <w:szCs w:val="28"/>
        </w:rPr>
      </w:pPr>
    </w:p>
    <w:p w14:paraId="0B9D4AAE" w14:textId="77777777" w:rsidR="008952D9" w:rsidRPr="008952D9" w:rsidRDefault="008952D9" w:rsidP="008952D9">
      <w:pPr>
        <w:ind w:left="-567"/>
        <w:jc w:val="center"/>
        <w:rPr>
          <w:bCs/>
          <w:color w:val="000000"/>
          <w:sz w:val="28"/>
          <w:szCs w:val="28"/>
        </w:rPr>
      </w:pPr>
    </w:p>
    <w:p w14:paraId="2C46A3F8" w14:textId="77777777" w:rsidR="008952D9" w:rsidRPr="008952D9" w:rsidRDefault="008952D9" w:rsidP="008952D9">
      <w:pPr>
        <w:ind w:left="-567"/>
        <w:jc w:val="center"/>
        <w:rPr>
          <w:bCs/>
          <w:color w:val="000000"/>
          <w:sz w:val="28"/>
          <w:szCs w:val="28"/>
        </w:rPr>
      </w:pPr>
    </w:p>
    <w:p w14:paraId="2D0D21C2" w14:textId="77777777" w:rsidR="008952D9" w:rsidRPr="008952D9" w:rsidRDefault="008952D9" w:rsidP="008952D9">
      <w:pPr>
        <w:ind w:left="-567"/>
        <w:jc w:val="center"/>
        <w:rPr>
          <w:bCs/>
          <w:color w:val="000000"/>
          <w:sz w:val="28"/>
          <w:szCs w:val="28"/>
        </w:rPr>
      </w:pPr>
    </w:p>
    <w:p w14:paraId="6BD4DFF2" w14:textId="77777777" w:rsidR="008952D9" w:rsidRPr="008952D9" w:rsidRDefault="008952D9" w:rsidP="008952D9">
      <w:pPr>
        <w:spacing w:after="200" w:line="276" w:lineRule="auto"/>
        <w:rPr>
          <w:bCs/>
          <w:color w:val="000000"/>
          <w:sz w:val="28"/>
          <w:szCs w:val="28"/>
        </w:rPr>
      </w:pPr>
      <w:r w:rsidRPr="008952D9">
        <w:rPr>
          <w:bCs/>
          <w:color w:val="000000"/>
          <w:sz w:val="28"/>
          <w:szCs w:val="28"/>
        </w:rPr>
        <w:br w:type="page"/>
      </w:r>
    </w:p>
    <w:p w14:paraId="60A04A43" w14:textId="77777777" w:rsidR="008952D9" w:rsidRPr="008952D9" w:rsidRDefault="008952D9" w:rsidP="008952D9">
      <w:pPr>
        <w:jc w:val="center"/>
        <w:rPr>
          <w:bCs/>
          <w:color w:val="000000"/>
          <w:sz w:val="28"/>
          <w:szCs w:val="28"/>
        </w:rPr>
      </w:pPr>
      <w:r w:rsidRPr="008952D9">
        <w:rPr>
          <w:bCs/>
          <w:color w:val="000000"/>
          <w:sz w:val="28"/>
          <w:szCs w:val="28"/>
        </w:rPr>
        <w:lastRenderedPageBreak/>
        <w:t>Раздел 9. Расчет эффективности производственной программы</w:t>
      </w:r>
    </w:p>
    <w:p w14:paraId="004DD638" w14:textId="77777777" w:rsidR="008952D9" w:rsidRPr="008952D9" w:rsidRDefault="008952D9" w:rsidP="008952D9">
      <w:pPr>
        <w:ind w:left="-567"/>
        <w:jc w:val="center"/>
        <w:rPr>
          <w:bCs/>
          <w:color w:val="000000"/>
          <w:sz w:val="28"/>
          <w:szCs w:val="28"/>
        </w:rPr>
      </w:pPr>
    </w:p>
    <w:tbl>
      <w:tblPr>
        <w:tblStyle w:val="ae"/>
        <w:tblW w:w="11057" w:type="dxa"/>
        <w:jc w:val="center"/>
        <w:tblLayout w:type="fixed"/>
        <w:tblLook w:val="04A0" w:firstRow="1" w:lastRow="0" w:firstColumn="1" w:lastColumn="0" w:noHBand="0" w:noVBand="1"/>
      </w:tblPr>
      <w:tblGrid>
        <w:gridCol w:w="736"/>
        <w:gridCol w:w="3659"/>
        <w:gridCol w:w="1559"/>
        <w:gridCol w:w="2552"/>
        <w:gridCol w:w="2551"/>
      </w:tblGrid>
      <w:tr w:rsidR="008952D9" w:rsidRPr="008952D9" w14:paraId="13CE55FB" w14:textId="77777777" w:rsidTr="008952D9">
        <w:trPr>
          <w:jc w:val="center"/>
        </w:trPr>
        <w:tc>
          <w:tcPr>
            <w:tcW w:w="736" w:type="dxa"/>
            <w:vAlign w:val="center"/>
          </w:tcPr>
          <w:p w14:paraId="451FC8B5" w14:textId="77777777" w:rsidR="008952D9" w:rsidRPr="008952D9" w:rsidRDefault="008952D9" w:rsidP="008952D9">
            <w:pPr>
              <w:jc w:val="center"/>
              <w:rPr>
                <w:bCs/>
                <w:color w:val="000000"/>
                <w:sz w:val="28"/>
                <w:szCs w:val="28"/>
              </w:rPr>
            </w:pPr>
            <w:r w:rsidRPr="008952D9">
              <w:rPr>
                <w:bCs/>
                <w:color w:val="000000"/>
                <w:sz w:val="28"/>
                <w:szCs w:val="28"/>
              </w:rPr>
              <w:t>№ п/п</w:t>
            </w:r>
          </w:p>
        </w:tc>
        <w:tc>
          <w:tcPr>
            <w:tcW w:w="3659" w:type="dxa"/>
            <w:vAlign w:val="center"/>
          </w:tcPr>
          <w:p w14:paraId="6F63A198" w14:textId="77777777" w:rsidR="008952D9" w:rsidRPr="008952D9" w:rsidRDefault="008952D9" w:rsidP="008952D9">
            <w:pPr>
              <w:jc w:val="center"/>
              <w:rPr>
                <w:bCs/>
                <w:color w:val="000000"/>
                <w:sz w:val="28"/>
                <w:szCs w:val="28"/>
              </w:rPr>
            </w:pPr>
            <w:r w:rsidRPr="008952D9">
              <w:rPr>
                <w:bCs/>
                <w:color w:val="000000"/>
                <w:sz w:val="28"/>
                <w:szCs w:val="28"/>
              </w:rPr>
              <w:t>Наименование показателя</w:t>
            </w:r>
          </w:p>
        </w:tc>
        <w:tc>
          <w:tcPr>
            <w:tcW w:w="1559" w:type="dxa"/>
            <w:vAlign w:val="center"/>
          </w:tcPr>
          <w:p w14:paraId="5C3B2447" w14:textId="77777777" w:rsidR="008952D9" w:rsidRPr="008952D9" w:rsidRDefault="008952D9" w:rsidP="008952D9">
            <w:pPr>
              <w:jc w:val="center"/>
              <w:rPr>
                <w:bCs/>
                <w:color w:val="000000"/>
                <w:sz w:val="28"/>
                <w:szCs w:val="28"/>
              </w:rPr>
            </w:pPr>
            <w:r w:rsidRPr="008952D9">
              <w:rPr>
                <w:bCs/>
                <w:color w:val="000000"/>
                <w:sz w:val="28"/>
                <w:szCs w:val="28"/>
              </w:rPr>
              <w:t>Значение показателя в базовом периоде    2023 год</w:t>
            </w:r>
          </w:p>
        </w:tc>
        <w:tc>
          <w:tcPr>
            <w:tcW w:w="2552" w:type="dxa"/>
            <w:vAlign w:val="center"/>
          </w:tcPr>
          <w:p w14:paraId="63EB8C89" w14:textId="77777777" w:rsidR="008952D9" w:rsidRPr="008952D9" w:rsidRDefault="008952D9" w:rsidP="008952D9">
            <w:pPr>
              <w:jc w:val="center"/>
              <w:rPr>
                <w:bCs/>
                <w:color w:val="000000"/>
                <w:sz w:val="28"/>
                <w:szCs w:val="28"/>
              </w:rPr>
            </w:pPr>
            <w:r w:rsidRPr="008952D9">
              <w:rPr>
                <w:bCs/>
                <w:color w:val="000000"/>
                <w:sz w:val="28"/>
                <w:szCs w:val="28"/>
              </w:rPr>
              <w:t>Планируемое значение показателя по итогам реализации производственной программы                  2026 год</w:t>
            </w:r>
          </w:p>
        </w:tc>
        <w:tc>
          <w:tcPr>
            <w:tcW w:w="2551" w:type="dxa"/>
            <w:vAlign w:val="center"/>
          </w:tcPr>
          <w:p w14:paraId="5E7B4E51" w14:textId="77777777" w:rsidR="008952D9" w:rsidRPr="008952D9" w:rsidRDefault="008952D9" w:rsidP="008952D9">
            <w:pPr>
              <w:jc w:val="center"/>
              <w:rPr>
                <w:bCs/>
                <w:color w:val="000000"/>
                <w:sz w:val="28"/>
                <w:szCs w:val="28"/>
              </w:rPr>
            </w:pPr>
            <w:r w:rsidRPr="008952D9">
              <w:rPr>
                <w:bCs/>
                <w:color w:val="000000"/>
                <w:sz w:val="28"/>
                <w:szCs w:val="28"/>
              </w:rPr>
              <w:t>Эффективность производственной программы,</w:t>
            </w:r>
          </w:p>
          <w:p w14:paraId="3B785E81" w14:textId="77777777" w:rsidR="008952D9" w:rsidRPr="008952D9" w:rsidRDefault="008952D9" w:rsidP="008952D9">
            <w:pPr>
              <w:jc w:val="center"/>
              <w:rPr>
                <w:bCs/>
                <w:color w:val="000000"/>
                <w:sz w:val="28"/>
                <w:szCs w:val="28"/>
              </w:rPr>
            </w:pPr>
            <w:r w:rsidRPr="008952D9">
              <w:rPr>
                <w:bCs/>
                <w:color w:val="000000"/>
                <w:sz w:val="28"/>
                <w:szCs w:val="28"/>
              </w:rPr>
              <w:t>тыс. руб.</w:t>
            </w:r>
          </w:p>
        </w:tc>
      </w:tr>
      <w:tr w:rsidR="008952D9" w:rsidRPr="008952D9" w14:paraId="6448F0DA" w14:textId="77777777" w:rsidTr="008952D9">
        <w:trPr>
          <w:jc w:val="center"/>
        </w:trPr>
        <w:tc>
          <w:tcPr>
            <w:tcW w:w="736" w:type="dxa"/>
          </w:tcPr>
          <w:p w14:paraId="6DC52CDD" w14:textId="77777777" w:rsidR="008952D9" w:rsidRPr="008952D9" w:rsidRDefault="008952D9" w:rsidP="008952D9">
            <w:pPr>
              <w:jc w:val="center"/>
              <w:rPr>
                <w:bCs/>
                <w:color w:val="000000"/>
                <w:sz w:val="28"/>
                <w:szCs w:val="28"/>
              </w:rPr>
            </w:pPr>
            <w:r w:rsidRPr="008952D9">
              <w:rPr>
                <w:bCs/>
                <w:color w:val="000000"/>
                <w:sz w:val="28"/>
                <w:szCs w:val="28"/>
              </w:rPr>
              <w:t>1</w:t>
            </w:r>
          </w:p>
        </w:tc>
        <w:tc>
          <w:tcPr>
            <w:tcW w:w="3659" w:type="dxa"/>
          </w:tcPr>
          <w:p w14:paraId="4056FA58" w14:textId="77777777" w:rsidR="008952D9" w:rsidRPr="008952D9" w:rsidRDefault="008952D9" w:rsidP="008952D9">
            <w:pPr>
              <w:jc w:val="center"/>
              <w:rPr>
                <w:bCs/>
                <w:color w:val="000000"/>
                <w:sz w:val="28"/>
                <w:szCs w:val="28"/>
              </w:rPr>
            </w:pPr>
            <w:r w:rsidRPr="008952D9">
              <w:rPr>
                <w:bCs/>
                <w:color w:val="000000"/>
                <w:sz w:val="28"/>
                <w:szCs w:val="28"/>
              </w:rPr>
              <w:t>2</w:t>
            </w:r>
          </w:p>
        </w:tc>
        <w:tc>
          <w:tcPr>
            <w:tcW w:w="1559" w:type="dxa"/>
          </w:tcPr>
          <w:p w14:paraId="63CED6B6" w14:textId="77777777" w:rsidR="008952D9" w:rsidRPr="008952D9" w:rsidRDefault="008952D9" w:rsidP="008952D9">
            <w:pPr>
              <w:jc w:val="center"/>
              <w:rPr>
                <w:bCs/>
                <w:color w:val="000000"/>
                <w:sz w:val="28"/>
                <w:szCs w:val="28"/>
              </w:rPr>
            </w:pPr>
            <w:r w:rsidRPr="008952D9">
              <w:rPr>
                <w:bCs/>
                <w:color w:val="000000"/>
                <w:sz w:val="28"/>
                <w:szCs w:val="28"/>
              </w:rPr>
              <w:t>3</w:t>
            </w:r>
          </w:p>
        </w:tc>
        <w:tc>
          <w:tcPr>
            <w:tcW w:w="2552" w:type="dxa"/>
          </w:tcPr>
          <w:p w14:paraId="110FEEAB" w14:textId="77777777" w:rsidR="008952D9" w:rsidRPr="008952D9" w:rsidRDefault="008952D9" w:rsidP="008952D9">
            <w:pPr>
              <w:jc w:val="center"/>
              <w:rPr>
                <w:bCs/>
                <w:color w:val="000000"/>
                <w:sz w:val="28"/>
                <w:szCs w:val="28"/>
              </w:rPr>
            </w:pPr>
            <w:r w:rsidRPr="008952D9">
              <w:rPr>
                <w:bCs/>
                <w:color w:val="000000"/>
                <w:sz w:val="28"/>
                <w:szCs w:val="28"/>
              </w:rPr>
              <w:t>4</w:t>
            </w:r>
          </w:p>
        </w:tc>
        <w:tc>
          <w:tcPr>
            <w:tcW w:w="2551" w:type="dxa"/>
          </w:tcPr>
          <w:p w14:paraId="2B43D4D6" w14:textId="77777777" w:rsidR="008952D9" w:rsidRPr="008952D9" w:rsidRDefault="008952D9" w:rsidP="008952D9">
            <w:pPr>
              <w:jc w:val="center"/>
              <w:rPr>
                <w:bCs/>
                <w:color w:val="000000"/>
                <w:sz w:val="28"/>
                <w:szCs w:val="28"/>
              </w:rPr>
            </w:pPr>
            <w:r w:rsidRPr="008952D9">
              <w:rPr>
                <w:bCs/>
                <w:color w:val="000000"/>
                <w:sz w:val="28"/>
                <w:szCs w:val="28"/>
              </w:rPr>
              <w:t>5</w:t>
            </w:r>
          </w:p>
        </w:tc>
      </w:tr>
      <w:tr w:rsidR="008952D9" w:rsidRPr="008952D9" w14:paraId="67D1B200" w14:textId="77777777" w:rsidTr="008952D9">
        <w:trPr>
          <w:trHeight w:val="596"/>
          <w:jc w:val="center"/>
        </w:trPr>
        <w:tc>
          <w:tcPr>
            <w:tcW w:w="11057" w:type="dxa"/>
            <w:gridSpan w:val="5"/>
            <w:vAlign w:val="center"/>
          </w:tcPr>
          <w:p w14:paraId="5D4CD69A" w14:textId="77777777" w:rsidR="008952D9" w:rsidRPr="008952D9" w:rsidRDefault="008952D9" w:rsidP="00026FD0">
            <w:pPr>
              <w:numPr>
                <w:ilvl w:val="0"/>
                <w:numId w:val="6"/>
              </w:numPr>
              <w:contextualSpacing/>
              <w:jc w:val="center"/>
              <w:rPr>
                <w:bCs/>
                <w:color w:val="000000"/>
                <w:sz w:val="28"/>
                <w:szCs w:val="28"/>
              </w:rPr>
            </w:pPr>
            <w:r w:rsidRPr="008952D9">
              <w:rPr>
                <w:bCs/>
                <w:color w:val="000000"/>
                <w:sz w:val="28"/>
                <w:szCs w:val="28"/>
              </w:rPr>
              <w:t>Показатели качества воды</w:t>
            </w:r>
          </w:p>
        </w:tc>
      </w:tr>
      <w:tr w:rsidR="008952D9" w:rsidRPr="008952D9" w14:paraId="6C4DD595" w14:textId="77777777" w:rsidTr="008952D9">
        <w:trPr>
          <w:trHeight w:val="1129"/>
          <w:jc w:val="center"/>
        </w:trPr>
        <w:tc>
          <w:tcPr>
            <w:tcW w:w="736" w:type="dxa"/>
            <w:vAlign w:val="center"/>
          </w:tcPr>
          <w:p w14:paraId="72A6A4F4" w14:textId="77777777" w:rsidR="008952D9" w:rsidRPr="008952D9" w:rsidRDefault="008952D9" w:rsidP="008952D9">
            <w:pPr>
              <w:jc w:val="center"/>
              <w:rPr>
                <w:bCs/>
                <w:color w:val="000000"/>
                <w:sz w:val="28"/>
                <w:szCs w:val="28"/>
              </w:rPr>
            </w:pPr>
            <w:r w:rsidRPr="008952D9">
              <w:rPr>
                <w:bCs/>
                <w:color w:val="000000"/>
                <w:sz w:val="28"/>
                <w:szCs w:val="28"/>
              </w:rPr>
              <w:t>1.1.</w:t>
            </w:r>
          </w:p>
        </w:tc>
        <w:tc>
          <w:tcPr>
            <w:tcW w:w="3659" w:type="dxa"/>
          </w:tcPr>
          <w:p w14:paraId="7E13279D" w14:textId="77777777" w:rsidR="008952D9" w:rsidRPr="008952D9" w:rsidRDefault="008952D9" w:rsidP="008952D9">
            <w:pPr>
              <w:rPr>
                <w:color w:val="000000"/>
                <w:sz w:val="22"/>
                <w:szCs w:val="22"/>
              </w:rPr>
            </w:pPr>
            <w:r w:rsidRPr="008952D9">
              <w:t>Удельное количество аварий и засоров в расчете на протяженность канализационной сети в год (ед./км)</w:t>
            </w:r>
          </w:p>
        </w:tc>
        <w:tc>
          <w:tcPr>
            <w:tcW w:w="1559" w:type="dxa"/>
            <w:vAlign w:val="center"/>
          </w:tcPr>
          <w:p w14:paraId="3FE39F5B" w14:textId="77777777" w:rsidR="008952D9" w:rsidRPr="008952D9" w:rsidRDefault="008952D9" w:rsidP="008952D9">
            <w:pPr>
              <w:jc w:val="center"/>
              <w:rPr>
                <w:bCs/>
                <w:color w:val="000000"/>
                <w:sz w:val="28"/>
                <w:szCs w:val="28"/>
              </w:rPr>
            </w:pPr>
            <w:r w:rsidRPr="008952D9">
              <w:rPr>
                <w:bCs/>
                <w:color w:val="000000"/>
                <w:sz w:val="28"/>
                <w:szCs w:val="28"/>
              </w:rPr>
              <w:t>-</w:t>
            </w:r>
          </w:p>
        </w:tc>
        <w:tc>
          <w:tcPr>
            <w:tcW w:w="2552" w:type="dxa"/>
            <w:vAlign w:val="center"/>
          </w:tcPr>
          <w:p w14:paraId="1A654080" w14:textId="77777777" w:rsidR="008952D9" w:rsidRPr="008952D9" w:rsidRDefault="008952D9" w:rsidP="008952D9">
            <w:pPr>
              <w:jc w:val="center"/>
              <w:rPr>
                <w:bCs/>
                <w:color w:val="000000"/>
                <w:sz w:val="28"/>
                <w:szCs w:val="28"/>
              </w:rPr>
            </w:pPr>
            <w:r w:rsidRPr="008952D9">
              <w:rPr>
                <w:bCs/>
                <w:color w:val="000000"/>
                <w:sz w:val="28"/>
                <w:szCs w:val="28"/>
              </w:rPr>
              <w:t>-</w:t>
            </w:r>
          </w:p>
        </w:tc>
        <w:tc>
          <w:tcPr>
            <w:tcW w:w="2551" w:type="dxa"/>
            <w:vAlign w:val="center"/>
          </w:tcPr>
          <w:p w14:paraId="39682B31"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1E79BE6D" w14:textId="77777777" w:rsidTr="008952D9">
        <w:trPr>
          <w:trHeight w:val="704"/>
          <w:jc w:val="center"/>
        </w:trPr>
        <w:tc>
          <w:tcPr>
            <w:tcW w:w="11057" w:type="dxa"/>
            <w:gridSpan w:val="5"/>
            <w:vAlign w:val="center"/>
          </w:tcPr>
          <w:p w14:paraId="0107ACB8" w14:textId="77777777" w:rsidR="008952D9" w:rsidRPr="008952D9" w:rsidRDefault="008952D9" w:rsidP="00026FD0">
            <w:pPr>
              <w:numPr>
                <w:ilvl w:val="0"/>
                <w:numId w:val="6"/>
              </w:numPr>
              <w:contextualSpacing/>
              <w:jc w:val="center"/>
              <w:rPr>
                <w:bCs/>
                <w:color w:val="000000"/>
                <w:sz w:val="28"/>
                <w:szCs w:val="28"/>
              </w:rPr>
            </w:pPr>
            <w:r w:rsidRPr="008952D9">
              <w:rPr>
                <w:bCs/>
                <w:color w:val="000000"/>
                <w:sz w:val="28"/>
                <w:szCs w:val="28"/>
              </w:rPr>
              <w:t>Показатели качества очистки сточных вод</w:t>
            </w:r>
          </w:p>
        </w:tc>
      </w:tr>
      <w:tr w:rsidR="008952D9" w:rsidRPr="008952D9" w14:paraId="1B13E577" w14:textId="77777777" w:rsidTr="008952D9">
        <w:trPr>
          <w:trHeight w:val="1681"/>
          <w:jc w:val="center"/>
        </w:trPr>
        <w:tc>
          <w:tcPr>
            <w:tcW w:w="736" w:type="dxa"/>
            <w:vAlign w:val="center"/>
          </w:tcPr>
          <w:p w14:paraId="3F8B1C30" w14:textId="77777777" w:rsidR="008952D9" w:rsidRPr="008952D9" w:rsidRDefault="008952D9" w:rsidP="008952D9">
            <w:pPr>
              <w:jc w:val="center"/>
              <w:rPr>
                <w:bCs/>
                <w:color w:val="000000"/>
                <w:sz w:val="28"/>
                <w:szCs w:val="28"/>
              </w:rPr>
            </w:pPr>
            <w:r w:rsidRPr="008952D9">
              <w:rPr>
                <w:bCs/>
                <w:color w:val="000000"/>
                <w:sz w:val="28"/>
                <w:szCs w:val="28"/>
              </w:rPr>
              <w:t>2.1.</w:t>
            </w:r>
          </w:p>
        </w:tc>
        <w:tc>
          <w:tcPr>
            <w:tcW w:w="3659" w:type="dxa"/>
            <w:vAlign w:val="center"/>
          </w:tcPr>
          <w:p w14:paraId="56C53271" w14:textId="77777777" w:rsidR="008952D9" w:rsidRPr="008952D9" w:rsidRDefault="008952D9" w:rsidP="008952D9">
            <w:pPr>
              <w:rPr>
                <w:bCs/>
                <w:color w:val="000000"/>
                <w:sz w:val="28"/>
                <w:szCs w:val="28"/>
              </w:rPr>
            </w:pPr>
            <w:r w:rsidRPr="008952D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62D08D7"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2" w:type="dxa"/>
            <w:vAlign w:val="center"/>
          </w:tcPr>
          <w:p w14:paraId="68B9209B"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1" w:type="dxa"/>
            <w:vAlign w:val="center"/>
          </w:tcPr>
          <w:p w14:paraId="2124C7DB"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2BA5554D" w14:textId="77777777" w:rsidTr="008952D9">
        <w:trPr>
          <w:jc w:val="center"/>
        </w:trPr>
        <w:tc>
          <w:tcPr>
            <w:tcW w:w="736" w:type="dxa"/>
            <w:vAlign w:val="center"/>
          </w:tcPr>
          <w:p w14:paraId="6556D5F4" w14:textId="77777777" w:rsidR="008952D9" w:rsidRPr="008952D9" w:rsidRDefault="008952D9" w:rsidP="008952D9">
            <w:pPr>
              <w:jc w:val="center"/>
              <w:rPr>
                <w:bCs/>
                <w:color w:val="000000"/>
                <w:sz w:val="28"/>
                <w:szCs w:val="28"/>
              </w:rPr>
            </w:pPr>
            <w:r w:rsidRPr="008952D9">
              <w:rPr>
                <w:bCs/>
                <w:color w:val="000000"/>
                <w:sz w:val="28"/>
                <w:szCs w:val="28"/>
              </w:rPr>
              <w:t>2.2.</w:t>
            </w:r>
          </w:p>
        </w:tc>
        <w:tc>
          <w:tcPr>
            <w:tcW w:w="3659" w:type="dxa"/>
            <w:vAlign w:val="center"/>
          </w:tcPr>
          <w:p w14:paraId="4F5AD5AB" w14:textId="77777777" w:rsidR="008952D9" w:rsidRPr="008952D9" w:rsidRDefault="008952D9" w:rsidP="008952D9">
            <w:pPr>
              <w:rPr>
                <w:bCs/>
                <w:color w:val="000000"/>
                <w:sz w:val="28"/>
                <w:szCs w:val="28"/>
              </w:rPr>
            </w:pPr>
            <w:r w:rsidRPr="008952D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AC3EDC4"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2" w:type="dxa"/>
            <w:vAlign w:val="center"/>
          </w:tcPr>
          <w:p w14:paraId="79856093"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1" w:type="dxa"/>
            <w:vAlign w:val="center"/>
          </w:tcPr>
          <w:p w14:paraId="0CD6E895"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116B1365" w14:textId="77777777" w:rsidTr="008952D9">
        <w:trPr>
          <w:jc w:val="center"/>
        </w:trPr>
        <w:tc>
          <w:tcPr>
            <w:tcW w:w="736" w:type="dxa"/>
            <w:vAlign w:val="center"/>
          </w:tcPr>
          <w:p w14:paraId="00C63528" w14:textId="77777777" w:rsidR="008952D9" w:rsidRPr="008952D9" w:rsidRDefault="008952D9" w:rsidP="008952D9">
            <w:pPr>
              <w:jc w:val="center"/>
              <w:rPr>
                <w:bCs/>
                <w:color w:val="000000"/>
                <w:sz w:val="28"/>
                <w:szCs w:val="28"/>
              </w:rPr>
            </w:pPr>
            <w:r w:rsidRPr="008952D9">
              <w:rPr>
                <w:bCs/>
                <w:color w:val="000000"/>
                <w:sz w:val="28"/>
                <w:szCs w:val="28"/>
              </w:rPr>
              <w:t>2.3.</w:t>
            </w:r>
          </w:p>
        </w:tc>
        <w:tc>
          <w:tcPr>
            <w:tcW w:w="3659" w:type="dxa"/>
            <w:vAlign w:val="center"/>
          </w:tcPr>
          <w:p w14:paraId="4EF1EC43" w14:textId="77777777" w:rsidR="008952D9" w:rsidRPr="008952D9" w:rsidRDefault="008952D9" w:rsidP="008952D9">
            <w:pPr>
              <w:rPr>
                <w:bCs/>
                <w:color w:val="000000"/>
                <w:sz w:val="28"/>
                <w:szCs w:val="28"/>
              </w:rPr>
            </w:pPr>
            <w:r w:rsidRPr="008952D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201B10A"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2" w:type="dxa"/>
            <w:vAlign w:val="center"/>
          </w:tcPr>
          <w:p w14:paraId="05F1A4C1" w14:textId="77777777" w:rsidR="008952D9" w:rsidRPr="008952D9" w:rsidRDefault="008952D9" w:rsidP="008952D9">
            <w:pPr>
              <w:jc w:val="center"/>
              <w:rPr>
                <w:bCs/>
                <w:color w:val="000000"/>
                <w:sz w:val="28"/>
                <w:szCs w:val="28"/>
              </w:rPr>
            </w:pPr>
            <w:r w:rsidRPr="008952D9">
              <w:rPr>
                <w:bCs/>
                <w:color w:val="000000"/>
                <w:sz w:val="28"/>
                <w:szCs w:val="28"/>
              </w:rPr>
              <w:t>0,00</w:t>
            </w:r>
          </w:p>
        </w:tc>
        <w:tc>
          <w:tcPr>
            <w:tcW w:w="2551" w:type="dxa"/>
            <w:vAlign w:val="center"/>
          </w:tcPr>
          <w:p w14:paraId="224A249B"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7FC48CFE" w14:textId="77777777" w:rsidTr="008952D9">
        <w:trPr>
          <w:trHeight w:val="367"/>
          <w:jc w:val="center"/>
        </w:trPr>
        <w:tc>
          <w:tcPr>
            <w:tcW w:w="11057" w:type="dxa"/>
            <w:gridSpan w:val="5"/>
            <w:vAlign w:val="center"/>
          </w:tcPr>
          <w:p w14:paraId="53D3CF4D" w14:textId="77777777" w:rsidR="008952D9" w:rsidRPr="008952D9" w:rsidRDefault="008952D9" w:rsidP="00026FD0">
            <w:pPr>
              <w:numPr>
                <w:ilvl w:val="0"/>
                <w:numId w:val="6"/>
              </w:numPr>
              <w:contextualSpacing/>
              <w:jc w:val="center"/>
              <w:rPr>
                <w:bCs/>
                <w:color w:val="000000"/>
                <w:sz w:val="28"/>
                <w:szCs w:val="28"/>
              </w:rPr>
            </w:pPr>
            <w:r w:rsidRPr="008952D9">
              <w:rPr>
                <w:bCs/>
                <w:color w:val="000000"/>
                <w:sz w:val="28"/>
                <w:szCs w:val="28"/>
              </w:rPr>
              <w:t>Показатели энергетической эффективности использования ресурсов</w:t>
            </w:r>
          </w:p>
        </w:tc>
      </w:tr>
      <w:tr w:rsidR="008952D9" w:rsidRPr="008952D9" w14:paraId="622E1979" w14:textId="77777777" w:rsidTr="008952D9">
        <w:trPr>
          <w:trHeight w:val="1974"/>
          <w:jc w:val="center"/>
        </w:trPr>
        <w:tc>
          <w:tcPr>
            <w:tcW w:w="736" w:type="dxa"/>
            <w:vAlign w:val="center"/>
          </w:tcPr>
          <w:p w14:paraId="3261EC2D" w14:textId="77777777" w:rsidR="008952D9" w:rsidRPr="008952D9" w:rsidRDefault="008952D9" w:rsidP="008952D9">
            <w:pPr>
              <w:jc w:val="center"/>
              <w:rPr>
                <w:bCs/>
                <w:color w:val="000000"/>
                <w:sz w:val="28"/>
                <w:szCs w:val="28"/>
              </w:rPr>
            </w:pPr>
            <w:r w:rsidRPr="008952D9">
              <w:rPr>
                <w:bCs/>
                <w:color w:val="000000"/>
                <w:sz w:val="28"/>
                <w:szCs w:val="28"/>
              </w:rPr>
              <w:t>3.1.</w:t>
            </w:r>
          </w:p>
        </w:tc>
        <w:tc>
          <w:tcPr>
            <w:tcW w:w="3659" w:type="dxa"/>
            <w:vAlign w:val="center"/>
          </w:tcPr>
          <w:p w14:paraId="71AE5695" w14:textId="77777777" w:rsidR="008952D9" w:rsidRPr="008952D9" w:rsidRDefault="008952D9" w:rsidP="008952D9">
            <w:pPr>
              <w:rPr>
                <w:bCs/>
                <w:color w:val="000000"/>
                <w:sz w:val="28"/>
                <w:szCs w:val="28"/>
              </w:rPr>
            </w:pPr>
            <w:r w:rsidRPr="008952D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очистке сточных вод</w:t>
            </w:r>
          </w:p>
        </w:tc>
        <w:tc>
          <w:tcPr>
            <w:tcW w:w="1559" w:type="dxa"/>
            <w:vAlign w:val="center"/>
          </w:tcPr>
          <w:p w14:paraId="483C82F9" w14:textId="77777777" w:rsidR="008952D9" w:rsidRPr="008952D9" w:rsidRDefault="008952D9" w:rsidP="008952D9">
            <w:pPr>
              <w:jc w:val="center"/>
              <w:rPr>
                <w:bCs/>
                <w:color w:val="000000"/>
                <w:sz w:val="28"/>
                <w:szCs w:val="28"/>
              </w:rPr>
            </w:pPr>
            <w:r w:rsidRPr="008952D9">
              <w:rPr>
                <w:bCs/>
                <w:color w:val="000000"/>
                <w:sz w:val="28"/>
                <w:szCs w:val="28"/>
              </w:rPr>
              <w:t>0,93</w:t>
            </w:r>
          </w:p>
        </w:tc>
        <w:tc>
          <w:tcPr>
            <w:tcW w:w="2552" w:type="dxa"/>
            <w:vAlign w:val="center"/>
          </w:tcPr>
          <w:p w14:paraId="54795336" w14:textId="77777777" w:rsidR="008952D9" w:rsidRPr="008952D9" w:rsidRDefault="008952D9" w:rsidP="008952D9">
            <w:pPr>
              <w:jc w:val="center"/>
              <w:rPr>
                <w:bCs/>
                <w:color w:val="000000"/>
                <w:sz w:val="28"/>
                <w:szCs w:val="28"/>
              </w:rPr>
            </w:pPr>
            <w:r w:rsidRPr="008952D9">
              <w:rPr>
                <w:bCs/>
                <w:color w:val="000000"/>
                <w:sz w:val="28"/>
                <w:szCs w:val="28"/>
              </w:rPr>
              <w:t>0,93</w:t>
            </w:r>
          </w:p>
        </w:tc>
        <w:tc>
          <w:tcPr>
            <w:tcW w:w="2551" w:type="dxa"/>
            <w:vAlign w:val="center"/>
          </w:tcPr>
          <w:p w14:paraId="4D7A26C4"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5AB24E51" w14:textId="77777777" w:rsidTr="008952D9">
        <w:trPr>
          <w:trHeight w:val="438"/>
          <w:jc w:val="center"/>
        </w:trPr>
        <w:tc>
          <w:tcPr>
            <w:tcW w:w="736" w:type="dxa"/>
            <w:vAlign w:val="center"/>
          </w:tcPr>
          <w:p w14:paraId="1D9422DB" w14:textId="77777777" w:rsidR="008952D9" w:rsidRPr="008952D9" w:rsidRDefault="008952D9" w:rsidP="008952D9">
            <w:pPr>
              <w:jc w:val="center"/>
              <w:rPr>
                <w:bCs/>
                <w:sz w:val="28"/>
                <w:szCs w:val="28"/>
              </w:rPr>
            </w:pPr>
            <w:r w:rsidRPr="008952D9">
              <w:rPr>
                <w:bCs/>
                <w:sz w:val="28"/>
                <w:szCs w:val="28"/>
              </w:rPr>
              <w:lastRenderedPageBreak/>
              <w:t>1</w:t>
            </w:r>
          </w:p>
        </w:tc>
        <w:tc>
          <w:tcPr>
            <w:tcW w:w="3659" w:type="dxa"/>
            <w:vAlign w:val="center"/>
          </w:tcPr>
          <w:p w14:paraId="5709F49D" w14:textId="77777777" w:rsidR="008952D9" w:rsidRPr="008952D9" w:rsidRDefault="008952D9" w:rsidP="008952D9">
            <w:pPr>
              <w:jc w:val="center"/>
              <w:rPr>
                <w:bCs/>
                <w:sz w:val="28"/>
                <w:szCs w:val="28"/>
              </w:rPr>
            </w:pPr>
            <w:r w:rsidRPr="008952D9">
              <w:rPr>
                <w:bCs/>
                <w:sz w:val="28"/>
                <w:szCs w:val="28"/>
              </w:rPr>
              <w:t>2</w:t>
            </w:r>
          </w:p>
        </w:tc>
        <w:tc>
          <w:tcPr>
            <w:tcW w:w="1559" w:type="dxa"/>
            <w:vAlign w:val="center"/>
          </w:tcPr>
          <w:p w14:paraId="33FA08B2" w14:textId="77777777" w:rsidR="008952D9" w:rsidRPr="008952D9" w:rsidRDefault="008952D9" w:rsidP="008952D9">
            <w:pPr>
              <w:jc w:val="center"/>
              <w:rPr>
                <w:bCs/>
                <w:color w:val="000000"/>
                <w:sz w:val="28"/>
                <w:szCs w:val="28"/>
              </w:rPr>
            </w:pPr>
            <w:r w:rsidRPr="008952D9">
              <w:rPr>
                <w:bCs/>
                <w:color w:val="000000"/>
                <w:sz w:val="28"/>
                <w:szCs w:val="28"/>
              </w:rPr>
              <w:t>3</w:t>
            </w:r>
          </w:p>
        </w:tc>
        <w:tc>
          <w:tcPr>
            <w:tcW w:w="2552" w:type="dxa"/>
            <w:vAlign w:val="center"/>
          </w:tcPr>
          <w:p w14:paraId="1A2C7074" w14:textId="77777777" w:rsidR="008952D9" w:rsidRPr="008952D9" w:rsidRDefault="008952D9" w:rsidP="008952D9">
            <w:pPr>
              <w:jc w:val="center"/>
              <w:rPr>
                <w:bCs/>
                <w:color w:val="000000"/>
                <w:sz w:val="28"/>
                <w:szCs w:val="28"/>
              </w:rPr>
            </w:pPr>
            <w:r w:rsidRPr="008952D9">
              <w:rPr>
                <w:bCs/>
                <w:color w:val="000000"/>
                <w:sz w:val="28"/>
                <w:szCs w:val="28"/>
              </w:rPr>
              <w:t>4</w:t>
            </w:r>
          </w:p>
        </w:tc>
        <w:tc>
          <w:tcPr>
            <w:tcW w:w="2551" w:type="dxa"/>
            <w:vAlign w:val="center"/>
          </w:tcPr>
          <w:p w14:paraId="35E2D92C" w14:textId="77777777" w:rsidR="008952D9" w:rsidRPr="008952D9" w:rsidRDefault="008952D9" w:rsidP="008952D9">
            <w:pPr>
              <w:jc w:val="center"/>
              <w:rPr>
                <w:bCs/>
                <w:color w:val="000000"/>
                <w:sz w:val="28"/>
                <w:szCs w:val="28"/>
              </w:rPr>
            </w:pPr>
            <w:r w:rsidRPr="008952D9">
              <w:rPr>
                <w:bCs/>
                <w:color w:val="000000"/>
                <w:sz w:val="28"/>
                <w:szCs w:val="28"/>
              </w:rPr>
              <w:t>5</w:t>
            </w:r>
          </w:p>
        </w:tc>
      </w:tr>
      <w:tr w:rsidR="008952D9" w:rsidRPr="008952D9" w14:paraId="6484522A" w14:textId="77777777" w:rsidTr="008952D9">
        <w:trPr>
          <w:trHeight w:val="2228"/>
          <w:jc w:val="center"/>
        </w:trPr>
        <w:tc>
          <w:tcPr>
            <w:tcW w:w="736" w:type="dxa"/>
            <w:vAlign w:val="center"/>
          </w:tcPr>
          <w:p w14:paraId="05735165" w14:textId="77777777" w:rsidR="008952D9" w:rsidRPr="008952D9" w:rsidRDefault="008952D9" w:rsidP="008952D9">
            <w:pPr>
              <w:jc w:val="center"/>
              <w:rPr>
                <w:bCs/>
                <w:sz w:val="28"/>
                <w:szCs w:val="28"/>
              </w:rPr>
            </w:pPr>
            <w:r w:rsidRPr="008952D9">
              <w:rPr>
                <w:bCs/>
                <w:sz w:val="28"/>
                <w:szCs w:val="28"/>
              </w:rPr>
              <w:t>3.3.</w:t>
            </w:r>
          </w:p>
        </w:tc>
        <w:tc>
          <w:tcPr>
            <w:tcW w:w="3659" w:type="dxa"/>
            <w:vAlign w:val="center"/>
          </w:tcPr>
          <w:p w14:paraId="34064C9C" w14:textId="77777777" w:rsidR="008952D9" w:rsidRPr="008952D9" w:rsidRDefault="008952D9" w:rsidP="008952D9">
            <w:pPr>
              <w:rPr>
                <w:sz w:val="22"/>
                <w:szCs w:val="22"/>
              </w:rPr>
            </w:pPr>
            <w:r w:rsidRPr="008952D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транспортировке сточных вод</w:t>
            </w:r>
          </w:p>
        </w:tc>
        <w:tc>
          <w:tcPr>
            <w:tcW w:w="1559" w:type="dxa"/>
            <w:vAlign w:val="center"/>
          </w:tcPr>
          <w:p w14:paraId="70B5C9FF" w14:textId="77777777" w:rsidR="008952D9" w:rsidRPr="008952D9" w:rsidRDefault="008952D9" w:rsidP="008952D9">
            <w:pPr>
              <w:jc w:val="center"/>
              <w:rPr>
                <w:bCs/>
                <w:color w:val="000000"/>
                <w:sz w:val="28"/>
                <w:szCs w:val="28"/>
              </w:rPr>
            </w:pPr>
            <w:r w:rsidRPr="008952D9">
              <w:rPr>
                <w:bCs/>
                <w:color w:val="000000"/>
                <w:sz w:val="28"/>
                <w:szCs w:val="28"/>
              </w:rPr>
              <w:t>-</w:t>
            </w:r>
          </w:p>
        </w:tc>
        <w:tc>
          <w:tcPr>
            <w:tcW w:w="2552" w:type="dxa"/>
            <w:vAlign w:val="center"/>
          </w:tcPr>
          <w:p w14:paraId="091326DD" w14:textId="77777777" w:rsidR="008952D9" w:rsidRPr="008952D9" w:rsidRDefault="008952D9" w:rsidP="008952D9">
            <w:pPr>
              <w:jc w:val="center"/>
              <w:rPr>
                <w:bCs/>
                <w:color w:val="000000"/>
                <w:sz w:val="28"/>
                <w:szCs w:val="28"/>
              </w:rPr>
            </w:pPr>
            <w:r w:rsidRPr="008952D9">
              <w:rPr>
                <w:bCs/>
                <w:color w:val="000000"/>
                <w:sz w:val="28"/>
                <w:szCs w:val="28"/>
              </w:rPr>
              <w:t>-</w:t>
            </w:r>
          </w:p>
        </w:tc>
        <w:tc>
          <w:tcPr>
            <w:tcW w:w="2551" w:type="dxa"/>
            <w:vAlign w:val="center"/>
          </w:tcPr>
          <w:p w14:paraId="3EC69D10" w14:textId="77777777" w:rsidR="008952D9" w:rsidRPr="008952D9" w:rsidRDefault="008952D9" w:rsidP="008952D9">
            <w:pPr>
              <w:jc w:val="center"/>
              <w:rPr>
                <w:bCs/>
                <w:color w:val="000000"/>
                <w:sz w:val="28"/>
                <w:szCs w:val="28"/>
              </w:rPr>
            </w:pPr>
            <w:r w:rsidRPr="008952D9">
              <w:rPr>
                <w:bCs/>
                <w:color w:val="000000"/>
                <w:sz w:val="28"/>
                <w:szCs w:val="28"/>
              </w:rPr>
              <w:t>-</w:t>
            </w:r>
          </w:p>
        </w:tc>
      </w:tr>
      <w:tr w:rsidR="008952D9" w:rsidRPr="008952D9" w14:paraId="59D9E3E9" w14:textId="77777777" w:rsidTr="008952D9">
        <w:trPr>
          <w:trHeight w:val="2409"/>
          <w:jc w:val="center"/>
        </w:trPr>
        <w:tc>
          <w:tcPr>
            <w:tcW w:w="736" w:type="dxa"/>
            <w:vAlign w:val="center"/>
          </w:tcPr>
          <w:p w14:paraId="43510FEA" w14:textId="77777777" w:rsidR="008952D9" w:rsidRPr="008952D9" w:rsidRDefault="008952D9" w:rsidP="008952D9">
            <w:pPr>
              <w:jc w:val="center"/>
              <w:rPr>
                <w:bCs/>
                <w:sz w:val="28"/>
                <w:szCs w:val="28"/>
              </w:rPr>
            </w:pPr>
            <w:r w:rsidRPr="008952D9">
              <w:rPr>
                <w:bCs/>
                <w:sz w:val="28"/>
                <w:szCs w:val="28"/>
              </w:rPr>
              <w:t>3.4.</w:t>
            </w:r>
          </w:p>
        </w:tc>
        <w:tc>
          <w:tcPr>
            <w:tcW w:w="3659" w:type="dxa"/>
            <w:vAlign w:val="center"/>
          </w:tcPr>
          <w:p w14:paraId="17DC6B1D" w14:textId="77777777" w:rsidR="008952D9" w:rsidRPr="008952D9" w:rsidRDefault="008952D9" w:rsidP="008952D9">
            <w:pPr>
              <w:rPr>
                <w:bCs/>
                <w:sz w:val="28"/>
                <w:szCs w:val="28"/>
              </w:rPr>
            </w:pPr>
            <w:r w:rsidRPr="008952D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952D9">
              <w:rPr>
                <w:color w:val="000000"/>
                <w:sz w:val="22"/>
                <w:szCs w:val="22"/>
                <w:vertAlign w:val="superscript"/>
              </w:rPr>
              <w:t>3</w:t>
            </w:r>
            <w:r w:rsidRPr="008952D9">
              <w:rPr>
                <w:color w:val="000000"/>
                <w:sz w:val="22"/>
                <w:szCs w:val="22"/>
              </w:rPr>
              <w:t xml:space="preserve">) – </w:t>
            </w:r>
            <w:r w:rsidRPr="008952D9">
              <w:rPr>
                <w:color w:val="000000"/>
                <w:sz w:val="22"/>
                <w:szCs w:val="22"/>
                <w:u w:val="single"/>
              </w:rPr>
              <w:t>для организаций, оказывающих услуги по водоотведению</w:t>
            </w:r>
          </w:p>
        </w:tc>
        <w:tc>
          <w:tcPr>
            <w:tcW w:w="1559" w:type="dxa"/>
            <w:vAlign w:val="center"/>
          </w:tcPr>
          <w:p w14:paraId="7E05E89C" w14:textId="77777777" w:rsidR="008952D9" w:rsidRPr="008952D9" w:rsidRDefault="008952D9" w:rsidP="008952D9">
            <w:pPr>
              <w:jc w:val="center"/>
              <w:rPr>
                <w:bCs/>
                <w:sz w:val="28"/>
                <w:szCs w:val="28"/>
              </w:rPr>
            </w:pPr>
            <w:r w:rsidRPr="008952D9">
              <w:rPr>
                <w:bCs/>
                <w:color w:val="000000"/>
                <w:sz w:val="28"/>
                <w:szCs w:val="28"/>
              </w:rPr>
              <w:t>-</w:t>
            </w:r>
          </w:p>
        </w:tc>
        <w:tc>
          <w:tcPr>
            <w:tcW w:w="2552" w:type="dxa"/>
            <w:vAlign w:val="center"/>
          </w:tcPr>
          <w:p w14:paraId="43B9A7E6" w14:textId="77777777" w:rsidR="008952D9" w:rsidRPr="008952D9" w:rsidRDefault="008952D9" w:rsidP="008952D9">
            <w:pPr>
              <w:jc w:val="center"/>
              <w:rPr>
                <w:bCs/>
                <w:sz w:val="28"/>
                <w:szCs w:val="28"/>
              </w:rPr>
            </w:pPr>
            <w:r w:rsidRPr="008952D9">
              <w:rPr>
                <w:bCs/>
                <w:color w:val="000000"/>
                <w:sz w:val="28"/>
                <w:szCs w:val="28"/>
              </w:rPr>
              <w:t>-</w:t>
            </w:r>
          </w:p>
        </w:tc>
        <w:tc>
          <w:tcPr>
            <w:tcW w:w="2551" w:type="dxa"/>
            <w:vAlign w:val="center"/>
          </w:tcPr>
          <w:p w14:paraId="446B0CE1" w14:textId="77777777" w:rsidR="008952D9" w:rsidRPr="008952D9" w:rsidRDefault="008952D9" w:rsidP="008952D9">
            <w:pPr>
              <w:jc w:val="center"/>
              <w:rPr>
                <w:bCs/>
                <w:sz w:val="28"/>
                <w:szCs w:val="28"/>
              </w:rPr>
            </w:pPr>
            <w:r w:rsidRPr="008952D9">
              <w:rPr>
                <w:bCs/>
                <w:color w:val="000000"/>
                <w:sz w:val="28"/>
                <w:szCs w:val="28"/>
              </w:rPr>
              <w:t>-</w:t>
            </w:r>
          </w:p>
        </w:tc>
      </w:tr>
    </w:tbl>
    <w:p w14:paraId="17094920" w14:textId="77777777" w:rsidR="008952D9" w:rsidRPr="008952D9" w:rsidRDefault="008952D9" w:rsidP="008952D9">
      <w:pPr>
        <w:ind w:left="-567"/>
        <w:jc w:val="center"/>
        <w:rPr>
          <w:bCs/>
          <w:color w:val="FF0000"/>
          <w:sz w:val="28"/>
          <w:szCs w:val="28"/>
        </w:rPr>
      </w:pPr>
    </w:p>
    <w:p w14:paraId="5A46FE2E" w14:textId="77777777" w:rsidR="008952D9" w:rsidRPr="008952D9" w:rsidRDefault="008952D9" w:rsidP="008952D9">
      <w:pPr>
        <w:ind w:left="-567"/>
        <w:jc w:val="center"/>
        <w:rPr>
          <w:bCs/>
          <w:color w:val="FF0000"/>
          <w:sz w:val="28"/>
          <w:szCs w:val="28"/>
        </w:rPr>
      </w:pPr>
    </w:p>
    <w:p w14:paraId="70921555" w14:textId="77777777" w:rsidR="008952D9" w:rsidRPr="008952D9" w:rsidRDefault="008952D9" w:rsidP="008952D9">
      <w:pPr>
        <w:ind w:left="-567"/>
        <w:jc w:val="center"/>
        <w:rPr>
          <w:bCs/>
          <w:color w:val="FF0000"/>
          <w:sz w:val="28"/>
          <w:szCs w:val="28"/>
        </w:rPr>
      </w:pPr>
    </w:p>
    <w:p w14:paraId="2F4949ED" w14:textId="77777777" w:rsidR="008952D9" w:rsidRPr="008952D9" w:rsidRDefault="008952D9" w:rsidP="008952D9">
      <w:pPr>
        <w:ind w:left="-567"/>
        <w:jc w:val="center"/>
        <w:rPr>
          <w:bCs/>
          <w:color w:val="FF0000"/>
          <w:sz w:val="28"/>
          <w:szCs w:val="28"/>
        </w:rPr>
      </w:pPr>
    </w:p>
    <w:p w14:paraId="29A5E03E" w14:textId="77777777" w:rsidR="008952D9" w:rsidRPr="008952D9" w:rsidRDefault="008952D9" w:rsidP="008952D9">
      <w:pPr>
        <w:ind w:left="-567"/>
        <w:jc w:val="center"/>
        <w:rPr>
          <w:bCs/>
          <w:color w:val="FF0000"/>
          <w:sz w:val="28"/>
          <w:szCs w:val="28"/>
        </w:rPr>
      </w:pPr>
    </w:p>
    <w:p w14:paraId="5B986784" w14:textId="77777777" w:rsidR="008952D9" w:rsidRPr="008952D9" w:rsidRDefault="008952D9" w:rsidP="008952D9">
      <w:pPr>
        <w:ind w:left="-567"/>
        <w:jc w:val="center"/>
        <w:rPr>
          <w:bCs/>
          <w:color w:val="FF0000"/>
          <w:sz w:val="28"/>
          <w:szCs w:val="28"/>
        </w:rPr>
      </w:pPr>
    </w:p>
    <w:p w14:paraId="00C80740" w14:textId="77777777" w:rsidR="008952D9" w:rsidRPr="008952D9" w:rsidRDefault="008952D9" w:rsidP="008952D9">
      <w:pPr>
        <w:ind w:left="-567"/>
        <w:jc w:val="center"/>
        <w:rPr>
          <w:bCs/>
          <w:color w:val="FF0000"/>
          <w:sz w:val="28"/>
          <w:szCs w:val="28"/>
        </w:rPr>
      </w:pPr>
    </w:p>
    <w:p w14:paraId="14CAE2FE" w14:textId="77777777" w:rsidR="008952D9" w:rsidRPr="008952D9" w:rsidRDefault="008952D9" w:rsidP="008952D9">
      <w:pPr>
        <w:ind w:left="-567"/>
        <w:jc w:val="center"/>
        <w:rPr>
          <w:bCs/>
          <w:color w:val="FF0000"/>
          <w:sz w:val="28"/>
          <w:szCs w:val="28"/>
        </w:rPr>
      </w:pPr>
    </w:p>
    <w:p w14:paraId="4672DB5A" w14:textId="77777777" w:rsidR="008952D9" w:rsidRPr="008952D9" w:rsidRDefault="008952D9" w:rsidP="008952D9">
      <w:pPr>
        <w:ind w:left="-567"/>
        <w:jc w:val="center"/>
        <w:rPr>
          <w:bCs/>
          <w:color w:val="FF0000"/>
          <w:sz w:val="28"/>
          <w:szCs w:val="28"/>
        </w:rPr>
      </w:pPr>
    </w:p>
    <w:p w14:paraId="3F55F010" w14:textId="77777777" w:rsidR="008952D9" w:rsidRPr="008952D9" w:rsidRDefault="008952D9" w:rsidP="008952D9">
      <w:pPr>
        <w:ind w:left="-567"/>
        <w:jc w:val="center"/>
        <w:rPr>
          <w:bCs/>
          <w:color w:val="FF0000"/>
          <w:sz w:val="28"/>
          <w:szCs w:val="28"/>
        </w:rPr>
      </w:pPr>
    </w:p>
    <w:p w14:paraId="5EE7683B" w14:textId="77777777" w:rsidR="008952D9" w:rsidRPr="008952D9" w:rsidRDefault="008952D9" w:rsidP="008952D9">
      <w:pPr>
        <w:ind w:left="-567"/>
        <w:jc w:val="center"/>
        <w:rPr>
          <w:bCs/>
          <w:color w:val="FF0000"/>
          <w:sz w:val="28"/>
          <w:szCs w:val="28"/>
        </w:rPr>
      </w:pPr>
    </w:p>
    <w:p w14:paraId="6E969824" w14:textId="77777777" w:rsidR="008952D9" w:rsidRPr="008952D9" w:rsidRDefault="008952D9" w:rsidP="008952D9">
      <w:pPr>
        <w:spacing w:after="200" w:line="276" w:lineRule="auto"/>
        <w:rPr>
          <w:bCs/>
          <w:color w:val="FF0000"/>
          <w:sz w:val="28"/>
          <w:szCs w:val="28"/>
        </w:rPr>
      </w:pPr>
      <w:r w:rsidRPr="008952D9">
        <w:rPr>
          <w:bCs/>
          <w:color w:val="FF0000"/>
          <w:sz w:val="28"/>
          <w:szCs w:val="28"/>
        </w:rPr>
        <w:br w:type="page"/>
      </w:r>
    </w:p>
    <w:p w14:paraId="22578ED2" w14:textId="77777777" w:rsidR="008952D9" w:rsidRPr="008952D9" w:rsidRDefault="008952D9" w:rsidP="008952D9">
      <w:pPr>
        <w:jc w:val="center"/>
        <w:rPr>
          <w:bCs/>
          <w:sz w:val="28"/>
          <w:szCs w:val="28"/>
        </w:rPr>
      </w:pPr>
      <w:r w:rsidRPr="008952D9">
        <w:rPr>
          <w:bCs/>
          <w:sz w:val="28"/>
          <w:szCs w:val="28"/>
        </w:rPr>
        <w:lastRenderedPageBreak/>
        <w:t>Раздел 10. Отчет об исполнении производственной программы</w:t>
      </w:r>
    </w:p>
    <w:p w14:paraId="140EDDF1" w14:textId="77777777" w:rsidR="008952D9" w:rsidRPr="008952D9" w:rsidRDefault="008952D9" w:rsidP="008952D9">
      <w:pPr>
        <w:jc w:val="center"/>
        <w:rPr>
          <w:bCs/>
          <w:sz w:val="28"/>
          <w:szCs w:val="28"/>
        </w:rPr>
      </w:pPr>
      <w:r w:rsidRPr="008952D9">
        <w:rPr>
          <w:bCs/>
          <w:sz w:val="28"/>
          <w:szCs w:val="28"/>
        </w:rPr>
        <w:t>за 2021-2022 годы</w:t>
      </w:r>
    </w:p>
    <w:p w14:paraId="19651D40" w14:textId="77777777" w:rsidR="008952D9" w:rsidRPr="008952D9" w:rsidRDefault="008952D9" w:rsidP="008952D9">
      <w:pPr>
        <w:jc w:val="center"/>
        <w:rPr>
          <w:bCs/>
          <w:sz w:val="28"/>
          <w:szCs w:val="28"/>
        </w:rPr>
      </w:pPr>
    </w:p>
    <w:tbl>
      <w:tblPr>
        <w:tblStyle w:val="ae"/>
        <w:tblW w:w="10173" w:type="dxa"/>
        <w:jc w:val="center"/>
        <w:tblLook w:val="04A0" w:firstRow="1" w:lastRow="0" w:firstColumn="1" w:lastColumn="0" w:noHBand="0" w:noVBand="1"/>
      </w:tblPr>
      <w:tblGrid>
        <w:gridCol w:w="5240"/>
        <w:gridCol w:w="4933"/>
      </w:tblGrid>
      <w:tr w:rsidR="008952D9" w:rsidRPr="008952D9" w14:paraId="2712AE75" w14:textId="77777777" w:rsidTr="008952D9">
        <w:trPr>
          <w:jc w:val="center"/>
        </w:trPr>
        <w:tc>
          <w:tcPr>
            <w:tcW w:w="5240" w:type="dxa"/>
            <w:vAlign w:val="center"/>
          </w:tcPr>
          <w:p w14:paraId="571FEAA7" w14:textId="77777777" w:rsidR="008952D9" w:rsidRPr="008952D9" w:rsidRDefault="008952D9" w:rsidP="008952D9">
            <w:pPr>
              <w:jc w:val="center"/>
              <w:rPr>
                <w:bCs/>
                <w:color w:val="000000"/>
                <w:sz w:val="28"/>
                <w:szCs w:val="28"/>
              </w:rPr>
            </w:pPr>
            <w:r w:rsidRPr="008952D9">
              <w:rPr>
                <w:bCs/>
                <w:color w:val="000000"/>
                <w:sz w:val="28"/>
                <w:szCs w:val="28"/>
              </w:rPr>
              <w:t>Наименование показателя</w:t>
            </w:r>
          </w:p>
        </w:tc>
        <w:tc>
          <w:tcPr>
            <w:tcW w:w="4933" w:type="dxa"/>
            <w:vAlign w:val="center"/>
          </w:tcPr>
          <w:p w14:paraId="7E79F0AA" w14:textId="77777777" w:rsidR="008952D9" w:rsidRPr="008952D9" w:rsidRDefault="008952D9" w:rsidP="008952D9">
            <w:pPr>
              <w:jc w:val="center"/>
              <w:rPr>
                <w:bCs/>
                <w:color w:val="000000"/>
                <w:sz w:val="28"/>
                <w:szCs w:val="28"/>
              </w:rPr>
            </w:pPr>
            <w:r w:rsidRPr="008952D9">
              <w:rPr>
                <w:bCs/>
                <w:color w:val="000000"/>
                <w:sz w:val="28"/>
                <w:szCs w:val="28"/>
              </w:rPr>
              <w:t>Фактическое значение показателя, тыс. руб.</w:t>
            </w:r>
          </w:p>
        </w:tc>
      </w:tr>
      <w:tr w:rsidR="008952D9" w:rsidRPr="008952D9" w14:paraId="40044E55" w14:textId="77777777" w:rsidTr="008952D9">
        <w:trPr>
          <w:trHeight w:val="375"/>
          <w:jc w:val="center"/>
        </w:trPr>
        <w:tc>
          <w:tcPr>
            <w:tcW w:w="10173" w:type="dxa"/>
            <w:gridSpan w:val="2"/>
            <w:vAlign w:val="center"/>
          </w:tcPr>
          <w:p w14:paraId="12BB8C5C" w14:textId="77777777" w:rsidR="008952D9" w:rsidRPr="008952D9" w:rsidRDefault="008952D9" w:rsidP="008952D9">
            <w:pPr>
              <w:ind w:left="360"/>
              <w:jc w:val="center"/>
              <w:rPr>
                <w:bCs/>
                <w:color w:val="000000"/>
                <w:sz w:val="28"/>
                <w:szCs w:val="28"/>
              </w:rPr>
            </w:pPr>
            <w:r w:rsidRPr="008952D9">
              <w:rPr>
                <w:bCs/>
                <w:color w:val="000000"/>
                <w:sz w:val="28"/>
                <w:szCs w:val="28"/>
              </w:rPr>
              <w:t>2021 год</w:t>
            </w:r>
          </w:p>
        </w:tc>
      </w:tr>
      <w:tr w:rsidR="008952D9" w:rsidRPr="008952D9" w14:paraId="38407B81" w14:textId="77777777" w:rsidTr="008952D9">
        <w:trPr>
          <w:jc w:val="center"/>
        </w:trPr>
        <w:tc>
          <w:tcPr>
            <w:tcW w:w="5240" w:type="dxa"/>
            <w:vAlign w:val="center"/>
          </w:tcPr>
          <w:p w14:paraId="003DF377" w14:textId="77777777" w:rsidR="008952D9" w:rsidRPr="008952D9" w:rsidRDefault="008952D9" w:rsidP="008952D9">
            <w:pPr>
              <w:jc w:val="center"/>
              <w:rPr>
                <w:bCs/>
                <w:sz w:val="28"/>
                <w:szCs w:val="28"/>
              </w:rPr>
            </w:pPr>
            <w:bookmarkStart w:id="20" w:name="_Hlk149552302"/>
            <w:r w:rsidRPr="008952D9">
              <w:rPr>
                <w:bCs/>
                <w:sz w:val="28"/>
                <w:szCs w:val="28"/>
              </w:rPr>
              <w:t>-</w:t>
            </w:r>
          </w:p>
        </w:tc>
        <w:tc>
          <w:tcPr>
            <w:tcW w:w="4933" w:type="dxa"/>
            <w:vAlign w:val="center"/>
          </w:tcPr>
          <w:p w14:paraId="63B1D4E0" w14:textId="77777777" w:rsidR="008952D9" w:rsidRPr="008952D9" w:rsidRDefault="008952D9" w:rsidP="008952D9">
            <w:pPr>
              <w:jc w:val="center"/>
              <w:rPr>
                <w:bCs/>
                <w:sz w:val="28"/>
                <w:szCs w:val="28"/>
              </w:rPr>
            </w:pPr>
            <w:r w:rsidRPr="008952D9">
              <w:rPr>
                <w:bCs/>
                <w:sz w:val="28"/>
                <w:szCs w:val="28"/>
              </w:rPr>
              <w:t>-</w:t>
            </w:r>
          </w:p>
        </w:tc>
      </w:tr>
      <w:bookmarkEnd w:id="20"/>
      <w:tr w:rsidR="008952D9" w:rsidRPr="008952D9" w14:paraId="46D4374C" w14:textId="77777777" w:rsidTr="008952D9">
        <w:trPr>
          <w:jc w:val="center"/>
        </w:trPr>
        <w:tc>
          <w:tcPr>
            <w:tcW w:w="10173" w:type="dxa"/>
            <w:gridSpan w:val="2"/>
            <w:vAlign w:val="center"/>
          </w:tcPr>
          <w:p w14:paraId="1CCEDBD5" w14:textId="77777777" w:rsidR="008952D9" w:rsidRPr="008952D9" w:rsidRDefault="008952D9" w:rsidP="008952D9">
            <w:pPr>
              <w:jc w:val="center"/>
              <w:rPr>
                <w:bCs/>
                <w:sz w:val="28"/>
                <w:szCs w:val="28"/>
              </w:rPr>
            </w:pPr>
            <w:r w:rsidRPr="008952D9">
              <w:rPr>
                <w:bCs/>
                <w:sz w:val="28"/>
                <w:szCs w:val="28"/>
              </w:rPr>
              <w:t xml:space="preserve">     2022 год</w:t>
            </w:r>
          </w:p>
        </w:tc>
      </w:tr>
      <w:tr w:rsidR="008952D9" w:rsidRPr="008952D9" w14:paraId="2B35B26D" w14:textId="77777777" w:rsidTr="008952D9">
        <w:trPr>
          <w:jc w:val="center"/>
        </w:trPr>
        <w:tc>
          <w:tcPr>
            <w:tcW w:w="5240" w:type="dxa"/>
            <w:vAlign w:val="center"/>
          </w:tcPr>
          <w:p w14:paraId="565A2BEF" w14:textId="77777777" w:rsidR="008952D9" w:rsidRPr="008952D9" w:rsidRDefault="008952D9" w:rsidP="008952D9">
            <w:pPr>
              <w:jc w:val="center"/>
              <w:rPr>
                <w:bCs/>
                <w:sz w:val="28"/>
                <w:szCs w:val="28"/>
              </w:rPr>
            </w:pPr>
            <w:r w:rsidRPr="008952D9">
              <w:rPr>
                <w:bCs/>
                <w:sz w:val="28"/>
                <w:szCs w:val="28"/>
              </w:rPr>
              <w:t>-</w:t>
            </w:r>
          </w:p>
        </w:tc>
        <w:tc>
          <w:tcPr>
            <w:tcW w:w="4933" w:type="dxa"/>
            <w:vAlign w:val="center"/>
          </w:tcPr>
          <w:p w14:paraId="5C545B0C" w14:textId="77777777" w:rsidR="008952D9" w:rsidRPr="008952D9" w:rsidRDefault="008952D9" w:rsidP="008952D9">
            <w:pPr>
              <w:jc w:val="center"/>
              <w:rPr>
                <w:bCs/>
                <w:sz w:val="28"/>
                <w:szCs w:val="28"/>
              </w:rPr>
            </w:pPr>
            <w:r w:rsidRPr="008952D9">
              <w:rPr>
                <w:bCs/>
                <w:sz w:val="28"/>
                <w:szCs w:val="28"/>
              </w:rPr>
              <w:t>-</w:t>
            </w:r>
          </w:p>
        </w:tc>
      </w:tr>
    </w:tbl>
    <w:p w14:paraId="460ADBFC" w14:textId="77777777" w:rsidR="008952D9" w:rsidRPr="008952D9" w:rsidRDefault="008952D9" w:rsidP="008952D9">
      <w:pPr>
        <w:jc w:val="center"/>
        <w:rPr>
          <w:bCs/>
          <w:sz w:val="28"/>
          <w:szCs w:val="28"/>
        </w:rPr>
      </w:pPr>
    </w:p>
    <w:p w14:paraId="29A62AF7" w14:textId="77777777" w:rsidR="008952D9" w:rsidRPr="008952D9" w:rsidRDefault="008952D9" w:rsidP="008952D9">
      <w:pPr>
        <w:ind w:left="-567"/>
        <w:jc w:val="center"/>
        <w:rPr>
          <w:bCs/>
          <w:color w:val="FF0000"/>
          <w:sz w:val="28"/>
          <w:szCs w:val="28"/>
        </w:rPr>
      </w:pPr>
    </w:p>
    <w:p w14:paraId="66CB0618" w14:textId="77777777" w:rsidR="008952D9" w:rsidRPr="008952D9" w:rsidRDefault="008952D9" w:rsidP="008952D9">
      <w:pPr>
        <w:ind w:left="-567"/>
        <w:jc w:val="center"/>
        <w:rPr>
          <w:bCs/>
          <w:color w:val="FF0000"/>
          <w:sz w:val="28"/>
          <w:szCs w:val="28"/>
        </w:rPr>
      </w:pPr>
    </w:p>
    <w:p w14:paraId="15B5A1AF" w14:textId="77777777" w:rsidR="008952D9" w:rsidRPr="008952D9" w:rsidRDefault="008952D9" w:rsidP="008952D9">
      <w:pPr>
        <w:jc w:val="both"/>
        <w:rPr>
          <w:color w:val="FF0000"/>
          <w:sz w:val="28"/>
          <w:szCs w:val="28"/>
          <w:lang w:eastAsia="en-US"/>
        </w:rPr>
      </w:pPr>
    </w:p>
    <w:p w14:paraId="74087DAE" w14:textId="77777777" w:rsidR="008952D9" w:rsidRPr="008952D9" w:rsidRDefault="008952D9" w:rsidP="008952D9">
      <w:pPr>
        <w:jc w:val="both"/>
        <w:rPr>
          <w:color w:val="FF0000"/>
          <w:sz w:val="28"/>
          <w:szCs w:val="28"/>
          <w:lang w:eastAsia="en-US"/>
        </w:rPr>
      </w:pPr>
    </w:p>
    <w:p w14:paraId="04CA6484" w14:textId="77777777" w:rsidR="008952D9" w:rsidRPr="008952D9" w:rsidRDefault="008952D9" w:rsidP="008952D9">
      <w:pPr>
        <w:jc w:val="both"/>
        <w:rPr>
          <w:color w:val="FF0000"/>
          <w:sz w:val="28"/>
          <w:szCs w:val="28"/>
          <w:lang w:eastAsia="en-US"/>
        </w:rPr>
      </w:pPr>
    </w:p>
    <w:p w14:paraId="637EC96F" w14:textId="77777777" w:rsidR="008952D9" w:rsidRPr="008952D9" w:rsidRDefault="008952D9" w:rsidP="008952D9">
      <w:pPr>
        <w:jc w:val="both"/>
        <w:rPr>
          <w:color w:val="FF0000"/>
          <w:sz w:val="28"/>
          <w:szCs w:val="28"/>
          <w:lang w:eastAsia="en-US"/>
        </w:rPr>
      </w:pPr>
    </w:p>
    <w:p w14:paraId="12028AFB" w14:textId="77777777" w:rsidR="008952D9" w:rsidRPr="008952D9" w:rsidRDefault="008952D9" w:rsidP="008952D9">
      <w:pPr>
        <w:jc w:val="both"/>
        <w:rPr>
          <w:color w:val="FF0000"/>
          <w:sz w:val="28"/>
          <w:szCs w:val="28"/>
          <w:lang w:eastAsia="en-US"/>
        </w:rPr>
      </w:pPr>
    </w:p>
    <w:p w14:paraId="069A88FE" w14:textId="77777777" w:rsidR="008952D9" w:rsidRPr="008952D9" w:rsidRDefault="008952D9" w:rsidP="008952D9">
      <w:pPr>
        <w:jc w:val="both"/>
        <w:rPr>
          <w:color w:val="FF0000"/>
          <w:sz w:val="28"/>
          <w:szCs w:val="28"/>
          <w:lang w:eastAsia="en-US"/>
        </w:rPr>
      </w:pPr>
    </w:p>
    <w:p w14:paraId="71862886" w14:textId="77777777" w:rsidR="008952D9" w:rsidRPr="008952D9" w:rsidRDefault="008952D9" w:rsidP="008952D9">
      <w:pPr>
        <w:jc w:val="both"/>
        <w:rPr>
          <w:color w:val="FF0000"/>
          <w:sz w:val="28"/>
          <w:szCs w:val="28"/>
          <w:lang w:eastAsia="en-US"/>
        </w:rPr>
      </w:pPr>
    </w:p>
    <w:p w14:paraId="42CD9BFC" w14:textId="77777777" w:rsidR="008952D9" w:rsidRPr="008952D9" w:rsidRDefault="008952D9" w:rsidP="008952D9">
      <w:pPr>
        <w:jc w:val="both"/>
        <w:rPr>
          <w:color w:val="FF0000"/>
          <w:sz w:val="28"/>
          <w:szCs w:val="28"/>
          <w:lang w:eastAsia="en-US"/>
        </w:rPr>
      </w:pPr>
    </w:p>
    <w:p w14:paraId="64E5DD66" w14:textId="77777777" w:rsidR="008952D9" w:rsidRPr="008952D9" w:rsidRDefault="008952D9" w:rsidP="008952D9">
      <w:pPr>
        <w:jc w:val="both"/>
        <w:rPr>
          <w:color w:val="FF0000"/>
          <w:sz w:val="28"/>
          <w:szCs w:val="28"/>
          <w:lang w:eastAsia="en-US"/>
        </w:rPr>
      </w:pPr>
    </w:p>
    <w:p w14:paraId="616B7D80" w14:textId="77777777" w:rsidR="008952D9" w:rsidRPr="008952D9" w:rsidRDefault="008952D9" w:rsidP="008952D9">
      <w:pPr>
        <w:jc w:val="both"/>
        <w:rPr>
          <w:color w:val="FF0000"/>
          <w:sz w:val="28"/>
          <w:szCs w:val="28"/>
          <w:lang w:eastAsia="en-US"/>
        </w:rPr>
      </w:pPr>
    </w:p>
    <w:p w14:paraId="73BA8378" w14:textId="77777777" w:rsidR="008952D9" w:rsidRPr="008952D9" w:rsidRDefault="008952D9" w:rsidP="008952D9">
      <w:pPr>
        <w:jc w:val="both"/>
        <w:rPr>
          <w:color w:val="FF0000"/>
          <w:sz w:val="28"/>
          <w:szCs w:val="28"/>
          <w:lang w:eastAsia="en-US"/>
        </w:rPr>
      </w:pPr>
    </w:p>
    <w:p w14:paraId="555288FB" w14:textId="77777777" w:rsidR="008952D9" w:rsidRPr="008952D9" w:rsidRDefault="008952D9" w:rsidP="008952D9">
      <w:pPr>
        <w:jc w:val="both"/>
        <w:rPr>
          <w:color w:val="FF0000"/>
          <w:sz w:val="28"/>
          <w:szCs w:val="28"/>
          <w:lang w:eastAsia="en-US"/>
        </w:rPr>
      </w:pPr>
    </w:p>
    <w:p w14:paraId="5A5DDEB9" w14:textId="77777777" w:rsidR="008952D9" w:rsidRPr="008952D9" w:rsidRDefault="008952D9" w:rsidP="008952D9">
      <w:pPr>
        <w:jc w:val="both"/>
        <w:rPr>
          <w:color w:val="FF0000"/>
          <w:sz w:val="28"/>
          <w:szCs w:val="28"/>
          <w:lang w:eastAsia="en-US"/>
        </w:rPr>
      </w:pPr>
    </w:p>
    <w:p w14:paraId="5E363B5E" w14:textId="77777777" w:rsidR="008952D9" w:rsidRPr="008952D9" w:rsidRDefault="008952D9" w:rsidP="008952D9">
      <w:pPr>
        <w:jc w:val="both"/>
        <w:rPr>
          <w:color w:val="FF0000"/>
          <w:sz w:val="28"/>
          <w:szCs w:val="28"/>
          <w:lang w:eastAsia="en-US"/>
        </w:rPr>
      </w:pPr>
    </w:p>
    <w:p w14:paraId="61906F05" w14:textId="77777777" w:rsidR="008952D9" w:rsidRPr="008952D9" w:rsidRDefault="008952D9" w:rsidP="008952D9">
      <w:pPr>
        <w:jc w:val="both"/>
        <w:rPr>
          <w:color w:val="FF0000"/>
          <w:sz w:val="28"/>
          <w:szCs w:val="28"/>
          <w:lang w:eastAsia="en-US"/>
        </w:rPr>
      </w:pPr>
    </w:p>
    <w:p w14:paraId="7D0005E7" w14:textId="77777777" w:rsidR="008952D9" w:rsidRPr="008952D9" w:rsidRDefault="008952D9" w:rsidP="008952D9">
      <w:pPr>
        <w:jc w:val="both"/>
        <w:rPr>
          <w:color w:val="FF0000"/>
          <w:sz w:val="28"/>
          <w:szCs w:val="28"/>
          <w:lang w:eastAsia="en-US"/>
        </w:rPr>
      </w:pPr>
    </w:p>
    <w:p w14:paraId="04EF6F20" w14:textId="77777777" w:rsidR="008952D9" w:rsidRPr="008952D9" w:rsidRDefault="008952D9" w:rsidP="008952D9">
      <w:pPr>
        <w:jc w:val="both"/>
        <w:rPr>
          <w:color w:val="FF0000"/>
          <w:sz w:val="28"/>
          <w:szCs w:val="28"/>
          <w:lang w:eastAsia="en-US"/>
        </w:rPr>
      </w:pPr>
    </w:p>
    <w:p w14:paraId="7086CA01" w14:textId="77777777" w:rsidR="008952D9" w:rsidRPr="008952D9" w:rsidRDefault="008952D9" w:rsidP="008952D9">
      <w:pPr>
        <w:jc w:val="both"/>
        <w:rPr>
          <w:color w:val="FF0000"/>
          <w:sz w:val="28"/>
          <w:szCs w:val="28"/>
          <w:lang w:eastAsia="en-US"/>
        </w:rPr>
      </w:pPr>
    </w:p>
    <w:p w14:paraId="7E008F15" w14:textId="77777777" w:rsidR="008952D9" w:rsidRPr="008952D9" w:rsidRDefault="008952D9" w:rsidP="008952D9">
      <w:pPr>
        <w:jc w:val="both"/>
        <w:rPr>
          <w:color w:val="FF0000"/>
          <w:sz w:val="28"/>
          <w:szCs w:val="28"/>
          <w:lang w:eastAsia="en-US"/>
        </w:rPr>
      </w:pPr>
    </w:p>
    <w:p w14:paraId="767E093E" w14:textId="77777777" w:rsidR="008952D9" w:rsidRPr="008952D9" w:rsidRDefault="008952D9" w:rsidP="008952D9">
      <w:pPr>
        <w:jc w:val="both"/>
        <w:rPr>
          <w:color w:val="FF0000"/>
          <w:sz w:val="28"/>
          <w:szCs w:val="28"/>
          <w:lang w:eastAsia="en-US"/>
        </w:rPr>
      </w:pPr>
    </w:p>
    <w:p w14:paraId="5C359006" w14:textId="77777777" w:rsidR="008952D9" w:rsidRPr="008952D9" w:rsidRDefault="008952D9" w:rsidP="008952D9">
      <w:pPr>
        <w:jc w:val="both"/>
        <w:rPr>
          <w:color w:val="FF0000"/>
          <w:sz w:val="28"/>
          <w:szCs w:val="28"/>
          <w:lang w:eastAsia="en-US"/>
        </w:rPr>
      </w:pPr>
    </w:p>
    <w:p w14:paraId="0DE323CE" w14:textId="77777777" w:rsidR="008952D9" w:rsidRPr="008952D9" w:rsidRDefault="008952D9" w:rsidP="008952D9">
      <w:pPr>
        <w:jc w:val="both"/>
        <w:rPr>
          <w:color w:val="FF0000"/>
          <w:sz w:val="28"/>
          <w:szCs w:val="28"/>
          <w:lang w:eastAsia="en-US"/>
        </w:rPr>
      </w:pPr>
    </w:p>
    <w:p w14:paraId="5DE13F58" w14:textId="77777777" w:rsidR="008952D9" w:rsidRPr="008952D9" w:rsidRDefault="008952D9" w:rsidP="008952D9">
      <w:pPr>
        <w:jc w:val="both"/>
        <w:rPr>
          <w:color w:val="FF0000"/>
          <w:sz w:val="28"/>
          <w:szCs w:val="28"/>
          <w:lang w:eastAsia="en-US"/>
        </w:rPr>
      </w:pPr>
    </w:p>
    <w:p w14:paraId="254804F0" w14:textId="77777777" w:rsidR="008952D9" w:rsidRPr="008952D9" w:rsidRDefault="008952D9" w:rsidP="008952D9">
      <w:pPr>
        <w:jc w:val="center"/>
        <w:rPr>
          <w:color w:val="FF0000"/>
          <w:sz w:val="28"/>
          <w:szCs w:val="28"/>
          <w:lang w:eastAsia="en-US"/>
        </w:rPr>
      </w:pPr>
    </w:p>
    <w:p w14:paraId="56F2293A" w14:textId="77777777" w:rsidR="008952D9" w:rsidRPr="008952D9" w:rsidRDefault="008952D9" w:rsidP="008952D9">
      <w:pPr>
        <w:jc w:val="center"/>
        <w:rPr>
          <w:color w:val="FF0000"/>
          <w:sz w:val="28"/>
          <w:szCs w:val="28"/>
          <w:lang w:eastAsia="en-US"/>
        </w:rPr>
      </w:pPr>
    </w:p>
    <w:p w14:paraId="23247F32" w14:textId="77777777" w:rsidR="008952D9" w:rsidRPr="008952D9" w:rsidRDefault="008952D9" w:rsidP="008952D9">
      <w:pPr>
        <w:jc w:val="center"/>
        <w:rPr>
          <w:color w:val="FF0000"/>
          <w:sz w:val="28"/>
          <w:szCs w:val="28"/>
          <w:lang w:eastAsia="en-US"/>
        </w:rPr>
      </w:pPr>
    </w:p>
    <w:p w14:paraId="4A3074EF" w14:textId="77777777" w:rsidR="008952D9" w:rsidRPr="008952D9" w:rsidRDefault="008952D9" w:rsidP="008952D9">
      <w:pPr>
        <w:jc w:val="center"/>
        <w:rPr>
          <w:color w:val="FF0000"/>
          <w:sz w:val="28"/>
          <w:szCs w:val="28"/>
          <w:lang w:eastAsia="en-US"/>
        </w:rPr>
      </w:pPr>
    </w:p>
    <w:p w14:paraId="4002D183" w14:textId="77777777" w:rsidR="008952D9" w:rsidRPr="008952D9" w:rsidRDefault="008952D9" w:rsidP="008952D9">
      <w:pPr>
        <w:jc w:val="center"/>
        <w:rPr>
          <w:color w:val="FF0000"/>
          <w:sz w:val="28"/>
          <w:szCs w:val="28"/>
          <w:lang w:eastAsia="en-US"/>
        </w:rPr>
      </w:pPr>
    </w:p>
    <w:p w14:paraId="472C5C84" w14:textId="77777777" w:rsidR="008952D9" w:rsidRPr="008952D9" w:rsidRDefault="008952D9" w:rsidP="008952D9">
      <w:pPr>
        <w:jc w:val="center"/>
        <w:rPr>
          <w:color w:val="FF0000"/>
          <w:sz w:val="28"/>
          <w:szCs w:val="28"/>
          <w:lang w:eastAsia="en-US"/>
        </w:rPr>
      </w:pPr>
    </w:p>
    <w:p w14:paraId="0BE60A33" w14:textId="77777777" w:rsidR="008952D9" w:rsidRPr="008952D9" w:rsidRDefault="008952D9" w:rsidP="008952D9">
      <w:pPr>
        <w:jc w:val="center"/>
        <w:rPr>
          <w:color w:val="FF0000"/>
          <w:sz w:val="28"/>
          <w:szCs w:val="28"/>
          <w:lang w:eastAsia="en-US"/>
        </w:rPr>
      </w:pPr>
    </w:p>
    <w:p w14:paraId="1321FCA1" w14:textId="77777777" w:rsidR="008952D9" w:rsidRPr="008952D9" w:rsidRDefault="008952D9" w:rsidP="008952D9">
      <w:pPr>
        <w:jc w:val="both"/>
        <w:rPr>
          <w:color w:val="FF0000"/>
          <w:sz w:val="28"/>
          <w:szCs w:val="28"/>
          <w:lang w:eastAsia="en-US"/>
        </w:rPr>
      </w:pPr>
    </w:p>
    <w:p w14:paraId="19E56583" w14:textId="77777777" w:rsidR="008952D9" w:rsidRPr="008952D9" w:rsidRDefault="008952D9" w:rsidP="008952D9">
      <w:pPr>
        <w:jc w:val="both"/>
        <w:rPr>
          <w:color w:val="FF0000"/>
          <w:sz w:val="28"/>
          <w:szCs w:val="28"/>
          <w:lang w:eastAsia="en-US"/>
        </w:rPr>
      </w:pPr>
    </w:p>
    <w:p w14:paraId="10740ED6" w14:textId="77777777" w:rsidR="008952D9" w:rsidRPr="008952D9" w:rsidRDefault="008952D9" w:rsidP="008952D9">
      <w:pPr>
        <w:jc w:val="both"/>
        <w:rPr>
          <w:color w:val="FF0000"/>
          <w:sz w:val="28"/>
          <w:szCs w:val="28"/>
          <w:lang w:eastAsia="en-US"/>
        </w:rPr>
      </w:pPr>
    </w:p>
    <w:p w14:paraId="4F69DCB7" w14:textId="77777777" w:rsidR="008952D9" w:rsidRPr="008952D9" w:rsidRDefault="008952D9" w:rsidP="008952D9">
      <w:pPr>
        <w:jc w:val="both"/>
        <w:rPr>
          <w:color w:val="FF0000"/>
          <w:sz w:val="28"/>
          <w:szCs w:val="28"/>
          <w:lang w:eastAsia="en-US"/>
        </w:rPr>
      </w:pPr>
    </w:p>
    <w:p w14:paraId="2B45426E" w14:textId="77777777" w:rsidR="008952D9" w:rsidRPr="008952D9" w:rsidRDefault="008952D9" w:rsidP="008952D9">
      <w:pPr>
        <w:jc w:val="center"/>
        <w:rPr>
          <w:bCs/>
          <w:sz w:val="28"/>
          <w:szCs w:val="28"/>
        </w:rPr>
      </w:pPr>
      <w:r w:rsidRPr="008952D9">
        <w:rPr>
          <w:bCs/>
          <w:sz w:val="28"/>
          <w:szCs w:val="28"/>
        </w:rPr>
        <w:t>Раздел 11. Мероприятия, направленные на повышение качества обслуживания абонентов</w:t>
      </w:r>
    </w:p>
    <w:p w14:paraId="1B1249A9" w14:textId="77777777" w:rsidR="008952D9" w:rsidRPr="008952D9" w:rsidRDefault="008952D9" w:rsidP="008952D9">
      <w:pPr>
        <w:ind w:left="-567"/>
        <w:jc w:val="center"/>
        <w:rPr>
          <w:bCs/>
          <w:sz w:val="28"/>
          <w:szCs w:val="28"/>
        </w:rPr>
      </w:pPr>
    </w:p>
    <w:tbl>
      <w:tblPr>
        <w:tblStyle w:val="ae"/>
        <w:tblW w:w="9640" w:type="dxa"/>
        <w:jc w:val="center"/>
        <w:tblLook w:val="04A0" w:firstRow="1" w:lastRow="0" w:firstColumn="1" w:lastColumn="0" w:noHBand="0" w:noVBand="1"/>
      </w:tblPr>
      <w:tblGrid>
        <w:gridCol w:w="5246"/>
        <w:gridCol w:w="4394"/>
      </w:tblGrid>
      <w:tr w:rsidR="008952D9" w:rsidRPr="008952D9" w14:paraId="7F6641F9" w14:textId="77777777" w:rsidTr="008952D9">
        <w:trPr>
          <w:trHeight w:val="748"/>
          <w:jc w:val="center"/>
        </w:trPr>
        <w:tc>
          <w:tcPr>
            <w:tcW w:w="5246" w:type="dxa"/>
            <w:vAlign w:val="center"/>
          </w:tcPr>
          <w:p w14:paraId="27A087C0" w14:textId="77777777" w:rsidR="008952D9" w:rsidRPr="008952D9" w:rsidRDefault="008952D9" w:rsidP="008952D9">
            <w:pPr>
              <w:jc w:val="center"/>
              <w:rPr>
                <w:bCs/>
                <w:sz w:val="28"/>
                <w:szCs w:val="28"/>
              </w:rPr>
            </w:pPr>
            <w:r w:rsidRPr="008952D9">
              <w:rPr>
                <w:bCs/>
                <w:sz w:val="28"/>
                <w:szCs w:val="28"/>
              </w:rPr>
              <w:t>Наименование мероприятия</w:t>
            </w:r>
          </w:p>
        </w:tc>
        <w:tc>
          <w:tcPr>
            <w:tcW w:w="4394" w:type="dxa"/>
            <w:vAlign w:val="center"/>
          </w:tcPr>
          <w:p w14:paraId="5484A2CC" w14:textId="77777777" w:rsidR="008952D9" w:rsidRPr="008952D9" w:rsidRDefault="008952D9" w:rsidP="008952D9">
            <w:pPr>
              <w:jc w:val="center"/>
              <w:rPr>
                <w:bCs/>
                <w:sz w:val="28"/>
                <w:szCs w:val="28"/>
              </w:rPr>
            </w:pPr>
            <w:r w:rsidRPr="008952D9">
              <w:rPr>
                <w:bCs/>
                <w:sz w:val="28"/>
                <w:szCs w:val="28"/>
              </w:rPr>
              <w:t>Период проведения мероприятий</w:t>
            </w:r>
          </w:p>
        </w:tc>
      </w:tr>
      <w:tr w:rsidR="008952D9" w:rsidRPr="008952D9" w14:paraId="1651B679" w14:textId="77777777" w:rsidTr="008952D9">
        <w:trPr>
          <w:trHeight w:val="517"/>
          <w:jc w:val="center"/>
        </w:trPr>
        <w:tc>
          <w:tcPr>
            <w:tcW w:w="5246" w:type="dxa"/>
            <w:vAlign w:val="center"/>
          </w:tcPr>
          <w:p w14:paraId="10FDF3CF" w14:textId="77777777" w:rsidR="008952D9" w:rsidRPr="008952D9" w:rsidRDefault="008952D9" w:rsidP="008952D9">
            <w:pPr>
              <w:jc w:val="center"/>
              <w:rPr>
                <w:bCs/>
                <w:sz w:val="28"/>
                <w:szCs w:val="28"/>
              </w:rPr>
            </w:pPr>
            <w:r w:rsidRPr="008952D9">
              <w:rPr>
                <w:bCs/>
                <w:sz w:val="28"/>
                <w:szCs w:val="28"/>
              </w:rPr>
              <w:t>-</w:t>
            </w:r>
          </w:p>
        </w:tc>
        <w:tc>
          <w:tcPr>
            <w:tcW w:w="4394" w:type="dxa"/>
            <w:vAlign w:val="center"/>
          </w:tcPr>
          <w:p w14:paraId="797EF389" w14:textId="77777777" w:rsidR="008952D9" w:rsidRPr="008952D9" w:rsidRDefault="008952D9" w:rsidP="008952D9">
            <w:pPr>
              <w:jc w:val="center"/>
              <w:rPr>
                <w:bCs/>
                <w:sz w:val="28"/>
                <w:szCs w:val="28"/>
              </w:rPr>
            </w:pPr>
            <w:r w:rsidRPr="008952D9">
              <w:rPr>
                <w:bCs/>
                <w:sz w:val="28"/>
                <w:szCs w:val="28"/>
              </w:rPr>
              <w:t>-</w:t>
            </w:r>
          </w:p>
        </w:tc>
      </w:tr>
    </w:tbl>
    <w:p w14:paraId="57D2026B" w14:textId="77777777" w:rsidR="008952D9" w:rsidRPr="008952D9" w:rsidRDefault="008952D9" w:rsidP="008952D9">
      <w:pPr>
        <w:jc w:val="both"/>
        <w:rPr>
          <w:color w:val="FF0000"/>
          <w:sz w:val="28"/>
          <w:szCs w:val="28"/>
          <w:lang w:eastAsia="en-US"/>
        </w:rPr>
      </w:pPr>
    </w:p>
    <w:p w14:paraId="2EB3A122" w14:textId="77777777" w:rsidR="008952D9" w:rsidRPr="008952D9" w:rsidRDefault="008952D9" w:rsidP="008952D9">
      <w:pPr>
        <w:jc w:val="both"/>
        <w:rPr>
          <w:color w:val="FF0000"/>
          <w:sz w:val="28"/>
          <w:szCs w:val="28"/>
          <w:lang w:eastAsia="en-US"/>
        </w:rPr>
      </w:pPr>
    </w:p>
    <w:p w14:paraId="3C395C29" w14:textId="77777777" w:rsidR="008952D9" w:rsidRPr="008952D9" w:rsidRDefault="008952D9" w:rsidP="008952D9">
      <w:pPr>
        <w:jc w:val="both"/>
        <w:rPr>
          <w:color w:val="FF0000"/>
          <w:sz w:val="28"/>
          <w:szCs w:val="28"/>
          <w:lang w:eastAsia="en-US"/>
        </w:rPr>
      </w:pPr>
    </w:p>
    <w:p w14:paraId="7F915D51" w14:textId="77777777" w:rsidR="008952D9" w:rsidRPr="008952D9" w:rsidRDefault="008952D9" w:rsidP="008952D9">
      <w:pPr>
        <w:jc w:val="both"/>
        <w:rPr>
          <w:color w:val="FF0000"/>
          <w:sz w:val="28"/>
          <w:szCs w:val="28"/>
          <w:lang w:eastAsia="en-US"/>
        </w:rPr>
      </w:pPr>
    </w:p>
    <w:p w14:paraId="06B5F71F" w14:textId="77777777" w:rsidR="008952D9" w:rsidRPr="008952D9" w:rsidRDefault="008952D9" w:rsidP="008952D9">
      <w:pPr>
        <w:jc w:val="both"/>
        <w:rPr>
          <w:color w:val="FF0000"/>
          <w:sz w:val="28"/>
          <w:szCs w:val="28"/>
          <w:lang w:eastAsia="en-US"/>
        </w:rPr>
      </w:pPr>
    </w:p>
    <w:p w14:paraId="0DD61C22" w14:textId="77777777" w:rsidR="008952D9" w:rsidRPr="008952D9" w:rsidRDefault="008952D9" w:rsidP="008952D9">
      <w:pPr>
        <w:jc w:val="both"/>
        <w:rPr>
          <w:color w:val="FF0000"/>
          <w:sz w:val="28"/>
          <w:szCs w:val="28"/>
          <w:lang w:eastAsia="en-US"/>
        </w:rPr>
      </w:pPr>
    </w:p>
    <w:p w14:paraId="6A01FCD8" w14:textId="77777777" w:rsidR="008952D9" w:rsidRPr="008952D9" w:rsidRDefault="008952D9" w:rsidP="008952D9">
      <w:pPr>
        <w:jc w:val="both"/>
        <w:rPr>
          <w:color w:val="FF0000"/>
          <w:sz w:val="28"/>
          <w:szCs w:val="28"/>
          <w:lang w:eastAsia="en-US"/>
        </w:rPr>
      </w:pPr>
    </w:p>
    <w:p w14:paraId="694DE905" w14:textId="77777777" w:rsidR="008952D9" w:rsidRPr="008952D9" w:rsidRDefault="008952D9" w:rsidP="008952D9">
      <w:pPr>
        <w:jc w:val="both"/>
        <w:rPr>
          <w:color w:val="FF0000"/>
          <w:sz w:val="28"/>
          <w:szCs w:val="28"/>
          <w:lang w:eastAsia="en-US"/>
        </w:rPr>
      </w:pPr>
    </w:p>
    <w:p w14:paraId="6CF15D00" w14:textId="77777777" w:rsidR="008952D9" w:rsidRPr="008952D9" w:rsidRDefault="008952D9" w:rsidP="008952D9">
      <w:pPr>
        <w:jc w:val="both"/>
        <w:rPr>
          <w:color w:val="FF0000"/>
          <w:sz w:val="28"/>
          <w:szCs w:val="28"/>
          <w:lang w:eastAsia="en-US"/>
        </w:rPr>
      </w:pPr>
    </w:p>
    <w:p w14:paraId="0289B055" w14:textId="77777777" w:rsidR="008952D9" w:rsidRPr="008952D9" w:rsidRDefault="008952D9" w:rsidP="008952D9">
      <w:pPr>
        <w:jc w:val="both"/>
        <w:rPr>
          <w:color w:val="FF0000"/>
          <w:sz w:val="28"/>
          <w:szCs w:val="28"/>
          <w:lang w:eastAsia="en-US"/>
        </w:rPr>
      </w:pPr>
    </w:p>
    <w:p w14:paraId="773E4C92" w14:textId="77777777" w:rsidR="008952D9" w:rsidRPr="008952D9" w:rsidRDefault="008952D9" w:rsidP="008952D9">
      <w:pPr>
        <w:jc w:val="both"/>
        <w:rPr>
          <w:color w:val="FF0000"/>
          <w:sz w:val="28"/>
          <w:szCs w:val="28"/>
          <w:lang w:eastAsia="en-US"/>
        </w:rPr>
      </w:pPr>
    </w:p>
    <w:p w14:paraId="2C0C76E0" w14:textId="77777777" w:rsidR="008952D9" w:rsidRPr="008952D9" w:rsidRDefault="008952D9" w:rsidP="008952D9">
      <w:pPr>
        <w:jc w:val="both"/>
        <w:rPr>
          <w:color w:val="FF0000"/>
          <w:sz w:val="28"/>
          <w:szCs w:val="28"/>
          <w:lang w:eastAsia="en-US"/>
        </w:rPr>
      </w:pPr>
    </w:p>
    <w:p w14:paraId="75394743" w14:textId="77777777" w:rsidR="008952D9" w:rsidRPr="008952D9" w:rsidRDefault="008952D9" w:rsidP="008952D9">
      <w:pPr>
        <w:jc w:val="both"/>
        <w:rPr>
          <w:color w:val="FF0000"/>
          <w:sz w:val="28"/>
          <w:szCs w:val="28"/>
          <w:lang w:eastAsia="en-US"/>
        </w:rPr>
      </w:pPr>
    </w:p>
    <w:p w14:paraId="316FD804" w14:textId="77777777" w:rsidR="008952D9" w:rsidRPr="008952D9" w:rsidRDefault="008952D9" w:rsidP="008952D9">
      <w:pPr>
        <w:jc w:val="both"/>
        <w:rPr>
          <w:color w:val="FF0000"/>
          <w:sz w:val="28"/>
          <w:szCs w:val="28"/>
          <w:lang w:eastAsia="en-US"/>
        </w:rPr>
      </w:pPr>
    </w:p>
    <w:p w14:paraId="2ABEE2E7" w14:textId="77777777" w:rsidR="008952D9" w:rsidRPr="008952D9" w:rsidRDefault="008952D9" w:rsidP="008952D9">
      <w:pPr>
        <w:jc w:val="both"/>
        <w:rPr>
          <w:color w:val="FF0000"/>
          <w:sz w:val="28"/>
          <w:szCs w:val="28"/>
          <w:lang w:eastAsia="en-US"/>
        </w:rPr>
      </w:pPr>
    </w:p>
    <w:p w14:paraId="78137C66" w14:textId="77777777" w:rsidR="008952D9" w:rsidRPr="008952D9" w:rsidRDefault="008952D9" w:rsidP="008952D9">
      <w:pPr>
        <w:jc w:val="both"/>
        <w:rPr>
          <w:color w:val="FF0000"/>
          <w:sz w:val="28"/>
          <w:szCs w:val="28"/>
          <w:lang w:eastAsia="en-US"/>
        </w:rPr>
      </w:pPr>
    </w:p>
    <w:p w14:paraId="1E985602" w14:textId="77777777" w:rsidR="008952D9" w:rsidRPr="008952D9" w:rsidRDefault="008952D9" w:rsidP="008952D9">
      <w:pPr>
        <w:jc w:val="both"/>
        <w:rPr>
          <w:color w:val="FF0000"/>
          <w:sz w:val="28"/>
          <w:szCs w:val="28"/>
          <w:lang w:eastAsia="en-US"/>
        </w:rPr>
      </w:pPr>
    </w:p>
    <w:p w14:paraId="5528556E" w14:textId="77777777" w:rsidR="008952D9" w:rsidRPr="008952D9" w:rsidRDefault="008952D9" w:rsidP="008952D9">
      <w:pPr>
        <w:jc w:val="both"/>
        <w:rPr>
          <w:color w:val="FF0000"/>
          <w:sz w:val="28"/>
          <w:szCs w:val="28"/>
          <w:lang w:eastAsia="en-US"/>
        </w:rPr>
      </w:pPr>
    </w:p>
    <w:p w14:paraId="07623A7A" w14:textId="77777777" w:rsidR="008952D9" w:rsidRPr="008952D9" w:rsidRDefault="008952D9" w:rsidP="008952D9">
      <w:pPr>
        <w:jc w:val="both"/>
        <w:rPr>
          <w:color w:val="FF0000"/>
          <w:sz w:val="28"/>
          <w:szCs w:val="28"/>
          <w:lang w:eastAsia="en-US"/>
        </w:rPr>
      </w:pPr>
    </w:p>
    <w:p w14:paraId="5E6A01CE" w14:textId="77777777" w:rsidR="008952D9" w:rsidRPr="008952D9" w:rsidRDefault="008952D9" w:rsidP="008952D9">
      <w:pPr>
        <w:jc w:val="both"/>
        <w:rPr>
          <w:color w:val="FF0000"/>
          <w:sz w:val="28"/>
          <w:szCs w:val="28"/>
          <w:lang w:eastAsia="en-US"/>
        </w:rPr>
      </w:pPr>
    </w:p>
    <w:p w14:paraId="23D4317A" w14:textId="77777777" w:rsidR="008952D9" w:rsidRPr="008952D9" w:rsidRDefault="008952D9" w:rsidP="008952D9">
      <w:pPr>
        <w:jc w:val="both"/>
        <w:rPr>
          <w:color w:val="FF0000"/>
          <w:sz w:val="28"/>
          <w:szCs w:val="28"/>
          <w:lang w:eastAsia="en-US"/>
        </w:rPr>
      </w:pPr>
    </w:p>
    <w:p w14:paraId="1E7ACF8B" w14:textId="77777777" w:rsidR="008952D9" w:rsidRPr="008952D9" w:rsidRDefault="008952D9" w:rsidP="008952D9">
      <w:pPr>
        <w:jc w:val="both"/>
        <w:rPr>
          <w:color w:val="FF0000"/>
          <w:sz w:val="28"/>
          <w:szCs w:val="28"/>
          <w:lang w:eastAsia="en-US"/>
        </w:rPr>
      </w:pPr>
    </w:p>
    <w:p w14:paraId="6878C024" w14:textId="77777777" w:rsidR="008952D9" w:rsidRPr="008952D9" w:rsidRDefault="008952D9" w:rsidP="008952D9">
      <w:pPr>
        <w:jc w:val="both"/>
        <w:rPr>
          <w:color w:val="FF0000"/>
          <w:sz w:val="28"/>
          <w:szCs w:val="28"/>
          <w:lang w:eastAsia="en-US"/>
        </w:rPr>
      </w:pPr>
    </w:p>
    <w:p w14:paraId="7B700B34" w14:textId="77777777" w:rsidR="008952D9" w:rsidRPr="008952D9" w:rsidRDefault="008952D9" w:rsidP="008952D9">
      <w:pPr>
        <w:jc w:val="both"/>
        <w:rPr>
          <w:color w:val="FF0000"/>
          <w:sz w:val="28"/>
          <w:szCs w:val="28"/>
          <w:lang w:eastAsia="en-US"/>
        </w:rPr>
      </w:pPr>
    </w:p>
    <w:p w14:paraId="146AB9D6" w14:textId="77777777" w:rsidR="008952D9" w:rsidRPr="008952D9" w:rsidRDefault="008952D9" w:rsidP="008952D9">
      <w:pPr>
        <w:jc w:val="both"/>
        <w:rPr>
          <w:color w:val="FF0000"/>
          <w:sz w:val="28"/>
          <w:szCs w:val="28"/>
          <w:lang w:eastAsia="en-US"/>
        </w:rPr>
      </w:pPr>
    </w:p>
    <w:p w14:paraId="5D68089A" w14:textId="77777777" w:rsidR="008952D9" w:rsidRPr="008952D9" w:rsidRDefault="008952D9" w:rsidP="008952D9">
      <w:pPr>
        <w:jc w:val="both"/>
        <w:rPr>
          <w:color w:val="FF0000"/>
          <w:sz w:val="28"/>
          <w:szCs w:val="28"/>
          <w:lang w:eastAsia="en-US"/>
        </w:rPr>
      </w:pPr>
    </w:p>
    <w:p w14:paraId="7B1EEF2F" w14:textId="77777777" w:rsidR="008952D9" w:rsidRPr="008952D9" w:rsidRDefault="008952D9" w:rsidP="008952D9">
      <w:pPr>
        <w:jc w:val="both"/>
        <w:rPr>
          <w:color w:val="FF0000"/>
          <w:sz w:val="28"/>
          <w:szCs w:val="28"/>
          <w:lang w:eastAsia="en-US"/>
        </w:rPr>
      </w:pPr>
    </w:p>
    <w:p w14:paraId="6CCAC5D9" w14:textId="77777777" w:rsidR="008952D9" w:rsidRPr="008952D9" w:rsidRDefault="008952D9" w:rsidP="008952D9">
      <w:pPr>
        <w:jc w:val="both"/>
        <w:rPr>
          <w:color w:val="FF0000"/>
          <w:sz w:val="28"/>
          <w:szCs w:val="28"/>
          <w:lang w:eastAsia="en-US"/>
        </w:rPr>
      </w:pPr>
    </w:p>
    <w:p w14:paraId="3A1505B3" w14:textId="77777777" w:rsidR="008952D9" w:rsidRPr="008952D9" w:rsidRDefault="008952D9" w:rsidP="008952D9">
      <w:pPr>
        <w:jc w:val="both"/>
        <w:rPr>
          <w:color w:val="FF0000"/>
          <w:sz w:val="28"/>
          <w:szCs w:val="28"/>
          <w:lang w:eastAsia="en-US"/>
        </w:rPr>
      </w:pPr>
    </w:p>
    <w:p w14:paraId="53888535" w14:textId="77777777" w:rsidR="008952D9" w:rsidRPr="008952D9" w:rsidRDefault="008952D9" w:rsidP="008952D9">
      <w:pPr>
        <w:jc w:val="both"/>
        <w:rPr>
          <w:color w:val="FF0000"/>
          <w:sz w:val="28"/>
          <w:szCs w:val="28"/>
          <w:lang w:eastAsia="en-US"/>
        </w:rPr>
      </w:pPr>
    </w:p>
    <w:p w14:paraId="376B32A6" w14:textId="77777777" w:rsidR="008952D9" w:rsidRPr="008952D9" w:rsidRDefault="008952D9" w:rsidP="008952D9">
      <w:pPr>
        <w:jc w:val="both"/>
        <w:rPr>
          <w:color w:val="FF0000"/>
          <w:sz w:val="28"/>
          <w:szCs w:val="28"/>
          <w:lang w:eastAsia="en-US"/>
        </w:rPr>
      </w:pPr>
    </w:p>
    <w:p w14:paraId="2682CF77" w14:textId="77777777" w:rsidR="008952D9" w:rsidRPr="008952D9" w:rsidRDefault="008952D9" w:rsidP="008952D9">
      <w:pPr>
        <w:jc w:val="both"/>
        <w:rPr>
          <w:color w:val="FF0000"/>
          <w:sz w:val="28"/>
          <w:szCs w:val="28"/>
          <w:lang w:eastAsia="en-US"/>
        </w:rPr>
      </w:pPr>
    </w:p>
    <w:p w14:paraId="035DD4D0" w14:textId="77777777" w:rsidR="008952D9" w:rsidRPr="008952D9" w:rsidRDefault="008952D9" w:rsidP="008952D9">
      <w:pPr>
        <w:jc w:val="both"/>
        <w:rPr>
          <w:color w:val="FF0000"/>
          <w:sz w:val="28"/>
          <w:szCs w:val="28"/>
          <w:lang w:eastAsia="en-US"/>
        </w:rPr>
      </w:pPr>
    </w:p>
    <w:p w14:paraId="41B9D51A" w14:textId="77777777" w:rsidR="008952D9" w:rsidRPr="008952D9" w:rsidRDefault="008952D9" w:rsidP="008952D9">
      <w:pPr>
        <w:jc w:val="both"/>
        <w:rPr>
          <w:color w:val="FF0000"/>
          <w:sz w:val="28"/>
          <w:szCs w:val="28"/>
          <w:lang w:eastAsia="en-US"/>
        </w:rPr>
      </w:pPr>
    </w:p>
    <w:p w14:paraId="1131205D" w14:textId="77777777" w:rsidR="008952D9" w:rsidRPr="008952D9" w:rsidRDefault="008952D9" w:rsidP="008952D9">
      <w:pPr>
        <w:jc w:val="both"/>
        <w:rPr>
          <w:color w:val="FF0000"/>
          <w:sz w:val="28"/>
          <w:szCs w:val="28"/>
          <w:lang w:eastAsia="en-US"/>
        </w:rPr>
      </w:pPr>
    </w:p>
    <w:p w14:paraId="24B34210" w14:textId="77777777" w:rsidR="008952D9" w:rsidRPr="008952D9" w:rsidRDefault="008952D9" w:rsidP="008952D9">
      <w:pPr>
        <w:jc w:val="both"/>
        <w:rPr>
          <w:color w:val="FF0000"/>
          <w:sz w:val="28"/>
          <w:szCs w:val="28"/>
          <w:lang w:eastAsia="en-US"/>
        </w:rPr>
      </w:pPr>
    </w:p>
    <w:p w14:paraId="73B181D1" w14:textId="77777777" w:rsidR="008952D9" w:rsidRDefault="008952D9" w:rsidP="008952D9">
      <w:pPr>
        <w:jc w:val="both"/>
        <w:rPr>
          <w:color w:val="FF0000"/>
          <w:sz w:val="28"/>
          <w:szCs w:val="28"/>
          <w:lang w:eastAsia="en-US"/>
        </w:rPr>
        <w:sectPr w:rsidR="008952D9" w:rsidSect="00DE3A77">
          <w:pgSz w:w="11906" w:h="16838"/>
          <w:pgMar w:top="851" w:right="567" w:bottom="851" w:left="709" w:header="709" w:footer="709" w:gutter="0"/>
          <w:cols w:space="708"/>
          <w:titlePg/>
          <w:docGrid w:linePitch="381"/>
        </w:sectPr>
      </w:pPr>
    </w:p>
    <w:p w14:paraId="7BCE2D07" w14:textId="6E05BFBF" w:rsidR="008952D9" w:rsidRPr="00AE0629" w:rsidRDefault="008952D9" w:rsidP="008952D9">
      <w:pPr>
        <w:tabs>
          <w:tab w:val="left" w:pos="5580"/>
          <w:tab w:val="left" w:pos="9498"/>
        </w:tabs>
        <w:ind w:left="-5797" w:right="-569" w:firstLine="11609"/>
      </w:pPr>
      <w:r w:rsidRPr="00AE0629">
        <w:lastRenderedPageBreak/>
        <w:t xml:space="preserve">Приложение № </w:t>
      </w:r>
      <w:r>
        <w:t>47</w:t>
      </w:r>
      <w:r w:rsidRPr="00AE0629">
        <w:t xml:space="preserve"> к протоколу № </w:t>
      </w:r>
      <w:r>
        <w:t>70</w:t>
      </w:r>
    </w:p>
    <w:p w14:paraId="2FA25A5C" w14:textId="77777777" w:rsidR="008952D9" w:rsidRPr="00AE0629" w:rsidRDefault="008952D9" w:rsidP="008952D9">
      <w:pPr>
        <w:tabs>
          <w:tab w:val="left" w:pos="5580"/>
          <w:tab w:val="left" w:pos="9498"/>
        </w:tabs>
        <w:ind w:left="-5797" w:right="-569" w:firstLine="11609"/>
      </w:pPr>
      <w:r w:rsidRPr="00AE0629">
        <w:t>заседания правления Региональной</w:t>
      </w:r>
    </w:p>
    <w:p w14:paraId="027135CC" w14:textId="77777777" w:rsidR="008952D9" w:rsidRPr="00AE0629" w:rsidRDefault="008952D9" w:rsidP="008952D9">
      <w:pPr>
        <w:tabs>
          <w:tab w:val="left" w:pos="5580"/>
          <w:tab w:val="left" w:pos="9498"/>
        </w:tabs>
        <w:ind w:left="-5797" w:right="-569" w:firstLine="11609"/>
      </w:pPr>
      <w:r w:rsidRPr="00AE0629">
        <w:t>энергетической комиссии</w:t>
      </w:r>
    </w:p>
    <w:p w14:paraId="4C297354" w14:textId="77777777" w:rsidR="008952D9" w:rsidRDefault="008952D9" w:rsidP="008952D9">
      <w:pPr>
        <w:tabs>
          <w:tab w:val="left" w:pos="5580"/>
          <w:tab w:val="left" w:pos="9498"/>
        </w:tabs>
        <w:ind w:left="-5797" w:right="-569" w:firstLine="11609"/>
      </w:pPr>
      <w:r w:rsidRPr="00AE0629">
        <w:t xml:space="preserve">Кузбасса от </w:t>
      </w:r>
      <w:r>
        <w:t>14</w:t>
      </w:r>
      <w:r w:rsidRPr="00AE0629">
        <w:t>.1</w:t>
      </w:r>
      <w:r>
        <w:t>1</w:t>
      </w:r>
      <w:r w:rsidRPr="00AE0629">
        <w:t>.2023</w:t>
      </w:r>
    </w:p>
    <w:p w14:paraId="30DC3F9B" w14:textId="77777777" w:rsidR="008952D9" w:rsidRPr="008952D9" w:rsidRDefault="008952D9" w:rsidP="008952D9">
      <w:pPr>
        <w:tabs>
          <w:tab w:val="left" w:pos="0"/>
          <w:tab w:val="left" w:pos="3052"/>
        </w:tabs>
        <w:ind w:left="3544"/>
        <w:rPr>
          <w:color w:val="FF0000"/>
          <w:lang w:eastAsia="en-US"/>
        </w:rPr>
      </w:pPr>
      <w:r w:rsidRPr="008952D9">
        <w:rPr>
          <w:color w:val="FF0000"/>
          <w:lang w:eastAsia="en-US"/>
        </w:rPr>
        <w:tab/>
      </w:r>
    </w:p>
    <w:p w14:paraId="0C80E731" w14:textId="77777777" w:rsidR="008952D9" w:rsidRPr="008952D9" w:rsidRDefault="008952D9" w:rsidP="008952D9">
      <w:pPr>
        <w:tabs>
          <w:tab w:val="left" w:pos="0"/>
          <w:tab w:val="left" w:pos="3052"/>
        </w:tabs>
        <w:ind w:left="3544"/>
        <w:rPr>
          <w:color w:val="FF0000"/>
          <w:lang w:eastAsia="en-US"/>
        </w:rPr>
      </w:pPr>
    </w:p>
    <w:p w14:paraId="4831FA06" w14:textId="77777777" w:rsidR="008952D9" w:rsidRPr="008952D9" w:rsidRDefault="008952D9" w:rsidP="008952D9">
      <w:pPr>
        <w:tabs>
          <w:tab w:val="left" w:pos="0"/>
          <w:tab w:val="left" w:pos="3052"/>
        </w:tabs>
        <w:ind w:left="3544"/>
        <w:rPr>
          <w:lang w:eastAsia="en-US"/>
        </w:rPr>
      </w:pPr>
    </w:p>
    <w:p w14:paraId="40518D00" w14:textId="77777777" w:rsidR="008952D9" w:rsidRPr="008952D9" w:rsidRDefault="008952D9" w:rsidP="008952D9">
      <w:pPr>
        <w:jc w:val="center"/>
        <w:rPr>
          <w:b/>
          <w:sz w:val="28"/>
          <w:szCs w:val="28"/>
          <w:lang w:eastAsia="en-US"/>
        </w:rPr>
      </w:pPr>
      <w:proofErr w:type="spellStart"/>
      <w:r w:rsidRPr="008952D9">
        <w:rPr>
          <w:b/>
          <w:sz w:val="28"/>
          <w:szCs w:val="28"/>
          <w:lang w:eastAsia="en-US"/>
        </w:rPr>
        <w:t>Одноставочные</w:t>
      </w:r>
      <w:proofErr w:type="spellEnd"/>
      <w:r w:rsidRPr="008952D9">
        <w:rPr>
          <w:b/>
          <w:sz w:val="28"/>
          <w:szCs w:val="28"/>
          <w:lang w:eastAsia="en-US"/>
        </w:rPr>
        <w:t xml:space="preserve"> тарифы на водоотведение </w:t>
      </w:r>
      <w:r w:rsidRPr="008952D9">
        <w:rPr>
          <w:b/>
          <w:bCs/>
          <w:kern w:val="32"/>
          <w:sz w:val="28"/>
          <w:szCs w:val="28"/>
          <w:lang w:eastAsia="en-US"/>
        </w:rPr>
        <w:t>(очистка сточных вод)</w:t>
      </w:r>
    </w:p>
    <w:p w14:paraId="139B0428" w14:textId="77777777" w:rsidR="008952D9" w:rsidRPr="008952D9" w:rsidRDefault="008952D9" w:rsidP="008952D9">
      <w:pPr>
        <w:jc w:val="center"/>
        <w:rPr>
          <w:b/>
          <w:bCs/>
          <w:kern w:val="32"/>
          <w:sz w:val="28"/>
          <w:szCs w:val="28"/>
          <w:lang w:eastAsia="en-US"/>
        </w:rPr>
      </w:pPr>
      <w:r w:rsidRPr="008952D9">
        <w:rPr>
          <w:b/>
          <w:bCs/>
          <w:kern w:val="32"/>
          <w:sz w:val="28"/>
          <w:szCs w:val="28"/>
          <w:lang w:eastAsia="en-US"/>
        </w:rPr>
        <w:t>АО «Знамя» (Киселевский городской округ)</w:t>
      </w:r>
    </w:p>
    <w:p w14:paraId="3CFB2D20" w14:textId="77777777" w:rsidR="008952D9" w:rsidRPr="008952D9" w:rsidRDefault="008952D9" w:rsidP="008952D9">
      <w:pPr>
        <w:jc w:val="center"/>
        <w:rPr>
          <w:b/>
          <w:sz w:val="28"/>
          <w:szCs w:val="28"/>
          <w:lang w:eastAsia="en-US"/>
        </w:rPr>
      </w:pPr>
      <w:r w:rsidRPr="008952D9">
        <w:rPr>
          <w:b/>
          <w:sz w:val="28"/>
          <w:szCs w:val="28"/>
          <w:lang w:eastAsia="en-US"/>
        </w:rPr>
        <w:t>на период с 01.01.2023 по 31.12.2025</w:t>
      </w:r>
    </w:p>
    <w:p w14:paraId="0AFF001E" w14:textId="77777777" w:rsidR="008952D9" w:rsidRPr="008952D9" w:rsidRDefault="008952D9" w:rsidP="008952D9">
      <w:pPr>
        <w:jc w:val="center"/>
        <w:rPr>
          <w:b/>
          <w:color w:val="FF0000"/>
          <w:sz w:val="28"/>
          <w:szCs w:val="28"/>
          <w:lang w:eastAsia="en-US"/>
        </w:rPr>
      </w:pPr>
    </w:p>
    <w:p w14:paraId="73B42A0E" w14:textId="77777777" w:rsidR="008952D9" w:rsidRPr="008952D9" w:rsidRDefault="008952D9" w:rsidP="008952D9">
      <w:pPr>
        <w:jc w:val="center"/>
        <w:rPr>
          <w:b/>
          <w:color w:val="FF0000"/>
          <w:sz w:val="28"/>
          <w:szCs w:val="28"/>
          <w:lang w:eastAsia="en-US"/>
        </w:rPr>
      </w:pPr>
    </w:p>
    <w:tbl>
      <w:tblPr>
        <w:tblW w:w="10138" w:type="dxa"/>
        <w:jc w:val="center"/>
        <w:tblLayout w:type="fixed"/>
        <w:tblLook w:val="04A0" w:firstRow="1" w:lastRow="0" w:firstColumn="1" w:lastColumn="0" w:noHBand="0" w:noVBand="1"/>
      </w:tblPr>
      <w:tblGrid>
        <w:gridCol w:w="2200"/>
        <w:gridCol w:w="2304"/>
        <w:gridCol w:w="1417"/>
        <w:gridCol w:w="1418"/>
        <w:gridCol w:w="1417"/>
        <w:gridCol w:w="1382"/>
      </w:tblGrid>
      <w:tr w:rsidR="008952D9" w:rsidRPr="008952D9" w14:paraId="771950D6" w14:textId="77777777" w:rsidTr="008952D9">
        <w:trPr>
          <w:trHeight w:val="495"/>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E4CE6" w14:textId="77777777" w:rsidR="008952D9" w:rsidRPr="008952D9" w:rsidRDefault="008952D9" w:rsidP="008952D9">
            <w:pPr>
              <w:jc w:val="center"/>
              <w:rPr>
                <w:sz w:val="28"/>
                <w:szCs w:val="28"/>
              </w:rPr>
            </w:pPr>
            <w:r w:rsidRPr="008952D9">
              <w:rPr>
                <w:sz w:val="28"/>
                <w:szCs w:val="28"/>
              </w:rPr>
              <w:t>Наименование потребителей</w:t>
            </w:r>
          </w:p>
        </w:tc>
        <w:tc>
          <w:tcPr>
            <w:tcW w:w="7938" w:type="dxa"/>
            <w:gridSpan w:val="5"/>
            <w:tcBorders>
              <w:top w:val="single" w:sz="4" w:space="0" w:color="auto"/>
              <w:left w:val="nil"/>
              <w:bottom w:val="single" w:sz="4" w:space="0" w:color="auto"/>
              <w:right w:val="single" w:sz="4" w:space="0" w:color="auto"/>
            </w:tcBorders>
            <w:shd w:val="clear" w:color="000000" w:fill="FFFFFF"/>
            <w:vAlign w:val="center"/>
            <w:hideMark/>
          </w:tcPr>
          <w:p w14:paraId="5C991075" w14:textId="77777777" w:rsidR="008952D9" w:rsidRPr="008952D9" w:rsidRDefault="008952D9" w:rsidP="008952D9">
            <w:pPr>
              <w:jc w:val="center"/>
              <w:rPr>
                <w:sz w:val="28"/>
                <w:szCs w:val="28"/>
              </w:rPr>
            </w:pPr>
            <w:r w:rsidRPr="008952D9">
              <w:rPr>
                <w:sz w:val="28"/>
                <w:szCs w:val="28"/>
              </w:rPr>
              <w:t>Тариф*, руб./м</w:t>
            </w:r>
            <w:r w:rsidRPr="008952D9">
              <w:rPr>
                <w:sz w:val="28"/>
                <w:szCs w:val="28"/>
                <w:vertAlign w:val="superscript"/>
              </w:rPr>
              <w:t>3</w:t>
            </w:r>
          </w:p>
        </w:tc>
      </w:tr>
      <w:tr w:rsidR="008952D9" w:rsidRPr="008952D9" w14:paraId="4E58DF99" w14:textId="77777777" w:rsidTr="008952D9">
        <w:trPr>
          <w:trHeight w:val="403"/>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213F1702" w14:textId="77777777" w:rsidR="008952D9" w:rsidRPr="008952D9" w:rsidRDefault="008952D9" w:rsidP="008952D9">
            <w:pPr>
              <w:rPr>
                <w:sz w:val="28"/>
                <w:szCs w:val="28"/>
              </w:rPr>
            </w:pPr>
          </w:p>
        </w:tc>
        <w:tc>
          <w:tcPr>
            <w:tcW w:w="2304" w:type="dxa"/>
            <w:tcBorders>
              <w:top w:val="nil"/>
              <w:left w:val="nil"/>
              <w:bottom w:val="single" w:sz="4" w:space="0" w:color="auto"/>
              <w:right w:val="single" w:sz="4" w:space="0" w:color="auto"/>
            </w:tcBorders>
            <w:shd w:val="clear" w:color="000000" w:fill="FFFFFF"/>
            <w:vAlign w:val="center"/>
          </w:tcPr>
          <w:p w14:paraId="0C62658C" w14:textId="77777777" w:rsidR="008952D9" w:rsidRPr="008952D9" w:rsidRDefault="008952D9" w:rsidP="008952D9">
            <w:pPr>
              <w:jc w:val="center"/>
              <w:rPr>
                <w:sz w:val="28"/>
                <w:szCs w:val="28"/>
              </w:rPr>
            </w:pPr>
            <w:r w:rsidRPr="008952D9">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35DE59B7" w14:textId="77777777" w:rsidR="008952D9" w:rsidRPr="008952D9" w:rsidRDefault="008952D9" w:rsidP="008952D9">
            <w:pPr>
              <w:jc w:val="center"/>
              <w:rPr>
                <w:sz w:val="28"/>
                <w:szCs w:val="28"/>
              </w:rPr>
            </w:pPr>
            <w:r w:rsidRPr="008952D9">
              <w:rPr>
                <w:sz w:val="28"/>
                <w:szCs w:val="28"/>
              </w:rPr>
              <w:t>2024 год</w:t>
            </w:r>
          </w:p>
        </w:tc>
        <w:tc>
          <w:tcPr>
            <w:tcW w:w="2799" w:type="dxa"/>
            <w:gridSpan w:val="2"/>
            <w:tcBorders>
              <w:top w:val="nil"/>
              <w:left w:val="nil"/>
              <w:bottom w:val="single" w:sz="4" w:space="0" w:color="auto"/>
              <w:right w:val="single" w:sz="4" w:space="0" w:color="auto"/>
            </w:tcBorders>
            <w:shd w:val="clear" w:color="000000" w:fill="FFFFFF"/>
            <w:vAlign w:val="center"/>
          </w:tcPr>
          <w:p w14:paraId="2E24A19D" w14:textId="77777777" w:rsidR="008952D9" w:rsidRPr="008952D9" w:rsidRDefault="008952D9" w:rsidP="008952D9">
            <w:pPr>
              <w:jc w:val="center"/>
              <w:rPr>
                <w:sz w:val="28"/>
                <w:szCs w:val="28"/>
              </w:rPr>
            </w:pPr>
            <w:r w:rsidRPr="008952D9">
              <w:rPr>
                <w:sz w:val="28"/>
                <w:szCs w:val="28"/>
              </w:rPr>
              <w:t>2025 год</w:t>
            </w:r>
          </w:p>
        </w:tc>
      </w:tr>
      <w:tr w:rsidR="008952D9" w:rsidRPr="008952D9" w14:paraId="4D1B70AA" w14:textId="77777777" w:rsidTr="008952D9">
        <w:trPr>
          <w:trHeight w:val="758"/>
          <w:jc w:val="center"/>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4286C913" w14:textId="77777777" w:rsidR="008952D9" w:rsidRPr="008952D9" w:rsidRDefault="008952D9" w:rsidP="008952D9">
            <w:pPr>
              <w:rPr>
                <w:sz w:val="28"/>
                <w:szCs w:val="28"/>
              </w:rPr>
            </w:pPr>
          </w:p>
        </w:tc>
        <w:tc>
          <w:tcPr>
            <w:tcW w:w="2304" w:type="dxa"/>
            <w:tcBorders>
              <w:top w:val="single" w:sz="4" w:space="0" w:color="auto"/>
              <w:left w:val="nil"/>
              <w:bottom w:val="single" w:sz="4" w:space="0" w:color="auto"/>
              <w:right w:val="single" w:sz="4" w:space="0" w:color="auto"/>
            </w:tcBorders>
            <w:shd w:val="clear" w:color="000000" w:fill="FFFFFF"/>
            <w:vAlign w:val="center"/>
            <w:hideMark/>
          </w:tcPr>
          <w:p w14:paraId="47DCA53C" w14:textId="77777777" w:rsidR="008952D9" w:rsidRPr="008952D9" w:rsidRDefault="008952D9" w:rsidP="008952D9">
            <w:pPr>
              <w:jc w:val="center"/>
              <w:rPr>
                <w:sz w:val="28"/>
                <w:szCs w:val="28"/>
              </w:rPr>
            </w:pPr>
            <w:r w:rsidRPr="008952D9">
              <w:rPr>
                <w:sz w:val="28"/>
                <w:szCs w:val="28"/>
              </w:rPr>
              <w:t>с 01.01.</w:t>
            </w:r>
          </w:p>
          <w:p w14:paraId="76BBC5A3" w14:textId="77777777" w:rsidR="008952D9" w:rsidRPr="008952D9" w:rsidRDefault="008952D9" w:rsidP="008952D9">
            <w:pPr>
              <w:jc w:val="center"/>
              <w:rPr>
                <w:sz w:val="28"/>
                <w:szCs w:val="28"/>
              </w:rPr>
            </w:pPr>
            <w:r w:rsidRPr="008952D9">
              <w:rPr>
                <w:sz w:val="28"/>
                <w:szCs w:val="28"/>
              </w:rPr>
              <w:t>по 31.12.</w:t>
            </w:r>
          </w:p>
        </w:tc>
        <w:tc>
          <w:tcPr>
            <w:tcW w:w="1417" w:type="dxa"/>
            <w:tcBorders>
              <w:top w:val="nil"/>
              <w:left w:val="nil"/>
              <w:bottom w:val="single" w:sz="4" w:space="0" w:color="auto"/>
              <w:right w:val="single" w:sz="4" w:space="0" w:color="auto"/>
            </w:tcBorders>
            <w:shd w:val="clear" w:color="000000" w:fill="FFFFFF"/>
            <w:vAlign w:val="center"/>
          </w:tcPr>
          <w:p w14:paraId="1C99EC10" w14:textId="77777777" w:rsidR="008952D9" w:rsidRPr="008952D9" w:rsidRDefault="008952D9" w:rsidP="008952D9">
            <w:pPr>
              <w:jc w:val="center"/>
              <w:rPr>
                <w:sz w:val="28"/>
                <w:szCs w:val="28"/>
              </w:rPr>
            </w:pPr>
            <w:r w:rsidRPr="008952D9">
              <w:rPr>
                <w:sz w:val="28"/>
                <w:szCs w:val="28"/>
              </w:rPr>
              <w:t xml:space="preserve">с 01.01. </w:t>
            </w:r>
          </w:p>
          <w:p w14:paraId="5801E060" w14:textId="77777777" w:rsidR="008952D9" w:rsidRPr="008952D9" w:rsidRDefault="008952D9" w:rsidP="008952D9">
            <w:pPr>
              <w:jc w:val="center"/>
              <w:rPr>
                <w:sz w:val="28"/>
                <w:szCs w:val="28"/>
              </w:rPr>
            </w:pPr>
            <w:r w:rsidRPr="008952D9">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5B09B66A" w14:textId="77777777" w:rsidR="008952D9" w:rsidRPr="008952D9" w:rsidRDefault="008952D9" w:rsidP="008952D9">
            <w:pPr>
              <w:jc w:val="center"/>
              <w:rPr>
                <w:sz w:val="28"/>
                <w:szCs w:val="28"/>
              </w:rPr>
            </w:pPr>
            <w:r w:rsidRPr="008952D9">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1EA7DDCC" w14:textId="77777777" w:rsidR="008952D9" w:rsidRPr="008952D9" w:rsidRDefault="008952D9" w:rsidP="008952D9">
            <w:pPr>
              <w:jc w:val="center"/>
              <w:rPr>
                <w:sz w:val="28"/>
                <w:szCs w:val="28"/>
              </w:rPr>
            </w:pPr>
            <w:r w:rsidRPr="008952D9">
              <w:rPr>
                <w:sz w:val="28"/>
                <w:szCs w:val="28"/>
              </w:rPr>
              <w:t xml:space="preserve">с 01.01. </w:t>
            </w:r>
          </w:p>
          <w:p w14:paraId="28F4940E" w14:textId="77777777" w:rsidR="008952D9" w:rsidRPr="008952D9" w:rsidRDefault="008952D9" w:rsidP="008952D9">
            <w:pPr>
              <w:jc w:val="center"/>
              <w:rPr>
                <w:sz w:val="28"/>
                <w:szCs w:val="28"/>
              </w:rPr>
            </w:pPr>
            <w:r w:rsidRPr="008952D9">
              <w:rPr>
                <w:sz w:val="28"/>
                <w:szCs w:val="28"/>
              </w:rPr>
              <w:t>по 30.06.</w:t>
            </w:r>
          </w:p>
        </w:tc>
        <w:tc>
          <w:tcPr>
            <w:tcW w:w="1382" w:type="dxa"/>
            <w:tcBorders>
              <w:top w:val="nil"/>
              <w:left w:val="nil"/>
              <w:bottom w:val="single" w:sz="4" w:space="0" w:color="auto"/>
              <w:right w:val="single" w:sz="4" w:space="0" w:color="auto"/>
            </w:tcBorders>
            <w:shd w:val="clear" w:color="000000" w:fill="FFFFFF"/>
            <w:vAlign w:val="center"/>
          </w:tcPr>
          <w:p w14:paraId="49E0B8B9" w14:textId="77777777" w:rsidR="008952D9" w:rsidRPr="008952D9" w:rsidRDefault="008952D9" w:rsidP="008952D9">
            <w:pPr>
              <w:jc w:val="center"/>
              <w:rPr>
                <w:sz w:val="28"/>
                <w:szCs w:val="28"/>
              </w:rPr>
            </w:pPr>
            <w:r w:rsidRPr="008952D9">
              <w:rPr>
                <w:sz w:val="28"/>
                <w:szCs w:val="28"/>
              </w:rPr>
              <w:t>с 01.07. по 31.12.</w:t>
            </w:r>
          </w:p>
        </w:tc>
      </w:tr>
      <w:tr w:rsidR="008952D9" w:rsidRPr="008952D9" w14:paraId="12D052A0" w14:textId="77777777" w:rsidTr="008952D9">
        <w:trPr>
          <w:trHeight w:val="557"/>
          <w:jc w:val="center"/>
        </w:trPr>
        <w:tc>
          <w:tcPr>
            <w:tcW w:w="2200" w:type="dxa"/>
            <w:tcBorders>
              <w:top w:val="nil"/>
              <w:left w:val="single" w:sz="4" w:space="0" w:color="auto"/>
              <w:bottom w:val="single" w:sz="4" w:space="0" w:color="auto"/>
              <w:right w:val="single" w:sz="4" w:space="0" w:color="auto"/>
            </w:tcBorders>
            <w:shd w:val="clear" w:color="000000" w:fill="FFFFFF"/>
            <w:hideMark/>
          </w:tcPr>
          <w:p w14:paraId="30BE1355" w14:textId="77777777" w:rsidR="008952D9" w:rsidRPr="008952D9" w:rsidRDefault="008952D9" w:rsidP="008952D9">
            <w:pPr>
              <w:rPr>
                <w:color w:val="FF0000"/>
                <w:lang w:eastAsia="en-US"/>
              </w:rPr>
            </w:pPr>
            <w:r w:rsidRPr="008952D9">
              <w:rPr>
                <w:color w:val="000000"/>
                <w:sz w:val="28"/>
                <w:szCs w:val="28"/>
              </w:rPr>
              <w:t>Прочие потребители (без НДС)</w:t>
            </w:r>
          </w:p>
        </w:tc>
        <w:tc>
          <w:tcPr>
            <w:tcW w:w="2304" w:type="dxa"/>
            <w:tcBorders>
              <w:top w:val="nil"/>
              <w:left w:val="nil"/>
              <w:bottom w:val="single" w:sz="4" w:space="0" w:color="auto"/>
              <w:right w:val="single" w:sz="4" w:space="0" w:color="auto"/>
            </w:tcBorders>
            <w:shd w:val="clear" w:color="000000" w:fill="FFFFFF"/>
            <w:vAlign w:val="center"/>
          </w:tcPr>
          <w:p w14:paraId="06F87B19" w14:textId="77777777" w:rsidR="008952D9" w:rsidRPr="008952D9" w:rsidRDefault="008952D9" w:rsidP="008952D9">
            <w:pPr>
              <w:jc w:val="center"/>
              <w:rPr>
                <w:sz w:val="28"/>
                <w:szCs w:val="28"/>
              </w:rPr>
            </w:pPr>
            <w:r w:rsidRPr="008952D9">
              <w:rPr>
                <w:sz w:val="28"/>
                <w:szCs w:val="28"/>
              </w:rPr>
              <w:t>21,73</w:t>
            </w:r>
          </w:p>
        </w:tc>
        <w:tc>
          <w:tcPr>
            <w:tcW w:w="1417" w:type="dxa"/>
            <w:tcBorders>
              <w:top w:val="nil"/>
              <w:left w:val="nil"/>
              <w:bottom w:val="single" w:sz="4" w:space="0" w:color="auto"/>
              <w:right w:val="single" w:sz="4" w:space="0" w:color="auto"/>
            </w:tcBorders>
            <w:shd w:val="clear" w:color="000000" w:fill="FFFFFF"/>
            <w:vAlign w:val="center"/>
          </w:tcPr>
          <w:p w14:paraId="0597320C" w14:textId="77777777" w:rsidR="008952D9" w:rsidRPr="008952D9" w:rsidRDefault="008952D9" w:rsidP="008952D9">
            <w:pPr>
              <w:jc w:val="center"/>
              <w:rPr>
                <w:sz w:val="28"/>
                <w:szCs w:val="28"/>
              </w:rPr>
            </w:pPr>
            <w:r w:rsidRPr="008952D9">
              <w:rPr>
                <w:sz w:val="28"/>
                <w:szCs w:val="28"/>
              </w:rPr>
              <w:t>21,73</w:t>
            </w:r>
          </w:p>
        </w:tc>
        <w:tc>
          <w:tcPr>
            <w:tcW w:w="1418" w:type="dxa"/>
            <w:tcBorders>
              <w:top w:val="nil"/>
              <w:left w:val="nil"/>
              <w:bottom w:val="single" w:sz="4" w:space="0" w:color="auto"/>
              <w:right w:val="single" w:sz="4" w:space="0" w:color="auto"/>
            </w:tcBorders>
            <w:shd w:val="clear" w:color="000000" w:fill="FFFFFF"/>
            <w:vAlign w:val="center"/>
          </w:tcPr>
          <w:p w14:paraId="1467A02C" w14:textId="77777777" w:rsidR="008952D9" w:rsidRPr="008952D9" w:rsidRDefault="008952D9" w:rsidP="008952D9">
            <w:pPr>
              <w:jc w:val="center"/>
              <w:rPr>
                <w:sz w:val="28"/>
                <w:szCs w:val="28"/>
              </w:rPr>
            </w:pPr>
            <w:r w:rsidRPr="008952D9">
              <w:rPr>
                <w:sz w:val="28"/>
                <w:szCs w:val="28"/>
              </w:rPr>
              <w:t>23,85</w:t>
            </w:r>
          </w:p>
        </w:tc>
        <w:tc>
          <w:tcPr>
            <w:tcW w:w="1417" w:type="dxa"/>
            <w:tcBorders>
              <w:top w:val="nil"/>
              <w:left w:val="nil"/>
              <w:bottom w:val="single" w:sz="4" w:space="0" w:color="auto"/>
              <w:right w:val="single" w:sz="4" w:space="0" w:color="auto"/>
            </w:tcBorders>
            <w:shd w:val="clear" w:color="000000" w:fill="FFFFFF"/>
            <w:vAlign w:val="center"/>
          </w:tcPr>
          <w:p w14:paraId="66787918" w14:textId="77777777" w:rsidR="008952D9" w:rsidRPr="008952D9" w:rsidRDefault="008952D9" w:rsidP="008952D9">
            <w:pPr>
              <w:jc w:val="center"/>
              <w:rPr>
                <w:sz w:val="28"/>
                <w:szCs w:val="28"/>
              </w:rPr>
            </w:pPr>
            <w:r w:rsidRPr="008952D9">
              <w:rPr>
                <w:sz w:val="28"/>
                <w:szCs w:val="28"/>
              </w:rPr>
              <w:t>27,41</w:t>
            </w:r>
          </w:p>
        </w:tc>
        <w:tc>
          <w:tcPr>
            <w:tcW w:w="1382" w:type="dxa"/>
            <w:tcBorders>
              <w:top w:val="nil"/>
              <w:left w:val="nil"/>
              <w:bottom w:val="single" w:sz="4" w:space="0" w:color="auto"/>
              <w:right w:val="single" w:sz="4" w:space="0" w:color="auto"/>
            </w:tcBorders>
            <w:shd w:val="clear" w:color="000000" w:fill="FFFFFF"/>
            <w:vAlign w:val="center"/>
          </w:tcPr>
          <w:p w14:paraId="36CA8801" w14:textId="77777777" w:rsidR="008952D9" w:rsidRPr="008952D9" w:rsidRDefault="008952D9" w:rsidP="008952D9">
            <w:pPr>
              <w:jc w:val="center"/>
              <w:rPr>
                <w:sz w:val="28"/>
                <w:szCs w:val="28"/>
              </w:rPr>
            </w:pPr>
            <w:r w:rsidRPr="008952D9">
              <w:rPr>
                <w:sz w:val="28"/>
                <w:szCs w:val="28"/>
              </w:rPr>
              <w:t>27,08</w:t>
            </w:r>
          </w:p>
        </w:tc>
      </w:tr>
    </w:tbl>
    <w:p w14:paraId="5CFE89CF" w14:textId="77777777" w:rsidR="008952D9" w:rsidRPr="008952D9" w:rsidRDefault="008952D9" w:rsidP="008952D9">
      <w:pPr>
        <w:ind w:firstLine="709"/>
        <w:jc w:val="both"/>
        <w:rPr>
          <w:sz w:val="28"/>
          <w:szCs w:val="28"/>
          <w:lang w:eastAsia="en-US"/>
        </w:rPr>
      </w:pPr>
    </w:p>
    <w:p w14:paraId="2BF9A131" w14:textId="77777777" w:rsidR="008952D9" w:rsidRPr="008952D9" w:rsidRDefault="008952D9" w:rsidP="008952D9">
      <w:pPr>
        <w:ind w:firstLine="142"/>
        <w:jc w:val="both"/>
        <w:rPr>
          <w:b/>
          <w:sz w:val="28"/>
          <w:szCs w:val="28"/>
          <w:lang w:eastAsia="en-US"/>
        </w:rPr>
      </w:pPr>
      <w:r w:rsidRPr="008952D9">
        <w:rPr>
          <w:color w:val="000000"/>
          <w:sz w:val="28"/>
          <w:szCs w:val="28"/>
          <w:lang w:eastAsia="en-US"/>
        </w:rPr>
        <w:t xml:space="preserve">* Для </w:t>
      </w:r>
      <w:r w:rsidRPr="008952D9">
        <w:rPr>
          <w:sz w:val="28"/>
          <w:szCs w:val="28"/>
          <w:lang w:eastAsia="en-US"/>
        </w:rPr>
        <w:t>предъявления гарантирующей организации МП «Кристалл</w:t>
      </w:r>
      <w:proofErr w:type="gramStart"/>
      <w:r w:rsidRPr="008952D9">
        <w:rPr>
          <w:sz w:val="28"/>
          <w:szCs w:val="28"/>
          <w:lang w:eastAsia="en-US"/>
        </w:rPr>
        <w:t xml:space="preserve">»,   </w:t>
      </w:r>
      <w:proofErr w:type="gramEnd"/>
      <w:r w:rsidRPr="008952D9">
        <w:rPr>
          <w:sz w:val="28"/>
          <w:szCs w:val="28"/>
          <w:lang w:eastAsia="en-US"/>
        </w:rPr>
        <w:t xml:space="preserve">    ИНН 4223124159.</w:t>
      </w:r>
    </w:p>
    <w:p w14:paraId="22A9AA39" w14:textId="77777777" w:rsidR="008952D9" w:rsidRPr="008952D9" w:rsidRDefault="008952D9" w:rsidP="008952D9">
      <w:pPr>
        <w:tabs>
          <w:tab w:val="left" w:pos="0"/>
        </w:tabs>
        <w:ind w:left="3119"/>
        <w:jc w:val="right"/>
        <w:rPr>
          <w:sz w:val="28"/>
          <w:szCs w:val="28"/>
          <w:lang w:eastAsia="en-US"/>
        </w:rPr>
      </w:pPr>
      <w:r w:rsidRPr="008952D9">
        <w:rPr>
          <w:lang w:eastAsia="en-US"/>
        </w:rPr>
        <w:t xml:space="preserve">         </w:t>
      </w:r>
      <w:r w:rsidRPr="008952D9">
        <w:rPr>
          <w:sz w:val="28"/>
          <w:szCs w:val="28"/>
          <w:lang w:eastAsia="en-US"/>
        </w:rPr>
        <w:t>».</w:t>
      </w:r>
    </w:p>
    <w:p w14:paraId="2AF9B637" w14:textId="77777777" w:rsidR="008952D9" w:rsidRDefault="008952D9" w:rsidP="008952D9">
      <w:pPr>
        <w:tabs>
          <w:tab w:val="left" w:pos="5580"/>
          <w:tab w:val="left" w:pos="9498"/>
        </w:tabs>
        <w:ind w:firstLine="567"/>
        <w:sectPr w:rsidR="008952D9" w:rsidSect="00DE3A77">
          <w:pgSz w:w="11906" w:h="16838"/>
          <w:pgMar w:top="851" w:right="567" w:bottom="851" w:left="709" w:header="709" w:footer="709" w:gutter="0"/>
          <w:cols w:space="708"/>
          <w:titlePg/>
          <w:docGrid w:linePitch="381"/>
        </w:sectPr>
      </w:pPr>
    </w:p>
    <w:p w14:paraId="48D0209D" w14:textId="67E0DDD3" w:rsidR="008952D9" w:rsidRPr="00AE0629" w:rsidRDefault="008952D9" w:rsidP="008952D9">
      <w:pPr>
        <w:tabs>
          <w:tab w:val="left" w:pos="5580"/>
          <w:tab w:val="left" w:pos="9498"/>
        </w:tabs>
        <w:ind w:left="-5797" w:right="-569" w:firstLine="11609"/>
      </w:pPr>
      <w:r w:rsidRPr="00AE0629">
        <w:lastRenderedPageBreak/>
        <w:t xml:space="preserve">Приложение № </w:t>
      </w:r>
      <w:r>
        <w:t>49</w:t>
      </w:r>
      <w:r w:rsidRPr="00AE0629">
        <w:t xml:space="preserve"> к протоколу № </w:t>
      </w:r>
      <w:r>
        <w:t>70</w:t>
      </w:r>
    </w:p>
    <w:p w14:paraId="73800F8F" w14:textId="77777777" w:rsidR="008952D9" w:rsidRPr="00AE0629" w:rsidRDefault="008952D9" w:rsidP="008952D9">
      <w:pPr>
        <w:tabs>
          <w:tab w:val="left" w:pos="5580"/>
          <w:tab w:val="left" w:pos="9498"/>
        </w:tabs>
        <w:ind w:left="-5797" w:right="-569" w:firstLine="11609"/>
      </w:pPr>
      <w:r w:rsidRPr="00AE0629">
        <w:t>заседания правления Региональной</w:t>
      </w:r>
    </w:p>
    <w:p w14:paraId="12E1C9B4" w14:textId="77777777" w:rsidR="008952D9" w:rsidRPr="00AE0629" w:rsidRDefault="008952D9" w:rsidP="008952D9">
      <w:pPr>
        <w:tabs>
          <w:tab w:val="left" w:pos="5580"/>
          <w:tab w:val="left" w:pos="9498"/>
        </w:tabs>
        <w:ind w:left="-5797" w:right="-569" w:firstLine="11609"/>
      </w:pPr>
      <w:r w:rsidRPr="00AE0629">
        <w:t>энергетической комиссии</w:t>
      </w:r>
    </w:p>
    <w:p w14:paraId="7B03AF77" w14:textId="77777777" w:rsidR="008952D9" w:rsidRDefault="008952D9" w:rsidP="008952D9">
      <w:pPr>
        <w:tabs>
          <w:tab w:val="left" w:pos="5580"/>
          <w:tab w:val="left" w:pos="9498"/>
        </w:tabs>
        <w:ind w:left="-5797" w:right="-569" w:firstLine="11609"/>
      </w:pPr>
      <w:r w:rsidRPr="00AE0629">
        <w:t xml:space="preserve">Кузбасса от </w:t>
      </w:r>
      <w:r>
        <w:t>14</w:t>
      </w:r>
      <w:r w:rsidRPr="00AE0629">
        <w:t>.1</w:t>
      </w:r>
      <w:r>
        <w:t>1</w:t>
      </w:r>
      <w:r w:rsidRPr="00AE0629">
        <w:t>.2023</w:t>
      </w:r>
    </w:p>
    <w:p w14:paraId="7E85E015" w14:textId="77777777" w:rsidR="003A77BA" w:rsidRDefault="003A77BA" w:rsidP="008952D9">
      <w:pPr>
        <w:tabs>
          <w:tab w:val="left" w:pos="5580"/>
          <w:tab w:val="left" w:pos="9498"/>
        </w:tabs>
        <w:ind w:left="-5797" w:right="-569" w:firstLine="11609"/>
      </w:pPr>
    </w:p>
    <w:p w14:paraId="51A32901" w14:textId="77777777" w:rsidR="003A77BA" w:rsidRPr="003A77BA" w:rsidRDefault="003A77BA" w:rsidP="003A77BA">
      <w:pPr>
        <w:keepNext/>
        <w:jc w:val="center"/>
        <w:outlineLvl w:val="0"/>
        <w:rPr>
          <w:b/>
          <w:iCs/>
          <w:sz w:val="28"/>
          <w:szCs w:val="28"/>
        </w:rPr>
      </w:pPr>
      <w:bookmarkStart w:id="21" w:name="_Hlt483802884"/>
      <w:r w:rsidRPr="003A77BA">
        <w:rPr>
          <w:b/>
          <w:iCs/>
          <w:sz w:val="28"/>
          <w:szCs w:val="28"/>
        </w:rPr>
        <w:t>Экспертное заключение</w:t>
      </w:r>
    </w:p>
    <w:p w14:paraId="7B68E6FF" w14:textId="77777777" w:rsidR="003A77BA" w:rsidRPr="003A77BA" w:rsidRDefault="003A77BA" w:rsidP="003A77BA">
      <w:pPr>
        <w:keepNext/>
        <w:jc w:val="center"/>
        <w:outlineLvl w:val="0"/>
        <w:rPr>
          <w:b/>
          <w:iCs/>
          <w:sz w:val="28"/>
          <w:szCs w:val="28"/>
        </w:rPr>
      </w:pPr>
      <w:r w:rsidRPr="003A77BA">
        <w:rPr>
          <w:b/>
          <w:iCs/>
          <w:sz w:val="28"/>
          <w:szCs w:val="28"/>
        </w:rPr>
        <w:t>Региональной энергетической комиссии Кузбасса</w:t>
      </w:r>
    </w:p>
    <w:bookmarkEnd w:id="21"/>
    <w:p w14:paraId="0272CA76" w14:textId="77777777" w:rsidR="003A77BA" w:rsidRPr="003A77BA" w:rsidRDefault="003A77BA" w:rsidP="003A77BA">
      <w:pPr>
        <w:jc w:val="center"/>
        <w:rPr>
          <w:b/>
          <w:bCs/>
          <w:kern w:val="32"/>
          <w:sz w:val="28"/>
          <w:szCs w:val="28"/>
          <w:lang w:eastAsia="en-US"/>
        </w:rPr>
      </w:pPr>
      <w:r w:rsidRPr="003A77BA">
        <w:rPr>
          <w:sz w:val="28"/>
          <w:szCs w:val="28"/>
        </w:rPr>
        <w:t>по материалам, представленным</w:t>
      </w:r>
      <w:r w:rsidRPr="003A77BA">
        <w:rPr>
          <w:b/>
          <w:sz w:val="28"/>
          <w:szCs w:val="28"/>
        </w:rPr>
        <w:t xml:space="preserve"> ООО</w:t>
      </w:r>
      <w:r w:rsidRPr="003A77BA">
        <w:rPr>
          <w:b/>
          <w:bCs/>
          <w:kern w:val="32"/>
          <w:sz w:val="28"/>
          <w:szCs w:val="28"/>
          <w:lang w:eastAsia="en-US"/>
        </w:rPr>
        <w:t xml:space="preserve"> «Спецавтохозяйство» </w:t>
      </w:r>
    </w:p>
    <w:p w14:paraId="08CDD43B" w14:textId="77777777" w:rsidR="003A77BA" w:rsidRPr="003A77BA" w:rsidRDefault="003A77BA" w:rsidP="003A77BA">
      <w:pPr>
        <w:jc w:val="center"/>
        <w:rPr>
          <w:sz w:val="28"/>
          <w:szCs w:val="28"/>
        </w:rPr>
      </w:pPr>
      <w:r w:rsidRPr="003A77BA">
        <w:rPr>
          <w:b/>
          <w:bCs/>
          <w:kern w:val="32"/>
          <w:sz w:val="28"/>
          <w:szCs w:val="28"/>
          <w:lang w:eastAsia="en-US"/>
        </w:rPr>
        <w:t>(Ленинск-Кузнецкий городской округ)</w:t>
      </w:r>
      <w:r w:rsidRPr="003A77BA">
        <w:rPr>
          <w:sz w:val="28"/>
          <w:szCs w:val="28"/>
        </w:rPr>
        <w:t xml:space="preserve">, для корректировки необходимой валовой </w:t>
      </w:r>
      <w:proofErr w:type="gramStart"/>
      <w:r w:rsidRPr="003A77BA">
        <w:rPr>
          <w:sz w:val="28"/>
          <w:szCs w:val="28"/>
        </w:rPr>
        <w:t>выручки  и</w:t>
      </w:r>
      <w:proofErr w:type="gramEnd"/>
      <w:r w:rsidRPr="003A77BA">
        <w:rPr>
          <w:sz w:val="28"/>
          <w:szCs w:val="28"/>
        </w:rPr>
        <w:t xml:space="preserve">  установленных предельных тарифов </w:t>
      </w:r>
    </w:p>
    <w:p w14:paraId="5B4AFF4D" w14:textId="2356F21E" w:rsidR="003A77BA" w:rsidRPr="003A77BA" w:rsidRDefault="003A77BA" w:rsidP="003A77BA">
      <w:pPr>
        <w:jc w:val="center"/>
        <w:rPr>
          <w:sz w:val="28"/>
          <w:szCs w:val="28"/>
        </w:rPr>
      </w:pPr>
      <w:r w:rsidRPr="003A77BA">
        <w:rPr>
          <w:sz w:val="28"/>
          <w:szCs w:val="28"/>
        </w:rPr>
        <w:t xml:space="preserve">на захоронение твердых коммунальных отходов на 2024 год </w:t>
      </w:r>
    </w:p>
    <w:p w14:paraId="6731229C" w14:textId="77777777" w:rsidR="003A77BA" w:rsidRPr="003A77BA" w:rsidRDefault="003A77BA" w:rsidP="003A77BA">
      <w:pPr>
        <w:ind w:firstLine="709"/>
        <w:jc w:val="both"/>
        <w:rPr>
          <w:sz w:val="4"/>
          <w:szCs w:val="4"/>
          <w:highlight w:val="lightGray"/>
        </w:rPr>
      </w:pPr>
    </w:p>
    <w:p w14:paraId="63099B41" w14:textId="77777777" w:rsidR="003A77BA" w:rsidRPr="003A77BA" w:rsidRDefault="003A77BA" w:rsidP="003A77BA">
      <w:pPr>
        <w:ind w:firstLine="709"/>
        <w:jc w:val="both"/>
        <w:rPr>
          <w:sz w:val="20"/>
          <w:szCs w:val="28"/>
        </w:rPr>
      </w:pPr>
    </w:p>
    <w:p w14:paraId="0295EBA0" w14:textId="77777777" w:rsidR="003A77BA" w:rsidRPr="003A77BA" w:rsidRDefault="003A77BA" w:rsidP="003A77BA">
      <w:pPr>
        <w:ind w:firstLine="709"/>
        <w:jc w:val="both"/>
        <w:rPr>
          <w:sz w:val="28"/>
          <w:szCs w:val="28"/>
        </w:rPr>
      </w:pPr>
      <w:r w:rsidRPr="003A77BA">
        <w:rPr>
          <w:sz w:val="28"/>
          <w:szCs w:val="28"/>
        </w:rPr>
        <w:t>Главный консультант (далее – «специалист») Отдела ценообразования   в сфере водоснабжения, водоотведения и утилизации отходов Региональной энергетической комиссии Кузбасса (далее – «РЭК», «регулирующий орган»)                                       И. А. Белоусова, рассмотрев представленные организацией предложения по корректировке необходимой валовой выручки и предельных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4C7D18E3" w14:textId="77777777" w:rsidR="003A77BA" w:rsidRPr="003A77BA" w:rsidRDefault="003A77BA" w:rsidP="003A77BA">
      <w:pPr>
        <w:ind w:firstLine="709"/>
        <w:jc w:val="both"/>
        <w:rPr>
          <w:color w:val="FF0000"/>
          <w:sz w:val="20"/>
          <w:szCs w:val="28"/>
        </w:rPr>
      </w:pPr>
    </w:p>
    <w:p w14:paraId="7630AC68" w14:textId="77777777" w:rsidR="003A77BA" w:rsidRPr="003A77BA" w:rsidRDefault="003A77BA" w:rsidP="003A77BA">
      <w:pPr>
        <w:ind w:firstLine="709"/>
        <w:jc w:val="both"/>
        <w:rPr>
          <w:sz w:val="28"/>
          <w:szCs w:val="28"/>
        </w:rPr>
      </w:pPr>
      <w:r w:rsidRPr="003A77BA">
        <w:rPr>
          <w:sz w:val="28"/>
          <w:szCs w:val="28"/>
          <w:u w:val="single"/>
        </w:rPr>
        <w:t>Заявление ООО «Спецавтохозяйство» (Ленинск-Кузнецкий городской округ</w:t>
      </w:r>
      <w:r w:rsidRPr="003A77BA">
        <w:rPr>
          <w:sz w:val="28"/>
          <w:szCs w:val="28"/>
        </w:rPr>
        <w:t xml:space="preserve">) </w:t>
      </w:r>
      <w:proofErr w:type="gramStart"/>
      <w:r w:rsidRPr="003A77BA">
        <w:rPr>
          <w:sz w:val="28"/>
          <w:szCs w:val="28"/>
        </w:rPr>
        <w:t>о  корректировке</w:t>
      </w:r>
      <w:proofErr w:type="gramEnd"/>
      <w:r w:rsidRPr="003A77BA">
        <w:rPr>
          <w:sz w:val="28"/>
          <w:szCs w:val="28"/>
        </w:rPr>
        <w:t xml:space="preserve"> необходимой валовой выручки и предельных тарифов на захоронение твердых коммунальных отходов, установленных на 2024 год, поступило в Региональную энергетическую комиссию Кузбасса 04.08.2023                 (</w:t>
      </w:r>
      <w:proofErr w:type="spellStart"/>
      <w:r w:rsidRPr="003A77BA">
        <w:rPr>
          <w:sz w:val="28"/>
          <w:szCs w:val="28"/>
        </w:rPr>
        <w:t>вх</w:t>
      </w:r>
      <w:proofErr w:type="spellEnd"/>
      <w:r w:rsidRPr="003A77BA">
        <w:rPr>
          <w:sz w:val="28"/>
          <w:szCs w:val="28"/>
        </w:rPr>
        <w:t>. от №  4395, исх. № 31 от 02.08.2023).</w:t>
      </w:r>
    </w:p>
    <w:p w14:paraId="445310DC" w14:textId="77777777" w:rsidR="003A77BA" w:rsidRPr="003A77BA" w:rsidRDefault="003A77BA" w:rsidP="003A77BA">
      <w:pPr>
        <w:ind w:firstLine="709"/>
        <w:jc w:val="both"/>
        <w:rPr>
          <w:sz w:val="28"/>
          <w:szCs w:val="28"/>
        </w:rPr>
      </w:pPr>
      <w:r w:rsidRPr="003A77BA">
        <w:rPr>
          <w:sz w:val="28"/>
          <w:szCs w:val="28"/>
        </w:rPr>
        <w:t>Согласно представленному заявлению организацией было предложено:</w:t>
      </w:r>
    </w:p>
    <w:p w14:paraId="41BAA429" w14:textId="77777777" w:rsidR="003A77BA" w:rsidRPr="003A77BA" w:rsidRDefault="003A77BA" w:rsidP="003A77BA">
      <w:pPr>
        <w:ind w:firstLine="709"/>
        <w:jc w:val="both"/>
        <w:rPr>
          <w:sz w:val="28"/>
          <w:szCs w:val="28"/>
        </w:rPr>
      </w:pPr>
      <w:r w:rsidRPr="003A77BA">
        <w:rPr>
          <w:sz w:val="28"/>
          <w:szCs w:val="28"/>
        </w:rPr>
        <w:t xml:space="preserve">- </w:t>
      </w:r>
      <w:proofErr w:type="gramStart"/>
      <w:r w:rsidRPr="003A77BA">
        <w:rPr>
          <w:sz w:val="28"/>
          <w:szCs w:val="28"/>
        </w:rPr>
        <w:t>скорректировать  необходимую</w:t>
      </w:r>
      <w:proofErr w:type="gramEnd"/>
      <w:r w:rsidRPr="003A77BA">
        <w:rPr>
          <w:sz w:val="28"/>
          <w:szCs w:val="28"/>
        </w:rPr>
        <w:t xml:space="preserve"> валовую выручку на сумму </w:t>
      </w:r>
      <w:r w:rsidRPr="003A77BA">
        <w:rPr>
          <w:b/>
          <w:i/>
          <w:sz w:val="28"/>
          <w:szCs w:val="28"/>
        </w:rPr>
        <w:t>1480,69</w:t>
      </w:r>
      <w:r w:rsidRPr="003A77BA">
        <w:rPr>
          <w:sz w:val="28"/>
          <w:szCs w:val="28"/>
        </w:rPr>
        <w:t xml:space="preserve"> тыс. руб.;</w:t>
      </w:r>
    </w:p>
    <w:p w14:paraId="30388360" w14:textId="77777777" w:rsidR="003A77BA" w:rsidRPr="003A77BA" w:rsidRDefault="003A77BA" w:rsidP="003A77BA">
      <w:pPr>
        <w:ind w:firstLine="709"/>
        <w:jc w:val="both"/>
        <w:rPr>
          <w:sz w:val="28"/>
          <w:szCs w:val="28"/>
        </w:rPr>
      </w:pPr>
      <w:r w:rsidRPr="003A77BA">
        <w:rPr>
          <w:sz w:val="28"/>
          <w:szCs w:val="28"/>
        </w:rPr>
        <w:t>-  установить предельный тариф на захоронение твердых коммунальных отходов (</w:t>
      </w:r>
      <w:r w:rsidRPr="003A77BA">
        <w:rPr>
          <w:sz w:val="28"/>
          <w:szCs w:val="28"/>
          <w:u w:val="single"/>
        </w:rPr>
        <w:t>далее также - «ТКО</w:t>
      </w:r>
      <w:r w:rsidRPr="003A77BA">
        <w:rPr>
          <w:sz w:val="28"/>
          <w:szCs w:val="28"/>
        </w:rPr>
        <w:t xml:space="preserve">») </w:t>
      </w:r>
      <w:r w:rsidRPr="003A77BA">
        <w:rPr>
          <w:b/>
          <w:sz w:val="28"/>
          <w:szCs w:val="28"/>
        </w:rPr>
        <w:t>методом индексации установленных тарифов</w:t>
      </w:r>
      <w:r w:rsidRPr="003A77BA">
        <w:rPr>
          <w:sz w:val="28"/>
          <w:szCs w:val="28"/>
        </w:rPr>
        <w:t xml:space="preserve">                               на период с 01.01.2024 по 31.12.2024 в размере </w:t>
      </w:r>
      <w:r w:rsidRPr="003A77BA">
        <w:rPr>
          <w:b/>
          <w:bCs/>
          <w:i/>
          <w:iCs/>
          <w:sz w:val="28"/>
          <w:szCs w:val="28"/>
        </w:rPr>
        <w:t>328,</w:t>
      </w:r>
      <w:proofErr w:type="gramStart"/>
      <w:r w:rsidRPr="003A77BA">
        <w:rPr>
          <w:b/>
          <w:bCs/>
          <w:i/>
          <w:iCs/>
          <w:sz w:val="28"/>
          <w:szCs w:val="28"/>
        </w:rPr>
        <w:t>74</w:t>
      </w:r>
      <w:r w:rsidRPr="003A77BA">
        <w:rPr>
          <w:sz w:val="28"/>
          <w:szCs w:val="28"/>
        </w:rPr>
        <w:t xml:space="preserve">  руб.</w:t>
      </w:r>
      <w:proofErr w:type="gramEnd"/>
      <w:r w:rsidRPr="003A77BA">
        <w:rPr>
          <w:sz w:val="28"/>
          <w:szCs w:val="28"/>
        </w:rPr>
        <w:t>/т.</w:t>
      </w:r>
    </w:p>
    <w:p w14:paraId="0314C27C" w14:textId="77777777" w:rsidR="003A77BA" w:rsidRPr="003A77BA" w:rsidRDefault="003A77BA" w:rsidP="003A77BA">
      <w:pPr>
        <w:ind w:firstLine="709"/>
        <w:jc w:val="both"/>
        <w:rPr>
          <w:color w:val="FF0000"/>
          <w:sz w:val="28"/>
          <w:szCs w:val="28"/>
        </w:rPr>
      </w:pPr>
    </w:p>
    <w:p w14:paraId="4E75C2E6" w14:textId="77777777" w:rsidR="003A77BA" w:rsidRPr="003A77BA" w:rsidRDefault="003A77BA" w:rsidP="003A77BA">
      <w:pPr>
        <w:ind w:firstLine="709"/>
        <w:jc w:val="both"/>
        <w:rPr>
          <w:sz w:val="28"/>
          <w:szCs w:val="28"/>
        </w:rPr>
      </w:pPr>
      <w:r w:rsidRPr="003A77BA">
        <w:rPr>
          <w:sz w:val="28"/>
          <w:szCs w:val="28"/>
        </w:rPr>
        <w:t>Пунктом 5  «</w:t>
      </w:r>
      <w:hyperlink r:id="rId101" w:history="1">
        <w:r w:rsidRPr="003A77BA">
          <w:rPr>
            <w:sz w:val="28"/>
            <w:szCs w:val="28"/>
          </w:rPr>
          <w:t>Основ</w:t>
        </w:r>
      </w:hyperlink>
      <w:r w:rsidRPr="003A77BA">
        <w:rPr>
          <w:sz w:val="28"/>
          <w:szCs w:val="28"/>
        </w:rPr>
        <w:t xml:space="preserve"> ценообразования в области обращения с твердыми коммунальными отходами», утвержденных  постановлением Правительства Российской Федерации от  30 мая 2016 г.  № 484, определено, </w:t>
      </w:r>
      <w:proofErr w:type="gramStart"/>
      <w:r w:rsidRPr="003A77BA">
        <w:rPr>
          <w:sz w:val="28"/>
          <w:szCs w:val="28"/>
        </w:rPr>
        <w:t>что  тарифы</w:t>
      </w:r>
      <w:proofErr w:type="gramEnd"/>
      <w:r w:rsidRPr="003A77BA">
        <w:rPr>
          <w:sz w:val="28"/>
          <w:szCs w:val="28"/>
        </w:rPr>
        <w:t xml:space="preserve">                  в  области обращения с твердыми коммунальными отходами устанавливаются           в отношении каждой регулируемой организации </w:t>
      </w:r>
      <w:r w:rsidRPr="003A77BA">
        <w:rPr>
          <w:b/>
          <w:sz w:val="28"/>
          <w:szCs w:val="28"/>
        </w:rPr>
        <w:t>с учетом территориальной схемы обращения с отходами, в том числе твердыми коммунальными отходами</w:t>
      </w:r>
      <w:r w:rsidRPr="003A77BA">
        <w:rPr>
          <w:sz w:val="28"/>
          <w:szCs w:val="28"/>
        </w:rPr>
        <w:t>.</w:t>
      </w:r>
    </w:p>
    <w:p w14:paraId="16C2BFB6" w14:textId="77777777" w:rsidR="003A77BA" w:rsidRPr="003A77BA" w:rsidRDefault="003A77BA" w:rsidP="003A77BA">
      <w:pPr>
        <w:ind w:firstLine="709"/>
        <w:jc w:val="both"/>
        <w:rPr>
          <w:b/>
          <w:sz w:val="28"/>
          <w:szCs w:val="28"/>
          <w:u w:val="single"/>
        </w:rPr>
      </w:pPr>
      <w:r w:rsidRPr="003A77BA">
        <w:rPr>
          <w:b/>
          <w:sz w:val="28"/>
          <w:szCs w:val="28"/>
        </w:rPr>
        <w:t>«</w:t>
      </w:r>
      <w:r w:rsidRPr="003A77BA">
        <w:rPr>
          <w:b/>
          <w:sz w:val="28"/>
          <w:szCs w:val="28"/>
          <w:u w:val="single"/>
        </w:rPr>
        <w:t xml:space="preserve">Территориальной </w:t>
      </w:r>
      <w:hyperlink r:id="rId102" w:anchor="Par38" w:history="1">
        <w:r w:rsidRPr="003A77BA">
          <w:rPr>
            <w:b/>
            <w:sz w:val="28"/>
            <w:szCs w:val="28"/>
            <w:u w:val="single"/>
          </w:rPr>
          <w:t>схем</w:t>
        </w:r>
      </w:hyperlink>
      <w:r w:rsidRPr="003A77BA">
        <w:rPr>
          <w:b/>
          <w:sz w:val="28"/>
          <w:szCs w:val="28"/>
          <w:u w:val="single"/>
        </w:rPr>
        <w:t>ой обращения с отходами производства и потребления, в том числе с твердыми коммунальными отходами, Кемеровской области – Кузбасса</w:t>
      </w:r>
      <w:r w:rsidRPr="003A77BA">
        <w:rPr>
          <w:b/>
          <w:sz w:val="28"/>
          <w:szCs w:val="28"/>
        </w:rPr>
        <w:t>»</w:t>
      </w:r>
      <w:r w:rsidRPr="003A77BA">
        <w:rPr>
          <w:sz w:val="28"/>
          <w:szCs w:val="28"/>
        </w:rPr>
        <w:t xml:space="preserve"> (утверждена постановлением Коллегии Администрации Кемеровской области от 26.09.2016  № 367, далее – </w:t>
      </w:r>
      <w:r w:rsidRPr="003A77BA">
        <w:rPr>
          <w:b/>
          <w:sz w:val="28"/>
          <w:szCs w:val="28"/>
          <w:u w:val="single"/>
        </w:rPr>
        <w:t>«Территориальная схема</w:t>
      </w:r>
      <w:r w:rsidRPr="003A77BA">
        <w:rPr>
          <w:sz w:val="28"/>
          <w:szCs w:val="28"/>
          <w:u w:val="single"/>
        </w:rPr>
        <w:t>»), предусматривалось прекращение</w:t>
      </w:r>
      <w:r w:rsidRPr="003A77BA">
        <w:rPr>
          <w:b/>
          <w:sz w:val="28"/>
          <w:szCs w:val="28"/>
          <w:u w:val="single"/>
        </w:rPr>
        <w:t xml:space="preserve"> </w:t>
      </w:r>
      <w:r w:rsidRPr="003A77BA">
        <w:rPr>
          <w:sz w:val="28"/>
          <w:szCs w:val="28"/>
          <w:u w:val="single"/>
        </w:rPr>
        <w:t>использования</w:t>
      </w:r>
      <w:r w:rsidRPr="003A77BA">
        <w:rPr>
          <w:sz w:val="28"/>
          <w:szCs w:val="28"/>
        </w:rPr>
        <w:t xml:space="preserve"> </w:t>
      </w:r>
      <w:r w:rsidRPr="003A77BA">
        <w:rPr>
          <w:sz w:val="28"/>
          <w:szCs w:val="28"/>
        </w:rPr>
        <w:lastRenderedPageBreak/>
        <w:t xml:space="preserve">полигона  в г. Ленинск-Кузнецкий, эксплуатируемого  «Спецавтохозяйство»,             в целях захоронения ТКО  </w:t>
      </w:r>
      <w:r w:rsidRPr="003A77BA">
        <w:rPr>
          <w:sz w:val="28"/>
          <w:szCs w:val="28"/>
          <w:u w:val="single"/>
        </w:rPr>
        <w:t>с  2023 года.</w:t>
      </w:r>
      <w:r w:rsidRPr="003A77BA">
        <w:rPr>
          <w:sz w:val="28"/>
          <w:szCs w:val="28"/>
        </w:rPr>
        <w:t xml:space="preserve">                 </w:t>
      </w:r>
    </w:p>
    <w:p w14:paraId="48415E8A" w14:textId="77777777" w:rsidR="003A77BA" w:rsidRPr="003A77BA" w:rsidRDefault="003A77BA" w:rsidP="003A77BA">
      <w:pPr>
        <w:ind w:firstLine="709"/>
        <w:jc w:val="both"/>
        <w:rPr>
          <w:sz w:val="28"/>
          <w:szCs w:val="28"/>
        </w:rPr>
      </w:pPr>
      <w:r w:rsidRPr="003A77BA">
        <w:rPr>
          <w:sz w:val="28"/>
          <w:szCs w:val="28"/>
          <w:u w:val="single"/>
        </w:rPr>
        <w:t>Однако, согласно актуализированной редакции Территориальной схемы обращения с твердыми коммунальными отходами</w:t>
      </w:r>
      <w:r w:rsidRPr="003A77BA">
        <w:rPr>
          <w:sz w:val="28"/>
          <w:szCs w:val="28"/>
        </w:rPr>
        <w:t xml:space="preserve"> (</w:t>
      </w:r>
      <w:r w:rsidRPr="003A77BA">
        <w:rPr>
          <w:sz w:val="28"/>
          <w:szCs w:val="28"/>
          <w:u w:val="single"/>
        </w:rPr>
        <w:t>постановление Правительства Кемеровской области – Кузбасса</w:t>
      </w:r>
      <w:r w:rsidRPr="003A77BA">
        <w:rPr>
          <w:szCs w:val="20"/>
          <w:u w:val="single"/>
        </w:rPr>
        <w:t xml:space="preserve"> </w:t>
      </w:r>
      <w:r w:rsidRPr="003A77BA">
        <w:rPr>
          <w:sz w:val="28"/>
          <w:szCs w:val="28"/>
          <w:u w:val="single"/>
        </w:rPr>
        <w:t>от 19.10.2022 № 696</w:t>
      </w:r>
      <w:r w:rsidRPr="003A77BA">
        <w:rPr>
          <w:szCs w:val="20"/>
        </w:rPr>
        <w:t xml:space="preserve">                           </w:t>
      </w:r>
      <w:r w:rsidRPr="003A77BA">
        <w:rPr>
          <w:sz w:val="28"/>
          <w:szCs w:val="28"/>
        </w:rPr>
        <w:t xml:space="preserve">«О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 Кузбасса»),   </w:t>
      </w:r>
      <w:r w:rsidRPr="003A77BA">
        <w:rPr>
          <w:b/>
          <w:bCs/>
          <w:sz w:val="28"/>
          <w:szCs w:val="28"/>
          <w:u w:val="single"/>
        </w:rPr>
        <w:t>использование полигона  г. Ленинск-Кузнецкий было продлено до 2026</w:t>
      </w:r>
      <w:r w:rsidRPr="003A77BA">
        <w:rPr>
          <w:b/>
          <w:sz w:val="28"/>
          <w:szCs w:val="28"/>
          <w:u w:val="single"/>
        </w:rPr>
        <w:t xml:space="preserve"> года (включительно)</w:t>
      </w:r>
      <w:r w:rsidRPr="003A77BA">
        <w:rPr>
          <w:b/>
          <w:sz w:val="28"/>
          <w:szCs w:val="28"/>
        </w:rPr>
        <w:t>.</w:t>
      </w:r>
      <w:r w:rsidRPr="003A77BA">
        <w:rPr>
          <w:sz w:val="28"/>
          <w:szCs w:val="28"/>
        </w:rPr>
        <w:t xml:space="preserve"> </w:t>
      </w:r>
    </w:p>
    <w:p w14:paraId="0ED4C188" w14:textId="77777777" w:rsidR="003A77BA" w:rsidRPr="003A77BA" w:rsidRDefault="003A77BA" w:rsidP="003A77BA">
      <w:pPr>
        <w:ind w:firstLine="709"/>
        <w:jc w:val="both"/>
        <w:rPr>
          <w:sz w:val="28"/>
          <w:szCs w:val="28"/>
        </w:rPr>
      </w:pPr>
      <w:r w:rsidRPr="003A77BA">
        <w:rPr>
          <w:sz w:val="28"/>
          <w:szCs w:val="28"/>
        </w:rPr>
        <w:t xml:space="preserve">С учетом дополнительно представленных документов (исх. от 14.08.2023 № 31, </w:t>
      </w:r>
      <w:proofErr w:type="spellStart"/>
      <w:r w:rsidRPr="003A77BA">
        <w:rPr>
          <w:sz w:val="28"/>
          <w:szCs w:val="28"/>
        </w:rPr>
        <w:t>вх</w:t>
      </w:r>
      <w:proofErr w:type="spellEnd"/>
      <w:r w:rsidRPr="003A77BA">
        <w:rPr>
          <w:sz w:val="28"/>
          <w:szCs w:val="28"/>
        </w:rPr>
        <w:t xml:space="preserve">. от  21.08.2023 № 4703),  а также ответа Администрации Ленинск-Кузнецкого городского округа (исх. от 25.08.2023 № 3998, </w:t>
      </w:r>
      <w:proofErr w:type="spellStart"/>
      <w:r w:rsidRPr="003A77BA">
        <w:rPr>
          <w:sz w:val="28"/>
          <w:szCs w:val="28"/>
        </w:rPr>
        <w:t>вх</w:t>
      </w:r>
      <w:proofErr w:type="spellEnd"/>
      <w:r w:rsidRPr="003A77BA">
        <w:rPr>
          <w:sz w:val="28"/>
          <w:szCs w:val="28"/>
        </w:rPr>
        <w:t xml:space="preserve">. от 28.08.2023                № 4807) на запрос РЭК Кузбасса </w:t>
      </w:r>
      <w:r w:rsidRPr="003A77BA">
        <w:rPr>
          <w:sz w:val="28"/>
          <w:szCs w:val="28"/>
          <w:u w:val="single"/>
        </w:rPr>
        <w:t>о правомочности договора аренды земельного участка, используемого под полигон захоронения ТКО</w:t>
      </w:r>
      <w:r w:rsidRPr="003A77BA">
        <w:rPr>
          <w:sz w:val="28"/>
          <w:szCs w:val="28"/>
        </w:rPr>
        <w:t xml:space="preserve"> </w:t>
      </w:r>
      <w:r w:rsidRPr="003A77BA">
        <w:rPr>
          <w:sz w:val="28"/>
          <w:szCs w:val="28"/>
          <w:u w:val="single"/>
        </w:rPr>
        <w:t>(исх. от 11.08.2023        № М-10-61/2287-01)</w:t>
      </w:r>
      <w:r w:rsidRPr="003A77BA">
        <w:rPr>
          <w:sz w:val="28"/>
          <w:szCs w:val="28"/>
        </w:rPr>
        <w:t>, открыто дело «О корректировке утвержденных на 2024 г. необходимой валовой выручки  и предельных тарифов  на услугу  захоронения твердых коммунальных отходов, оказываемую ООО «Спецавтохозяйство» (Ленинск-Кузнецкий городской округ)</w:t>
      </w:r>
      <w:r w:rsidRPr="003A77BA">
        <w:rPr>
          <w:bCs/>
          <w:sz w:val="28"/>
          <w:szCs w:val="20"/>
        </w:rPr>
        <w:t xml:space="preserve">»  </w:t>
      </w:r>
      <w:r w:rsidRPr="003A77BA">
        <w:rPr>
          <w:sz w:val="28"/>
          <w:szCs w:val="28"/>
        </w:rPr>
        <w:t>за № 75-ТКО.</w:t>
      </w:r>
    </w:p>
    <w:p w14:paraId="13113961" w14:textId="77777777" w:rsidR="003A77BA" w:rsidRPr="003A77BA" w:rsidRDefault="003A77BA" w:rsidP="003A77BA">
      <w:pPr>
        <w:ind w:firstLine="709"/>
        <w:jc w:val="both"/>
        <w:rPr>
          <w:sz w:val="28"/>
          <w:szCs w:val="28"/>
        </w:rPr>
      </w:pPr>
    </w:p>
    <w:p w14:paraId="16D2EFD8" w14:textId="77777777" w:rsidR="003A77BA" w:rsidRPr="003A77BA" w:rsidRDefault="003A77BA" w:rsidP="003A77BA">
      <w:pPr>
        <w:ind w:firstLine="709"/>
        <w:jc w:val="both"/>
        <w:rPr>
          <w:sz w:val="28"/>
          <w:szCs w:val="28"/>
        </w:rPr>
      </w:pPr>
      <w:r w:rsidRPr="003A77BA">
        <w:rPr>
          <w:sz w:val="28"/>
          <w:szCs w:val="28"/>
          <w:u w:val="single"/>
        </w:rPr>
        <w:t>Перечень нормативных правовых актов, использованных в процессе проведения экспертизы предложения об установлении тарифов</w:t>
      </w:r>
      <w:r w:rsidRPr="003A77BA">
        <w:rPr>
          <w:sz w:val="28"/>
          <w:szCs w:val="28"/>
        </w:rPr>
        <w:t>:</w:t>
      </w:r>
    </w:p>
    <w:p w14:paraId="3547EE63" w14:textId="77777777" w:rsidR="003A77BA" w:rsidRPr="003A77BA" w:rsidRDefault="003A77BA" w:rsidP="003A77BA">
      <w:pPr>
        <w:ind w:firstLine="709"/>
        <w:jc w:val="both"/>
        <w:rPr>
          <w:sz w:val="28"/>
          <w:szCs w:val="28"/>
        </w:rPr>
      </w:pPr>
      <w:r w:rsidRPr="003A77BA">
        <w:rPr>
          <w:sz w:val="28"/>
          <w:szCs w:val="28"/>
        </w:rPr>
        <w:tab/>
        <w:t>1. Гражданский кодекс Российской Федерации;</w:t>
      </w:r>
      <w:r w:rsidRPr="003A77BA">
        <w:rPr>
          <w:sz w:val="28"/>
          <w:szCs w:val="28"/>
        </w:rPr>
        <w:tab/>
      </w:r>
      <w:r w:rsidRPr="003A77BA">
        <w:rPr>
          <w:sz w:val="28"/>
          <w:szCs w:val="28"/>
        </w:rPr>
        <w:tab/>
      </w:r>
      <w:r w:rsidRPr="003A77BA">
        <w:rPr>
          <w:sz w:val="28"/>
          <w:szCs w:val="28"/>
        </w:rPr>
        <w:tab/>
      </w:r>
    </w:p>
    <w:p w14:paraId="2391194B" w14:textId="77777777" w:rsidR="003A77BA" w:rsidRPr="003A77BA" w:rsidRDefault="003A77BA" w:rsidP="003A77BA">
      <w:pPr>
        <w:ind w:firstLine="709"/>
        <w:jc w:val="both"/>
        <w:rPr>
          <w:sz w:val="28"/>
          <w:szCs w:val="28"/>
        </w:rPr>
      </w:pPr>
      <w:r w:rsidRPr="003A77BA">
        <w:rPr>
          <w:sz w:val="28"/>
          <w:szCs w:val="28"/>
        </w:rPr>
        <w:t>2. Налоговый кодекс Российской Федерации;</w:t>
      </w:r>
      <w:r w:rsidRPr="003A77BA">
        <w:rPr>
          <w:sz w:val="28"/>
          <w:szCs w:val="28"/>
        </w:rPr>
        <w:tab/>
      </w:r>
      <w:r w:rsidRPr="003A77BA">
        <w:rPr>
          <w:sz w:val="28"/>
          <w:szCs w:val="28"/>
        </w:rPr>
        <w:tab/>
      </w:r>
      <w:r w:rsidRPr="003A77BA">
        <w:rPr>
          <w:sz w:val="28"/>
          <w:szCs w:val="28"/>
        </w:rPr>
        <w:tab/>
      </w:r>
    </w:p>
    <w:p w14:paraId="1084171C" w14:textId="77777777" w:rsidR="003A77BA" w:rsidRPr="003A77BA" w:rsidRDefault="003A77BA" w:rsidP="003A77BA">
      <w:pPr>
        <w:ind w:firstLine="709"/>
        <w:jc w:val="both"/>
        <w:rPr>
          <w:sz w:val="28"/>
          <w:szCs w:val="28"/>
        </w:rPr>
      </w:pPr>
      <w:r w:rsidRPr="003A77BA">
        <w:rPr>
          <w:sz w:val="28"/>
          <w:szCs w:val="28"/>
        </w:rPr>
        <w:t>3. Федеральный закон от 17.08.1995 № 147-ФЗ «О естественных монополиях»;</w:t>
      </w:r>
      <w:r w:rsidRPr="003A77BA">
        <w:rPr>
          <w:sz w:val="28"/>
          <w:szCs w:val="28"/>
        </w:rPr>
        <w:tab/>
      </w:r>
      <w:r w:rsidRPr="003A77BA">
        <w:rPr>
          <w:sz w:val="28"/>
          <w:szCs w:val="28"/>
        </w:rPr>
        <w:tab/>
      </w:r>
      <w:r w:rsidRPr="003A77BA">
        <w:rPr>
          <w:sz w:val="28"/>
          <w:szCs w:val="28"/>
        </w:rPr>
        <w:tab/>
      </w:r>
    </w:p>
    <w:p w14:paraId="36773DE0" w14:textId="77777777" w:rsidR="003A77BA" w:rsidRPr="003A77BA" w:rsidRDefault="003A77BA" w:rsidP="003A77BA">
      <w:pPr>
        <w:ind w:firstLine="709"/>
        <w:jc w:val="both"/>
        <w:rPr>
          <w:sz w:val="28"/>
          <w:szCs w:val="28"/>
        </w:rPr>
      </w:pPr>
      <w:r w:rsidRPr="003A77BA">
        <w:rPr>
          <w:sz w:val="28"/>
          <w:szCs w:val="28"/>
        </w:rPr>
        <w:t>4. Федеральный закон от 26.07.2006 № 135-ФЗ «О защите конкуренции»;</w:t>
      </w:r>
    </w:p>
    <w:p w14:paraId="178D96C4" w14:textId="77777777" w:rsidR="003A77BA" w:rsidRPr="003A77BA" w:rsidRDefault="003A77BA" w:rsidP="003A77BA">
      <w:pPr>
        <w:ind w:firstLine="709"/>
        <w:jc w:val="both"/>
        <w:rPr>
          <w:sz w:val="28"/>
          <w:szCs w:val="28"/>
        </w:rPr>
      </w:pPr>
      <w:r w:rsidRPr="003A77BA">
        <w:rPr>
          <w:sz w:val="28"/>
          <w:szCs w:val="28"/>
        </w:rPr>
        <w:t>5. Федеральный закон от 24.06.1998 № 89-ФЗ «Об отходах производства и потребления»;</w:t>
      </w:r>
      <w:r w:rsidRPr="003A77BA">
        <w:rPr>
          <w:sz w:val="28"/>
          <w:szCs w:val="28"/>
        </w:rPr>
        <w:tab/>
      </w:r>
      <w:r w:rsidRPr="003A77BA">
        <w:rPr>
          <w:sz w:val="28"/>
          <w:szCs w:val="28"/>
        </w:rPr>
        <w:tab/>
      </w:r>
      <w:r w:rsidRPr="003A77BA">
        <w:rPr>
          <w:sz w:val="28"/>
          <w:szCs w:val="28"/>
        </w:rPr>
        <w:tab/>
      </w:r>
    </w:p>
    <w:p w14:paraId="2DDD8F42" w14:textId="77777777" w:rsidR="003A77BA" w:rsidRPr="003A77BA" w:rsidRDefault="003A77BA" w:rsidP="003A77BA">
      <w:pPr>
        <w:ind w:firstLine="709"/>
        <w:jc w:val="both"/>
        <w:rPr>
          <w:sz w:val="28"/>
          <w:szCs w:val="28"/>
        </w:rPr>
      </w:pPr>
      <w:r w:rsidRPr="003A77BA">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A77BA">
        <w:rPr>
          <w:sz w:val="28"/>
          <w:szCs w:val="28"/>
        </w:rPr>
        <w:tab/>
      </w:r>
      <w:r w:rsidRPr="003A77BA">
        <w:rPr>
          <w:sz w:val="28"/>
          <w:szCs w:val="28"/>
        </w:rPr>
        <w:tab/>
      </w:r>
      <w:r w:rsidRPr="003A77BA">
        <w:rPr>
          <w:sz w:val="28"/>
          <w:szCs w:val="28"/>
        </w:rPr>
        <w:tab/>
      </w:r>
    </w:p>
    <w:p w14:paraId="27CD9757" w14:textId="605E790E" w:rsidR="003A77BA" w:rsidRPr="003A77BA" w:rsidRDefault="003A77BA" w:rsidP="003A77BA">
      <w:pPr>
        <w:ind w:firstLine="709"/>
        <w:jc w:val="both"/>
        <w:rPr>
          <w:sz w:val="28"/>
          <w:szCs w:val="28"/>
        </w:rPr>
      </w:pPr>
      <w:r w:rsidRPr="003A77BA">
        <w:rPr>
          <w:sz w:val="28"/>
          <w:szCs w:val="28"/>
        </w:rPr>
        <w:t>7. Постановление Правительства РФ от 30.05.2016 № 484 «О ценообразовании в области обращения с твердыми коммунальными отходами»;</w:t>
      </w:r>
    </w:p>
    <w:p w14:paraId="1533BF92" w14:textId="77777777" w:rsidR="003A77BA" w:rsidRPr="003A77BA" w:rsidRDefault="003A77BA" w:rsidP="003A77BA">
      <w:pPr>
        <w:ind w:firstLine="709"/>
        <w:jc w:val="both"/>
        <w:rPr>
          <w:sz w:val="28"/>
          <w:szCs w:val="28"/>
        </w:rPr>
      </w:pPr>
      <w:r w:rsidRPr="003A77BA">
        <w:rPr>
          <w:sz w:val="28"/>
          <w:szCs w:val="28"/>
        </w:rPr>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7D490B25" w14:textId="77777777" w:rsidR="003A77BA" w:rsidRPr="003A77BA" w:rsidRDefault="003A77BA" w:rsidP="003A77BA">
      <w:pPr>
        <w:ind w:firstLine="709"/>
        <w:jc w:val="both"/>
        <w:rPr>
          <w:sz w:val="28"/>
          <w:szCs w:val="28"/>
        </w:rPr>
      </w:pPr>
      <w:r w:rsidRPr="003A77BA">
        <w:rPr>
          <w:sz w:val="28"/>
          <w:szCs w:val="28"/>
        </w:rPr>
        <w:lastRenderedPageBreak/>
        <w:tab/>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 (</w:t>
      </w:r>
      <w:r w:rsidRPr="003A77BA">
        <w:rPr>
          <w:sz w:val="28"/>
          <w:szCs w:val="28"/>
          <w:u w:val="single"/>
        </w:rPr>
        <w:t>далее – «Методические указания»);</w:t>
      </w:r>
      <w:r w:rsidRPr="003A77BA">
        <w:rPr>
          <w:sz w:val="28"/>
          <w:szCs w:val="28"/>
        </w:rPr>
        <w:tab/>
      </w:r>
    </w:p>
    <w:p w14:paraId="763D72BD" w14:textId="77777777" w:rsidR="003A77BA" w:rsidRPr="003A77BA" w:rsidRDefault="003A77BA" w:rsidP="003A77BA">
      <w:pPr>
        <w:ind w:firstLine="709"/>
        <w:jc w:val="both"/>
        <w:rPr>
          <w:sz w:val="28"/>
          <w:szCs w:val="28"/>
        </w:rPr>
      </w:pPr>
      <w:r w:rsidRPr="003A77BA">
        <w:rPr>
          <w:sz w:val="28"/>
          <w:szCs w:val="28"/>
        </w:rPr>
        <w:t>10. Приказ Минстроя России от 25.12.2014 № 22/</w:t>
      </w:r>
      <w:proofErr w:type="spellStart"/>
      <w:r w:rsidRPr="003A77BA">
        <w:rPr>
          <w:sz w:val="28"/>
          <w:szCs w:val="28"/>
        </w:rPr>
        <w:t>пр</w:t>
      </w:r>
      <w:proofErr w:type="spellEnd"/>
      <w:r w:rsidRPr="003A77BA">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3A77BA">
        <w:rPr>
          <w:sz w:val="28"/>
          <w:szCs w:val="28"/>
        </w:rPr>
        <w:tab/>
      </w:r>
      <w:r w:rsidRPr="003A77BA">
        <w:rPr>
          <w:sz w:val="28"/>
          <w:szCs w:val="28"/>
        </w:rPr>
        <w:tab/>
      </w:r>
      <w:r w:rsidRPr="003A77BA">
        <w:rPr>
          <w:sz w:val="28"/>
          <w:szCs w:val="28"/>
        </w:rPr>
        <w:tab/>
      </w:r>
    </w:p>
    <w:p w14:paraId="2E67B6DF" w14:textId="77777777" w:rsidR="003A77BA" w:rsidRPr="003A77BA" w:rsidRDefault="003A77BA" w:rsidP="003A77BA">
      <w:pPr>
        <w:ind w:firstLine="709"/>
        <w:jc w:val="both"/>
        <w:rPr>
          <w:sz w:val="28"/>
          <w:szCs w:val="28"/>
        </w:rPr>
      </w:pPr>
      <w:r w:rsidRPr="003A77BA">
        <w:rPr>
          <w:sz w:val="28"/>
          <w:szCs w:val="28"/>
        </w:rPr>
        <w:t>11. Иные нормативные правовые акты Российской Федерации.</w:t>
      </w:r>
    </w:p>
    <w:p w14:paraId="5BDF4660" w14:textId="77777777" w:rsidR="003A77BA" w:rsidRPr="003A77BA" w:rsidRDefault="003A77BA" w:rsidP="003A77BA">
      <w:pPr>
        <w:tabs>
          <w:tab w:val="left" w:pos="426"/>
        </w:tabs>
        <w:jc w:val="both"/>
        <w:rPr>
          <w:color w:val="FF0000"/>
          <w:sz w:val="14"/>
          <w:szCs w:val="28"/>
        </w:rPr>
      </w:pPr>
    </w:p>
    <w:p w14:paraId="1F9BC803" w14:textId="77777777" w:rsidR="003A77BA" w:rsidRPr="003A77BA" w:rsidRDefault="003A77BA" w:rsidP="003A77BA">
      <w:pPr>
        <w:ind w:firstLine="709"/>
        <w:jc w:val="both"/>
        <w:rPr>
          <w:b/>
          <w:color w:val="FF0000"/>
          <w:sz w:val="32"/>
          <w:szCs w:val="32"/>
          <w:u w:val="single"/>
        </w:rPr>
      </w:pPr>
      <w:r w:rsidRPr="003A77BA">
        <w:rPr>
          <w:color w:val="FF0000"/>
          <w:sz w:val="28"/>
          <w:szCs w:val="28"/>
        </w:rPr>
        <w:t xml:space="preserve"> </w:t>
      </w:r>
    </w:p>
    <w:p w14:paraId="3654ED96" w14:textId="77777777" w:rsidR="003A77BA" w:rsidRPr="003A77BA" w:rsidRDefault="003A77BA" w:rsidP="003A77BA">
      <w:pPr>
        <w:jc w:val="center"/>
        <w:rPr>
          <w:b/>
          <w:sz w:val="32"/>
          <w:szCs w:val="32"/>
          <w:u w:val="single"/>
        </w:rPr>
      </w:pPr>
      <w:r w:rsidRPr="003A77BA">
        <w:rPr>
          <w:b/>
          <w:sz w:val="32"/>
          <w:szCs w:val="32"/>
          <w:u w:val="single"/>
        </w:rPr>
        <w:t>Общая характеристика организации</w:t>
      </w:r>
    </w:p>
    <w:p w14:paraId="732B6CCE" w14:textId="77777777" w:rsidR="003A77BA" w:rsidRPr="003A77BA" w:rsidRDefault="003A77BA" w:rsidP="003A77BA">
      <w:pPr>
        <w:jc w:val="center"/>
        <w:rPr>
          <w:b/>
          <w:sz w:val="18"/>
          <w:szCs w:val="32"/>
          <w:u w:val="single"/>
        </w:rPr>
      </w:pPr>
    </w:p>
    <w:p w14:paraId="63FA0874" w14:textId="77777777" w:rsidR="003A77BA" w:rsidRPr="003A77BA" w:rsidRDefault="003A77BA" w:rsidP="003A77BA">
      <w:pPr>
        <w:ind w:firstLine="709"/>
        <w:jc w:val="both"/>
        <w:rPr>
          <w:sz w:val="28"/>
          <w:szCs w:val="28"/>
        </w:rPr>
      </w:pPr>
      <w:r w:rsidRPr="003A77BA">
        <w:rPr>
          <w:sz w:val="28"/>
          <w:szCs w:val="28"/>
        </w:rPr>
        <w:t xml:space="preserve">Общество с ограниченной ответственностью «Спецавтохозяйство» (ОГРН 1044212012162, </w:t>
      </w:r>
      <w:proofErr w:type="gramStart"/>
      <w:r w:rsidRPr="003A77BA">
        <w:rPr>
          <w:sz w:val="28"/>
          <w:szCs w:val="28"/>
        </w:rPr>
        <w:t>ИНН  4212426863</w:t>
      </w:r>
      <w:proofErr w:type="gramEnd"/>
      <w:r w:rsidRPr="003A77BA">
        <w:rPr>
          <w:sz w:val="28"/>
          <w:szCs w:val="28"/>
        </w:rPr>
        <w:t>) зарегистрировано в ЕГРЮЛ  08.12.2004. Место нахождения общества: Кемеровская область-</w:t>
      </w:r>
      <w:proofErr w:type="gramStart"/>
      <w:r w:rsidRPr="003A77BA">
        <w:rPr>
          <w:sz w:val="28"/>
          <w:szCs w:val="28"/>
        </w:rPr>
        <w:t xml:space="preserve">Кузбасс,   </w:t>
      </w:r>
      <w:proofErr w:type="gramEnd"/>
      <w:r w:rsidRPr="003A77BA">
        <w:rPr>
          <w:sz w:val="28"/>
          <w:szCs w:val="28"/>
        </w:rPr>
        <w:t xml:space="preserve">                    г. Ленинск-Кузнецкий, ул. Земцова, д. 6.</w:t>
      </w:r>
    </w:p>
    <w:p w14:paraId="0A234075" w14:textId="77777777" w:rsidR="003A77BA" w:rsidRPr="003A77BA" w:rsidRDefault="003A77BA" w:rsidP="003A77BA">
      <w:pPr>
        <w:ind w:firstLine="709"/>
        <w:jc w:val="both"/>
        <w:rPr>
          <w:sz w:val="28"/>
          <w:szCs w:val="28"/>
        </w:rPr>
      </w:pPr>
      <w:r w:rsidRPr="003A77BA">
        <w:rPr>
          <w:sz w:val="28"/>
          <w:szCs w:val="28"/>
        </w:rPr>
        <w:t xml:space="preserve">Согласно Уставу (редакция 2016 г.), общество создано в целях осуществления </w:t>
      </w:r>
      <w:r w:rsidRPr="003A77BA">
        <w:rPr>
          <w:sz w:val="28"/>
          <w:szCs w:val="28"/>
          <w:u w:val="single"/>
        </w:rPr>
        <w:t>следующих видов деятельности:</w:t>
      </w:r>
      <w:r w:rsidRPr="003A77BA">
        <w:rPr>
          <w:sz w:val="28"/>
          <w:szCs w:val="28"/>
        </w:rPr>
        <w:t xml:space="preserve"> сбор отходов; обработка и утилизация отходов; перевозка грузов специализированными автотранспортными средствами; деятельность по чистке и уборке прочая, не включенная в другие группировки; другие виды деятельности, не запрещенные действующим законодательством.</w:t>
      </w:r>
    </w:p>
    <w:p w14:paraId="056C74B7" w14:textId="77777777" w:rsidR="003A77BA" w:rsidRPr="003A77BA" w:rsidRDefault="003A77BA" w:rsidP="003A77BA">
      <w:pPr>
        <w:ind w:firstLine="709"/>
        <w:jc w:val="both"/>
        <w:rPr>
          <w:sz w:val="28"/>
          <w:szCs w:val="28"/>
        </w:rPr>
      </w:pPr>
      <w:r w:rsidRPr="003A77BA">
        <w:rPr>
          <w:sz w:val="28"/>
          <w:szCs w:val="28"/>
          <w:u w:val="single"/>
        </w:rPr>
        <w:t xml:space="preserve">Лицензия на осуществление деятельности по сбору, транспортированию, обработке, утилизации, обезвреживанию, размещению отходов </w:t>
      </w:r>
      <w:r w:rsidRPr="003A77BA">
        <w:rPr>
          <w:sz w:val="28"/>
          <w:szCs w:val="28"/>
          <w:u w:val="single"/>
          <w:lang w:val="en-US"/>
        </w:rPr>
        <w:t>I</w:t>
      </w:r>
      <w:r w:rsidRPr="003A77BA">
        <w:rPr>
          <w:sz w:val="28"/>
          <w:szCs w:val="28"/>
          <w:u w:val="single"/>
        </w:rPr>
        <w:t>-</w:t>
      </w:r>
      <w:r w:rsidRPr="003A77BA">
        <w:rPr>
          <w:sz w:val="28"/>
          <w:szCs w:val="28"/>
          <w:u w:val="single"/>
          <w:lang w:val="en-US"/>
        </w:rPr>
        <w:t>IV</w:t>
      </w:r>
      <w:r w:rsidRPr="003A77BA">
        <w:rPr>
          <w:sz w:val="28"/>
          <w:szCs w:val="28"/>
          <w:u w:val="single"/>
        </w:rPr>
        <w:t xml:space="preserve"> класса</w:t>
      </w:r>
      <w:r w:rsidRPr="003A77BA">
        <w:rPr>
          <w:sz w:val="28"/>
          <w:szCs w:val="28"/>
        </w:rPr>
        <w:t xml:space="preserve"> опасности выдана Федеральной службой по надзору в сфере природопользования </w:t>
      </w:r>
      <w:r w:rsidRPr="003A77BA">
        <w:rPr>
          <w:sz w:val="28"/>
          <w:szCs w:val="28"/>
          <w:u w:val="single"/>
        </w:rPr>
        <w:t>29.06.2016 (№ 042 00277)</w:t>
      </w:r>
      <w:r w:rsidRPr="003A77BA">
        <w:rPr>
          <w:sz w:val="28"/>
          <w:szCs w:val="28"/>
        </w:rPr>
        <w:t xml:space="preserve">, </w:t>
      </w:r>
      <w:r w:rsidRPr="003A77BA">
        <w:rPr>
          <w:b/>
          <w:bCs/>
          <w:sz w:val="28"/>
          <w:szCs w:val="28"/>
        </w:rPr>
        <w:t>бессрочно</w:t>
      </w:r>
      <w:r w:rsidRPr="003A77BA">
        <w:rPr>
          <w:sz w:val="28"/>
          <w:szCs w:val="28"/>
        </w:rPr>
        <w:t>.</w:t>
      </w:r>
    </w:p>
    <w:p w14:paraId="2CC64A67" w14:textId="77777777" w:rsidR="003A77BA" w:rsidRPr="003A77BA" w:rsidRDefault="003A77BA" w:rsidP="003A77BA">
      <w:pPr>
        <w:ind w:firstLine="709"/>
        <w:jc w:val="both"/>
        <w:rPr>
          <w:sz w:val="6"/>
          <w:szCs w:val="28"/>
        </w:rPr>
      </w:pPr>
    </w:p>
    <w:p w14:paraId="4E21148E" w14:textId="77777777" w:rsidR="003A77BA" w:rsidRPr="003A77BA" w:rsidRDefault="003A77BA" w:rsidP="003A77BA">
      <w:pPr>
        <w:ind w:firstLine="709"/>
        <w:jc w:val="both"/>
        <w:rPr>
          <w:sz w:val="28"/>
          <w:szCs w:val="28"/>
        </w:rPr>
      </w:pPr>
      <w:proofErr w:type="gramStart"/>
      <w:r w:rsidRPr="003A77BA">
        <w:rPr>
          <w:sz w:val="28"/>
          <w:szCs w:val="28"/>
          <w:u w:val="single"/>
        </w:rPr>
        <w:t>Полигон  размещения</w:t>
      </w:r>
      <w:proofErr w:type="gramEnd"/>
      <w:r w:rsidRPr="003A77BA">
        <w:rPr>
          <w:sz w:val="28"/>
          <w:szCs w:val="28"/>
          <w:u w:val="single"/>
        </w:rPr>
        <w:t xml:space="preserve"> твердых коммунальных отходов</w:t>
      </w:r>
      <w:r w:rsidRPr="003A77BA">
        <w:rPr>
          <w:sz w:val="28"/>
          <w:szCs w:val="28"/>
        </w:rPr>
        <w:t xml:space="preserve"> расположен в районе Северной промзоны г. Ленинск-Кузнецкий в устье лога Дальнего                                             у асфальтобетонного завода. Согласно информации, имеющейся в материалах предыдущих тарифных дел, открытых в отношении ООО «Спецавтохозяйство», объект был введен в эксплуатацию в 1989 году.  </w:t>
      </w:r>
    </w:p>
    <w:p w14:paraId="661E5BD5" w14:textId="77777777" w:rsidR="003A77BA" w:rsidRPr="003A77BA" w:rsidRDefault="003A77BA" w:rsidP="003A77BA">
      <w:pPr>
        <w:ind w:firstLine="709"/>
        <w:jc w:val="both"/>
        <w:rPr>
          <w:sz w:val="28"/>
          <w:szCs w:val="28"/>
        </w:rPr>
      </w:pPr>
      <w:r w:rsidRPr="003A77BA">
        <w:rPr>
          <w:sz w:val="28"/>
          <w:szCs w:val="28"/>
        </w:rPr>
        <w:t>В соответствии с  «</w:t>
      </w:r>
      <w:r w:rsidRPr="003A77BA">
        <w:rPr>
          <w:sz w:val="28"/>
          <w:szCs w:val="28"/>
          <w:u w:val="single"/>
        </w:rPr>
        <w:t xml:space="preserve">Территориальной </w:t>
      </w:r>
      <w:hyperlink r:id="rId103" w:anchor="Par38" w:history="1">
        <w:r w:rsidRPr="003A77BA">
          <w:rPr>
            <w:sz w:val="28"/>
            <w:szCs w:val="28"/>
            <w:u w:val="single"/>
          </w:rPr>
          <w:t>схем</w:t>
        </w:r>
      </w:hyperlink>
      <w:r w:rsidRPr="003A77BA">
        <w:rPr>
          <w:sz w:val="28"/>
          <w:szCs w:val="28"/>
          <w:u w:val="single"/>
        </w:rPr>
        <w:t>ой обращения с отходами производства и потребления, в том числе с твердыми коммунальными отходами, Кемеровской области – Кузбасса</w:t>
      </w:r>
      <w:r w:rsidRPr="003A77BA">
        <w:rPr>
          <w:sz w:val="28"/>
          <w:szCs w:val="28"/>
        </w:rPr>
        <w:t>»,</w:t>
      </w:r>
      <w:r w:rsidRPr="003A77BA">
        <w:rPr>
          <w:b/>
          <w:sz w:val="28"/>
          <w:szCs w:val="28"/>
        </w:rPr>
        <w:t xml:space="preserve"> </w:t>
      </w:r>
      <w:r w:rsidRPr="003A77BA">
        <w:rPr>
          <w:sz w:val="28"/>
          <w:szCs w:val="28"/>
        </w:rPr>
        <w:t>данный объект внесен в  «</w:t>
      </w:r>
      <w:r w:rsidRPr="003A77BA">
        <w:rPr>
          <w:sz w:val="28"/>
          <w:szCs w:val="28"/>
          <w:u w:val="single"/>
        </w:rPr>
        <w:t>Реестр действующих объектов по обработке, утилизации, обезвреживанию, размещению отходов</w:t>
      </w:r>
      <w:r w:rsidRPr="003A77BA">
        <w:rPr>
          <w:sz w:val="28"/>
          <w:szCs w:val="28"/>
        </w:rPr>
        <w:t xml:space="preserve">, </w:t>
      </w:r>
      <w:r w:rsidRPr="003A77BA">
        <w:rPr>
          <w:sz w:val="28"/>
          <w:szCs w:val="28"/>
          <w:u w:val="single"/>
        </w:rPr>
        <w:t>в том числе ТКО, на территории Кемеровской области</w:t>
      </w:r>
      <w:r w:rsidRPr="003A77BA">
        <w:rPr>
          <w:sz w:val="28"/>
          <w:szCs w:val="28"/>
        </w:rPr>
        <w:t>» (</w:t>
      </w:r>
      <w:r w:rsidRPr="003A77BA">
        <w:rPr>
          <w:sz w:val="28"/>
          <w:szCs w:val="28"/>
          <w:u w:val="single"/>
        </w:rPr>
        <w:t>Приложение А7</w:t>
      </w:r>
      <w:r w:rsidRPr="003A77BA">
        <w:rPr>
          <w:sz w:val="28"/>
          <w:szCs w:val="28"/>
        </w:rPr>
        <w:t xml:space="preserve"> к Территориальной схеме). Номер объекта в ГРОРО – 42-00270-З-00592-250914.</w:t>
      </w:r>
    </w:p>
    <w:p w14:paraId="35B5E8D3" w14:textId="77777777" w:rsidR="003A77BA" w:rsidRPr="003A77BA" w:rsidRDefault="003A77BA" w:rsidP="003A77BA">
      <w:pPr>
        <w:ind w:firstLine="709"/>
        <w:jc w:val="both"/>
        <w:rPr>
          <w:b/>
          <w:sz w:val="14"/>
          <w:szCs w:val="28"/>
        </w:rPr>
      </w:pPr>
    </w:p>
    <w:p w14:paraId="1EB1B674" w14:textId="77777777" w:rsidR="003A77BA" w:rsidRPr="003A77BA" w:rsidRDefault="003A77BA" w:rsidP="003A77BA">
      <w:pPr>
        <w:ind w:firstLine="709"/>
        <w:jc w:val="both"/>
        <w:rPr>
          <w:color w:val="FF0000"/>
          <w:sz w:val="28"/>
          <w:szCs w:val="28"/>
        </w:rPr>
      </w:pPr>
      <w:r w:rsidRPr="003A77BA">
        <w:rPr>
          <w:b/>
          <w:sz w:val="28"/>
          <w:szCs w:val="28"/>
          <w:u w:val="single"/>
        </w:rPr>
        <w:t>Земельный участок</w:t>
      </w:r>
      <w:r w:rsidRPr="003A77BA">
        <w:rPr>
          <w:sz w:val="28"/>
          <w:szCs w:val="28"/>
        </w:rPr>
        <w:t xml:space="preserve">, на котором размещен данный объект (кадастровый номер </w:t>
      </w:r>
      <w:r w:rsidRPr="003A77BA">
        <w:rPr>
          <w:b/>
          <w:sz w:val="28"/>
          <w:szCs w:val="28"/>
        </w:rPr>
        <w:t>42:26:0101001:0585</w:t>
      </w:r>
      <w:r w:rsidRPr="003A77BA">
        <w:rPr>
          <w:sz w:val="28"/>
          <w:szCs w:val="28"/>
        </w:rPr>
        <w:t xml:space="preserve">), используется на основании </w:t>
      </w:r>
      <w:r w:rsidRPr="003A77BA">
        <w:rPr>
          <w:sz w:val="28"/>
          <w:szCs w:val="28"/>
          <w:u w:val="single"/>
        </w:rPr>
        <w:t>Договора аренды              № 146/06-Ю от 04.10.2006</w:t>
      </w:r>
      <w:r w:rsidRPr="003A77BA">
        <w:rPr>
          <w:sz w:val="28"/>
          <w:szCs w:val="28"/>
        </w:rPr>
        <w:t xml:space="preserve">, заключенного с Комитетом по управлению муниципальным имуществом г. Ленинска-Кузнецкого </w:t>
      </w:r>
      <w:r w:rsidRPr="003A77BA">
        <w:rPr>
          <w:b/>
          <w:sz w:val="28"/>
          <w:szCs w:val="28"/>
        </w:rPr>
        <w:t xml:space="preserve">на срок с  04.10.2006 по </w:t>
      </w:r>
      <w:r w:rsidRPr="003A77BA">
        <w:rPr>
          <w:b/>
          <w:sz w:val="28"/>
          <w:szCs w:val="28"/>
        </w:rPr>
        <w:lastRenderedPageBreak/>
        <w:t>02.10.2007</w:t>
      </w:r>
      <w:r w:rsidRPr="003A77BA">
        <w:rPr>
          <w:sz w:val="28"/>
          <w:szCs w:val="28"/>
        </w:rPr>
        <w:t xml:space="preserve"> и </w:t>
      </w:r>
      <w:r w:rsidRPr="003A77BA">
        <w:rPr>
          <w:sz w:val="28"/>
          <w:szCs w:val="28"/>
          <w:u w:val="single"/>
        </w:rPr>
        <w:t>считается пролонгированным на неопределенный срок  на</w:t>
      </w:r>
      <w:r w:rsidRPr="003A77BA">
        <w:rPr>
          <w:color w:val="FF0000"/>
          <w:sz w:val="28"/>
          <w:szCs w:val="28"/>
          <w:u w:val="single"/>
        </w:rPr>
        <w:t xml:space="preserve"> </w:t>
      </w:r>
      <w:r w:rsidRPr="003A77BA">
        <w:rPr>
          <w:sz w:val="28"/>
          <w:szCs w:val="28"/>
          <w:u w:val="single"/>
        </w:rPr>
        <w:t>основании пункта 2 статьи 621 Гражданского кодекса РФ,</w:t>
      </w:r>
      <w:r w:rsidRPr="003A77BA">
        <w:rPr>
          <w:sz w:val="28"/>
          <w:szCs w:val="28"/>
        </w:rPr>
        <w:t xml:space="preserve"> в связи с продолжением фактического владения и пользования арендатором предметом аренды и  с отсутствием возражений со стороны арендодателя. </w:t>
      </w:r>
      <w:r w:rsidRPr="003A77BA">
        <w:rPr>
          <w:sz w:val="28"/>
          <w:szCs w:val="28"/>
          <w:u w:val="single"/>
        </w:rPr>
        <w:t xml:space="preserve">См. письмо КУМИ Ленинск-Кузнецкого городского округа от 25.08.2023 (исх. № </w:t>
      </w:r>
      <w:proofErr w:type="gramStart"/>
      <w:r w:rsidRPr="003A77BA">
        <w:rPr>
          <w:sz w:val="28"/>
          <w:szCs w:val="28"/>
          <w:u w:val="single"/>
        </w:rPr>
        <w:t xml:space="preserve">3098,   </w:t>
      </w:r>
      <w:proofErr w:type="gramEnd"/>
      <w:r w:rsidRPr="003A77BA">
        <w:rPr>
          <w:sz w:val="28"/>
          <w:szCs w:val="28"/>
          <w:u w:val="single"/>
        </w:rPr>
        <w:t xml:space="preserve">               </w:t>
      </w:r>
      <w:proofErr w:type="spellStart"/>
      <w:r w:rsidRPr="003A77BA">
        <w:rPr>
          <w:sz w:val="28"/>
          <w:szCs w:val="28"/>
          <w:u w:val="single"/>
        </w:rPr>
        <w:t>вх</w:t>
      </w:r>
      <w:proofErr w:type="spellEnd"/>
      <w:r w:rsidRPr="003A77BA">
        <w:rPr>
          <w:sz w:val="28"/>
          <w:szCs w:val="28"/>
          <w:u w:val="single"/>
        </w:rPr>
        <w:t>. от 28.08.2023 № 4807, приобщено к делу).</w:t>
      </w:r>
    </w:p>
    <w:p w14:paraId="22B144C7" w14:textId="77777777" w:rsidR="003A77BA" w:rsidRPr="003A77BA" w:rsidRDefault="003A77BA" w:rsidP="003A77BA">
      <w:pPr>
        <w:ind w:firstLine="709"/>
        <w:jc w:val="both"/>
        <w:rPr>
          <w:sz w:val="28"/>
          <w:szCs w:val="28"/>
        </w:rPr>
      </w:pPr>
      <w:proofErr w:type="gramStart"/>
      <w:r w:rsidRPr="003A77BA">
        <w:rPr>
          <w:sz w:val="28"/>
          <w:szCs w:val="28"/>
        </w:rPr>
        <w:t>Площадь  данного</w:t>
      </w:r>
      <w:proofErr w:type="gramEnd"/>
      <w:r w:rsidRPr="003A77BA">
        <w:rPr>
          <w:sz w:val="28"/>
          <w:szCs w:val="28"/>
        </w:rPr>
        <w:t xml:space="preserve"> земельного участка составляет, согласно указанному договору – </w:t>
      </w:r>
      <w:r w:rsidRPr="003A77BA">
        <w:rPr>
          <w:b/>
          <w:i/>
          <w:sz w:val="28"/>
          <w:szCs w:val="28"/>
        </w:rPr>
        <w:t>3,5179 га</w:t>
      </w:r>
      <w:r w:rsidRPr="003A77BA">
        <w:rPr>
          <w:sz w:val="28"/>
          <w:szCs w:val="28"/>
        </w:rPr>
        <w:t xml:space="preserve">; согласно информации, представленной на  электронном сайте Федеральной службы государственной регистрации, кадастра и картографии  </w:t>
      </w:r>
      <w:r w:rsidRPr="003A77BA">
        <w:rPr>
          <w:sz w:val="28"/>
          <w:szCs w:val="28"/>
          <w:u w:val="single"/>
        </w:rPr>
        <w:t>https://rosreestr.gov.ru/site/,</w:t>
      </w:r>
      <w:r w:rsidRPr="003A77BA">
        <w:rPr>
          <w:sz w:val="28"/>
          <w:szCs w:val="28"/>
        </w:rPr>
        <w:t xml:space="preserve"> - </w:t>
      </w:r>
      <w:r w:rsidRPr="003A77BA">
        <w:rPr>
          <w:b/>
          <w:i/>
          <w:sz w:val="28"/>
          <w:szCs w:val="28"/>
        </w:rPr>
        <w:t>3,87 га (38687,0 м</w:t>
      </w:r>
      <w:r w:rsidRPr="003A77BA">
        <w:rPr>
          <w:b/>
          <w:i/>
          <w:sz w:val="28"/>
          <w:szCs w:val="28"/>
          <w:vertAlign w:val="superscript"/>
        </w:rPr>
        <w:t>2</w:t>
      </w:r>
      <w:r w:rsidRPr="003A77BA">
        <w:rPr>
          <w:sz w:val="28"/>
          <w:szCs w:val="28"/>
        </w:rPr>
        <w:t>).</w:t>
      </w:r>
    </w:p>
    <w:p w14:paraId="05A84875" w14:textId="77777777" w:rsidR="003A77BA" w:rsidRPr="003A77BA" w:rsidRDefault="003A77BA" w:rsidP="003A77BA">
      <w:pPr>
        <w:ind w:firstLine="709"/>
        <w:jc w:val="both"/>
        <w:rPr>
          <w:sz w:val="18"/>
          <w:szCs w:val="28"/>
        </w:rPr>
      </w:pPr>
    </w:p>
    <w:p w14:paraId="23F072E4" w14:textId="77777777" w:rsidR="003A77BA" w:rsidRPr="003A77BA" w:rsidRDefault="003A77BA" w:rsidP="003A77BA">
      <w:pPr>
        <w:ind w:firstLine="709"/>
        <w:jc w:val="both"/>
        <w:rPr>
          <w:sz w:val="28"/>
          <w:szCs w:val="28"/>
        </w:rPr>
      </w:pPr>
      <w:r w:rsidRPr="003A77BA">
        <w:rPr>
          <w:sz w:val="28"/>
          <w:szCs w:val="28"/>
        </w:rPr>
        <w:t>Согласно данным, содержащимся в  Территориальной схеме (</w:t>
      </w:r>
      <w:r w:rsidRPr="003A77BA">
        <w:rPr>
          <w:sz w:val="28"/>
          <w:szCs w:val="28"/>
          <w:u w:val="single"/>
        </w:rPr>
        <w:t>Приложение А7 «Сводная информация об объектах инфраструктуры»)</w:t>
      </w:r>
      <w:r w:rsidRPr="003A77BA">
        <w:rPr>
          <w:sz w:val="28"/>
          <w:szCs w:val="28"/>
        </w:rPr>
        <w:t xml:space="preserve">, проектная мощность полигона составляет  </w:t>
      </w:r>
      <w:r w:rsidRPr="003A77BA">
        <w:rPr>
          <w:b/>
          <w:i/>
          <w:sz w:val="28"/>
          <w:szCs w:val="28"/>
        </w:rPr>
        <w:t xml:space="preserve">55,0 </w:t>
      </w:r>
      <w:r w:rsidRPr="003A77BA">
        <w:rPr>
          <w:sz w:val="28"/>
          <w:szCs w:val="28"/>
        </w:rPr>
        <w:t xml:space="preserve">тыс. тонн в год; проектная вместимость – </w:t>
      </w:r>
      <w:r w:rsidRPr="003A77BA">
        <w:rPr>
          <w:b/>
          <w:i/>
          <w:sz w:val="28"/>
          <w:szCs w:val="28"/>
        </w:rPr>
        <w:t>800,00</w:t>
      </w:r>
      <w:r w:rsidRPr="003A77BA">
        <w:rPr>
          <w:sz w:val="28"/>
          <w:szCs w:val="28"/>
        </w:rPr>
        <w:t xml:space="preserve"> тыс. тонн; плотность отходов, размещенных на объекте, - </w:t>
      </w:r>
      <w:r w:rsidRPr="003A77BA">
        <w:rPr>
          <w:b/>
          <w:i/>
          <w:sz w:val="28"/>
          <w:szCs w:val="28"/>
        </w:rPr>
        <w:t>0,2 т / м</w:t>
      </w:r>
      <w:r w:rsidRPr="003A77BA">
        <w:rPr>
          <w:b/>
          <w:i/>
          <w:sz w:val="28"/>
          <w:szCs w:val="28"/>
          <w:vertAlign w:val="superscript"/>
        </w:rPr>
        <w:t>3</w:t>
      </w:r>
      <w:r w:rsidRPr="003A77BA">
        <w:rPr>
          <w:sz w:val="28"/>
          <w:szCs w:val="28"/>
        </w:rPr>
        <w:t>; остаточная емкость на начало 2023 года (</w:t>
      </w:r>
      <w:r w:rsidRPr="003A77BA">
        <w:rPr>
          <w:sz w:val="28"/>
          <w:szCs w:val="28"/>
          <w:u w:val="single"/>
        </w:rPr>
        <w:t>Приложение Б2 «Объекты захоронения ТКО»</w:t>
      </w:r>
      <w:r w:rsidRPr="003A77BA">
        <w:rPr>
          <w:sz w:val="28"/>
          <w:szCs w:val="28"/>
        </w:rPr>
        <w:t xml:space="preserve">) составила </w:t>
      </w:r>
      <w:r w:rsidRPr="003A77BA">
        <w:rPr>
          <w:b/>
          <w:i/>
          <w:sz w:val="28"/>
          <w:szCs w:val="28"/>
        </w:rPr>
        <w:t xml:space="preserve"> 299,82 </w:t>
      </w:r>
      <w:r w:rsidRPr="003A77BA">
        <w:rPr>
          <w:sz w:val="28"/>
          <w:szCs w:val="28"/>
        </w:rPr>
        <w:t xml:space="preserve">тыс. тонн, ожидаемая остаточная емкость на конец 2023 г. – </w:t>
      </w:r>
      <w:r w:rsidRPr="003A77BA">
        <w:rPr>
          <w:b/>
          <w:i/>
          <w:sz w:val="28"/>
          <w:szCs w:val="28"/>
        </w:rPr>
        <w:t>190,34</w:t>
      </w:r>
      <w:r w:rsidRPr="003A77BA">
        <w:rPr>
          <w:sz w:val="28"/>
          <w:szCs w:val="28"/>
        </w:rPr>
        <w:t xml:space="preserve"> тыс. тонн.</w:t>
      </w:r>
    </w:p>
    <w:p w14:paraId="5A746C1E" w14:textId="77777777" w:rsidR="003A77BA" w:rsidRPr="003A77BA" w:rsidRDefault="003A77BA" w:rsidP="003A77BA">
      <w:pPr>
        <w:ind w:firstLine="709"/>
        <w:jc w:val="both"/>
        <w:rPr>
          <w:color w:val="FF0000"/>
          <w:sz w:val="12"/>
          <w:szCs w:val="28"/>
        </w:rPr>
      </w:pPr>
    </w:p>
    <w:p w14:paraId="3F64AC31" w14:textId="77777777" w:rsidR="003A77BA" w:rsidRPr="003A77BA" w:rsidRDefault="003A77BA" w:rsidP="003A77BA">
      <w:pPr>
        <w:ind w:firstLine="709"/>
        <w:jc w:val="both"/>
        <w:rPr>
          <w:sz w:val="28"/>
          <w:szCs w:val="28"/>
        </w:rPr>
      </w:pPr>
      <w:r w:rsidRPr="003A77BA">
        <w:rPr>
          <w:b/>
          <w:sz w:val="28"/>
          <w:szCs w:val="28"/>
        </w:rPr>
        <w:t>До июля 2019 года</w:t>
      </w:r>
      <w:r w:rsidRPr="003A77BA">
        <w:rPr>
          <w:sz w:val="28"/>
          <w:szCs w:val="28"/>
        </w:rPr>
        <w:t xml:space="preserve"> полигон принимал отходы только с территории </w:t>
      </w:r>
      <w:r w:rsidRPr="003A77BA">
        <w:rPr>
          <w:b/>
          <w:sz w:val="28"/>
          <w:szCs w:val="28"/>
          <w:u w:val="single"/>
        </w:rPr>
        <w:t>Ленинск-Кузнецкого городского округа.</w:t>
      </w:r>
      <w:r w:rsidRPr="003A77BA">
        <w:rPr>
          <w:sz w:val="28"/>
          <w:szCs w:val="28"/>
        </w:rPr>
        <w:t xml:space="preserve"> В соответствии с Территориальной </w:t>
      </w:r>
      <w:proofErr w:type="gramStart"/>
      <w:r w:rsidRPr="003A77BA">
        <w:rPr>
          <w:sz w:val="28"/>
          <w:szCs w:val="28"/>
        </w:rPr>
        <w:t>схемой,  с</w:t>
      </w:r>
      <w:proofErr w:type="gramEnd"/>
      <w:r w:rsidRPr="003A77BA">
        <w:rPr>
          <w:sz w:val="28"/>
          <w:szCs w:val="28"/>
        </w:rPr>
        <w:t xml:space="preserve"> 01.07.2019 произошли изменения в схеме потоков образующихся ТКО, которые стали поступать также с территорий </w:t>
      </w:r>
      <w:proofErr w:type="spellStart"/>
      <w:r w:rsidRPr="003A77BA">
        <w:rPr>
          <w:b/>
          <w:sz w:val="28"/>
          <w:szCs w:val="28"/>
          <w:u w:val="single"/>
        </w:rPr>
        <w:t>Полысаевского</w:t>
      </w:r>
      <w:proofErr w:type="spellEnd"/>
      <w:r w:rsidRPr="003A77BA">
        <w:rPr>
          <w:b/>
          <w:sz w:val="28"/>
          <w:szCs w:val="28"/>
          <w:u w:val="single"/>
        </w:rPr>
        <w:t xml:space="preserve"> городского округа,</w:t>
      </w:r>
      <w:r w:rsidRPr="003A77BA">
        <w:rPr>
          <w:sz w:val="28"/>
          <w:szCs w:val="28"/>
        </w:rPr>
        <w:t xml:space="preserve"> </w:t>
      </w:r>
      <w:r w:rsidRPr="003A77BA">
        <w:rPr>
          <w:b/>
          <w:sz w:val="28"/>
          <w:szCs w:val="28"/>
          <w:u w:val="single"/>
        </w:rPr>
        <w:t>Ленинск-Кузнецкого</w:t>
      </w:r>
      <w:r w:rsidRPr="003A77BA">
        <w:rPr>
          <w:b/>
          <w:sz w:val="28"/>
          <w:szCs w:val="28"/>
        </w:rPr>
        <w:t xml:space="preserve"> и </w:t>
      </w:r>
      <w:r w:rsidRPr="003A77BA">
        <w:rPr>
          <w:b/>
          <w:sz w:val="28"/>
          <w:szCs w:val="28"/>
          <w:u w:val="single"/>
        </w:rPr>
        <w:t>Крапивинского муниципальных округов</w:t>
      </w:r>
      <w:r w:rsidRPr="003A77BA">
        <w:rPr>
          <w:b/>
          <w:sz w:val="28"/>
          <w:szCs w:val="28"/>
        </w:rPr>
        <w:t>.</w:t>
      </w:r>
      <w:r w:rsidRPr="003A77BA">
        <w:rPr>
          <w:sz w:val="28"/>
          <w:szCs w:val="28"/>
        </w:rPr>
        <w:t xml:space="preserve"> </w:t>
      </w:r>
    </w:p>
    <w:p w14:paraId="142E9FDB" w14:textId="77777777" w:rsidR="003A77BA" w:rsidRPr="003A77BA" w:rsidRDefault="003A77BA" w:rsidP="003A77BA">
      <w:pPr>
        <w:ind w:firstLine="709"/>
        <w:jc w:val="both"/>
        <w:rPr>
          <w:b/>
          <w:sz w:val="28"/>
          <w:szCs w:val="28"/>
        </w:rPr>
      </w:pPr>
      <w:r w:rsidRPr="003A77BA">
        <w:rPr>
          <w:sz w:val="28"/>
          <w:szCs w:val="28"/>
        </w:rPr>
        <w:t xml:space="preserve">Территориальная схема обращения с ТКО, актуализированная </w:t>
      </w:r>
      <w:r w:rsidRPr="003A77BA">
        <w:rPr>
          <w:sz w:val="28"/>
          <w:szCs w:val="28"/>
          <w:u w:val="single"/>
        </w:rPr>
        <w:t>постановлением Правительства Кемеровской области – Кузбасса</w:t>
      </w:r>
      <w:r w:rsidRPr="003A77BA">
        <w:rPr>
          <w:szCs w:val="20"/>
          <w:u w:val="single"/>
        </w:rPr>
        <w:t xml:space="preserve"> </w:t>
      </w:r>
      <w:r w:rsidRPr="003A77BA">
        <w:rPr>
          <w:sz w:val="28"/>
          <w:szCs w:val="28"/>
          <w:u w:val="single"/>
        </w:rPr>
        <w:t xml:space="preserve">от 19.10.2022 № 696, предполагает также перенаправление на данный полигон потоков ТКО из </w:t>
      </w:r>
      <w:r w:rsidRPr="003A77BA">
        <w:rPr>
          <w:b/>
          <w:sz w:val="28"/>
          <w:szCs w:val="28"/>
          <w:u w:val="single"/>
        </w:rPr>
        <w:t xml:space="preserve">Беловского городского округа, Беловского и Гурьевского  муниципальных округов, начиная с 2023 года, </w:t>
      </w:r>
      <w:r w:rsidRPr="003A77BA">
        <w:rPr>
          <w:sz w:val="28"/>
          <w:szCs w:val="28"/>
          <w:u w:val="single"/>
        </w:rPr>
        <w:t xml:space="preserve">с увеличением объема захоронения ТКО в 2 </w:t>
      </w:r>
      <w:r w:rsidRPr="003A77BA">
        <w:rPr>
          <w:sz w:val="28"/>
          <w:szCs w:val="28"/>
        </w:rPr>
        <w:t xml:space="preserve">раза (план по объему захоронения отходов на 2022 г. – </w:t>
      </w:r>
      <w:r w:rsidRPr="003A77BA">
        <w:rPr>
          <w:b/>
          <w:bCs/>
          <w:i/>
          <w:iCs/>
          <w:sz w:val="28"/>
          <w:szCs w:val="28"/>
        </w:rPr>
        <w:t>52,39</w:t>
      </w:r>
      <w:r w:rsidRPr="003A77BA">
        <w:rPr>
          <w:sz w:val="28"/>
          <w:szCs w:val="28"/>
        </w:rPr>
        <w:t xml:space="preserve"> тыс. т/год, на 2023 г. – </w:t>
      </w:r>
      <w:r w:rsidRPr="003A77BA">
        <w:rPr>
          <w:b/>
          <w:bCs/>
          <w:i/>
          <w:iCs/>
          <w:sz w:val="28"/>
          <w:szCs w:val="28"/>
        </w:rPr>
        <w:t>109,48</w:t>
      </w:r>
      <w:r w:rsidRPr="003A77BA">
        <w:rPr>
          <w:sz w:val="28"/>
          <w:szCs w:val="28"/>
        </w:rPr>
        <w:t xml:space="preserve"> тыс. т/год).</w:t>
      </w:r>
    </w:p>
    <w:p w14:paraId="5BB7560B" w14:textId="77777777" w:rsidR="003A77BA" w:rsidRPr="003A77BA" w:rsidRDefault="003A77BA" w:rsidP="003A77BA">
      <w:pPr>
        <w:ind w:firstLine="709"/>
        <w:jc w:val="both"/>
        <w:rPr>
          <w:color w:val="FF0000"/>
          <w:sz w:val="28"/>
          <w:szCs w:val="28"/>
        </w:rPr>
      </w:pPr>
    </w:p>
    <w:p w14:paraId="236CDAC2" w14:textId="77777777" w:rsidR="003A77BA" w:rsidRPr="003A77BA" w:rsidRDefault="003A77BA" w:rsidP="003A77BA">
      <w:pPr>
        <w:ind w:firstLine="709"/>
        <w:jc w:val="both"/>
        <w:rPr>
          <w:b/>
          <w:sz w:val="28"/>
          <w:szCs w:val="28"/>
        </w:rPr>
      </w:pPr>
      <w:r w:rsidRPr="003A77BA">
        <w:rPr>
          <w:sz w:val="28"/>
          <w:szCs w:val="28"/>
        </w:rPr>
        <w:t xml:space="preserve">Все перечисленные выше муниципальные образования входят </w:t>
      </w:r>
      <w:r w:rsidRPr="003A77BA">
        <w:rPr>
          <w:b/>
          <w:sz w:val="28"/>
          <w:szCs w:val="28"/>
          <w:u w:val="single"/>
        </w:rPr>
        <w:t>в зону деятельности «Север»</w:t>
      </w:r>
      <w:r w:rsidRPr="003A77BA">
        <w:rPr>
          <w:sz w:val="28"/>
          <w:szCs w:val="28"/>
        </w:rPr>
        <w:t xml:space="preserve">, обслуживаемую </w:t>
      </w:r>
      <w:r w:rsidRPr="003A77BA">
        <w:rPr>
          <w:b/>
          <w:sz w:val="28"/>
          <w:szCs w:val="28"/>
        </w:rPr>
        <w:t xml:space="preserve">региональным оператором по обращению с ТКО – </w:t>
      </w:r>
      <w:r w:rsidRPr="003A77BA">
        <w:rPr>
          <w:b/>
          <w:sz w:val="28"/>
          <w:szCs w:val="28"/>
          <w:u w:val="single"/>
        </w:rPr>
        <w:t>ООО «Чистый Город Кемерово</w:t>
      </w:r>
      <w:r w:rsidRPr="003A77BA">
        <w:rPr>
          <w:b/>
          <w:sz w:val="28"/>
          <w:szCs w:val="28"/>
        </w:rPr>
        <w:t>».</w:t>
      </w:r>
    </w:p>
    <w:p w14:paraId="22111A7F" w14:textId="77777777" w:rsidR="003A77BA" w:rsidRPr="003A77BA" w:rsidRDefault="003A77BA" w:rsidP="003A77BA">
      <w:pPr>
        <w:ind w:firstLine="709"/>
        <w:jc w:val="both"/>
        <w:rPr>
          <w:color w:val="FF0000"/>
          <w:sz w:val="20"/>
          <w:szCs w:val="28"/>
        </w:rPr>
      </w:pPr>
    </w:p>
    <w:p w14:paraId="053241B2" w14:textId="77777777" w:rsidR="003A77BA" w:rsidRPr="003A77BA" w:rsidRDefault="003A77BA" w:rsidP="003A77BA">
      <w:pPr>
        <w:ind w:firstLine="709"/>
        <w:jc w:val="both"/>
        <w:rPr>
          <w:sz w:val="2"/>
          <w:szCs w:val="28"/>
        </w:rPr>
      </w:pPr>
      <w:r w:rsidRPr="003A77BA">
        <w:rPr>
          <w:sz w:val="28"/>
          <w:szCs w:val="28"/>
        </w:rPr>
        <w:t xml:space="preserve">В качестве документа, содержащего дополнительную технико-технологическую информацию о рассматриваемом полигоне ТКО, в целях тарифного регулирования на 2021-2025 годы организацией </w:t>
      </w:r>
      <w:proofErr w:type="gramStart"/>
      <w:r w:rsidRPr="003A77BA">
        <w:rPr>
          <w:sz w:val="28"/>
          <w:szCs w:val="28"/>
        </w:rPr>
        <w:t>была  представлена</w:t>
      </w:r>
      <w:proofErr w:type="gramEnd"/>
      <w:r w:rsidRPr="003A77BA">
        <w:rPr>
          <w:sz w:val="28"/>
          <w:szCs w:val="28"/>
        </w:rPr>
        <w:t xml:space="preserve"> копия «</w:t>
      </w:r>
      <w:r w:rsidRPr="003A77BA">
        <w:rPr>
          <w:sz w:val="28"/>
          <w:szCs w:val="28"/>
          <w:u w:val="single"/>
        </w:rPr>
        <w:t>Рабочего проекта расширения действующего полигона твердых бытовых отходов (Пояснительная записка)»</w:t>
      </w:r>
      <w:r w:rsidRPr="003A77BA">
        <w:rPr>
          <w:sz w:val="28"/>
          <w:szCs w:val="28"/>
        </w:rPr>
        <w:t>, выполненного ЗАО НПЦ «</w:t>
      </w:r>
      <w:proofErr w:type="spellStart"/>
      <w:r w:rsidRPr="003A77BA">
        <w:rPr>
          <w:sz w:val="28"/>
          <w:szCs w:val="28"/>
        </w:rPr>
        <w:t>Промэкология</w:t>
      </w:r>
      <w:proofErr w:type="spellEnd"/>
      <w:r w:rsidRPr="003A77BA">
        <w:rPr>
          <w:sz w:val="28"/>
          <w:szCs w:val="28"/>
        </w:rPr>
        <w:t xml:space="preserve">» в 2007 г. </w:t>
      </w:r>
    </w:p>
    <w:p w14:paraId="740F0F0B" w14:textId="77777777" w:rsidR="003A77BA" w:rsidRPr="003A77BA" w:rsidRDefault="003A77BA" w:rsidP="003A77BA">
      <w:pPr>
        <w:ind w:firstLine="709"/>
        <w:jc w:val="both"/>
        <w:rPr>
          <w:sz w:val="20"/>
          <w:szCs w:val="28"/>
        </w:rPr>
      </w:pPr>
    </w:p>
    <w:p w14:paraId="00C120D8" w14:textId="77777777" w:rsidR="003A77BA" w:rsidRPr="003A77BA" w:rsidRDefault="003A77BA" w:rsidP="003A77BA">
      <w:pPr>
        <w:ind w:firstLine="709"/>
        <w:jc w:val="both"/>
        <w:rPr>
          <w:sz w:val="28"/>
          <w:szCs w:val="28"/>
        </w:rPr>
      </w:pPr>
      <w:r w:rsidRPr="003A77BA">
        <w:rPr>
          <w:sz w:val="28"/>
          <w:szCs w:val="28"/>
        </w:rPr>
        <w:t xml:space="preserve">Полигон предназначен для приема и захоронения отходов, образующихся в результате жизнедеятельности населения и объектов социальной сферы, а </w:t>
      </w:r>
      <w:r w:rsidRPr="003A77BA">
        <w:rPr>
          <w:sz w:val="28"/>
          <w:szCs w:val="28"/>
        </w:rPr>
        <w:lastRenderedPageBreak/>
        <w:t xml:space="preserve">также твердых коммунальных </w:t>
      </w:r>
      <w:proofErr w:type="gramStart"/>
      <w:r w:rsidRPr="003A77BA">
        <w:rPr>
          <w:sz w:val="28"/>
          <w:szCs w:val="28"/>
        </w:rPr>
        <w:t>отходов,  образующихся</w:t>
      </w:r>
      <w:proofErr w:type="gramEnd"/>
      <w:r w:rsidRPr="003A77BA">
        <w:rPr>
          <w:sz w:val="28"/>
          <w:szCs w:val="28"/>
        </w:rPr>
        <w:t xml:space="preserve"> от промышленных предприятий района (в том числе </w:t>
      </w:r>
      <w:proofErr w:type="spellStart"/>
      <w:r w:rsidRPr="003A77BA">
        <w:rPr>
          <w:sz w:val="28"/>
          <w:szCs w:val="28"/>
        </w:rPr>
        <w:t>золо</w:t>
      </w:r>
      <w:proofErr w:type="spellEnd"/>
      <w:r w:rsidRPr="003A77BA">
        <w:rPr>
          <w:sz w:val="28"/>
          <w:szCs w:val="28"/>
        </w:rPr>
        <w:t>-шлаковых отходов).</w:t>
      </w:r>
    </w:p>
    <w:p w14:paraId="0C15BE16" w14:textId="77777777" w:rsidR="003A77BA" w:rsidRPr="003A77BA" w:rsidRDefault="003A77BA" w:rsidP="003A77BA">
      <w:pPr>
        <w:ind w:firstLine="709"/>
        <w:jc w:val="both"/>
        <w:rPr>
          <w:sz w:val="28"/>
          <w:szCs w:val="28"/>
        </w:rPr>
      </w:pPr>
      <w:r w:rsidRPr="003A77BA">
        <w:rPr>
          <w:sz w:val="28"/>
          <w:szCs w:val="28"/>
          <w:u w:val="single"/>
        </w:rPr>
        <w:t>Основными элементами полигона являются</w:t>
      </w:r>
      <w:r w:rsidRPr="003A77BA">
        <w:rPr>
          <w:sz w:val="28"/>
          <w:szCs w:val="28"/>
        </w:rPr>
        <w:t xml:space="preserve">: </w:t>
      </w:r>
    </w:p>
    <w:p w14:paraId="392A0DA3" w14:textId="77777777" w:rsidR="003A77BA" w:rsidRPr="003A77BA" w:rsidRDefault="003A77BA" w:rsidP="003A77BA">
      <w:pPr>
        <w:ind w:firstLine="709"/>
        <w:jc w:val="both"/>
        <w:rPr>
          <w:sz w:val="28"/>
          <w:szCs w:val="28"/>
        </w:rPr>
      </w:pPr>
      <w:r w:rsidRPr="003A77BA">
        <w:rPr>
          <w:sz w:val="28"/>
          <w:szCs w:val="28"/>
        </w:rPr>
        <w:t>- односторонняя подъездная дорога,</w:t>
      </w:r>
    </w:p>
    <w:p w14:paraId="1D59FBAC" w14:textId="77777777" w:rsidR="003A77BA" w:rsidRPr="003A77BA" w:rsidRDefault="003A77BA" w:rsidP="003A77BA">
      <w:pPr>
        <w:ind w:firstLine="709"/>
        <w:jc w:val="both"/>
        <w:rPr>
          <w:sz w:val="28"/>
          <w:szCs w:val="28"/>
        </w:rPr>
      </w:pPr>
      <w:r w:rsidRPr="003A77BA">
        <w:rPr>
          <w:sz w:val="28"/>
          <w:szCs w:val="28"/>
        </w:rPr>
        <w:t>- участок складирования отходов,</w:t>
      </w:r>
    </w:p>
    <w:p w14:paraId="2018C25D" w14:textId="77777777" w:rsidR="003A77BA" w:rsidRPr="003A77BA" w:rsidRDefault="003A77BA" w:rsidP="003A77BA">
      <w:pPr>
        <w:ind w:firstLine="709"/>
        <w:jc w:val="both"/>
        <w:rPr>
          <w:sz w:val="28"/>
          <w:szCs w:val="28"/>
        </w:rPr>
      </w:pPr>
      <w:r w:rsidRPr="003A77BA">
        <w:rPr>
          <w:sz w:val="28"/>
          <w:szCs w:val="28"/>
        </w:rPr>
        <w:t xml:space="preserve">- хозяйственная зона. </w:t>
      </w:r>
    </w:p>
    <w:p w14:paraId="70E52B32" w14:textId="77777777" w:rsidR="003A77BA" w:rsidRPr="003A77BA" w:rsidRDefault="003A77BA" w:rsidP="003A77BA">
      <w:pPr>
        <w:ind w:firstLine="709"/>
        <w:jc w:val="both"/>
        <w:rPr>
          <w:sz w:val="12"/>
          <w:szCs w:val="28"/>
        </w:rPr>
      </w:pPr>
    </w:p>
    <w:p w14:paraId="22B70CF6" w14:textId="77777777" w:rsidR="003A77BA" w:rsidRPr="003A77BA" w:rsidRDefault="003A77BA" w:rsidP="003A77BA">
      <w:pPr>
        <w:ind w:firstLine="709"/>
        <w:jc w:val="both"/>
        <w:rPr>
          <w:sz w:val="28"/>
          <w:szCs w:val="28"/>
        </w:rPr>
      </w:pPr>
      <w:r w:rsidRPr="003A77BA">
        <w:rPr>
          <w:sz w:val="28"/>
          <w:szCs w:val="28"/>
          <w:u w:val="single"/>
        </w:rPr>
        <w:t>Подъездная дорога</w:t>
      </w:r>
      <w:r w:rsidRPr="003A77BA">
        <w:rPr>
          <w:sz w:val="28"/>
          <w:szCs w:val="28"/>
        </w:rPr>
        <w:t xml:space="preserve"> соединяет имеющуюся транспортную магистраль с участком складирования отходов. </w:t>
      </w:r>
    </w:p>
    <w:p w14:paraId="6378ED24" w14:textId="77777777" w:rsidR="003A77BA" w:rsidRPr="003A77BA" w:rsidRDefault="003A77BA" w:rsidP="003A77BA">
      <w:pPr>
        <w:ind w:firstLine="709"/>
        <w:jc w:val="both"/>
        <w:rPr>
          <w:sz w:val="12"/>
          <w:szCs w:val="28"/>
        </w:rPr>
      </w:pPr>
    </w:p>
    <w:p w14:paraId="312E6BA0" w14:textId="0850A46E" w:rsidR="003A77BA" w:rsidRPr="003A77BA" w:rsidRDefault="003A77BA" w:rsidP="003A77BA">
      <w:pPr>
        <w:ind w:firstLine="709"/>
        <w:jc w:val="both"/>
        <w:rPr>
          <w:sz w:val="28"/>
          <w:szCs w:val="28"/>
        </w:rPr>
      </w:pPr>
      <w:r w:rsidRPr="003A77BA">
        <w:rPr>
          <w:sz w:val="28"/>
          <w:szCs w:val="28"/>
        </w:rPr>
        <w:t xml:space="preserve">Основное сооружение полигона - </w:t>
      </w:r>
      <w:r w:rsidRPr="003A77BA">
        <w:rPr>
          <w:sz w:val="28"/>
          <w:szCs w:val="28"/>
          <w:u w:val="single"/>
        </w:rPr>
        <w:t>участок складирования</w:t>
      </w:r>
      <w:r w:rsidRPr="003A77BA">
        <w:rPr>
          <w:sz w:val="28"/>
          <w:szCs w:val="28"/>
        </w:rPr>
        <w:t xml:space="preserve">, который занимает 95% полигона. </w:t>
      </w:r>
    </w:p>
    <w:p w14:paraId="5CE3A207" w14:textId="77777777" w:rsidR="003A77BA" w:rsidRPr="003A77BA" w:rsidRDefault="003A77BA" w:rsidP="003A77BA">
      <w:pPr>
        <w:ind w:firstLine="709"/>
        <w:jc w:val="both"/>
        <w:rPr>
          <w:sz w:val="28"/>
          <w:szCs w:val="28"/>
        </w:rPr>
      </w:pPr>
      <w:r w:rsidRPr="003A77BA">
        <w:rPr>
          <w:sz w:val="28"/>
          <w:szCs w:val="28"/>
        </w:rPr>
        <w:t>На полигоне выполняются основные виды работ: прием ТКО, складирование, уплотнение и изоляция.</w:t>
      </w:r>
    </w:p>
    <w:p w14:paraId="23CBDCA2" w14:textId="77777777" w:rsidR="003A77BA" w:rsidRPr="003A77BA" w:rsidRDefault="003A77BA" w:rsidP="003A77BA">
      <w:pPr>
        <w:ind w:firstLine="709"/>
        <w:jc w:val="both"/>
        <w:rPr>
          <w:sz w:val="28"/>
          <w:szCs w:val="28"/>
        </w:rPr>
      </w:pPr>
      <w:r w:rsidRPr="003A77BA">
        <w:rPr>
          <w:sz w:val="28"/>
          <w:szCs w:val="28"/>
        </w:rPr>
        <w:t xml:space="preserve">Прибывающие на полигон мусоровозы разгружаются у рабочей карты (площадки, отведенной на данные сутки). Рабочим проектом установлены следующие размеры рабочей карты: ширина </w:t>
      </w:r>
      <w:r w:rsidRPr="003A77BA">
        <w:rPr>
          <w:b/>
          <w:i/>
          <w:sz w:val="28"/>
          <w:szCs w:val="28"/>
        </w:rPr>
        <w:t>5 м</w:t>
      </w:r>
      <w:r w:rsidRPr="003A77BA">
        <w:rPr>
          <w:sz w:val="28"/>
          <w:szCs w:val="28"/>
        </w:rPr>
        <w:t xml:space="preserve">, длина </w:t>
      </w:r>
      <w:r w:rsidRPr="003A77BA">
        <w:rPr>
          <w:b/>
          <w:i/>
          <w:sz w:val="28"/>
          <w:szCs w:val="28"/>
        </w:rPr>
        <w:t>30 м</w:t>
      </w:r>
      <w:r w:rsidRPr="003A77BA">
        <w:rPr>
          <w:sz w:val="28"/>
          <w:szCs w:val="28"/>
        </w:rPr>
        <w:t xml:space="preserve">. Продолжительность приема мусоровозов под разгрузку на одном участке площадки принимается равной </w:t>
      </w:r>
      <w:r w:rsidRPr="003A77BA">
        <w:rPr>
          <w:b/>
          <w:i/>
          <w:sz w:val="28"/>
          <w:szCs w:val="28"/>
        </w:rPr>
        <w:t>0,5</w:t>
      </w:r>
      <w:r w:rsidRPr="003A77BA">
        <w:rPr>
          <w:sz w:val="28"/>
          <w:szCs w:val="28"/>
        </w:rPr>
        <w:t xml:space="preserve"> часа. </w:t>
      </w:r>
    </w:p>
    <w:p w14:paraId="5EDBF084" w14:textId="77777777" w:rsidR="003A77BA" w:rsidRPr="003A77BA" w:rsidRDefault="003A77BA" w:rsidP="003A77BA">
      <w:pPr>
        <w:ind w:firstLine="709"/>
        <w:jc w:val="both"/>
        <w:rPr>
          <w:sz w:val="28"/>
          <w:szCs w:val="28"/>
        </w:rPr>
      </w:pPr>
      <w:r w:rsidRPr="003A77BA">
        <w:rPr>
          <w:sz w:val="28"/>
          <w:szCs w:val="28"/>
        </w:rPr>
        <w:t xml:space="preserve">Размещение отходов на участке осуществляется </w:t>
      </w:r>
      <w:r w:rsidRPr="003A77BA">
        <w:rPr>
          <w:b/>
          <w:sz w:val="28"/>
          <w:szCs w:val="28"/>
          <w:u w:val="single"/>
        </w:rPr>
        <w:t>методом надвига</w:t>
      </w:r>
      <w:r w:rsidRPr="003A77BA">
        <w:rPr>
          <w:sz w:val="28"/>
          <w:szCs w:val="28"/>
        </w:rPr>
        <w:t xml:space="preserve"> с последующей планировкой. </w:t>
      </w:r>
      <w:r w:rsidRPr="003A77BA">
        <w:rPr>
          <w:sz w:val="28"/>
          <w:szCs w:val="28"/>
          <w:u w:val="single"/>
        </w:rPr>
        <w:t>Сдвигание</w:t>
      </w:r>
      <w:r w:rsidRPr="003A77BA">
        <w:rPr>
          <w:sz w:val="28"/>
          <w:szCs w:val="28"/>
        </w:rPr>
        <w:t xml:space="preserve"> разгруженных мусоровозами ТКО на рабочую карту осуществляется </w:t>
      </w:r>
      <w:r w:rsidRPr="003A77BA">
        <w:rPr>
          <w:b/>
          <w:sz w:val="28"/>
          <w:szCs w:val="28"/>
        </w:rPr>
        <w:t>бульдозером.</w:t>
      </w:r>
      <w:r w:rsidRPr="003A77BA">
        <w:rPr>
          <w:sz w:val="28"/>
          <w:szCs w:val="28"/>
        </w:rPr>
        <w:t xml:space="preserve"> При сдвигании создаются слои отходов высотой </w:t>
      </w:r>
      <w:r w:rsidRPr="003A77BA">
        <w:rPr>
          <w:b/>
          <w:i/>
          <w:sz w:val="28"/>
          <w:szCs w:val="28"/>
        </w:rPr>
        <w:t>до 0,5 м.</w:t>
      </w:r>
      <w:r w:rsidRPr="003A77BA">
        <w:rPr>
          <w:sz w:val="28"/>
          <w:szCs w:val="28"/>
        </w:rPr>
        <w:t xml:space="preserve"> За счет </w:t>
      </w:r>
      <w:r w:rsidRPr="003A77BA">
        <w:rPr>
          <w:b/>
          <w:i/>
          <w:sz w:val="28"/>
          <w:szCs w:val="28"/>
        </w:rPr>
        <w:t>15-20</w:t>
      </w:r>
      <w:r w:rsidRPr="003A77BA">
        <w:rPr>
          <w:sz w:val="28"/>
          <w:szCs w:val="28"/>
        </w:rPr>
        <w:t xml:space="preserve"> уплотненных слоев создается вал с пологим откосом высотой </w:t>
      </w:r>
      <w:r w:rsidRPr="003A77BA">
        <w:rPr>
          <w:b/>
          <w:i/>
          <w:sz w:val="28"/>
          <w:szCs w:val="28"/>
        </w:rPr>
        <w:t>2 м</w:t>
      </w:r>
      <w:r w:rsidRPr="003A77BA">
        <w:rPr>
          <w:sz w:val="28"/>
          <w:szCs w:val="28"/>
        </w:rPr>
        <w:t xml:space="preserve"> над уровнем площадки разгрузки мусоровозов.             Вал следующей рабочей карты «надвигают» к предыдущему, укладывая слой за слоем снизу вверх. </w:t>
      </w:r>
    </w:p>
    <w:p w14:paraId="36A6E49A" w14:textId="77777777" w:rsidR="003A77BA" w:rsidRPr="003A77BA" w:rsidRDefault="003A77BA" w:rsidP="003A77BA">
      <w:pPr>
        <w:ind w:firstLine="709"/>
        <w:jc w:val="both"/>
        <w:rPr>
          <w:sz w:val="28"/>
          <w:szCs w:val="28"/>
        </w:rPr>
      </w:pPr>
      <w:r w:rsidRPr="003A77BA">
        <w:rPr>
          <w:sz w:val="28"/>
          <w:szCs w:val="28"/>
          <w:u w:val="single"/>
        </w:rPr>
        <w:t>Уплотнение</w:t>
      </w:r>
      <w:r w:rsidRPr="003A77BA">
        <w:rPr>
          <w:sz w:val="28"/>
          <w:szCs w:val="28"/>
        </w:rPr>
        <w:t xml:space="preserve"> уложенных на рабочей карте ТКО слоями до </w:t>
      </w:r>
      <w:r w:rsidRPr="003A77BA">
        <w:rPr>
          <w:b/>
          <w:i/>
          <w:sz w:val="28"/>
          <w:szCs w:val="28"/>
        </w:rPr>
        <w:t>0,5 м</w:t>
      </w:r>
      <w:r w:rsidRPr="003A77BA">
        <w:rPr>
          <w:sz w:val="28"/>
          <w:szCs w:val="28"/>
        </w:rPr>
        <w:t xml:space="preserve"> осуществляется тяжелыми </w:t>
      </w:r>
      <w:r w:rsidRPr="003A77BA">
        <w:rPr>
          <w:b/>
          <w:sz w:val="28"/>
          <w:szCs w:val="28"/>
        </w:rPr>
        <w:t>бульдозерами</w:t>
      </w:r>
      <w:r w:rsidRPr="003A77BA">
        <w:rPr>
          <w:sz w:val="28"/>
          <w:szCs w:val="28"/>
        </w:rPr>
        <w:t xml:space="preserve"> массой </w:t>
      </w:r>
      <w:r w:rsidRPr="003A77BA">
        <w:rPr>
          <w:b/>
          <w:i/>
          <w:sz w:val="28"/>
          <w:szCs w:val="28"/>
        </w:rPr>
        <w:t>14 т</w:t>
      </w:r>
      <w:r w:rsidRPr="003A77BA">
        <w:rPr>
          <w:sz w:val="28"/>
          <w:szCs w:val="28"/>
        </w:rPr>
        <w:t xml:space="preserve"> и </w:t>
      </w:r>
      <w:r w:rsidRPr="003A77BA">
        <w:rPr>
          <w:b/>
          <w:sz w:val="28"/>
          <w:szCs w:val="28"/>
        </w:rPr>
        <w:t>на базе тракторов</w:t>
      </w:r>
      <w:r w:rsidRPr="003A77BA">
        <w:rPr>
          <w:sz w:val="28"/>
          <w:szCs w:val="28"/>
        </w:rPr>
        <w:t xml:space="preserve"> мощностью </w:t>
      </w:r>
      <w:r w:rsidRPr="003A77BA">
        <w:rPr>
          <w:b/>
          <w:i/>
          <w:sz w:val="28"/>
          <w:szCs w:val="28"/>
        </w:rPr>
        <w:t>75-100 кВт – 100-130 л.с.,</w:t>
      </w:r>
      <w:r w:rsidRPr="003A77BA">
        <w:rPr>
          <w:sz w:val="28"/>
          <w:szCs w:val="28"/>
        </w:rPr>
        <w:t xml:space="preserve"> или </w:t>
      </w:r>
      <w:r w:rsidRPr="003A77BA">
        <w:rPr>
          <w:b/>
          <w:sz w:val="28"/>
          <w:szCs w:val="28"/>
        </w:rPr>
        <w:t>катками-уплотнителями</w:t>
      </w:r>
      <w:r w:rsidRPr="003A77BA">
        <w:rPr>
          <w:sz w:val="28"/>
          <w:szCs w:val="28"/>
        </w:rPr>
        <w:t>. Уплотнение осуществляется 2-4-кратным проходом бульдозера (катка) по одному месту.</w:t>
      </w:r>
    </w:p>
    <w:p w14:paraId="3B9CA9F5" w14:textId="77777777" w:rsidR="003A77BA" w:rsidRPr="003A77BA" w:rsidRDefault="003A77BA" w:rsidP="003A77BA">
      <w:pPr>
        <w:ind w:firstLine="709"/>
        <w:jc w:val="both"/>
        <w:rPr>
          <w:sz w:val="28"/>
          <w:szCs w:val="28"/>
        </w:rPr>
      </w:pPr>
      <w:r w:rsidRPr="003A77BA">
        <w:rPr>
          <w:sz w:val="28"/>
          <w:szCs w:val="28"/>
        </w:rPr>
        <w:t xml:space="preserve">В целях снижения содержания вредных веществ, образующихся в разлагающейся массе ТКО, в атмосферном воздухе, уплотненный слой ТКО высотой </w:t>
      </w:r>
      <w:r w:rsidRPr="003A77BA">
        <w:rPr>
          <w:b/>
          <w:i/>
          <w:sz w:val="28"/>
          <w:szCs w:val="28"/>
        </w:rPr>
        <w:t>2 м</w:t>
      </w:r>
      <w:r w:rsidRPr="003A77BA">
        <w:rPr>
          <w:sz w:val="28"/>
          <w:szCs w:val="28"/>
        </w:rPr>
        <w:t xml:space="preserve"> </w:t>
      </w:r>
      <w:r w:rsidRPr="003A77BA">
        <w:rPr>
          <w:sz w:val="28"/>
          <w:szCs w:val="28"/>
          <w:u w:val="single"/>
        </w:rPr>
        <w:t>изолируется</w:t>
      </w:r>
      <w:r w:rsidRPr="003A77BA">
        <w:rPr>
          <w:sz w:val="28"/>
          <w:szCs w:val="28"/>
        </w:rPr>
        <w:t xml:space="preserve"> слоем </w:t>
      </w:r>
      <w:r w:rsidRPr="003A77BA">
        <w:rPr>
          <w:sz w:val="28"/>
          <w:szCs w:val="28"/>
          <w:u w:val="single"/>
        </w:rPr>
        <w:t xml:space="preserve">грунта (добывается в расположенном поблизости карьере), или </w:t>
      </w:r>
      <w:proofErr w:type="spellStart"/>
      <w:r w:rsidRPr="003A77BA">
        <w:rPr>
          <w:sz w:val="28"/>
          <w:szCs w:val="28"/>
          <w:u w:val="single"/>
        </w:rPr>
        <w:t>золо</w:t>
      </w:r>
      <w:proofErr w:type="spellEnd"/>
      <w:r w:rsidRPr="003A77BA">
        <w:rPr>
          <w:sz w:val="28"/>
          <w:szCs w:val="28"/>
          <w:u w:val="single"/>
        </w:rPr>
        <w:t>-шлаковых отходов</w:t>
      </w:r>
      <w:r w:rsidRPr="003A77BA">
        <w:rPr>
          <w:sz w:val="28"/>
          <w:szCs w:val="28"/>
        </w:rPr>
        <w:t xml:space="preserve"> </w:t>
      </w:r>
      <w:r w:rsidRPr="003A77BA">
        <w:rPr>
          <w:b/>
          <w:i/>
          <w:sz w:val="28"/>
          <w:szCs w:val="28"/>
        </w:rPr>
        <w:t>0,25</w:t>
      </w:r>
      <w:r w:rsidRPr="003A77BA">
        <w:rPr>
          <w:sz w:val="28"/>
          <w:szCs w:val="28"/>
        </w:rPr>
        <w:t xml:space="preserve"> </w:t>
      </w:r>
      <w:r w:rsidRPr="003A77BA">
        <w:rPr>
          <w:b/>
          <w:i/>
          <w:sz w:val="28"/>
          <w:szCs w:val="28"/>
        </w:rPr>
        <w:t>м</w:t>
      </w:r>
      <w:r w:rsidRPr="003A77BA">
        <w:rPr>
          <w:sz w:val="28"/>
          <w:szCs w:val="28"/>
        </w:rPr>
        <w:t xml:space="preserve"> (при обеспечении уплотнения в </w:t>
      </w:r>
      <w:r w:rsidRPr="003A77BA">
        <w:rPr>
          <w:b/>
          <w:i/>
          <w:sz w:val="28"/>
          <w:szCs w:val="28"/>
        </w:rPr>
        <w:t>3,5 раза</w:t>
      </w:r>
      <w:r w:rsidRPr="003A77BA">
        <w:rPr>
          <w:sz w:val="28"/>
          <w:szCs w:val="28"/>
        </w:rPr>
        <w:t xml:space="preserve"> и более допускается изолирующий слой толщиной </w:t>
      </w:r>
      <w:r w:rsidRPr="003A77BA">
        <w:rPr>
          <w:b/>
          <w:i/>
          <w:sz w:val="28"/>
          <w:szCs w:val="28"/>
        </w:rPr>
        <w:t>0,15 м</w:t>
      </w:r>
      <w:r w:rsidRPr="003A77BA">
        <w:rPr>
          <w:sz w:val="28"/>
          <w:szCs w:val="28"/>
        </w:rPr>
        <w:t xml:space="preserve">). Изоляция ТКО допускается с интервалом не более </w:t>
      </w:r>
      <w:r w:rsidRPr="003A77BA">
        <w:rPr>
          <w:b/>
          <w:i/>
          <w:sz w:val="28"/>
          <w:szCs w:val="28"/>
        </w:rPr>
        <w:t>5 суток.</w:t>
      </w:r>
      <w:r w:rsidRPr="003A77BA">
        <w:rPr>
          <w:sz w:val="28"/>
          <w:szCs w:val="28"/>
        </w:rPr>
        <w:t xml:space="preserve"> В зимний период в качестве изолирующего материала возможно также использование строительных материалов.</w:t>
      </w:r>
    </w:p>
    <w:p w14:paraId="0430F6D2" w14:textId="77777777" w:rsidR="003A77BA" w:rsidRPr="003A77BA" w:rsidRDefault="003A77BA" w:rsidP="003A77BA">
      <w:pPr>
        <w:ind w:firstLine="709"/>
        <w:jc w:val="both"/>
        <w:rPr>
          <w:sz w:val="28"/>
          <w:szCs w:val="28"/>
        </w:rPr>
      </w:pPr>
      <w:r w:rsidRPr="003A77BA">
        <w:rPr>
          <w:sz w:val="28"/>
          <w:szCs w:val="28"/>
        </w:rPr>
        <w:t xml:space="preserve">Разгрузка мусоровозов перед рабочей картой осуществляется на слое ТКО, со времени укладки и изоляции которого прошло более </w:t>
      </w:r>
      <w:r w:rsidRPr="003A77BA">
        <w:rPr>
          <w:b/>
          <w:i/>
          <w:sz w:val="28"/>
          <w:szCs w:val="28"/>
        </w:rPr>
        <w:t>3 мес.</w:t>
      </w:r>
      <w:r w:rsidRPr="003A77BA">
        <w:rPr>
          <w:sz w:val="28"/>
          <w:szCs w:val="28"/>
        </w:rPr>
        <w:t xml:space="preserve"> (по мере заполнения карт фронт работ отступает от ТКО, уложенных в предыдущие сутки). Для обеспечения равномерной просадки тела полигона необходимо 2 раза в год делать контрольное определение степени </w:t>
      </w:r>
      <w:proofErr w:type="spellStart"/>
      <w:r w:rsidRPr="003A77BA">
        <w:rPr>
          <w:sz w:val="28"/>
          <w:szCs w:val="28"/>
        </w:rPr>
        <w:t>уплотняемости</w:t>
      </w:r>
      <w:proofErr w:type="spellEnd"/>
      <w:r w:rsidRPr="003A77BA">
        <w:rPr>
          <w:sz w:val="28"/>
          <w:szCs w:val="28"/>
        </w:rPr>
        <w:t xml:space="preserve"> ТКО (при 2-</w:t>
      </w:r>
      <w:r w:rsidRPr="003A77BA">
        <w:rPr>
          <w:sz w:val="28"/>
          <w:szCs w:val="28"/>
        </w:rPr>
        <w:lastRenderedPageBreak/>
        <w:t xml:space="preserve">х-кратном проходе бульдозера уплотнение ТКО составляет </w:t>
      </w:r>
      <w:r w:rsidRPr="003A77BA">
        <w:rPr>
          <w:b/>
          <w:i/>
          <w:sz w:val="28"/>
          <w:szCs w:val="28"/>
        </w:rPr>
        <w:t>570-670 кг/м3</w:t>
      </w:r>
      <w:r w:rsidRPr="003A77BA">
        <w:rPr>
          <w:sz w:val="28"/>
          <w:szCs w:val="28"/>
        </w:rPr>
        <w:t xml:space="preserve">, при 4-х-кратном – </w:t>
      </w:r>
      <w:r w:rsidRPr="003A77BA">
        <w:rPr>
          <w:b/>
          <w:i/>
          <w:sz w:val="28"/>
          <w:szCs w:val="28"/>
        </w:rPr>
        <w:t>670-800 кг/м3</w:t>
      </w:r>
      <w:r w:rsidRPr="003A77BA">
        <w:rPr>
          <w:sz w:val="28"/>
          <w:szCs w:val="28"/>
        </w:rPr>
        <w:t xml:space="preserve">, каток КМ-305 за 4 прохода уплотняет слой ТКО </w:t>
      </w:r>
      <w:r w:rsidRPr="003A77BA">
        <w:rPr>
          <w:b/>
          <w:i/>
          <w:sz w:val="28"/>
          <w:szCs w:val="28"/>
        </w:rPr>
        <w:t>0,5 м</w:t>
      </w:r>
      <w:r w:rsidRPr="003A77BA">
        <w:rPr>
          <w:sz w:val="28"/>
          <w:szCs w:val="28"/>
        </w:rPr>
        <w:t xml:space="preserve"> до </w:t>
      </w:r>
      <w:r w:rsidRPr="003A77BA">
        <w:rPr>
          <w:b/>
          <w:i/>
          <w:sz w:val="28"/>
          <w:szCs w:val="28"/>
        </w:rPr>
        <w:t>850 кг/м3</w:t>
      </w:r>
      <w:r w:rsidRPr="003A77BA">
        <w:rPr>
          <w:sz w:val="28"/>
          <w:szCs w:val="28"/>
        </w:rPr>
        <w:t>).</w:t>
      </w:r>
    </w:p>
    <w:p w14:paraId="65798F75" w14:textId="77777777" w:rsidR="003A77BA" w:rsidRPr="003A77BA" w:rsidRDefault="003A77BA" w:rsidP="003A77BA">
      <w:pPr>
        <w:ind w:firstLine="709"/>
        <w:jc w:val="both"/>
        <w:rPr>
          <w:sz w:val="28"/>
          <w:szCs w:val="28"/>
        </w:rPr>
      </w:pPr>
      <w:r w:rsidRPr="003A77BA">
        <w:rPr>
          <w:sz w:val="28"/>
          <w:szCs w:val="28"/>
          <w:u w:val="single"/>
        </w:rPr>
        <w:t>Во избежание возгораний</w:t>
      </w:r>
      <w:r w:rsidRPr="003A77BA">
        <w:rPr>
          <w:sz w:val="28"/>
          <w:szCs w:val="28"/>
        </w:rPr>
        <w:t xml:space="preserve"> в накопленных массах отходов (преимущественно в летний период) производится </w:t>
      </w:r>
      <w:r w:rsidRPr="003A77BA">
        <w:rPr>
          <w:sz w:val="28"/>
          <w:szCs w:val="28"/>
          <w:u w:val="single"/>
        </w:rPr>
        <w:t>увлажнение их</w:t>
      </w:r>
      <w:r w:rsidRPr="003A77BA">
        <w:rPr>
          <w:sz w:val="28"/>
          <w:szCs w:val="28"/>
        </w:rPr>
        <w:t xml:space="preserve"> из расчета </w:t>
      </w:r>
      <w:r w:rsidRPr="003A77BA">
        <w:rPr>
          <w:b/>
          <w:i/>
          <w:sz w:val="28"/>
          <w:szCs w:val="28"/>
        </w:rPr>
        <w:t>10 л</w:t>
      </w:r>
      <w:r w:rsidRPr="003A77BA">
        <w:rPr>
          <w:sz w:val="28"/>
          <w:szCs w:val="28"/>
        </w:rPr>
        <w:t xml:space="preserve"> воды на </w:t>
      </w:r>
      <w:r w:rsidRPr="003A77BA">
        <w:rPr>
          <w:b/>
          <w:i/>
          <w:sz w:val="28"/>
          <w:szCs w:val="28"/>
        </w:rPr>
        <w:t>1 м3</w:t>
      </w:r>
      <w:r w:rsidRPr="003A77BA">
        <w:rPr>
          <w:sz w:val="28"/>
          <w:szCs w:val="28"/>
        </w:rPr>
        <w:t xml:space="preserve"> ТКО. Увлажнение производится с использованием </w:t>
      </w:r>
      <w:r w:rsidRPr="003A77BA">
        <w:rPr>
          <w:b/>
          <w:sz w:val="28"/>
          <w:szCs w:val="28"/>
        </w:rPr>
        <w:t>ассенизационной машины</w:t>
      </w:r>
      <w:r w:rsidRPr="003A77BA">
        <w:rPr>
          <w:sz w:val="28"/>
          <w:szCs w:val="28"/>
        </w:rPr>
        <w:t xml:space="preserve"> (возможна также подача воды насосом из накопителя фильтрата).    </w:t>
      </w:r>
    </w:p>
    <w:p w14:paraId="03816C0D" w14:textId="77777777" w:rsidR="003A77BA" w:rsidRPr="003A77BA" w:rsidRDefault="003A77BA" w:rsidP="003A77BA">
      <w:pPr>
        <w:ind w:firstLine="709"/>
        <w:jc w:val="both"/>
        <w:rPr>
          <w:sz w:val="28"/>
          <w:szCs w:val="28"/>
        </w:rPr>
      </w:pPr>
      <w:r w:rsidRPr="003A77BA">
        <w:rPr>
          <w:sz w:val="28"/>
          <w:szCs w:val="28"/>
        </w:rPr>
        <w:t xml:space="preserve">Согласно установленным санитарно-гигиеническим требованиям, </w:t>
      </w:r>
      <w:r w:rsidRPr="003A77BA">
        <w:rPr>
          <w:sz w:val="28"/>
          <w:szCs w:val="28"/>
          <w:u w:val="single"/>
        </w:rPr>
        <w:t>защиту земель</w:t>
      </w:r>
      <w:r w:rsidRPr="003A77BA">
        <w:rPr>
          <w:sz w:val="28"/>
          <w:szCs w:val="28"/>
        </w:rPr>
        <w:t xml:space="preserve"> вокруг полигона (для задержки легких фракций отходов, высыпающихся при разгрузке ТБО) необходимо осуществлять с помощью </w:t>
      </w:r>
      <w:r w:rsidRPr="003A77BA">
        <w:rPr>
          <w:sz w:val="28"/>
          <w:szCs w:val="28"/>
          <w:u w:val="single"/>
        </w:rPr>
        <w:t>переносных</w:t>
      </w:r>
      <w:r w:rsidRPr="003A77BA">
        <w:rPr>
          <w:sz w:val="28"/>
          <w:szCs w:val="28"/>
        </w:rPr>
        <w:t xml:space="preserve"> </w:t>
      </w:r>
      <w:r w:rsidRPr="003A77BA">
        <w:rPr>
          <w:sz w:val="28"/>
          <w:szCs w:val="28"/>
          <w:u w:val="single"/>
        </w:rPr>
        <w:t>сетчатых ограждений</w:t>
      </w:r>
      <w:r w:rsidRPr="003A77BA">
        <w:rPr>
          <w:sz w:val="28"/>
          <w:szCs w:val="28"/>
        </w:rPr>
        <w:t xml:space="preserve"> высотой </w:t>
      </w:r>
      <w:r w:rsidRPr="003A77BA">
        <w:rPr>
          <w:b/>
          <w:i/>
          <w:sz w:val="28"/>
          <w:szCs w:val="28"/>
        </w:rPr>
        <w:t>4-4,5 м</w:t>
      </w:r>
      <w:r w:rsidRPr="003A77BA">
        <w:rPr>
          <w:sz w:val="28"/>
          <w:szCs w:val="28"/>
        </w:rPr>
        <w:t xml:space="preserve">, выполняемых из легких металлических щитов, обтянутых сеткой с ячейками размером </w:t>
      </w:r>
      <w:r w:rsidRPr="003A77BA">
        <w:rPr>
          <w:b/>
          <w:i/>
          <w:sz w:val="28"/>
          <w:szCs w:val="28"/>
        </w:rPr>
        <w:t>40-50 мм</w:t>
      </w:r>
      <w:r w:rsidRPr="003A77BA">
        <w:rPr>
          <w:sz w:val="28"/>
          <w:szCs w:val="28"/>
        </w:rPr>
        <w:t>.  Регулярно (1 раз в смену) щиты очищаются от части отходов.</w:t>
      </w:r>
    </w:p>
    <w:p w14:paraId="171ADB75" w14:textId="77777777" w:rsidR="003A77BA" w:rsidRPr="003A77BA" w:rsidRDefault="003A77BA" w:rsidP="003A77BA">
      <w:pPr>
        <w:ind w:firstLine="709"/>
        <w:jc w:val="both"/>
        <w:rPr>
          <w:sz w:val="28"/>
          <w:szCs w:val="28"/>
        </w:rPr>
      </w:pPr>
      <w:r w:rsidRPr="003A77BA">
        <w:rPr>
          <w:sz w:val="28"/>
          <w:szCs w:val="28"/>
        </w:rPr>
        <w:t xml:space="preserve">В основании котлована для ТКО предусмотрен </w:t>
      </w:r>
      <w:proofErr w:type="gramStart"/>
      <w:r w:rsidRPr="003A77BA">
        <w:rPr>
          <w:sz w:val="28"/>
          <w:szCs w:val="28"/>
          <w:u w:val="single"/>
        </w:rPr>
        <w:t>водо-непроницаемый</w:t>
      </w:r>
      <w:proofErr w:type="gramEnd"/>
      <w:r w:rsidRPr="003A77BA">
        <w:rPr>
          <w:sz w:val="28"/>
          <w:szCs w:val="28"/>
          <w:u w:val="single"/>
        </w:rPr>
        <w:t xml:space="preserve"> экран</w:t>
      </w:r>
      <w:r w:rsidRPr="003A77BA">
        <w:rPr>
          <w:sz w:val="28"/>
          <w:szCs w:val="28"/>
        </w:rPr>
        <w:t xml:space="preserve"> из матов </w:t>
      </w:r>
      <w:r w:rsidRPr="003A77BA">
        <w:rPr>
          <w:sz w:val="28"/>
          <w:szCs w:val="28"/>
          <w:lang w:val="en-US"/>
        </w:rPr>
        <w:t>SS</w:t>
      </w:r>
      <w:r w:rsidRPr="003A77BA">
        <w:rPr>
          <w:sz w:val="28"/>
          <w:szCs w:val="28"/>
        </w:rPr>
        <w:t xml:space="preserve">100. Поверхностный сток частично поглощается массой ТКО и испаряется. Оставшаяся часть </w:t>
      </w:r>
      <w:proofErr w:type="gramStart"/>
      <w:r w:rsidRPr="003A77BA">
        <w:rPr>
          <w:sz w:val="28"/>
          <w:szCs w:val="28"/>
        </w:rPr>
        <w:t>стока  (</w:t>
      </w:r>
      <w:proofErr w:type="gramEnd"/>
      <w:r w:rsidRPr="003A77BA">
        <w:rPr>
          <w:sz w:val="28"/>
          <w:szCs w:val="28"/>
        </w:rPr>
        <w:t>фильтрат из толщи ТКО) отводится по специальной трубе в металлический резервуар (</w:t>
      </w:r>
      <w:r w:rsidRPr="003A77BA">
        <w:rPr>
          <w:sz w:val="28"/>
          <w:szCs w:val="28"/>
          <w:u w:val="single"/>
        </w:rPr>
        <w:t>накопитель фильтрата</w:t>
      </w:r>
      <w:r w:rsidRPr="003A77BA">
        <w:rPr>
          <w:sz w:val="28"/>
          <w:szCs w:val="28"/>
        </w:rPr>
        <w:t xml:space="preserve">), из которой вода подается на орошение отходов в летнее время года. Для предотвращения попадания поверхностного стока на полигон ТКО с окружающей территории создается </w:t>
      </w:r>
      <w:r w:rsidRPr="003A77BA">
        <w:rPr>
          <w:sz w:val="28"/>
          <w:szCs w:val="28"/>
          <w:u w:val="single"/>
        </w:rPr>
        <w:t>водоотводной канал</w:t>
      </w:r>
      <w:r w:rsidRPr="003A77BA">
        <w:rPr>
          <w:sz w:val="28"/>
          <w:szCs w:val="28"/>
        </w:rPr>
        <w:t xml:space="preserve">, который подлежит регулярной очистке от мусора. </w:t>
      </w:r>
    </w:p>
    <w:p w14:paraId="7C61DBD6" w14:textId="77777777" w:rsidR="003A77BA" w:rsidRPr="003A77BA" w:rsidRDefault="003A77BA" w:rsidP="003A77BA">
      <w:pPr>
        <w:ind w:firstLine="709"/>
        <w:jc w:val="both"/>
        <w:rPr>
          <w:sz w:val="10"/>
          <w:szCs w:val="28"/>
        </w:rPr>
      </w:pPr>
    </w:p>
    <w:p w14:paraId="513B93C2" w14:textId="77777777" w:rsidR="003A77BA" w:rsidRPr="003A77BA" w:rsidRDefault="003A77BA" w:rsidP="003A77BA">
      <w:pPr>
        <w:ind w:firstLine="709"/>
        <w:jc w:val="both"/>
        <w:rPr>
          <w:sz w:val="2"/>
          <w:szCs w:val="28"/>
        </w:rPr>
      </w:pPr>
    </w:p>
    <w:p w14:paraId="75A04C6B" w14:textId="77777777" w:rsidR="003A77BA" w:rsidRPr="003A77BA" w:rsidRDefault="003A77BA" w:rsidP="003A77BA">
      <w:pPr>
        <w:tabs>
          <w:tab w:val="left" w:pos="1134"/>
        </w:tabs>
        <w:ind w:firstLine="709"/>
        <w:jc w:val="both"/>
        <w:rPr>
          <w:sz w:val="28"/>
          <w:szCs w:val="28"/>
        </w:rPr>
      </w:pPr>
      <w:r w:rsidRPr="003A77BA">
        <w:rPr>
          <w:sz w:val="28"/>
          <w:szCs w:val="28"/>
        </w:rPr>
        <w:t>Согласно «</w:t>
      </w:r>
      <w:r w:rsidRPr="003A77BA">
        <w:rPr>
          <w:sz w:val="28"/>
          <w:szCs w:val="28"/>
          <w:u w:val="single"/>
        </w:rPr>
        <w:t>Инструкции по проектированию, эксплуатации и рекультивации полигонов для твердых бытовых отходов</w:t>
      </w:r>
      <w:r w:rsidRPr="003A77BA">
        <w:rPr>
          <w:sz w:val="28"/>
          <w:szCs w:val="28"/>
        </w:rPr>
        <w:t xml:space="preserve">» (утверждена Министерством строительства РФ 02.11.1996), при годовом объеме поступающих на полигон отходов </w:t>
      </w:r>
      <w:r w:rsidRPr="003A77BA">
        <w:rPr>
          <w:b/>
          <w:i/>
          <w:sz w:val="28"/>
          <w:szCs w:val="28"/>
        </w:rPr>
        <w:t>180-240 тыс. м</w:t>
      </w:r>
      <w:r w:rsidRPr="003A77BA">
        <w:rPr>
          <w:b/>
          <w:i/>
          <w:sz w:val="28"/>
          <w:szCs w:val="28"/>
          <w:vertAlign w:val="superscript"/>
        </w:rPr>
        <w:t>3</w:t>
      </w:r>
      <w:r w:rsidRPr="003A77BA">
        <w:rPr>
          <w:b/>
          <w:i/>
          <w:sz w:val="28"/>
          <w:szCs w:val="28"/>
        </w:rPr>
        <w:t xml:space="preserve"> ( * 0,2 = 36,0 – 48,0 тыс. тонн)</w:t>
      </w:r>
      <w:r w:rsidRPr="003A77BA">
        <w:rPr>
          <w:sz w:val="28"/>
          <w:szCs w:val="28"/>
        </w:rPr>
        <w:t xml:space="preserve">,   норма потребности в тяжелых бульдозерах составляет  </w:t>
      </w:r>
      <w:r w:rsidRPr="003A77BA">
        <w:rPr>
          <w:b/>
          <w:i/>
          <w:sz w:val="28"/>
          <w:szCs w:val="28"/>
        </w:rPr>
        <w:t>2 – 3 шт</w:t>
      </w:r>
      <w:r w:rsidRPr="003A77BA">
        <w:rPr>
          <w:sz w:val="28"/>
          <w:szCs w:val="28"/>
        </w:rPr>
        <w:t xml:space="preserve">., норма потребности в экскаваторах (с емкостью ковша </w:t>
      </w:r>
      <w:r w:rsidRPr="003A77BA">
        <w:rPr>
          <w:b/>
          <w:i/>
          <w:sz w:val="28"/>
          <w:szCs w:val="28"/>
        </w:rPr>
        <w:t>0,25 м</w:t>
      </w:r>
      <w:r w:rsidRPr="003A77BA">
        <w:rPr>
          <w:b/>
          <w:i/>
          <w:sz w:val="28"/>
          <w:szCs w:val="28"/>
          <w:vertAlign w:val="superscript"/>
        </w:rPr>
        <w:t>3</w:t>
      </w:r>
      <w:r w:rsidRPr="003A77BA">
        <w:rPr>
          <w:sz w:val="28"/>
          <w:szCs w:val="28"/>
        </w:rPr>
        <w:t xml:space="preserve">) – </w:t>
      </w:r>
      <w:r w:rsidRPr="003A77BA">
        <w:rPr>
          <w:b/>
          <w:i/>
          <w:sz w:val="28"/>
          <w:szCs w:val="28"/>
        </w:rPr>
        <w:t>1 шт.,</w:t>
      </w:r>
      <w:r w:rsidRPr="003A77BA">
        <w:rPr>
          <w:sz w:val="28"/>
          <w:szCs w:val="28"/>
        </w:rPr>
        <w:t xml:space="preserve"> норма потребности в автосамосвалах (грузоподъемностью </w:t>
      </w:r>
      <w:r w:rsidRPr="003A77BA">
        <w:rPr>
          <w:b/>
          <w:i/>
          <w:sz w:val="28"/>
          <w:szCs w:val="28"/>
        </w:rPr>
        <w:t xml:space="preserve">5,25 – 5,8 </w:t>
      </w:r>
      <w:proofErr w:type="spellStart"/>
      <w:r w:rsidRPr="003A77BA">
        <w:rPr>
          <w:b/>
          <w:i/>
          <w:sz w:val="28"/>
          <w:szCs w:val="28"/>
        </w:rPr>
        <w:t>тн</w:t>
      </w:r>
      <w:proofErr w:type="spellEnd"/>
      <w:r w:rsidRPr="003A77BA">
        <w:rPr>
          <w:sz w:val="28"/>
          <w:szCs w:val="28"/>
        </w:rPr>
        <w:t xml:space="preserve">) при дальности транспортировки изолирующего материала </w:t>
      </w:r>
      <w:r w:rsidRPr="003A77BA">
        <w:rPr>
          <w:b/>
          <w:i/>
          <w:sz w:val="28"/>
          <w:szCs w:val="28"/>
        </w:rPr>
        <w:t>5-10 км</w:t>
      </w:r>
      <w:r w:rsidRPr="003A77BA">
        <w:rPr>
          <w:sz w:val="28"/>
          <w:szCs w:val="28"/>
        </w:rPr>
        <w:t xml:space="preserve"> – </w:t>
      </w:r>
      <w:r w:rsidRPr="003A77BA">
        <w:rPr>
          <w:b/>
          <w:i/>
          <w:sz w:val="28"/>
          <w:szCs w:val="28"/>
        </w:rPr>
        <w:t xml:space="preserve">1 шт., 15 км – 2 шт. </w:t>
      </w:r>
      <w:r w:rsidRPr="003A77BA">
        <w:rPr>
          <w:sz w:val="28"/>
          <w:szCs w:val="28"/>
        </w:rPr>
        <w:t xml:space="preserve">(Информация о дальности транспортировки изолирующего материала организацией не представлена.) </w:t>
      </w:r>
    </w:p>
    <w:p w14:paraId="21A0A7FF" w14:textId="77777777" w:rsidR="003A77BA" w:rsidRPr="003A77BA" w:rsidRDefault="003A77BA" w:rsidP="003A77BA">
      <w:pPr>
        <w:tabs>
          <w:tab w:val="left" w:pos="1134"/>
        </w:tabs>
        <w:ind w:firstLine="709"/>
        <w:jc w:val="both"/>
        <w:rPr>
          <w:sz w:val="28"/>
          <w:szCs w:val="28"/>
        </w:rPr>
      </w:pPr>
      <w:r w:rsidRPr="003A77BA">
        <w:rPr>
          <w:sz w:val="28"/>
          <w:szCs w:val="28"/>
        </w:rPr>
        <w:t>В Таблице 1 иллюстрируется имеющаяся в деле информация об эксплуатируемой на полигоне ТКО технике.</w:t>
      </w:r>
    </w:p>
    <w:p w14:paraId="2B59B6AF" w14:textId="77777777" w:rsidR="003A77BA" w:rsidRPr="003A77BA" w:rsidRDefault="003A77BA" w:rsidP="003A77BA">
      <w:pPr>
        <w:tabs>
          <w:tab w:val="left" w:pos="1134"/>
        </w:tabs>
        <w:ind w:firstLine="709"/>
        <w:jc w:val="both"/>
        <w:rPr>
          <w:sz w:val="4"/>
          <w:szCs w:val="28"/>
        </w:rPr>
      </w:pPr>
    </w:p>
    <w:p w14:paraId="2BC21145" w14:textId="77777777" w:rsidR="003A77BA" w:rsidRPr="003A77BA" w:rsidRDefault="003A77BA" w:rsidP="003A77BA">
      <w:pPr>
        <w:tabs>
          <w:tab w:val="left" w:pos="1134"/>
        </w:tabs>
        <w:ind w:firstLine="709"/>
        <w:jc w:val="both"/>
        <w:rPr>
          <w:sz w:val="6"/>
          <w:szCs w:val="28"/>
        </w:rPr>
      </w:pPr>
    </w:p>
    <w:p w14:paraId="4F1D58A9" w14:textId="77777777" w:rsidR="003A77BA" w:rsidRPr="003A77BA" w:rsidRDefault="003A77BA" w:rsidP="003A77BA">
      <w:pPr>
        <w:tabs>
          <w:tab w:val="left" w:pos="1134"/>
        </w:tabs>
        <w:ind w:firstLine="709"/>
        <w:jc w:val="right"/>
        <w:rPr>
          <w:sz w:val="28"/>
          <w:szCs w:val="28"/>
        </w:rPr>
      </w:pPr>
      <w:r w:rsidRPr="003A77BA">
        <w:rPr>
          <w:sz w:val="28"/>
          <w:szCs w:val="28"/>
        </w:rPr>
        <w:t>Таблица 1</w:t>
      </w:r>
    </w:p>
    <w:p w14:paraId="33DF2802" w14:textId="77777777" w:rsidR="003A77BA" w:rsidRPr="003A77BA" w:rsidRDefault="003A77BA" w:rsidP="003A77BA">
      <w:pPr>
        <w:tabs>
          <w:tab w:val="left" w:pos="1134"/>
        </w:tabs>
        <w:ind w:firstLine="709"/>
        <w:jc w:val="right"/>
        <w:rPr>
          <w:sz w:val="12"/>
          <w:szCs w:val="28"/>
        </w:rPr>
      </w:pPr>
    </w:p>
    <w:p w14:paraId="130E9BB0" w14:textId="77777777" w:rsidR="003A77BA" w:rsidRPr="003A77BA" w:rsidRDefault="003A77BA" w:rsidP="003A77BA">
      <w:pPr>
        <w:tabs>
          <w:tab w:val="left" w:pos="1134"/>
        </w:tabs>
        <w:ind w:firstLine="709"/>
        <w:jc w:val="center"/>
        <w:rPr>
          <w:b/>
          <w:sz w:val="28"/>
          <w:szCs w:val="28"/>
        </w:rPr>
      </w:pPr>
      <w:r w:rsidRPr="003A77BA">
        <w:rPr>
          <w:b/>
          <w:sz w:val="28"/>
          <w:szCs w:val="28"/>
        </w:rPr>
        <w:t xml:space="preserve">Данные об автотранспортной, </w:t>
      </w:r>
      <w:proofErr w:type="gramStart"/>
      <w:r w:rsidRPr="003A77BA">
        <w:rPr>
          <w:b/>
          <w:sz w:val="28"/>
          <w:szCs w:val="28"/>
        </w:rPr>
        <w:t>специальной  и</w:t>
      </w:r>
      <w:proofErr w:type="gramEnd"/>
      <w:r w:rsidRPr="003A77BA">
        <w:rPr>
          <w:b/>
          <w:sz w:val="28"/>
          <w:szCs w:val="28"/>
        </w:rPr>
        <w:t xml:space="preserve">  дорожно-строительной технике, используемой  ООО «Спецавтохозяйство» на полигоне ТКО </w:t>
      </w:r>
    </w:p>
    <w:p w14:paraId="327762F0" w14:textId="77777777" w:rsidR="003A77BA" w:rsidRPr="003A77BA" w:rsidRDefault="003A77BA" w:rsidP="003A77BA">
      <w:pPr>
        <w:tabs>
          <w:tab w:val="left" w:pos="1134"/>
        </w:tabs>
        <w:ind w:firstLine="709"/>
        <w:jc w:val="center"/>
        <w:rPr>
          <w:b/>
          <w:color w:val="FF0000"/>
          <w:sz w:val="16"/>
          <w:szCs w:val="28"/>
        </w:rPr>
      </w:pPr>
    </w:p>
    <w:p w14:paraId="291B6D47" w14:textId="0D301BCE" w:rsidR="003A77BA" w:rsidRPr="003A77BA" w:rsidRDefault="003A77BA" w:rsidP="003A77BA">
      <w:pPr>
        <w:tabs>
          <w:tab w:val="left" w:pos="1134"/>
        </w:tabs>
        <w:jc w:val="center"/>
        <w:rPr>
          <w:b/>
          <w:color w:val="FF0000"/>
          <w:sz w:val="28"/>
          <w:szCs w:val="28"/>
        </w:rPr>
      </w:pPr>
      <w:r w:rsidRPr="003A77BA">
        <w:rPr>
          <w:noProof/>
          <w:color w:val="FF0000"/>
          <w:szCs w:val="20"/>
        </w:rPr>
        <w:lastRenderedPageBreak/>
        <w:drawing>
          <wp:inline distT="0" distB="0" distL="0" distR="0" wp14:anchorId="57181F51" wp14:editId="39B26DEE">
            <wp:extent cx="6119495" cy="2842260"/>
            <wp:effectExtent l="0" t="0" r="0" b="0"/>
            <wp:docPr id="238165823"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119495" cy="2842260"/>
                    </a:xfrm>
                    <a:prstGeom prst="rect">
                      <a:avLst/>
                    </a:prstGeom>
                    <a:noFill/>
                    <a:ln>
                      <a:noFill/>
                    </a:ln>
                  </pic:spPr>
                </pic:pic>
              </a:graphicData>
            </a:graphic>
          </wp:inline>
        </w:drawing>
      </w:r>
    </w:p>
    <w:p w14:paraId="1C3BF956" w14:textId="77777777" w:rsidR="003A77BA" w:rsidRPr="003A77BA" w:rsidRDefault="003A77BA" w:rsidP="003A77BA">
      <w:pPr>
        <w:ind w:firstLine="709"/>
        <w:jc w:val="both"/>
        <w:rPr>
          <w:sz w:val="28"/>
          <w:szCs w:val="28"/>
        </w:rPr>
      </w:pPr>
      <w:r w:rsidRPr="003A77BA">
        <w:rPr>
          <w:sz w:val="28"/>
          <w:szCs w:val="28"/>
          <w:u w:val="single"/>
        </w:rPr>
        <w:t>В хозяйственной зоне полигона</w:t>
      </w:r>
      <w:r w:rsidRPr="003A77BA">
        <w:rPr>
          <w:sz w:val="28"/>
          <w:szCs w:val="28"/>
        </w:rPr>
        <w:t xml:space="preserve"> размещаются: площадка для стоянки и ремонта машин, противопожарный резервуар, уборная, шлагбаум. </w:t>
      </w:r>
    </w:p>
    <w:p w14:paraId="43D92917" w14:textId="77777777" w:rsidR="003A77BA" w:rsidRPr="003A77BA" w:rsidRDefault="003A77BA" w:rsidP="003A77BA">
      <w:pPr>
        <w:ind w:firstLine="709"/>
        <w:jc w:val="both"/>
        <w:rPr>
          <w:sz w:val="18"/>
          <w:szCs w:val="28"/>
        </w:rPr>
      </w:pPr>
    </w:p>
    <w:p w14:paraId="7D0A30D1" w14:textId="77777777" w:rsidR="003A77BA" w:rsidRPr="003A77BA" w:rsidRDefault="003A77BA" w:rsidP="003A77BA">
      <w:pPr>
        <w:ind w:firstLine="709"/>
        <w:jc w:val="both"/>
        <w:rPr>
          <w:sz w:val="28"/>
          <w:szCs w:val="28"/>
        </w:rPr>
      </w:pPr>
      <w:r w:rsidRPr="003A77BA">
        <w:rPr>
          <w:sz w:val="28"/>
          <w:szCs w:val="28"/>
          <w:u w:val="single"/>
        </w:rPr>
        <w:t>Согласно подпункту 2 пункта 9.3 Территориальной схемы</w:t>
      </w:r>
      <w:r w:rsidRPr="003A77BA">
        <w:rPr>
          <w:sz w:val="28"/>
          <w:szCs w:val="28"/>
        </w:rPr>
        <w:t xml:space="preserve">,  к числу обязательных требований для объектов размещения ТКО относятся такие, как наличие </w:t>
      </w:r>
      <w:r w:rsidRPr="003A77BA">
        <w:rPr>
          <w:b/>
          <w:sz w:val="28"/>
          <w:szCs w:val="28"/>
          <w:u w:val="single"/>
        </w:rPr>
        <w:t>системы учета поступающих отходов, наличие весового и видового контроля поступающих отходов</w:t>
      </w:r>
      <w:r w:rsidRPr="003A77BA">
        <w:rPr>
          <w:sz w:val="28"/>
          <w:szCs w:val="28"/>
        </w:rPr>
        <w:t xml:space="preserve">, наличие </w:t>
      </w:r>
      <w:r w:rsidRPr="003A77BA">
        <w:rPr>
          <w:b/>
          <w:sz w:val="28"/>
          <w:szCs w:val="28"/>
        </w:rPr>
        <w:t>системы обустройства объектов</w:t>
      </w:r>
      <w:r w:rsidRPr="003A77BA">
        <w:rPr>
          <w:sz w:val="28"/>
          <w:szCs w:val="28"/>
        </w:rPr>
        <w:t xml:space="preserve"> (подъездные пути, ограждение, накопление и отвод фильтрата, биогаза, </w:t>
      </w:r>
      <w:r w:rsidRPr="003A77BA">
        <w:rPr>
          <w:sz w:val="28"/>
          <w:szCs w:val="28"/>
          <w:u w:val="single"/>
        </w:rPr>
        <w:t>дезинфекционные ванны</w:t>
      </w:r>
      <w:r w:rsidRPr="003A77BA">
        <w:rPr>
          <w:sz w:val="28"/>
          <w:szCs w:val="28"/>
        </w:rPr>
        <w:t xml:space="preserve"> и пр.), наличие регистрации объектов в ГРОРО, наличие лицензии на осуществление деятельности у организации, эксплуатирующей объект, наличие </w:t>
      </w:r>
      <w:r w:rsidRPr="003A77BA">
        <w:rPr>
          <w:b/>
          <w:sz w:val="28"/>
          <w:szCs w:val="28"/>
        </w:rPr>
        <w:t>заключений экологической экспертизы</w:t>
      </w:r>
      <w:r w:rsidRPr="003A77BA">
        <w:rPr>
          <w:sz w:val="28"/>
          <w:szCs w:val="28"/>
        </w:rPr>
        <w:t xml:space="preserve"> на проектную документацию и окончательное установление </w:t>
      </w:r>
      <w:r w:rsidRPr="003A77BA">
        <w:rPr>
          <w:sz w:val="28"/>
          <w:szCs w:val="28"/>
          <w:u w:val="single"/>
        </w:rPr>
        <w:t>санитарно-защитной зоны</w:t>
      </w:r>
      <w:r w:rsidRPr="003A77BA">
        <w:rPr>
          <w:sz w:val="28"/>
          <w:szCs w:val="28"/>
        </w:rPr>
        <w:t xml:space="preserve">, наличие </w:t>
      </w:r>
      <w:r w:rsidRPr="003A77BA">
        <w:rPr>
          <w:b/>
          <w:sz w:val="28"/>
          <w:szCs w:val="28"/>
          <w:u w:val="single"/>
        </w:rPr>
        <w:t>программы экологического контроля</w:t>
      </w:r>
      <w:r w:rsidRPr="003A77BA">
        <w:rPr>
          <w:sz w:val="28"/>
          <w:szCs w:val="28"/>
        </w:rPr>
        <w:t>.</w:t>
      </w:r>
    </w:p>
    <w:p w14:paraId="0AFFBD7C" w14:textId="77777777" w:rsidR="003A77BA" w:rsidRPr="003A77BA" w:rsidRDefault="003A77BA" w:rsidP="003A77BA">
      <w:pPr>
        <w:ind w:firstLine="709"/>
        <w:jc w:val="both"/>
        <w:rPr>
          <w:sz w:val="28"/>
          <w:szCs w:val="28"/>
        </w:rPr>
      </w:pPr>
      <w:r w:rsidRPr="003A77BA">
        <w:rPr>
          <w:sz w:val="28"/>
          <w:szCs w:val="28"/>
        </w:rPr>
        <w:t xml:space="preserve">В </w:t>
      </w:r>
      <w:proofErr w:type="gramStart"/>
      <w:r w:rsidRPr="003A77BA">
        <w:rPr>
          <w:sz w:val="28"/>
          <w:szCs w:val="28"/>
        </w:rPr>
        <w:t>течение  2018</w:t>
      </w:r>
      <w:proofErr w:type="gramEnd"/>
      <w:r w:rsidRPr="003A77BA">
        <w:rPr>
          <w:sz w:val="28"/>
          <w:szCs w:val="28"/>
        </w:rPr>
        <w:t xml:space="preserve">  года организацией было выполнено обустройство </w:t>
      </w:r>
      <w:r w:rsidRPr="003A77BA">
        <w:rPr>
          <w:b/>
          <w:sz w:val="28"/>
          <w:szCs w:val="28"/>
          <w:u w:val="single"/>
        </w:rPr>
        <w:t>пункта весового контроля</w:t>
      </w:r>
      <w:r w:rsidRPr="003A77BA">
        <w:rPr>
          <w:sz w:val="28"/>
          <w:szCs w:val="28"/>
        </w:rPr>
        <w:t xml:space="preserve">, предусмотренное Производственной программой в сфере обращения с твердыми коммунальными отходами, утвержденной на 2017-2020 гг. </w:t>
      </w:r>
    </w:p>
    <w:p w14:paraId="101505C2" w14:textId="77777777" w:rsidR="003A77BA" w:rsidRPr="003A77BA" w:rsidRDefault="003A77BA" w:rsidP="003A77BA">
      <w:pPr>
        <w:ind w:firstLine="709"/>
        <w:jc w:val="both"/>
        <w:rPr>
          <w:sz w:val="28"/>
          <w:szCs w:val="28"/>
        </w:rPr>
      </w:pPr>
      <w:r w:rsidRPr="003A77BA">
        <w:rPr>
          <w:sz w:val="28"/>
          <w:szCs w:val="28"/>
        </w:rPr>
        <w:t xml:space="preserve">Рабочим проектом, а также утвержденной Производственной программой предусматривалось также создание на выезде из полигона </w:t>
      </w:r>
      <w:r w:rsidRPr="003A77BA">
        <w:rPr>
          <w:b/>
          <w:sz w:val="28"/>
          <w:szCs w:val="28"/>
          <w:u w:val="single"/>
        </w:rPr>
        <w:t>контрольно-дезинфицирующей зоны</w:t>
      </w:r>
      <w:r w:rsidRPr="003A77BA">
        <w:rPr>
          <w:sz w:val="28"/>
          <w:szCs w:val="28"/>
        </w:rPr>
        <w:t xml:space="preserve"> в виде бетонной ванны </w:t>
      </w:r>
      <w:proofErr w:type="gramStart"/>
      <w:r w:rsidRPr="003A77BA">
        <w:rPr>
          <w:sz w:val="28"/>
          <w:szCs w:val="28"/>
        </w:rPr>
        <w:t>для  дезинфекции</w:t>
      </w:r>
      <w:proofErr w:type="gramEnd"/>
      <w:r w:rsidRPr="003A77BA">
        <w:rPr>
          <w:sz w:val="28"/>
          <w:szCs w:val="28"/>
        </w:rPr>
        <w:t xml:space="preserve"> ходовой части мусоровозов (осуществляется смесью раствора лизола с опилками). </w:t>
      </w:r>
      <w:r w:rsidRPr="003A77BA">
        <w:rPr>
          <w:sz w:val="28"/>
          <w:szCs w:val="28"/>
          <w:u w:val="single"/>
        </w:rPr>
        <w:t>По состоянию на момент проведения экспертизы данные работы не выполнены.</w:t>
      </w:r>
    </w:p>
    <w:p w14:paraId="118A9070" w14:textId="77777777" w:rsidR="003A77BA" w:rsidRPr="003A77BA" w:rsidRDefault="003A77BA" w:rsidP="003A77BA">
      <w:pPr>
        <w:ind w:firstLine="709"/>
        <w:jc w:val="both"/>
        <w:rPr>
          <w:sz w:val="28"/>
          <w:szCs w:val="28"/>
        </w:rPr>
      </w:pPr>
      <w:r w:rsidRPr="003A77BA">
        <w:rPr>
          <w:sz w:val="28"/>
          <w:szCs w:val="28"/>
        </w:rPr>
        <w:t xml:space="preserve">В соответствии с принятой </w:t>
      </w:r>
      <w:r w:rsidRPr="003A77BA">
        <w:rPr>
          <w:sz w:val="28"/>
          <w:szCs w:val="28"/>
          <w:u w:val="single"/>
        </w:rPr>
        <w:t>Программой производственно-экологического мониторинга</w:t>
      </w:r>
      <w:r w:rsidRPr="003A77BA">
        <w:rPr>
          <w:sz w:val="28"/>
          <w:szCs w:val="28"/>
        </w:rPr>
        <w:t xml:space="preserve">, организация, эксплуатирующая полигон, регулярно осуществляет </w:t>
      </w:r>
      <w:r w:rsidRPr="003A77BA">
        <w:rPr>
          <w:sz w:val="28"/>
          <w:szCs w:val="28"/>
          <w:u w:val="single"/>
        </w:rPr>
        <w:t>контроль за состоянием поверхностных грунтовых вод</w:t>
      </w:r>
      <w:r w:rsidRPr="003A77BA">
        <w:rPr>
          <w:sz w:val="28"/>
          <w:szCs w:val="28"/>
        </w:rPr>
        <w:t xml:space="preserve"> путем взятия проб из 2-х контрольных скважин, расположенных выше и ниже полигона, а также на водоотводных канавах и на поверхностных водоисточниках. Также производится регулярный анализ </w:t>
      </w:r>
      <w:r w:rsidRPr="003A77BA">
        <w:rPr>
          <w:sz w:val="28"/>
          <w:szCs w:val="28"/>
          <w:u w:val="single"/>
        </w:rPr>
        <w:t>состояния почвы и атмосферного воздуха</w:t>
      </w:r>
      <w:r w:rsidRPr="003A77BA">
        <w:rPr>
          <w:sz w:val="28"/>
          <w:szCs w:val="28"/>
        </w:rPr>
        <w:t xml:space="preserve"> (над отработанными участками полигона и на границе санитарно-защитной зоны). </w:t>
      </w:r>
    </w:p>
    <w:p w14:paraId="0BD3CB91" w14:textId="77777777" w:rsidR="003A77BA" w:rsidRPr="003A77BA" w:rsidRDefault="003A77BA" w:rsidP="003A77BA">
      <w:pPr>
        <w:ind w:firstLine="709"/>
        <w:jc w:val="both"/>
        <w:rPr>
          <w:sz w:val="28"/>
          <w:szCs w:val="28"/>
        </w:rPr>
      </w:pPr>
    </w:p>
    <w:p w14:paraId="573539F7" w14:textId="77777777" w:rsidR="003A77BA" w:rsidRPr="003A77BA" w:rsidRDefault="003A77BA" w:rsidP="003A77BA">
      <w:pPr>
        <w:jc w:val="center"/>
        <w:rPr>
          <w:b/>
          <w:sz w:val="32"/>
          <w:szCs w:val="32"/>
          <w:u w:val="single"/>
        </w:rPr>
      </w:pPr>
      <w:r w:rsidRPr="003A77BA">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FFD8CBA" w14:textId="77777777" w:rsidR="003A77BA" w:rsidRPr="003A77BA" w:rsidRDefault="003A77BA" w:rsidP="003A77BA">
      <w:pPr>
        <w:jc w:val="center"/>
        <w:rPr>
          <w:b/>
          <w:sz w:val="20"/>
          <w:szCs w:val="32"/>
          <w:u w:val="single"/>
        </w:rPr>
      </w:pPr>
    </w:p>
    <w:p w14:paraId="2D0C86CD" w14:textId="77777777" w:rsidR="003A77BA" w:rsidRPr="003A77BA" w:rsidRDefault="003A77BA" w:rsidP="003A77BA">
      <w:pPr>
        <w:ind w:firstLine="709"/>
        <w:jc w:val="both"/>
        <w:rPr>
          <w:sz w:val="28"/>
          <w:szCs w:val="28"/>
        </w:rPr>
      </w:pPr>
      <w:r w:rsidRPr="003A77BA">
        <w:rPr>
          <w:sz w:val="28"/>
          <w:szCs w:val="28"/>
        </w:rPr>
        <w:t>Материалы организации, представленные в целях корректировки установленных предельных тарифов на 2024 г., подготовлены в соответствии            с требованиями «</w:t>
      </w:r>
      <w:r w:rsidRPr="003A77BA">
        <w:rPr>
          <w:sz w:val="28"/>
          <w:szCs w:val="28"/>
          <w:u w:val="single"/>
        </w:rPr>
        <w:t>Правил регулирования тарифов в области обращения                      с твердыми коммунальными отходами</w:t>
      </w:r>
      <w:r w:rsidRPr="003A77BA">
        <w:rPr>
          <w:sz w:val="28"/>
          <w:szCs w:val="28"/>
        </w:rPr>
        <w:t xml:space="preserve">», утвержденными постановлением </w:t>
      </w:r>
      <w:r w:rsidRPr="003A77BA">
        <w:rPr>
          <w:sz w:val="28"/>
          <w:szCs w:val="28"/>
          <w:u w:val="single"/>
        </w:rPr>
        <w:t xml:space="preserve">Правительства Российской Федерации от 30.05.2016 № 484                                          </w:t>
      </w:r>
      <w:proofErr w:type="gramStart"/>
      <w:r w:rsidRPr="003A77BA">
        <w:rPr>
          <w:sz w:val="28"/>
          <w:szCs w:val="28"/>
          <w:u w:val="single"/>
        </w:rPr>
        <w:t xml:space="preserve">  </w:t>
      </w:r>
      <w:r w:rsidRPr="003A77BA">
        <w:rPr>
          <w:sz w:val="28"/>
          <w:szCs w:val="28"/>
        </w:rPr>
        <w:t xml:space="preserve"> «</w:t>
      </w:r>
      <w:proofErr w:type="gramEnd"/>
      <w:r w:rsidRPr="003A77BA">
        <w:rPr>
          <w:sz w:val="28"/>
          <w:szCs w:val="28"/>
        </w:rPr>
        <w:t>О ценообразовании в области обращения с твердыми коммунальными отходами» (далее – «</w:t>
      </w:r>
      <w:r w:rsidRPr="003A77BA">
        <w:rPr>
          <w:sz w:val="28"/>
          <w:szCs w:val="28"/>
          <w:u w:val="single"/>
        </w:rPr>
        <w:t>Правила»</w:t>
      </w:r>
      <w:r w:rsidRPr="003A77BA">
        <w:rPr>
          <w:sz w:val="28"/>
          <w:szCs w:val="28"/>
        </w:rPr>
        <w:t xml:space="preserve">). </w:t>
      </w:r>
    </w:p>
    <w:p w14:paraId="549C2809" w14:textId="77777777" w:rsidR="003A77BA" w:rsidRPr="003A77BA" w:rsidRDefault="003A77BA" w:rsidP="003A77BA">
      <w:pPr>
        <w:ind w:firstLine="709"/>
        <w:jc w:val="both"/>
        <w:rPr>
          <w:sz w:val="28"/>
          <w:szCs w:val="28"/>
        </w:rPr>
      </w:pPr>
      <w:r w:rsidRPr="003A77BA">
        <w:rPr>
          <w:sz w:val="28"/>
          <w:szCs w:val="28"/>
        </w:rPr>
        <w:t xml:space="preserve">Расчетно-обосновывающие материалы </w:t>
      </w:r>
      <w:r w:rsidRPr="003A77BA">
        <w:rPr>
          <w:b/>
          <w:bCs/>
          <w:sz w:val="28"/>
          <w:szCs w:val="28"/>
        </w:rPr>
        <w:t>представлены по системе ЕИАС</w:t>
      </w:r>
      <w:r w:rsidRPr="003A77BA">
        <w:rPr>
          <w:sz w:val="28"/>
          <w:szCs w:val="28"/>
        </w:rPr>
        <w:t xml:space="preserve">             в формате шаблона </w:t>
      </w:r>
      <w:r w:rsidRPr="003A77BA">
        <w:rPr>
          <w:sz w:val="28"/>
          <w:szCs w:val="28"/>
          <w:lang w:val="en-US"/>
        </w:rPr>
        <w:t>DOCS</w:t>
      </w:r>
      <w:r w:rsidRPr="003A77BA">
        <w:rPr>
          <w:sz w:val="28"/>
          <w:szCs w:val="28"/>
        </w:rPr>
        <w:t>.</w:t>
      </w:r>
      <w:r w:rsidRPr="003A77BA">
        <w:rPr>
          <w:sz w:val="28"/>
          <w:szCs w:val="28"/>
          <w:lang w:val="en-US"/>
        </w:rPr>
        <w:t>FORM</w:t>
      </w:r>
      <w:r w:rsidRPr="003A77BA">
        <w:rPr>
          <w:sz w:val="28"/>
          <w:szCs w:val="28"/>
        </w:rPr>
        <w:t xml:space="preserve">.6.42., содержащего ссылки на соответствующие </w:t>
      </w:r>
      <w:r w:rsidRPr="003A77BA">
        <w:rPr>
          <w:sz w:val="28"/>
          <w:szCs w:val="28"/>
          <w:lang w:val="en-US"/>
        </w:rPr>
        <w:t>PDF</w:t>
      </w:r>
      <w:r w:rsidRPr="003A77BA">
        <w:rPr>
          <w:sz w:val="28"/>
          <w:szCs w:val="28"/>
        </w:rPr>
        <w:t xml:space="preserve">-файлы, а также шаблона </w:t>
      </w:r>
      <w:r w:rsidRPr="003A77BA">
        <w:rPr>
          <w:sz w:val="28"/>
          <w:szCs w:val="28"/>
          <w:lang w:val="en-US"/>
        </w:rPr>
        <w:t>CALC</w:t>
      </w:r>
      <w:r w:rsidRPr="003A77BA">
        <w:rPr>
          <w:sz w:val="28"/>
          <w:szCs w:val="28"/>
        </w:rPr>
        <w:t>.</w:t>
      </w:r>
      <w:r w:rsidRPr="003A77BA">
        <w:rPr>
          <w:sz w:val="28"/>
          <w:szCs w:val="28"/>
          <w:lang w:val="en-US"/>
        </w:rPr>
        <w:t>TARIFF</w:t>
      </w:r>
      <w:r w:rsidRPr="003A77BA">
        <w:rPr>
          <w:sz w:val="28"/>
          <w:szCs w:val="28"/>
        </w:rPr>
        <w:t>.6.42, содержащего расчет финансовых потребностей в сфере обращения с ТКО на 2024 год. Документы представлены надлежащим образом, заверены подписью руководителя и скреплены печатью предприятия.</w:t>
      </w:r>
    </w:p>
    <w:p w14:paraId="05B8B8A4" w14:textId="77777777" w:rsidR="003A77BA" w:rsidRPr="003A77BA" w:rsidRDefault="003A77BA" w:rsidP="003A77BA">
      <w:pPr>
        <w:ind w:firstLine="709"/>
        <w:jc w:val="both"/>
        <w:rPr>
          <w:color w:val="FF0000"/>
          <w:sz w:val="10"/>
          <w:szCs w:val="28"/>
        </w:rPr>
      </w:pPr>
    </w:p>
    <w:p w14:paraId="1A90171D" w14:textId="77777777" w:rsidR="003A77BA" w:rsidRPr="003A77BA" w:rsidRDefault="003A77BA" w:rsidP="003A77BA">
      <w:pPr>
        <w:ind w:firstLine="709"/>
        <w:jc w:val="both"/>
        <w:rPr>
          <w:color w:val="FF0000"/>
          <w:sz w:val="14"/>
          <w:szCs w:val="36"/>
        </w:rPr>
      </w:pPr>
    </w:p>
    <w:p w14:paraId="24D37B78" w14:textId="77777777" w:rsidR="003A77BA" w:rsidRPr="003A77BA" w:rsidRDefault="003A77BA" w:rsidP="003A77BA">
      <w:pPr>
        <w:ind w:firstLine="709"/>
        <w:jc w:val="both"/>
        <w:rPr>
          <w:color w:val="FF0000"/>
          <w:sz w:val="10"/>
          <w:szCs w:val="28"/>
        </w:rPr>
      </w:pPr>
    </w:p>
    <w:p w14:paraId="60346C74" w14:textId="77777777" w:rsidR="003A77BA" w:rsidRPr="003A77BA" w:rsidRDefault="003A77BA" w:rsidP="003A77BA">
      <w:pPr>
        <w:ind w:firstLine="709"/>
        <w:jc w:val="center"/>
        <w:rPr>
          <w:b/>
          <w:sz w:val="32"/>
          <w:szCs w:val="32"/>
          <w:u w:val="single"/>
        </w:rPr>
      </w:pPr>
      <w:r w:rsidRPr="003A77BA">
        <w:rPr>
          <w:b/>
          <w:sz w:val="32"/>
          <w:szCs w:val="32"/>
          <w:u w:val="single"/>
        </w:rPr>
        <w:t xml:space="preserve">Оценка достоверности данных, приведенных                                        </w:t>
      </w:r>
    </w:p>
    <w:p w14:paraId="56319161" w14:textId="77777777" w:rsidR="003A77BA" w:rsidRPr="003A77BA" w:rsidRDefault="003A77BA" w:rsidP="003A77BA">
      <w:pPr>
        <w:ind w:firstLine="709"/>
        <w:jc w:val="center"/>
        <w:rPr>
          <w:b/>
          <w:sz w:val="32"/>
          <w:szCs w:val="32"/>
          <w:u w:val="single"/>
        </w:rPr>
      </w:pPr>
      <w:r w:rsidRPr="003A77BA">
        <w:rPr>
          <w:b/>
          <w:sz w:val="32"/>
          <w:szCs w:val="32"/>
          <w:u w:val="single"/>
        </w:rPr>
        <w:t xml:space="preserve">в предложениях об установлении тарифов </w:t>
      </w:r>
    </w:p>
    <w:p w14:paraId="46A31E04" w14:textId="77777777" w:rsidR="003A77BA" w:rsidRPr="003A77BA" w:rsidRDefault="003A77BA" w:rsidP="003A77BA">
      <w:pPr>
        <w:ind w:firstLine="709"/>
        <w:jc w:val="center"/>
        <w:rPr>
          <w:b/>
          <w:sz w:val="20"/>
          <w:szCs w:val="32"/>
          <w:u w:val="single"/>
        </w:rPr>
      </w:pPr>
    </w:p>
    <w:p w14:paraId="7AC348E1" w14:textId="77777777" w:rsidR="003A77BA" w:rsidRPr="003A77BA" w:rsidRDefault="003A77BA" w:rsidP="003A77BA">
      <w:pPr>
        <w:ind w:firstLine="709"/>
        <w:jc w:val="both"/>
        <w:rPr>
          <w:sz w:val="28"/>
          <w:szCs w:val="28"/>
        </w:rPr>
      </w:pPr>
      <w:r w:rsidRPr="003A77BA">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CFE03E" w14:textId="77777777" w:rsidR="003A77BA" w:rsidRPr="003A77BA" w:rsidRDefault="003A77BA" w:rsidP="003A77BA">
      <w:pPr>
        <w:ind w:firstLine="709"/>
        <w:jc w:val="both"/>
        <w:rPr>
          <w:sz w:val="28"/>
          <w:szCs w:val="28"/>
        </w:rPr>
      </w:pPr>
      <w:r w:rsidRPr="003A77B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2024 год.</w:t>
      </w:r>
    </w:p>
    <w:p w14:paraId="31DA71C8" w14:textId="77777777" w:rsidR="003A77BA" w:rsidRPr="003A77BA" w:rsidRDefault="003A77BA" w:rsidP="003A77BA">
      <w:pPr>
        <w:ind w:firstLine="709"/>
        <w:jc w:val="both"/>
        <w:rPr>
          <w:sz w:val="28"/>
          <w:szCs w:val="28"/>
        </w:rPr>
      </w:pPr>
      <w:r w:rsidRPr="003A77BA">
        <w:rPr>
          <w:sz w:val="28"/>
          <w:szCs w:val="28"/>
        </w:rPr>
        <w:t>Экспертная оценка экономической обоснованности расходов на захоронение твердых коммунальных отходов, принимаемых для расчета тарифов, производилась на основе анализа общих смет расходов в экономических элементах.</w:t>
      </w:r>
    </w:p>
    <w:p w14:paraId="244BD588" w14:textId="77777777" w:rsidR="003A77BA" w:rsidRPr="003A77BA" w:rsidRDefault="003A77BA" w:rsidP="003A77BA">
      <w:pPr>
        <w:ind w:firstLine="709"/>
        <w:jc w:val="both"/>
        <w:rPr>
          <w:sz w:val="40"/>
          <w:szCs w:val="28"/>
          <w:highlight w:val="lightGray"/>
        </w:rPr>
      </w:pPr>
    </w:p>
    <w:p w14:paraId="0C4B8E03" w14:textId="77777777" w:rsidR="003A77BA" w:rsidRPr="003A77BA" w:rsidRDefault="003A77BA" w:rsidP="003A77BA">
      <w:pPr>
        <w:jc w:val="center"/>
        <w:rPr>
          <w:b/>
          <w:sz w:val="32"/>
          <w:szCs w:val="32"/>
          <w:u w:val="single"/>
        </w:rPr>
      </w:pPr>
      <w:r w:rsidRPr="003A77BA">
        <w:rPr>
          <w:b/>
          <w:sz w:val="32"/>
          <w:szCs w:val="32"/>
          <w:u w:val="single"/>
        </w:rPr>
        <w:lastRenderedPageBreak/>
        <w:t>Оценка финансового состояния организации</w:t>
      </w:r>
    </w:p>
    <w:p w14:paraId="4993C721" w14:textId="77777777" w:rsidR="003A77BA" w:rsidRPr="003A77BA" w:rsidRDefault="003A77BA" w:rsidP="003A77BA">
      <w:pPr>
        <w:jc w:val="center"/>
        <w:rPr>
          <w:b/>
          <w:sz w:val="20"/>
          <w:szCs w:val="32"/>
          <w:u w:val="single"/>
        </w:rPr>
      </w:pPr>
    </w:p>
    <w:p w14:paraId="454B261D" w14:textId="77777777" w:rsidR="003A77BA" w:rsidRPr="003A77BA" w:rsidRDefault="003A77BA" w:rsidP="003A77BA">
      <w:pPr>
        <w:ind w:firstLine="709"/>
        <w:jc w:val="both"/>
        <w:rPr>
          <w:sz w:val="28"/>
          <w:szCs w:val="28"/>
        </w:rPr>
      </w:pPr>
      <w:r w:rsidRPr="003A77BA">
        <w:rPr>
          <w:sz w:val="28"/>
          <w:szCs w:val="28"/>
        </w:rPr>
        <w:t xml:space="preserve">Организация относится к субъектам малого предпринимательства </w:t>
      </w:r>
      <w:proofErr w:type="gramStart"/>
      <w:r w:rsidRPr="003A77BA">
        <w:rPr>
          <w:sz w:val="28"/>
          <w:szCs w:val="28"/>
        </w:rPr>
        <w:t>и  применяет</w:t>
      </w:r>
      <w:proofErr w:type="gramEnd"/>
      <w:r w:rsidRPr="003A77BA">
        <w:rPr>
          <w:sz w:val="28"/>
          <w:szCs w:val="28"/>
        </w:rPr>
        <w:t xml:space="preserve"> </w:t>
      </w:r>
      <w:r w:rsidRPr="003A77BA">
        <w:rPr>
          <w:sz w:val="28"/>
          <w:szCs w:val="28"/>
          <w:u w:val="single"/>
        </w:rPr>
        <w:t>упрощенную систему налогообложения</w:t>
      </w:r>
      <w:r w:rsidRPr="003A77BA">
        <w:rPr>
          <w:sz w:val="28"/>
          <w:szCs w:val="28"/>
        </w:rPr>
        <w:t xml:space="preserve">. В качестве налогооблагаемой базы используется </w:t>
      </w:r>
      <w:r w:rsidRPr="003A77BA">
        <w:rPr>
          <w:sz w:val="28"/>
          <w:szCs w:val="28"/>
          <w:u w:val="single"/>
        </w:rPr>
        <w:t>сумма разницы между доходами и расходами</w:t>
      </w:r>
      <w:r w:rsidRPr="003A77BA">
        <w:rPr>
          <w:sz w:val="28"/>
          <w:szCs w:val="28"/>
        </w:rPr>
        <w:t>.</w:t>
      </w:r>
    </w:p>
    <w:p w14:paraId="6F01FA4D" w14:textId="77777777" w:rsidR="003A77BA" w:rsidRPr="003A77BA" w:rsidRDefault="003A77BA" w:rsidP="003A77BA">
      <w:pPr>
        <w:ind w:firstLine="709"/>
        <w:jc w:val="both"/>
        <w:rPr>
          <w:color w:val="FF0000"/>
          <w:sz w:val="28"/>
          <w:szCs w:val="28"/>
        </w:rPr>
      </w:pPr>
      <w:r w:rsidRPr="003A77BA">
        <w:rPr>
          <w:sz w:val="28"/>
          <w:szCs w:val="28"/>
        </w:rPr>
        <w:t xml:space="preserve"> Бухгалтерский учет ведется с применением регистров, предусмотренных используемой программой «1С: Бухгалтерия 8», ред. 3.0.</w:t>
      </w:r>
      <w:r w:rsidRPr="003A77BA">
        <w:rPr>
          <w:color w:val="FF0000"/>
          <w:sz w:val="28"/>
          <w:szCs w:val="28"/>
        </w:rPr>
        <w:t xml:space="preserve"> </w:t>
      </w:r>
    </w:p>
    <w:p w14:paraId="39EC5F06" w14:textId="77777777" w:rsidR="003A77BA" w:rsidRPr="003A77BA" w:rsidRDefault="003A77BA" w:rsidP="003A77BA">
      <w:pPr>
        <w:ind w:firstLine="709"/>
        <w:jc w:val="both"/>
        <w:rPr>
          <w:color w:val="FF0000"/>
          <w:sz w:val="20"/>
          <w:szCs w:val="28"/>
        </w:rPr>
      </w:pPr>
    </w:p>
    <w:p w14:paraId="3C06372E" w14:textId="77777777" w:rsidR="003A77BA" w:rsidRPr="003A77BA" w:rsidRDefault="003A77BA" w:rsidP="003A77BA">
      <w:pPr>
        <w:ind w:firstLine="709"/>
        <w:jc w:val="both"/>
        <w:rPr>
          <w:sz w:val="28"/>
          <w:szCs w:val="28"/>
        </w:rPr>
      </w:pPr>
      <w:r w:rsidRPr="003A77BA">
        <w:rPr>
          <w:sz w:val="28"/>
          <w:szCs w:val="28"/>
        </w:rPr>
        <w:t xml:space="preserve">Согласно данным представленного бухгалтерского баланса, </w:t>
      </w:r>
      <w:r w:rsidRPr="003A77BA">
        <w:rPr>
          <w:sz w:val="28"/>
          <w:szCs w:val="28"/>
          <w:u w:val="single"/>
        </w:rPr>
        <w:t xml:space="preserve">общая стоимость </w:t>
      </w:r>
      <w:proofErr w:type="gramStart"/>
      <w:r w:rsidRPr="003A77BA">
        <w:rPr>
          <w:sz w:val="28"/>
          <w:szCs w:val="28"/>
          <w:u w:val="single"/>
        </w:rPr>
        <w:t>активов</w:t>
      </w:r>
      <w:r w:rsidRPr="003A77BA">
        <w:rPr>
          <w:sz w:val="28"/>
          <w:szCs w:val="28"/>
        </w:rPr>
        <w:t xml:space="preserve">  организации</w:t>
      </w:r>
      <w:proofErr w:type="gramEnd"/>
      <w:r w:rsidRPr="003A77BA">
        <w:rPr>
          <w:sz w:val="28"/>
          <w:szCs w:val="28"/>
        </w:rPr>
        <w:t xml:space="preserve">  составила в отчетном году </w:t>
      </w:r>
      <w:r w:rsidRPr="003A77BA">
        <w:rPr>
          <w:b/>
          <w:i/>
          <w:sz w:val="28"/>
          <w:szCs w:val="28"/>
        </w:rPr>
        <w:t>28769,00</w:t>
      </w:r>
      <w:r w:rsidRPr="003A77BA">
        <w:rPr>
          <w:sz w:val="28"/>
          <w:szCs w:val="28"/>
        </w:rPr>
        <w:t xml:space="preserve"> тыс. руб. (в 2021 г. – </w:t>
      </w:r>
      <w:r w:rsidRPr="003A77BA">
        <w:rPr>
          <w:b/>
          <w:bCs/>
          <w:i/>
          <w:iCs/>
          <w:sz w:val="28"/>
          <w:szCs w:val="28"/>
        </w:rPr>
        <w:t>25041,00</w:t>
      </w:r>
      <w:r w:rsidRPr="003A77BA">
        <w:rPr>
          <w:sz w:val="28"/>
          <w:szCs w:val="28"/>
        </w:rPr>
        <w:t xml:space="preserve"> тыс. руб., в 2020 г. - </w:t>
      </w:r>
      <w:r w:rsidRPr="003A77BA">
        <w:rPr>
          <w:b/>
          <w:i/>
          <w:sz w:val="28"/>
          <w:szCs w:val="28"/>
        </w:rPr>
        <w:t>20565,00</w:t>
      </w:r>
      <w:r w:rsidRPr="003A77BA">
        <w:rPr>
          <w:sz w:val="28"/>
          <w:szCs w:val="28"/>
        </w:rPr>
        <w:t>).</w:t>
      </w:r>
      <w:r w:rsidRPr="003A77BA">
        <w:rPr>
          <w:color w:val="FF0000"/>
          <w:sz w:val="28"/>
          <w:szCs w:val="28"/>
        </w:rPr>
        <w:t xml:space="preserve"> </w:t>
      </w:r>
      <w:r w:rsidRPr="003A77BA">
        <w:rPr>
          <w:sz w:val="28"/>
          <w:szCs w:val="28"/>
        </w:rPr>
        <w:t xml:space="preserve">В структуре активов </w:t>
      </w:r>
      <w:r w:rsidRPr="003A77BA">
        <w:rPr>
          <w:b/>
          <w:bCs/>
          <w:i/>
          <w:iCs/>
          <w:sz w:val="28"/>
          <w:szCs w:val="28"/>
        </w:rPr>
        <w:t>76</w:t>
      </w:r>
      <w:r w:rsidRPr="003A77BA">
        <w:rPr>
          <w:b/>
          <w:i/>
          <w:sz w:val="28"/>
          <w:szCs w:val="28"/>
        </w:rPr>
        <w:t>,2%</w:t>
      </w:r>
      <w:r w:rsidRPr="003A77BA">
        <w:rPr>
          <w:sz w:val="28"/>
          <w:szCs w:val="28"/>
        </w:rPr>
        <w:t xml:space="preserve"> занимают «Финансовые и другие оборотные активы», стоимость которых увеличилась в отчетном 2022 году на </w:t>
      </w:r>
      <w:r w:rsidRPr="003A77BA">
        <w:rPr>
          <w:b/>
          <w:i/>
          <w:sz w:val="28"/>
          <w:szCs w:val="28"/>
        </w:rPr>
        <w:t>28,6%</w:t>
      </w:r>
      <w:r w:rsidRPr="003A77BA">
        <w:rPr>
          <w:sz w:val="28"/>
          <w:szCs w:val="28"/>
        </w:rPr>
        <w:t xml:space="preserve"> к уровню предыдущего отчетного периода (с </w:t>
      </w:r>
      <w:r w:rsidRPr="003A77BA">
        <w:rPr>
          <w:b/>
          <w:i/>
          <w:sz w:val="28"/>
          <w:szCs w:val="28"/>
        </w:rPr>
        <w:t>17036,00</w:t>
      </w:r>
      <w:r w:rsidRPr="003A77BA">
        <w:rPr>
          <w:sz w:val="28"/>
          <w:szCs w:val="28"/>
        </w:rPr>
        <w:t xml:space="preserve"> тыс. руб. до </w:t>
      </w:r>
      <w:r w:rsidRPr="003A77BA">
        <w:rPr>
          <w:b/>
          <w:bCs/>
          <w:i/>
          <w:iCs/>
          <w:sz w:val="28"/>
          <w:szCs w:val="28"/>
        </w:rPr>
        <w:t>21910,00</w:t>
      </w:r>
      <w:r w:rsidRPr="003A77BA">
        <w:rPr>
          <w:sz w:val="28"/>
          <w:szCs w:val="28"/>
        </w:rPr>
        <w:t xml:space="preserve"> тыс. руб.).</w:t>
      </w:r>
      <w:r w:rsidRPr="003A77BA">
        <w:rPr>
          <w:color w:val="FF0000"/>
          <w:sz w:val="28"/>
          <w:szCs w:val="28"/>
        </w:rPr>
        <w:t xml:space="preserve"> </w:t>
      </w:r>
      <w:r w:rsidRPr="003A77BA">
        <w:rPr>
          <w:b/>
          <w:i/>
          <w:sz w:val="28"/>
          <w:szCs w:val="28"/>
        </w:rPr>
        <w:t>23,1%</w:t>
      </w:r>
      <w:r w:rsidRPr="003A77BA">
        <w:rPr>
          <w:sz w:val="28"/>
          <w:szCs w:val="28"/>
        </w:rPr>
        <w:t xml:space="preserve"> активов представлены «Материальными внеоборотными активами», величина которых уменьшилась с </w:t>
      </w:r>
      <w:r w:rsidRPr="003A77BA">
        <w:rPr>
          <w:b/>
          <w:i/>
          <w:sz w:val="28"/>
          <w:szCs w:val="28"/>
        </w:rPr>
        <w:t>7415,00</w:t>
      </w:r>
      <w:r w:rsidRPr="003A77BA">
        <w:rPr>
          <w:sz w:val="28"/>
          <w:szCs w:val="28"/>
        </w:rPr>
        <w:t xml:space="preserve"> тыс. руб. в 2021 г. до </w:t>
      </w:r>
      <w:r w:rsidRPr="003A77BA">
        <w:rPr>
          <w:b/>
          <w:bCs/>
          <w:i/>
          <w:iCs/>
          <w:sz w:val="28"/>
          <w:szCs w:val="28"/>
        </w:rPr>
        <w:t>6660,00</w:t>
      </w:r>
      <w:r w:rsidRPr="003A77BA">
        <w:rPr>
          <w:sz w:val="28"/>
          <w:szCs w:val="28"/>
        </w:rPr>
        <w:t xml:space="preserve"> тыс. руб. в 2022 г. «Денежные средства и денежные эквиваленты» продемонстрировали снижение с </w:t>
      </w:r>
      <w:r w:rsidRPr="003A77BA">
        <w:rPr>
          <w:b/>
          <w:i/>
          <w:sz w:val="28"/>
          <w:szCs w:val="28"/>
        </w:rPr>
        <w:t>579,00</w:t>
      </w:r>
      <w:r w:rsidRPr="003A77BA">
        <w:rPr>
          <w:sz w:val="28"/>
          <w:szCs w:val="28"/>
        </w:rPr>
        <w:t xml:space="preserve"> тыс. руб. в 2021 г. до </w:t>
      </w:r>
      <w:r w:rsidRPr="003A77BA">
        <w:rPr>
          <w:b/>
          <w:bCs/>
          <w:i/>
          <w:iCs/>
          <w:sz w:val="28"/>
          <w:szCs w:val="28"/>
        </w:rPr>
        <w:t>154,00</w:t>
      </w:r>
      <w:r w:rsidRPr="003A77BA">
        <w:rPr>
          <w:sz w:val="28"/>
          <w:szCs w:val="28"/>
        </w:rPr>
        <w:t xml:space="preserve"> тыс. руб. в 2022 г.</w:t>
      </w:r>
    </w:p>
    <w:p w14:paraId="557FBCEC" w14:textId="77777777" w:rsidR="003A77BA" w:rsidRPr="003A77BA" w:rsidRDefault="003A77BA" w:rsidP="003A77BA">
      <w:pPr>
        <w:ind w:firstLine="709"/>
        <w:jc w:val="both"/>
        <w:rPr>
          <w:sz w:val="28"/>
          <w:szCs w:val="28"/>
        </w:rPr>
      </w:pPr>
      <w:r w:rsidRPr="003A77BA">
        <w:rPr>
          <w:sz w:val="28"/>
          <w:szCs w:val="28"/>
        </w:rPr>
        <w:t xml:space="preserve">В </w:t>
      </w:r>
      <w:r w:rsidRPr="003A77BA">
        <w:rPr>
          <w:sz w:val="28"/>
          <w:szCs w:val="28"/>
          <w:u w:val="single"/>
        </w:rPr>
        <w:t>структуре пассивов</w:t>
      </w:r>
      <w:r w:rsidRPr="003A77BA">
        <w:rPr>
          <w:sz w:val="28"/>
          <w:szCs w:val="28"/>
        </w:rPr>
        <w:t xml:space="preserve"> </w:t>
      </w:r>
      <w:r w:rsidRPr="003A77BA">
        <w:rPr>
          <w:b/>
          <w:i/>
          <w:sz w:val="28"/>
          <w:szCs w:val="28"/>
        </w:rPr>
        <w:t>89,6%</w:t>
      </w:r>
      <w:r w:rsidRPr="003A77BA">
        <w:rPr>
          <w:sz w:val="28"/>
          <w:szCs w:val="28"/>
        </w:rPr>
        <w:t xml:space="preserve"> занимает </w:t>
      </w:r>
      <w:r w:rsidRPr="003A77BA">
        <w:rPr>
          <w:sz w:val="28"/>
          <w:szCs w:val="28"/>
          <w:u w:val="single"/>
        </w:rPr>
        <w:t xml:space="preserve">кредиторская </w:t>
      </w:r>
      <w:proofErr w:type="gramStart"/>
      <w:r w:rsidRPr="003A77BA">
        <w:rPr>
          <w:sz w:val="28"/>
          <w:szCs w:val="28"/>
          <w:u w:val="single"/>
        </w:rPr>
        <w:t>задолженность</w:t>
      </w:r>
      <w:r w:rsidRPr="003A77BA">
        <w:rPr>
          <w:sz w:val="28"/>
          <w:szCs w:val="28"/>
        </w:rPr>
        <w:t xml:space="preserve">,   </w:t>
      </w:r>
      <w:proofErr w:type="gramEnd"/>
      <w:r w:rsidRPr="003A77BA">
        <w:rPr>
          <w:sz w:val="28"/>
          <w:szCs w:val="28"/>
        </w:rPr>
        <w:t xml:space="preserve">             со стороны которой в динамике за 3 года наблюдается последовательный рост:  2020 г. – </w:t>
      </w:r>
      <w:r w:rsidRPr="003A77BA">
        <w:rPr>
          <w:b/>
          <w:i/>
          <w:sz w:val="28"/>
          <w:szCs w:val="28"/>
        </w:rPr>
        <w:t>14804,00</w:t>
      </w:r>
      <w:r w:rsidRPr="003A77BA">
        <w:rPr>
          <w:sz w:val="28"/>
          <w:szCs w:val="28"/>
        </w:rPr>
        <w:t xml:space="preserve"> тыс. руб., 2021 г. – </w:t>
      </w:r>
      <w:r w:rsidRPr="003A77BA">
        <w:rPr>
          <w:b/>
          <w:i/>
          <w:sz w:val="28"/>
          <w:szCs w:val="28"/>
        </w:rPr>
        <w:t>20950,00</w:t>
      </w:r>
      <w:r w:rsidRPr="003A77BA">
        <w:rPr>
          <w:sz w:val="28"/>
          <w:szCs w:val="28"/>
        </w:rPr>
        <w:t xml:space="preserve"> тыс. руб., 2022 г. – </w:t>
      </w:r>
      <w:r w:rsidRPr="003A77BA">
        <w:rPr>
          <w:b/>
          <w:bCs/>
          <w:i/>
          <w:iCs/>
          <w:sz w:val="28"/>
          <w:szCs w:val="28"/>
        </w:rPr>
        <w:t>25774,00</w:t>
      </w:r>
      <w:r w:rsidRPr="003A77BA">
        <w:rPr>
          <w:sz w:val="28"/>
          <w:szCs w:val="28"/>
        </w:rPr>
        <w:t xml:space="preserve"> тыс. руб.  </w:t>
      </w:r>
    </w:p>
    <w:p w14:paraId="207F8214" w14:textId="77777777" w:rsidR="003A77BA" w:rsidRPr="003A77BA" w:rsidRDefault="003A77BA" w:rsidP="003A77BA">
      <w:pPr>
        <w:ind w:firstLine="709"/>
        <w:jc w:val="both"/>
        <w:rPr>
          <w:sz w:val="28"/>
          <w:szCs w:val="28"/>
        </w:rPr>
      </w:pPr>
      <w:r w:rsidRPr="003A77BA">
        <w:rPr>
          <w:b/>
          <w:i/>
          <w:sz w:val="28"/>
          <w:szCs w:val="28"/>
        </w:rPr>
        <w:t>7,5%</w:t>
      </w:r>
      <w:r w:rsidRPr="003A77BA">
        <w:rPr>
          <w:sz w:val="28"/>
          <w:szCs w:val="28"/>
        </w:rPr>
        <w:t xml:space="preserve"> от стоимости пассивов </w:t>
      </w:r>
      <w:proofErr w:type="gramStart"/>
      <w:r w:rsidRPr="003A77BA">
        <w:rPr>
          <w:sz w:val="28"/>
          <w:szCs w:val="28"/>
        </w:rPr>
        <w:t>составляет  статья</w:t>
      </w:r>
      <w:proofErr w:type="gramEnd"/>
      <w:r w:rsidRPr="003A77BA">
        <w:rPr>
          <w:sz w:val="28"/>
          <w:szCs w:val="28"/>
        </w:rPr>
        <w:t xml:space="preserve"> «Капитал и резервы»,  величина которой в динамике снижалась: с </w:t>
      </w:r>
      <w:r w:rsidRPr="003A77BA">
        <w:rPr>
          <w:b/>
          <w:i/>
          <w:sz w:val="28"/>
          <w:szCs w:val="28"/>
        </w:rPr>
        <w:t>3869,00</w:t>
      </w:r>
      <w:r w:rsidRPr="003A77BA">
        <w:rPr>
          <w:sz w:val="28"/>
          <w:szCs w:val="28"/>
        </w:rPr>
        <w:t xml:space="preserve"> тыс. руб. в 2020 г. до </w:t>
      </w:r>
      <w:r w:rsidRPr="003A77BA">
        <w:rPr>
          <w:b/>
          <w:i/>
          <w:sz w:val="28"/>
          <w:szCs w:val="28"/>
        </w:rPr>
        <w:t>2327,00</w:t>
      </w:r>
      <w:r w:rsidRPr="003A77BA">
        <w:rPr>
          <w:sz w:val="28"/>
          <w:szCs w:val="28"/>
        </w:rPr>
        <w:t xml:space="preserve"> тыс. руб. в 2021 г. и </w:t>
      </w:r>
      <w:r w:rsidRPr="003A77BA">
        <w:rPr>
          <w:b/>
          <w:bCs/>
          <w:i/>
          <w:iCs/>
          <w:sz w:val="28"/>
          <w:szCs w:val="28"/>
        </w:rPr>
        <w:t>2169,00</w:t>
      </w:r>
      <w:r w:rsidRPr="003A77BA">
        <w:rPr>
          <w:sz w:val="28"/>
          <w:szCs w:val="28"/>
        </w:rPr>
        <w:t xml:space="preserve"> тыс. руб. в 2022 г. Д</w:t>
      </w:r>
      <w:r w:rsidRPr="003A77BA">
        <w:rPr>
          <w:sz w:val="28"/>
          <w:szCs w:val="28"/>
          <w:u w:val="single"/>
        </w:rPr>
        <w:t>олгосрочные заемные средства</w:t>
      </w:r>
      <w:r w:rsidRPr="003A77BA">
        <w:rPr>
          <w:sz w:val="28"/>
          <w:szCs w:val="28"/>
        </w:rPr>
        <w:t xml:space="preserve"> продемонстрировали резкое снижение в отчетном периоде: </w:t>
      </w:r>
      <w:r w:rsidRPr="003A77BA">
        <w:rPr>
          <w:b/>
          <w:i/>
          <w:sz w:val="28"/>
          <w:szCs w:val="28"/>
        </w:rPr>
        <w:t>1890,00</w:t>
      </w:r>
      <w:r w:rsidRPr="003A77BA">
        <w:rPr>
          <w:sz w:val="28"/>
          <w:szCs w:val="28"/>
        </w:rPr>
        <w:t xml:space="preserve"> тыс. руб.  в 2020 году, </w:t>
      </w:r>
      <w:r w:rsidRPr="003A77BA">
        <w:rPr>
          <w:b/>
          <w:i/>
          <w:sz w:val="28"/>
          <w:szCs w:val="28"/>
        </w:rPr>
        <w:t>1120,00</w:t>
      </w:r>
      <w:r w:rsidRPr="003A77BA">
        <w:rPr>
          <w:sz w:val="28"/>
          <w:szCs w:val="28"/>
        </w:rPr>
        <w:t xml:space="preserve"> тыс. руб. в 2021 г., </w:t>
      </w:r>
      <w:r w:rsidRPr="003A77BA">
        <w:rPr>
          <w:b/>
          <w:bCs/>
          <w:i/>
          <w:iCs/>
          <w:sz w:val="28"/>
          <w:szCs w:val="28"/>
        </w:rPr>
        <w:t>224,00</w:t>
      </w:r>
      <w:r w:rsidRPr="003A77BA">
        <w:rPr>
          <w:sz w:val="28"/>
          <w:szCs w:val="28"/>
        </w:rPr>
        <w:t xml:space="preserve"> тыс. руб. в 2022 г. Величина </w:t>
      </w:r>
      <w:r w:rsidRPr="003A77BA">
        <w:rPr>
          <w:sz w:val="28"/>
          <w:szCs w:val="28"/>
          <w:u w:val="single"/>
        </w:rPr>
        <w:t>краткосрочных заемных средств</w:t>
      </w:r>
      <w:r w:rsidRPr="003A77BA">
        <w:rPr>
          <w:sz w:val="28"/>
          <w:szCs w:val="28"/>
        </w:rPr>
        <w:t xml:space="preserve"> в отчетном периоде осталась близка к уровню предыдущего года </w:t>
      </w:r>
      <w:r w:rsidRPr="003A77BA">
        <w:rPr>
          <w:b/>
          <w:bCs/>
          <w:i/>
          <w:iCs/>
          <w:sz w:val="28"/>
          <w:szCs w:val="28"/>
        </w:rPr>
        <w:t>– 602,00</w:t>
      </w:r>
      <w:r w:rsidRPr="003A77BA">
        <w:rPr>
          <w:sz w:val="28"/>
          <w:szCs w:val="28"/>
        </w:rPr>
        <w:t xml:space="preserve"> тыс. руб. (2022 г.) против </w:t>
      </w:r>
      <w:r w:rsidRPr="003A77BA">
        <w:rPr>
          <w:b/>
          <w:bCs/>
          <w:i/>
          <w:iCs/>
          <w:sz w:val="28"/>
          <w:szCs w:val="28"/>
        </w:rPr>
        <w:t>644,00</w:t>
      </w:r>
      <w:r w:rsidRPr="003A77BA">
        <w:rPr>
          <w:sz w:val="28"/>
          <w:szCs w:val="28"/>
        </w:rPr>
        <w:t xml:space="preserve"> тыс. руб. (2021 г.).</w:t>
      </w:r>
    </w:p>
    <w:p w14:paraId="56ADF2A9" w14:textId="77777777" w:rsidR="003A77BA" w:rsidRPr="003A77BA" w:rsidRDefault="003A77BA" w:rsidP="003A77BA">
      <w:pPr>
        <w:ind w:firstLine="709"/>
        <w:jc w:val="both"/>
        <w:rPr>
          <w:color w:val="FF0000"/>
          <w:sz w:val="16"/>
          <w:szCs w:val="28"/>
        </w:rPr>
      </w:pPr>
    </w:p>
    <w:p w14:paraId="6A431C7A" w14:textId="77777777" w:rsidR="003A77BA" w:rsidRPr="003A77BA" w:rsidRDefault="003A77BA" w:rsidP="003A77BA">
      <w:pPr>
        <w:ind w:firstLine="709"/>
        <w:jc w:val="both"/>
        <w:rPr>
          <w:sz w:val="28"/>
          <w:szCs w:val="28"/>
        </w:rPr>
      </w:pPr>
      <w:r w:rsidRPr="003A77BA">
        <w:rPr>
          <w:sz w:val="28"/>
          <w:szCs w:val="28"/>
        </w:rPr>
        <w:t xml:space="preserve">Согласно данным </w:t>
      </w:r>
      <w:r w:rsidRPr="003A77BA">
        <w:rPr>
          <w:sz w:val="28"/>
          <w:szCs w:val="28"/>
          <w:u w:val="single"/>
        </w:rPr>
        <w:t>формы № 2 «Отчет о финансовых результатах» за              2022 год,</w:t>
      </w:r>
      <w:r w:rsidRPr="003A77BA">
        <w:rPr>
          <w:sz w:val="28"/>
          <w:szCs w:val="28"/>
        </w:rPr>
        <w:t xml:space="preserve"> в отчетном периоде получена </w:t>
      </w:r>
      <w:r w:rsidRPr="003A77BA">
        <w:rPr>
          <w:sz w:val="28"/>
          <w:szCs w:val="28"/>
          <w:u w:val="single"/>
        </w:rPr>
        <w:t>выручка</w:t>
      </w:r>
      <w:r w:rsidRPr="003A77BA">
        <w:rPr>
          <w:sz w:val="28"/>
          <w:szCs w:val="28"/>
        </w:rPr>
        <w:t xml:space="preserve"> в размере </w:t>
      </w:r>
      <w:r w:rsidRPr="003A77BA">
        <w:rPr>
          <w:b/>
          <w:bCs/>
          <w:i/>
          <w:iCs/>
          <w:sz w:val="28"/>
          <w:szCs w:val="28"/>
        </w:rPr>
        <w:t>38200,00</w:t>
      </w:r>
      <w:r w:rsidRPr="003A77BA">
        <w:rPr>
          <w:sz w:val="28"/>
          <w:szCs w:val="28"/>
        </w:rPr>
        <w:t xml:space="preserve"> тыс. руб. </w:t>
      </w:r>
      <w:r w:rsidRPr="003A77BA">
        <w:rPr>
          <w:b/>
          <w:i/>
          <w:sz w:val="28"/>
          <w:szCs w:val="28"/>
        </w:rPr>
        <w:t>42780,00</w:t>
      </w:r>
      <w:r w:rsidRPr="003A77BA">
        <w:rPr>
          <w:sz w:val="28"/>
          <w:szCs w:val="28"/>
        </w:rPr>
        <w:t xml:space="preserve"> тыс. руб., что ниже показателя предыдущего отчетного периода (</w:t>
      </w:r>
      <w:r w:rsidRPr="003A77BA">
        <w:rPr>
          <w:b/>
          <w:i/>
          <w:sz w:val="28"/>
          <w:szCs w:val="28"/>
        </w:rPr>
        <w:t>42780,00</w:t>
      </w:r>
      <w:r w:rsidRPr="003A77BA">
        <w:rPr>
          <w:sz w:val="28"/>
          <w:szCs w:val="28"/>
        </w:rPr>
        <w:t xml:space="preserve"> тыс. руб.) на </w:t>
      </w:r>
      <w:r w:rsidRPr="003A77BA">
        <w:rPr>
          <w:b/>
          <w:bCs/>
          <w:i/>
          <w:iCs/>
          <w:sz w:val="28"/>
          <w:szCs w:val="28"/>
        </w:rPr>
        <w:t>10,7%,</w:t>
      </w:r>
      <w:r w:rsidRPr="003A77BA">
        <w:rPr>
          <w:sz w:val="28"/>
          <w:szCs w:val="28"/>
        </w:rPr>
        <w:t xml:space="preserve"> при этом сумма расходов по обычной деятельности  снизилась на </w:t>
      </w:r>
      <w:r w:rsidRPr="003A77BA">
        <w:rPr>
          <w:b/>
          <w:bCs/>
          <w:i/>
          <w:iCs/>
          <w:sz w:val="28"/>
          <w:szCs w:val="28"/>
        </w:rPr>
        <w:t>14,3</w:t>
      </w:r>
      <w:r w:rsidRPr="003A77BA">
        <w:rPr>
          <w:b/>
          <w:i/>
          <w:sz w:val="28"/>
          <w:szCs w:val="28"/>
        </w:rPr>
        <w:t>%</w:t>
      </w:r>
      <w:r w:rsidRPr="003A77BA">
        <w:rPr>
          <w:sz w:val="28"/>
          <w:szCs w:val="28"/>
        </w:rPr>
        <w:t xml:space="preserve"> -  с </w:t>
      </w:r>
      <w:r w:rsidRPr="003A77BA">
        <w:rPr>
          <w:b/>
          <w:i/>
          <w:sz w:val="28"/>
          <w:szCs w:val="28"/>
        </w:rPr>
        <w:t>42752,00</w:t>
      </w:r>
      <w:r w:rsidRPr="003A77BA">
        <w:rPr>
          <w:sz w:val="28"/>
          <w:szCs w:val="28"/>
        </w:rPr>
        <w:t xml:space="preserve"> тыс. руб. в 2021 г. до  </w:t>
      </w:r>
      <w:r w:rsidRPr="003A77BA">
        <w:rPr>
          <w:b/>
          <w:bCs/>
          <w:i/>
          <w:iCs/>
          <w:sz w:val="28"/>
          <w:szCs w:val="28"/>
        </w:rPr>
        <w:t>36636,00</w:t>
      </w:r>
      <w:r w:rsidRPr="003A77BA">
        <w:rPr>
          <w:sz w:val="28"/>
          <w:szCs w:val="28"/>
        </w:rPr>
        <w:t xml:space="preserve"> тыс. руб. в 2022 г.</w:t>
      </w:r>
    </w:p>
    <w:p w14:paraId="2BA8616B" w14:textId="77777777" w:rsidR="003A77BA" w:rsidRPr="003A77BA" w:rsidRDefault="003A77BA" w:rsidP="003A77BA">
      <w:pPr>
        <w:ind w:firstLine="709"/>
        <w:jc w:val="both"/>
        <w:rPr>
          <w:sz w:val="28"/>
          <w:szCs w:val="28"/>
        </w:rPr>
      </w:pPr>
      <w:r w:rsidRPr="003A77BA">
        <w:rPr>
          <w:sz w:val="28"/>
          <w:szCs w:val="28"/>
          <w:u w:val="single"/>
        </w:rPr>
        <w:t>Прочих доходов</w:t>
      </w:r>
      <w:r w:rsidRPr="003A77BA">
        <w:rPr>
          <w:sz w:val="28"/>
          <w:szCs w:val="28"/>
        </w:rPr>
        <w:t xml:space="preserve"> получено на сумму </w:t>
      </w:r>
      <w:r w:rsidRPr="003A77BA">
        <w:rPr>
          <w:b/>
          <w:i/>
          <w:sz w:val="28"/>
          <w:szCs w:val="28"/>
        </w:rPr>
        <w:t>0,00</w:t>
      </w:r>
      <w:r w:rsidRPr="003A77BA">
        <w:rPr>
          <w:sz w:val="28"/>
          <w:szCs w:val="28"/>
        </w:rPr>
        <w:t xml:space="preserve"> тыс. руб. (в предыдущем периоде – также </w:t>
      </w:r>
      <w:r w:rsidRPr="003A77BA">
        <w:rPr>
          <w:b/>
          <w:bCs/>
          <w:i/>
          <w:iCs/>
          <w:sz w:val="28"/>
          <w:szCs w:val="28"/>
        </w:rPr>
        <w:t>0</w:t>
      </w:r>
      <w:r w:rsidRPr="003A77BA">
        <w:rPr>
          <w:b/>
          <w:i/>
          <w:sz w:val="28"/>
          <w:szCs w:val="28"/>
        </w:rPr>
        <w:t>,00</w:t>
      </w:r>
      <w:r w:rsidRPr="003A77BA">
        <w:rPr>
          <w:sz w:val="28"/>
          <w:szCs w:val="28"/>
        </w:rPr>
        <w:t xml:space="preserve"> тыс. руб.), прочих расходов произведено на сумму </w:t>
      </w:r>
      <w:r w:rsidRPr="003A77BA">
        <w:rPr>
          <w:b/>
          <w:bCs/>
          <w:i/>
          <w:iCs/>
          <w:sz w:val="28"/>
          <w:szCs w:val="28"/>
        </w:rPr>
        <w:t>974</w:t>
      </w:r>
      <w:r w:rsidRPr="003A77BA">
        <w:rPr>
          <w:b/>
          <w:i/>
          <w:sz w:val="28"/>
          <w:szCs w:val="28"/>
        </w:rPr>
        <w:t>,00</w:t>
      </w:r>
      <w:r w:rsidRPr="003A77BA">
        <w:rPr>
          <w:sz w:val="28"/>
          <w:szCs w:val="28"/>
        </w:rPr>
        <w:t xml:space="preserve"> тыс. руб. (в 2021 г. - </w:t>
      </w:r>
      <w:r w:rsidRPr="003A77BA">
        <w:rPr>
          <w:b/>
          <w:bCs/>
          <w:i/>
          <w:iCs/>
          <w:sz w:val="28"/>
          <w:szCs w:val="28"/>
        </w:rPr>
        <w:t>742,</w:t>
      </w:r>
      <w:r w:rsidRPr="003A77BA">
        <w:rPr>
          <w:b/>
          <w:i/>
          <w:sz w:val="28"/>
          <w:szCs w:val="28"/>
        </w:rPr>
        <w:t>00</w:t>
      </w:r>
      <w:r w:rsidRPr="003A77BA">
        <w:rPr>
          <w:sz w:val="28"/>
          <w:szCs w:val="28"/>
        </w:rPr>
        <w:t xml:space="preserve"> тыс. руб.), процентов к уплате начислено в размере </w:t>
      </w:r>
      <w:r w:rsidRPr="003A77BA">
        <w:rPr>
          <w:b/>
          <w:bCs/>
          <w:i/>
          <w:iCs/>
          <w:sz w:val="28"/>
          <w:szCs w:val="28"/>
        </w:rPr>
        <w:t>22,00</w:t>
      </w:r>
      <w:r w:rsidRPr="003A77BA">
        <w:rPr>
          <w:sz w:val="28"/>
          <w:szCs w:val="28"/>
        </w:rPr>
        <w:t xml:space="preserve"> тыс. руб. (в 2021 г. - </w:t>
      </w:r>
      <w:r w:rsidRPr="003A77BA">
        <w:rPr>
          <w:b/>
          <w:i/>
          <w:sz w:val="28"/>
          <w:szCs w:val="28"/>
        </w:rPr>
        <w:t>114,00</w:t>
      </w:r>
      <w:r w:rsidRPr="003A77BA">
        <w:rPr>
          <w:sz w:val="28"/>
          <w:szCs w:val="28"/>
        </w:rPr>
        <w:t xml:space="preserve"> тыс. руб.). Налог на прибыль (</w:t>
      </w:r>
      <w:proofErr w:type="gramStart"/>
      <w:r w:rsidRPr="003A77BA">
        <w:rPr>
          <w:sz w:val="28"/>
          <w:szCs w:val="28"/>
        </w:rPr>
        <w:t>доходы)  составил</w:t>
      </w:r>
      <w:proofErr w:type="gramEnd"/>
      <w:r w:rsidRPr="003A77BA">
        <w:rPr>
          <w:sz w:val="28"/>
          <w:szCs w:val="28"/>
        </w:rPr>
        <w:t xml:space="preserve"> </w:t>
      </w:r>
      <w:r w:rsidRPr="003A77BA">
        <w:rPr>
          <w:b/>
          <w:i/>
          <w:sz w:val="28"/>
          <w:szCs w:val="28"/>
        </w:rPr>
        <w:t>708,00</w:t>
      </w:r>
      <w:r w:rsidRPr="003A77BA">
        <w:rPr>
          <w:sz w:val="28"/>
          <w:szCs w:val="28"/>
        </w:rPr>
        <w:t xml:space="preserve"> тыс. руб.</w:t>
      </w:r>
    </w:p>
    <w:p w14:paraId="75AE0B54" w14:textId="77777777" w:rsidR="003A77BA" w:rsidRPr="003A77BA" w:rsidRDefault="003A77BA" w:rsidP="003A77BA">
      <w:pPr>
        <w:ind w:firstLine="709"/>
        <w:jc w:val="both"/>
        <w:rPr>
          <w:sz w:val="28"/>
          <w:szCs w:val="28"/>
        </w:rPr>
      </w:pPr>
      <w:r w:rsidRPr="003A77BA">
        <w:rPr>
          <w:sz w:val="28"/>
          <w:szCs w:val="28"/>
          <w:u w:val="single"/>
        </w:rPr>
        <w:lastRenderedPageBreak/>
        <w:t>По итогам финансово-хозяйственной деятельности за 2022 год</w:t>
      </w:r>
      <w:r w:rsidRPr="003A77BA">
        <w:rPr>
          <w:sz w:val="28"/>
          <w:szCs w:val="28"/>
        </w:rPr>
        <w:t xml:space="preserve"> организацией получен </w:t>
      </w:r>
      <w:r w:rsidRPr="003A77BA">
        <w:rPr>
          <w:sz w:val="28"/>
          <w:szCs w:val="28"/>
          <w:u w:val="single"/>
        </w:rPr>
        <w:t xml:space="preserve">убыток в размере </w:t>
      </w:r>
      <w:r w:rsidRPr="003A77BA">
        <w:rPr>
          <w:b/>
          <w:bCs/>
          <w:i/>
          <w:iCs/>
          <w:sz w:val="28"/>
          <w:szCs w:val="28"/>
          <w:u w:val="single"/>
        </w:rPr>
        <w:t>(-140,00)</w:t>
      </w:r>
      <w:r w:rsidRPr="003A77BA">
        <w:rPr>
          <w:sz w:val="28"/>
          <w:szCs w:val="28"/>
          <w:u w:val="single"/>
        </w:rPr>
        <w:t xml:space="preserve"> тыс. руб. (</w:t>
      </w:r>
      <w:r w:rsidRPr="003A77BA">
        <w:rPr>
          <w:sz w:val="28"/>
          <w:szCs w:val="28"/>
        </w:rPr>
        <w:t xml:space="preserve">в предыдущем периоде - </w:t>
      </w:r>
      <w:r w:rsidRPr="003A77BA">
        <w:rPr>
          <w:b/>
          <w:i/>
          <w:sz w:val="28"/>
          <w:szCs w:val="28"/>
        </w:rPr>
        <w:t>1538,00</w:t>
      </w:r>
      <w:r w:rsidRPr="003A77BA">
        <w:rPr>
          <w:sz w:val="28"/>
          <w:szCs w:val="28"/>
        </w:rPr>
        <w:t xml:space="preserve"> тыс. руб.). </w:t>
      </w:r>
    </w:p>
    <w:p w14:paraId="30F57DF8" w14:textId="77777777" w:rsidR="003A77BA" w:rsidRPr="003A77BA" w:rsidRDefault="003A77BA" w:rsidP="003A77BA">
      <w:pPr>
        <w:ind w:firstLine="709"/>
        <w:jc w:val="both"/>
        <w:rPr>
          <w:color w:val="FF0000"/>
          <w:sz w:val="22"/>
          <w:szCs w:val="28"/>
        </w:rPr>
      </w:pPr>
    </w:p>
    <w:p w14:paraId="54EE4EA9" w14:textId="77777777" w:rsidR="003A77BA" w:rsidRPr="003A77BA" w:rsidRDefault="003A77BA" w:rsidP="003A77BA">
      <w:pPr>
        <w:ind w:firstLine="709"/>
        <w:jc w:val="both"/>
        <w:rPr>
          <w:sz w:val="28"/>
          <w:szCs w:val="28"/>
        </w:rPr>
      </w:pPr>
      <w:r w:rsidRPr="003A77BA">
        <w:rPr>
          <w:sz w:val="28"/>
          <w:szCs w:val="28"/>
        </w:rPr>
        <w:t xml:space="preserve">Необходимо отметить, что </w:t>
      </w:r>
      <w:r w:rsidRPr="003A77BA">
        <w:rPr>
          <w:sz w:val="28"/>
          <w:szCs w:val="28"/>
          <w:u w:val="single"/>
        </w:rPr>
        <w:t>статья 24.8 Федерального закона от 24.06.1998 № 89-ФЗ (ред. от 26.07.2019) «Об отходах производства и потребления»</w:t>
      </w:r>
      <w:r w:rsidRPr="003A77BA">
        <w:rPr>
          <w:sz w:val="28"/>
          <w:szCs w:val="28"/>
        </w:rPr>
        <w:t xml:space="preserve"> обязывает организации вести бухгалтерский учет и </w:t>
      </w:r>
      <w:r w:rsidRPr="003A77BA">
        <w:rPr>
          <w:b/>
          <w:sz w:val="28"/>
          <w:szCs w:val="28"/>
        </w:rPr>
        <w:t>раздельный учет расходов и доходов</w:t>
      </w:r>
      <w:r w:rsidRPr="003A77BA">
        <w:rPr>
          <w:sz w:val="28"/>
          <w:szCs w:val="28"/>
        </w:rPr>
        <w:t xml:space="preserve"> </w:t>
      </w:r>
      <w:r w:rsidRPr="003A77BA">
        <w:rPr>
          <w:b/>
          <w:sz w:val="28"/>
          <w:szCs w:val="28"/>
        </w:rPr>
        <w:t>по регулируемым видам деятельности</w:t>
      </w:r>
      <w:r w:rsidRPr="003A77BA">
        <w:rPr>
          <w:sz w:val="28"/>
          <w:szCs w:val="28"/>
        </w:rPr>
        <w:t xml:space="preserve">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554C92BE" w14:textId="77777777" w:rsidR="003A77BA" w:rsidRPr="003A77BA" w:rsidRDefault="003A77BA" w:rsidP="003A77BA">
      <w:pPr>
        <w:ind w:firstLine="709"/>
        <w:jc w:val="both"/>
        <w:rPr>
          <w:color w:val="FF0000"/>
          <w:sz w:val="2"/>
          <w:szCs w:val="28"/>
        </w:rPr>
      </w:pPr>
    </w:p>
    <w:p w14:paraId="75A66BB2" w14:textId="77777777" w:rsidR="003A77BA" w:rsidRPr="003A77BA" w:rsidRDefault="003A77BA" w:rsidP="003A77BA">
      <w:pPr>
        <w:ind w:firstLine="709"/>
        <w:jc w:val="both"/>
        <w:rPr>
          <w:color w:val="FF0000"/>
          <w:sz w:val="18"/>
          <w:szCs w:val="28"/>
        </w:rPr>
      </w:pPr>
    </w:p>
    <w:p w14:paraId="0C7E825B" w14:textId="77777777" w:rsidR="003A77BA" w:rsidRPr="003A77BA" w:rsidRDefault="003A77BA" w:rsidP="003A77BA">
      <w:pPr>
        <w:ind w:firstLine="709"/>
        <w:jc w:val="both"/>
        <w:rPr>
          <w:sz w:val="28"/>
          <w:szCs w:val="28"/>
        </w:rPr>
      </w:pPr>
      <w:r w:rsidRPr="003A77BA">
        <w:rPr>
          <w:sz w:val="28"/>
          <w:szCs w:val="28"/>
        </w:rPr>
        <w:t xml:space="preserve">В нижеследующих таблицах 2 и 3 демонстрируется </w:t>
      </w:r>
      <w:proofErr w:type="gramStart"/>
      <w:r w:rsidRPr="003A77BA">
        <w:rPr>
          <w:sz w:val="28"/>
          <w:szCs w:val="28"/>
        </w:rPr>
        <w:t>изменение  структуры</w:t>
      </w:r>
      <w:proofErr w:type="gramEnd"/>
      <w:r w:rsidRPr="003A77BA">
        <w:rPr>
          <w:sz w:val="28"/>
          <w:szCs w:val="28"/>
        </w:rPr>
        <w:t xml:space="preserve"> доходов и расходов организации по обычным видам деятельности, произошедшее в динамике за два первых года долгосрочного периода регулирования (2021-2022 гг.).</w:t>
      </w:r>
    </w:p>
    <w:p w14:paraId="6C5B85BE" w14:textId="77777777" w:rsidR="003A77BA" w:rsidRPr="003A77BA" w:rsidRDefault="003A77BA" w:rsidP="003A77BA">
      <w:pPr>
        <w:autoSpaceDE w:val="0"/>
        <w:autoSpaceDN w:val="0"/>
        <w:adjustRightInd w:val="0"/>
        <w:ind w:firstLine="709"/>
        <w:jc w:val="both"/>
        <w:rPr>
          <w:sz w:val="28"/>
          <w:szCs w:val="28"/>
          <w:u w:val="single"/>
        </w:rPr>
      </w:pPr>
      <w:r w:rsidRPr="003A77BA">
        <w:rPr>
          <w:rFonts w:eastAsia="Calibri"/>
          <w:sz w:val="28"/>
          <w:szCs w:val="28"/>
          <w:lang w:eastAsia="en-US"/>
        </w:rPr>
        <w:t xml:space="preserve">Сравнительный анализ динамики необходимой валовой выручки, в том числе </w:t>
      </w:r>
      <w:r w:rsidRPr="003A77BA">
        <w:rPr>
          <w:rFonts w:eastAsia="Calibri"/>
          <w:sz w:val="28"/>
          <w:szCs w:val="28"/>
          <w:u w:val="single"/>
          <w:lang w:eastAsia="en-US"/>
        </w:rPr>
        <w:t>расходов по отдельным статьям (группам расходов</w:t>
      </w:r>
      <w:r w:rsidRPr="003A77BA">
        <w:rPr>
          <w:rFonts w:eastAsia="Calibri"/>
          <w:sz w:val="28"/>
          <w:szCs w:val="28"/>
          <w:lang w:eastAsia="en-US"/>
        </w:rPr>
        <w:t xml:space="preserve">), прибыли регулируемой организации и их величины по отношению к предыдущим периодам регулирования представлен также в приложении </w:t>
      </w:r>
      <w:r w:rsidRPr="003A77BA">
        <w:rPr>
          <w:rFonts w:eastAsia="Calibri"/>
          <w:sz w:val="28"/>
          <w:szCs w:val="28"/>
          <w:u w:val="single"/>
          <w:lang w:eastAsia="en-US"/>
        </w:rPr>
        <w:t xml:space="preserve">в формате </w:t>
      </w:r>
      <w:r w:rsidRPr="003A77BA">
        <w:rPr>
          <w:sz w:val="28"/>
          <w:szCs w:val="28"/>
          <w:u w:val="single"/>
        </w:rPr>
        <w:t xml:space="preserve">шаблона </w:t>
      </w:r>
      <w:r w:rsidRPr="003A77BA">
        <w:rPr>
          <w:sz w:val="28"/>
          <w:szCs w:val="28"/>
          <w:u w:val="single"/>
          <w:lang w:val="en-US"/>
        </w:rPr>
        <w:t>CALC</w:t>
      </w:r>
      <w:r w:rsidRPr="003A77BA">
        <w:rPr>
          <w:sz w:val="28"/>
          <w:szCs w:val="28"/>
          <w:u w:val="single"/>
        </w:rPr>
        <w:t>.</w:t>
      </w:r>
      <w:r w:rsidRPr="003A77BA">
        <w:rPr>
          <w:sz w:val="28"/>
          <w:szCs w:val="28"/>
          <w:u w:val="single"/>
          <w:lang w:val="en-US"/>
        </w:rPr>
        <w:t>TARIFF</w:t>
      </w:r>
      <w:r w:rsidRPr="003A77BA">
        <w:rPr>
          <w:sz w:val="28"/>
          <w:szCs w:val="28"/>
          <w:u w:val="single"/>
        </w:rPr>
        <w:t>.</w:t>
      </w:r>
      <w:r w:rsidRPr="003A77BA">
        <w:rPr>
          <w:sz w:val="28"/>
          <w:szCs w:val="28"/>
          <w:u w:val="single"/>
          <w:lang w:val="en-US"/>
        </w:rPr>
        <w:t>TBO</w:t>
      </w:r>
      <w:r w:rsidRPr="003A77BA">
        <w:rPr>
          <w:sz w:val="28"/>
          <w:szCs w:val="28"/>
          <w:u w:val="single"/>
        </w:rPr>
        <w:t>.6.42 (далее – «шаблон»).</w:t>
      </w:r>
    </w:p>
    <w:p w14:paraId="0E26BC11" w14:textId="77777777" w:rsidR="003A77BA" w:rsidRPr="003A77BA" w:rsidRDefault="003A77BA" w:rsidP="003A77BA">
      <w:pPr>
        <w:ind w:firstLine="709"/>
        <w:jc w:val="both"/>
        <w:rPr>
          <w:color w:val="FF0000"/>
          <w:sz w:val="18"/>
          <w:szCs w:val="28"/>
        </w:rPr>
      </w:pPr>
    </w:p>
    <w:p w14:paraId="7F099D55" w14:textId="77777777" w:rsidR="003A77BA" w:rsidRPr="003A77BA" w:rsidRDefault="003A77BA" w:rsidP="003A77BA">
      <w:pPr>
        <w:ind w:firstLine="709"/>
        <w:jc w:val="both"/>
        <w:rPr>
          <w:szCs w:val="28"/>
        </w:rPr>
      </w:pPr>
    </w:p>
    <w:p w14:paraId="2EE5B8D2" w14:textId="77777777" w:rsidR="003A77BA" w:rsidRPr="003A77BA" w:rsidRDefault="003A77BA" w:rsidP="003A77BA">
      <w:pPr>
        <w:ind w:firstLine="709"/>
        <w:jc w:val="both"/>
        <w:rPr>
          <w:sz w:val="10"/>
          <w:szCs w:val="28"/>
        </w:rPr>
      </w:pPr>
    </w:p>
    <w:p w14:paraId="3DF01C57" w14:textId="77777777" w:rsidR="003A77BA" w:rsidRPr="003A77BA" w:rsidRDefault="003A77BA" w:rsidP="003A77BA">
      <w:pPr>
        <w:ind w:firstLine="709"/>
        <w:jc w:val="right"/>
        <w:rPr>
          <w:sz w:val="28"/>
          <w:szCs w:val="28"/>
        </w:rPr>
      </w:pPr>
      <w:r w:rsidRPr="003A77BA">
        <w:rPr>
          <w:sz w:val="28"/>
          <w:szCs w:val="28"/>
        </w:rPr>
        <w:t>Таблица 2</w:t>
      </w:r>
    </w:p>
    <w:p w14:paraId="3F7C1D75" w14:textId="77777777" w:rsidR="003A77BA" w:rsidRPr="003A77BA" w:rsidRDefault="003A77BA" w:rsidP="003A77BA">
      <w:pPr>
        <w:ind w:firstLine="709"/>
        <w:jc w:val="right"/>
        <w:rPr>
          <w:sz w:val="10"/>
          <w:szCs w:val="28"/>
        </w:rPr>
      </w:pPr>
    </w:p>
    <w:p w14:paraId="1782E1E8" w14:textId="77777777" w:rsidR="003A77BA" w:rsidRPr="003A77BA" w:rsidRDefault="003A77BA" w:rsidP="003A77BA">
      <w:pPr>
        <w:ind w:firstLine="709"/>
        <w:jc w:val="center"/>
        <w:rPr>
          <w:b/>
          <w:sz w:val="28"/>
          <w:szCs w:val="28"/>
        </w:rPr>
      </w:pPr>
      <w:r w:rsidRPr="003A77BA">
        <w:rPr>
          <w:b/>
          <w:sz w:val="28"/>
          <w:szCs w:val="28"/>
        </w:rPr>
        <w:t xml:space="preserve">Фактическая структура доходов и расходов </w:t>
      </w:r>
    </w:p>
    <w:p w14:paraId="132130F0" w14:textId="77777777" w:rsidR="003A77BA" w:rsidRPr="003A77BA" w:rsidRDefault="003A77BA" w:rsidP="003A77BA">
      <w:pPr>
        <w:ind w:firstLine="709"/>
        <w:jc w:val="center"/>
        <w:rPr>
          <w:b/>
          <w:sz w:val="28"/>
          <w:szCs w:val="28"/>
        </w:rPr>
      </w:pPr>
      <w:r w:rsidRPr="003A77BA">
        <w:rPr>
          <w:b/>
          <w:sz w:val="28"/>
          <w:szCs w:val="28"/>
        </w:rPr>
        <w:t>ООО «</w:t>
      </w:r>
      <w:proofErr w:type="gramStart"/>
      <w:r w:rsidRPr="003A77BA">
        <w:rPr>
          <w:b/>
          <w:sz w:val="28"/>
          <w:szCs w:val="28"/>
        </w:rPr>
        <w:t>Спецавтохозяйство»  в</w:t>
      </w:r>
      <w:proofErr w:type="gramEnd"/>
      <w:r w:rsidRPr="003A77BA">
        <w:rPr>
          <w:b/>
          <w:sz w:val="28"/>
          <w:szCs w:val="28"/>
        </w:rPr>
        <w:t xml:space="preserve"> 2021 г.</w:t>
      </w:r>
    </w:p>
    <w:p w14:paraId="7B5F2EBE" w14:textId="77777777" w:rsidR="003A77BA" w:rsidRPr="003A77BA" w:rsidRDefault="003A77BA" w:rsidP="003A77BA">
      <w:pPr>
        <w:ind w:firstLine="709"/>
        <w:jc w:val="center"/>
        <w:rPr>
          <w:b/>
          <w:sz w:val="28"/>
          <w:szCs w:val="28"/>
        </w:rPr>
      </w:pPr>
    </w:p>
    <w:p w14:paraId="0D911AC6" w14:textId="3DE9B54D" w:rsidR="003A77BA" w:rsidRPr="003A77BA" w:rsidRDefault="003A77BA" w:rsidP="003A77BA">
      <w:pPr>
        <w:jc w:val="both"/>
        <w:rPr>
          <w:color w:val="FF0000"/>
          <w:szCs w:val="20"/>
        </w:rPr>
      </w:pPr>
      <w:r w:rsidRPr="003A77BA">
        <w:rPr>
          <w:noProof/>
          <w:color w:val="FF0000"/>
          <w:szCs w:val="20"/>
        </w:rPr>
        <w:drawing>
          <wp:inline distT="0" distB="0" distL="0" distR="0" wp14:anchorId="537659AA" wp14:editId="3DFA144D">
            <wp:extent cx="6119495" cy="2891155"/>
            <wp:effectExtent l="0" t="0" r="0" b="4445"/>
            <wp:docPr id="39752933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19495" cy="2891155"/>
                    </a:xfrm>
                    <a:prstGeom prst="rect">
                      <a:avLst/>
                    </a:prstGeom>
                    <a:noFill/>
                    <a:ln>
                      <a:noFill/>
                    </a:ln>
                  </pic:spPr>
                </pic:pic>
              </a:graphicData>
            </a:graphic>
          </wp:inline>
        </w:drawing>
      </w:r>
    </w:p>
    <w:p w14:paraId="12BCD933" w14:textId="77777777" w:rsidR="003A77BA" w:rsidRPr="003A77BA" w:rsidRDefault="003A77BA" w:rsidP="003A77BA">
      <w:pPr>
        <w:jc w:val="both"/>
        <w:rPr>
          <w:color w:val="FF0000"/>
          <w:szCs w:val="20"/>
        </w:rPr>
      </w:pPr>
    </w:p>
    <w:p w14:paraId="71E54700" w14:textId="77777777" w:rsidR="003A77BA" w:rsidRPr="003A77BA" w:rsidRDefault="003A77BA" w:rsidP="003A77BA">
      <w:pPr>
        <w:ind w:firstLine="709"/>
        <w:jc w:val="right"/>
        <w:rPr>
          <w:sz w:val="28"/>
          <w:szCs w:val="28"/>
        </w:rPr>
      </w:pPr>
      <w:r w:rsidRPr="003A77BA">
        <w:rPr>
          <w:sz w:val="28"/>
          <w:szCs w:val="28"/>
        </w:rPr>
        <w:t>Таблица 3</w:t>
      </w:r>
    </w:p>
    <w:p w14:paraId="03E1C42A" w14:textId="77777777" w:rsidR="003A77BA" w:rsidRPr="003A77BA" w:rsidRDefault="003A77BA" w:rsidP="003A77BA">
      <w:pPr>
        <w:ind w:firstLine="709"/>
        <w:jc w:val="right"/>
        <w:rPr>
          <w:sz w:val="10"/>
          <w:szCs w:val="28"/>
        </w:rPr>
      </w:pPr>
    </w:p>
    <w:p w14:paraId="072F27CC" w14:textId="77777777" w:rsidR="003A77BA" w:rsidRPr="003A77BA" w:rsidRDefault="003A77BA" w:rsidP="003A77BA">
      <w:pPr>
        <w:ind w:firstLine="709"/>
        <w:jc w:val="center"/>
        <w:rPr>
          <w:b/>
          <w:sz w:val="28"/>
          <w:szCs w:val="28"/>
        </w:rPr>
      </w:pPr>
      <w:r w:rsidRPr="003A77BA">
        <w:rPr>
          <w:b/>
          <w:sz w:val="28"/>
          <w:szCs w:val="28"/>
        </w:rPr>
        <w:t xml:space="preserve">Фактическая структура доходов и расходов </w:t>
      </w:r>
    </w:p>
    <w:p w14:paraId="37167ADA" w14:textId="77777777" w:rsidR="003A77BA" w:rsidRPr="003A77BA" w:rsidRDefault="003A77BA" w:rsidP="003A77BA">
      <w:pPr>
        <w:ind w:firstLine="709"/>
        <w:jc w:val="center"/>
        <w:rPr>
          <w:color w:val="FF0000"/>
          <w:sz w:val="28"/>
          <w:szCs w:val="28"/>
        </w:rPr>
      </w:pPr>
      <w:r w:rsidRPr="003A77BA">
        <w:rPr>
          <w:b/>
          <w:sz w:val="28"/>
          <w:szCs w:val="28"/>
        </w:rPr>
        <w:t>ООО Спецавтохозяйство» в 2022 г.</w:t>
      </w:r>
    </w:p>
    <w:p w14:paraId="7473CA72" w14:textId="77777777" w:rsidR="003A77BA" w:rsidRPr="003A77BA" w:rsidRDefault="003A77BA" w:rsidP="003A77BA">
      <w:pPr>
        <w:jc w:val="both"/>
        <w:rPr>
          <w:color w:val="FF0000"/>
          <w:sz w:val="12"/>
          <w:szCs w:val="20"/>
        </w:rPr>
      </w:pPr>
    </w:p>
    <w:p w14:paraId="192A5BAC" w14:textId="2311AC64" w:rsidR="003A77BA" w:rsidRPr="003A77BA" w:rsidRDefault="003A77BA" w:rsidP="003A77BA">
      <w:pPr>
        <w:jc w:val="both"/>
        <w:rPr>
          <w:szCs w:val="20"/>
        </w:rPr>
      </w:pPr>
      <w:r w:rsidRPr="003A77BA">
        <w:rPr>
          <w:noProof/>
          <w:szCs w:val="20"/>
        </w:rPr>
        <w:drawing>
          <wp:inline distT="0" distB="0" distL="0" distR="0" wp14:anchorId="7E5AB688" wp14:editId="7F315834">
            <wp:extent cx="6119495" cy="3494405"/>
            <wp:effectExtent l="0" t="0" r="0" b="0"/>
            <wp:docPr id="55595061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119495" cy="3494405"/>
                    </a:xfrm>
                    <a:prstGeom prst="rect">
                      <a:avLst/>
                    </a:prstGeom>
                    <a:noFill/>
                    <a:ln>
                      <a:noFill/>
                    </a:ln>
                  </pic:spPr>
                </pic:pic>
              </a:graphicData>
            </a:graphic>
          </wp:inline>
        </w:drawing>
      </w:r>
    </w:p>
    <w:p w14:paraId="090B8A76" w14:textId="77777777" w:rsidR="003A77BA" w:rsidRPr="003A77BA" w:rsidRDefault="003A77BA" w:rsidP="003A77BA">
      <w:pPr>
        <w:jc w:val="both"/>
        <w:rPr>
          <w:szCs w:val="20"/>
        </w:rPr>
      </w:pPr>
    </w:p>
    <w:p w14:paraId="1ACB9475" w14:textId="77777777" w:rsidR="003A77BA" w:rsidRPr="003A77BA" w:rsidRDefault="003A77BA" w:rsidP="003A77BA">
      <w:pPr>
        <w:ind w:firstLine="709"/>
        <w:jc w:val="both"/>
        <w:rPr>
          <w:sz w:val="28"/>
          <w:szCs w:val="28"/>
        </w:rPr>
      </w:pPr>
      <w:r w:rsidRPr="003A77BA">
        <w:rPr>
          <w:sz w:val="28"/>
          <w:szCs w:val="28"/>
        </w:rPr>
        <w:t xml:space="preserve">Информация </w:t>
      </w:r>
      <w:r w:rsidRPr="003A77BA">
        <w:rPr>
          <w:sz w:val="28"/>
          <w:szCs w:val="28"/>
          <w:u w:val="single"/>
        </w:rPr>
        <w:t xml:space="preserve">о </w:t>
      </w:r>
      <w:r w:rsidRPr="003A77BA">
        <w:rPr>
          <w:b/>
          <w:bCs/>
          <w:sz w:val="28"/>
          <w:szCs w:val="28"/>
          <w:u w:val="single"/>
        </w:rPr>
        <w:t>фактических доходах</w:t>
      </w:r>
      <w:r w:rsidRPr="003A77BA">
        <w:rPr>
          <w:sz w:val="28"/>
          <w:szCs w:val="28"/>
        </w:rPr>
        <w:t>, начисленных                                              ООО «Спецавтохозяйство» в отчетном периоде, подтверждена следующими документами:</w:t>
      </w:r>
    </w:p>
    <w:p w14:paraId="0F0AF9D7" w14:textId="77777777" w:rsidR="003A77BA" w:rsidRPr="003A77BA" w:rsidRDefault="003A77BA" w:rsidP="003A77BA">
      <w:pPr>
        <w:ind w:firstLine="709"/>
        <w:jc w:val="both"/>
        <w:rPr>
          <w:color w:val="FF0000"/>
          <w:sz w:val="28"/>
          <w:szCs w:val="28"/>
        </w:rPr>
      </w:pPr>
      <w:proofErr w:type="gramStart"/>
      <w:r w:rsidRPr="003A77BA">
        <w:rPr>
          <w:sz w:val="28"/>
          <w:szCs w:val="28"/>
        </w:rPr>
        <w:t>-  «</w:t>
      </w:r>
      <w:proofErr w:type="gramEnd"/>
      <w:r w:rsidRPr="003A77BA">
        <w:rPr>
          <w:sz w:val="28"/>
          <w:szCs w:val="28"/>
        </w:rPr>
        <w:t>Оборотно-сальдовая ведомость по счету 90.01.1 за 2022 г.»;</w:t>
      </w:r>
      <w:r w:rsidRPr="003A77BA">
        <w:rPr>
          <w:color w:val="FF0000"/>
          <w:sz w:val="28"/>
          <w:szCs w:val="28"/>
        </w:rPr>
        <w:t xml:space="preserve"> </w:t>
      </w:r>
    </w:p>
    <w:p w14:paraId="331F5C76" w14:textId="77777777" w:rsidR="003A77BA" w:rsidRPr="003A77BA" w:rsidRDefault="003A77BA" w:rsidP="003A77BA">
      <w:pPr>
        <w:ind w:firstLine="709"/>
        <w:jc w:val="both"/>
        <w:rPr>
          <w:sz w:val="28"/>
          <w:szCs w:val="28"/>
        </w:rPr>
      </w:pPr>
      <w:r w:rsidRPr="003A77BA">
        <w:rPr>
          <w:sz w:val="28"/>
          <w:szCs w:val="28"/>
        </w:rPr>
        <w:t>- «</w:t>
      </w:r>
      <w:r w:rsidRPr="003A77BA">
        <w:rPr>
          <w:sz w:val="28"/>
          <w:szCs w:val="28"/>
          <w:u w:val="single"/>
        </w:rPr>
        <w:t xml:space="preserve">Сопроводительные акты (за </w:t>
      </w:r>
      <w:r w:rsidRPr="003A77BA">
        <w:rPr>
          <w:sz w:val="28"/>
          <w:szCs w:val="28"/>
          <w:u w:val="single"/>
          <w:lang w:val="en-US"/>
        </w:rPr>
        <w:t>I</w:t>
      </w:r>
      <w:r w:rsidRPr="003A77BA">
        <w:rPr>
          <w:sz w:val="28"/>
          <w:szCs w:val="28"/>
          <w:u w:val="single"/>
        </w:rPr>
        <w:t xml:space="preserve"> - </w:t>
      </w:r>
      <w:r w:rsidRPr="003A77BA">
        <w:rPr>
          <w:sz w:val="28"/>
          <w:szCs w:val="28"/>
          <w:u w:val="single"/>
          <w:lang w:val="en-US"/>
        </w:rPr>
        <w:t>IV</w:t>
      </w:r>
      <w:r w:rsidRPr="003A77BA">
        <w:rPr>
          <w:sz w:val="28"/>
          <w:szCs w:val="28"/>
          <w:u w:val="single"/>
        </w:rPr>
        <w:t xml:space="preserve"> кварталы 2022 г.) к твердым коммунальным отходам</w:t>
      </w:r>
      <w:r w:rsidRPr="003A77BA">
        <w:rPr>
          <w:sz w:val="28"/>
          <w:szCs w:val="28"/>
        </w:rPr>
        <w:t xml:space="preserve">, </w:t>
      </w:r>
      <w:r w:rsidRPr="003A77BA">
        <w:rPr>
          <w:sz w:val="28"/>
          <w:szCs w:val="28"/>
          <w:u w:val="single"/>
        </w:rPr>
        <w:t xml:space="preserve">направляемым на объект размещения (захоронения)», </w:t>
      </w:r>
      <w:r w:rsidRPr="003A77BA">
        <w:rPr>
          <w:sz w:val="28"/>
          <w:szCs w:val="28"/>
        </w:rPr>
        <w:t>представленные региональным оператором;</w:t>
      </w:r>
    </w:p>
    <w:p w14:paraId="552AECEA" w14:textId="77777777" w:rsidR="003A77BA" w:rsidRPr="003A77BA" w:rsidRDefault="003A77BA" w:rsidP="003A77BA">
      <w:pPr>
        <w:ind w:firstLine="709"/>
        <w:jc w:val="both"/>
        <w:rPr>
          <w:sz w:val="28"/>
          <w:szCs w:val="28"/>
        </w:rPr>
      </w:pPr>
      <w:r w:rsidRPr="003A77BA">
        <w:rPr>
          <w:sz w:val="28"/>
          <w:szCs w:val="28"/>
        </w:rPr>
        <w:t>- копии учетно-платежных документов (счетов-фактур) по услугам захоронения ТКО, предъявленных ООО «Спецавтохозяйство» региональному оператору за январь-декабрь 2022 г.</w:t>
      </w:r>
    </w:p>
    <w:p w14:paraId="6ACFA2E0" w14:textId="77777777" w:rsidR="003A77BA" w:rsidRPr="003A77BA" w:rsidRDefault="003A77BA" w:rsidP="003A77BA">
      <w:pPr>
        <w:ind w:firstLine="709"/>
        <w:jc w:val="both"/>
        <w:rPr>
          <w:sz w:val="28"/>
          <w:szCs w:val="28"/>
        </w:rPr>
      </w:pPr>
      <w:r w:rsidRPr="003A77BA">
        <w:rPr>
          <w:sz w:val="28"/>
          <w:szCs w:val="28"/>
        </w:rPr>
        <w:t>Представлена также копия «</w:t>
      </w:r>
      <w:r w:rsidRPr="003A77BA">
        <w:rPr>
          <w:sz w:val="28"/>
          <w:szCs w:val="28"/>
          <w:u w:val="single"/>
        </w:rPr>
        <w:t>Договора № 12-П/2022 на оказание услуг по размещению (захоронению) твердых коммунальных отходов</w:t>
      </w:r>
      <w:r w:rsidRPr="003A77BA">
        <w:rPr>
          <w:sz w:val="28"/>
          <w:szCs w:val="28"/>
        </w:rPr>
        <w:t xml:space="preserve">» от 14.12.2022, заключенного с региональным </w:t>
      </w:r>
      <w:proofErr w:type="gramStart"/>
      <w:r w:rsidRPr="003A77BA">
        <w:rPr>
          <w:sz w:val="28"/>
          <w:szCs w:val="28"/>
        </w:rPr>
        <w:t>оператором  -</w:t>
      </w:r>
      <w:proofErr w:type="gramEnd"/>
      <w:r w:rsidRPr="003A77BA">
        <w:rPr>
          <w:sz w:val="28"/>
          <w:szCs w:val="28"/>
        </w:rPr>
        <w:t xml:space="preserve"> ООО «Чистый Город Кемерово»                   (с указанным сроком оказания услуг:  2023 – 2026 годы). </w:t>
      </w:r>
    </w:p>
    <w:p w14:paraId="3AA84B5C" w14:textId="77777777" w:rsidR="003A77BA" w:rsidRPr="003A77BA" w:rsidRDefault="003A77BA" w:rsidP="003A77BA">
      <w:pPr>
        <w:ind w:firstLine="709"/>
        <w:jc w:val="both"/>
        <w:rPr>
          <w:color w:val="FF0000"/>
          <w:sz w:val="14"/>
          <w:szCs w:val="14"/>
        </w:rPr>
      </w:pPr>
    </w:p>
    <w:p w14:paraId="655FD61F" w14:textId="77777777" w:rsidR="003A77BA" w:rsidRPr="003A77BA" w:rsidRDefault="003A77BA" w:rsidP="003A77BA">
      <w:pPr>
        <w:ind w:firstLine="709"/>
        <w:jc w:val="both"/>
        <w:rPr>
          <w:sz w:val="28"/>
          <w:szCs w:val="28"/>
        </w:rPr>
      </w:pPr>
      <w:proofErr w:type="gramStart"/>
      <w:r w:rsidRPr="003A77BA">
        <w:rPr>
          <w:sz w:val="28"/>
          <w:szCs w:val="28"/>
        </w:rPr>
        <w:t>Согласно  данным</w:t>
      </w:r>
      <w:proofErr w:type="gramEnd"/>
      <w:r w:rsidRPr="003A77BA">
        <w:rPr>
          <w:sz w:val="28"/>
          <w:szCs w:val="28"/>
        </w:rPr>
        <w:t xml:space="preserve"> </w:t>
      </w:r>
      <w:r w:rsidRPr="003A77BA">
        <w:rPr>
          <w:sz w:val="28"/>
          <w:szCs w:val="28"/>
          <w:u w:val="single"/>
        </w:rPr>
        <w:t>счетов-фактур</w:t>
      </w:r>
      <w:r w:rsidRPr="003A77BA">
        <w:rPr>
          <w:sz w:val="28"/>
          <w:szCs w:val="28"/>
        </w:rPr>
        <w:t xml:space="preserve">, </w:t>
      </w:r>
      <w:r w:rsidRPr="003A77BA">
        <w:rPr>
          <w:sz w:val="28"/>
          <w:szCs w:val="28"/>
          <w:u w:val="single"/>
        </w:rPr>
        <w:t>физический объем принятых на захоронение на полигоне твердых коммунальных отходов</w:t>
      </w:r>
      <w:r w:rsidRPr="003A77BA">
        <w:rPr>
          <w:sz w:val="28"/>
          <w:szCs w:val="28"/>
        </w:rPr>
        <w:t xml:space="preserve"> за отчетный период составил </w:t>
      </w:r>
      <w:r w:rsidRPr="003A77BA">
        <w:rPr>
          <w:b/>
          <w:i/>
          <w:sz w:val="28"/>
          <w:szCs w:val="28"/>
          <w:u w:val="single"/>
        </w:rPr>
        <w:t>58926,32</w:t>
      </w:r>
      <w:r w:rsidRPr="003A77BA">
        <w:rPr>
          <w:sz w:val="28"/>
          <w:szCs w:val="28"/>
          <w:u w:val="single"/>
        </w:rPr>
        <w:t xml:space="preserve"> </w:t>
      </w:r>
      <w:r w:rsidRPr="003A77BA">
        <w:rPr>
          <w:sz w:val="28"/>
          <w:szCs w:val="28"/>
        </w:rPr>
        <w:t xml:space="preserve">тонн (что превысило план  - </w:t>
      </w:r>
      <w:r w:rsidRPr="003A77BA">
        <w:rPr>
          <w:b/>
          <w:bCs/>
          <w:i/>
          <w:iCs/>
          <w:sz w:val="28"/>
          <w:szCs w:val="28"/>
        </w:rPr>
        <w:t>54046,38</w:t>
      </w:r>
      <w:r w:rsidRPr="003A77BA">
        <w:rPr>
          <w:sz w:val="28"/>
          <w:szCs w:val="28"/>
        </w:rPr>
        <w:t xml:space="preserve"> тыс. руб. - на </w:t>
      </w:r>
      <w:r w:rsidRPr="003A77BA">
        <w:rPr>
          <w:b/>
          <w:bCs/>
          <w:i/>
          <w:iCs/>
          <w:sz w:val="28"/>
          <w:szCs w:val="28"/>
        </w:rPr>
        <w:t>9,0%).</w:t>
      </w:r>
      <w:r w:rsidRPr="003A77BA">
        <w:rPr>
          <w:sz w:val="28"/>
          <w:szCs w:val="28"/>
        </w:rPr>
        <w:t xml:space="preserve"> Стоимость оказанных услуг (с учетом корректировочных счетов-фактур                    за июль-октябрь) </w:t>
      </w:r>
      <w:r w:rsidRPr="003A77BA">
        <w:rPr>
          <w:sz w:val="28"/>
          <w:szCs w:val="28"/>
          <w:u w:val="single"/>
        </w:rPr>
        <w:t xml:space="preserve">составила </w:t>
      </w:r>
      <w:r w:rsidRPr="003A77BA">
        <w:rPr>
          <w:b/>
          <w:i/>
          <w:sz w:val="28"/>
          <w:szCs w:val="28"/>
          <w:u w:val="single"/>
        </w:rPr>
        <w:t>18667,47</w:t>
      </w:r>
      <w:r w:rsidRPr="003A77BA">
        <w:rPr>
          <w:sz w:val="28"/>
          <w:szCs w:val="28"/>
          <w:u w:val="single"/>
        </w:rPr>
        <w:t xml:space="preserve"> тыс. руб.</w:t>
      </w:r>
      <w:r w:rsidRPr="003A77BA">
        <w:rPr>
          <w:sz w:val="28"/>
          <w:szCs w:val="28"/>
        </w:rPr>
        <w:t xml:space="preserve"> Указанные натуральные и </w:t>
      </w:r>
      <w:r w:rsidRPr="003A77BA">
        <w:rPr>
          <w:sz w:val="28"/>
          <w:szCs w:val="28"/>
        </w:rPr>
        <w:lastRenderedPageBreak/>
        <w:t xml:space="preserve">стоимостные показатели полностью соответствует данным, отраженным в Оборотно-сальдовой ведомости по </w:t>
      </w:r>
      <w:proofErr w:type="spellStart"/>
      <w:r w:rsidRPr="003A77BA">
        <w:rPr>
          <w:sz w:val="28"/>
          <w:szCs w:val="28"/>
        </w:rPr>
        <w:t>сч</w:t>
      </w:r>
      <w:proofErr w:type="spellEnd"/>
      <w:r w:rsidRPr="003A77BA">
        <w:rPr>
          <w:sz w:val="28"/>
          <w:szCs w:val="28"/>
        </w:rPr>
        <w:t>. 90.01.1.</w:t>
      </w:r>
    </w:p>
    <w:p w14:paraId="28A64AF7" w14:textId="77777777" w:rsidR="003A77BA" w:rsidRPr="003A77BA" w:rsidRDefault="003A77BA" w:rsidP="003A77BA">
      <w:pPr>
        <w:ind w:firstLine="709"/>
        <w:jc w:val="both"/>
        <w:rPr>
          <w:color w:val="FF0000"/>
          <w:sz w:val="12"/>
          <w:szCs w:val="28"/>
        </w:rPr>
      </w:pPr>
    </w:p>
    <w:p w14:paraId="0E96A832" w14:textId="77777777" w:rsidR="003A77BA" w:rsidRPr="003A77BA" w:rsidRDefault="003A77BA" w:rsidP="003A77BA">
      <w:pPr>
        <w:ind w:firstLine="709"/>
        <w:jc w:val="both"/>
        <w:rPr>
          <w:sz w:val="28"/>
          <w:szCs w:val="28"/>
        </w:rPr>
      </w:pPr>
      <w:r w:rsidRPr="003A77BA">
        <w:rPr>
          <w:sz w:val="28"/>
          <w:szCs w:val="28"/>
        </w:rPr>
        <w:t>Физический объем захоронения ТКО за 2022 г. дополнительно подтвержден:</w:t>
      </w:r>
    </w:p>
    <w:p w14:paraId="44BF3E10" w14:textId="77777777" w:rsidR="003A77BA" w:rsidRPr="003A77BA" w:rsidRDefault="003A77BA" w:rsidP="003A77BA">
      <w:pPr>
        <w:ind w:firstLine="709"/>
        <w:jc w:val="both"/>
        <w:rPr>
          <w:sz w:val="28"/>
          <w:szCs w:val="28"/>
        </w:rPr>
      </w:pPr>
      <w:r w:rsidRPr="003A77BA">
        <w:rPr>
          <w:sz w:val="28"/>
          <w:szCs w:val="28"/>
        </w:rPr>
        <w:t xml:space="preserve">- </w:t>
      </w:r>
      <w:r w:rsidRPr="003A77BA">
        <w:rPr>
          <w:sz w:val="28"/>
          <w:szCs w:val="28"/>
          <w:u w:val="single"/>
        </w:rPr>
        <w:t>формой статистической отчетности «2-ТП (отходы)»</w:t>
      </w:r>
      <w:r w:rsidRPr="003A77BA">
        <w:rPr>
          <w:sz w:val="28"/>
          <w:szCs w:val="28"/>
        </w:rPr>
        <w:t>;</w:t>
      </w:r>
    </w:p>
    <w:p w14:paraId="77BCB29E" w14:textId="77777777" w:rsidR="003A77BA" w:rsidRPr="003A77BA" w:rsidRDefault="003A77BA" w:rsidP="003A77BA">
      <w:pPr>
        <w:ind w:firstLine="709"/>
        <w:jc w:val="both"/>
        <w:rPr>
          <w:sz w:val="28"/>
          <w:szCs w:val="28"/>
        </w:rPr>
      </w:pPr>
      <w:r w:rsidRPr="003A77BA">
        <w:rPr>
          <w:sz w:val="28"/>
          <w:szCs w:val="28"/>
        </w:rPr>
        <w:t xml:space="preserve">- </w:t>
      </w:r>
      <w:r w:rsidRPr="003A77BA">
        <w:rPr>
          <w:sz w:val="28"/>
          <w:szCs w:val="28"/>
          <w:u w:val="single"/>
        </w:rPr>
        <w:t>декларацией о плате за негативное воздействие на окружающую среду за 2022 г.</w:t>
      </w:r>
      <w:r w:rsidRPr="003A77BA">
        <w:rPr>
          <w:sz w:val="28"/>
          <w:szCs w:val="28"/>
        </w:rPr>
        <w:t xml:space="preserve">  </w:t>
      </w:r>
    </w:p>
    <w:p w14:paraId="1D1D4A31" w14:textId="77777777" w:rsidR="003A77BA" w:rsidRPr="003A77BA" w:rsidRDefault="003A77BA" w:rsidP="003A77BA">
      <w:pPr>
        <w:ind w:firstLine="709"/>
        <w:jc w:val="both"/>
        <w:rPr>
          <w:color w:val="FF0000"/>
          <w:sz w:val="12"/>
          <w:szCs w:val="28"/>
        </w:rPr>
      </w:pPr>
    </w:p>
    <w:p w14:paraId="07B3F7C5" w14:textId="77777777" w:rsidR="003A77BA" w:rsidRPr="003A77BA" w:rsidRDefault="003A77BA" w:rsidP="003A77BA">
      <w:pPr>
        <w:ind w:firstLine="709"/>
        <w:jc w:val="both"/>
        <w:rPr>
          <w:sz w:val="28"/>
          <w:szCs w:val="28"/>
        </w:rPr>
      </w:pPr>
      <w:r w:rsidRPr="003A77BA">
        <w:rPr>
          <w:sz w:val="28"/>
          <w:szCs w:val="28"/>
        </w:rPr>
        <w:t xml:space="preserve">В обоснование </w:t>
      </w:r>
      <w:r w:rsidRPr="003A77BA">
        <w:rPr>
          <w:b/>
          <w:bCs/>
          <w:sz w:val="28"/>
          <w:szCs w:val="28"/>
          <w:u w:val="single"/>
        </w:rPr>
        <w:t>расходов отчетного периода</w:t>
      </w:r>
      <w:r w:rsidRPr="003A77BA">
        <w:rPr>
          <w:sz w:val="28"/>
          <w:szCs w:val="28"/>
        </w:rPr>
        <w:t xml:space="preserve"> по регулируемой деятельности организацией представлены:</w:t>
      </w:r>
    </w:p>
    <w:p w14:paraId="1E34FC5D" w14:textId="77777777" w:rsidR="003A77BA" w:rsidRPr="003A77BA" w:rsidRDefault="003A77BA" w:rsidP="003A77BA">
      <w:pPr>
        <w:ind w:firstLine="709"/>
        <w:jc w:val="both"/>
        <w:rPr>
          <w:sz w:val="28"/>
          <w:szCs w:val="28"/>
        </w:rPr>
      </w:pPr>
      <w:r w:rsidRPr="003A77BA">
        <w:rPr>
          <w:sz w:val="28"/>
          <w:szCs w:val="28"/>
        </w:rPr>
        <w:t>- ведомость «Обороты счета 20 за 2022 год»;</w:t>
      </w:r>
    </w:p>
    <w:p w14:paraId="71C22D4F" w14:textId="77777777" w:rsidR="003A77BA" w:rsidRPr="003A77BA" w:rsidRDefault="003A77BA" w:rsidP="003A77BA">
      <w:pPr>
        <w:ind w:firstLine="709"/>
        <w:jc w:val="both"/>
        <w:rPr>
          <w:sz w:val="28"/>
          <w:szCs w:val="28"/>
        </w:rPr>
      </w:pPr>
      <w:r w:rsidRPr="003A77BA">
        <w:rPr>
          <w:sz w:val="28"/>
          <w:szCs w:val="28"/>
        </w:rPr>
        <w:t>- ведомость «Обороты счета 23 за 2022 год»;</w:t>
      </w:r>
    </w:p>
    <w:p w14:paraId="41513260" w14:textId="77777777" w:rsidR="003A77BA" w:rsidRPr="003A77BA" w:rsidRDefault="003A77BA" w:rsidP="003A77BA">
      <w:pPr>
        <w:ind w:firstLine="709"/>
        <w:jc w:val="both"/>
        <w:rPr>
          <w:sz w:val="28"/>
          <w:szCs w:val="28"/>
        </w:rPr>
      </w:pPr>
      <w:r w:rsidRPr="003A77BA">
        <w:rPr>
          <w:sz w:val="28"/>
          <w:szCs w:val="28"/>
        </w:rPr>
        <w:t>- ведомость «Обороты счета 26 за 2022 год»;</w:t>
      </w:r>
    </w:p>
    <w:p w14:paraId="63065E52" w14:textId="77777777" w:rsidR="003A77BA" w:rsidRPr="003A77BA" w:rsidRDefault="003A77BA" w:rsidP="003A77BA">
      <w:pPr>
        <w:ind w:firstLine="709"/>
        <w:jc w:val="both"/>
        <w:rPr>
          <w:sz w:val="28"/>
          <w:szCs w:val="28"/>
        </w:rPr>
      </w:pPr>
      <w:r w:rsidRPr="003A77BA">
        <w:rPr>
          <w:sz w:val="28"/>
          <w:szCs w:val="28"/>
        </w:rPr>
        <w:t xml:space="preserve">- «Шахматная ведомость за 2022 год», </w:t>
      </w:r>
    </w:p>
    <w:p w14:paraId="065D5AA4" w14:textId="77777777" w:rsidR="003A77BA" w:rsidRPr="003A77BA" w:rsidRDefault="003A77BA" w:rsidP="003A77BA">
      <w:pPr>
        <w:ind w:firstLine="709"/>
        <w:jc w:val="both"/>
        <w:rPr>
          <w:sz w:val="28"/>
          <w:szCs w:val="28"/>
        </w:rPr>
      </w:pPr>
      <w:r w:rsidRPr="003A77BA">
        <w:rPr>
          <w:sz w:val="28"/>
          <w:szCs w:val="28"/>
        </w:rPr>
        <w:t xml:space="preserve">а также другие регистры </w:t>
      </w:r>
      <w:proofErr w:type="gramStart"/>
      <w:r w:rsidRPr="003A77BA">
        <w:rPr>
          <w:sz w:val="28"/>
          <w:szCs w:val="28"/>
        </w:rPr>
        <w:t>учета,  копии</w:t>
      </w:r>
      <w:proofErr w:type="gramEnd"/>
      <w:r w:rsidRPr="003A77BA">
        <w:rPr>
          <w:sz w:val="28"/>
          <w:szCs w:val="28"/>
        </w:rPr>
        <w:t xml:space="preserve"> первичных бухгалтерских и иных документов.</w:t>
      </w:r>
    </w:p>
    <w:p w14:paraId="466AF9CE" w14:textId="77777777" w:rsidR="003A77BA" w:rsidRPr="003A77BA" w:rsidRDefault="003A77BA" w:rsidP="003A77BA">
      <w:pPr>
        <w:ind w:firstLine="709"/>
        <w:jc w:val="both"/>
        <w:rPr>
          <w:sz w:val="18"/>
          <w:szCs w:val="18"/>
        </w:rPr>
      </w:pPr>
    </w:p>
    <w:p w14:paraId="10FE1E78" w14:textId="77777777" w:rsidR="003A77BA" w:rsidRPr="003A77BA" w:rsidRDefault="003A77BA" w:rsidP="003A77BA">
      <w:pPr>
        <w:ind w:firstLine="709"/>
        <w:jc w:val="both"/>
        <w:rPr>
          <w:sz w:val="28"/>
          <w:szCs w:val="28"/>
        </w:rPr>
      </w:pPr>
      <w:r w:rsidRPr="003A77BA">
        <w:rPr>
          <w:sz w:val="28"/>
          <w:szCs w:val="28"/>
        </w:rPr>
        <w:t>Действующей «</w:t>
      </w:r>
      <w:r w:rsidRPr="003A77BA">
        <w:rPr>
          <w:sz w:val="28"/>
          <w:szCs w:val="28"/>
          <w:u w:val="single"/>
        </w:rPr>
        <w:t>Учетной политикой по бухгалтерскому учету</w:t>
      </w:r>
      <w:r w:rsidRPr="003A77BA">
        <w:rPr>
          <w:sz w:val="28"/>
          <w:szCs w:val="28"/>
        </w:rPr>
        <w:t>» (Приказ от 10.01.2022 № 4), установлено, что к</w:t>
      </w:r>
      <w:r w:rsidRPr="003A77BA">
        <w:rPr>
          <w:sz w:val="28"/>
          <w:szCs w:val="28"/>
          <w:u w:val="single"/>
        </w:rPr>
        <w:t xml:space="preserve">освенные расходы, учитываемые на </w:t>
      </w:r>
      <w:proofErr w:type="spellStart"/>
      <w:r w:rsidRPr="003A77BA">
        <w:rPr>
          <w:sz w:val="28"/>
          <w:szCs w:val="28"/>
          <w:u w:val="single"/>
        </w:rPr>
        <w:t>сч</w:t>
      </w:r>
      <w:proofErr w:type="spellEnd"/>
      <w:r w:rsidRPr="003A77BA">
        <w:rPr>
          <w:sz w:val="28"/>
          <w:szCs w:val="28"/>
          <w:u w:val="single"/>
        </w:rPr>
        <w:t>. 23</w:t>
      </w:r>
      <w:r w:rsidRPr="003A77BA">
        <w:rPr>
          <w:sz w:val="28"/>
          <w:szCs w:val="28"/>
        </w:rPr>
        <w:t xml:space="preserve"> (Участок по ремонту и техобслуживанию транспорта) </w:t>
      </w:r>
      <w:r w:rsidRPr="003A77BA">
        <w:rPr>
          <w:sz w:val="28"/>
          <w:szCs w:val="28"/>
          <w:u w:val="single"/>
        </w:rPr>
        <w:t xml:space="preserve">и на </w:t>
      </w:r>
      <w:proofErr w:type="spellStart"/>
      <w:r w:rsidRPr="003A77BA">
        <w:rPr>
          <w:sz w:val="28"/>
          <w:szCs w:val="28"/>
          <w:u w:val="single"/>
        </w:rPr>
        <w:t>сч</w:t>
      </w:r>
      <w:proofErr w:type="spellEnd"/>
      <w:r w:rsidRPr="003A77BA">
        <w:rPr>
          <w:sz w:val="28"/>
          <w:szCs w:val="28"/>
          <w:u w:val="single"/>
        </w:rPr>
        <w:t>. 26</w:t>
      </w:r>
      <w:r w:rsidRPr="003A77BA">
        <w:rPr>
          <w:sz w:val="28"/>
          <w:szCs w:val="28"/>
        </w:rPr>
        <w:t xml:space="preserve"> (Административно-управленческие расходы), распределяются между видами услуг в конце отчетного периода, при этом </w:t>
      </w:r>
      <w:r w:rsidRPr="003A77BA">
        <w:rPr>
          <w:sz w:val="28"/>
          <w:szCs w:val="28"/>
          <w:u w:val="single"/>
        </w:rPr>
        <w:t>базой распределения является заработная плата основных производственных рабочих</w:t>
      </w:r>
      <w:r w:rsidRPr="003A77BA">
        <w:rPr>
          <w:sz w:val="28"/>
          <w:szCs w:val="28"/>
        </w:rPr>
        <w:t>.</w:t>
      </w:r>
    </w:p>
    <w:p w14:paraId="7FE391C5" w14:textId="77777777" w:rsidR="003A77BA" w:rsidRPr="003A77BA" w:rsidRDefault="003A77BA" w:rsidP="003A77BA">
      <w:pPr>
        <w:ind w:firstLine="709"/>
        <w:jc w:val="both"/>
        <w:rPr>
          <w:color w:val="FF0000"/>
          <w:sz w:val="16"/>
          <w:szCs w:val="28"/>
        </w:rPr>
      </w:pPr>
    </w:p>
    <w:p w14:paraId="585C2AE6" w14:textId="77777777" w:rsidR="003A77BA" w:rsidRPr="003A77BA" w:rsidRDefault="003A77BA" w:rsidP="003A77BA">
      <w:pPr>
        <w:ind w:firstLine="709"/>
        <w:jc w:val="both"/>
        <w:rPr>
          <w:sz w:val="28"/>
          <w:szCs w:val="28"/>
          <w:u w:val="single"/>
        </w:rPr>
      </w:pPr>
      <w:r w:rsidRPr="003A77BA">
        <w:rPr>
          <w:sz w:val="28"/>
          <w:szCs w:val="28"/>
        </w:rPr>
        <w:t>Согласно бухгалтерской ведомости «Обороты счета 20 за 2022 год», с</w:t>
      </w:r>
      <w:r w:rsidRPr="003A77BA">
        <w:rPr>
          <w:sz w:val="28"/>
          <w:szCs w:val="28"/>
          <w:u w:val="single"/>
        </w:rPr>
        <w:t>ебестоимость оказания услуги по захоронению ТКО</w:t>
      </w:r>
      <w:r w:rsidRPr="003A77BA">
        <w:rPr>
          <w:sz w:val="28"/>
          <w:szCs w:val="28"/>
        </w:rPr>
        <w:t xml:space="preserve"> </w:t>
      </w:r>
      <w:proofErr w:type="gramStart"/>
      <w:r w:rsidRPr="003A77BA">
        <w:rPr>
          <w:sz w:val="28"/>
          <w:szCs w:val="28"/>
        </w:rPr>
        <w:t xml:space="preserve">составила  </w:t>
      </w:r>
      <w:r w:rsidRPr="003A77BA">
        <w:rPr>
          <w:b/>
          <w:i/>
          <w:sz w:val="28"/>
          <w:szCs w:val="28"/>
          <w:u w:val="single"/>
        </w:rPr>
        <w:t>21630</w:t>
      </w:r>
      <w:proofErr w:type="gramEnd"/>
      <w:r w:rsidRPr="003A77BA">
        <w:rPr>
          <w:b/>
          <w:i/>
          <w:sz w:val="28"/>
          <w:szCs w:val="28"/>
          <w:u w:val="single"/>
        </w:rPr>
        <w:t>,60</w:t>
      </w:r>
      <w:r w:rsidRPr="003A77BA">
        <w:rPr>
          <w:sz w:val="28"/>
          <w:szCs w:val="28"/>
          <w:u w:val="single"/>
        </w:rPr>
        <w:t xml:space="preserve"> тыс.</w:t>
      </w:r>
      <w:r w:rsidRPr="003A77BA">
        <w:rPr>
          <w:sz w:val="28"/>
          <w:szCs w:val="28"/>
        </w:rPr>
        <w:t xml:space="preserve"> </w:t>
      </w:r>
      <w:r w:rsidRPr="003A77BA">
        <w:rPr>
          <w:sz w:val="28"/>
          <w:szCs w:val="28"/>
          <w:u w:val="single"/>
        </w:rPr>
        <w:t>руб.,</w:t>
      </w:r>
      <w:r w:rsidRPr="003A77BA">
        <w:rPr>
          <w:sz w:val="28"/>
          <w:szCs w:val="28"/>
        </w:rPr>
        <w:t xml:space="preserve"> что соответствует величине, отраженной в шаблоне </w:t>
      </w:r>
      <w:r w:rsidRPr="003A77BA">
        <w:rPr>
          <w:sz w:val="28"/>
          <w:szCs w:val="28"/>
          <w:u w:val="single"/>
          <w:lang w:val="en-US"/>
        </w:rPr>
        <w:t>CALC</w:t>
      </w:r>
      <w:r w:rsidRPr="003A77BA">
        <w:rPr>
          <w:sz w:val="28"/>
          <w:szCs w:val="28"/>
          <w:u w:val="single"/>
        </w:rPr>
        <w:t>.</w:t>
      </w:r>
      <w:r w:rsidRPr="003A77BA">
        <w:rPr>
          <w:sz w:val="28"/>
          <w:szCs w:val="28"/>
          <w:u w:val="single"/>
          <w:lang w:val="en-US"/>
        </w:rPr>
        <w:t>TARIFF</w:t>
      </w:r>
      <w:r w:rsidRPr="003A77BA">
        <w:rPr>
          <w:sz w:val="28"/>
          <w:szCs w:val="28"/>
          <w:u w:val="single"/>
        </w:rPr>
        <w:t>.</w:t>
      </w:r>
      <w:r w:rsidRPr="003A77BA">
        <w:rPr>
          <w:sz w:val="28"/>
          <w:szCs w:val="28"/>
          <w:u w:val="single"/>
          <w:lang w:val="en-US"/>
        </w:rPr>
        <w:t>TBO</w:t>
      </w:r>
      <w:r w:rsidRPr="003A77BA">
        <w:rPr>
          <w:sz w:val="28"/>
          <w:szCs w:val="28"/>
          <w:u w:val="single"/>
        </w:rPr>
        <w:t>.6.42.</w:t>
      </w:r>
    </w:p>
    <w:p w14:paraId="62E6AEF7" w14:textId="77777777" w:rsidR="003A77BA" w:rsidRPr="003A77BA" w:rsidRDefault="003A77BA" w:rsidP="003A77BA">
      <w:pPr>
        <w:ind w:firstLine="709"/>
        <w:jc w:val="both"/>
        <w:rPr>
          <w:sz w:val="28"/>
          <w:szCs w:val="28"/>
          <w:u w:val="single"/>
        </w:rPr>
      </w:pPr>
      <w:r w:rsidRPr="003A77BA">
        <w:rPr>
          <w:sz w:val="28"/>
          <w:szCs w:val="28"/>
          <w:u w:val="single"/>
        </w:rPr>
        <w:t>Однако, следует отметить, что указанные выше бухгалтерские ведомости, представленные в материалах дела, формируются организацией вручную и содержат ряд арифметических ошибок.</w:t>
      </w:r>
    </w:p>
    <w:p w14:paraId="46D32BC5" w14:textId="77777777" w:rsidR="003A77BA" w:rsidRPr="003A77BA" w:rsidRDefault="003A77BA" w:rsidP="003A77BA">
      <w:pPr>
        <w:ind w:firstLine="709"/>
        <w:jc w:val="both"/>
        <w:rPr>
          <w:color w:val="FF0000"/>
          <w:sz w:val="28"/>
          <w:szCs w:val="28"/>
          <w:u w:val="single"/>
        </w:rPr>
      </w:pPr>
    </w:p>
    <w:p w14:paraId="2E430FF1" w14:textId="77777777" w:rsidR="003A77BA" w:rsidRPr="003A77BA" w:rsidRDefault="003A77BA" w:rsidP="003A77BA">
      <w:pPr>
        <w:ind w:firstLine="709"/>
        <w:jc w:val="both"/>
        <w:rPr>
          <w:sz w:val="28"/>
          <w:szCs w:val="28"/>
        </w:rPr>
      </w:pPr>
      <w:r w:rsidRPr="003A77BA">
        <w:rPr>
          <w:sz w:val="28"/>
          <w:szCs w:val="28"/>
          <w:u w:val="single"/>
        </w:rPr>
        <w:t xml:space="preserve">Финансовый результат по регулируемой деятельности, </w:t>
      </w:r>
      <w:r w:rsidRPr="003A77BA">
        <w:rPr>
          <w:sz w:val="28"/>
          <w:szCs w:val="28"/>
        </w:rPr>
        <w:t xml:space="preserve">определенный           на основании учетно-платежных документов, принятых региональным оператором, </w:t>
      </w:r>
      <w:proofErr w:type="gramStart"/>
      <w:r w:rsidRPr="003A77BA">
        <w:rPr>
          <w:sz w:val="28"/>
          <w:szCs w:val="28"/>
        </w:rPr>
        <w:t>и  данных</w:t>
      </w:r>
      <w:proofErr w:type="gramEnd"/>
      <w:r w:rsidRPr="003A77BA">
        <w:rPr>
          <w:sz w:val="28"/>
          <w:szCs w:val="28"/>
        </w:rPr>
        <w:t xml:space="preserve"> регистров учета затрат,  составил отрицательную</w:t>
      </w:r>
      <w:r w:rsidRPr="003A77BA">
        <w:rPr>
          <w:sz w:val="28"/>
          <w:szCs w:val="28"/>
          <w:u w:val="single"/>
        </w:rPr>
        <w:t xml:space="preserve"> </w:t>
      </w:r>
      <w:r w:rsidRPr="003A77BA">
        <w:rPr>
          <w:sz w:val="28"/>
          <w:szCs w:val="28"/>
        </w:rPr>
        <w:t>величину:</w:t>
      </w:r>
    </w:p>
    <w:p w14:paraId="5DC74F30" w14:textId="77777777" w:rsidR="003A77BA" w:rsidRPr="003A77BA" w:rsidRDefault="003A77BA" w:rsidP="003A77BA">
      <w:pPr>
        <w:ind w:firstLine="709"/>
        <w:jc w:val="both"/>
        <w:rPr>
          <w:sz w:val="28"/>
          <w:szCs w:val="28"/>
          <w:u w:val="single"/>
        </w:rPr>
      </w:pPr>
      <w:r w:rsidRPr="003A77BA">
        <w:rPr>
          <w:b/>
          <w:i/>
          <w:sz w:val="28"/>
          <w:szCs w:val="28"/>
        </w:rPr>
        <w:t xml:space="preserve">18667,47 тыс. руб.  – 21630,60 тыс. руб. = </w:t>
      </w:r>
      <w:r w:rsidRPr="003A77BA">
        <w:rPr>
          <w:b/>
          <w:i/>
          <w:sz w:val="28"/>
          <w:szCs w:val="28"/>
          <w:u w:val="single"/>
        </w:rPr>
        <w:t>- 2963,13 тыс. руб.</w:t>
      </w:r>
    </w:p>
    <w:p w14:paraId="4235DEF2" w14:textId="77777777" w:rsidR="003A77BA" w:rsidRPr="003A77BA" w:rsidRDefault="003A77BA" w:rsidP="003A77BA">
      <w:pPr>
        <w:ind w:firstLine="709"/>
        <w:jc w:val="both"/>
        <w:rPr>
          <w:sz w:val="28"/>
          <w:szCs w:val="28"/>
        </w:rPr>
      </w:pPr>
      <w:r w:rsidRPr="003A77BA">
        <w:rPr>
          <w:sz w:val="28"/>
          <w:szCs w:val="28"/>
        </w:rPr>
        <w:t xml:space="preserve">При этом следует отметить, что </w:t>
      </w:r>
      <w:r w:rsidRPr="003A77BA">
        <w:rPr>
          <w:sz w:val="28"/>
          <w:szCs w:val="28"/>
          <w:u w:val="single"/>
        </w:rPr>
        <w:t xml:space="preserve">данный убыток полностью покрывается доходами от деятельности по вывозу и захоронению </w:t>
      </w:r>
      <w:proofErr w:type="spellStart"/>
      <w:r w:rsidRPr="003A77BA">
        <w:rPr>
          <w:sz w:val="28"/>
          <w:szCs w:val="28"/>
          <w:u w:val="single"/>
        </w:rPr>
        <w:t>золо</w:t>
      </w:r>
      <w:proofErr w:type="spellEnd"/>
      <w:r w:rsidRPr="003A77BA">
        <w:rPr>
          <w:sz w:val="28"/>
          <w:szCs w:val="28"/>
          <w:u w:val="single"/>
        </w:rPr>
        <w:t>-шлаковых отходов (ЗШО</w:t>
      </w:r>
      <w:r w:rsidRPr="003A77BA">
        <w:rPr>
          <w:sz w:val="28"/>
          <w:szCs w:val="28"/>
        </w:rPr>
        <w:t xml:space="preserve">) </w:t>
      </w:r>
      <w:r w:rsidRPr="003A77BA">
        <w:rPr>
          <w:sz w:val="28"/>
          <w:szCs w:val="28"/>
          <w:u w:val="single"/>
        </w:rPr>
        <w:t xml:space="preserve">в размере </w:t>
      </w:r>
      <w:r w:rsidRPr="003A77BA">
        <w:rPr>
          <w:b/>
          <w:i/>
          <w:sz w:val="28"/>
          <w:szCs w:val="28"/>
          <w:u w:val="single"/>
        </w:rPr>
        <w:t>3394,51</w:t>
      </w:r>
      <w:r w:rsidRPr="003A77BA">
        <w:rPr>
          <w:sz w:val="28"/>
          <w:szCs w:val="28"/>
          <w:u w:val="single"/>
        </w:rPr>
        <w:t xml:space="preserve"> тыс. руб</w:t>
      </w:r>
      <w:r w:rsidRPr="003A77BA">
        <w:rPr>
          <w:sz w:val="28"/>
          <w:szCs w:val="28"/>
        </w:rPr>
        <w:t xml:space="preserve">., на которую расходы относятся организацией в размере </w:t>
      </w:r>
      <w:r w:rsidRPr="003A77BA">
        <w:rPr>
          <w:b/>
          <w:i/>
          <w:sz w:val="28"/>
          <w:szCs w:val="28"/>
        </w:rPr>
        <w:t>0,00</w:t>
      </w:r>
      <w:r w:rsidRPr="003A77BA">
        <w:rPr>
          <w:sz w:val="28"/>
          <w:szCs w:val="28"/>
        </w:rPr>
        <w:t xml:space="preserve"> тыс. руб. </w:t>
      </w:r>
      <w:r w:rsidRPr="003A77BA">
        <w:rPr>
          <w:b/>
          <w:i/>
          <w:sz w:val="28"/>
          <w:szCs w:val="28"/>
        </w:rPr>
        <w:t>(-2963,13 тыс. руб. + 3394,51 тыс. руб. = =431,38 тыс. руб.).</w:t>
      </w:r>
    </w:p>
    <w:p w14:paraId="27B6C315" w14:textId="77777777" w:rsidR="003A77BA" w:rsidRPr="003A77BA" w:rsidRDefault="003A77BA" w:rsidP="003A77BA">
      <w:pPr>
        <w:ind w:firstLine="709"/>
        <w:jc w:val="both"/>
        <w:rPr>
          <w:sz w:val="28"/>
          <w:szCs w:val="28"/>
        </w:rPr>
      </w:pPr>
      <w:r w:rsidRPr="003A77BA">
        <w:rPr>
          <w:sz w:val="28"/>
          <w:szCs w:val="28"/>
        </w:rPr>
        <w:lastRenderedPageBreak/>
        <w:t xml:space="preserve">При этом соотношение доходов и расходов </w:t>
      </w:r>
      <w:r w:rsidRPr="003A77BA">
        <w:rPr>
          <w:sz w:val="28"/>
          <w:szCs w:val="28"/>
          <w:u w:val="single"/>
        </w:rPr>
        <w:t>по прочей деятельности</w:t>
      </w:r>
      <w:r w:rsidRPr="003A77BA">
        <w:rPr>
          <w:sz w:val="28"/>
          <w:szCs w:val="28"/>
        </w:rPr>
        <w:t xml:space="preserve"> (финансируемой преимущественно за счет средств муниципального бюджета) формирует прибыль в размере </w:t>
      </w:r>
      <w:r w:rsidRPr="003A77BA">
        <w:rPr>
          <w:b/>
          <w:bCs/>
          <w:i/>
          <w:iCs/>
          <w:sz w:val="28"/>
          <w:szCs w:val="28"/>
        </w:rPr>
        <w:t>1003,29</w:t>
      </w:r>
      <w:r w:rsidRPr="003A77BA">
        <w:rPr>
          <w:sz w:val="28"/>
          <w:szCs w:val="28"/>
        </w:rPr>
        <w:t xml:space="preserve"> тыс. руб.).</w:t>
      </w:r>
    </w:p>
    <w:p w14:paraId="2966B5F3" w14:textId="77777777" w:rsidR="003A77BA" w:rsidRPr="003A77BA" w:rsidRDefault="003A77BA" w:rsidP="003A77BA">
      <w:pPr>
        <w:ind w:firstLine="709"/>
        <w:jc w:val="both"/>
        <w:rPr>
          <w:sz w:val="8"/>
          <w:szCs w:val="28"/>
        </w:rPr>
      </w:pPr>
    </w:p>
    <w:p w14:paraId="645F0364" w14:textId="77777777" w:rsidR="003A77BA" w:rsidRPr="003A77BA" w:rsidRDefault="003A77BA" w:rsidP="003A77BA">
      <w:pPr>
        <w:ind w:firstLine="709"/>
        <w:jc w:val="both"/>
        <w:rPr>
          <w:sz w:val="28"/>
          <w:szCs w:val="28"/>
        </w:rPr>
      </w:pPr>
      <w:r w:rsidRPr="003A77BA">
        <w:rPr>
          <w:sz w:val="22"/>
          <w:szCs w:val="28"/>
        </w:rPr>
        <w:t xml:space="preserve"> </w:t>
      </w:r>
      <w:r w:rsidRPr="003A77BA">
        <w:rPr>
          <w:sz w:val="28"/>
          <w:szCs w:val="28"/>
        </w:rPr>
        <w:t xml:space="preserve">Деятельность организации </w:t>
      </w:r>
      <w:r w:rsidRPr="003A77BA">
        <w:rPr>
          <w:sz w:val="28"/>
          <w:szCs w:val="28"/>
          <w:u w:val="single"/>
        </w:rPr>
        <w:t>в части проведения закупочных процедур</w:t>
      </w:r>
      <w:r w:rsidRPr="003A77BA">
        <w:rPr>
          <w:sz w:val="28"/>
          <w:szCs w:val="28"/>
        </w:rPr>
        <w:t xml:space="preserve"> регламентируется «</w:t>
      </w:r>
      <w:proofErr w:type="gramStart"/>
      <w:r w:rsidRPr="003A77BA">
        <w:rPr>
          <w:sz w:val="28"/>
          <w:szCs w:val="28"/>
          <w:u w:val="single"/>
        </w:rPr>
        <w:t>Положением  о</w:t>
      </w:r>
      <w:proofErr w:type="gramEnd"/>
      <w:r w:rsidRPr="003A77BA">
        <w:rPr>
          <w:sz w:val="28"/>
          <w:szCs w:val="28"/>
          <w:u w:val="single"/>
        </w:rPr>
        <w:t xml:space="preserve"> закупке товаров, работ, услуг для нужд         ООО «Спецавтохозяйство»</w:t>
      </w:r>
      <w:r w:rsidRPr="003A77BA">
        <w:rPr>
          <w:sz w:val="28"/>
          <w:szCs w:val="28"/>
        </w:rPr>
        <w:t xml:space="preserve"> (утверждено Генеральным директором 18.07.2018), принятым в соответствии с </w:t>
      </w:r>
      <w:r w:rsidRPr="003A77BA">
        <w:rPr>
          <w:sz w:val="28"/>
          <w:szCs w:val="28"/>
          <w:u w:val="single"/>
        </w:rPr>
        <w:t>Федеральным законом от 18.07.2011 № 223-ФЗ</w:t>
      </w:r>
      <w:r w:rsidRPr="003A77BA">
        <w:rPr>
          <w:sz w:val="28"/>
          <w:szCs w:val="28"/>
        </w:rPr>
        <w:t xml:space="preserve">                «О закупках товаров, работ, услуг отдельными видами юридических лиц».</w:t>
      </w:r>
    </w:p>
    <w:p w14:paraId="2C12048C" w14:textId="77777777" w:rsidR="003A77BA" w:rsidRPr="003A77BA" w:rsidRDefault="003A77BA" w:rsidP="003A77BA">
      <w:pPr>
        <w:ind w:firstLine="709"/>
        <w:jc w:val="both"/>
        <w:rPr>
          <w:sz w:val="28"/>
          <w:szCs w:val="28"/>
        </w:rPr>
      </w:pPr>
      <w:r w:rsidRPr="003A77BA">
        <w:rPr>
          <w:sz w:val="28"/>
          <w:szCs w:val="28"/>
        </w:rPr>
        <w:t xml:space="preserve"> В материалах дела имеется </w:t>
      </w:r>
      <w:r w:rsidRPr="003A77BA">
        <w:rPr>
          <w:sz w:val="28"/>
          <w:szCs w:val="28"/>
          <w:u w:val="single"/>
        </w:rPr>
        <w:t xml:space="preserve">План закупки товаров (работ, </w:t>
      </w:r>
      <w:proofErr w:type="gramStart"/>
      <w:r w:rsidRPr="003A77BA">
        <w:rPr>
          <w:sz w:val="28"/>
          <w:szCs w:val="28"/>
          <w:u w:val="single"/>
        </w:rPr>
        <w:t xml:space="preserve">услуг)   </w:t>
      </w:r>
      <w:proofErr w:type="gramEnd"/>
      <w:r w:rsidRPr="003A77BA">
        <w:rPr>
          <w:sz w:val="28"/>
          <w:szCs w:val="28"/>
          <w:u w:val="single"/>
        </w:rPr>
        <w:t xml:space="preserve">                        по ООО «Спецавтохозяйство» на 2022 год</w:t>
      </w:r>
      <w:r w:rsidRPr="003A77BA">
        <w:rPr>
          <w:sz w:val="28"/>
          <w:szCs w:val="28"/>
        </w:rPr>
        <w:t>.  Документация, относящаяся к процедурам закупок, проведенных в отчетном периоде, не представлена.</w:t>
      </w:r>
    </w:p>
    <w:p w14:paraId="4A4533F1" w14:textId="77777777" w:rsidR="003A77BA" w:rsidRPr="003A77BA" w:rsidRDefault="003A77BA" w:rsidP="003A77BA">
      <w:pPr>
        <w:ind w:firstLine="709"/>
        <w:jc w:val="both"/>
        <w:rPr>
          <w:color w:val="FF0000"/>
          <w:sz w:val="16"/>
          <w:szCs w:val="28"/>
        </w:rPr>
      </w:pPr>
    </w:p>
    <w:p w14:paraId="5BE69085" w14:textId="77777777" w:rsidR="003A77BA" w:rsidRPr="003A77BA" w:rsidRDefault="003A77BA" w:rsidP="003A77BA">
      <w:pPr>
        <w:autoSpaceDN w:val="0"/>
        <w:jc w:val="center"/>
        <w:rPr>
          <w:b/>
          <w:color w:val="FF0000"/>
          <w:sz w:val="32"/>
          <w:szCs w:val="32"/>
          <w:u w:val="single"/>
        </w:rPr>
      </w:pPr>
    </w:p>
    <w:p w14:paraId="374334B4" w14:textId="77777777" w:rsidR="003A77BA" w:rsidRPr="003A77BA" w:rsidRDefault="003A77BA" w:rsidP="003A77BA">
      <w:pPr>
        <w:autoSpaceDN w:val="0"/>
        <w:jc w:val="center"/>
        <w:rPr>
          <w:b/>
          <w:sz w:val="32"/>
          <w:szCs w:val="32"/>
          <w:u w:val="single"/>
        </w:rPr>
      </w:pPr>
      <w:r w:rsidRPr="003A77BA">
        <w:rPr>
          <w:b/>
          <w:sz w:val="32"/>
          <w:szCs w:val="32"/>
          <w:u w:val="single"/>
        </w:rPr>
        <w:t>Корректировка необходимой валовой выручки</w:t>
      </w:r>
    </w:p>
    <w:p w14:paraId="2849B6EF" w14:textId="77777777" w:rsidR="003A77BA" w:rsidRPr="003A77BA" w:rsidRDefault="003A77BA" w:rsidP="003A77BA">
      <w:pPr>
        <w:autoSpaceDN w:val="0"/>
        <w:jc w:val="center"/>
        <w:rPr>
          <w:b/>
          <w:sz w:val="32"/>
          <w:szCs w:val="32"/>
          <w:u w:val="single"/>
        </w:rPr>
      </w:pPr>
      <w:r w:rsidRPr="003A77BA">
        <w:rPr>
          <w:b/>
          <w:sz w:val="32"/>
          <w:szCs w:val="32"/>
          <w:u w:val="single"/>
        </w:rPr>
        <w:t>и установленных тарифов на 2024 год</w:t>
      </w:r>
    </w:p>
    <w:p w14:paraId="2EFBA4A0" w14:textId="77777777" w:rsidR="003A77BA" w:rsidRPr="003A77BA" w:rsidRDefault="003A77BA" w:rsidP="003A77BA">
      <w:pPr>
        <w:autoSpaceDN w:val="0"/>
        <w:jc w:val="center"/>
        <w:rPr>
          <w:b/>
          <w:sz w:val="36"/>
          <w:szCs w:val="32"/>
          <w:u w:val="single"/>
        </w:rPr>
      </w:pPr>
    </w:p>
    <w:p w14:paraId="06E751A4" w14:textId="77777777" w:rsidR="003A77BA" w:rsidRPr="003A77BA" w:rsidRDefault="003A77BA" w:rsidP="003A77BA">
      <w:pPr>
        <w:widowControl w:val="0"/>
        <w:tabs>
          <w:tab w:val="left" w:pos="709"/>
        </w:tabs>
        <w:autoSpaceDE w:val="0"/>
        <w:autoSpaceDN w:val="0"/>
        <w:adjustRightInd w:val="0"/>
        <w:jc w:val="both"/>
        <w:rPr>
          <w:sz w:val="4"/>
          <w:szCs w:val="28"/>
        </w:rPr>
      </w:pPr>
      <w:r w:rsidRPr="003A77BA">
        <w:rPr>
          <w:sz w:val="28"/>
          <w:szCs w:val="28"/>
        </w:rPr>
        <w:tab/>
      </w:r>
    </w:p>
    <w:p w14:paraId="7333A6F0"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u w:val="single"/>
        </w:rPr>
        <w:t>Постановлением Региональной энергетической комиссии Кузбасса от 05.11.2020 № 327</w:t>
      </w:r>
      <w:r w:rsidRPr="003A77BA">
        <w:rPr>
          <w:bCs/>
          <w:kern w:val="32"/>
          <w:sz w:val="28"/>
          <w:szCs w:val="28"/>
        </w:rPr>
        <w:t xml:space="preserve"> (в редакции постановлений РЭК Кузбасса</w:t>
      </w:r>
      <w:r w:rsidRPr="003A77BA">
        <w:rPr>
          <w:rFonts w:ascii="Arial" w:eastAsia="Calibri" w:hAnsi="Arial" w:cs="Arial"/>
          <w:sz w:val="20"/>
          <w:szCs w:val="20"/>
        </w:rPr>
        <w:t xml:space="preserve"> </w:t>
      </w:r>
      <w:r w:rsidRPr="003A77BA">
        <w:rPr>
          <w:bCs/>
          <w:kern w:val="32"/>
          <w:sz w:val="28"/>
          <w:szCs w:val="28"/>
        </w:rPr>
        <w:t>от 09.12.2021           № 657,</w:t>
      </w:r>
      <w:r w:rsidRPr="003A77BA">
        <w:rPr>
          <w:sz w:val="28"/>
          <w:szCs w:val="28"/>
        </w:rPr>
        <w:t xml:space="preserve"> от 24.11.2022 </w:t>
      </w:r>
      <w:hyperlink r:id="rId107" w:history="1">
        <w:r w:rsidRPr="003A77BA">
          <w:rPr>
            <w:sz w:val="28"/>
            <w:szCs w:val="28"/>
          </w:rPr>
          <w:t>№ 441</w:t>
        </w:r>
      </w:hyperlink>
      <w:r w:rsidRPr="003A77BA">
        <w:rPr>
          <w:bCs/>
          <w:kern w:val="32"/>
          <w:sz w:val="28"/>
          <w:szCs w:val="28"/>
        </w:rPr>
        <w:t xml:space="preserve">) </w:t>
      </w:r>
      <w:r w:rsidRPr="003A77BA">
        <w:rPr>
          <w:sz w:val="28"/>
          <w:szCs w:val="28"/>
        </w:rPr>
        <w:t>ООО «Спецавтохозяйство»:</w:t>
      </w:r>
    </w:p>
    <w:p w14:paraId="1F984564"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утверждена производственная программа в области обращения с твердыми коммунальными отходами на период с 01.01.2021 по 31.12.2025;</w:t>
      </w:r>
    </w:p>
    <w:p w14:paraId="2FAADF14"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утверждены предельные </w:t>
      </w:r>
      <w:proofErr w:type="spellStart"/>
      <w:r w:rsidRPr="003A77BA">
        <w:rPr>
          <w:sz w:val="28"/>
          <w:szCs w:val="28"/>
        </w:rPr>
        <w:t>одноставочные</w:t>
      </w:r>
      <w:proofErr w:type="spellEnd"/>
      <w:r w:rsidRPr="003A77BA">
        <w:rPr>
          <w:sz w:val="28"/>
          <w:szCs w:val="28"/>
        </w:rPr>
        <w:t xml:space="preserve"> тарифы на захоронение твердых коммунальных отходов, с применением метода индексации.</w:t>
      </w:r>
    </w:p>
    <w:p w14:paraId="493CBC43" w14:textId="77777777" w:rsidR="003A77BA" w:rsidRPr="003A77BA" w:rsidRDefault="003A77BA" w:rsidP="003A77BA">
      <w:pPr>
        <w:widowControl w:val="0"/>
        <w:tabs>
          <w:tab w:val="left" w:pos="709"/>
        </w:tabs>
        <w:autoSpaceDE w:val="0"/>
        <w:autoSpaceDN w:val="0"/>
        <w:adjustRightInd w:val="0"/>
        <w:ind w:firstLine="709"/>
        <w:jc w:val="both"/>
        <w:rPr>
          <w:color w:val="FF0000"/>
          <w:sz w:val="18"/>
          <w:szCs w:val="28"/>
        </w:rPr>
      </w:pPr>
    </w:p>
    <w:p w14:paraId="3A0F2072"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Согласно </w:t>
      </w:r>
      <w:r w:rsidRPr="003A77BA">
        <w:rPr>
          <w:sz w:val="28"/>
          <w:szCs w:val="28"/>
          <w:u w:val="single"/>
        </w:rPr>
        <w:t>пункту 57 Основ ценообразования,</w:t>
      </w:r>
      <w:r w:rsidRPr="003A77BA">
        <w:rPr>
          <w:sz w:val="28"/>
          <w:szCs w:val="28"/>
        </w:rPr>
        <w:t xml:space="preserve"> необходимая валовая выручка регулируемой организации и тарифы, установленные с применением метода индексации, </w:t>
      </w:r>
      <w:r w:rsidRPr="003A77BA">
        <w:rPr>
          <w:sz w:val="28"/>
          <w:szCs w:val="28"/>
          <w:u w:val="single"/>
        </w:rPr>
        <w:t>ежегодно корректируются</w:t>
      </w:r>
      <w:r w:rsidRPr="003A77BA">
        <w:rPr>
          <w:sz w:val="28"/>
          <w:szCs w:val="28"/>
        </w:rPr>
        <w:t xml:space="preserve"> с учетом отклонения фактических значений параметров регулирования тарифов, учитываемых при расчете тарифов (</w:t>
      </w:r>
      <w:r w:rsidRPr="003A77BA">
        <w:rPr>
          <w:sz w:val="28"/>
          <w:szCs w:val="28"/>
          <w:u w:val="single"/>
        </w:rPr>
        <w:t>за исключением долгосрочных параметров регулирования тарифов</w:t>
      </w:r>
      <w:r w:rsidRPr="003A77BA">
        <w:rPr>
          <w:sz w:val="28"/>
          <w:szCs w:val="28"/>
        </w:rPr>
        <w:t>), от их плановых значений.</w:t>
      </w:r>
    </w:p>
    <w:p w14:paraId="715C818A" w14:textId="77777777" w:rsidR="003A77BA" w:rsidRPr="003A77BA" w:rsidRDefault="003A77BA" w:rsidP="003A77BA">
      <w:pPr>
        <w:widowControl w:val="0"/>
        <w:tabs>
          <w:tab w:val="left" w:pos="709"/>
        </w:tabs>
        <w:autoSpaceDE w:val="0"/>
        <w:autoSpaceDN w:val="0"/>
        <w:adjustRightInd w:val="0"/>
        <w:ind w:firstLine="709"/>
        <w:jc w:val="both"/>
        <w:rPr>
          <w:sz w:val="18"/>
          <w:szCs w:val="28"/>
        </w:rPr>
      </w:pPr>
    </w:p>
    <w:p w14:paraId="04E279F5"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Согласно </w:t>
      </w:r>
      <w:r w:rsidRPr="003A77BA">
        <w:rPr>
          <w:sz w:val="28"/>
          <w:szCs w:val="28"/>
          <w:u w:val="single"/>
        </w:rPr>
        <w:t xml:space="preserve">пункту </w:t>
      </w:r>
      <w:proofErr w:type="gramStart"/>
      <w:r w:rsidRPr="003A77BA">
        <w:rPr>
          <w:sz w:val="28"/>
          <w:szCs w:val="28"/>
          <w:u w:val="single"/>
        </w:rPr>
        <w:t>56  Основ</w:t>
      </w:r>
      <w:proofErr w:type="gramEnd"/>
      <w:r w:rsidRPr="003A77BA">
        <w:rPr>
          <w:sz w:val="28"/>
          <w:szCs w:val="28"/>
          <w:u w:val="single"/>
        </w:rPr>
        <w:t xml:space="preserve"> ценообразования,</w:t>
      </w:r>
      <w:r w:rsidRPr="003A77BA">
        <w:rPr>
          <w:sz w:val="28"/>
          <w:szCs w:val="28"/>
        </w:rPr>
        <w:t xml:space="preserve">  </w:t>
      </w:r>
      <w:r w:rsidRPr="003A77BA">
        <w:rPr>
          <w:sz w:val="28"/>
          <w:szCs w:val="28"/>
          <w:u w:val="single"/>
        </w:rPr>
        <w:t>к долгосрочным параметрам регулирования тарифов</w:t>
      </w:r>
      <w:r w:rsidRPr="003A77BA">
        <w:rPr>
          <w:sz w:val="28"/>
          <w:szCs w:val="28"/>
        </w:rPr>
        <w:t xml:space="preserve">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7F6D51FD"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 Долгосрочные параметры регулирования тарифов в области обращения с твердыми коммунальными отходами для ООО «</w:t>
      </w:r>
      <w:proofErr w:type="gramStart"/>
      <w:r w:rsidRPr="003A77BA">
        <w:rPr>
          <w:sz w:val="28"/>
          <w:szCs w:val="28"/>
        </w:rPr>
        <w:t>Спецавтохозяйство»  на</w:t>
      </w:r>
      <w:proofErr w:type="gramEnd"/>
      <w:r w:rsidRPr="003A77BA">
        <w:rPr>
          <w:sz w:val="28"/>
          <w:szCs w:val="28"/>
        </w:rPr>
        <w:t xml:space="preserve"> период 2021-2025 годы установлены постановлением Региональной энергетической комиссии Кузбасса от 05.11.2020 № 328 (в редакции постановления РЭК Кузбасса  от 17.12.2021 № 774) (приводятся ниже в Таблице  4).</w:t>
      </w:r>
    </w:p>
    <w:p w14:paraId="1FEF5AA3" w14:textId="77777777" w:rsidR="003A77BA" w:rsidRPr="003A77BA" w:rsidRDefault="003A77BA" w:rsidP="003A77BA">
      <w:pPr>
        <w:autoSpaceDE w:val="0"/>
        <w:autoSpaceDN w:val="0"/>
        <w:adjustRightInd w:val="0"/>
        <w:ind w:firstLine="540"/>
        <w:jc w:val="both"/>
        <w:rPr>
          <w:sz w:val="28"/>
          <w:szCs w:val="28"/>
        </w:rPr>
      </w:pPr>
    </w:p>
    <w:p w14:paraId="3C74DF47" w14:textId="77777777" w:rsidR="003A77BA" w:rsidRPr="003A77BA" w:rsidRDefault="003A77BA" w:rsidP="003A77BA">
      <w:pPr>
        <w:autoSpaceDE w:val="0"/>
        <w:autoSpaceDN w:val="0"/>
        <w:adjustRightInd w:val="0"/>
        <w:ind w:firstLine="540"/>
        <w:jc w:val="right"/>
        <w:rPr>
          <w:sz w:val="28"/>
          <w:szCs w:val="28"/>
        </w:rPr>
      </w:pPr>
      <w:r w:rsidRPr="003A77BA">
        <w:rPr>
          <w:sz w:val="28"/>
          <w:szCs w:val="28"/>
        </w:rPr>
        <w:t>Таблица 4</w:t>
      </w:r>
    </w:p>
    <w:p w14:paraId="6AA68C3E" w14:textId="77777777" w:rsidR="003A77BA" w:rsidRPr="003A77BA" w:rsidRDefault="003A77BA" w:rsidP="003A77BA">
      <w:pPr>
        <w:jc w:val="center"/>
        <w:rPr>
          <w:b/>
          <w:sz w:val="28"/>
          <w:szCs w:val="28"/>
        </w:rPr>
      </w:pPr>
      <w:r w:rsidRPr="003A77BA">
        <w:rPr>
          <w:b/>
          <w:sz w:val="28"/>
          <w:szCs w:val="28"/>
        </w:rPr>
        <w:lastRenderedPageBreak/>
        <w:t>Долгосрочные параметры</w:t>
      </w:r>
    </w:p>
    <w:p w14:paraId="125F247B" w14:textId="77777777" w:rsidR="003A77BA" w:rsidRPr="003A77BA" w:rsidRDefault="003A77BA" w:rsidP="003A77BA">
      <w:pPr>
        <w:jc w:val="center"/>
        <w:rPr>
          <w:b/>
          <w:sz w:val="28"/>
          <w:szCs w:val="28"/>
        </w:rPr>
      </w:pPr>
      <w:r w:rsidRPr="003A77BA">
        <w:rPr>
          <w:b/>
          <w:sz w:val="28"/>
          <w:szCs w:val="28"/>
        </w:rPr>
        <w:t xml:space="preserve"> регулирования тарифов на захоронение твердых коммунальных отходов ООО «Спецавтохозяйство» (Ленинск-Кузнецкий городской округ)</w:t>
      </w:r>
    </w:p>
    <w:p w14:paraId="6707431F" w14:textId="77777777" w:rsidR="003A77BA" w:rsidRPr="003A77BA" w:rsidRDefault="003A77BA" w:rsidP="003A77BA">
      <w:pPr>
        <w:jc w:val="center"/>
        <w:rPr>
          <w:b/>
          <w:sz w:val="28"/>
          <w:szCs w:val="28"/>
        </w:rPr>
      </w:pPr>
      <w:r w:rsidRPr="003A77BA">
        <w:rPr>
          <w:b/>
          <w:sz w:val="28"/>
          <w:szCs w:val="28"/>
        </w:rPr>
        <w:t xml:space="preserve">на период с 01.01.2021 по 31.12.2025 </w:t>
      </w:r>
    </w:p>
    <w:p w14:paraId="1CA6DE32" w14:textId="77777777" w:rsidR="003A77BA" w:rsidRPr="003A77BA" w:rsidRDefault="003A77BA" w:rsidP="003A77BA">
      <w:pPr>
        <w:jc w:val="center"/>
        <w:rPr>
          <w:b/>
          <w:color w:val="FF0000"/>
          <w:sz w:val="36"/>
          <w:szCs w:val="28"/>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275"/>
        <w:gridCol w:w="1985"/>
        <w:gridCol w:w="2126"/>
        <w:gridCol w:w="2496"/>
      </w:tblGrid>
      <w:tr w:rsidR="003A77BA" w:rsidRPr="003A77BA" w14:paraId="13D84CF2" w14:textId="77777777" w:rsidTr="008F2094">
        <w:trPr>
          <w:trHeight w:val="2481"/>
          <w:jc w:val="center"/>
        </w:trPr>
        <w:tc>
          <w:tcPr>
            <w:tcW w:w="2099" w:type="dxa"/>
            <w:shd w:val="clear" w:color="auto" w:fill="auto"/>
            <w:vAlign w:val="center"/>
          </w:tcPr>
          <w:p w14:paraId="48A6E726" w14:textId="77777777" w:rsidR="003A77BA" w:rsidRPr="003A77BA" w:rsidRDefault="003A77BA" w:rsidP="003A77BA">
            <w:pPr>
              <w:tabs>
                <w:tab w:val="left" w:pos="0"/>
              </w:tabs>
              <w:jc w:val="center"/>
              <w:rPr>
                <w:sz w:val="28"/>
                <w:szCs w:val="28"/>
              </w:rPr>
            </w:pPr>
            <w:r w:rsidRPr="003A77BA">
              <w:rPr>
                <w:sz w:val="28"/>
                <w:szCs w:val="28"/>
              </w:rPr>
              <w:t>Наименование услуги</w:t>
            </w:r>
          </w:p>
        </w:tc>
        <w:tc>
          <w:tcPr>
            <w:tcW w:w="1275" w:type="dxa"/>
            <w:shd w:val="clear" w:color="auto" w:fill="auto"/>
            <w:vAlign w:val="center"/>
          </w:tcPr>
          <w:p w14:paraId="45FE857B" w14:textId="77777777" w:rsidR="003A77BA" w:rsidRPr="003A77BA" w:rsidRDefault="003A77BA" w:rsidP="003A77BA">
            <w:pPr>
              <w:tabs>
                <w:tab w:val="left" w:pos="0"/>
              </w:tabs>
              <w:jc w:val="center"/>
              <w:rPr>
                <w:sz w:val="28"/>
                <w:szCs w:val="28"/>
              </w:rPr>
            </w:pPr>
            <w:r w:rsidRPr="003A77BA">
              <w:rPr>
                <w:sz w:val="28"/>
                <w:szCs w:val="28"/>
              </w:rPr>
              <w:t>Период</w:t>
            </w:r>
          </w:p>
        </w:tc>
        <w:tc>
          <w:tcPr>
            <w:tcW w:w="1985" w:type="dxa"/>
            <w:shd w:val="clear" w:color="auto" w:fill="auto"/>
            <w:vAlign w:val="center"/>
          </w:tcPr>
          <w:p w14:paraId="50539002" w14:textId="77777777" w:rsidR="003A77BA" w:rsidRPr="003A77BA" w:rsidRDefault="003A77BA" w:rsidP="003A77BA">
            <w:pPr>
              <w:tabs>
                <w:tab w:val="left" w:pos="0"/>
              </w:tabs>
              <w:jc w:val="center"/>
              <w:rPr>
                <w:sz w:val="28"/>
                <w:szCs w:val="28"/>
              </w:rPr>
            </w:pPr>
            <w:r w:rsidRPr="003A77BA">
              <w:rPr>
                <w:sz w:val="28"/>
                <w:szCs w:val="28"/>
              </w:rPr>
              <w:t>Базовый уровень операционных</w:t>
            </w:r>
          </w:p>
          <w:p w14:paraId="30C86BC7" w14:textId="77777777" w:rsidR="003A77BA" w:rsidRPr="003A77BA" w:rsidRDefault="003A77BA" w:rsidP="003A77BA">
            <w:pPr>
              <w:tabs>
                <w:tab w:val="left" w:pos="0"/>
              </w:tabs>
              <w:jc w:val="center"/>
              <w:rPr>
                <w:sz w:val="28"/>
                <w:szCs w:val="28"/>
              </w:rPr>
            </w:pPr>
            <w:r w:rsidRPr="003A77BA">
              <w:rPr>
                <w:sz w:val="28"/>
                <w:szCs w:val="28"/>
              </w:rPr>
              <w:t>расходов,</w:t>
            </w:r>
          </w:p>
          <w:p w14:paraId="13DB7CF9" w14:textId="77777777" w:rsidR="003A77BA" w:rsidRPr="003A77BA" w:rsidRDefault="003A77BA" w:rsidP="003A77BA">
            <w:pPr>
              <w:tabs>
                <w:tab w:val="left" w:pos="0"/>
              </w:tabs>
              <w:jc w:val="center"/>
              <w:rPr>
                <w:sz w:val="28"/>
                <w:szCs w:val="28"/>
              </w:rPr>
            </w:pPr>
            <w:r w:rsidRPr="003A77BA">
              <w:rPr>
                <w:sz w:val="28"/>
                <w:szCs w:val="28"/>
              </w:rPr>
              <w:t>тыс. руб.</w:t>
            </w:r>
          </w:p>
        </w:tc>
        <w:tc>
          <w:tcPr>
            <w:tcW w:w="2126" w:type="dxa"/>
            <w:shd w:val="clear" w:color="auto" w:fill="auto"/>
            <w:vAlign w:val="center"/>
          </w:tcPr>
          <w:p w14:paraId="66562177" w14:textId="77777777" w:rsidR="003A77BA" w:rsidRPr="003A77BA" w:rsidRDefault="003A77BA" w:rsidP="003A77BA">
            <w:pPr>
              <w:tabs>
                <w:tab w:val="left" w:pos="0"/>
              </w:tabs>
              <w:jc w:val="center"/>
              <w:rPr>
                <w:sz w:val="28"/>
                <w:szCs w:val="28"/>
              </w:rPr>
            </w:pPr>
            <w:r w:rsidRPr="003A77BA">
              <w:rPr>
                <w:sz w:val="28"/>
                <w:szCs w:val="28"/>
              </w:rPr>
              <w:t>Индекс эффективности операционных расходов, %</w:t>
            </w:r>
          </w:p>
        </w:tc>
        <w:tc>
          <w:tcPr>
            <w:tcW w:w="2496" w:type="dxa"/>
            <w:shd w:val="clear" w:color="auto" w:fill="auto"/>
            <w:vAlign w:val="center"/>
          </w:tcPr>
          <w:p w14:paraId="114EB73D" w14:textId="77777777" w:rsidR="003A77BA" w:rsidRPr="003A77BA" w:rsidRDefault="003A77BA" w:rsidP="003A77BA">
            <w:pPr>
              <w:tabs>
                <w:tab w:val="left" w:pos="0"/>
              </w:tabs>
              <w:jc w:val="center"/>
              <w:rPr>
                <w:sz w:val="28"/>
                <w:szCs w:val="28"/>
                <w:highlight w:val="yellow"/>
              </w:rPr>
            </w:pPr>
            <w:r w:rsidRPr="003A77BA">
              <w:rPr>
                <w:sz w:val="28"/>
                <w:szCs w:val="28"/>
              </w:rPr>
              <w:t>Показатели энергосбережения и энергетической эффективности (удельный расход электрической энергии, кВт*ч/т)</w:t>
            </w:r>
          </w:p>
        </w:tc>
      </w:tr>
      <w:tr w:rsidR="003A77BA" w:rsidRPr="003A77BA" w14:paraId="2AE9CEA1" w14:textId="77777777" w:rsidTr="008F2094">
        <w:trPr>
          <w:trHeight w:val="359"/>
          <w:jc w:val="center"/>
        </w:trPr>
        <w:tc>
          <w:tcPr>
            <w:tcW w:w="2099" w:type="dxa"/>
            <w:vMerge w:val="restart"/>
            <w:shd w:val="clear" w:color="auto" w:fill="auto"/>
            <w:vAlign w:val="center"/>
          </w:tcPr>
          <w:p w14:paraId="6C0C92B7" w14:textId="77777777" w:rsidR="003A77BA" w:rsidRPr="003A77BA" w:rsidRDefault="003A77BA" w:rsidP="003A77BA">
            <w:pPr>
              <w:tabs>
                <w:tab w:val="left" w:pos="0"/>
              </w:tabs>
              <w:rPr>
                <w:sz w:val="28"/>
                <w:szCs w:val="28"/>
              </w:rPr>
            </w:pPr>
            <w:r w:rsidRPr="003A77BA">
              <w:rPr>
                <w:sz w:val="28"/>
                <w:szCs w:val="28"/>
              </w:rPr>
              <w:t>Захоронение твердых коммунальных отходов</w:t>
            </w:r>
          </w:p>
        </w:tc>
        <w:tc>
          <w:tcPr>
            <w:tcW w:w="1275" w:type="dxa"/>
            <w:shd w:val="clear" w:color="auto" w:fill="auto"/>
            <w:vAlign w:val="center"/>
          </w:tcPr>
          <w:p w14:paraId="3965562A" w14:textId="77777777" w:rsidR="003A77BA" w:rsidRPr="003A77BA" w:rsidRDefault="003A77BA" w:rsidP="003A77BA">
            <w:pPr>
              <w:tabs>
                <w:tab w:val="left" w:pos="0"/>
              </w:tabs>
              <w:jc w:val="center"/>
              <w:rPr>
                <w:sz w:val="28"/>
                <w:szCs w:val="28"/>
              </w:rPr>
            </w:pPr>
            <w:r w:rsidRPr="003A77BA">
              <w:rPr>
                <w:sz w:val="28"/>
                <w:szCs w:val="28"/>
              </w:rPr>
              <w:t>2021</w:t>
            </w:r>
          </w:p>
        </w:tc>
        <w:tc>
          <w:tcPr>
            <w:tcW w:w="1985" w:type="dxa"/>
            <w:shd w:val="clear" w:color="auto" w:fill="auto"/>
            <w:vAlign w:val="center"/>
          </w:tcPr>
          <w:p w14:paraId="7FA76172" w14:textId="77777777" w:rsidR="003A77BA" w:rsidRPr="003A77BA" w:rsidRDefault="003A77BA" w:rsidP="003A77BA">
            <w:pPr>
              <w:jc w:val="center"/>
              <w:rPr>
                <w:sz w:val="28"/>
                <w:szCs w:val="28"/>
              </w:rPr>
            </w:pPr>
            <w:r w:rsidRPr="003A77BA">
              <w:rPr>
                <w:sz w:val="28"/>
                <w:szCs w:val="28"/>
              </w:rPr>
              <w:t>9590,60</w:t>
            </w:r>
          </w:p>
        </w:tc>
        <w:tc>
          <w:tcPr>
            <w:tcW w:w="2126" w:type="dxa"/>
            <w:shd w:val="clear" w:color="auto" w:fill="auto"/>
            <w:vAlign w:val="center"/>
          </w:tcPr>
          <w:p w14:paraId="53524A99" w14:textId="77777777" w:rsidR="003A77BA" w:rsidRPr="003A77BA" w:rsidRDefault="003A77BA" w:rsidP="003A77BA">
            <w:pPr>
              <w:tabs>
                <w:tab w:val="left" w:pos="0"/>
              </w:tabs>
              <w:jc w:val="center"/>
              <w:rPr>
                <w:sz w:val="28"/>
                <w:szCs w:val="28"/>
              </w:rPr>
            </w:pPr>
            <w:r w:rsidRPr="003A77BA">
              <w:rPr>
                <w:sz w:val="28"/>
                <w:szCs w:val="28"/>
              </w:rPr>
              <w:t>х</w:t>
            </w:r>
          </w:p>
        </w:tc>
        <w:tc>
          <w:tcPr>
            <w:tcW w:w="2496" w:type="dxa"/>
            <w:shd w:val="clear" w:color="auto" w:fill="auto"/>
            <w:vAlign w:val="center"/>
          </w:tcPr>
          <w:p w14:paraId="1704B6E9" w14:textId="77777777" w:rsidR="003A77BA" w:rsidRPr="003A77BA" w:rsidRDefault="003A77BA" w:rsidP="003A77BA">
            <w:pPr>
              <w:tabs>
                <w:tab w:val="left" w:pos="0"/>
              </w:tabs>
              <w:jc w:val="center"/>
              <w:rPr>
                <w:sz w:val="28"/>
                <w:szCs w:val="28"/>
              </w:rPr>
            </w:pPr>
            <w:r w:rsidRPr="003A77BA">
              <w:rPr>
                <w:sz w:val="28"/>
                <w:szCs w:val="28"/>
              </w:rPr>
              <w:t>0</w:t>
            </w:r>
          </w:p>
        </w:tc>
      </w:tr>
      <w:tr w:rsidR="003A77BA" w:rsidRPr="003A77BA" w14:paraId="64E9472F" w14:textId="77777777" w:rsidTr="008F2094">
        <w:trPr>
          <w:trHeight w:val="407"/>
          <w:jc w:val="center"/>
        </w:trPr>
        <w:tc>
          <w:tcPr>
            <w:tcW w:w="2099" w:type="dxa"/>
            <w:vMerge/>
            <w:shd w:val="clear" w:color="auto" w:fill="auto"/>
            <w:vAlign w:val="center"/>
          </w:tcPr>
          <w:p w14:paraId="66A8C2FD" w14:textId="77777777" w:rsidR="003A77BA" w:rsidRPr="003A77BA" w:rsidRDefault="003A77BA" w:rsidP="003A77BA">
            <w:pPr>
              <w:tabs>
                <w:tab w:val="left" w:pos="0"/>
              </w:tabs>
              <w:jc w:val="center"/>
              <w:rPr>
                <w:sz w:val="28"/>
                <w:szCs w:val="28"/>
              </w:rPr>
            </w:pPr>
          </w:p>
        </w:tc>
        <w:tc>
          <w:tcPr>
            <w:tcW w:w="1275" w:type="dxa"/>
            <w:shd w:val="clear" w:color="auto" w:fill="auto"/>
            <w:vAlign w:val="center"/>
          </w:tcPr>
          <w:p w14:paraId="734D4F34" w14:textId="77777777" w:rsidR="003A77BA" w:rsidRPr="003A77BA" w:rsidRDefault="003A77BA" w:rsidP="003A77BA">
            <w:pPr>
              <w:tabs>
                <w:tab w:val="left" w:pos="0"/>
              </w:tabs>
              <w:jc w:val="center"/>
              <w:rPr>
                <w:sz w:val="28"/>
                <w:szCs w:val="28"/>
              </w:rPr>
            </w:pPr>
            <w:r w:rsidRPr="003A77BA">
              <w:rPr>
                <w:sz w:val="28"/>
                <w:szCs w:val="28"/>
              </w:rPr>
              <w:t>2022</w:t>
            </w:r>
          </w:p>
        </w:tc>
        <w:tc>
          <w:tcPr>
            <w:tcW w:w="1985" w:type="dxa"/>
            <w:shd w:val="clear" w:color="auto" w:fill="auto"/>
          </w:tcPr>
          <w:p w14:paraId="77E48249" w14:textId="77777777" w:rsidR="003A77BA" w:rsidRPr="003A77BA" w:rsidRDefault="003A77BA" w:rsidP="003A77BA">
            <w:pPr>
              <w:jc w:val="center"/>
              <w:rPr>
                <w:szCs w:val="20"/>
              </w:rPr>
            </w:pPr>
            <w:r w:rsidRPr="003A77BA">
              <w:rPr>
                <w:sz w:val="28"/>
                <w:szCs w:val="28"/>
              </w:rPr>
              <w:t>х</w:t>
            </w:r>
          </w:p>
        </w:tc>
        <w:tc>
          <w:tcPr>
            <w:tcW w:w="2126" w:type="dxa"/>
            <w:shd w:val="clear" w:color="auto" w:fill="auto"/>
            <w:vAlign w:val="center"/>
          </w:tcPr>
          <w:p w14:paraId="1467293A" w14:textId="77777777" w:rsidR="003A77BA" w:rsidRPr="003A77BA" w:rsidRDefault="003A77BA" w:rsidP="003A77BA">
            <w:pPr>
              <w:tabs>
                <w:tab w:val="left" w:pos="0"/>
              </w:tabs>
              <w:jc w:val="center"/>
              <w:rPr>
                <w:sz w:val="28"/>
                <w:szCs w:val="28"/>
              </w:rPr>
            </w:pPr>
            <w:r w:rsidRPr="003A77BA">
              <w:rPr>
                <w:sz w:val="28"/>
                <w:szCs w:val="28"/>
              </w:rPr>
              <w:t>1</w:t>
            </w:r>
          </w:p>
        </w:tc>
        <w:tc>
          <w:tcPr>
            <w:tcW w:w="2496" w:type="dxa"/>
            <w:shd w:val="clear" w:color="auto" w:fill="auto"/>
            <w:vAlign w:val="center"/>
          </w:tcPr>
          <w:p w14:paraId="54A54F8A" w14:textId="77777777" w:rsidR="003A77BA" w:rsidRPr="003A77BA" w:rsidRDefault="003A77BA" w:rsidP="003A77BA">
            <w:pPr>
              <w:tabs>
                <w:tab w:val="left" w:pos="0"/>
              </w:tabs>
              <w:jc w:val="center"/>
              <w:rPr>
                <w:sz w:val="28"/>
                <w:szCs w:val="28"/>
              </w:rPr>
            </w:pPr>
            <w:r w:rsidRPr="003A77BA">
              <w:rPr>
                <w:sz w:val="28"/>
                <w:szCs w:val="28"/>
              </w:rPr>
              <w:t>0</w:t>
            </w:r>
          </w:p>
        </w:tc>
      </w:tr>
      <w:tr w:rsidR="003A77BA" w:rsidRPr="003A77BA" w14:paraId="741773BC" w14:textId="77777777" w:rsidTr="008F2094">
        <w:trPr>
          <w:trHeight w:val="407"/>
          <w:jc w:val="center"/>
        </w:trPr>
        <w:tc>
          <w:tcPr>
            <w:tcW w:w="2099" w:type="dxa"/>
            <w:vMerge/>
            <w:shd w:val="clear" w:color="auto" w:fill="auto"/>
            <w:vAlign w:val="center"/>
          </w:tcPr>
          <w:p w14:paraId="645CBF0C" w14:textId="77777777" w:rsidR="003A77BA" w:rsidRPr="003A77BA" w:rsidRDefault="003A77BA" w:rsidP="003A77BA">
            <w:pPr>
              <w:tabs>
                <w:tab w:val="left" w:pos="0"/>
              </w:tabs>
              <w:jc w:val="center"/>
              <w:rPr>
                <w:sz w:val="28"/>
                <w:szCs w:val="28"/>
              </w:rPr>
            </w:pPr>
          </w:p>
        </w:tc>
        <w:tc>
          <w:tcPr>
            <w:tcW w:w="1275" w:type="dxa"/>
            <w:shd w:val="clear" w:color="auto" w:fill="auto"/>
            <w:vAlign w:val="center"/>
          </w:tcPr>
          <w:p w14:paraId="551A1B8E" w14:textId="77777777" w:rsidR="003A77BA" w:rsidRPr="003A77BA" w:rsidRDefault="003A77BA" w:rsidP="003A77BA">
            <w:pPr>
              <w:tabs>
                <w:tab w:val="left" w:pos="0"/>
              </w:tabs>
              <w:jc w:val="center"/>
              <w:rPr>
                <w:sz w:val="28"/>
                <w:szCs w:val="28"/>
              </w:rPr>
            </w:pPr>
            <w:r w:rsidRPr="003A77BA">
              <w:rPr>
                <w:sz w:val="28"/>
                <w:szCs w:val="28"/>
              </w:rPr>
              <w:t>2023</w:t>
            </w:r>
          </w:p>
        </w:tc>
        <w:tc>
          <w:tcPr>
            <w:tcW w:w="1985" w:type="dxa"/>
            <w:shd w:val="clear" w:color="auto" w:fill="auto"/>
          </w:tcPr>
          <w:p w14:paraId="659FFB83" w14:textId="77777777" w:rsidR="003A77BA" w:rsidRPr="003A77BA" w:rsidRDefault="003A77BA" w:rsidP="003A77BA">
            <w:pPr>
              <w:jc w:val="center"/>
              <w:rPr>
                <w:sz w:val="28"/>
                <w:szCs w:val="28"/>
              </w:rPr>
            </w:pPr>
            <w:r w:rsidRPr="003A77BA">
              <w:rPr>
                <w:sz w:val="28"/>
                <w:szCs w:val="28"/>
              </w:rPr>
              <w:t>х</w:t>
            </w:r>
          </w:p>
        </w:tc>
        <w:tc>
          <w:tcPr>
            <w:tcW w:w="2126" w:type="dxa"/>
            <w:shd w:val="clear" w:color="auto" w:fill="auto"/>
            <w:vAlign w:val="center"/>
          </w:tcPr>
          <w:p w14:paraId="4580C421" w14:textId="77777777" w:rsidR="003A77BA" w:rsidRPr="003A77BA" w:rsidRDefault="003A77BA" w:rsidP="003A77BA">
            <w:pPr>
              <w:tabs>
                <w:tab w:val="left" w:pos="0"/>
              </w:tabs>
              <w:jc w:val="center"/>
              <w:rPr>
                <w:sz w:val="28"/>
                <w:szCs w:val="28"/>
              </w:rPr>
            </w:pPr>
            <w:r w:rsidRPr="003A77BA">
              <w:rPr>
                <w:sz w:val="28"/>
                <w:szCs w:val="28"/>
              </w:rPr>
              <w:t>1</w:t>
            </w:r>
          </w:p>
        </w:tc>
        <w:tc>
          <w:tcPr>
            <w:tcW w:w="2496" w:type="dxa"/>
            <w:shd w:val="clear" w:color="auto" w:fill="auto"/>
            <w:vAlign w:val="center"/>
          </w:tcPr>
          <w:p w14:paraId="77F10345" w14:textId="77777777" w:rsidR="003A77BA" w:rsidRPr="003A77BA" w:rsidRDefault="003A77BA" w:rsidP="003A77BA">
            <w:pPr>
              <w:tabs>
                <w:tab w:val="left" w:pos="0"/>
              </w:tabs>
              <w:jc w:val="center"/>
              <w:rPr>
                <w:sz w:val="28"/>
                <w:szCs w:val="28"/>
              </w:rPr>
            </w:pPr>
            <w:r w:rsidRPr="003A77BA">
              <w:rPr>
                <w:sz w:val="28"/>
                <w:szCs w:val="28"/>
              </w:rPr>
              <w:t>0</w:t>
            </w:r>
          </w:p>
        </w:tc>
      </w:tr>
      <w:tr w:rsidR="003A77BA" w:rsidRPr="003A77BA" w14:paraId="711C5F7F" w14:textId="77777777" w:rsidTr="008F2094">
        <w:trPr>
          <w:trHeight w:val="407"/>
          <w:jc w:val="center"/>
        </w:trPr>
        <w:tc>
          <w:tcPr>
            <w:tcW w:w="2099" w:type="dxa"/>
            <w:vMerge/>
            <w:shd w:val="clear" w:color="auto" w:fill="auto"/>
            <w:vAlign w:val="center"/>
          </w:tcPr>
          <w:p w14:paraId="42BFF54C" w14:textId="77777777" w:rsidR="003A77BA" w:rsidRPr="003A77BA" w:rsidRDefault="003A77BA" w:rsidP="003A77BA">
            <w:pPr>
              <w:tabs>
                <w:tab w:val="left" w:pos="0"/>
              </w:tabs>
              <w:jc w:val="center"/>
              <w:rPr>
                <w:sz w:val="28"/>
                <w:szCs w:val="28"/>
              </w:rPr>
            </w:pPr>
          </w:p>
        </w:tc>
        <w:tc>
          <w:tcPr>
            <w:tcW w:w="1275" w:type="dxa"/>
            <w:shd w:val="clear" w:color="auto" w:fill="auto"/>
            <w:vAlign w:val="center"/>
          </w:tcPr>
          <w:p w14:paraId="59324424" w14:textId="77777777" w:rsidR="003A77BA" w:rsidRPr="003A77BA" w:rsidRDefault="003A77BA" w:rsidP="003A77BA">
            <w:pPr>
              <w:tabs>
                <w:tab w:val="left" w:pos="0"/>
              </w:tabs>
              <w:jc w:val="center"/>
              <w:rPr>
                <w:sz w:val="28"/>
                <w:szCs w:val="28"/>
              </w:rPr>
            </w:pPr>
            <w:r w:rsidRPr="003A77BA">
              <w:rPr>
                <w:sz w:val="28"/>
                <w:szCs w:val="28"/>
              </w:rPr>
              <w:t>2024</w:t>
            </w:r>
          </w:p>
        </w:tc>
        <w:tc>
          <w:tcPr>
            <w:tcW w:w="1985" w:type="dxa"/>
            <w:shd w:val="clear" w:color="auto" w:fill="auto"/>
          </w:tcPr>
          <w:p w14:paraId="786D099E" w14:textId="77777777" w:rsidR="003A77BA" w:rsidRPr="003A77BA" w:rsidRDefault="003A77BA" w:rsidP="003A77BA">
            <w:pPr>
              <w:jc w:val="center"/>
              <w:rPr>
                <w:sz w:val="28"/>
                <w:szCs w:val="28"/>
              </w:rPr>
            </w:pPr>
            <w:r w:rsidRPr="003A77BA">
              <w:rPr>
                <w:sz w:val="28"/>
                <w:szCs w:val="28"/>
              </w:rPr>
              <w:t>х</w:t>
            </w:r>
          </w:p>
        </w:tc>
        <w:tc>
          <w:tcPr>
            <w:tcW w:w="2126" w:type="dxa"/>
            <w:shd w:val="clear" w:color="auto" w:fill="auto"/>
            <w:vAlign w:val="center"/>
          </w:tcPr>
          <w:p w14:paraId="0A16EBDC" w14:textId="77777777" w:rsidR="003A77BA" w:rsidRPr="003A77BA" w:rsidRDefault="003A77BA" w:rsidP="003A77BA">
            <w:pPr>
              <w:tabs>
                <w:tab w:val="left" w:pos="0"/>
              </w:tabs>
              <w:jc w:val="center"/>
              <w:rPr>
                <w:sz w:val="28"/>
                <w:szCs w:val="28"/>
              </w:rPr>
            </w:pPr>
            <w:r w:rsidRPr="003A77BA">
              <w:rPr>
                <w:sz w:val="28"/>
                <w:szCs w:val="28"/>
              </w:rPr>
              <w:t>1</w:t>
            </w:r>
          </w:p>
        </w:tc>
        <w:tc>
          <w:tcPr>
            <w:tcW w:w="2496" w:type="dxa"/>
            <w:shd w:val="clear" w:color="auto" w:fill="auto"/>
            <w:vAlign w:val="center"/>
          </w:tcPr>
          <w:p w14:paraId="2C631B55" w14:textId="77777777" w:rsidR="003A77BA" w:rsidRPr="003A77BA" w:rsidRDefault="003A77BA" w:rsidP="003A77BA">
            <w:pPr>
              <w:tabs>
                <w:tab w:val="left" w:pos="0"/>
              </w:tabs>
              <w:jc w:val="center"/>
              <w:rPr>
                <w:sz w:val="28"/>
                <w:szCs w:val="28"/>
              </w:rPr>
            </w:pPr>
            <w:r w:rsidRPr="003A77BA">
              <w:rPr>
                <w:sz w:val="28"/>
                <w:szCs w:val="28"/>
              </w:rPr>
              <w:t>0</w:t>
            </w:r>
          </w:p>
        </w:tc>
      </w:tr>
      <w:tr w:rsidR="003A77BA" w:rsidRPr="003A77BA" w14:paraId="61BD01C3" w14:textId="77777777" w:rsidTr="008F2094">
        <w:trPr>
          <w:trHeight w:val="407"/>
          <w:jc w:val="center"/>
        </w:trPr>
        <w:tc>
          <w:tcPr>
            <w:tcW w:w="2099" w:type="dxa"/>
            <w:vMerge/>
            <w:shd w:val="clear" w:color="auto" w:fill="auto"/>
            <w:vAlign w:val="center"/>
          </w:tcPr>
          <w:p w14:paraId="6888803F" w14:textId="77777777" w:rsidR="003A77BA" w:rsidRPr="003A77BA" w:rsidRDefault="003A77BA" w:rsidP="003A77BA">
            <w:pPr>
              <w:tabs>
                <w:tab w:val="left" w:pos="0"/>
              </w:tabs>
              <w:jc w:val="center"/>
              <w:rPr>
                <w:sz w:val="28"/>
                <w:szCs w:val="28"/>
              </w:rPr>
            </w:pPr>
          </w:p>
        </w:tc>
        <w:tc>
          <w:tcPr>
            <w:tcW w:w="1275" w:type="dxa"/>
            <w:shd w:val="clear" w:color="auto" w:fill="auto"/>
            <w:vAlign w:val="center"/>
          </w:tcPr>
          <w:p w14:paraId="57ACED7E" w14:textId="77777777" w:rsidR="003A77BA" w:rsidRPr="003A77BA" w:rsidRDefault="003A77BA" w:rsidP="003A77BA">
            <w:pPr>
              <w:tabs>
                <w:tab w:val="left" w:pos="0"/>
              </w:tabs>
              <w:jc w:val="center"/>
              <w:rPr>
                <w:sz w:val="28"/>
                <w:szCs w:val="28"/>
              </w:rPr>
            </w:pPr>
            <w:r w:rsidRPr="003A77BA">
              <w:rPr>
                <w:sz w:val="28"/>
                <w:szCs w:val="28"/>
              </w:rPr>
              <w:t>2025</w:t>
            </w:r>
          </w:p>
        </w:tc>
        <w:tc>
          <w:tcPr>
            <w:tcW w:w="1985" w:type="dxa"/>
            <w:shd w:val="clear" w:color="auto" w:fill="auto"/>
          </w:tcPr>
          <w:p w14:paraId="201FD73D" w14:textId="77777777" w:rsidR="003A77BA" w:rsidRPr="003A77BA" w:rsidRDefault="003A77BA" w:rsidP="003A77BA">
            <w:pPr>
              <w:jc w:val="center"/>
              <w:rPr>
                <w:sz w:val="28"/>
                <w:szCs w:val="28"/>
              </w:rPr>
            </w:pPr>
            <w:r w:rsidRPr="003A77BA">
              <w:rPr>
                <w:sz w:val="28"/>
                <w:szCs w:val="28"/>
              </w:rPr>
              <w:t>х</w:t>
            </w:r>
          </w:p>
        </w:tc>
        <w:tc>
          <w:tcPr>
            <w:tcW w:w="2126" w:type="dxa"/>
            <w:shd w:val="clear" w:color="auto" w:fill="auto"/>
            <w:vAlign w:val="center"/>
          </w:tcPr>
          <w:p w14:paraId="0090F82F" w14:textId="77777777" w:rsidR="003A77BA" w:rsidRPr="003A77BA" w:rsidRDefault="003A77BA" w:rsidP="003A77BA">
            <w:pPr>
              <w:tabs>
                <w:tab w:val="left" w:pos="0"/>
              </w:tabs>
              <w:jc w:val="center"/>
              <w:rPr>
                <w:sz w:val="28"/>
                <w:szCs w:val="28"/>
              </w:rPr>
            </w:pPr>
            <w:r w:rsidRPr="003A77BA">
              <w:rPr>
                <w:sz w:val="28"/>
                <w:szCs w:val="28"/>
              </w:rPr>
              <w:t>1</w:t>
            </w:r>
          </w:p>
        </w:tc>
        <w:tc>
          <w:tcPr>
            <w:tcW w:w="2496" w:type="dxa"/>
            <w:shd w:val="clear" w:color="auto" w:fill="auto"/>
            <w:vAlign w:val="center"/>
          </w:tcPr>
          <w:p w14:paraId="548DDF51" w14:textId="77777777" w:rsidR="003A77BA" w:rsidRPr="003A77BA" w:rsidRDefault="003A77BA" w:rsidP="003A77BA">
            <w:pPr>
              <w:tabs>
                <w:tab w:val="left" w:pos="0"/>
              </w:tabs>
              <w:jc w:val="center"/>
              <w:rPr>
                <w:sz w:val="28"/>
                <w:szCs w:val="28"/>
              </w:rPr>
            </w:pPr>
            <w:r w:rsidRPr="003A77BA">
              <w:rPr>
                <w:sz w:val="28"/>
                <w:szCs w:val="28"/>
              </w:rPr>
              <w:t>0</w:t>
            </w:r>
          </w:p>
        </w:tc>
      </w:tr>
    </w:tbl>
    <w:p w14:paraId="2AF98B41" w14:textId="77777777" w:rsidR="003A77BA" w:rsidRPr="003A77BA" w:rsidRDefault="003A77BA" w:rsidP="003A77BA">
      <w:pPr>
        <w:ind w:firstLine="709"/>
        <w:jc w:val="center"/>
        <w:rPr>
          <w:b/>
          <w:sz w:val="28"/>
          <w:szCs w:val="28"/>
          <w:u w:val="single"/>
        </w:rPr>
      </w:pPr>
    </w:p>
    <w:p w14:paraId="4260084B" w14:textId="77777777" w:rsidR="003A77BA" w:rsidRPr="003A77BA" w:rsidRDefault="003A77BA" w:rsidP="003A77BA">
      <w:pPr>
        <w:ind w:firstLine="709"/>
        <w:jc w:val="center"/>
        <w:rPr>
          <w:b/>
          <w:color w:val="FF0000"/>
          <w:sz w:val="28"/>
          <w:szCs w:val="28"/>
          <w:u w:val="single"/>
        </w:rPr>
      </w:pPr>
    </w:p>
    <w:p w14:paraId="792AEA40" w14:textId="77777777" w:rsidR="003A77BA" w:rsidRPr="003A77BA" w:rsidRDefault="003A77BA" w:rsidP="003A77BA">
      <w:pPr>
        <w:autoSpaceDN w:val="0"/>
        <w:jc w:val="center"/>
        <w:rPr>
          <w:b/>
          <w:sz w:val="32"/>
          <w:szCs w:val="32"/>
        </w:rPr>
      </w:pPr>
      <w:r w:rsidRPr="003A77BA">
        <w:rPr>
          <w:b/>
          <w:sz w:val="32"/>
          <w:szCs w:val="32"/>
        </w:rPr>
        <w:t>Корректировка необходимой валовой выручки</w:t>
      </w:r>
    </w:p>
    <w:p w14:paraId="7E69A49D" w14:textId="77777777" w:rsidR="003A77BA" w:rsidRPr="003A77BA" w:rsidRDefault="003A77BA" w:rsidP="003A77BA">
      <w:pPr>
        <w:widowControl w:val="0"/>
        <w:autoSpaceDE w:val="0"/>
        <w:autoSpaceDN w:val="0"/>
        <w:adjustRightInd w:val="0"/>
        <w:ind w:firstLine="709"/>
        <w:jc w:val="center"/>
        <w:rPr>
          <w:b/>
          <w:sz w:val="20"/>
          <w:szCs w:val="28"/>
          <w:u w:val="single"/>
        </w:rPr>
      </w:pPr>
    </w:p>
    <w:p w14:paraId="35DD158B"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Согласно </w:t>
      </w:r>
      <w:r w:rsidRPr="003A77BA">
        <w:rPr>
          <w:sz w:val="28"/>
          <w:szCs w:val="28"/>
          <w:u w:val="single"/>
        </w:rPr>
        <w:t>пункту 58 Основ ценообразования,</w:t>
      </w:r>
      <w:r w:rsidRPr="003A77BA">
        <w:rPr>
          <w:sz w:val="28"/>
          <w:szCs w:val="28"/>
        </w:rPr>
        <w:t xml:space="preserve">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7D904EBB"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242968F3"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3AC066C"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97F3666"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0056C6BE"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w:t>
      </w:r>
      <w:r w:rsidRPr="003A77BA">
        <w:rPr>
          <w:sz w:val="28"/>
          <w:szCs w:val="28"/>
        </w:rPr>
        <w:lastRenderedPageBreak/>
        <w:t>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C1318C7" w14:textId="77777777" w:rsidR="003A77BA" w:rsidRPr="003A77BA" w:rsidRDefault="003A77BA" w:rsidP="003A77BA">
      <w:pPr>
        <w:widowControl w:val="0"/>
        <w:tabs>
          <w:tab w:val="left" w:pos="709"/>
        </w:tabs>
        <w:autoSpaceDE w:val="0"/>
        <w:autoSpaceDN w:val="0"/>
        <w:adjustRightInd w:val="0"/>
        <w:ind w:firstLine="709"/>
        <w:jc w:val="both"/>
        <w:rPr>
          <w:sz w:val="28"/>
          <w:szCs w:val="28"/>
        </w:rPr>
      </w:pPr>
      <w:r w:rsidRPr="003A77BA">
        <w:rPr>
          <w:sz w:val="28"/>
          <w:szCs w:val="28"/>
        </w:rPr>
        <w:t xml:space="preserve">е) учет расходов, предусмотренных </w:t>
      </w:r>
      <w:hyperlink r:id="rId108" w:history="1">
        <w:r w:rsidRPr="003A77BA">
          <w:rPr>
            <w:sz w:val="28"/>
            <w:szCs w:val="28"/>
          </w:rPr>
          <w:t>пунктом 11</w:t>
        </w:r>
      </w:hyperlink>
      <w:r w:rsidRPr="003A77BA">
        <w:rPr>
          <w:sz w:val="28"/>
          <w:szCs w:val="28"/>
        </w:rPr>
        <w:t xml:space="preserve"> настоящего документа.</w:t>
      </w:r>
    </w:p>
    <w:p w14:paraId="23AA5526" w14:textId="77777777" w:rsidR="003A77BA" w:rsidRPr="003A77BA" w:rsidRDefault="003A77BA" w:rsidP="003A77BA">
      <w:pPr>
        <w:autoSpaceDE w:val="0"/>
        <w:autoSpaceDN w:val="0"/>
        <w:adjustRightInd w:val="0"/>
        <w:ind w:firstLine="709"/>
        <w:jc w:val="both"/>
        <w:rPr>
          <w:rFonts w:eastAsia="Calibri"/>
          <w:sz w:val="28"/>
          <w:szCs w:val="28"/>
          <w:lang w:eastAsia="en-US"/>
        </w:rPr>
      </w:pPr>
      <w:r w:rsidRPr="003A77BA">
        <w:rPr>
          <w:rFonts w:eastAsia="Calibri"/>
          <w:sz w:val="28"/>
          <w:szCs w:val="28"/>
          <w:lang w:eastAsia="en-US"/>
        </w:rPr>
        <w:t xml:space="preserve">Корректировка необходимой валовой выручки осуществляется в соответствии с </w:t>
      </w:r>
      <w:r w:rsidRPr="003A77BA">
        <w:rPr>
          <w:rFonts w:eastAsia="Calibri"/>
          <w:sz w:val="28"/>
          <w:szCs w:val="28"/>
          <w:u w:val="single"/>
          <w:lang w:eastAsia="en-US"/>
        </w:rPr>
        <w:t xml:space="preserve">главой </w:t>
      </w:r>
      <w:r w:rsidRPr="003A77BA">
        <w:rPr>
          <w:rFonts w:eastAsia="Calibri"/>
          <w:sz w:val="28"/>
          <w:szCs w:val="28"/>
          <w:u w:val="single"/>
          <w:lang w:val="en-US" w:eastAsia="en-US"/>
        </w:rPr>
        <w:t>IV</w:t>
      </w:r>
      <w:r w:rsidRPr="003A77BA">
        <w:rPr>
          <w:rFonts w:eastAsia="Calibri"/>
          <w:sz w:val="28"/>
          <w:szCs w:val="28"/>
          <w:u w:val="single"/>
          <w:lang w:eastAsia="en-US"/>
        </w:rPr>
        <w:t xml:space="preserve"> Методических указаний</w:t>
      </w:r>
      <w:r w:rsidRPr="003A77BA">
        <w:rPr>
          <w:rFonts w:eastAsia="Calibri"/>
          <w:sz w:val="28"/>
          <w:szCs w:val="28"/>
          <w:lang w:eastAsia="en-US"/>
        </w:rPr>
        <w:t>.</w:t>
      </w:r>
    </w:p>
    <w:p w14:paraId="58916646" w14:textId="77777777" w:rsidR="003A77BA" w:rsidRPr="003A77BA" w:rsidRDefault="003A77BA" w:rsidP="003A77BA">
      <w:pPr>
        <w:autoSpaceDE w:val="0"/>
        <w:autoSpaceDN w:val="0"/>
        <w:adjustRightInd w:val="0"/>
        <w:ind w:firstLine="709"/>
        <w:jc w:val="both"/>
        <w:rPr>
          <w:rFonts w:eastAsia="Calibri"/>
          <w:sz w:val="28"/>
          <w:szCs w:val="28"/>
          <w:lang w:eastAsia="en-US"/>
        </w:rPr>
      </w:pPr>
    </w:p>
    <w:p w14:paraId="5D0D729B" w14:textId="339B302C" w:rsidR="003A77BA" w:rsidRPr="003A77BA" w:rsidRDefault="003A77BA" w:rsidP="003A77BA">
      <w:pPr>
        <w:autoSpaceDE w:val="0"/>
        <w:autoSpaceDN w:val="0"/>
        <w:adjustRightInd w:val="0"/>
        <w:ind w:firstLine="540"/>
        <w:jc w:val="both"/>
        <w:rPr>
          <w:sz w:val="28"/>
          <w:szCs w:val="28"/>
        </w:rPr>
      </w:pPr>
      <w:r w:rsidRPr="003A77BA">
        <w:rPr>
          <w:sz w:val="28"/>
          <w:szCs w:val="28"/>
        </w:rPr>
        <w:t xml:space="preserve">  Согласно </w:t>
      </w:r>
      <w:r w:rsidRPr="003A77BA">
        <w:rPr>
          <w:sz w:val="28"/>
          <w:szCs w:val="28"/>
          <w:u w:val="single"/>
        </w:rPr>
        <w:t xml:space="preserve">пункту 45 </w:t>
      </w:r>
      <w:r w:rsidRPr="003A77BA">
        <w:rPr>
          <w:rFonts w:eastAsia="Calibri"/>
          <w:sz w:val="28"/>
          <w:szCs w:val="28"/>
          <w:u w:val="single"/>
          <w:lang w:eastAsia="en-US"/>
        </w:rPr>
        <w:t>Методических указаний,</w:t>
      </w:r>
      <w:r w:rsidRPr="003A77BA">
        <w:rPr>
          <w:sz w:val="28"/>
          <w:szCs w:val="28"/>
        </w:rPr>
        <w:t xml:space="preserve"> в целях корректировки долгосрочного тарифа в соответствии с </w:t>
      </w:r>
      <w:hyperlink r:id="rId109" w:history="1">
        <w:r w:rsidRPr="003A77BA">
          <w:rPr>
            <w:sz w:val="28"/>
            <w:szCs w:val="28"/>
            <w:u w:val="single"/>
          </w:rPr>
          <w:t>пунктом 58</w:t>
        </w:r>
      </w:hyperlink>
      <w:r w:rsidRPr="003A77BA">
        <w:rPr>
          <w:sz w:val="28"/>
          <w:szCs w:val="28"/>
          <w:u w:val="single"/>
        </w:rPr>
        <w:t xml:space="preserve"> Основ ценообразовани</w:t>
      </w:r>
      <w:r w:rsidRPr="003A77BA">
        <w:rPr>
          <w:sz w:val="28"/>
          <w:szCs w:val="28"/>
        </w:rPr>
        <w:t xml:space="preserve">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3A77BA">
        <w:rPr>
          <w:noProof/>
          <w:position w:val="-12"/>
          <w:sz w:val="28"/>
          <w:szCs w:val="28"/>
        </w:rPr>
        <w:drawing>
          <wp:inline distT="0" distB="0" distL="0" distR="0" wp14:anchorId="79196F32" wp14:editId="35E1D452">
            <wp:extent cx="628650" cy="333375"/>
            <wp:effectExtent l="0" t="0" r="0" b="0"/>
            <wp:docPr id="43069263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3A77BA">
        <w:rPr>
          <w:sz w:val="28"/>
          <w:szCs w:val="28"/>
        </w:rPr>
        <w:t>, по формуле:</w:t>
      </w:r>
    </w:p>
    <w:p w14:paraId="67F282B7" w14:textId="77777777" w:rsidR="003A77BA" w:rsidRPr="003A77BA" w:rsidRDefault="003A77BA" w:rsidP="003A77BA">
      <w:pPr>
        <w:autoSpaceDE w:val="0"/>
        <w:autoSpaceDN w:val="0"/>
        <w:adjustRightInd w:val="0"/>
        <w:jc w:val="both"/>
        <w:outlineLvl w:val="0"/>
        <w:rPr>
          <w:sz w:val="28"/>
          <w:szCs w:val="28"/>
        </w:rPr>
      </w:pPr>
    </w:p>
    <w:p w14:paraId="5D8DA196" w14:textId="51525259" w:rsidR="003A77BA" w:rsidRPr="003A77BA" w:rsidRDefault="003A77BA" w:rsidP="003A77BA">
      <w:pPr>
        <w:autoSpaceDE w:val="0"/>
        <w:autoSpaceDN w:val="0"/>
        <w:adjustRightInd w:val="0"/>
        <w:jc w:val="center"/>
        <w:rPr>
          <w:sz w:val="28"/>
          <w:szCs w:val="28"/>
        </w:rPr>
      </w:pPr>
      <w:r w:rsidRPr="003A77BA">
        <w:rPr>
          <w:noProof/>
          <w:position w:val="-38"/>
          <w:sz w:val="28"/>
          <w:szCs w:val="28"/>
        </w:rPr>
        <w:drawing>
          <wp:inline distT="0" distB="0" distL="0" distR="0" wp14:anchorId="5FCBD1AA" wp14:editId="7147248E">
            <wp:extent cx="3810000" cy="676275"/>
            <wp:effectExtent l="0" t="0" r="0" b="9525"/>
            <wp:docPr id="33130800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1D7CE20B" w14:textId="77777777" w:rsidR="003A77BA" w:rsidRPr="003A77BA" w:rsidRDefault="003A77BA" w:rsidP="003A77BA">
      <w:pPr>
        <w:autoSpaceDE w:val="0"/>
        <w:autoSpaceDN w:val="0"/>
        <w:adjustRightInd w:val="0"/>
        <w:jc w:val="both"/>
        <w:rPr>
          <w:sz w:val="28"/>
          <w:szCs w:val="28"/>
        </w:rPr>
      </w:pPr>
    </w:p>
    <w:p w14:paraId="5AF87EB6"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0A21E73C" w14:textId="33576CF7"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29375461" wp14:editId="1CCB03A4">
            <wp:extent cx="466725" cy="333375"/>
            <wp:effectExtent l="0" t="0" r="9525" b="0"/>
            <wp:docPr id="121509799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3A77BA">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110" w:history="1">
        <w:r w:rsidRPr="003A77BA">
          <w:rPr>
            <w:sz w:val="28"/>
            <w:szCs w:val="28"/>
          </w:rPr>
          <w:t>формуле (3)</w:t>
        </w:r>
      </w:hyperlink>
      <w:r w:rsidRPr="003A77BA">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51B0977A" w14:textId="339CEDF2"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4AACDD1D" wp14:editId="664D03F0">
            <wp:extent cx="476250" cy="333375"/>
            <wp:effectExtent l="0" t="0" r="0" b="0"/>
            <wp:docPr id="183196165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A77BA">
        <w:rPr>
          <w:sz w:val="28"/>
          <w:szCs w:val="28"/>
        </w:rPr>
        <w:t xml:space="preserve"> - скорректированные неподконтрольные расходы в i-м году, определяемые в соответствии с </w:t>
      </w:r>
      <w:hyperlink r:id="rId111" w:history="1">
        <w:r w:rsidRPr="003A77BA">
          <w:rPr>
            <w:sz w:val="28"/>
            <w:szCs w:val="28"/>
          </w:rPr>
          <w:t>пунктом 32</w:t>
        </w:r>
      </w:hyperlink>
      <w:r w:rsidRPr="003A77BA">
        <w:rPr>
          <w:sz w:val="28"/>
          <w:szCs w:val="28"/>
        </w:rPr>
        <w:t xml:space="preserve"> Методических указаний в целях корректировки долгосрочного тарифа в соответствии с </w:t>
      </w:r>
      <w:hyperlink r:id="rId112" w:history="1">
        <w:r w:rsidRPr="003A77BA">
          <w:rPr>
            <w:sz w:val="28"/>
            <w:szCs w:val="28"/>
          </w:rPr>
          <w:t>пунктом 58</w:t>
        </w:r>
      </w:hyperlink>
      <w:r w:rsidRPr="003A77BA">
        <w:rPr>
          <w:sz w:val="28"/>
          <w:szCs w:val="28"/>
        </w:rPr>
        <w:t xml:space="preserve"> Основ ценообразования, тыс. руб.;</w:t>
      </w:r>
    </w:p>
    <w:p w14:paraId="7EB00360" w14:textId="572FB38A"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64AB6D23" wp14:editId="30E4DE44">
            <wp:extent cx="466725" cy="333375"/>
            <wp:effectExtent l="0" t="0" r="0" b="0"/>
            <wp:docPr id="2057456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3A77BA">
        <w:rPr>
          <w:sz w:val="28"/>
          <w:szCs w:val="28"/>
        </w:rPr>
        <w:t xml:space="preserve"> - скорректированные расходы на приобретение энергетических ресурсов в i-м году, определяемые в соответствии с </w:t>
      </w:r>
      <w:hyperlink r:id="rId113" w:history="1">
        <w:r w:rsidRPr="003A77BA">
          <w:rPr>
            <w:sz w:val="28"/>
            <w:szCs w:val="28"/>
          </w:rPr>
          <w:t>пунктом 33</w:t>
        </w:r>
      </w:hyperlink>
      <w:r w:rsidRPr="003A77BA">
        <w:rPr>
          <w:sz w:val="28"/>
          <w:szCs w:val="28"/>
        </w:rPr>
        <w:t xml:space="preserve"> Методических указаний в целях корректировки долгосрочного тарифа в соответствии с </w:t>
      </w:r>
      <w:hyperlink r:id="rId114" w:history="1">
        <w:r w:rsidRPr="003A77BA">
          <w:rPr>
            <w:sz w:val="28"/>
            <w:szCs w:val="28"/>
          </w:rPr>
          <w:t>пунктом 58</w:t>
        </w:r>
      </w:hyperlink>
      <w:r w:rsidRPr="003A77BA">
        <w:rPr>
          <w:sz w:val="28"/>
          <w:szCs w:val="28"/>
        </w:rPr>
        <w:t xml:space="preserve"> Основ ценообразования, тыс. руб.;</w:t>
      </w:r>
    </w:p>
    <w:p w14:paraId="417E74D5" w14:textId="05BD50F0"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1F86BC1F" wp14:editId="753ECFF8">
            <wp:extent cx="361950" cy="333375"/>
            <wp:effectExtent l="0" t="0" r="0" b="0"/>
            <wp:docPr id="1092757970"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3A77BA">
        <w:rPr>
          <w:sz w:val="28"/>
          <w:szCs w:val="28"/>
        </w:rPr>
        <w:t xml:space="preserve"> - скорректированные в целях корректировки долгосрочного тарифа в соответствии с </w:t>
      </w:r>
      <w:hyperlink r:id="rId115" w:history="1">
        <w:r w:rsidRPr="003A77BA">
          <w:rPr>
            <w:sz w:val="28"/>
            <w:szCs w:val="28"/>
          </w:rPr>
          <w:t>пунктом 58</w:t>
        </w:r>
      </w:hyperlink>
      <w:r w:rsidRPr="003A77BA">
        <w:rPr>
          <w:sz w:val="28"/>
          <w:szCs w:val="28"/>
        </w:rPr>
        <w:t xml:space="preserve"> Основ ценообразования расходы на амортизацию </w:t>
      </w:r>
      <w:r w:rsidRPr="003A77BA">
        <w:rPr>
          <w:sz w:val="28"/>
          <w:szCs w:val="28"/>
        </w:rPr>
        <w:lastRenderedPageBreak/>
        <w:t xml:space="preserve">основных средств и нематериальных активов в году i, определяемые в соответствии с </w:t>
      </w:r>
      <w:hyperlink r:id="rId116" w:history="1">
        <w:r w:rsidRPr="003A77BA">
          <w:rPr>
            <w:sz w:val="28"/>
            <w:szCs w:val="28"/>
          </w:rPr>
          <w:t>пунктом 34</w:t>
        </w:r>
      </w:hyperlink>
      <w:r w:rsidRPr="003A77BA">
        <w:rPr>
          <w:sz w:val="28"/>
          <w:szCs w:val="28"/>
        </w:rPr>
        <w:t xml:space="preserve"> Методических указаний, тыс. руб.;</w:t>
      </w:r>
    </w:p>
    <w:p w14:paraId="2B54EC11" w14:textId="39B7E4AF"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0EEBB407" wp14:editId="31FC5E3C">
            <wp:extent cx="476250" cy="333375"/>
            <wp:effectExtent l="0" t="0" r="0" b="0"/>
            <wp:docPr id="2327819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A77BA">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117" w:history="1">
        <w:r w:rsidRPr="003A77BA">
          <w:rPr>
            <w:sz w:val="28"/>
            <w:szCs w:val="28"/>
          </w:rPr>
          <w:t>35</w:t>
        </w:r>
      </w:hyperlink>
      <w:r w:rsidRPr="003A77BA">
        <w:rPr>
          <w:sz w:val="28"/>
          <w:szCs w:val="28"/>
        </w:rPr>
        <w:t xml:space="preserve"> Методических указаний на i-й год, тыс. руб.</w:t>
      </w:r>
    </w:p>
    <w:p w14:paraId="73F11619"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118" w:history="1">
        <w:r w:rsidRPr="003A77BA">
          <w:rPr>
            <w:sz w:val="28"/>
            <w:szCs w:val="28"/>
          </w:rPr>
          <w:t>пункта 54</w:t>
        </w:r>
      </w:hyperlink>
      <w:r w:rsidRPr="003A77BA">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w:t>
      </w:r>
      <w:r w:rsidRPr="003A77BA">
        <w:rPr>
          <w:sz w:val="28"/>
          <w:szCs w:val="28"/>
          <w:u w:val="single"/>
        </w:rPr>
        <w:t>такая величина подлежит уменьшению на величину расходов на капитальные вложения</w:t>
      </w:r>
      <w:r w:rsidRPr="003A77BA">
        <w:rPr>
          <w:sz w:val="28"/>
          <w:szCs w:val="28"/>
        </w:rPr>
        <w:t xml:space="preserve"> (инвестиции) (</w:t>
      </w:r>
      <w:proofErr w:type="spellStart"/>
      <w:r w:rsidRPr="003A77BA">
        <w:rPr>
          <w:sz w:val="28"/>
          <w:szCs w:val="28"/>
        </w:rPr>
        <w:t>КВ</w:t>
      </w:r>
      <w:r w:rsidRPr="003A77BA">
        <w:rPr>
          <w:sz w:val="28"/>
          <w:szCs w:val="28"/>
          <w:vertAlign w:val="subscript"/>
        </w:rPr>
        <w:t>i</w:t>
      </w:r>
      <w:proofErr w:type="spellEnd"/>
      <w:r w:rsidRPr="003A77BA">
        <w:rPr>
          <w:sz w:val="28"/>
          <w:szCs w:val="28"/>
        </w:rPr>
        <w:t>);</w:t>
      </w:r>
    </w:p>
    <w:p w14:paraId="02E9B9B1" w14:textId="77777777" w:rsidR="003A77BA" w:rsidRPr="003A77BA" w:rsidRDefault="003A77BA" w:rsidP="003A77BA">
      <w:pPr>
        <w:autoSpaceDE w:val="0"/>
        <w:autoSpaceDN w:val="0"/>
        <w:adjustRightInd w:val="0"/>
        <w:spacing w:before="280"/>
        <w:ind w:firstLine="540"/>
        <w:jc w:val="both"/>
        <w:rPr>
          <w:sz w:val="28"/>
          <w:szCs w:val="28"/>
        </w:rPr>
      </w:pPr>
      <w:proofErr w:type="spellStart"/>
      <w:r w:rsidRPr="003A77BA">
        <w:rPr>
          <w:sz w:val="28"/>
          <w:szCs w:val="28"/>
        </w:rPr>
        <w:t>РП</w:t>
      </w:r>
      <w:r w:rsidRPr="003A77BA">
        <w:rPr>
          <w:sz w:val="28"/>
          <w:szCs w:val="28"/>
          <w:vertAlign w:val="subscript"/>
        </w:rPr>
        <w:t>i</w:t>
      </w:r>
      <w:proofErr w:type="spellEnd"/>
      <w:r w:rsidRPr="003A77BA">
        <w:rPr>
          <w:sz w:val="28"/>
          <w:szCs w:val="28"/>
        </w:rPr>
        <w:t xml:space="preserve"> - расчетная предпринимательская прибыль, определенная в соответствии с </w:t>
      </w:r>
      <w:hyperlink r:id="rId119" w:history="1">
        <w:r w:rsidRPr="003A77BA">
          <w:rPr>
            <w:sz w:val="28"/>
            <w:szCs w:val="28"/>
          </w:rPr>
          <w:t>пунктом 36</w:t>
        </w:r>
      </w:hyperlink>
      <w:r w:rsidRPr="003A77BA">
        <w:rPr>
          <w:sz w:val="28"/>
          <w:szCs w:val="28"/>
        </w:rPr>
        <w:t xml:space="preserve"> настоящих Методических указаний, тыс. руб.;</w:t>
      </w:r>
    </w:p>
    <w:p w14:paraId="5B857179" w14:textId="0B655CC2"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03661DF4" wp14:editId="51A03D88">
            <wp:extent cx="695325" cy="333375"/>
            <wp:effectExtent l="0" t="0" r="0" b="0"/>
            <wp:docPr id="122724264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A77BA">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120" w:history="1">
        <w:r w:rsidRPr="003A77BA">
          <w:rPr>
            <w:sz w:val="28"/>
            <w:szCs w:val="28"/>
          </w:rPr>
          <w:t>пунктом 37</w:t>
        </w:r>
      </w:hyperlink>
      <w:r w:rsidRPr="003A77BA">
        <w:rPr>
          <w:sz w:val="28"/>
          <w:szCs w:val="28"/>
        </w:rPr>
        <w:t xml:space="preserve"> Методических указаний, тыс. руб.</w:t>
      </w:r>
    </w:p>
    <w:p w14:paraId="295F1550" w14:textId="147C0A83"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7F97CFF6" wp14:editId="5C4314A6">
            <wp:extent cx="552450" cy="323850"/>
            <wp:effectExtent l="0" t="0" r="0" b="0"/>
            <wp:docPr id="4273033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3A77BA">
        <w:rPr>
          <w:sz w:val="28"/>
          <w:szCs w:val="28"/>
        </w:rPr>
        <w:t xml:space="preserve"> - величина, определяемая на i-й год первого долгосрочного периода регулирования в соответствии с </w:t>
      </w:r>
      <w:hyperlink r:id="rId121" w:history="1">
        <w:r w:rsidRPr="003A77BA">
          <w:rPr>
            <w:sz w:val="28"/>
            <w:szCs w:val="28"/>
          </w:rPr>
          <w:t>пунктом 38</w:t>
        </w:r>
      </w:hyperlink>
      <w:r w:rsidRPr="003A77BA">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FC16D30" w14:textId="77777777" w:rsidR="003A77BA" w:rsidRPr="003A77BA" w:rsidRDefault="003A77BA" w:rsidP="003A77BA">
      <w:pPr>
        <w:autoSpaceDE w:val="0"/>
        <w:autoSpaceDN w:val="0"/>
        <w:adjustRightInd w:val="0"/>
        <w:ind w:firstLine="709"/>
        <w:jc w:val="both"/>
        <w:rPr>
          <w:rFonts w:eastAsia="Calibri"/>
          <w:sz w:val="10"/>
          <w:szCs w:val="28"/>
          <w:lang w:eastAsia="en-US"/>
        </w:rPr>
      </w:pPr>
    </w:p>
    <w:p w14:paraId="7A869D15" w14:textId="77777777" w:rsidR="003A77BA" w:rsidRPr="003A77BA" w:rsidRDefault="003A77BA" w:rsidP="003A77BA">
      <w:pPr>
        <w:autoSpaceDE w:val="0"/>
        <w:autoSpaceDN w:val="0"/>
        <w:adjustRightInd w:val="0"/>
        <w:ind w:firstLine="540"/>
        <w:jc w:val="both"/>
        <w:outlineLvl w:val="0"/>
        <w:rPr>
          <w:sz w:val="14"/>
          <w:szCs w:val="28"/>
        </w:rPr>
      </w:pPr>
    </w:p>
    <w:p w14:paraId="194515E2"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w:t>
      </w:r>
      <w:r w:rsidRPr="003A77BA">
        <w:rPr>
          <w:sz w:val="28"/>
          <w:szCs w:val="28"/>
          <w:u w:val="single"/>
        </w:rPr>
        <w:t>пункту 47 Методических указаний</w:t>
      </w:r>
      <w:r w:rsidRPr="003A77BA">
        <w:rPr>
          <w:sz w:val="28"/>
          <w:szCs w:val="28"/>
        </w:rPr>
        <w:t xml:space="preserve">,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3A77BA">
        <w:rPr>
          <w:sz w:val="28"/>
          <w:szCs w:val="28"/>
        </w:rPr>
        <w:t>ННВ</w:t>
      </w:r>
      <w:r w:rsidRPr="003A77BA">
        <w:rPr>
          <w:sz w:val="28"/>
          <w:szCs w:val="28"/>
          <w:vertAlign w:val="subscript"/>
        </w:rPr>
        <w:t>i</w:t>
      </w:r>
      <w:proofErr w:type="spellEnd"/>
      <w:r w:rsidRPr="003A77BA">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0A653E45" w14:textId="77777777" w:rsidR="003A77BA" w:rsidRPr="003A77BA" w:rsidRDefault="003A77BA" w:rsidP="003A77BA">
      <w:pPr>
        <w:autoSpaceDE w:val="0"/>
        <w:autoSpaceDN w:val="0"/>
        <w:adjustRightInd w:val="0"/>
        <w:jc w:val="both"/>
        <w:rPr>
          <w:sz w:val="28"/>
          <w:szCs w:val="28"/>
        </w:rPr>
      </w:pPr>
    </w:p>
    <w:p w14:paraId="69129543" w14:textId="7EB61A13" w:rsidR="003A77BA" w:rsidRPr="003A77BA" w:rsidRDefault="003A77BA" w:rsidP="003A77BA">
      <w:pPr>
        <w:autoSpaceDE w:val="0"/>
        <w:autoSpaceDN w:val="0"/>
        <w:adjustRightInd w:val="0"/>
        <w:jc w:val="center"/>
        <w:rPr>
          <w:sz w:val="28"/>
          <w:szCs w:val="28"/>
        </w:rPr>
      </w:pPr>
      <w:r w:rsidRPr="003A77BA">
        <w:rPr>
          <w:noProof/>
          <w:position w:val="-38"/>
          <w:sz w:val="28"/>
          <w:szCs w:val="28"/>
        </w:rPr>
        <w:drawing>
          <wp:inline distT="0" distB="0" distL="0" distR="0" wp14:anchorId="7E1204A7" wp14:editId="20768AC3">
            <wp:extent cx="3943350" cy="676275"/>
            <wp:effectExtent l="0" t="0" r="0" b="0"/>
            <wp:docPr id="14633338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08F50E06" w14:textId="77777777" w:rsidR="003A77BA" w:rsidRPr="003A77BA" w:rsidRDefault="003A77BA" w:rsidP="003A77BA">
      <w:pPr>
        <w:autoSpaceDE w:val="0"/>
        <w:autoSpaceDN w:val="0"/>
        <w:adjustRightInd w:val="0"/>
        <w:jc w:val="both"/>
        <w:rPr>
          <w:sz w:val="28"/>
          <w:szCs w:val="28"/>
        </w:rPr>
      </w:pPr>
    </w:p>
    <w:p w14:paraId="3C27B81F"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5ACF6317" w14:textId="6F3E842B"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lastRenderedPageBreak/>
        <w:drawing>
          <wp:inline distT="0" distB="0" distL="0" distR="0" wp14:anchorId="14497747" wp14:editId="4579DDCB">
            <wp:extent cx="628650" cy="333375"/>
            <wp:effectExtent l="0" t="0" r="0" b="0"/>
            <wp:docPr id="119917938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3A77BA">
        <w:rPr>
          <w:sz w:val="28"/>
          <w:szCs w:val="28"/>
        </w:rPr>
        <w:t xml:space="preserve"> - плановая необходимая валовая выручка на i-й год, скорректированная в соответствии с </w:t>
      </w:r>
      <w:hyperlink r:id="rId122" w:history="1">
        <w:r w:rsidRPr="003A77BA">
          <w:rPr>
            <w:sz w:val="28"/>
            <w:szCs w:val="28"/>
            <w:u w:val="single"/>
          </w:rPr>
          <w:t>пунктом 45</w:t>
        </w:r>
      </w:hyperlink>
      <w:r w:rsidRPr="003A77BA">
        <w:rPr>
          <w:sz w:val="28"/>
          <w:szCs w:val="28"/>
        </w:rPr>
        <w:t xml:space="preserve"> настоящих Методических указаний, тыс. руб.;</w:t>
      </w:r>
    </w:p>
    <w:p w14:paraId="61193D6C" w14:textId="42D647E3"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617194F7" wp14:editId="28DD0A06">
            <wp:extent cx="809625" cy="333375"/>
            <wp:effectExtent l="0" t="0" r="9525" b="0"/>
            <wp:docPr id="31784832"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3A77BA">
        <w:rPr>
          <w:sz w:val="28"/>
          <w:szCs w:val="28"/>
        </w:rPr>
        <w:t xml:space="preserve"> - размер корректировки необходимой валовой выручки в (i-2)-м году, рассчитываемый в соответствии с </w:t>
      </w:r>
      <w:hyperlink r:id="rId123" w:history="1">
        <w:r w:rsidRPr="003A77BA">
          <w:rPr>
            <w:sz w:val="28"/>
            <w:szCs w:val="28"/>
            <w:u w:val="single"/>
          </w:rPr>
          <w:t>пунктом 48</w:t>
        </w:r>
      </w:hyperlink>
      <w:r w:rsidRPr="003A77BA">
        <w:rPr>
          <w:sz w:val="28"/>
          <w:szCs w:val="28"/>
        </w:rPr>
        <w:t xml:space="preserve"> настоящих Методических указаний, тыс. руб.;</w:t>
      </w:r>
    </w:p>
    <w:p w14:paraId="205650C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ИПЦ</w:t>
      </w:r>
      <w:r w:rsidRPr="003A77BA">
        <w:rPr>
          <w:sz w:val="28"/>
          <w:szCs w:val="28"/>
          <w:vertAlign w:val="subscript"/>
        </w:rPr>
        <w:t>i-1</w:t>
      </w:r>
      <w:r w:rsidRPr="003A77BA">
        <w:rPr>
          <w:sz w:val="28"/>
          <w:szCs w:val="28"/>
        </w:rPr>
        <w:t xml:space="preserve">, </w:t>
      </w:r>
      <w:proofErr w:type="spellStart"/>
      <w:r w:rsidRPr="003A77BA">
        <w:rPr>
          <w:sz w:val="28"/>
          <w:szCs w:val="28"/>
        </w:rPr>
        <w:t>ИПЦ</w:t>
      </w:r>
      <w:r w:rsidRPr="003A77BA">
        <w:rPr>
          <w:sz w:val="28"/>
          <w:szCs w:val="28"/>
          <w:vertAlign w:val="subscript"/>
        </w:rPr>
        <w:t>i</w:t>
      </w:r>
      <w:proofErr w:type="spellEnd"/>
      <w:r w:rsidRPr="003A77BA">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w:t>
      </w:r>
      <w:r w:rsidRPr="003A77BA">
        <w:rPr>
          <w:color w:val="FF0000"/>
          <w:sz w:val="28"/>
          <w:szCs w:val="28"/>
        </w:rPr>
        <w:t xml:space="preserve"> </w:t>
      </w:r>
      <w:r w:rsidRPr="003A77BA">
        <w:rPr>
          <w:sz w:val="28"/>
          <w:szCs w:val="28"/>
        </w:rPr>
        <w:t>Федерации соответственно на (i-1)-й и i-й годы при расчете долгосрочных тарифов;</w:t>
      </w:r>
    </w:p>
    <w:p w14:paraId="2A665F8D" w14:textId="7E66FE26"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5D6CAE15" wp14:editId="4F07EEF5">
            <wp:extent cx="409575" cy="323850"/>
            <wp:effectExtent l="0" t="0" r="9525" b="0"/>
            <wp:docPr id="50085302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3A77BA">
        <w:rPr>
          <w:sz w:val="28"/>
          <w:szCs w:val="28"/>
        </w:rP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124" w:history="1">
        <w:r w:rsidRPr="003A77BA">
          <w:rPr>
            <w:sz w:val="28"/>
            <w:szCs w:val="28"/>
          </w:rPr>
          <w:t>пунктом 49</w:t>
        </w:r>
      </w:hyperlink>
      <w:r w:rsidRPr="003A77BA">
        <w:rPr>
          <w:sz w:val="28"/>
          <w:szCs w:val="28"/>
        </w:rPr>
        <w:t xml:space="preserve"> настоящих Методических указаний, тыс. руб.;</w:t>
      </w:r>
    </w:p>
    <w:p w14:paraId="346C7BF7" w14:textId="77777777" w:rsidR="003A77BA" w:rsidRPr="003A77BA" w:rsidRDefault="003A77BA" w:rsidP="003A77BA">
      <w:pPr>
        <w:autoSpaceDE w:val="0"/>
        <w:autoSpaceDN w:val="0"/>
        <w:adjustRightInd w:val="0"/>
        <w:jc w:val="both"/>
        <w:rPr>
          <w:sz w:val="28"/>
          <w:szCs w:val="28"/>
        </w:rPr>
      </w:pPr>
      <w:r w:rsidRPr="003A77BA">
        <w:rPr>
          <w:sz w:val="28"/>
          <w:szCs w:val="28"/>
        </w:rPr>
        <w:t xml:space="preserve">(в ред. </w:t>
      </w:r>
      <w:hyperlink r:id="rId125" w:history="1">
        <w:r w:rsidRPr="003A77BA">
          <w:rPr>
            <w:sz w:val="28"/>
            <w:szCs w:val="28"/>
          </w:rPr>
          <w:t>Приказа</w:t>
        </w:r>
      </w:hyperlink>
      <w:r w:rsidRPr="003A77BA">
        <w:rPr>
          <w:sz w:val="28"/>
          <w:szCs w:val="28"/>
        </w:rPr>
        <w:t xml:space="preserve"> ФАС России от 25.02.2022 № 145/22)</w:t>
      </w:r>
    </w:p>
    <w:p w14:paraId="40DC811B" w14:textId="277F8113"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2D5F3A1D" wp14:editId="1B83B9E7">
            <wp:extent cx="571500" cy="323850"/>
            <wp:effectExtent l="0" t="0" r="0" b="0"/>
            <wp:docPr id="64894572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3A77B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26" w:history="1">
        <w:r w:rsidRPr="003A77BA">
          <w:rPr>
            <w:sz w:val="28"/>
            <w:szCs w:val="28"/>
          </w:rPr>
          <w:t>пунктом 50</w:t>
        </w:r>
      </w:hyperlink>
      <w:r w:rsidRPr="003A77BA">
        <w:rPr>
          <w:sz w:val="28"/>
          <w:szCs w:val="28"/>
        </w:rPr>
        <w:t xml:space="preserve"> настоящих Методических указаний, тыс. руб.</w:t>
      </w:r>
    </w:p>
    <w:p w14:paraId="6651C27F" w14:textId="5AD164D6"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В целях установления НВВ на 1-й и 2-й год долгосрочного периода регулирования при расчете показателя </w:t>
      </w:r>
      <w:r w:rsidRPr="003A77BA">
        <w:rPr>
          <w:noProof/>
          <w:position w:val="-12"/>
          <w:sz w:val="28"/>
          <w:szCs w:val="28"/>
        </w:rPr>
        <w:drawing>
          <wp:inline distT="0" distB="0" distL="0" distR="0" wp14:anchorId="39454640" wp14:editId="0C8EBC10">
            <wp:extent cx="809625" cy="333375"/>
            <wp:effectExtent l="0" t="0" r="9525" b="0"/>
            <wp:docPr id="94137847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3A77BA">
        <w:rPr>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99F6C3C" w14:textId="35B7B37F"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настоящих </w:t>
      </w:r>
      <w:r w:rsidRPr="003A77BA">
        <w:rPr>
          <w:sz w:val="28"/>
          <w:szCs w:val="28"/>
        </w:rPr>
        <w:lastRenderedPageBreak/>
        <w:t xml:space="preserve">Методических указаний показатель </w:t>
      </w:r>
      <w:r w:rsidRPr="003A77BA">
        <w:rPr>
          <w:noProof/>
          <w:position w:val="-12"/>
          <w:sz w:val="28"/>
          <w:szCs w:val="28"/>
        </w:rPr>
        <w:drawing>
          <wp:inline distT="0" distB="0" distL="0" distR="0" wp14:anchorId="31A4C551" wp14:editId="52197559">
            <wp:extent cx="809625" cy="333375"/>
            <wp:effectExtent l="0" t="0" r="9525" b="0"/>
            <wp:docPr id="198505866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3A77BA">
        <w:rPr>
          <w:sz w:val="28"/>
          <w:szCs w:val="28"/>
        </w:rPr>
        <w:t xml:space="preserve"> учитывается при установлении НВВ начиная с 3-го года первого долгосрочного периода регулирования.</w:t>
      </w:r>
    </w:p>
    <w:p w14:paraId="24081B6E" w14:textId="77777777" w:rsidR="003A77BA" w:rsidRPr="003A77BA" w:rsidRDefault="003A77BA" w:rsidP="003A77BA">
      <w:pPr>
        <w:autoSpaceDE w:val="0"/>
        <w:autoSpaceDN w:val="0"/>
        <w:adjustRightInd w:val="0"/>
        <w:ind w:firstLine="720"/>
        <w:jc w:val="both"/>
        <w:rPr>
          <w:sz w:val="28"/>
          <w:szCs w:val="28"/>
        </w:rPr>
      </w:pPr>
    </w:p>
    <w:p w14:paraId="6611186F" w14:textId="6B2C611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В целях установления НВВ на 1-й и 2-й год долгосрочного периода регулирования при расчете показателя </w:t>
      </w:r>
      <w:r w:rsidRPr="003A77BA">
        <w:rPr>
          <w:noProof/>
          <w:position w:val="-12"/>
          <w:sz w:val="28"/>
          <w:szCs w:val="28"/>
        </w:rPr>
        <w:drawing>
          <wp:inline distT="0" distB="0" distL="0" distR="0" wp14:anchorId="19327385" wp14:editId="4857CBA5">
            <wp:extent cx="809625" cy="333375"/>
            <wp:effectExtent l="0" t="0" r="9525" b="0"/>
            <wp:docPr id="7996115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3A77BA">
        <w:rPr>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8E3537C" w14:textId="77777777" w:rsidR="003A77BA" w:rsidRPr="003A77BA" w:rsidRDefault="003A77BA" w:rsidP="003A77BA">
      <w:pPr>
        <w:autoSpaceDE w:val="0"/>
        <w:autoSpaceDN w:val="0"/>
        <w:adjustRightInd w:val="0"/>
        <w:ind w:firstLine="540"/>
        <w:jc w:val="both"/>
        <w:rPr>
          <w:color w:val="FF0000"/>
          <w:sz w:val="28"/>
          <w:szCs w:val="28"/>
        </w:rPr>
      </w:pPr>
    </w:p>
    <w:p w14:paraId="04068AE0" w14:textId="77777777" w:rsidR="003A77BA" w:rsidRPr="003A77BA" w:rsidRDefault="003A77BA" w:rsidP="003A77BA">
      <w:pPr>
        <w:tabs>
          <w:tab w:val="left" w:pos="284"/>
        </w:tabs>
        <w:ind w:firstLine="720"/>
        <w:jc w:val="both"/>
        <w:rPr>
          <w:b/>
          <w:sz w:val="28"/>
          <w:szCs w:val="28"/>
        </w:rPr>
      </w:pPr>
      <w:r w:rsidRPr="003A77BA">
        <w:rPr>
          <w:color w:val="FF0000"/>
          <w:sz w:val="28"/>
          <w:szCs w:val="28"/>
        </w:rPr>
        <w:t xml:space="preserve"> </w:t>
      </w:r>
      <w:r w:rsidRPr="003A77BA">
        <w:rPr>
          <w:sz w:val="28"/>
          <w:szCs w:val="28"/>
        </w:rPr>
        <w:t xml:space="preserve">В расчетах регулятора использованы </w:t>
      </w:r>
      <w:r w:rsidRPr="003A77BA">
        <w:rPr>
          <w:b/>
          <w:sz w:val="28"/>
          <w:szCs w:val="28"/>
          <w:u w:val="single"/>
        </w:rPr>
        <w:t xml:space="preserve">индексы цен </w:t>
      </w:r>
      <w:r w:rsidRPr="003A77BA">
        <w:rPr>
          <w:sz w:val="28"/>
          <w:szCs w:val="28"/>
        </w:rPr>
        <w:t xml:space="preserve">на 2022, 2023 и 2024 годы, </w:t>
      </w:r>
      <w:r w:rsidRPr="003A77BA">
        <w:rPr>
          <w:rFonts w:eastAsia="Calibri"/>
          <w:sz w:val="28"/>
          <w:szCs w:val="28"/>
        </w:rPr>
        <w:t xml:space="preserve">определенные </w:t>
      </w:r>
      <w:r w:rsidRPr="003A77BA">
        <w:rPr>
          <w:rFonts w:eastAsia="Calibri"/>
          <w:sz w:val="28"/>
          <w:szCs w:val="28"/>
          <w:u w:val="single"/>
        </w:rPr>
        <w:t>в базовом варианте</w:t>
      </w:r>
      <w:r w:rsidRPr="003A77BA">
        <w:rPr>
          <w:b/>
          <w:sz w:val="28"/>
          <w:szCs w:val="28"/>
        </w:rPr>
        <w:t xml:space="preserve"> «Прогноза социально-экономического развития Российской Федерации на 2024 год и  на плановый период 2025 и 2026 годов» от 22.09.2023.</w:t>
      </w:r>
    </w:p>
    <w:p w14:paraId="0A0A6A27" w14:textId="77777777" w:rsidR="003A77BA" w:rsidRPr="003A77BA" w:rsidRDefault="003A77BA" w:rsidP="003A77BA">
      <w:pPr>
        <w:tabs>
          <w:tab w:val="left" w:pos="284"/>
        </w:tabs>
        <w:ind w:firstLine="720"/>
        <w:jc w:val="both"/>
        <w:rPr>
          <w:b/>
          <w:sz w:val="28"/>
          <w:szCs w:val="28"/>
          <w:u w:val="single"/>
        </w:rPr>
      </w:pPr>
      <w:r w:rsidRPr="003A77BA">
        <w:rPr>
          <w:sz w:val="28"/>
          <w:szCs w:val="28"/>
        </w:rPr>
        <w:t xml:space="preserve">Данные документы размещены на официальном сайте Министерства экономического развития и торговли Российской </w:t>
      </w:r>
      <w:proofErr w:type="gramStart"/>
      <w:r w:rsidRPr="003A77BA">
        <w:rPr>
          <w:sz w:val="28"/>
          <w:szCs w:val="28"/>
        </w:rPr>
        <w:t>Федерации  (</w:t>
      </w:r>
      <w:proofErr w:type="gramEnd"/>
      <w:r w:rsidRPr="003A77BA">
        <w:rPr>
          <w:sz w:val="28"/>
          <w:szCs w:val="28"/>
        </w:rPr>
        <w:fldChar w:fldCharType="begin"/>
      </w:r>
      <w:r w:rsidRPr="003A77BA">
        <w:rPr>
          <w:sz w:val="28"/>
          <w:szCs w:val="28"/>
        </w:rPr>
        <w:instrText xml:space="preserve"> HYPERLINK "http://www.economy.gov.ru" </w:instrText>
      </w:r>
      <w:r w:rsidRPr="003A77BA">
        <w:rPr>
          <w:sz w:val="28"/>
          <w:szCs w:val="28"/>
        </w:rPr>
        <w:fldChar w:fldCharType="separate"/>
      </w:r>
      <w:r w:rsidRPr="003A77BA">
        <w:rPr>
          <w:sz w:val="28"/>
          <w:szCs w:val="28"/>
          <w:u w:val="single"/>
        </w:rPr>
        <w:t>www.economy.gov.ru</w:t>
      </w:r>
      <w:r w:rsidRPr="003A77BA">
        <w:rPr>
          <w:sz w:val="28"/>
          <w:szCs w:val="28"/>
        </w:rPr>
        <w:fldChar w:fldCharType="end"/>
      </w:r>
      <w:r w:rsidRPr="003A77BA">
        <w:rPr>
          <w:sz w:val="28"/>
          <w:szCs w:val="28"/>
        </w:rPr>
        <w:t xml:space="preserve">), </w:t>
      </w:r>
      <w:r w:rsidRPr="003A77BA">
        <w:rPr>
          <w:b/>
          <w:sz w:val="28"/>
          <w:szCs w:val="28"/>
          <w:u w:val="single"/>
        </w:rPr>
        <w:t>далее - «прогноз Минэкономразвития РФ                     от 22.09.2023».</w:t>
      </w:r>
    </w:p>
    <w:p w14:paraId="4C97052D" w14:textId="77777777" w:rsidR="003A77BA" w:rsidRPr="003A77BA" w:rsidRDefault="003A77BA" w:rsidP="003A77BA">
      <w:pPr>
        <w:tabs>
          <w:tab w:val="left" w:pos="284"/>
        </w:tabs>
        <w:ind w:firstLine="720"/>
        <w:jc w:val="both"/>
        <w:rPr>
          <w:b/>
          <w:color w:val="FF0000"/>
          <w:sz w:val="28"/>
          <w:szCs w:val="28"/>
          <w:u w:val="single"/>
        </w:rPr>
      </w:pPr>
    </w:p>
    <w:p w14:paraId="58AE733A" w14:textId="77777777" w:rsidR="003A77BA" w:rsidRPr="003A77BA" w:rsidRDefault="003A77BA" w:rsidP="003A77BA">
      <w:pPr>
        <w:autoSpaceDE w:val="0"/>
        <w:autoSpaceDN w:val="0"/>
        <w:adjustRightInd w:val="0"/>
        <w:ind w:firstLine="540"/>
        <w:jc w:val="both"/>
        <w:rPr>
          <w:color w:val="FF0000"/>
          <w:sz w:val="28"/>
          <w:szCs w:val="28"/>
        </w:rPr>
      </w:pPr>
    </w:p>
    <w:p w14:paraId="378756C8" w14:textId="77777777" w:rsidR="003A77BA" w:rsidRPr="003A77BA" w:rsidRDefault="003A77BA" w:rsidP="003A77BA">
      <w:pPr>
        <w:autoSpaceDE w:val="0"/>
        <w:autoSpaceDN w:val="0"/>
        <w:adjustRightInd w:val="0"/>
        <w:jc w:val="center"/>
        <w:rPr>
          <w:b/>
          <w:bCs/>
          <w:sz w:val="32"/>
          <w:szCs w:val="32"/>
        </w:rPr>
      </w:pPr>
      <w:r w:rsidRPr="003A77BA">
        <w:rPr>
          <w:b/>
          <w:bCs/>
          <w:sz w:val="32"/>
          <w:szCs w:val="32"/>
        </w:rPr>
        <w:t>Анализ экономической обоснованности расходов</w:t>
      </w:r>
    </w:p>
    <w:p w14:paraId="5E1900E9" w14:textId="77777777" w:rsidR="003A77BA" w:rsidRPr="003A77BA" w:rsidRDefault="003A77BA" w:rsidP="003A77BA">
      <w:pPr>
        <w:autoSpaceDE w:val="0"/>
        <w:autoSpaceDN w:val="0"/>
        <w:adjustRightInd w:val="0"/>
        <w:jc w:val="center"/>
        <w:rPr>
          <w:b/>
          <w:bCs/>
          <w:sz w:val="32"/>
          <w:szCs w:val="32"/>
        </w:rPr>
      </w:pPr>
      <w:r w:rsidRPr="003A77BA">
        <w:rPr>
          <w:b/>
          <w:bCs/>
          <w:sz w:val="32"/>
          <w:szCs w:val="32"/>
        </w:rPr>
        <w:t>на 2024 год</w:t>
      </w:r>
    </w:p>
    <w:p w14:paraId="0044C4B6" w14:textId="77777777" w:rsidR="003A77BA" w:rsidRPr="003A77BA" w:rsidRDefault="003A77BA" w:rsidP="003A77BA">
      <w:pPr>
        <w:autoSpaceDE w:val="0"/>
        <w:autoSpaceDN w:val="0"/>
        <w:adjustRightInd w:val="0"/>
        <w:spacing w:before="38"/>
        <w:ind w:firstLine="709"/>
        <w:jc w:val="both"/>
        <w:rPr>
          <w:bCs/>
          <w:sz w:val="32"/>
          <w:szCs w:val="32"/>
        </w:rPr>
      </w:pPr>
    </w:p>
    <w:p w14:paraId="693B3A54" w14:textId="77777777" w:rsidR="003A77BA" w:rsidRPr="003A77BA" w:rsidRDefault="003A77BA" w:rsidP="003A77BA">
      <w:pPr>
        <w:autoSpaceDE w:val="0"/>
        <w:autoSpaceDN w:val="0"/>
        <w:adjustRightInd w:val="0"/>
        <w:jc w:val="center"/>
        <w:rPr>
          <w:b/>
          <w:bCs/>
          <w:sz w:val="28"/>
          <w:szCs w:val="28"/>
          <w:u w:val="single"/>
        </w:rPr>
      </w:pPr>
      <w:r w:rsidRPr="003A77BA">
        <w:rPr>
          <w:b/>
          <w:bCs/>
          <w:sz w:val="28"/>
          <w:szCs w:val="28"/>
          <w:u w:val="single"/>
        </w:rPr>
        <w:t>Операционные расходы</w:t>
      </w:r>
    </w:p>
    <w:p w14:paraId="20399BE9" w14:textId="77777777" w:rsidR="003A77BA" w:rsidRPr="003A77BA" w:rsidRDefault="003A77BA" w:rsidP="003A77BA">
      <w:pPr>
        <w:autoSpaceDE w:val="0"/>
        <w:autoSpaceDN w:val="0"/>
        <w:adjustRightInd w:val="0"/>
        <w:ind w:firstLine="540"/>
        <w:jc w:val="both"/>
        <w:outlineLvl w:val="0"/>
        <w:rPr>
          <w:b/>
          <w:bCs/>
          <w:sz w:val="28"/>
          <w:szCs w:val="28"/>
        </w:rPr>
      </w:pPr>
    </w:p>
    <w:p w14:paraId="5D1EF104" w14:textId="77777777" w:rsidR="003A77BA" w:rsidRPr="003A77BA" w:rsidRDefault="003A77BA" w:rsidP="003A77BA">
      <w:pPr>
        <w:autoSpaceDE w:val="0"/>
        <w:autoSpaceDN w:val="0"/>
        <w:adjustRightInd w:val="0"/>
        <w:ind w:firstLine="540"/>
        <w:jc w:val="both"/>
        <w:rPr>
          <w:bCs/>
          <w:sz w:val="28"/>
          <w:szCs w:val="28"/>
        </w:rPr>
      </w:pPr>
      <w:r w:rsidRPr="003A77BA">
        <w:rPr>
          <w:bCs/>
          <w:sz w:val="28"/>
          <w:szCs w:val="28"/>
        </w:rPr>
        <w:t xml:space="preserve">     </w:t>
      </w:r>
      <w:r w:rsidRPr="003A77BA">
        <w:rPr>
          <w:bCs/>
          <w:sz w:val="28"/>
          <w:szCs w:val="28"/>
          <w:u w:val="single"/>
        </w:rPr>
        <w:t>Пункт 30 Методических указаний</w:t>
      </w:r>
      <w:r w:rsidRPr="003A77BA">
        <w:rPr>
          <w:bCs/>
          <w:sz w:val="28"/>
          <w:szCs w:val="28"/>
        </w:rPr>
        <w:t xml:space="preserve"> определяет, что Операционные (подконтрольные) расходы рассчитываются по формуле:</w:t>
      </w:r>
    </w:p>
    <w:p w14:paraId="07110936" w14:textId="77777777" w:rsidR="003A77BA" w:rsidRPr="003A77BA" w:rsidRDefault="003A77BA" w:rsidP="003A77BA">
      <w:pPr>
        <w:autoSpaceDE w:val="0"/>
        <w:autoSpaceDN w:val="0"/>
        <w:adjustRightInd w:val="0"/>
        <w:jc w:val="both"/>
        <w:rPr>
          <w:bCs/>
          <w:sz w:val="28"/>
          <w:szCs w:val="28"/>
        </w:rPr>
      </w:pPr>
    </w:p>
    <w:p w14:paraId="339B1F87" w14:textId="0AD9CB10" w:rsidR="003A77BA" w:rsidRPr="003A77BA" w:rsidRDefault="003A77BA" w:rsidP="003A77BA">
      <w:pPr>
        <w:autoSpaceDE w:val="0"/>
        <w:autoSpaceDN w:val="0"/>
        <w:adjustRightInd w:val="0"/>
        <w:jc w:val="center"/>
        <w:rPr>
          <w:bCs/>
          <w:sz w:val="28"/>
          <w:szCs w:val="28"/>
        </w:rPr>
      </w:pPr>
      <w:r w:rsidRPr="003A77BA">
        <w:rPr>
          <w:bCs/>
          <w:noProof/>
          <w:position w:val="-33"/>
          <w:sz w:val="28"/>
          <w:szCs w:val="28"/>
        </w:rPr>
        <w:drawing>
          <wp:inline distT="0" distB="0" distL="0" distR="0" wp14:anchorId="3F86668B" wp14:editId="279499B7">
            <wp:extent cx="5048250" cy="609600"/>
            <wp:effectExtent l="0" t="0" r="0" b="0"/>
            <wp:docPr id="61372274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61155FBF" w14:textId="77777777" w:rsidR="003A77BA" w:rsidRPr="003A77BA" w:rsidRDefault="003A77BA" w:rsidP="003A77BA">
      <w:pPr>
        <w:autoSpaceDE w:val="0"/>
        <w:autoSpaceDN w:val="0"/>
        <w:adjustRightInd w:val="0"/>
        <w:jc w:val="both"/>
        <w:rPr>
          <w:bCs/>
          <w:sz w:val="28"/>
          <w:szCs w:val="28"/>
        </w:rPr>
      </w:pPr>
    </w:p>
    <w:p w14:paraId="0C071D33" w14:textId="77777777" w:rsidR="003A77BA" w:rsidRPr="003A77BA" w:rsidRDefault="003A77BA" w:rsidP="003A77BA">
      <w:pPr>
        <w:autoSpaceDE w:val="0"/>
        <w:autoSpaceDN w:val="0"/>
        <w:adjustRightInd w:val="0"/>
        <w:ind w:firstLine="540"/>
        <w:jc w:val="both"/>
        <w:rPr>
          <w:bCs/>
          <w:sz w:val="28"/>
          <w:szCs w:val="28"/>
        </w:rPr>
      </w:pPr>
      <w:r w:rsidRPr="003A77BA">
        <w:rPr>
          <w:bCs/>
          <w:sz w:val="28"/>
          <w:szCs w:val="28"/>
        </w:rPr>
        <w:t>где:</w:t>
      </w:r>
    </w:p>
    <w:p w14:paraId="07F7D5D8" w14:textId="77777777" w:rsidR="003A77BA" w:rsidRPr="003A77BA" w:rsidRDefault="003A77BA" w:rsidP="003A77BA">
      <w:pPr>
        <w:autoSpaceDE w:val="0"/>
        <w:autoSpaceDN w:val="0"/>
        <w:adjustRightInd w:val="0"/>
        <w:spacing w:before="280"/>
        <w:ind w:firstLine="540"/>
        <w:jc w:val="both"/>
        <w:rPr>
          <w:bCs/>
          <w:sz w:val="28"/>
          <w:szCs w:val="28"/>
        </w:rPr>
      </w:pPr>
      <w:proofErr w:type="spellStart"/>
      <w:r w:rsidRPr="003A77BA">
        <w:rPr>
          <w:bCs/>
          <w:sz w:val="28"/>
          <w:szCs w:val="28"/>
        </w:rPr>
        <w:t>ОР</w:t>
      </w:r>
      <w:r w:rsidRPr="003A77BA">
        <w:rPr>
          <w:bCs/>
          <w:sz w:val="28"/>
          <w:szCs w:val="28"/>
          <w:vertAlign w:val="subscript"/>
        </w:rPr>
        <w:t>i</w:t>
      </w:r>
      <w:proofErr w:type="spellEnd"/>
      <w:r w:rsidRPr="003A77BA">
        <w:rPr>
          <w:bCs/>
          <w:sz w:val="28"/>
          <w:szCs w:val="28"/>
        </w:rPr>
        <w:t xml:space="preserve"> - операционные (подконтрольные) расходы в i-м году. </w:t>
      </w:r>
      <w:r w:rsidRPr="003A77BA">
        <w:rPr>
          <w:bCs/>
          <w:sz w:val="28"/>
          <w:szCs w:val="28"/>
          <w:u w:val="single"/>
        </w:rPr>
        <w:t>Для первого года долгосрочного периода регулирования уровень операционных расходов (</w:t>
      </w:r>
      <w:r w:rsidRPr="003A77BA">
        <w:rPr>
          <w:b/>
          <w:bCs/>
          <w:sz w:val="28"/>
          <w:szCs w:val="28"/>
          <w:u w:val="single"/>
        </w:rPr>
        <w:t>базовый уровень операционных расходов</w:t>
      </w:r>
      <w:r w:rsidRPr="003A77BA">
        <w:rPr>
          <w:bCs/>
          <w:sz w:val="28"/>
          <w:szCs w:val="28"/>
          <w:u w:val="single"/>
        </w:rPr>
        <w:t>)</w:t>
      </w:r>
      <w:r w:rsidRPr="003A77BA">
        <w:rPr>
          <w:bCs/>
          <w:sz w:val="28"/>
          <w:szCs w:val="28"/>
        </w:rPr>
        <w:t xml:space="preserve"> определяется в соответствии с </w:t>
      </w:r>
      <w:hyperlink r:id="rId127" w:history="1">
        <w:r w:rsidRPr="003A77BA">
          <w:rPr>
            <w:bCs/>
            <w:sz w:val="28"/>
            <w:szCs w:val="28"/>
          </w:rPr>
          <w:t>пунктом 31</w:t>
        </w:r>
      </w:hyperlink>
      <w:r w:rsidRPr="003A77BA">
        <w:rPr>
          <w:bCs/>
          <w:sz w:val="28"/>
          <w:szCs w:val="28"/>
        </w:rPr>
        <w:t xml:space="preserve"> Методических указаний, тыс. руб.;</w:t>
      </w:r>
    </w:p>
    <w:p w14:paraId="49D3684E" w14:textId="77777777" w:rsidR="003A77BA" w:rsidRPr="003A77BA" w:rsidRDefault="003A77BA" w:rsidP="003A77BA">
      <w:pPr>
        <w:autoSpaceDE w:val="0"/>
        <w:autoSpaceDN w:val="0"/>
        <w:adjustRightInd w:val="0"/>
        <w:spacing w:before="280"/>
        <w:ind w:firstLine="540"/>
        <w:jc w:val="both"/>
        <w:rPr>
          <w:bCs/>
          <w:sz w:val="28"/>
          <w:szCs w:val="28"/>
        </w:rPr>
      </w:pPr>
      <w:proofErr w:type="spellStart"/>
      <w:r w:rsidRPr="003A77BA">
        <w:rPr>
          <w:bCs/>
          <w:sz w:val="28"/>
          <w:szCs w:val="28"/>
        </w:rPr>
        <w:t>ИЭР</w:t>
      </w:r>
      <w:r w:rsidRPr="003A77BA">
        <w:rPr>
          <w:bCs/>
          <w:sz w:val="28"/>
          <w:szCs w:val="28"/>
          <w:vertAlign w:val="subscript"/>
        </w:rPr>
        <w:t>i</w:t>
      </w:r>
      <w:proofErr w:type="spellEnd"/>
      <w:r w:rsidRPr="003A77BA">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128" w:history="1">
        <w:r w:rsidRPr="003A77BA">
          <w:rPr>
            <w:bCs/>
            <w:sz w:val="28"/>
            <w:szCs w:val="28"/>
          </w:rPr>
          <w:t>пунктом 28</w:t>
        </w:r>
      </w:hyperlink>
      <w:r w:rsidRPr="003A77BA">
        <w:rPr>
          <w:bCs/>
          <w:sz w:val="28"/>
          <w:szCs w:val="28"/>
        </w:rPr>
        <w:t xml:space="preserve"> Методических указаний;</w:t>
      </w:r>
    </w:p>
    <w:p w14:paraId="4E5551F3" w14:textId="77777777" w:rsidR="003A77BA" w:rsidRPr="003A77BA" w:rsidRDefault="003A77BA" w:rsidP="003A77BA">
      <w:pPr>
        <w:autoSpaceDE w:val="0"/>
        <w:autoSpaceDN w:val="0"/>
        <w:adjustRightInd w:val="0"/>
        <w:spacing w:before="280"/>
        <w:ind w:firstLine="540"/>
        <w:jc w:val="both"/>
        <w:rPr>
          <w:bCs/>
          <w:sz w:val="28"/>
          <w:szCs w:val="28"/>
        </w:rPr>
      </w:pPr>
      <w:proofErr w:type="spellStart"/>
      <w:r w:rsidRPr="003A77BA">
        <w:rPr>
          <w:bCs/>
          <w:sz w:val="28"/>
          <w:szCs w:val="28"/>
        </w:rPr>
        <w:lastRenderedPageBreak/>
        <w:t>ИПЦ</w:t>
      </w:r>
      <w:r w:rsidRPr="003A77BA">
        <w:rPr>
          <w:bCs/>
          <w:sz w:val="28"/>
          <w:szCs w:val="28"/>
          <w:vertAlign w:val="subscript"/>
        </w:rPr>
        <w:t>i</w:t>
      </w:r>
      <w:proofErr w:type="spellEnd"/>
      <w:r w:rsidRPr="003A77BA">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A35BA68" w14:textId="77777777" w:rsidR="003A77BA" w:rsidRPr="003A77BA" w:rsidRDefault="003A77BA" w:rsidP="003A77BA">
      <w:pPr>
        <w:autoSpaceDE w:val="0"/>
        <w:autoSpaceDN w:val="0"/>
        <w:adjustRightInd w:val="0"/>
        <w:spacing w:before="280"/>
        <w:ind w:firstLine="540"/>
        <w:jc w:val="both"/>
        <w:rPr>
          <w:bCs/>
          <w:sz w:val="28"/>
          <w:szCs w:val="28"/>
        </w:rPr>
      </w:pPr>
      <w:proofErr w:type="spellStart"/>
      <w:r w:rsidRPr="003A77BA">
        <w:rPr>
          <w:bCs/>
          <w:sz w:val="28"/>
          <w:szCs w:val="28"/>
        </w:rPr>
        <w:t>W</w:t>
      </w:r>
      <w:r w:rsidRPr="003A77BA">
        <w:rPr>
          <w:bCs/>
          <w:sz w:val="28"/>
          <w:szCs w:val="28"/>
          <w:vertAlign w:val="subscript"/>
        </w:rPr>
        <w:t>i</w:t>
      </w:r>
      <w:proofErr w:type="spellEnd"/>
      <w:r w:rsidRPr="003A77BA">
        <w:rPr>
          <w:bCs/>
          <w:sz w:val="28"/>
          <w:szCs w:val="28"/>
        </w:rPr>
        <w:t>, W</w:t>
      </w:r>
      <w:r w:rsidRPr="003A77BA">
        <w:rPr>
          <w:bCs/>
          <w:sz w:val="28"/>
          <w:szCs w:val="28"/>
          <w:vertAlign w:val="subscript"/>
        </w:rPr>
        <w:t>i-1</w:t>
      </w:r>
      <w:r w:rsidRPr="003A77BA">
        <w:rPr>
          <w:bCs/>
          <w:sz w:val="28"/>
          <w:szCs w:val="28"/>
        </w:rPr>
        <w:t xml:space="preserve"> - количество твердых коммунальных отходов, поступающих на объект в году i, (i-1), тонн.</w:t>
      </w:r>
    </w:p>
    <w:p w14:paraId="3A3D0D89" w14:textId="77777777" w:rsidR="003A77BA" w:rsidRPr="003A77BA" w:rsidRDefault="003A77BA" w:rsidP="003A77BA">
      <w:pPr>
        <w:autoSpaceDE w:val="0"/>
        <w:autoSpaceDN w:val="0"/>
        <w:adjustRightInd w:val="0"/>
        <w:ind w:firstLine="720"/>
        <w:jc w:val="both"/>
        <w:rPr>
          <w:color w:val="FF0000"/>
          <w:sz w:val="28"/>
          <w:szCs w:val="28"/>
        </w:rPr>
      </w:pPr>
    </w:p>
    <w:p w14:paraId="533D0DDF" w14:textId="77777777" w:rsidR="003A77BA" w:rsidRPr="003A77BA" w:rsidRDefault="003A77BA" w:rsidP="003A77BA">
      <w:pPr>
        <w:autoSpaceDE w:val="0"/>
        <w:autoSpaceDN w:val="0"/>
        <w:adjustRightInd w:val="0"/>
        <w:ind w:firstLine="720"/>
        <w:jc w:val="both"/>
        <w:rPr>
          <w:sz w:val="28"/>
          <w:szCs w:val="28"/>
        </w:rPr>
      </w:pPr>
      <w:r w:rsidRPr="003A77BA">
        <w:rPr>
          <w:bCs/>
          <w:sz w:val="28"/>
          <w:szCs w:val="28"/>
          <w:u w:val="single"/>
        </w:rPr>
        <w:t xml:space="preserve">При установлении долгосрочных тарифов на 2021-2025 годы </w:t>
      </w:r>
      <w:r w:rsidRPr="003A77BA">
        <w:rPr>
          <w:sz w:val="28"/>
          <w:szCs w:val="28"/>
          <w:u w:val="single"/>
        </w:rPr>
        <w:t>плановая величина Операционных расходов по захоронению ТКО на 2024 год</w:t>
      </w:r>
      <w:r w:rsidRPr="003A77BA">
        <w:rPr>
          <w:sz w:val="28"/>
          <w:szCs w:val="28"/>
        </w:rPr>
        <w:t xml:space="preserve"> была определена </w:t>
      </w:r>
      <w:proofErr w:type="gramStart"/>
      <w:r w:rsidRPr="003A77BA">
        <w:rPr>
          <w:sz w:val="28"/>
          <w:szCs w:val="28"/>
        </w:rPr>
        <w:t>регулятором  в</w:t>
      </w:r>
      <w:proofErr w:type="gramEnd"/>
      <w:r w:rsidRPr="003A77BA">
        <w:rPr>
          <w:sz w:val="28"/>
          <w:szCs w:val="28"/>
        </w:rPr>
        <w:t xml:space="preserve"> размере  </w:t>
      </w:r>
      <w:r w:rsidRPr="003A77BA">
        <w:rPr>
          <w:b/>
          <w:i/>
          <w:sz w:val="28"/>
          <w:szCs w:val="28"/>
        </w:rPr>
        <w:t>0,00</w:t>
      </w:r>
      <w:r w:rsidRPr="003A77BA">
        <w:rPr>
          <w:sz w:val="28"/>
          <w:szCs w:val="28"/>
        </w:rPr>
        <w:t xml:space="preserve">  тыс. руб. (в связи с тем, что использование полигона в  целях захоронения ТКО  начиная с 2023 года                  не предполагалось).</w:t>
      </w:r>
    </w:p>
    <w:p w14:paraId="6849FA54" w14:textId="77777777" w:rsidR="003A77BA" w:rsidRPr="003A77BA" w:rsidRDefault="003A77BA" w:rsidP="003A77BA">
      <w:pPr>
        <w:tabs>
          <w:tab w:val="left" w:pos="715"/>
        </w:tabs>
        <w:autoSpaceDE w:val="0"/>
        <w:autoSpaceDN w:val="0"/>
        <w:adjustRightInd w:val="0"/>
        <w:jc w:val="both"/>
        <w:rPr>
          <w:sz w:val="16"/>
          <w:szCs w:val="28"/>
        </w:rPr>
      </w:pPr>
    </w:p>
    <w:p w14:paraId="79154BF1" w14:textId="77777777" w:rsidR="003A77BA" w:rsidRPr="003A77BA" w:rsidRDefault="003A77BA" w:rsidP="003A77BA">
      <w:pPr>
        <w:autoSpaceDE w:val="0"/>
        <w:autoSpaceDN w:val="0"/>
        <w:adjustRightInd w:val="0"/>
        <w:ind w:firstLine="720"/>
        <w:jc w:val="both"/>
        <w:rPr>
          <w:sz w:val="28"/>
          <w:szCs w:val="28"/>
        </w:rPr>
      </w:pPr>
      <w:r w:rsidRPr="003A77BA">
        <w:rPr>
          <w:sz w:val="28"/>
          <w:szCs w:val="28"/>
          <w:u w:val="single"/>
        </w:rPr>
        <w:t>Базовый уровень операционных расходов</w:t>
      </w:r>
      <w:r w:rsidRPr="003A77BA">
        <w:rPr>
          <w:sz w:val="28"/>
          <w:szCs w:val="28"/>
        </w:rPr>
        <w:t xml:space="preserve"> на первый год долгосрочного периода регулирования (2021) рассчитывался с применением </w:t>
      </w:r>
      <w:r w:rsidRPr="003A77BA">
        <w:rPr>
          <w:sz w:val="28"/>
          <w:szCs w:val="28"/>
          <w:u w:val="single"/>
        </w:rPr>
        <w:t xml:space="preserve">метода экономически обоснованных расходов (затрат) в соответствии с пунктом 31 и  </w:t>
      </w:r>
      <w:hyperlink r:id="rId129" w:history="1">
        <w:r w:rsidRPr="003A77BA">
          <w:rPr>
            <w:sz w:val="28"/>
            <w:szCs w:val="28"/>
            <w:u w:val="single"/>
          </w:rPr>
          <w:t>главой III</w:t>
        </w:r>
      </w:hyperlink>
      <w:r w:rsidRPr="003A77BA">
        <w:rPr>
          <w:sz w:val="28"/>
          <w:szCs w:val="28"/>
        </w:rPr>
        <w:t xml:space="preserve"> Методических указаний.</w:t>
      </w:r>
    </w:p>
    <w:p w14:paraId="410F5E2D" w14:textId="77777777" w:rsidR="003A77BA" w:rsidRPr="003A77BA" w:rsidRDefault="003A77BA" w:rsidP="003A77BA">
      <w:pPr>
        <w:autoSpaceDE w:val="0"/>
        <w:autoSpaceDN w:val="0"/>
        <w:adjustRightInd w:val="0"/>
        <w:ind w:firstLine="720"/>
        <w:jc w:val="both"/>
        <w:rPr>
          <w:color w:val="FF0000"/>
          <w:sz w:val="20"/>
          <w:szCs w:val="28"/>
        </w:rPr>
      </w:pPr>
    </w:p>
    <w:p w14:paraId="059CC77B" w14:textId="77777777" w:rsidR="003A77BA" w:rsidRPr="003A77BA" w:rsidRDefault="003A77BA" w:rsidP="003A77BA">
      <w:pPr>
        <w:autoSpaceDE w:val="0"/>
        <w:autoSpaceDN w:val="0"/>
        <w:adjustRightInd w:val="0"/>
        <w:ind w:firstLine="709"/>
        <w:jc w:val="both"/>
        <w:rPr>
          <w:b/>
          <w:sz w:val="28"/>
          <w:szCs w:val="28"/>
        </w:rPr>
      </w:pPr>
      <w:r w:rsidRPr="003A77BA">
        <w:rPr>
          <w:sz w:val="28"/>
          <w:szCs w:val="28"/>
          <w:u w:val="single"/>
        </w:rPr>
        <w:t>Скорректированная величина операционных расходов на 2024 год заявлена организацией</w:t>
      </w:r>
      <w:r w:rsidRPr="003A77BA">
        <w:rPr>
          <w:sz w:val="28"/>
          <w:szCs w:val="28"/>
        </w:rPr>
        <w:t xml:space="preserve"> в размере</w:t>
      </w:r>
      <w:r w:rsidRPr="003A77BA">
        <w:rPr>
          <w:b/>
          <w:sz w:val="28"/>
          <w:szCs w:val="28"/>
        </w:rPr>
        <w:t xml:space="preserve"> </w:t>
      </w:r>
      <w:r w:rsidRPr="003A77BA">
        <w:rPr>
          <w:b/>
          <w:i/>
          <w:sz w:val="28"/>
          <w:szCs w:val="28"/>
        </w:rPr>
        <w:t>27332,18</w:t>
      </w:r>
      <w:r w:rsidRPr="003A77BA">
        <w:rPr>
          <w:b/>
          <w:sz w:val="28"/>
          <w:szCs w:val="28"/>
        </w:rPr>
        <w:t xml:space="preserve"> </w:t>
      </w:r>
      <w:r w:rsidRPr="003A77BA">
        <w:rPr>
          <w:sz w:val="28"/>
          <w:szCs w:val="28"/>
        </w:rPr>
        <w:t>тыс. руб.</w:t>
      </w:r>
      <w:r w:rsidRPr="003A77BA">
        <w:rPr>
          <w:b/>
          <w:sz w:val="28"/>
          <w:szCs w:val="28"/>
        </w:rPr>
        <w:t xml:space="preserve">  </w:t>
      </w:r>
    </w:p>
    <w:p w14:paraId="6A9D7912" w14:textId="77777777" w:rsidR="003A77BA" w:rsidRPr="003A77BA" w:rsidRDefault="003A77BA" w:rsidP="003A77BA">
      <w:pPr>
        <w:autoSpaceDE w:val="0"/>
        <w:autoSpaceDN w:val="0"/>
        <w:adjustRightInd w:val="0"/>
        <w:ind w:firstLine="709"/>
        <w:jc w:val="both"/>
        <w:rPr>
          <w:b/>
          <w:sz w:val="14"/>
          <w:szCs w:val="28"/>
        </w:rPr>
      </w:pPr>
    </w:p>
    <w:p w14:paraId="363A9B01" w14:textId="77777777" w:rsidR="003A77BA" w:rsidRPr="003A77BA" w:rsidRDefault="003A77BA" w:rsidP="003A77BA">
      <w:pPr>
        <w:widowControl w:val="0"/>
        <w:tabs>
          <w:tab w:val="left" w:pos="0"/>
        </w:tabs>
        <w:autoSpaceDE w:val="0"/>
        <w:autoSpaceDN w:val="0"/>
        <w:adjustRightInd w:val="0"/>
        <w:ind w:firstLine="709"/>
        <w:jc w:val="both"/>
        <w:rPr>
          <w:sz w:val="28"/>
          <w:szCs w:val="28"/>
        </w:rPr>
      </w:pPr>
      <w:r w:rsidRPr="003A77BA">
        <w:rPr>
          <w:sz w:val="28"/>
          <w:szCs w:val="28"/>
          <w:u w:val="single"/>
        </w:rPr>
        <w:t xml:space="preserve">Специалистом РЭК при корректировке Операционных расходов на                  2024 </w:t>
      </w:r>
      <w:proofErr w:type="gramStart"/>
      <w:r w:rsidRPr="003A77BA">
        <w:rPr>
          <w:sz w:val="28"/>
          <w:szCs w:val="28"/>
          <w:u w:val="single"/>
        </w:rPr>
        <w:t>год</w:t>
      </w:r>
      <w:r w:rsidRPr="003A77BA">
        <w:rPr>
          <w:sz w:val="28"/>
          <w:szCs w:val="28"/>
        </w:rPr>
        <w:t xml:space="preserve">  использовались</w:t>
      </w:r>
      <w:proofErr w:type="gramEnd"/>
      <w:r w:rsidRPr="003A77BA">
        <w:rPr>
          <w:sz w:val="28"/>
          <w:szCs w:val="28"/>
        </w:rPr>
        <w:t xml:space="preserve"> следующие показатели:</w:t>
      </w:r>
    </w:p>
    <w:p w14:paraId="01594BAF" w14:textId="77777777" w:rsidR="003A77BA" w:rsidRPr="003A77BA" w:rsidRDefault="003A77BA" w:rsidP="003A77BA">
      <w:pPr>
        <w:widowControl w:val="0"/>
        <w:numPr>
          <w:ilvl w:val="0"/>
          <w:numId w:val="39"/>
        </w:numPr>
        <w:tabs>
          <w:tab w:val="left" w:pos="710"/>
        </w:tabs>
        <w:autoSpaceDE w:val="0"/>
        <w:autoSpaceDN w:val="0"/>
        <w:adjustRightInd w:val="0"/>
        <w:ind w:firstLine="709"/>
        <w:jc w:val="both"/>
        <w:rPr>
          <w:sz w:val="28"/>
          <w:szCs w:val="28"/>
        </w:rPr>
      </w:pPr>
      <w:r w:rsidRPr="003A77BA">
        <w:rPr>
          <w:sz w:val="28"/>
          <w:szCs w:val="28"/>
        </w:rPr>
        <w:t xml:space="preserve">величина Операционных расходов, утвержденная на 2023 год, – </w:t>
      </w:r>
      <w:r w:rsidRPr="003A77BA">
        <w:rPr>
          <w:b/>
          <w:bCs/>
          <w:i/>
          <w:iCs/>
          <w:sz w:val="28"/>
          <w:szCs w:val="28"/>
        </w:rPr>
        <w:t>26133,94</w:t>
      </w:r>
      <w:r w:rsidRPr="003A77BA">
        <w:rPr>
          <w:sz w:val="28"/>
          <w:szCs w:val="28"/>
        </w:rPr>
        <w:t xml:space="preserve"> тыс. руб.;</w:t>
      </w:r>
    </w:p>
    <w:p w14:paraId="59B935A4" w14:textId="77777777" w:rsidR="003A77BA" w:rsidRPr="003A77BA" w:rsidRDefault="003A77BA" w:rsidP="003A77BA">
      <w:pPr>
        <w:widowControl w:val="0"/>
        <w:numPr>
          <w:ilvl w:val="0"/>
          <w:numId w:val="39"/>
        </w:numPr>
        <w:tabs>
          <w:tab w:val="left" w:pos="715"/>
        </w:tabs>
        <w:autoSpaceDE w:val="0"/>
        <w:autoSpaceDN w:val="0"/>
        <w:adjustRightInd w:val="0"/>
        <w:ind w:firstLine="720"/>
        <w:jc w:val="both"/>
        <w:rPr>
          <w:sz w:val="28"/>
          <w:szCs w:val="28"/>
        </w:rPr>
      </w:pPr>
      <w:r w:rsidRPr="003A77BA">
        <w:rPr>
          <w:sz w:val="28"/>
          <w:szCs w:val="28"/>
        </w:rPr>
        <w:t>индекс потребительских цен на 2024 год</w:t>
      </w:r>
      <w:r w:rsidRPr="003A77BA">
        <w:rPr>
          <w:b/>
          <w:i/>
          <w:sz w:val="28"/>
          <w:szCs w:val="28"/>
        </w:rPr>
        <w:t xml:space="preserve"> – 107,2%, </w:t>
      </w:r>
      <w:proofErr w:type="gramStart"/>
      <w:r w:rsidRPr="003A77BA">
        <w:rPr>
          <w:sz w:val="28"/>
          <w:szCs w:val="28"/>
        </w:rPr>
        <w:t xml:space="preserve">согласно </w:t>
      </w:r>
      <w:r w:rsidRPr="003A77BA">
        <w:rPr>
          <w:rFonts w:eastAsia="Calibri"/>
          <w:sz w:val="28"/>
          <w:szCs w:val="28"/>
        </w:rPr>
        <w:t>основных параметров</w:t>
      </w:r>
      <w:proofErr w:type="gramEnd"/>
      <w:r w:rsidRPr="003A77BA">
        <w:rPr>
          <w:rFonts w:eastAsia="Calibri"/>
          <w:sz w:val="28"/>
          <w:szCs w:val="28"/>
        </w:rPr>
        <w:t xml:space="preserve"> базового варианта </w:t>
      </w:r>
      <w:r w:rsidRPr="003A77BA">
        <w:rPr>
          <w:rFonts w:eastAsia="Calibri"/>
          <w:sz w:val="28"/>
          <w:szCs w:val="28"/>
          <w:u w:val="single"/>
        </w:rPr>
        <w:t>прогноза Минэкономразвития РФ от 22.09.2023</w:t>
      </w:r>
      <w:r w:rsidRPr="003A77BA">
        <w:rPr>
          <w:rFonts w:eastAsia="Calibri"/>
          <w:sz w:val="28"/>
          <w:szCs w:val="28"/>
        </w:rPr>
        <w:t xml:space="preserve"> (далее – «</w:t>
      </w:r>
      <w:r w:rsidRPr="003A77BA">
        <w:rPr>
          <w:rFonts w:eastAsia="Calibri"/>
          <w:sz w:val="28"/>
          <w:szCs w:val="28"/>
          <w:u w:val="single"/>
        </w:rPr>
        <w:t xml:space="preserve">ИПЦ </w:t>
      </w:r>
      <w:r w:rsidRPr="003A77BA">
        <w:rPr>
          <w:sz w:val="28"/>
          <w:szCs w:val="28"/>
          <w:u w:val="single"/>
        </w:rPr>
        <w:t>Минэкономразвития РФ»</w:t>
      </w:r>
      <w:r w:rsidRPr="003A77BA">
        <w:rPr>
          <w:sz w:val="28"/>
          <w:szCs w:val="28"/>
        </w:rPr>
        <w:t>);</w:t>
      </w:r>
    </w:p>
    <w:p w14:paraId="314BAFD8" w14:textId="77777777" w:rsidR="003A77BA" w:rsidRPr="003A77BA" w:rsidRDefault="003A77BA" w:rsidP="003A77BA">
      <w:pPr>
        <w:widowControl w:val="0"/>
        <w:numPr>
          <w:ilvl w:val="0"/>
          <w:numId w:val="39"/>
        </w:numPr>
        <w:tabs>
          <w:tab w:val="left" w:pos="715"/>
        </w:tabs>
        <w:autoSpaceDE w:val="0"/>
        <w:autoSpaceDN w:val="0"/>
        <w:adjustRightInd w:val="0"/>
        <w:ind w:firstLine="720"/>
        <w:jc w:val="both"/>
        <w:rPr>
          <w:sz w:val="28"/>
          <w:szCs w:val="28"/>
        </w:rPr>
      </w:pPr>
      <w:r w:rsidRPr="003A77BA">
        <w:rPr>
          <w:sz w:val="28"/>
          <w:szCs w:val="28"/>
        </w:rPr>
        <w:t xml:space="preserve">индекс эффективности операционных расходов на 2024 г. в размере </w:t>
      </w:r>
      <w:r w:rsidRPr="003A77BA">
        <w:rPr>
          <w:b/>
          <w:i/>
          <w:sz w:val="28"/>
          <w:szCs w:val="28"/>
        </w:rPr>
        <w:t>1%</w:t>
      </w:r>
      <w:r w:rsidRPr="003A77BA">
        <w:rPr>
          <w:sz w:val="28"/>
          <w:szCs w:val="28"/>
        </w:rPr>
        <w:t>;</w:t>
      </w:r>
    </w:p>
    <w:p w14:paraId="3FA5B98D" w14:textId="77777777" w:rsidR="003A77BA" w:rsidRPr="003A77BA" w:rsidRDefault="003A77BA" w:rsidP="003A77BA">
      <w:pPr>
        <w:widowControl w:val="0"/>
        <w:numPr>
          <w:ilvl w:val="0"/>
          <w:numId w:val="39"/>
        </w:numPr>
        <w:tabs>
          <w:tab w:val="left" w:pos="715"/>
        </w:tabs>
        <w:autoSpaceDE w:val="0"/>
        <w:autoSpaceDN w:val="0"/>
        <w:adjustRightInd w:val="0"/>
        <w:ind w:firstLine="709"/>
        <w:jc w:val="both"/>
        <w:rPr>
          <w:sz w:val="28"/>
          <w:szCs w:val="28"/>
        </w:rPr>
      </w:pPr>
      <w:r w:rsidRPr="003A77BA">
        <w:rPr>
          <w:sz w:val="28"/>
          <w:szCs w:val="28"/>
        </w:rPr>
        <w:t xml:space="preserve">плановые показатели массы твердых коммунальных отходов, поступающих на объект </w:t>
      </w:r>
      <w:proofErr w:type="gramStart"/>
      <w:r w:rsidRPr="003A77BA">
        <w:rPr>
          <w:sz w:val="28"/>
          <w:szCs w:val="28"/>
        </w:rPr>
        <w:t>в  2023</w:t>
      </w:r>
      <w:proofErr w:type="gramEnd"/>
      <w:r w:rsidRPr="003A77BA">
        <w:rPr>
          <w:sz w:val="28"/>
          <w:szCs w:val="28"/>
        </w:rPr>
        <w:t xml:space="preserve"> году </w:t>
      </w:r>
      <w:r w:rsidRPr="003A77BA">
        <w:rPr>
          <w:b/>
          <w:sz w:val="28"/>
          <w:szCs w:val="28"/>
        </w:rPr>
        <w:t>–</w:t>
      </w:r>
      <w:r w:rsidRPr="003A77BA">
        <w:rPr>
          <w:i/>
          <w:sz w:val="28"/>
          <w:szCs w:val="28"/>
        </w:rPr>
        <w:t xml:space="preserve"> </w:t>
      </w:r>
      <w:r w:rsidRPr="003A77BA">
        <w:rPr>
          <w:b/>
          <w:i/>
          <w:sz w:val="28"/>
          <w:szCs w:val="28"/>
        </w:rPr>
        <w:t>109480,00</w:t>
      </w:r>
      <w:r w:rsidRPr="003A77BA">
        <w:rPr>
          <w:i/>
          <w:sz w:val="28"/>
          <w:szCs w:val="28"/>
        </w:rPr>
        <w:t xml:space="preserve"> </w:t>
      </w:r>
      <w:r w:rsidRPr="003A77BA">
        <w:rPr>
          <w:sz w:val="28"/>
          <w:szCs w:val="28"/>
        </w:rPr>
        <w:t xml:space="preserve">т и в 2024 году – </w:t>
      </w:r>
      <w:r w:rsidRPr="003A77BA">
        <w:rPr>
          <w:b/>
          <w:bCs/>
          <w:i/>
          <w:iCs/>
          <w:sz w:val="28"/>
          <w:szCs w:val="28"/>
        </w:rPr>
        <w:t>109110,00</w:t>
      </w:r>
      <w:r w:rsidRPr="003A77BA">
        <w:rPr>
          <w:sz w:val="28"/>
          <w:szCs w:val="28"/>
        </w:rPr>
        <w:t xml:space="preserve"> т</w:t>
      </w:r>
      <w:r w:rsidRPr="003A77BA">
        <w:rPr>
          <w:i/>
          <w:sz w:val="28"/>
          <w:szCs w:val="28"/>
        </w:rPr>
        <w:t xml:space="preserve"> (</w:t>
      </w:r>
      <w:r w:rsidRPr="003A77BA">
        <w:rPr>
          <w:sz w:val="28"/>
          <w:szCs w:val="28"/>
        </w:rPr>
        <w:t xml:space="preserve">в соответствии с актуализированной «Территориальной схемой»). </w:t>
      </w:r>
    </w:p>
    <w:p w14:paraId="53CC2605" w14:textId="77777777" w:rsidR="003A77BA" w:rsidRPr="003A77BA" w:rsidRDefault="003A77BA" w:rsidP="003A77BA">
      <w:pPr>
        <w:autoSpaceDE w:val="0"/>
        <w:autoSpaceDN w:val="0"/>
        <w:adjustRightInd w:val="0"/>
        <w:spacing w:before="58"/>
        <w:ind w:firstLine="709"/>
        <w:jc w:val="both"/>
        <w:rPr>
          <w:color w:val="FF0000"/>
          <w:sz w:val="16"/>
          <w:szCs w:val="28"/>
        </w:rPr>
      </w:pPr>
    </w:p>
    <w:p w14:paraId="59DB78D0" w14:textId="77777777" w:rsidR="003A77BA" w:rsidRPr="003A77BA" w:rsidRDefault="003A77BA" w:rsidP="003A77BA">
      <w:pPr>
        <w:autoSpaceDE w:val="0"/>
        <w:autoSpaceDN w:val="0"/>
        <w:adjustRightInd w:val="0"/>
        <w:ind w:firstLine="709"/>
        <w:jc w:val="both"/>
        <w:rPr>
          <w:sz w:val="28"/>
          <w:szCs w:val="28"/>
          <w:u w:val="single"/>
        </w:rPr>
      </w:pPr>
      <w:r w:rsidRPr="003A77BA">
        <w:rPr>
          <w:sz w:val="28"/>
          <w:szCs w:val="28"/>
        </w:rPr>
        <w:t xml:space="preserve">Таким образом, в процессе экспертизы операционные расходы на 2024 год определены в </w:t>
      </w:r>
      <w:proofErr w:type="gramStart"/>
      <w:r w:rsidRPr="003A77BA">
        <w:rPr>
          <w:sz w:val="28"/>
          <w:szCs w:val="28"/>
        </w:rPr>
        <w:t xml:space="preserve">сумме  </w:t>
      </w:r>
      <w:r w:rsidRPr="003A77BA">
        <w:rPr>
          <w:b/>
          <w:i/>
          <w:sz w:val="28"/>
          <w:szCs w:val="28"/>
          <w:u w:val="single"/>
        </w:rPr>
        <w:t>27641</w:t>
      </w:r>
      <w:proofErr w:type="gramEnd"/>
      <w:r w:rsidRPr="003A77BA">
        <w:rPr>
          <w:b/>
          <w:i/>
          <w:sz w:val="28"/>
          <w:szCs w:val="28"/>
          <w:u w:val="single"/>
        </w:rPr>
        <w:t>,69</w:t>
      </w:r>
      <w:r w:rsidRPr="003A77BA">
        <w:rPr>
          <w:sz w:val="28"/>
          <w:szCs w:val="28"/>
          <w:u w:val="single"/>
        </w:rPr>
        <w:t xml:space="preserve"> тыс. руб.:</w:t>
      </w:r>
    </w:p>
    <w:p w14:paraId="53B6AC16" w14:textId="77777777" w:rsidR="003A77BA" w:rsidRPr="003A77BA" w:rsidRDefault="003A77BA" w:rsidP="003A77BA">
      <w:pPr>
        <w:autoSpaceDE w:val="0"/>
        <w:autoSpaceDN w:val="0"/>
        <w:adjustRightInd w:val="0"/>
        <w:ind w:firstLine="709"/>
        <w:jc w:val="both"/>
        <w:rPr>
          <w:sz w:val="14"/>
          <w:szCs w:val="28"/>
        </w:rPr>
      </w:pPr>
    </w:p>
    <w:p w14:paraId="21F4B0BE" w14:textId="77777777" w:rsidR="003A77BA" w:rsidRPr="003A77BA" w:rsidRDefault="003A77BA" w:rsidP="003A77BA">
      <w:pPr>
        <w:autoSpaceDE w:val="0"/>
        <w:autoSpaceDN w:val="0"/>
        <w:adjustRightInd w:val="0"/>
        <w:jc w:val="both"/>
        <w:rPr>
          <w:b/>
          <w:i/>
          <w:sz w:val="28"/>
          <w:szCs w:val="28"/>
        </w:rPr>
      </w:pPr>
      <w:r w:rsidRPr="003A77BA">
        <w:rPr>
          <w:b/>
          <w:i/>
          <w:sz w:val="28"/>
          <w:szCs w:val="28"/>
        </w:rPr>
        <w:t xml:space="preserve">          ОР</w:t>
      </w:r>
      <w:r w:rsidRPr="003A77BA">
        <w:rPr>
          <w:b/>
          <w:i/>
          <w:sz w:val="20"/>
          <w:szCs w:val="20"/>
        </w:rPr>
        <w:t>2024</w:t>
      </w:r>
      <w:r w:rsidRPr="003A77BA">
        <w:rPr>
          <w:b/>
          <w:i/>
          <w:sz w:val="28"/>
          <w:szCs w:val="28"/>
        </w:rPr>
        <w:t xml:space="preserve"> = 26133,94 х [(1- 1%/100%) х (1+0,072)] х </w:t>
      </w:r>
      <w:proofErr w:type="gramStart"/>
      <w:r w:rsidRPr="003A77BA">
        <w:rPr>
          <w:b/>
          <w:i/>
          <w:sz w:val="28"/>
          <w:szCs w:val="28"/>
        </w:rPr>
        <w:t>( 109110</w:t>
      </w:r>
      <w:proofErr w:type="gramEnd"/>
      <w:r w:rsidRPr="003A77BA">
        <w:rPr>
          <w:b/>
          <w:i/>
          <w:sz w:val="28"/>
          <w:szCs w:val="28"/>
        </w:rPr>
        <w:t>,00</w:t>
      </w:r>
      <w:r w:rsidRPr="003A77BA">
        <w:rPr>
          <w:i/>
          <w:sz w:val="28"/>
          <w:szCs w:val="28"/>
        </w:rPr>
        <w:t xml:space="preserve"> </w:t>
      </w:r>
      <w:r w:rsidRPr="003A77BA">
        <w:rPr>
          <w:b/>
          <w:i/>
          <w:sz w:val="28"/>
          <w:szCs w:val="28"/>
        </w:rPr>
        <w:t xml:space="preserve"> / 109480,00) = 27641,69 тыс. руб.</w:t>
      </w:r>
    </w:p>
    <w:p w14:paraId="432D4051" w14:textId="77777777" w:rsidR="003A77BA" w:rsidRPr="003A77BA" w:rsidRDefault="003A77BA" w:rsidP="003A77BA">
      <w:pPr>
        <w:widowControl w:val="0"/>
        <w:shd w:val="clear" w:color="auto" w:fill="FFFFFF"/>
        <w:tabs>
          <w:tab w:val="left" w:pos="709"/>
        </w:tabs>
        <w:autoSpaceDE w:val="0"/>
        <w:autoSpaceDN w:val="0"/>
        <w:adjustRightInd w:val="0"/>
        <w:jc w:val="both"/>
        <w:rPr>
          <w:b/>
          <w:bCs/>
          <w:color w:val="FF0000"/>
          <w:sz w:val="4"/>
          <w:szCs w:val="28"/>
        </w:rPr>
      </w:pPr>
    </w:p>
    <w:p w14:paraId="3A092E5B" w14:textId="77777777" w:rsidR="003A77BA" w:rsidRPr="003A77BA" w:rsidRDefault="003A77BA" w:rsidP="003A77BA">
      <w:pPr>
        <w:widowControl w:val="0"/>
        <w:shd w:val="clear" w:color="auto" w:fill="FFFFFF"/>
        <w:autoSpaceDE w:val="0"/>
        <w:autoSpaceDN w:val="0"/>
        <w:adjustRightInd w:val="0"/>
        <w:ind w:firstLine="709"/>
        <w:jc w:val="center"/>
        <w:rPr>
          <w:b/>
          <w:bCs/>
          <w:sz w:val="32"/>
          <w:szCs w:val="28"/>
          <w:u w:val="single"/>
        </w:rPr>
      </w:pPr>
      <w:r w:rsidRPr="003A77BA">
        <w:rPr>
          <w:b/>
          <w:bCs/>
          <w:sz w:val="32"/>
          <w:szCs w:val="28"/>
          <w:u w:val="single"/>
        </w:rPr>
        <w:t>Неподконтрольные расходы</w:t>
      </w:r>
    </w:p>
    <w:p w14:paraId="0D44251D"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bCs/>
          <w:sz w:val="4"/>
          <w:szCs w:val="28"/>
          <w:u w:val="single"/>
        </w:rPr>
      </w:pPr>
    </w:p>
    <w:p w14:paraId="0A508B07"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В соответствии с </w:t>
      </w:r>
      <w:r w:rsidRPr="003A77BA">
        <w:rPr>
          <w:bCs/>
          <w:sz w:val="28"/>
          <w:szCs w:val="28"/>
          <w:u w:val="single"/>
        </w:rPr>
        <w:t xml:space="preserve">пунктом 32 Методических </w:t>
      </w:r>
      <w:proofErr w:type="gramStart"/>
      <w:r w:rsidRPr="003A77BA">
        <w:rPr>
          <w:bCs/>
          <w:sz w:val="28"/>
          <w:szCs w:val="28"/>
          <w:u w:val="single"/>
        </w:rPr>
        <w:t>указаний</w:t>
      </w:r>
      <w:r w:rsidRPr="003A77BA">
        <w:rPr>
          <w:bCs/>
          <w:sz w:val="28"/>
          <w:szCs w:val="28"/>
        </w:rPr>
        <w:t>,  Неподконтрольные</w:t>
      </w:r>
      <w:proofErr w:type="gramEnd"/>
      <w:r w:rsidRPr="003A77BA">
        <w:rPr>
          <w:bCs/>
          <w:sz w:val="28"/>
          <w:szCs w:val="28"/>
        </w:rPr>
        <w:t xml:space="preserve"> расходы включают в себя: </w:t>
      </w:r>
    </w:p>
    <w:p w14:paraId="4EF23594"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1) расходы на оплату товаров (услуг, работ), приобретаемых у других организаций, осуществляющих регулируемые виды деятельности, не </w:t>
      </w:r>
      <w:r w:rsidRPr="003A77BA">
        <w:rPr>
          <w:bCs/>
          <w:sz w:val="28"/>
          <w:szCs w:val="28"/>
        </w:rPr>
        <w:lastRenderedPageBreak/>
        <w:t xml:space="preserve">включающие расходы на приобретение энергетических ресурсов, холодной воды и теплоносителя и рассчитываемые согласно </w:t>
      </w:r>
      <w:hyperlink r:id="rId130" w:history="1">
        <w:r w:rsidRPr="003A77BA">
          <w:rPr>
            <w:bCs/>
            <w:sz w:val="28"/>
            <w:szCs w:val="28"/>
          </w:rPr>
          <w:t>пунктам 14</w:t>
        </w:r>
      </w:hyperlink>
      <w:r w:rsidRPr="003A77BA">
        <w:rPr>
          <w:bCs/>
          <w:sz w:val="28"/>
          <w:szCs w:val="28"/>
        </w:rPr>
        <w:t xml:space="preserve"> - </w:t>
      </w:r>
      <w:hyperlink r:id="rId131" w:history="1">
        <w:r w:rsidRPr="003A77BA">
          <w:rPr>
            <w:bCs/>
            <w:sz w:val="28"/>
            <w:szCs w:val="28"/>
          </w:rPr>
          <w:t>15</w:t>
        </w:r>
      </w:hyperlink>
      <w:r w:rsidRPr="003A77BA">
        <w:rPr>
          <w:bCs/>
          <w:sz w:val="28"/>
          <w:szCs w:val="28"/>
        </w:rPr>
        <w:t xml:space="preserve"> Основ ценообразования;</w:t>
      </w:r>
    </w:p>
    <w:p w14:paraId="3CFE44C9"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01A19A95"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3) расходы на арендную плату, концессионную плату и лизинговые платежи, размер которых определяется с учетом требований, предусмотренных</w:t>
      </w:r>
      <w:r w:rsidRPr="003A77BA">
        <w:rPr>
          <w:bCs/>
          <w:color w:val="FF0000"/>
          <w:sz w:val="28"/>
          <w:szCs w:val="28"/>
        </w:rPr>
        <w:t xml:space="preserve"> </w:t>
      </w:r>
      <w:hyperlink r:id="rId132" w:history="1">
        <w:r w:rsidRPr="003A77BA">
          <w:rPr>
            <w:bCs/>
            <w:sz w:val="28"/>
            <w:szCs w:val="28"/>
          </w:rPr>
          <w:t>пунктом 35</w:t>
        </w:r>
      </w:hyperlink>
      <w:r w:rsidRPr="003A77BA">
        <w:rPr>
          <w:bCs/>
          <w:sz w:val="28"/>
          <w:szCs w:val="28"/>
        </w:rPr>
        <w:t xml:space="preserve"> Основ ценообразования, а также с учетом особенностей </w:t>
      </w:r>
      <w:hyperlink r:id="rId133" w:history="1">
        <w:r w:rsidRPr="003A77BA">
          <w:rPr>
            <w:bCs/>
            <w:sz w:val="28"/>
            <w:szCs w:val="28"/>
          </w:rPr>
          <w:t>пункта 51</w:t>
        </w:r>
      </w:hyperlink>
      <w:r w:rsidRPr="003A77BA">
        <w:rPr>
          <w:bCs/>
          <w:sz w:val="28"/>
          <w:szCs w:val="28"/>
        </w:rPr>
        <w:t xml:space="preserve"> Основ ценообразования;</w:t>
      </w:r>
    </w:p>
    <w:p w14:paraId="2FB3E527"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4) сбытовые расходы, определяемые в соответствии с </w:t>
      </w:r>
      <w:hyperlink r:id="rId134" w:history="1">
        <w:r w:rsidRPr="003A77BA">
          <w:rPr>
            <w:bCs/>
            <w:sz w:val="28"/>
            <w:szCs w:val="28"/>
          </w:rPr>
          <w:t>пунктом 20</w:t>
        </w:r>
      </w:hyperlink>
      <w:r w:rsidRPr="003A77BA">
        <w:rPr>
          <w:bCs/>
          <w:sz w:val="28"/>
          <w:szCs w:val="28"/>
        </w:rPr>
        <w:t xml:space="preserve"> Методических указаний.</w:t>
      </w:r>
    </w:p>
    <w:p w14:paraId="236AC44A"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w:t>
      </w:r>
      <w:hyperlink r:id="rId135" w:history="1">
        <w:r w:rsidRPr="003A77BA">
          <w:rPr>
            <w:bCs/>
            <w:sz w:val="28"/>
            <w:szCs w:val="28"/>
          </w:rPr>
          <w:t>пунктом 60</w:t>
        </w:r>
      </w:hyperlink>
      <w:r w:rsidRPr="003A77BA">
        <w:rPr>
          <w:bCs/>
          <w:sz w:val="28"/>
          <w:szCs w:val="28"/>
        </w:rPr>
        <w:t xml:space="preserve"> Основ ценообразования.</w:t>
      </w:r>
    </w:p>
    <w:p w14:paraId="51F915EC"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6) расходы на компенсацию в соответствии с </w:t>
      </w:r>
      <w:hyperlink r:id="rId136" w:history="1">
        <w:r w:rsidRPr="003A77BA">
          <w:rPr>
            <w:bCs/>
            <w:sz w:val="28"/>
            <w:szCs w:val="28"/>
          </w:rPr>
          <w:t>пунктом 11</w:t>
        </w:r>
      </w:hyperlink>
      <w:r w:rsidRPr="003A77BA">
        <w:rPr>
          <w:bCs/>
          <w:sz w:val="28"/>
          <w:szCs w:val="28"/>
        </w:rPr>
        <w:t xml:space="preserve"> Основ ценообразования </w:t>
      </w:r>
      <w:r w:rsidRPr="003A77BA">
        <w:rPr>
          <w:bCs/>
          <w:sz w:val="28"/>
          <w:szCs w:val="28"/>
          <w:u w:val="single"/>
        </w:rPr>
        <w:t>экономически обоснованных расходов, не учтенных органом регулирования тарифов при установлении тарифов в прошлые долгосрочные периоды регулировани</w:t>
      </w:r>
      <w:r w:rsidRPr="003A77BA">
        <w:rPr>
          <w:bCs/>
          <w:sz w:val="28"/>
          <w:szCs w:val="28"/>
        </w:rPr>
        <w:t>я, и (или) недополученных доходов;</w:t>
      </w:r>
    </w:p>
    <w:p w14:paraId="5BCAE86B"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w:t>
      </w:r>
      <w:hyperlink r:id="rId137" w:history="1">
        <w:r w:rsidRPr="003A77BA">
          <w:rPr>
            <w:bCs/>
            <w:sz w:val="28"/>
            <w:szCs w:val="28"/>
          </w:rPr>
          <w:t>подпунктом "б" пункта 38</w:t>
        </w:r>
      </w:hyperlink>
      <w:r w:rsidRPr="003A77BA">
        <w:rPr>
          <w:bCs/>
          <w:sz w:val="28"/>
          <w:szCs w:val="28"/>
        </w:rPr>
        <w:t xml:space="preserve"> Основ ценообразования, с учетом положений, предусмотренных </w:t>
      </w:r>
      <w:hyperlink r:id="rId138" w:history="1">
        <w:r w:rsidRPr="003A77BA">
          <w:rPr>
            <w:bCs/>
            <w:sz w:val="28"/>
            <w:szCs w:val="28"/>
          </w:rPr>
          <w:t>пунктом 12</w:t>
        </w:r>
      </w:hyperlink>
      <w:r w:rsidRPr="003A77BA">
        <w:rPr>
          <w:bCs/>
          <w:sz w:val="28"/>
          <w:szCs w:val="28"/>
        </w:rPr>
        <w:t xml:space="preserve"> Основ ценообразования;</w:t>
      </w:r>
    </w:p>
    <w:p w14:paraId="124345C3"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w:t>
      </w:r>
      <w:hyperlink r:id="rId139" w:history="1">
        <w:r w:rsidRPr="003A77BA">
          <w:rPr>
            <w:bCs/>
            <w:sz w:val="28"/>
            <w:szCs w:val="28"/>
          </w:rPr>
          <w:t>пунктом 55.1</w:t>
        </w:r>
      </w:hyperlink>
      <w:r w:rsidRPr="003A77BA">
        <w:rPr>
          <w:bCs/>
          <w:sz w:val="28"/>
          <w:szCs w:val="28"/>
        </w:rPr>
        <w:t xml:space="preserve"> Основ ценообразования.</w:t>
      </w:r>
    </w:p>
    <w:p w14:paraId="39D80B1A" w14:textId="77777777" w:rsidR="003A77BA" w:rsidRPr="003A77BA" w:rsidRDefault="003A77BA" w:rsidP="003A77BA">
      <w:pPr>
        <w:autoSpaceDE w:val="0"/>
        <w:autoSpaceDN w:val="0"/>
        <w:adjustRightInd w:val="0"/>
        <w:jc w:val="both"/>
        <w:rPr>
          <w:bCs/>
          <w:sz w:val="28"/>
          <w:szCs w:val="28"/>
        </w:rPr>
      </w:pPr>
      <w:r w:rsidRPr="003A77BA">
        <w:rPr>
          <w:bCs/>
          <w:sz w:val="28"/>
          <w:szCs w:val="28"/>
        </w:rPr>
        <w:t xml:space="preserve">(в ред. </w:t>
      </w:r>
      <w:hyperlink r:id="rId140" w:history="1">
        <w:r w:rsidRPr="003A77BA">
          <w:rPr>
            <w:bCs/>
            <w:sz w:val="28"/>
            <w:szCs w:val="28"/>
          </w:rPr>
          <w:t>Приказа</w:t>
        </w:r>
      </w:hyperlink>
      <w:r w:rsidRPr="003A77BA">
        <w:rPr>
          <w:bCs/>
          <w:sz w:val="28"/>
          <w:szCs w:val="28"/>
        </w:rPr>
        <w:t xml:space="preserve"> ФАС России от 01.11.2018 № 1488/18)</w:t>
      </w:r>
    </w:p>
    <w:p w14:paraId="302EC64E" w14:textId="77777777" w:rsidR="003A77BA" w:rsidRPr="003A77BA" w:rsidRDefault="003A77BA" w:rsidP="003A77BA">
      <w:pPr>
        <w:autoSpaceDE w:val="0"/>
        <w:autoSpaceDN w:val="0"/>
        <w:adjustRightInd w:val="0"/>
        <w:spacing w:before="320"/>
        <w:ind w:firstLine="540"/>
        <w:jc w:val="both"/>
        <w:rPr>
          <w:bCs/>
          <w:sz w:val="28"/>
          <w:szCs w:val="28"/>
        </w:rPr>
      </w:pPr>
      <w:r w:rsidRPr="003A77BA">
        <w:rPr>
          <w:bCs/>
          <w:sz w:val="28"/>
          <w:szCs w:val="28"/>
        </w:rPr>
        <w:t xml:space="preserve"> Указанные расходы определяются методом экономически обоснованных расходов (затрат) в соответствии с </w:t>
      </w:r>
      <w:hyperlink r:id="rId141" w:history="1">
        <w:r w:rsidRPr="003A77BA">
          <w:rPr>
            <w:bCs/>
            <w:sz w:val="28"/>
            <w:szCs w:val="28"/>
            <w:u w:val="single"/>
          </w:rPr>
          <w:t>главой III</w:t>
        </w:r>
      </w:hyperlink>
      <w:r w:rsidRPr="003A77BA">
        <w:rPr>
          <w:bCs/>
          <w:sz w:val="28"/>
          <w:szCs w:val="28"/>
          <w:u w:val="single"/>
        </w:rPr>
        <w:t xml:space="preserve"> Методических указани</w:t>
      </w:r>
      <w:r w:rsidRPr="003A77BA">
        <w:rPr>
          <w:bCs/>
          <w:sz w:val="28"/>
          <w:szCs w:val="28"/>
        </w:rPr>
        <w:t>й.</w:t>
      </w:r>
    </w:p>
    <w:p w14:paraId="0D7A5A5B" w14:textId="77777777" w:rsidR="003A77BA" w:rsidRPr="003A77BA" w:rsidRDefault="003A77BA" w:rsidP="003A77BA">
      <w:pPr>
        <w:autoSpaceDE w:val="0"/>
        <w:autoSpaceDN w:val="0"/>
        <w:adjustRightInd w:val="0"/>
        <w:spacing w:before="320"/>
        <w:ind w:firstLine="540"/>
        <w:jc w:val="both"/>
        <w:rPr>
          <w:bCs/>
          <w:color w:val="FF0000"/>
          <w:sz w:val="2"/>
          <w:szCs w:val="28"/>
        </w:rPr>
      </w:pPr>
    </w:p>
    <w:p w14:paraId="29E91B7E" w14:textId="77777777" w:rsidR="003A77BA" w:rsidRPr="003A77BA" w:rsidRDefault="003A77BA" w:rsidP="003A77BA">
      <w:pPr>
        <w:autoSpaceDE w:val="0"/>
        <w:autoSpaceDN w:val="0"/>
        <w:adjustRightInd w:val="0"/>
        <w:ind w:firstLine="720"/>
        <w:jc w:val="both"/>
        <w:rPr>
          <w:sz w:val="28"/>
          <w:szCs w:val="28"/>
        </w:rPr>
      </w:pPr>
      <w:r w:rsidRPr="003A77BA">
        <w:rPr>
          <w:sz w:val="28"/>
          <w:szCs w:val="28"/>
          <w:u w:val="single"/>
        </w:rPr>
        <w:t>При установлении долгосрочных тарифов</w:t>
      </w:r>
      <w:r w:rsidRPr="003A77BA">
        <w:rPr>
          <w:sz w:val="28"/>
          <w:szCs w:val="28"/>
        </w:rPr>
        <w:t xml:space="preserve"> плановая величина Неподконтрольных расходов на 2024 год (</w:t>
      </w:r>
      <w:r w:rsidRPr="003A77BA">
        <w:rPr>
          <w:b/>
          <w:i/>
          <w:sz w:val="28"/>
          <w:szCs w:val="28"/>
        </w:rPr>
        <w:t>НР</w:t>
      </w:r>
      <w:r w:rsidRPr="003A77BA">
        <w:rPr>
          <w:b/>
          <w:i/>
          <w:sz w:val="28"/>
          <w:szCs w:val="28"/>
          <w:vertAlign w:val="subscript"/>
        </w:rPr>
        <w:t>2024</w:t>
      </w:r>
      <w:r w:rsidRPr="003A77BA">
        <w:rPr>
          <w:b/>
          <w:i/>
          <w:sz w:val="28"/>
          <w:szCs w:val="28"/>
        </w:rPr>
        <w:t>)</w:t>
      </w:r>
      <w:r w:rsidRPr="003A77BA">
        <w:rPr>
          <w:sz w:val="28"/>
          <w:szCs w:val="28"/>
        </w:rPr>
        <w:t xml:space="preserve"> была определена </w:t>
      </w:r>
      <w:proofErr w:type="gramStart"/>
      <w:r w:rsidRPr="003A77BA">
        <w:rPr>
          <w:sz w:val="28"/>
          <w:szCs w:val="28"/>
        </w:rPr>
        <w:t xml:space="preserve">регулятором  </w:t>
      </w:r>
      <w:r w:rsidRPr="003A77BA">
        <w:rPr>
          <w:sz w:val="28"/>
          <w:szCs w:val="28"/>
        </w:rPr>
        <w:lastRenderedPageBreak/>
        <w:t>в</w:t>
      </w:r>
      <w:proofErr w:type="gramEnd"/>
      <w:r w:rsidRPr="003A77BA">
        <w:rPr>
          <w:sz w:val="28"/>
          <w:szCs w:val="28"/>
        </w:rPr>
        <w:t xml:space="preserve"> сумме </w:t>
      </w:r>
      <w:r w:rsidRPr="003A77BA">
        <w:rPr>
          <w:b/>
          <w:i/>
          <w:sz w:val="28"/>
          <w:szCs w:val="28"/>
        </w:rPr>
        <w:t>0,00</w:t>
      </w:r>
      <w:r w:rsidRPr="003A77BA">
        <w:rPr>
          <w:sz w:val="28"/>
          <w:szCs w:val="28"/>
        </w:rPr>
        <w:t xml:space="preserve"> тыс. руб.   (в связи с тем, что использование полигона </w:t>
      </w:r>
      <w:proofErr w:type="gramStart"/>
      <w:r w:rsidRPr="003A77BA">
        <w:rPr>
          <w:sz w:val="28"/>
          <w:szCs w:val="28"/>
        </w:rPr>
        <w:t>в  целях</w:t>
      </w:r>
      <w:proofErr w:type="gramEnd"/>
      <w:r w:rsidRPr="003A77BA">
        <w:rPr>
          <w:sz w:val="28"/>
          <w:szCs w:val="28"/>
        </w:rPr>
        <w:t xml:space="preserve"> захоронения ТКО  начиная с 2023 года  не предполагалось).</w:t>
      </w:r>
    </w:p>
    <w:p w14:paraId="6ED080B8" w14:textId="77777777" w:rsidR="003A77BA" w:rsidRPr="003A77BA" w:rsidRDefault="003A77BA" w:rsidP="003A77BA">
      <w:pPr>
        <w:widowControl w:val="0"/>
        <w:tabs>
          <w:tab w:val="left" w:pos="0"/>
        </w:tabs>
        <w:autoSpaceDE w:val="0"/>
        <w:autoSpaceDN w:val="0"/>
        <w:adjustRightInd w:val="0"/>
        <w:ind w:firstLine="709"/>
        <w:jc w:val="both"/>
        <w:rPr>
          <w:bCs/>
          <w:color w:val="FF0000"/>
          <w:sz w:val="28"/>
          <w:szCs w:val="28"/>
          <w:u w:val="single"/>
        </w:rPr>
      </w:pPr>
    </w:p>
    <w:p w14:paraId="4FE70BC7" w14:textId="77777777" w:rsidR="003A77BA" w:rsidRPr="003A77BA" w:rsidRDefault="003A77BA" w:rsidP="003A77BA">
      <w:pPr>
        <w:widowControl w:val="0"/>
        <w:tabs>
          <w:tab w:val="left" w:pos="0"/>
        </w:tabs>
        <w:autoSpaceDE w:val="0"/>
        <w:autoSpaceDN w:val="0"/>
        <w:adjustRightInd w:val="0"/>
        <w:ind w:firstLine="709"/>
        <w:jc w:val="both"/>
        <w:rPr>
          <w:bCs/>
          <w:sz w:val="28"/>
          <w:szCs w:val="28"/>
        </w:rPr>
      </w:pPr>
      <w:r w:rsidRPr="003A77BA">
        <w:rPr>
          <w:bCs/>
          <w:sz w:val="28"/>
          <w:szCs w:val="28"/>
          <w:u w:val="single"/>
        </w:rPr>
        <w:t>Организацией</w:t>
      </w:r>
      <w:r w:rsidRPr="003A77BA">
        <w:rPr>
          <w:bCs/>
          <w:sz w:val="28"/>
          <w:szCs w:val="28"/>
        </w:rPr>
        <w:t xml:space="preserve"> в целях корректировки тарифов на 2024 год Неподконтрольные расходы заявлены в размере </w:t>
      </w:r>
      <w:r w:rsidRPr="003A77BA">
        <w:rPr>
          <w:b/>
          <w:bCs/>
          <w:i/>
          <w:sz w:val="28"/>
          <w:szCs w:val="28"/>
        </w:rPr>
        <w:t>7955,19</w:t>
      </w:r>
      <w:r w:rsidRPr="003A77BA">
        <w:rPr>
          <w:bCs/>
          <w:sz w:val="28"/>
          <w:szCs w:val="28"/>
        </w:rPr>
        <w:t xml:space="preserve"> тыс. руб., что включает:</w:t>
      </w:r>
    </w:p>
    <w:p w14:paraId="6DBBB1B9" w14:textId="77777777" w:rsidR="003A77BA" w:rsidRPr="003A77BA" w:rsidRDefault="003A77BA" w:rsidP="003A77BA">
      <w:pPr>
        <w:widowControl w:val="0"/>
        <w:numPr>
          <w:ilvl w:val="0"/>
          <w:numId w:val="54"/>
        </w:numPr>
        <w:tabs>
          <w:tab w:val="left" w:pos="0"/>
        </w:tabs>
        <w:autoSpaceDE w:val="0"/>
        <w:autoSpaceDN w:val="0"/>
        <w:adjustRightInd w:val="0"/>
        <w:ind w:left="0" w:firstLine="709"/>
        <w:jc w:val="both"/>
        <w:rPr>
          <w:sz w:val="28"/>
          <w:szCs w:val="28"/>
        </w:rPr>
      </w:pPr>
      <w:r w:rsidRPr="003A77BA">
        <w:rPr>
          <w:sz w:val="28"/>
          <w:szCs w:val="28"/>
          <w:u w:val="single"/>
        </w:rPr>
        <w:t xml:space="preserve">расходы  на аренду основных средств и  земельных участков </w:t>
      </w:r>
      <w:r w:rsidRPr="003A77BA">
        <w:rPr>
          <w:sz w:val="28"/>
          <w:szCs w:val="28"/>
        </w:rPr>
        <w:t xml:space="preserve">– </w:t>
      </w:r>
      <w:r w:rsidRPr="003A77BA">
        <w:rPr>
          <w:b/>
          <w:bCs/>
          <w:i/>
          <w:iCs/>
          <w:sz w:val="28"/>
          <w:szCs w:val="28"/>
        </w:rPr>
        <w:t>967,65</w:t>
      </w:r>
      <w:r w:rsidRPr="003A77BA">
        <w:rPr>
          <w:sz w:val="28"/>
          <w:szCs w:val="28"/>
        </w:rPr>
        <w:t xml:space="preserve"> тыс. руб., в том числе </w:t>
      </w:r>
      <w:r w:rsidRPr="003A77BA">
        <w:rPr>
          <w:sz w:val="28"/>
          <w:szCs w:val="28"/>
          <w:u w:val="single"/>
        </w:rPr>
        <w:t>аренда земельного участка, предоставленного под полигон ТКО</w:t>
      </w:r>
      <w:r w:rsidRPr="003A77BA">
        <w:rPr>
          <w:sz w:val="28"/>
          <w:szCs w:val="28"/>
        </w:rPr>
        <w:t xml:space="preserve"> – </w:t>
      </w:r>
      <w:r w:rsidRPr="003A77BA">
        <w:rPr>
          <w:b/>
          <w:bCs/>
          <w:i/>
          <w:iCs/>
          <w:sz w:val="28"/>
          <w:szCs w:val="28"/>
        </w:rPr>
        <w:t>17</w:t>
      </w:r>
      <w:r w:rsidRPr="003A77BA">
        <w:rPr>
          <w:b/>
          <w:i/>
          <w:sz w:val="28"/>
          <w:szCs w:val="28"/>
        </w:rPr>
        <w:t>,86</w:t>
      </w:r>
      <w:r w:rsidRPr="003A77BA">
        <w:rPr>
          <w:sz w:val="28"/>
          <w:szCs w:val="28"/>
        </w:rPr>
        <w:t xml:space="preserve"> тыс. руб. (с учетом индексов </w:t>
      </w:r>
      <w:r w:rsidRPr="003A77BA">
        <w:rPr>
          <w:b/>
          <w:i/>
          <w:sz w:val="28"/>
          <w:szCs w:val="28"/>
        </w:rPr>
        <w:t>104,0%</w:t>
      </w:r>
      <w:r w:rsidRPr="003A77BA">
        <w:rPr>
          <w:sz w:val="28"/>
          <w:szCs w:val="28"/>
        </w:rPr>
        <w:t xml:space="preserve"> на 2023 и 2024 годы          к арендной плате 2022 года); </w:t>
      </w:r>
      <w:r w:rsidRPr="003A77BA">
        <w:rPr>
          <w:sz w:val="28"/>
          <w:szCs w:val="28"/>
          <w:u w:val="single"/>
        </w:rPr>
        <w:t>плата по соглашению о предоставлении земельного участка для размещения пункта весового контроля</w:t>
      </w:r>
      <w:r w:rsidRPr="003A77BA">
        <w:rPr>
          <w:sz w:val="28"/>
          <w:szCs w:val="28"/>
        </w:rPr>
        <w:t xml:space="preserve"> </w:t>
      </w:r>
      <w:r w:rsidRPr="003A77BA">
        <w:rPr>
          <w:b/>
          <w:bCs/>
          <w:i/>
          <w:iCs/>
          <w:sz w:val="28"/>
          <w:szCs w:val="28"/>
        </w:rPr>
        <w:t>– 2,186</w:t>
      </w:r>
      <w:r w:rsidRPr="003A77BA">
        <w:rPr>
          <w:sz w:val="28"/>
          <w:szCs w:val="28"/>
        </w:rPr>
        <w:t xml:space="preserve"> тыс. руб. (с учетом индексов </w:t>
      </w:r>
      <w:r w:rsidRPr="003A77BA">
        <w:rPr>
          <w:b/>
          <w:i/>
          <w:sz w:val="28"/>
          <w:szCs w:val="28"/>
        </w:rPr>
        <w:t>104,0%</w:t>
      </w:r>
      <w:r w:rsidRPr="003A77BA">
        <w:rPr>
          <w:sz w:val="28"/>
          <w:szCs w:val="28"/>
        </w:rPr>
        <w:t xml:space="preserve"> на 2023 и на 2024 годы к арендной плате 2022 года); </w:t>
      </w:r>
      <w:r w:rsidRPr="003A77BA">
        <w:rPr>
          <w:sz w:val="28"/>
          <w:szCs w:val="28"/>
          <w:u w:val="single"/>
        </w:rPr>
        <w:t xml:space="preserve">плата за аренду бульдозера Т-500 </w:t>
      </w:r>
      <w:r w:rsidRPr="003A77BA">
        <w:rPr>
          <w:sz w:val="28"/>
          <w:szCs w:val="28"/>
        </w:rPr>
        <w:t xml:space="preserve">– </w:t>
      </w:r>
      <w:r w:rsidRPr="003A77BA">
        <w:rPr>
          <w:b/>
          <w:i/>
          <w:sz w:val="28"/>
          <w:szCs w:val="28"/>
        </w:rPr>
        <w:t>552,00</w:t>
      </w:r>
      <w:r w:rsidRPr="003A77BA">
        <w:rPr>
          <w:sz w:val="28"/>
          <w:szCs w:val="28"/>
        </w:rPr>
        <w:t xml:space="preserve"> тыс. руб.; плата за аренду машины дорожной ДМК-70 (для дезинфекции улиц населенных пунктов) – </w:t>
      </w:r>
      <w:r w:rsidRPr="003A77BA">
        <w:rPr>
          <w:b/>
          <w:bCs/>
          <w:i/>
          <w:iCs/>
          <w:sz w:val="28"/>
          <w:szCs w:val="28"/>
        </w:rPr>
        <w:t>395,00</w:t>
      </w:r>
      <w:r w:rsidRPr="003A77BA">
        <w:rPr>
          <w:sz w:val="28"/>
          <w:szCs w:val="28"/>
        </w:rPr>
        <w:t xml:space="preserve"> тыс. руб.;</w:t>
      </w:r>
    </w:p>
    <w:p w14:paraId="549DFDA4" w14:textId="77777777" w:rsidR="003A77BA" w:rsidRPr="003A77BA" w:rsidRDefault="003A77BA" w:rsidP="003A77BA">
      <w:pPr>
        <w:widowControl w:val="0"/>
        <w:tabs>
          <w:tab w:val="left" w:pos="0"/>
        </w:tabs>
        <w:autoSpaceDE w:val="0"/>
        <w:autoSpaceDN w:val="0"/>
        <w:adjustRightInd w:val="0"/>
        <w:ind w:firstLine="709"/>
        <w:jc w:val="both"/>
        <w:rPr>
          <w:sz w:val="28"/>
          <w:szCs w:val="28"/>
        </w:rPr>
      </w:pPr>
      <w:r w:rsidRPr="003A77BA">
        <w:rPr>
          <w:sz w:val="28"/>
          <w:szCs w:val="28"/>
          <w:u w:val="single"/>
        </w:rPr>
        <w:t xml:space="preserve">2) </w:t>
      </w:r>
      <w:proofErr w:type="gramStart"/>
      <w:r w:rsidRPr="003A77BA">
        <w:rPr>
          <w:sz w:val="28"/>
          <w:szCs w:val="28"/>
          <w:u w:val="single"/>
        </w:rPr>
        <w:t>налоги  и</w:t>
      </w:r>
      <w:proofErr w:type="gramEnd"/>
      <w:r w:rsidRPr="003A77BA">
        <w:rPr>
          <w:sz w:val="28"/>
          <w:szCs w:val="28"/>
          <w:u w:val="single"/>
        </w:rPr>
        <w:t xml:space="preserve"> сборы, включаемые в себестоимость продукции</w:t>
      </w:r>
      <w:r w:rsidRPr="003A77BA">
        <w:rPr>
          <w:sz w:val="28"/>
          <w:szCs w:val="28"/>
        </w:rPr>
        <w:t xml:space="preserve"> (работ, услуг) – </w:t>
      </w:r>
      <w:r w:rsidRPr="003A77BA">
        <w:rPr>
          <w:b/>
          <w:i/>
          <w:sz w:val="28"/>
          <w:szCs w:val="28"/>
        </w:rPr>
        <w:t>349,62</w:t>
      </w:r>
      <w:r w:rsidRPr="003A77BA">
        <w:rPr>
          <w:sz w:val="28"/>
          <w:szCs w:val="28"/>
        </w:rPr>
        <w:t xml:space="preserve"> тыс. руб., из них: единый налог, уплачиваемый организацией, применяющей упрощенную систему налогообложения, - </w:t>
      </w:r>
      <w:r w:rsidRPr="003A77BA">
        <w:rPr>
          <w:b/>
          <w:i/>
          <w:sz w:val="28"/>
          <w:szCs w:val="28"/>
        </w:rPr>
        <w:t>349,62</w:t>
      </w:r>
      <w:r w:rsidRPr="003A77BA">
        <w:rPr>
          <w:sz w:val="28"/>
          <w:szCs w:val="28"/>
        </w:rPr>
        <w:t xml:space="preserve"> тыс. руб.;</w:t>
      </w:r>
    </w:p>
    <w:p w14:paraId="4C186B19" w14:textId="77777777" w:rsidR="003A77BA" w:rsidRPr="003A77BA" w:rsidRDefault="003A77BA" w:rsidP="003A77BA">
      <w:pPr>
        <w:widowControl w:val="0"/>
        <w:tabs>
          <w:tab w:val="left" w:pos="0"/>
        </w:tabs>
        <w:autoSpaceDE w:val="0"/>
        <w:autoSpaceDN w:val="0"/>
        <w:adjustRightInd w:val="0"/>
        <w:ind w:firstLine="709"/>
        <w:jc w:val="both"/>
        <w:rPr>
          <w:sz w:val="28"/>
          <w:szCs w:val="28"/>
        </w:rPr>
      </w:pPr>
      <w:r w:rsidRPr="003A77BA">
        <w:rPr>
          <w:sz w:val="28"/>
          <w:szCs w:val="28"/>
        </w:rPr>
        <w:t>3) «</w:t>
      </w:r>
      <w:r w:rsidRPr="003A77BA">
        <w:rPr>
          <w:sz w:val="28"/>
          <w:szCs w:val="28"/>
          <w:u w:val="single"/>
        </w:rPr>
        <w:t xml:space="preserve">Прочие косвенные </w:t>
      </w:r>
      <w:proofErr w:type="gramStart"/>
      <w:r w:rsidRPr="003A77BA">
        <w:rPr>
          <w:sz w:val="28"/>
          <w:szCs w:val="28"/>
          <w:u w:val="single"/>
        </w:rPr>
        <w:t>расходы»  -</w:t>
      </w:r>
      <w:proofErr w:type="gramEnd"/>
      <w:r w:rsidRPr="003A77BA">
        <w:rPr>
          <w:sz w:val="28"/>
          <w:szCs w:val="28"/>
          <w:u w:val="single"/>
        </w:rPr>
        <w:t xml:space="preserve"> плата за негативное воздействие на окружающую среду</w:t>
      </w:r>
      <w:r w:rsidRPr="003A77BA">
        <w:rPr>
          <w:sz w:val="28"/>
          <w:szCs w:val="28"/>
        </w:rPr>
        <w:t xml:space="preserve"> в размере </w:t>
      </w:r>
      <w:r w:rsidRPr="003A77BA">
        <w:rPr>
          <w:b/>
          <w:bCs/>
          <w:i/>
          <w:iCs/>
          <w:sz w:val="28"/>
          <w:szCs w:val="28"/>
        </w:rPr>
        <w:t>6637,92</w:t>
      </w:r>
      <w:r w:rsidRPr="003A77BA">
        <w:rPr>
          <w:sz w:val="28"/>
          <w:szCs w:val="28"/>
        </w:rPr>
        <w:t xml:space="preserve"> тыс. руб.</w:t>
      </w:r>
    </w:p>
    <w:p w14:paraId="5FD174D9" w14:textId="77777777" w:rsidR="003A77BA" w:rsidRPr="003A77BA" w:rsidRDefault="003A77BA" w:rsidP="003A77BA">
      <w:pPr>
        <w:widowControl w:val="0"/>
        <w:tabs>
          <w:tab w:val="left" w:pos="0"/>
        </w:tabs>
        <w:autoSpaceDE w:val="0"/>
        <w:autoSpaceDN w:val="0"/>
        <w:adjustRightInd w:val="0"/>
        <w:ind w:left="709"/>
        <w:jc w:val="both"/>
        <w:rPr>
          <w:color w:val="FF0000"/>
          <w:sz w:val="28"/>
          <w:szCs w:val="28"/>
        </w:rPr>
      </w:pPr>
    </w:p>
    <w:p w14:paraId="017C8FB6" w14:textId="77777777" w:rsidR="003A77BA" w:rsidRPr="003A77BA" w:rsidRDefault="003A77BA" w:rsidP="003A77BA">
      <w:pPr>
        <w:widowControl w:val="0"/>
        <w:numPr>
          <w:ilvl w:val="0"/>
          <w:numId w:val="55"/>
        </w:numPr>
        <w:tabs>
          <w:tab w:val="left" w:pos="0"/>
        </w:tabs>
        <w:autoSpaceDE w:val="0"/>
        <w:autoSpaceDN w:val="0"/>
        <w:adjustRightInd w:val="0"/>
        <w:jc w:val="both"/>
        <w:rPr>
          <w:b/>
          <w:sz w:val="28"/>
          <w:szCs w:val="28"/>
        </w:rPr>
      </w:pPr>
      <w:r w:rsidRPr="003A77BA">
        <w:rPr>
          <w:b/>
          <w:bCs/>
          <w:sz w:val="28"/>
          <w:szCs w:val="28"/>
        </w:rPr>
        <w:tab/>
      </w:r>
      <w:proofErr w:type="gramStart"/>
      <w:r w:rsidRPr="003A77BA">
        <w:rPr>
          <w:b/>
          <w:bCs/>
          <w:sz w:val="28"/>
          <w:szCs w:val="28"/>
          <w:u w:val="single"/>
        </w:rPr>
        <w:t>Р</w:t>
      </w:r>
      <w:r w:rsidRPr="003A77BA">
        <w:rPr>
          <w:b/>
          <w:sz w:val="28"/>
          <w:szCs w:val="28"/>
          <w:u w:val="single"/>
        </w:rPr>
        <w:t>асходы  на</w:t>
      </w:r>
      <w:proofErr w:type="gramEnd"/>
      <w:r w:rsidRPr="003A77BA">
        <w:rPr>
          <w:b/>
          <w:sz w:val="28"/>
          <w:szCs w:val="28"/>
          <w:u w:val="single"/>
        </w:rPr>
        <w:t xml:space="preserve"> аренду основных средств и  земельных участков</w:t>
      </w:r>
      <w:r w:rsidRPr="003A77BA">
        <w:rPr>
          <w:b/>
          <w:sz w:val="28"/>
          <w:szCs w:val="28"/>
        </w:rPr>
        <w:t>.</w:t>
      </w:r>
    </w:p>
    <w:p w14:paraId="22A1FBA8"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В соответствии с </w:t>
      </w:r>
      <w:r w:rsidRPr="003A77BA">
        <w:rPr>
          <w:sz w:val="28"/>
          <w:szCs w:val="28"/>
          <w:u w:val="single"/>
        </w:rPr>
        <w:t>пунктом 22 Методических указаний</w:t>
      </w:r>
      <w:r w:rsidRPr="003A77BA">
        <w:rPr>
          <w:sz w:val="28"/>
          <w:szCs w:val="28"/>
        </w:rPr>
        <w:t xml:space="preserve">,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w:t>
      </w:r>
      <w:r w:rsidRPr="003A77BA">
        <w:rPr>
          <w:sz w:val="28"/>
          <w:szCs w:val="28"/>
          <w:u w:val="single"/>
        </w:rPr>
        <w:t>в размере, не превышающем экономически обоснованный размер такой платы</w:t>
      </w:r>
      <w:r w:rsidRPr="003A77BA">
        <w:rPr>
          <w:sz w:val="28"/>
          <w:szCs w:val="28"/>
        </w:rPr>
        <w:t xml:space="preserve">, с учетом особенностей, предусмотренных </w:t>
      </w:r>
      <w:hyperlink r:id="rId142" w:history="1">
        <w:r w:rsidRPr="003A77BA">
          <w:rPr>
            <w:sz w:val="28"/>
            <w:szCs w:val="28"/>
            <w:u w:val="single"/>
          </w:rPr>
          <w:t>пунктом 35</w:t>
        </w:r>
      </w:hyperlink>
      <w:r w:rsidRPr="003A77BA">
        <w:rPr>
          <w:sz w:val="28"/>
          <w:szCs w:val="28"/>
          <w:u w:val="single"/>
        </w:rPr>
        <w:t xml:space="preserve"> Основ ценообразования</w:t>
      </w:r>
      <w:r w:rsidRPr="003A77BA">
        <w:rPr>
          <w:sz w:val="28"/>
          <w:szCs w:val="28"/>
        </w:rPr>
        <w:t>.</w:t>
      </w:r>
    </w:p>
    <w:p w14:paraId="3B401AE6"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указанному </w:t>
      </w:r>
      <w:r w:rsidRPr="003A77BA">
        <w:rPr>
          <w:sz w:val="28"/>
          <w:szCs w:val="28"/>
          <w:u w:val="single"/>
        </w:rPr>
        <w:t>пункту 35</w:t>
      </w:r>
      <w:r w:rsidRPr="003A77BA">
        <w:rPr>
          <w:sz w:val="28"/>
          <w:szCs w:val="28"/>
        </w:rPr>
        <w:t xml:space="preserve">, экономически обоснованный размер арендной платы </w:t>
      </w:r>
      <w:r w:rsidRPr="003A77BA">
        <w:rPr>
          <w:sz w:val="28"/>
          <w:szCs w:val="28"/>
          <w:u w:val="single"/>
        </w:rPr>
        <w:t>за имущество, являющееся основными средствами производственного назначения</w:t>
      </w:r>
      <w:r w:rsidRPr="003A77BA">
        <w:rPr>
          <w:sz w:val="28"/>
          <w:szCs w:val="28"/>
        </w:rPr>
        <w:t xml:space="preserve">, определяется исходя из принципа возмещения арендодателю </w:t>
      </w:r>
      <w:r w:rsidRPr="003A77BA">
        <w:rPr>
          <w:sz w:val="28"/>
          <w:szCs w:val="28"/>
          <w:u w:val="single"/>
        </w:rPr>
        <w:t>расходов на амортизацию</w:t>
      </w:r>
      <w:r w:rsidRPr="003A77BA">
        <w:rPr>
          <w:sz w:val="28"/>
          <w:szCs w:val="28"/>
        </w:rPr>
        <w:t xml:space="preserve"> (размер которой определяется в соответствии с </w:t>
      </w:r>
      <w:hyperlink r:id="rId143" w:history="1">
        <w:r w:rsidRPr="003A77BA">
          <w:rPr>
            <w:sz w:val="28"/>
            <w:szCs w:val="28"/>
            <w:u w:val="single"/>
          </w:rPr>
          <w:t>пунктом 34</w:t>
        </w:r>
      </w:hyperlink>
      <w:r w:rsidRPr="003A77BA">
        <w:rPr>
          <w:sz w:val="28"/>
          <w:szCs w:val="28"/>
          <w:u w:val="single"/>
        </w:rPr>
        <w:t xml:space="preserve"> </w:t>
      </w:r>
      <w:r w:rsidRPr="003A77BA">
        <w:rPr>
          <w:sz w:val="28"/>
          <w:szCs w:val="28"/>
        </w:rPr>
        <w:t xml:space="preserve">настоящего документа), </w:t>
      </w:r>
      <w:r w:rsidRPr="003A77BA">
        <w:rPr>
          <w:sz w:val="28"/>
          <w:szCs w:val="28"/>
          <w:u w:val="single"/>
        </w:rPr>
        <w:t>налогов на имущество, в том числе на землю, и других обязательных платежей собственника</w:t>
      </w:r>
      <w:r w:rsidRPr="003A77BA">
        <w:rPr>
          <w:sz w:val="28"/>
          <w:szCs w:val="28"/>
        </w:rPr>
        <w:t xml:space="preserve">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14:paraId="2554B7BF"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Экономически обоснованный размер арендной платы за имущество, </w:t>
      </w:r>
      <w:r w:rsidRPr="003A77BA">
        <w:rPr>
          <w:sz w:val="28"/>
          <w:szCs w:val="28"/>
          <w:u w:val="single"/>
        </w:rPr>
        <w:t>не являющееся основными средствами производственного назначени</w:t>
      </w:r>
      <w:r w:rsidRPr="003A77BA">
        <w:rPr>
          <w:sz w:val="28"/>
          <w:szCs w:val="28"/>
        </w:rPr>
        <w:t xml:space="preserve">я, и </w:t>
      </w:r>
      <w:r w:rsidRPr="003A77BA">
        <w:rPr>
          <w:sz w:val="28"/>
          <w:szCs w:val="28"/>
          <w:u w:val="single"/>
        </w:rPr>
        <w:t>арендной платы за землю</w:t>
      </w:r>
      <w:r w:rsidRPr="003A77BA">
        <w:rPr>
          <w:sz w:val="28"/>
          <w:szCs w:val="28"/>
        </w:rPr>
        <w:t xml:space="preserve"> определяется исходя из экономически обоснованного объема арендуемого имущества (земли) и цены, определенной в соответствии с </w:t>
      </w:r>
      <w:hyperlink r:id="rId144" w:history="1">
        <w:r w:rsidRPr="003A77BA">
          <w:rPr>
            <w:sz w:val="28"/>
            <w:szCs w:val="28"/>
            <w:u w:val="single"/>
          </w:rPr>
          <w:t>пунктом 14</w:t>
        </w:r>
      </w:hyperlink>
      <w:r w:rsidRPr="003A77BA">
        <w:rPr>
          <w:sz w:val="28"/>
          <w:szCs w:val="28"/>
        </w:rPr>
        <w:t xml:space="preserve"> настоящего документа.</w:t>
      </w:r>
    </w:p>
    <w:p w14:paraId="3E19CF70" w14:textId="77777777" w:rsidR="003A77BA" w:rsidRPr="003A77BA" w:rsidRDefault="003A77BA" w:rsidP="003A77BA">
      <w:pPr>
        <w:shd w:val="clear" w:color="auto" w:fill="FFFFFF"/>
        <w:tabs>
          <w:tab w:val="left" w:pos="1134"/>
        </w:tabs>
        <w:ind w:firstLine="709"/>
        <w:jc w:val="both"/>
        <w:rPr>
          <w:sz w:val="22"/>
          <w:szCs w:val="28"/>
        </w:rPr>
      </w:pPr>
    </w:p>
    <w:p w14:paraId="7F37C63D"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lastRenderedPageBreak/>
        <w:t>В случае передачи в аренду регулируемой организации объектов, используемых для обработки, обезвреживания, захоронения и энергетической утилизации твердых коммунальных отходов, находящихся в государственной или муниципальной собственности</w:t>
      </w:r>
      <w:r w:rsidRPr="003A77BA">
        <w:rPr>
          <w:sz w:val="28"/>
          <w:szCs w:val="28"/>
          <w:u w:val="single"/>
        </w:rPr>
        <w:t>, амортизация по которым не начисляется</w:t>
      </w:r>
      <w:r w:rsidRPr="003A77BA">
        <w:rPr>
          <w:sz w:val="28"/>
          <w:szCs w:val="28"/>
        </w:rPr>
        <w:t>, экономически обоснованный размер арендной платы рассчитывается без учета амортизационных отчислений.</w:t>
      </w:r>
    </w:p>
    <w:p w14:paraId="19BD081A" w14:textId="77777777" w:rsidR="003A77BA" w:rsidRPr="003A77BA" w:rsidRDefault="003A77BA" w:rsidP="003A77BA">
      <w:pPr>
        <w:autoSpaceDE w:val="0"/>
        <w:autoSpaceDN w:val="0"/>
        <w:adjustRightInd w:val="0"/>
        <w:jc w:val="both"/>
        <w:rPr>
          <w:sz w:val="28"/>
          <w:szCs w:val="28"/>
        </w:rPr>
      </w:pPr>
      <w:r w:rsidRPr="003A77BA">
        <w:rPr>
          <w:sz w:val="28"/>
          <w:szCs w:val="28"/>
        </w:rPr>
        <w:t xml:space="preserve">(в ред. </w:t>
      </w:r>
      <w:hyperlink r:id="rId145" w:history="1">
        <w:r w:rsidRPr="003A77BA">
          <w:rPr>
            <w:sz w:val="28"/>
            <w:szCs w:val="28"/>
          </w:rPr>
          <w:t>Постановления</w:t>
        </w:r>
      </w:hyperlink>
      <w:r w:rsidRPr="003A77BA">
        <w:rPr>
          <w:sz w:val="28"/>
          <w:szCs w:val="28"/>
        </w:rPr>
        <w:t xml:space="preserve"> Правительства РФ от 06.12.2021 N 2209)</w:t>
      </w:r>
    </w:p>
    <w:p w14:paraId="03EC7D54" w14:textId="77777777" w:rsidR="003A77BA" w:rsidRPr="003A77BA" w:rsidRDefault="003A77BA" w:rsidP="003A77BA">
      <w:pPr>
        <w:autoSpaceDE w:val="0"/>
        <w:autoSpaceDN w:val="0"/>
        <w:adjustRightInd w:val="0"/>
        <w:jc w:val="both"/>
        <w:rPr>
          <w:sz w:val="28"/>
          <w:szCs w:val="28"/>
        </w:rPr>
      </w:pPr>
    </w:p>
    <w:p w14:paraId="2290B59E" w14:textId="77777777" w:rsidR="003A77BA" w:rsidRPr="003A77BA" w:rsidRDefault="003A77BA" w:rsidP="003A77BA">
      <w:pPr>
        <w:shd w:val="clear" w:color="auto" w:fill="FFFFFF"/>
        <w:tabs>
          <w:tab w:val="left" w:pos="1134"/>
        </w:tabs>
        <w:ind w:firstLine="709"/>
        <w:jc w:val="both"/>
        <w:rPr>
          <w:sz w:val="10"/>
          <w:szCs w:val="28"/>
        </w:rPr>
      </w:pPr>
    </w:p>
    <w:p w14:paraId="2494276C"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В качестве документов, обосновывающих расходы по статье, организацией представлены: </w:t>
      </w:r>
    </w:p>
    <w:p w14:paraId="62B9167A"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«Расчет арендной платы по основным фондам, используемым при оказании услуг по захоронению ТКО по ООО «Спецавтохозяйство» на 2024 год»;</w:t>
      </w:r>
    </w:p>
    <w:p w14:paraId="71A021A8"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регистр бухгалтерского учета «Отчет по проводкам </w:t>
      </w:r>
      <w:proofErr w:type="spellStart"/>
      <w:r w:rsidRPr="003A77BA">
        <w:rPr>
          <w:sz w:val="28"/>
          <w:szCs w:val="28"/>
        </w:rPr>
        <w:t>Кт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xml:space="preserve">. 76 – </w:t>
      </w:r>
      <w:proofErr w:type="spellStart"/>
      <w:r w:rsidRPr="003A77BA">
        <w:rPr>
          <w:sz w:val="28"/>
          <w:szCs w:val="28"/>
        </w:rPr>
        <w:t>Дт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23 за 2022 г.»</w:t>
      </w:r>
    </w:p>
    <w:p w14:paraId="273813FB"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копия </w:t>
      </w:r>
      <w:r w:rsidRPr="003A77BA">
        <w:rPr>
          <w:sz w:val="28"/>
          <w:szCs w:val="28"/>
          <w:u w:val="single"/>
        </w:rPr>
        <w:t>Договора аренды земельного участка от 04.10.2006 № 146/06-Ю,</w:t>
      </w:r>
      <w:r w:rsidRPr="003A77BA">
        <w:rPr>
          <w:sz w:val="28"/>
          <w:szCs w:val="28"/>
        </w:rPr>
        <w:t xml:space="preserve"> заключенного с Комитетом по управлению муниципальным имуществом</w:t>
      </w:r>
      <w:r w:rsidRPr="003A77BA">
        <w:rPr>
          <w:color w:val="FF0000"/>
          <w:sz w:val="28"/>
          <w:szCs w:val="28"/>
        </w:rPr>
        <w:t xml:space="preserve"> </w:t>
      </w:r>
      <w:r w:rsidRPr="003A77BA">
        <w:rPr>
          <w:sz w:val="28"/>
          <w:szCs w:val="28"/>
        </w:rPr>
        <w:t xml:space="preserve">(КУМИ) г. Ленинска-Кузнецкого в отношении земельного участка, используемого под полигон ТКО, общей площадью </w:t>
      </w:r>
      <w:r w:rsidRPr="003A77BA">
        <w:rPr>
          <w:b/>
          <w:i/>
          <w:sz w:val="28"/>
          <w:szCs w:val="28"/>
        </w:rPr>
        <w:t>3,5179</w:t>
      </w:r>
      <w:r w:rsidRPr="003A77BA">
        <w:rPr>
          <w:sz w:val="28"/>
          <w:szCs w:val="28"/>
        </w:rPr>
        <w:t xml:space="preserve"> га (кадастровый номер </w:t>
      </w:r>
      <w:r w:rsidRPr="003A77BA">
        <w:rPr>
          <w:b/>
          <w:sz w:val="28"/>
          <w:szCs w:val="28"/>
        </w:rPr>
        <w:t>42:26:0101001:0585</w:t>
      </w:r>
      <w:r w:rsidRPr="003A77BA">
        <w:rPr>
          <w:sz w:val="28"/>
          <w:szCs w:val="28"/>
        </w:rPr>
        <w:t>), со сроком действия с 27.07.2006 по 02.10.2027;</w:t>
      </w:r>
    </w:p>
    <w:p w14:paraId="2D635808"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w:t>
      </w:r>
      <w:r w:rsidRPr="003A77BA">
        <w:rPr>
          <w:sz w:val="28"/>
          <w:szCs w:val="28"/>
          <w:u w:val="single"/>
        </w:rPr>
        <w:t>справка Администрации Ленинск-Кузнецкого городского округа от 24.05.2016 № 2963, подтверждающая правомочность договора</w:t>
      </w:r>
      <w:r w:rsidRPr="003A77BA">
        <w:rPr>
          <w:sz w:val="28"/>
          <w:szCs w:val="28"/>
        </w:rPr>
        <w:t xml:space="preserve"> по истечении срока действия договора, при фактическом использовании арендатором полигона в целях, установленных договором, и отсутствии возражений со стороны арендодателя (со ссылкой на пункт 2 статьи 621 Гражданского кодекса Российской Федерации);</w:t>
      </w:r>
    </w:p>
    <w:p w14:paraId="5734E832"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копия извещения КУМИ г. Ленинск-Кузнецкий от 18.03.2021                               № 1482 о ежемесячном размере арендной платы на 2021 год по договору аренды земельного участка № 146/06-Ю (</w:t>
      </w:r>
      <w:r w:rsidRPr="003A77BA">
        <w:rPr>
          <w:sz w:val="28"/>
          <w:szCs w:val="28"/>
          <w:u w:val="single"/>
        </w:rPr>
        <w:t>с «Расчетом размера арендной платы за земельный участок»);</w:t>
      </w:r>
    </w:p>
    <w:p w14:paraId="23BCB655" w14:textId="77777777" w:rsidR="003A77BA" w:rsidRPr="003A77BA" w:rsidRDefault="003A77BA" w:rsidP="003A77BA">
      <w:pPr>
        <w:shd w:val="clear" w:color="auto" w:fill="FFFFFF"/>
        <w:tabs>
          <w:tab w:val="left" w:pos="1134"/>
        </w:tabs>
        <w:ind w:firstLine="709"/>
        <w:jc w:val="both"/>
        <w:rPr>
          <w:sz w:val="28"/>
          <w:szCs w:val="28"/>
          <w:u w:val="single"/>
        </w:rPr>
      </w:pPr>
      <w:r w:rsidRPr="003A77BA">
        <w:rPr>
          <w:sz w:val="28"/>
          <w:szCs w:val="28"/>
        </w:rPr>
        <w:t>- копия извещения КУМИ г. Ленинск-Кузнецкий от 01.11.2022                               № 4321 о ежемесячном размере арендной платы на 2022 год по договору аренды земельного участка № 146/06-Ю (</w:t>
      </w:r>
      <w:r w:rsidRPr="003A77BA">
        <w:rPr>
          <w:sz w:val="28"/>
          <w:szCs w:val="28"/>
          <w:u w:val="single"/>
        </w:rPr>
        <w:t>с «Расчетом размера арендной платы за земельный участок»);</w:t>
      </w:r>
    </w:p>
    <w:p w14:paraId="19ABB180" w14:textId="77777777" w:rsidR="003A77BA" w:rsidRPr="003A77BA" w:rsidRDefault="003A77BA" w:rsidP="003A77BA">
      <w:pPr>
        <w:shd w:val="clear" w:color="auto" w:fill="FFFFFF"/>
        <w:tabs>
          <w:tab w:val="left" w:pos="1134"/>
        </w:tabs>
        <w:ind w:firstLine="709"/>
        <w:jc w:val="both"/>
        <w:rPr>
          <w:sz w:val="28"/>
          <w:szCs w:val="28"/>
          <w:u w:val="single"/>
        </w:rPr>
      </w:pPr>
      <w:r w:rsidRPr="003A77BA">
        <w:rPr>
          <w:sz w:val="28"/>
          <w:szCs w:val="28"/>
        </w:rPr>
        <w:t>- копия извещения КУМИ г. Ленинск-Кузнецкий от 27.06.2023                               № 2788 о ежемесячном размере арендной платы на 2023 год по договору аренды земельного участка № 146/06-Ю (</w:t>
      </w:r>
      <w:r w:rsidRPr="003A77BA">
        <w:rPr>
          <w:sz w:val="28"/>
          <w:szCs w:val="28"/>
          <w:u w:val="single"/>
        </w:rPr>
        <w:t>с «Расчетом размера арендной платы за земельный участок»);</w:t>
      </w:r>
    </w:p>
    <w:p w14:paraId="6AC52E13"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копия п</w:t>
      </w:r>
      <w:r w:rsidRPr="003A77BA">
        <w:rPr>
          <w:sz w:val="28"/>
          <w:szCs w:val="28"/>
          <w:u w:val="single"/>
        </w:rPr>
        <w:t>латежного поручения № 238 от 10.08.2023</w:t>
      </w:r>
      <w:r w:rsidRPr="003A77BA">
        <w:rPr>
          <w:sz w:val="28"/>
          <w:szCs w:val="28"/>
        </w:rPr>
        <w:t xml:space="preserve"> на перечисление арендной платы по договору аренды земельного участка № 146/06-Ю за 2022 г. в адрес КУМИ Ленинск-Кузнецкого городского округа, в размере </w:t>
      </w:r>
      <w:r w:rsidRPr="003A77BA">
        <w:rPr>
          <w:b/>
          <w:bCs/>
          <w:i/>
          <w:iCs/>
          <w:sz w:val="28"/>
          <w:szCs w:val="28"/>
        </w:rPr>
        <w:t>1,00</w:t>
      </w:r>
      <w:r w:rsidRPr="003A77BA">
        <w:rPr>
          <w:sz w:val="28"/>
          <w:szCs w:val="28"/>
        </w:rPr>
        <w:t xml:space="preserve"> тыс. руб.; </w:t>
      </w:r>
    </w:p>
    <w:p w14:paraId="2985800C"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копия </w:t>
      </w:r>
      <w:r w:rsidRPr="003A77BA">
        <w:rPr>
          <w:sz w:val="28"/>
          <w:szCs w:val="28"/>
          <w:u w:val="single"/>
        </w:rPr>
        <w:t xml:space="preserve">Соглашения от 15.07.2019 № 82/19 </w:t>
      </w:r>
      <w:r w:rsidRPr="003A77BA">
        <w:rPr>
          <w:sz w:val="28"/>
          <w:szCs w:val="28"/>
        </w:rPr>
        <w:t xml:space="preserve">об оплате за фактическое пользование земельным участком, предназначенным для размещения </w:t>
      </w:r>
      <w:r w:rsidRPr="003A77BA">
        <w:rPr>
          <w:sz w:val="28"/>
          <w:szCs w:val="28"/>
          <w:u w:val="single"/>
        </w:rPr>
        <w:t xml:space="preserve">пункта </w:t>
      </w:r>
      <w:r w:rsidRPr="003A77BA">
        <w:rPr>
          <w:sz w:val="28"/>
          <w:szCs w:val="28"/>
          <w:u w:val="single"/>
        </w:rPr>
        <w:lastRenderedPageBreak/>
        <w:t>весового контроля автомобилей</w:t>
      </w:r>
      <w:r w:rsidRPr="003A77BA">
        <w:rPr>
          <w:sz w:val="28"/>
          <w:szCs w:val="28"/>
        </w:rPr>
        <w:t xml:space="preserve"> площадью </w:t>
      </w:r>
      <w:r w:rsidRPr="003A77BA">
        <w:rPr>
          <w:b/>
          <w:sz w:val="28"/>
          <w:szCs w:val="28"/>
        </w:rPr>
        <w:t>0,0100 га</w:t>
      </w:r>
      <w:r w:rsidRPr="003A77BA">
        <w:rPr>
          <w:sz w:val="28"/>
          <w:szCs w:val="28"/>
        </w:rPr>
        <w:t xml:space="preserve"> (кадастровый квартал </w:t>
      </w:r>
      <w:r w:rsidRPr="003A77BA">
        <w:rPr>
          <w:b/>
          <w:sz w:val="28"/>
          <w:szCs w:val="28"/>
        </w:rPr>
        <w:t>42:26:0101001</w:t>
      </w:r>
      <w:r w:rsidRPr="003A77BA">
        <w:rPr>
          <w:sz w:val="28"/>
          <w:szCs w:val="28"/>
        </w:rPr>
        <w:t>) (</w:t>
      </w:r>
      <w:r w:rsidRPr="003A77BA">
        <w:rPr>
          <w:sz w:val="28"/>
          <w:szCs w:val="28"/>
          <w:u w:val="single"/>
        </w:rPr>
        <w:t>с «Расчетом размера арендной платы за земельный участок</w:t>
      </w:r>
      <w:r w:rsidRPr="003A77BA">
        <w:rPr>
          <w:sz w:val="28"/>
          <w:szCs w:val="28"/>
        </w:rPr>
        <w:t>»);</w:t>
      </w:r>
    </w:p>
    <w:p w14:paraId="018E0AA1"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копия извещения КУМИ г. Ленинск-Кузнецкий от 18.03.2021 № 1484                               о ежемесячном размере платы на 2021 год по Соглашению об оплате за фактическое пользование земельным участком (вместе с расчетом платы);</w:t>
      </w:r>
    </w:p>
    <w:p w14:paraId="413A73CB"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копия </w:t>
      </w:r>
      <w:r w:rsidRPr="003A77BA">
        <w:rPr>
          <w:sz w:val="28"/>
          <w:szCs w:val="28"/>
          <w:u w:val="single"/>
        </w:rPr>
        <w:t>Решения Администрации Ленинск-Кузнецкого городского округа</w:t>
      </w:r>
      <w:r w:rsidRPr="003A77BA">
        <w:rPr>
          <w:sz w:val="28"/>
          <w:szCs w:val="28"/>
        </w:rPr>
        <w:t xml:space="preserve">  (КУМИ Ленинск-Кузнецкого городского округа) </w:t>
      </w:r>
      <w:r w:rsidRPr="003A77BA">
        <w:rPr>
          <w:sz w:val="28"/>
          <w:szCs w:val="28"/>
          <w:u w:val="single"/>
        </w:rPr>
        <w:t>от 28.09.2022 № 571</w:t>
      </w:r>
      <w:r w:rsidRPr="003A77BA">
        <w:rPr>
          <w:sz w:val="28"/>
          <w:szCs w:val="28"/>
        </w:rPr>
        <w:t xml:space="preserve">                            «О разрешении размещения объекта на земельном участке» (со ссылкой на </w:t>
      </w:r>
      <w:r w:rsidRPr="003A77BA">
        <w:rPr>
          <w:sz w:val="28"/>
          <w:szCs w:val="28"/>
          <w:u w:val="single"/>
        </w:rPr>
        <w:t>пункт 3 статьи 39.36 Земельного кодекса РФ</w:t>
      </w:r>
      <w:r w:rsidRPr="003A77BA">
        <w:rPr>
          <w:sz w:val="28"/>
          <w:szCs w:val="28"/>
        </w:rPr>
        <w:t xml:space="preserve"> и постановление </w:t>
      </w:r>
      <w:r w:rsidRPr="003A77BA">
        <w:rPr>
          <w:sz w:val="28"/>
          <w:szCs w:val="28"/>
          <w:u w:val="single"/>
        </w:rPr>
        <w:t>Правительства РФ от 03.12.2014 № 1300</w:t>
      </w:r>
      <w:r w:rsidRPr="003A77BA">
        <w:rPr>
          <w:sz w:val="28"/>
          <w:szCs w:val="28"/>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 17), а также с расчетом платы) (срок пользования участком – </w:t>
      </w:r>
      <w:r w:rsidRPr="003A77BA">
        <w:rPr>
          <w:b/>
          <w:bCs/>
          <w:sz w:val="28"/>
          <w:szCs w:val="28"/>
        </w:rPr>
        <w:t>3 года</w:t>
      </w:r>
      <w:r w:rsidRPr="003A77BA">
        <w:rPr>
          <w:sz w:val="28"/>
          <w:szCs w:val="28"/>
        </w:rPr>
        <w:t>);</w:t>
      </w:r>
    </w:p>
    <w:p w14:paraId="7A78FA27"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w:t>
      </w:r>
      <w:r w:rsidRPr="003A77BA">
        <w:rPr>
          <w:sz w:val="28"/>
          <w:szCs w:val="28"/>
          <w:u w:val="single"/>
        </w:rPr>
        <w:t>копия платежного поручения от 17.10.2023 № 302</w:t>
      </w:r>
      <w:r w:rsidRPr="003A77BA">
        <w:rPr>
          <w:sz w:val="28"/>
          <w:szCs w:val="28"/>
        </w:rPr>
        <w:t xml:space="preserve"> на перечисление </w:t>
      </w:r>
      <w:r w:rsidRPr="003A77BA">
        <w:rPr>
          <w:b/>
          <w:bCs/>
          <w:sz w:val="28"/>
          <w:szCs w:val="28"/>
        </w:rPr>
        <w:t>единовременной</w:t>
      </w:r>
      <w:r w:rsidRPr="003A77BA">
        <w:rPr>
          <w:sz w:val="28"/>
          <w:szCs w:val="28"/>
        </w:rPr>
        <w:t xml:space="preserve"> платы за размещение пункта весового контроля автомобилей на сумму </w:t>
      </w:r>
      <w:r w:rsidRPr="003A77BA">
        <w:rPr>
          <w:b/>
          <w:bCs/>
          <w:i/>
          <w:iCs/>
          <w:sz w:val="28"/>
          <w:szCs w:val="28"/>
        </w:rPr>
        <w:t>6062,36</w:t>
      </w:r>
      <w:r w:rsidRPr="003A77BA">
        <w:rPr>
          <w:sz w:val="28"/>
          <w:szCs w:val="28"/>
        </w:rPr>
        <w:t xml:space="preserve"> рублей;</w:t>
      </w:r>
    </w:p>
    <w:p w14:paraId="0E219372"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копия </w:t>
      </w:r>
      <w:r w:rsidRPr="003A77BA">
        <w:rPr>
          <w:sz w:val="28"/>
          <w:szCs w:val="28"/>
          <w:u w:val="single"/>
        </w:rPr>
        <w:t>Договора аренды спецтехники без экипажа от 01.01.2022 (б/н),</w:t>
      </w:r>
      <w:r w:rsidRPr="003A77BA">
        <w:rPr>
          <w:sz w:val="28"/>
          <w:szCs w:val="28"/>
        </w:rPr>
        <w:t xml:space="preserve"> заключенного с физическим </w:t>
      </w:r>
      <w:proofErr w:type="gramStart"/>
      <w:r w:rsidRPr="003A77BA">
        <w:rPr>
          <w:sz w:val="28"/>
          <w:szCs w:val="28"/>
        </w:rPr>
        <w:t>лицом  в</w:t>
      </w:r>
      <w:proofErr w:type="gramEnd"/>
      <w:r w:rsidRPr="003A77BA">
        <w:rPr>
          <w:sz w:val="28"/>
          <w:szCs w:val="28"/>
        </w:rPr>
        <w:t xml:space="preserve"> отношении бульдозера гусеничного Т-500 (срок действия до 01.01.2023);</w:t>
      </w:r>
    </w:p>
    <w:p w14:paraId="392237D5"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копия </w:t>
      </w:r>
      <w:r w:rsidRPr="003A77BA">
        <w:rPr>
          <w:sz w:val="28"/>
          <w:szCs w:val="28"/>
          <w:u w:val="single"/>
        </w:rPr>
        <w:t>Договора аренды спецтехники без экипажа от 01.01.2023 (б/н),</w:t>
      </w:r>
      <w:r w:rsidRPr="003A77BA">
        <w:rPr>
          <w:sz w:val="28"/>
          <w:szCs w:val="28"/>
        </w:rPr>
        <w:t xml:space="preserve"> заключенного с физическим </w:t>
      </w:r>
      <w:proofErr w:type="gramStart"/>
      <w:r w:rsidRPr="003A77BA">
        <w:rPr>
          <w:sz w:val="28"/>
          <w:szCs w:val="28"/>
        </w:rPr>
        <w:t>лицом  в</w:t>
      </w:r>
      <w:proofErr w:type="gramEnd"/>
      <w:r w:rsidRPr="003A77BA">
        <w:rPr>
          <w:sz w:val="28"/>
          <w:szCs w:val="28"/>
        </w:rPr>
        <w:t xml:space="preserve"> отношении бульдозера гусеничного Т-500 (срок действия до 01.01.2024);</w:t>
      </w:r>
    </w:p>
    <w:p w14:paraId="70C4C1CA"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копии учетно-платежных документов («Справки о регистрации прочих доходов (аренда транспорта)») в части расчетов по договору аренды спецтехники без экипажа от 01.01.2022 (б/н);</w:t>
      </w:r>
    </w:p>
    <w:p w14:paraId="474B534D" w14:textId="77777777" w:rsidR="003A77BA" w:rsidRPr="003A77BA" w:rsidRDefault="003A77BA" w:rsidP="003A77BA">
      <w:pPr>
        <w:ind w:firstLine="709"/>
        <w:jc w:val="both"/>
        <w:rPr>
          <w:sz w:val="28"/>
          <w:szCs w:val="28"/>
        </w:rPr>
      </w:pPr>
      <w:r w:rsidRPr="003A77BA">
        <w:rPr>
          <w:sz w:val="28"/>
          <w:szCs w:val="28"/>
        </w:rPr>
        <w:t xml:space="preserve">- </w:t>
      </w:r>
      <w:r w:rsidRPr="003A77BA">
        <w:rPr>
          <w:sz w:val="28"/>
          <w:szCs w:val="28"/>
          <w:u w:val="single"/>
        </w:rPr>
        <w:t>копия</w:t>
      </w:r>
      <w:r w:rsidRPr="003A77BA">
        <w:rPr>
          <w:b/>
          <w:sz w:val="28"/>
          <w:szCs w:val="28"/>
          <w:u w:val="single"/>
        </w:rPr>
        <w:t xml:space="preserve"> </w:t>
      </w:r>
      <w:r w:rsidRPr="003A77BA">
        <w:rPr>
          <w:sz w:val="28"/>
          <w:szCs w:val="28"/>
          <w:u w:val="single"/>
        </w:rPr>
        <w:t>договора аренды от 18.12.2017 № 100-ДТ</w:t>
      </w:r>
      <w:r w:rsidRPr="003A77BA">
        <w:rPr>
          <w:sz w:val="28"/>
          <w:szCs w:val="28"/>
        </w:rPr>
        <w:t xml:space="preserve"> (предмет договора - </w:t>
      </w:r>
      <w:r w:rsidRPr="003A77BA">
        <w:rPr>
          <w:bCs/>
          <w:sz w:val="28"/>
          <w:szCs w:val="28"/>
        </w:rPr>
        <w:t xml:space="preserve">ассенизационная машина КАМАЗ 353213 КО505, государственный регистрационный номер «с 975 </w:t>
      </w:r>
      <w:proofErr w:type="spellStart"/>
      <w:r w:rsidRPr="003A77BA">
        <w:rPr>
          <w:bCs/>
          <w:sz w:val="28"/>
          <w:szCs w:val="28"/>
        </w:rPr>
        <w:t>нв</w:t>
      </w:r>
      <w:proofErr w:type="spellEnd"/>
      <w:r w:rsidRPr="003A77BA">
        <w:rPr>
          <w:bCs/>
          <w:sz w:val="28"/>
          <w:szCs w:val="28"/>
        </w:rPr>
        <w:t xml:space="preserve"> 42», год выпуска - 1996), заключенного с КУМИ </w:t>
      </w:r>
      <w:r w:rsidRPr="003A77BA">
        <w:rPr>
          <w:sz w:val="28"/>
          <w:szCs w:val="28"/>
        </w:rPr>
        <w:t>Ленинск-Кузнецкого городского округа сроком с момента подписания на 5 лет;</w:t>
      </w:r>
    </w:p>
    <w:p w14:paraId="2FC7809F" w14:textId="77777777" w:rsidR="003A77BA" w:rsidRPr="003A77BA" w:rsidRDefault="003A77BA" w:rsidP="003A77BA">
      <w:pPr>
        <w:ind w:firstLine="709"/>
        <w:jc w:val="both"/>
        <w:rPr>
          <w:sz w:val="28"/>
          <w:szCs w:val="28"/>
        </w:rPr>
      </w:pPr>
      <w:r w:rsidRPr="003A77BA">
        <w:rPr>
          <w:sz w:val="28"/>
          <w:szCs w:val="28"/>
        </w:rPr>
        <w:t xml:space="preserve">- копия </w:t>
      </w:r>
      <w:r w:rsidRPr="003A77BA">
        <w:rPr>
          <w:sz w:val="28"/>
          <w:szCs w:val="28"/>
          <w:u w:val="single"/>
        </w:rPr>
        <w:t>платежного поручения от 17.03.2023 № 83</w:t>
      </w:r>
      <w:r w:rsidRPr="003A77BA">
        <w:rPr>
          <w:sz w:val="28"/>
          <w:szCs w:val="28"/>
        </w:rPr>
        <w:t xml:space="preserve"> на перечисление платы по договору аренды от 18.12.2017 № 100-ДТ за 2022 год в размере </w:t>
      </w:r>
      <w:r w:rsidRPr="003A77BA">
        <w:rPr>
          <w:b/>
          <w:bCs/>
          <w:i/>
          <w:iCs/>
          <w:sz w:val="28"/>
          <w:szCs w:val="28"/>
        </w:rPr>
        <w:t>31 217,74</w:t>
      </w:r>
      <w:r w:rsidRPr="003A77BA">
        <w:rPr>
          <w:sz w:val="28"/>
          <w:szCs w:val="28"/>
        </w:rPr>
        <w:t xml:space="preserve"> рублей;</w:t>
      </w:r>
    </w:p>
    <w:p w14:paraId="139E30D3" w14:textId="77777777" w:rsidR="003A77BA" w:rsidRPr="003A77BA" w:rsidRDefault="003A77BA" w:rsidP="003A77BA">
      <w:pPr>
        <w:ind w:firstLine="709"/>
        <w:jc w:val="both"/>
        <w:rPr>
          <w:sz w:val="28"/>
          <w:szCs w:val="28"/>
        </w:rPr>
      </w:pPr>
      <w:r w:rsidRPr="003A77BA">
        <w:rPr>
          <w:sz w:val="28"/>
          <w:szCs w:val="28"/>
        </w:rPr>
        <w:t xml:space="preserve">- копия </w:t>
      </w:r>
      <w:r w:rsidRPr="003A77BA">
        <w:rPr>
          <w:sz w:val="28"/>
          <w:szCs w:val="28"/>
          <w:u w:val="single"/>
        </w:rPr>
        <w:t>договора аренды муниципального имущества (транспорт) от 01.03.2021 № 132-дт</w:t>
      </w:r>
      <w:r w:rsidRPr="003A77BA">
        <w:rPr>
          <w:sz w:val="28"/>
          <w:szCs w:val="28"/>
        </w:rPr>
        <w:t xml:space="preserve">, заключенного с КУМИ  Ленинск-Кузнецкого городского округа в отношении </w:t>
      </w:r>
      <w:r w:rsidRPr="003A77BA">
        <w:rPr>
          <w:b/>
          <w:bCs/>
          <w:sz w:val="28"/>
          <w:szCs w:val="28"/>
        </w:rPr>
        <w:t>машины дорожной ДМК-70</w:t>
      </w:r>
      <w:r w:rsidRPr="003A77BA">
        <w:rPr>
          <w:sz w:val="28"/>
          <w:szCs w:val="28"/>
        </w:rPr>
        <w:t xml:space="preserve"> (для дезинфекции улиц населенных пунктов) (год выпуска 2020, гос. регистрационный знак «</w:t>
      </w:r>
      <w:r w:rsidRPr="003A77BA">
        <w:rPr>
          <w:b/>
          <w:bCs/>
          <w:sz w:val="28"/>
          <w:szCs w:val="28"/>
        </w:rPr>
        <w:t>м 312 кс</w:t>
      </w:r>
      <w:r w:rsidRPr="003A77BA">
        <w:rPr>
          <w:b/>
          <w:sz w:val="28"/>
          <w:szCs w:val="28"/>
        </w:rPr>
        <w:t xml:space="preserve"> 142»</w:t>
      </w:r>
      <w:r w:rsidRPr="003A77BA">
        <w:rPr>
          <w:sz w:val="28"/>
          <w:szCs w:val="28"/>
        </w:rPr>
        <w:t>), сроком на 5 лет с момента подписания;</w:t>
      </w:r>
    </w:p>
    <w:p w14:paraId="36C3D90F" w14:textId="77777777" w:rsidR="003A77BA" w:rsidRPr="003A77BA" w:rsidRDefault="003A77BA" w:rsidP="003A77BA">
      <w:pPr>
        <w:ind w:firstLine="709"/>
        <w:jc w:val="both"/>
        <w:rPr>
          <w:sz w:val="28"/>
          <w:szCs w:val="28"/>
        </w:rPr>
      </w:pPr>
      <w:r w:rsidRPr="003A77BA">
        <w:rPr>
          <w:sz w:val="28"/>
          <w:szCs w:val="28"/>
        </w:rPr>
        <w:t>- пояснительная записка об использовании машины дорожной ДМК-70 «м 312 кс 142» на полигоне ТКО;</w:t>
      </w:r>
    </w:p>
    <w:p w14:paraId="126AD617" w14:textId="77777777" w:rsidR="003A77BA" w:rsidRPr="003A77BA" w:rsidRDefault="003A77BA" w:rsidP="003A77BA">
      <w:pPr>
        <w:ind w:firstLine="709"/>
        <w:jc w:val="both"/>
        <w:rPr>
          <w:sz w:val="28"/>
          <w:szCs w:val="28"/>
        </w:rPr>
      </w:pPr>
      <w:r w:rsidRPr="003A77BA">
        <w:rPr>
          <w:sz w:val="28"/>
          <w:szCs w:val="28"/>
        </w:rPr>
        <w:t>- фотографии машины дорожной ДМК-70 «м 312 кс 142».</w:t>
      </w:r>
    </w:p>
    <w:p w14:paraId="27A3E854" w14:textId="77777777" w:rsidR="003A77BA" w:rsidRPr="003A77BA" w:rsidRDefault="003A77BA" w:rsidP="003A77BA">
      <w:pPr>
        <w:shd w:val="clear" w:color="auto" w:fill="FFFFFF"/>
        <w:tabs>
          <w:tab w:val="left" w:pos="1134"/>
        </w:tabs>
        <w:ind w:firstLine="709"/>
        <w:jc w:val="both"/>
        <w:rPr>
          <w:color w:val="FF0000"/>
          <w:sz w:val="28"/>
          <w:szCs w:val="28"/>
        </w:rPr>
      </w:pPr>
      <w:r w:rsidRPr="003A77BA">
        <w:rPr>
          <w:sz w:val="28"/>
          <w:szCs w:val="28"/>
        </w:rPr>
        <w:lastRenderedPageBreak/>
        <w:t xml:space="preserve">Следует также отметить, что регулятором был сделан </w:t>
      </w:r>
      <w:r w:rsidRPr="003A77BA">
        <w:rPr>
          <w:b/>
          <w:bCs/>
          <w:sz w:val="28"/>
          <w:szCs w:val="28"/>
        </w:rPr>
        <w:t>запрос</w:t>
      </w:r>
      <w:r w:rsidRPr="003A77BA">
        <w:rPr>
          <w:sz w:val="28"/>
          <w:szCs w:val="28"/>
        </w:rPr>
        <w:t xml:space="preserve">                         </w:t>
      </w:r>
      <w:proofErr w:type="gramStart"/>
      <w:r w:rsidRPr="003A77BA">
        <w:rPr>
          <w:sz w:val="28"/>
          <w:szCs w:val="28"/>
        </w:rPr>
        <w:t xml:space="preserve">   (</w:t>
      </w:r>
      <w:proofErr w:type="gramEnd"/>
      <w:r w:rsidRPr="003A77BA">
        <w:rPr>
          <w:sz w:val="28"/>
          <w:szCs w:val="28"/>
          <w:u w:val="single"/>
        </w:rPr>
        <w:t>от 11.08.2023 № М-10-61/2287-01</w:t>
      </w:r>
      <w:r w:rsidRPr="003A77BA">
        <w:rPr>
          <w:sz w:val="28"/>
          <w:szCs w:val="28"/>
        </w:rPr>
        <w:t xml:space="preserve">) в адрес Комитета по управлению муниципальным имуществом (КУМИ) Ленинск-Кузнецкого городского округа </w:t>
      </w:r>
      <w:r w:rsidRPr="003A77BA">
        <w:rPr>
          <w:b/>
          <w:bCs/>
          <w:sz w:val="28"/>
          <w:szCs w:val="28"/>
        </w:rPr>
        <w:t>о правомочности</w:t>
      </w:r>
      <w:r w:rsidRPr="003A77BA">
        <w:rPr>
          <w:sz w:val="28"/>
          <w:szCs w:val="28"/>
        </w:rPr>
        <w:t xml:space="preserve"> договора аренды земельного участка от 04.10.2006 № 146/06-Ю на момент проведения экспертизы тарифного дела. В материалах дела имеется ответ арендодателя (от 25.08.2023 № 3098) о том, что, несмотря на формальное истечение срока действия договора, указанного в пунктах 2.1 и 2.2 указанного документа, ввиду фактического использования арендатором полигона в целях, установленных договором, и отсутствия возражений со стороны арендодателя данный договор </w:t>
      </w:r>
      <w:r w:rsidRPr="003A77BA">
        <w:rPr>
          <w:b/>
          <w:bCs/>
          <w:sz w:val="28"/>
          <w:szCs w:val="28"/>
        </w:rPr>
        <w:t>считается продленным на неопределенный срок</w:t>
      </w:r>
      <w:r w:rsidRPr="003A77BA">
        <w:rPr>
          <w:sz w:val="28"/>
          <w:szCs w:val="28"/>
        </w:rPr>
        <w:t xml:space="preserve">. </w:t>
      </w:r>
    </w:p>
    <w:p w14:paraId="5614AC4A" w14:textId="77777777" w:rsidR="003A77BA" w:rsidRPr="003A77BA" w:rsidRDefault="003A77BA" w:rsidP="003A77BA">
      <w:pPr>
        <w:ind w:firstLine="709"/>
        <w:jc w:val="both"/>
        <w:rPr>
          <w:color w:val="FF0000"/>
          <w:sz w:val="16"/>
          <w:szCs w:val="28"/>
          <w:u w:val="single"/>
        </w:rPr>
      </w:pPr>
    </w:p>
    <w:p w14:paraId="7222818D" w14:textId="77777777" w:rsidR="003A77BA" w:rsidRPr="003A77BA" w:rsidRDefault="003A77BA" w:rsidP="003A77BA">
      <w:pPr>
        <w:shd w:val="clear" w:color="auto" w:fill="FFFFFF"/>
        <w:tabs>
          <w:tab w:val="left" w:pos="1134"/>
        </w:tabs>
        <w:ind w:firstLine="709"/>
        <w:jc w:val="both"/>
        <w:rPr>
          <w:szCs w:val="20"/>
        </w:rPr>
      </w:pPr>
      <w:r w:rsidRPr="003A77BA">
        <w:rPr>
          <w:sz w:val="28"/>
          <w:szCs w:val="28"/>
        </w:rPr>
        <w:t>Специалистом РЭК скорректированные расходы по рассматриваемой статье приняты в следующих размерах.</w:t>
      </w:r>
      <w:r w:rsidRPr="003A77BA">
        <w:rPr>
          <w:szCs w:val="20"/>
        </w:rPr>
        <w:t xml:space="preserve"> </w:t>
      </w:r>
    </w:p>
    <w:p w14:paraId="30D0E2ED" w14:textId="77777777" w:rsidR="003A77BA" w:rsidRPr="003A77BA" w:rsidRDefault="003A77BA" w:rsidP="003A77BA">
      <w:pPr>
        <w:shd w:val="clear" w:color="auto" w:fill="FFFFFF"/>
        <w:tabs>
          <w:tab w:val="left" w:pos="1134"/>
        </w:tabs>
        <w:ind w:firstLine="709"/>
        <w:jc w:val="both"/>
        <w:rPr>
          <w:sz w:val="28"/>
          <w:szCs w:val="28"/>
        </w:rPr>
      </w:pPr>
      <w:r w:rsidRPr="003A77BA">
        <w:rPr>
          <w:b/>
          <w:sz w:val="28"/>
          <w:szCs w:val="28"/>
        </w:rPr>
        <w:t xml:space="preserve"> Аренда </w:t>
      </w:r>
      <w:proofErr w:type="gramStart"/>
      <w:r w:rsidRPr="003A77BA">
        <w:rPr>
          <w:b/>
          <w:sz w:val="28"/>
          <w:szCs w:val="28"/>
        </w:rPr>
        <w:t>земли</w:t>
      </w:r>
      <w:r w:rsidRPr="003A77BA">
        <w:rPr>
          <w:sz w:val="28"/>
          <w:szCs w:val="28"/>
        </w:rPr>
        <w:t xml:space="preserve">  -</w:t>
      </w:r>
      <w:proofErr w:type="gramEnd"/>
      <w:r w:rsidRPr="003A77BA">
        <w:rPr>
          <w:sz w:val="28"/>
          <w:szCs w:val="28"/>
        </w:rPr>
        <w:t xml:space="preserve">  </w:t>
      </w:r>
      <w:r w:rsidRPr="003A77BA">
        <w:rPr>
          <w:b/>
          <w:bCs/>
          <w:i/>
          <w:iCs/>
          <w:sz w:val="28"/>
          <w:szCs w:val="28"/>
        </w:rPr>
        <w:t>3,45</w:t>
      </w:r>
      <w:r w:rsidRPr="003A77BA">
        <w:rPr>
          <w:sz w:val="28"/>
          <w:szCs w:val="28"/>
        </w:rPr>
        <w:t xml:space="preserve"> тыс. руб., из них: </w:t>
      </w:r>
    </w:p>
    <w:p w14:paraId="589E7CBB" w14:textId="77777777" w:rsidR="003A77BA" w:rsidRPr="003A77BA" w:rsidRDefault="003A77BA" w:rsidP="003A77BA">
      <w:pPr>
        <w:numPr>
          <w:ilvl w:val="0"/>
          <w:numId w:val="47"/>
        </w:numPr>
        <w:shd w:val="clear" w:color="auto" w:fill="FFFFFF"/>
        <w:tabs>
          <w:tab w:val="left" w:pos="1134"/>
        </w:tabs>
        <w:ind w:left="0" w:firstLine="784"/>
        <w:jc w:val="both"/>
        <w:rPr>
          <w:sz w:val="28"/>
          <w:szCs w:val="28"/>
        </w:rPr>
      </w:pPr>
      <w:r w:rsidRPr="003A77BA">
        <w:rPr>
          <w:sz w:val="28"/>
          <w:szCs w:val="28"/>
        </w:rPr>
        <w:t xml:space="preserve">плата по договору </w:t>
      </w:r>
      <w:r w:rsidRPr="003A77BA">
        <w:rPr>
          <w:sz w:val="28"/>
          <w:szCs w:val="28"/>
          <w:u w:val="single"/>
        </w:rPr>
        <w:t>аренды земельного участка от 04.10.2006                       № 146/06-Ю</w:t>
      </w:r>
      <w:r w:rsidRPr="003A77BA">
        <w:rPr>
          <w:sz w:val="28"/>
          <w:szCs w:val="28"/>
        </w:rPr>
        <w:t xml:space="preserve"> - </w:t>
      </w:r>
      <w:r w:rsidRPr="003A77BA">
        <w:rPr>
          <w:b/>
          <w:bCs/>
          <w:i/>
          <w:iCs/>
          <w:sz w:val="28"/>
          <w:szCs w:val="28"/>
        </w:rPr>
        <w:t>1,43</w:t>
      </w:r>
      <w:r w:rsidRPr="003A77BA">
        <w:rPr>
          <w:sz w:val="28"/>
          <w:szCs w:val="28"/>
        </w:rPr>
        <w:t xml:space="preserve"> тыс. руб. (согласно уведомлению </w:t>
      </w:r>
      <w:proofErr w:type="gramStart"/>
      <w:r w:rsidRPr="003A77BA">
        <w:rPr>
          <w:sz w:val="28"/>
          <w:szCs w:val="28"/>
        </w:rPr>
        <w:t>арендодателя  от</w:t>
      </w:r>
      <w:proofErr w:type="gramEnd"/>
      <w:r w:rsidRPr="003A77BA">
        <w:rPr>
          <w:sz w:val="28"/>
          <w:szCs w:val="28"/>
        </w:rPr>
        <w:t xml:space="preserve"> 27.06.2023 №  2788 о величине арендной платы на 2023 год);              </w:t>
      </w:r>
    </w:p>
    <w:p w14:paraId="5323FB95" w14:textId="77777777" w:rsidR="003A77BA" w:rsidRPr="003A77BA" w:rsidRDefault="003A77BA" w:rsidP="003A77BA">
      <w:pPr>
        <w:numPr>
          <w:ilvl w:val="0"/>
          <w:numId w:val="47"/>
        </w:numPr>
        <w:shd w:val="clear" w:color="auto" w:fill="FFFFFF"/>
        <w:tabs>
          <w:tab w:val="left" w:pos="1134"/>
        </w:tabs>
        <w:ind w:left="0" w:firstLine="784"/>
        <w:jc w:val="both"/>
        <w:rPr>
          <w:sz w:val="28"/>
          <w:szCs w:val="28"/>
        </w:rPr>
      </w:pPr>
      <w:r w:rsidRPr="003A77BA">
        <w:rPr>
          <w:sz w:val="28"/>
          <w:szCs w:val="28"/>
          <w:u w:val="single"/>
        </w:rPr>
        <w:t>плата за фактическое пользование земельным участком, занятым пунктом весового контроля</w:t>
      </w:r>
      <w:r w:rsidRPr="003A77BA">
        <w:rPr>
          <w:sz w:val="28"/>
          <w:szCs w:val="28"/>
        </w:rPr>
        <w:t xml:space="preserve"> – </w:t>
      </w:r>
      <w:r w:rsidRPr="003A77BA">
        <w:rPr>
          <w:b/>
          <w:i/>
          <w:sz w:val="28"/>
          <w:szCs w:val="28"/>
        </w:rPr>
        <w:t>2,02</w:t>
      </w:r>
      <w:r w:rsidRPr="003A77BA">
        <w:rPr>
          <w:sz w:val="28"/>
          <w:szCs w:val="28"/>
        </w:rPr>
        <w:t xml:space="preserve"> тыс. руб./год - согласно Решению КУМИ ЛКГО от 28.09.2022 № 571 (в размере 1/3 от единовременной платы).</w:t>
      </w:r>
    </w:p>
    <w:p w14:paraId="26776151" w14:textId="77777777" w:rsidR="003A77BA" w:rsidRPr="003A77BA" w:rsidRDefault="003A77BA" w:rsidP="003A77BA">
      <w:pPr>
        <w:shd w:val="clear" w:color="auto" w:fill="FFFFFF"/>
        <w:tabs>
          <w:tab w:val="left" w:pos="1134"/>
        </w:tabs>
        <w:ind w:firstLine="784"/>
        <w:jc w:val="both"/>
        <w:rPr>
          <w:sz w:val="28"/>
          <w:szCs w:val="28"/>
        </w:rPr>
      </w:pPr>
      <w:r w:rsidRPr="003A77BA">
        <w:rPr>
          <w:b/>
          <w:sz w:val="28"/>
          <w:szCs w:val="28"/>
        </w:rPr>
        <w:t>Аренда бульдозера гусеничного Т-500</w:t>
      </w:r>
      <w:r w:rsidRPr="003A77BA">
        <w:rPr>
          <w:sz w:val="28"/>
          <w:szCs w:val="28"/>
        </w:rPr>
        <w:t xml:space="preserve"> – </w:t>
      </w:r>
      <w:r w:rsidRPr="003A77BA">
        <w:rPr>
          <w:b/>
          <w:i/>
          <w:sz w:val="28"/>
          <w:szCs w:val="28"/>
        </w:rPr>
        <w:t>551,40</w:t>
      </w:r>
      <w:r w:rsidRPr="003A77BA">
        <w:rPr>
          <w:sz w:val="28"/>
          <w:szCs w:val="28"/>
        </w:rPr>
        <w:t xml:space="preserve"> тыс. руб. Определено на уровне годового размера арендной платы, указанной в представленном договоре</w:t>
      </w:r>
      <w:r w:rsidRPr="003A77BA">
        <w:rPr>
          <w:sz w:val="28"/>
          <w:szCs w:val="28"/>
          <w:u w:val="single"/>
        </w:rPr>
        <w:t xml:space="preserve"> от 01.01.2023 (б/н)</w:t>
      </w:r>
      <w:r w:rsidRPr="003A77BA">
        <w:rPr>
          <w:sz w:val="28"/>
          <w:szCs w:val="28"/>
        </w:rPr>
        <w:t xml:space="preserve">, рассчитанной исходя из годовой нормы рабочего времени </w:t>
      </w:r>
      <w:r w:rsidRPr="003A77BA">
        <w:rPr>
          <w:b/>
          <w:i/>
          <w:sz w:val="28"/>
          <w:szCs w:val="28"/>
        </w:rPr>
        <w:t>1973</w:t>
      </w:r>
      <w:r w:rsidRPr="003A77BA">
        <w:rPr>
          <w:sz w:val="28"/>
          <w:szCs w:val="28"/>
        </w:rPr>
        <w:t xml:space="preserve"> часа и стоимости 1 часа эксплуатации  машины  </w:t>
      </w:r>
      <w:r w:rsidRPr="003A77BA">
        <w:rPr>
          <w:b/>
          <w:i/>
          <w:sz w:val="28"/>
          <w:szCs w:val="28"/>
        </w:rPr>
        <w:t>279,47</w:t>
      </w:r>
      <w:r w:rsidRPr="003A77BA">
        <w:rPr>
          <w:sz w:val="28"/>
          <w:szCs w:val="28"/>
        </w:rPr>
        <w:t xml:space="preserve"> руб. Специалистом принято во внимание следующее: 1) норма рабочего времени, указанная в договоре, соответствует норме времени при 6-дневной (40-часовой) рабочей неделе, при этом данная машина фактически находится на полигоне постоянно, расчеты за аренду осуществляются ежемесячно в размере </w:t>
      </w:r>
      <w:r w:rsidRPr="003A77BA">
        <w:rPr>
          <w:b/>
          <w:i/>
          <w:sz w:val="28"/>
          <w:szCs w:val="28"/>
        </w:rPr>
        <w:t>1/12</w:t>
      </w:r>
      <w:r w:rsidRPr="003A77BA">
        <w:rPr>
          <w:sz w:val="28"/>
          <w:szCs w:val="28"/>
        </w:rPr>
        <w:t xml:space="preserve"> от указанной суммы расходов;  2) цена 1 часа работы  машины существенно ниже средней рыночной цены на подобную дорожно-строительную технику.</w:t>
      </w:r>
    </w:p>
    <w:p w14:paraId="4CDD2044" w14:textId="77777777" w:rsidR="003A77BA" w:rsidRPr="003A77BA" w:rsidRDefault="003A77BA" w:rsidP="003A77BA">
      <w:pPr>
        <w:shd w:val="clear" w:color="auto" w:fill="FFFFFF"/>
        <w:tabs>
          <w:tab w:val="left" w:pos="1134"/>
        </w:tabs>
        <w:ind w:firstLine="709"/>
        <w:jc w:val="both"/>
        <w:rPr>
          <w:sz w:val="28"/>
          <w:szCs w:val="28"/>
        </w:rPr>
      </w:pPr>
      <w:r w:rsidRPr="003A77BA">
        <w:rPr>
          <w:b/>
          <w:sz w:val="28"/>
          <w:szCs w:val="28"/>
        </w:rPr>
        <w:t>Аренда ассенизационной машины КАМАЗ 353213</w:t>
      </w:r>
      <w:r w:rsidRPr="003A77BA">
        <w:rPr>
          <w:sz w:val="28"/>
          <w:szCs w:val="28"/>
        </w:rPr>
        <w:t xml:space="preserve"> – </w:t>
      </w:r>
      <w:r w:rsidRPr="003A77BA">
        <w:rPr>
          <w:b/>
          <w:bCs/>
          <w:i/>
          <w:iCs/>
          <w:sz w:val="28"/>
          <w:szCs w:val="28"/>
        </w:rPr>
        <w:t>395</w:t>
      </w:r>
      <w:r w:rsidRPr="003A77BA">
        <w:rPr>
          <w:b/>
          <w:i/>
          <w:sz w:val="28"/>
          <w:szCs w:val="28"/>
        </w:rPr>
        <w:t>,00</w:t>
      </w:r>
      <w:r w:rsidRPr="003A77BA">
        <w:rPr>
          <w:sz w:val="28"/>
          <w:szCs w:val="28"/>
        </w:rPr>
        <w:t xml:space="preserve"> тыс. руб.</w:t>
      </w:r>
    </w:p>
    <w:p w14:paraId="5A2BA140" w14:textId="77777777" w:rsidR="003A77BA" w:rsidRPr="003A77BA" w:rsidRDefault="003A77BA" w:rsidP="003A77BA">
      <w:pPr>
        <w:shd w:val="clear" w:color="auto" w:fill="FFFFFF"/>
        <w:tabs>
          <w:tab w:val="left" w:pos="1134"/>
        </w:tabs>
        <w:ind w:firstLine="709"/>
        <w:jc w:val="both"/>
        <w:rPr>
          <w:sz w:val="28"/>
          <w:szCs w:val="28"/>
          <w:u w:val="single"/>
        </w:rPr>
      </w:pPr>
      <w:r w:rsidRPr="003A77BA">
        <w:rPr>
          <w:sz w:val="28"/>
          <w:szCs w:val="28"/>
        </w:rPr>
        <w:t xml:space="preserve">Из пояснительной записки, представленной организацией, следует, что машина дорожная ДМК-70 «м 312 кс </w:t>
      </w:r>
      <w:proofErr w:type="gramStart"/>
      <w:r w:rsidRPr="003A77BA">
        <w:rPr>
          <w:sz w:val="28"/>
          <w:szCs w:val="28"/>
        </w:rPr>
        <w:t>142»  используется</w:t>
      </w:r>
      <w:proofErr w:type="gramEnd"/>
      <w:r w:rsidRPr="003A77BA">
        <w:rPr>
          <w:sz w:val="28"/>
          <w:szCs w:val="28"/>
        </w:rPr>
        <w:t xml:space="preserve"> на полигоне ТКО для увлажнения массы </w:t>
      </w:r>
      <w:proofErr w:type="spellStart"/>
      <w:r w:rsidRPr="003A77BA">
        <w:rPr>
          <w:sz w:val="28"/>
          <w:szCs w:val="28"/>
        </w:rPr>
        <w:t>захороняемых</w:t>
      </w:r>
      <w:proofErr w:type="spellEnd"/>
      <w:r w:rsidRPr="003A77BA">
        <w:rPr>
          <w:sz w:val="28"/>
          <w:szCs w:val="28"/>
        </w:rPr>
        <w:t xml:space="preserve"> отходов, предотвращения и тушения пожаров. Представленные фотографии демонстрируют наличие поливомоечного шланга и установленных в кузове машины емкостей для заполнения водой. Данное транспортное средство используется </w:t>
      </w:r>
      <w:r w:rsidRPr="003A77BA">
        <w:rPr>
          <w:b/>
          <w:sz w:val="28"/>
          <w:szCs w:val="28"/>
        </w:rPr>
        <w:t xml:space="preserve">вместо работавшей ранее </w:t>
      </w:r>
      <w:r w:rsidRPr="003A77BA">
        <w:rPr>
          <w:b/>
          <w:bCs/>
          <w:sz w:val="28"/>
          <w:szCs w:val="28"/>
        </w:rPr>
        <w:t>ассенизационной машины КАМАЗ 353213 КО505</w:t>
      </w:r>
      <w:r w:rsidRPr="003A77BA">
        <w:rPr>
          <w:bCs/>
          <w:sz w:val="28"/>
          <w:szCs w:val="28"/>
        </w:rPr>
        <w:t xml:space="preserve"> («с 975 </w:t>
      </w:r>
      <w:proofErr w:type="spellStart"/>
      <w:r w:rsidRPr="003A77BA">
        <w:rPr>
          <w:bCs/>
          <w:sz w:val="28"/>
          <w:szCs w:val="28"/>
        </w:rPr>
        <w:t>нв</w:t>
      </w:r>
      <w:proofErr w:type="spellEnd"/>
      <w:r w:rsidRPr="003A77BA">
        <w:rPr>
          <w:bCs/>
          <w:sz w:val="28"/>
          <w:szCs w:val="28"/>
        </w:rPr>
        <w:t xml:space="preserve"> 42») в связи с физическим износом последней (год выпуска - 1996) и истечением срока действия (в декабре 2022 г.) заключенного в отношении нее </w:t>
      </w:r>
      <w:r w:rsidRPr="003A77BA">
        <w:rPr>
          <w:bCs/>
          <w:sz w:val="28"/>
          <w:szCs w:val="28"/>
          <w:u w:val="single"/>
        </w:rPr>
        <w:t>договора аренды</w:t>
      </w:r>
      <w:r w:rsidRPr="003A77BA">
        <w:rPr>
          <w:bCs/>
          <w:sz w:val="28"/>
          <w:szCs w:val="28"/>
        </w:rPr>
        <w:t xml:space="preserve"> </w:t>
      </w:r>
      <w:r w:rsidRPr="003A77BA">
        <w:rPr>
          <w:sz w:val="28"/>
          <w:szCs w:val="28"/>
          <w:u w:val="single"/>
        </w:rPr>
        <w:t>от 18.12.2017 № 100-ДТ.</w:t>
      </w:r>
    </w:p>
    <w:p w14:paraId="56D5F834"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В связи с тем, что в представленном </w:t>
      </w:r>
      <w:r w:rsidRPr="003A77BA">
        <w:rPr>
          <w:sz w:val="28"/>
          <w:szCs w:val="28"/>
          <w:u w:val="single"/>
        </w:rPr>
        <w:t>договоре от 01.03.2021 № 132-дт</w:t>
      </w:r>
      <w:r w:rsidRPr="003A77BA">
        <w:rPr>
          <w:sz w:val="28"/>
          <w:szCs w:val="28"/>
        </w:rPr>
        <w:t xml:space="preserve"> (является одновременно актом приема-передачи, п. 4) не указана балансовая </w:t>
      </w:r>
      <w:r w:rsidRPr="003A77BA">
        <w:rPr>
          <w:sz w:val="28"/>
          <w:szCs w:val="28"/>
        </w:rPr>
        <w:lastRenderedPageBreak/>
        <w:t xml:space="preserve">стоимость передаваемого объекта аренды, специалистом РЭК проведен                     (с использованием информационно-телекоммуникационной сети «Интернет») </w:t>
      </w:r>
      <w:r w:rsidRPr="003A77BA">
        <w:rPr>
          <w:sz w:val="28"/>
          <w:szCs w:val="28"/>
          <w:u w:val="single"/>
        </w:rPr>
        <w:t>анализ рыночных цен на машины дорожные комбинированные</w:t>
      </w:r>
      <w:r w:rsidRPr="003A77BA">
        <w:rPr>
          <w:sz w:val="28"/>
          <w:szCs w:val="28"/>
        </w:rPr>
        <w:t xml:space="preserve">,      в результате чего установлено, что на момент проведения экспертизы </w:t>
      </w:r>
      <w:r w:rsidRPr="003A77BA">
        <w:rPr>
          <w:b/>
          <w:bCs/>
          <w:sz w:val="28"/>
          <w:szCs w:val="28"/>
        </w:rPr>
        <w:t>минимальная</w:t>
      </w:r>
      <w:r w:rsidRPr="003A77BA">
        <w:rPr>
          <w:sz w:val="28"/>
          <w:szCs w:val="28"/>
        </w:rPr>
        <w:t xml:space="preserve"> стоимость подобной специальной техники, выпущенной не ранее 2020 года, составляет </w:t>
      </w:r>
      <w:r w:rsidRPr="003A77BA">
        <w:rPr>
          <w:b/>
          <w:bCs/>
          <w:i/>
          <w:iCs/>
          <w:sz w:val="28"/>
          <w:szCs w:val="28"/>
        </w:rPr>
        <w:t>2150,00</w:t>
      </w:r>
      <w:r w:rsidRPr="003A77BA">
        <w:rPr>
          <w:b/>
          <w:bCs/>
          <w:sz w:val="28"/>
          <w:szCs w:val="28"/>
        </w:rPr>
        <w:t xml:space="preserve"> тыс. руб</w:t>
      </w:r>
      <w:r w:rsidRPr="003A77BA">
        <w:rPr>
          <w:sz w:val="28"/>
          <w:szCs w:val="28"/>
        </w:rPr>
        <w:t xml:space="preserve">.  Исходя из срока полезного использования </w:t>
      </w:r>
      <w:r w:rsidRPr="003A77BA">
        <w:rPr>
          <w:b/>
          <w:bCs/>
          <w:sz w:val="28"/>
          <w:szCs w:val="28"/>
        </w:rPr>
        <w:t>5 лет</w:t>
      </w:r>
      <w:r w:rsidRPr="003A77BA">
        <w:rPr>
          <w:sz w:val="28"/>
          <w:szCs w:val="28"/>
        </w:rPr>
        <w:t xml:space="preserve"> (при отнесении данного транспортного средства к </w:t>
      </w:r>
      <w:r w:rsidRPr="003A77BA">
        <w:rPr>
          <w:b/>
          <w:bCs/>
          <w:sz w:val="28"/>
          <w:szCs w:val="28"/>
        </w:rPr>
        <w:t>третьей амортизационной группе</w:t>
      </w:r>
      <w:r w:rsidRPr="003A77BA">
        <w:rPr>
          <w:sz w:val="28"/>
          <w:szCs w:val="28"/>
        </w:rPr>
        <w:t xml:space="preserve"> на основании Постановления Правительства РФ от 01.01.2002 № 1 (ред. от 18.11.2022) «</w:t>
      </w:r>
      <w:r w:rsidRPr="003A77BA">
        <w:rPr>
          <w:sz w:val="28"/>
          <w:szCs w:val="28"/>
          <w:u w:val="single"/>
        </w:rPr>
        <w:t>О Классификации основных средств, включаемых в амортизационные группы</w:t>
      </w:r>
      <w:r w:rsidRPr="003A77BA">
        <w:rPr>
          <w:sz w:val="28"/>
          <w:szCs w:val="28"/>
        </w:rPr>
        <w:t xml:space="preserve">»; код </w:t>
      </w:r>
      <w:hyperlink r:id="rId146" w:history="1">
        <w:r w:rsidRPr="003A77BA">
          <w:rPr>
            <w:sz w:val="28"/>
            <w:szCs w:val="28"/>
          </w:rPr>
          <w:t>310.29.10.59.390</w:t>
        </w:r>
      </w:hyperlink>
      <w:r w:rsidRPr="003A77BA">
        <w:rPr>
          <w:sz w:val="28"/>
          <w:szCs w:val="28"/>
        </w:rPr>
        <w:t xml:space="preserve"> «Средства автотранспортные специального назначения прочие, не включенные в другие группировки (автомобили специальные и оборудование навесное к машинам для уборки городов)»),  специалист РЭК  делает вывод о том, что </w:t>
      </w:r>
      <w:r w:rsidRPr="003A77BA">
        <w:rPr>
          <w:sz w:val="28"/>
          <w:szCs w:val="28"/>
          <w:u w:val="single"/>
        </w:rPr>
        <w:t>указанная  в п. 3 договора</w:t>
      </w:r>
      <w:r w:rsidRPr="003A77BA">
        <w:rPr>
          <w:sz w:val="28"/>
          <w:szCs w:val="28"/>
        </w:rPr>
        <w:t xml:space="preserve"> </w:t>
      </w:r>
      <w:r w:rsidRPr="003A77BA">
        <w:rPr>
          <w:sz w:val="28"/>
          <w:szCs w:val="28"/>
          <w:u w:val="single"/>
        </w:rPr>
        <w:t>годовая величина арендной платы находится в пределах расчетной величины нормативных амортизационных отчислени</w:t>
      </w:r>
      <w:r w:rsidRPr="003A77BA">
        <w:rPr>
          <w:sz w:val="28"/>
          <w:szCs w:val="28"/>
        </w:rPr>
        <w:t>й:</w:t>
      </w:r>
    </w:p>
    <w:p w14:paraId="699FC891" w14:textId="77777777" w:rsidR="003A77BA" w:rsidRPr="003A77BA" w:rsidRDefault="003A77BA" w:rsidP="003A77BA">
      <w:pPr>
        <w:shd w:val="clear" w:color="auto" w:fill="FFFFFF"/>
        <w:tabs>
          <w:tab w:val="left" w:pos="1134"/>
        </w:tabs>
        <w:ind w:firstLine="709"/>
        <w:jc w:val="both"/>
        <w:rPr>
          <w:b/>
          <w:bCs/>
          <w:i/>
          <w:iCs/>
          <w:sz w:val="28"/>
          <w:szCs w:val="28"/>
        </w:rPr>
      </w:pPr>
      <w:r w:rsidRPr="003A77BA">
        <w:rPr>
          <w:b/>
          <w:bCs/>
          <w:i/>
          <w:iCs/>
          <w:sz w:val="28"/>
          <w:szCs w:val="28"/>
        </w:rPr>
        <w:t>2150,00 тыс. руб.  / 5 лет = 430,00 тыс. руб.</w:t>
      </w:r>
    </w:p>
    <w:p w14:paraId="31DE4F2C" w14:textId="77777777" w:rsidR="003A77BA" w:rsidRPr="003A77BA" w:rsidRDefault="003A77BA" w:rsidP="003A77BA">
      <w:pPr>
        <w:shd w:val="clear" w:color="auto" w:fill="FFFFFF"/>
        <w:tabs>
          <w:tab w:val="left" w:pos="1134"/>
        </w:tabs>
        <w:ind w:firstLine="709"/>
        <w:jc w:val="both"/>
        <w:rPr>
          <w:color w:val="FF0000"/>
          <w:sz w:val="18"/>
          <w:szCs w:val="28"/>
        </w:rPr>
      </w:pPr>
    </w:p>
    <w:p w14:paraId="3890256C"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Расходы на аренду ДМК-70 приняты на уровне величины, предложенной организацией.</w:t>
      </w:r>
    </w:p>
    <w:p w14:paraId="0CF8834B"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Общая величина расходов по статье «</w:t>
      </w:r>
      <w:proofErr w:type="gramStart"/>
      <w:r w:rsidRPr="003A77BA">
        <w:rPr>
          <w:b/>
          <w:bCs/>
          <w:sz w:val="28"/>
          <w:szCs w:val="28"/>
          <w:u w:val="single"/>
        </w:rPr>
        <w:t>Р</w:t>
      </w:r>
      <w:r w:rsidRPr="003A77BA">
        <w:rPr>
          <w:b/>
          <w:sz w:val="28"/>
          <w:szCs w:val="28"/>
          <w:u w:val="single"/>
        </w:rPr>
        <w:t>асходы  на</w:t>
      </w:r>
      <w:proofErr w:type="gramEnd"/>
      <w:r w:rsidRPr="003A77BA">
        <w:rPr>
          <w:b/>
          <w:sz w:val="28"/>
          <w:szCs w:val="28"/>
          <w:u w:val="single"/>
        </w:rPr>
        <w:t xml:space="preserve"> аренду основных средств и  земельных участков»</w:t>
      </w:r>
      <w:r w:rsidRPr="003A77BA">
        <w:rPr>
          <w:sz w:val="28"/>
          <w:szCs w:val="28"/>
        </w:rPr>
        <w:t xml:space="preserve"> составила:  </w:t>
      </w:r>
    </w:p>
    <w:p w14:paraId="34D18CAB" w14:textId="77777777" w:rsidR="003A77BA" w:rsidRPr="003A77BA" w:rsidRDefault="003A77BA" w:rsidP="003A77BA">
      <w:pPr>
        <w:shd w:val="clear" w:color="auto" w:fill="FFFFFF"/>
        <w:tabs>
          <w:tab w:val="left" w:pos="1134"/>
        </w:tabs>
        <w:ind w:firstLine="709"/>
        <w:jc w:val="both"/>
        <w:rPr>
          <w:b/>
          <w:bCs/>
          <w:i/>
          <w:iCs/>
          <w:sz w:val="28"/>
          <w:szCs w:val="28"/>
          <w:u w:val="single"/>
        </w:rPr>
      </w:pPr>
      <w:r w:rsidRPr="003A77BA">
        <w:rPr>
          <w:b/>
          <w:bCs/>
          <w:i/>
          <w:iCs/>
          <w:sz w:val="28"/>
          <w:szCs w:val="28"/>
        </w:rPr>
        <w:t xml:space="preserve">1,4311 + 2,02 + 551,40 + 395,00 = </w:t>
      </w:r>
      <w:r w:rsidRPr="003A77BA">
        <w:rPr>
          <w:b/>
          <w:bCs/>
          <w:i/>
          <w:iCs/>
          <w:sz w:val="28"/>
          <w:szCs w:val="28"/>
          <w:u w:val="single"/>
        </w:rPr>
        <w:t>949,85 (тыс. руб.).</w:t>
      </w:r>
    </w:p>
    <w:p w14:paraId="660E4D57" w14:textId="77777777" w:rsidR="003A77BA" w:rsidRPr="003A77BA" w:rsidRDefault="003A77BA" w:rsidP="003A77BA">
      <w:pPr>
        <w:shd w:val="clear" w:color="auto" w:fill="FFFFFF"/>
        <w:tabs>
          <w:tab w:val="left" w:pos="1134"/>
        </w:tabs>
        <w:ind w:firstLine="709"/>
        <w:jc w:val="both"/>
        <w:rPr>
          <w:sz w:val="28"/>
          <w:szCs w:val="28"/>
          <w:u w:val="single"/>
        </w:rPr>
      </w:pPr>
    </w:p>
    <w:p w14:paraId="4DB9FEE9" w14:textId="77777777" w:rsidR="003A77BA" w:rsidRPr="003A77BA" w:rsidRDefault="003A77BA" w:rsidP="003A77BA">
      <w:pPr>
        <w:widowControl w:val="0"/>
        <w:tabs>
          <w:tab w:val="left" w:pos="0"/>
        </w:tabs>
        <w:autoSpaceDE w:val="0"/>
        <w:autoSpaceDN w:val="0"/>
        <w:adjustRightInd w:val="0"/>
        <w:ind w:firstLine="709"/>
        <w:jc w:val="both"/>
        <w:rPr>
          <w:b/>
          <w:bCs/>
          <w:sz w:val="28"/>
          <w:szCs w:val="28"/>
          <w:u w:val="single"/>
        </w:rPr>
      </w:pPr>
      <w:r w:rsidRPr="003A77BA">
        <w:rPr>
          <w:b/>
          <w:bCs/>
          <w:sz w:val="28"/>
          <w:szCs w:val="28"/>
        </w:rPr>
        <w:t xml:space="preserve">2. </w:t>
      </w:r>
      <w:r w:rsidRPr="003A77BA">
        <w:rPr>
          <w:b/>
          <w:bCs/>
          <w:sz w:val="28"/>
          <w:szCs w:val="28"/>
          <w:u w:val="single"/>
        </w:rPr>
        <w:t>Налоги и сборы, включаемые в себестоимость продукции (работ, услуг).</w:t>
      </w:r>
    </w:p>
    <w:p w14:paraId="73751798"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Согласно </w:t>
      </w:r>
      <w:r w:rsidRPr="003A77BA">
        <w:rPr>
          <w:sz w:val="28"/>
          <w:szCs w:val="28"/>
          <w:u w:val="single"/>
        </w:rPr>
        <w:t>пункту 23 Методических указаний</w:t>
      </w:r>
      <w:r w:rsidRPr="003A77BA">
        <w:rPr>
          <w:sz w:val="28"/>
          <w:szCs w:val="28"/>
        </w:rPr>
        <w:t>, при определении размера расходов, связанных с уплатой налогов и сборов, учитываются:</w:t>
      </w:r>
    </w:p>
    <w:p w14:paraId="6E171216"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налог на прибыль;</w:t>
      </w:r>
    </w:p>
    <w:p w14:paraId="061DB72E"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налог на имущество организаций;</w:t>
      </w:r>
    </w:p>
    <w:p w14:paraId="3D090374"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земельный налог;</w:t>
      </w:r>
    </w:p>
    <w:p w14:paraId="1DD64545"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транспортный налог;</w:t>
      </w:r>
    </w:p>
    <w:p w14:paraId="402C3086"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7A4E50F4" w14:textId="77777777" w:rsidR="003A77BA" w:rsidRPr="003A77BA" w:rsidRDefault="003A77BA" w:rsidP="003A77BA">
      <w:pPr>
        <w:shd w:val="clear" w:color="auto" w:fill="FFFFFF"/>
        <w:tabs>
          <w:tab w:val="left" w:pos="1134"/>
        </w:tabs>
        <w:ind w:firstLine="709"/>
        <w:jc w:val="both"/>
        <w:rPr>
          <w:color w:val="FF0000"/>
          <w:sz w:val="16"/>
          <w:szCs w:val="28"/>
        </w:rPr>
      </w:pPr>
    </w:p>
    <w:p w14:paraId="29849D66" w14:textId="77777777" w:rsidR="003A77BA" w:rsidRPr="003A77BA" w:rsidRDefault="003A77BA" w:rsidP="003A77BA">
      <w:pPr>
        <w:ind w:firstLine="709"/>
        <w:jc w:val="both"/>
        <w:rPr>
          <w:b/>
          <w:sz w:val="28"/>
          <w:szCs w:val="28"/>
        </w:rPr>
      </w:pPr>
      <w:r w:rsidRPr="003A77BA">
        <w:rPr>
          <w:b/>
          <w:sz w:val="28"/>
          <w:szCs w:val="28"/>
        </w:rPr>
        <w:t>Единый налог, уплачиваемый организацией, применяющей упрощенную систему налогообложения.</w:t>
      </w:r>
    </w:p>
    <w:p w14:paraId="5F97162A" w14:textId="77777777" w:rsidR="003A77BA" w:rsidRPr="003A77BA" w:rsidRDefault="003A77BA" w:rsidP="003A77BA">
      <w:pPr>
        <w:ind w:firstLine="709"/>
        <w:jc w:val="both"/>
        <w:rPr>
          <w:sz w:val="28"/>
          <w:szCs w:val="28"/>
        </w:rPr>
      </w:pPr>
      <w:r w:rsidRPr="003A77BA">
        <w:rPr>
          <w:sz w:val="28"/>
          <w:szCs w:val="28"/>
        </w:rPr>
        <w:t xml:space="preserve">В качестве документов, обосновывающих заявленную величину расходов на 2024 год, а также подтверждающих величины фактических расходов за отчетный период, организацией представлены: </w:t>
      </w:r>
    </w:p>
    <w:p w14:paraId="423A275E" w14:textId="77777777" w:rsidR="003A77BA" w:rsidRPr="003A77BA" w:rsidRDefault="003A77BA" w:rsidP="003A77BA">
      <w:pPr>
        <w:ind w:firstLine="709"/>
        <w:jc w:val="both"/>
        <w:rPr>
          <w:sz w:val="28"/>
          <w:szCs w:val="28"/>
        </w:rPr>
      </w:pPr>
      <w:r w:rsidRPr="003A77BA">
        <w:rPr>
          <w:sz w:val="28"/>
          <w:szCs w:val="28"/>
        </w:rPr>
        <w:t>- копия «Налоговой декларации по налогу, уплачиваемому в связи с применением упрощенной системы налогообложения» за 2022 год;</w:t>
      </w:r>
    </w:p>
    <w:p w14:paraId="4C052062" w14:textId="77777777" w:rsidR="003A77BA" w:rsidRPr="003A77BA" w:rsidRDefault="003A77BA" w:rsidP="003A77BA">
      <w:pPr>
        <w:ind w:firstLine="709"/>
        <w:jc w:val="both"/>
        <w:rPr>
          <w:sz w:val="28"/>
          <w:szCs w:val="28"/>
        </w:rPr>
      </w:pPr>
      <w:r w:rsidRPr="003A77BA">
        <w:rPr>
          <w:sz w:val="28"/>
          <w:szCs w:val="28"/>
        </w:rPr>
        <w:t xml:space="preserve">-  копии «Книги учета доходов и расходов» за </w:t>
      </w:r>
      <w:r w:rsidRPr="003A77BA">
        <w:rPr>
          <w:sz w:val="28"/>
          <w:szCs w:val="28"/>
          <w:lang w:val="en-US"/>
        </w:rPr>
        <w:t>I</w:t>
      </w:r>
      <w:r w:rsidRPr="003A77BA">
        <w:rPr>
          <w:sz w:val="28"/>
          <w:szCs w:val="28"/>
        </w:rPr>
        <w:t xml:space="preserve"> – </w:t>
      </w:r>
      <w:r w:rsidRPr="003A77BA">
        <w:rPr>
          <w:sz w:val="28"/>
          <w:szCs w:val="28"/>
          <w:lang w:val="en-US"/>
        </w:rPr>
        <w:t>IV</w:t>
      </w:r>
      <w:r w:rsidRPr="003A77BA">
        <w:rPr>
          <w:sz w:val="28"/>
          <w:szCs w:val="28"/>
        </w:rPr>
        <w:t xml:space="preserve"> кварталы 2022 года.</w:t>
      </w:r>
    </w:p>
    <w:p w14:paraId="7BB82444" w14:textId="77777777" w:rsidR="003A77BA" w:rsidRPr="003A77BA" w:rsidRDefault="003A77BA" w:rsidP="003A77BA">
      <w:pPr>
        <w:ind w:firstLine="709"/>
        <w:jc w:val="both"/>
        <w:rPr>
          <w:sz w:val="2"/>
          <w:szCs w:val="28"/>
        </w:rPr>
      </w:pPr>
    </w:p>
    <w:p w14:paraId="62544EA5" w14:textId="77777777" w:rsidR="003A77BA" w:rsidRPr="003A77BA" w:rsidRDefault="003A77BA" w:rsidP="003A77BA">
      <w:pPr>
        <w:ind w:firstLine="709"/>
        <w:jc w:val="both"/>
        <w:rPr>
          <w:sz w:val="16"/>
          <w:szCs w:val="28"/>
        </w:rPr>
      </w:pPr>
    </w:p>
    <w:p w14:paraId="5759F937" w14:textId="77777777" w:rsidR="003A77BA" w:rsidRPr="003A77BA" w:rsidRDefault="003A77BA" w:rsidP="003A77BA">
      <w:pPr>
        <w:ind w:firstLine="709"/>
        <w:jc w:val="both"/>
        <w:rPr>
          <w:sz w:val="28"/>
          <w:szCs w:val="28"/>
        </w:rPr>
      </w:pPr>
      <w:r w:rsidRPr="003A77BA">
        <w:rPr>
          <w:sz w:val="28"/>
          <w:szCs w:val="28"/>
        </w:rPr>
        <w:lastRenderedPageBreak/>
        <w:t xml:space="preserve">В качестве налогооблагаемой базы организацией используется </w:t>
      </w:r>
      <w:r w:rsidRPr="003A77BA">
        <w:rPr>
          <w:sz w:val="28"/>
          <w:szCs w:val="28"/>
          <w:u w:val="single"/>
        </w:rPr>
        <w:t>сумма разницы между доходами и расходами</w:t>
      </w:r>
      <w:r w:rsidRPr="003A77BA">
        <w:rPr>
          <w:sz w:val="28"/>
          <w:szCs w:val="28"/>
        </w:rPr>
        <w:t xml:space="preserve">, налоговая ставка – </w:t>
      </w:r>
      <w:r w:rsidRPr="003A77BA">
        <w:rPr>
          <w:b/>
          <w:i/>
          <w:sz w:val="28"/>
          <w:szCs w:val="28"/>
        </w:rPr>
        <w:t>15,0%.</w:t>
      </w:r>
    </w:p>
    <w:p w14:paraId="31BA94B0" w14:textId="77777777" w:rsidR="003A77BA" w:rsidRPr="003A77BA" w:rsidRDefault="003A77BA" w:rsidP="003A77BA">
      <w:pPr>
        <w:ind w:firstLine="709"/>
        <w:jc w:val="both"/>
        <w:rPr>
          <w:sz w:val="28"/>
          <w:szCs w:val="28"/>
        </w:rPr>
      </w:pPr>
      <w:r w:rsidRPr="003A77BA">
        <w:rPr>
          <w:sz w:val="28"/>
          <w:szCs w:val="28"/>
        </w:rPr>
        <w:t xml:space="preserve">Согласно представленной декларации, сумма фактически полученных (оплаченных) доходов за налоговый период (2022 год) составила </w:t>
      </w:r>
      <w:r w:rsidRPr="003A77BA">
        <w:rPr>
          <w:b/>
          <w:bCs/>
          <w:i/>
          <w:iCs/>
          <w:sz w:val="28"/>
          <w:szCs w:val="28"/>
        </w:rPr>
        <w:t>32520,58</w:t>
      </w:r>
      <w:r w:rsidRPr="003A77BA">
        <w:rPr>
          <w:sz w:val="28"/>
          <w:szCs w:val="28"/>
        </w:rPr>
        <w:t xml:space="preserve"> тыс. руб., сумма произведенных расходов – </w:t>
      </w:r>
      <w:r w:rsidRPr="003A77BA">
        <w:rPr>
          <w:b/>
          <w:bCs/>
          <w:i/>
          <w:iCs/>
          <w:sz w:val="28"/>
          <w:szCs w:val="28"/>
        </w:rPr>
        <w:t>27811,83</w:t>
      </w:r>
      <w:r w:rsidRPr="003A77BA">
        <w:rPr>
          <w:sz w:val="28"/>
          <w:szCs w:val="28"/>
        </w:rPr>
        <w:t xml:space="preserve"> тыс. руб.; налогооблагаемая база – </w:t>
      </w:r>
      <w:r w:rsidRPr="003A77BA">
        <w:rPr>
          <w:b/>
          <w:bCs/>
          <w:i/>
          <w:iCs/>
          <w:sz w:val="28"/>
          <w:szCs w:val="28"/>
        </w:rPr>
        <w:t>4708,75</w:t>
      </w:r>
      <w:r w:rsidRPr="003A77BA">
        <w:rPr>
          <w:sz w:val="28"/>
          <w:szCs w:val="28"/>
        </w:rPr>
        <w:t xml:space="preserve"> тыс. руб.; исчисленная сумма налога за отчетный период,  - </w:t>
      </w:r>
      <w:r w:rsidRPr="003A77BA">
        <w:rPr>
          <w:b/>
          <w:bCs/>
          <w:i/>
          <w:iCs/>
          <w:sz w:val="28"/>
          <w:szCs w:val="28"/>
        </w:rPr>
        <w:t>706,31</w:t>
      </w:r>
      <w:r w:rsidRPr="003A77BA">
        <w:rPr>
          <w:sz w:val="28"/>
          <w:szCs w:val="28"/>
        </w:rPr>
        <w:t xml:space="preserve"> тыс. руб. Исходя из доли регулируемого вида деятельности в общем объеме фактической выручки 2022 г. (</w:t>
      </w:r>
      <w:r w:rsidRPr="003A77BA">
        <w:rPr>
          <w:b/>
          <w:bCs/>
          <w:i/>
          <w:iCs/>
          <w:sz w:val="28"/>
          <w:szCs w:val="28"/>
        </w:rPr>
        <w:t>48,9%),</w:t>
      </w:r>
      <w:r w:rsidRPr="003A77BA">
        <w:rPr>
          <w:sz w:val="28"/>
          <w:szCs w:val="28"/>
        </w:rPr>
        <w:t xml:space="preserve"> сумма таких затрат, относящаяся к захоронению ТКО, составила </w:t>
      </w:r>
      <w:r w:rsidRPr="003A77BA">
        <w:rPr>
          <w:b/>
          <w:bCs/>
          <w:i/>
          <w:iCs/>
          <w:sz w:val="28"/>
          <w:szCs w:val="28"/>
        </w:rPr>
        <w:t>345,39</w:t>
      </w:r>
      <w:r w:rsidRPr="003A77BA">
        <w:rPr>
          <w:sz w:val="28"/>
          <w:szCs w:val="28"/>
        </w:rPr>
        <w:t xml:space="preserve"> тыс. руб.</w:t>
      </w:r>
    </w:p>
    <w:p w14:paraId="5DE6F861" w14:textId="225DBB12" w:rsidR="003A77BA" w:rsidRPr="003A77BA" w:rsidRDefault="003A77BA" w:rsidP="003A77BA">
      <w:pPr>
        <w:ind w:firstLine="709"/>
        <w:jc w:val="both"/>
        <w:rPr>
          <w:sz w:val="28"/>
          <w:szCs w:val="28"/>
        </w:rPr>
      </w:pPr>
      <w:r w:rsidRPr="003A77BA">
        <w:rPr>
          <w:sz w:val="28"/>
          <w:szCs w:val="28"/>
        </w:rPr>
        <w:t xml:space="preserve">Следует отметить, что в бухгалтерском учете исчисленные суммы данного налога учитываются на </w:t>
      </w:r>
      <w:proofErr w:type="spellStart"/>
      <w:r w:rsidRPr="003A77BA">
        <w:rPr>
          <w:sz w:val="28"/>
          <w:szCs w:val="28"/>
        </w:rPr>
        <w:t>сч</w:t>
      </w:r>
      <w:proofErr w:type="spellEnd"/>
      <w:r w:rsidRPr="003A77BA">
        <w:rPr>
          <w:sz w:val="28"/>
          <w:szCs w:val="28"/>
        </w:rPr>
        <w:t xml:space="preserve">. 99 и не отражаются в составе себестоимости, в связи с чем </w:t>
      </w:r>
      <w:r w:rsidRPr="003A77BA">
        <w:rPr>
          <w:sz w:val="28"/>
          <w:szCs w:val="28"/>
          <w:u w:val="single"/>
        </w:rPr>
        <w:t xml:space="preserve">организацией (ошибочно) данные затраты не отражены в шаблоне </w:t>
      </w:r>
      <w:r w:rsidRPr="003A77BA">
        <w:rPr>
          <w:sz w:val="28"/>
          <w:szCs w:val="28"/>
          <w:u w:val="single"/>
          <w:lang w:val="en-US"/>
        </w:rPr>
        <w:t>CALC</w:t>
      </w:r>
      <w:r w:rsidRPr="003A77BA">
        <w:rPr>
          <w:sz w:val="28"/>
          <w:szCs w:val="28"/>
          <w:u w:val="single"/>
        </w:rPr>
        <w:t>.</w:t>
      </w:r>
      <w:r w:rsidRPr="003A77BA">
        <w:rPr>
          <w:sz w:val="28"/>
          <w:szCs w:val="28"/>
          <w:u w:val="single"/>
          <w:lang w:val="en-US"/>
        </w:rPr>
        <w:t>TARIFF</w:t>
      </w:r>
      <w:r w:rsidRPr="003A77BA">
        <w:rPr>
          <w:sz w:val="28"/>
          <w:szCs w:val="28"/>
          <w:u w:val="single"/>
        </w:rPr>
        <w:t>.</w:t>
      </w:r>
      <w:r w:rsidRPr="003A77BA">
        <w:rPr>
          <w:sz w:val="28"/>
          <w:szCs w:val="28"/>
          <w:u w:val="single"/>
          <w:lang w:val="en-US"/>
        </w:rPr>
        <w:t>TBO</w:t>
      </w:r>
      <w:r w:rsidRPr="003A77BA">
        <w:rPr>
          <w:sz w:val="28"/>
          <w:szCs w:val="28"/>
          <w:u w:val="single"/>
        </w:rPr>
        <w:t>.6.42.</w:t>
      </w:r>
    </w:p>
    <w:p w14:paraId="00D39648" w14:textId="77777777" w:rsidR="003A77BA" w:rsidRPr="003A77BA" w:rsidRDefault="003A77BA" w:rsidP="003A77BA">
      <w:pPr>
        <w:ind w:firstLine="709"/>
        <w:jc w:val="both"/>
        <w:rPr>
          <w:b/>
          <w:color w:val="FF0000"/>
          <w:sz w:val="14"/>
          <w:szCs w:val="28"/>
        </w:rPr>
      </w:pPr>
    </w:p>
    <w:p w14:paraId="5038F0FE" w14:textId="77777777" w:rsidR="003A77BA" w:rsidRPr="003A77BA" w:rsidRDefault="003A77BA" w:rsidP="003A77BA">
      <w:pPr>
        <w:ind w:firstLine="709"/>
        <w:jc w:val="both"/>
        <w:rPr>
          <w:sz w:val="28"/>
          <w:szCs w:val="28"/>
        </w:rPr>
      </w:pPr>
      <w:r w:rsidRPr="003A77BA">
        <w:rPr>
          <w:sz w:val="28"/>
          <w:szCs w:val="28"/>
          <w:u w:val="single"/>
        </w:rPr>
        <w:t>Регулятором</w:t>
      </w:r>
      <w:r w:rsidRPr="003A77BA">
        <w:rPr>
          <w:sz w:val="28"/>
          <w:szCs w:val="28"/>
        </w:rPr>
        <w:t xml:space="preserve"> сумма налога, уплачиваемого в связи с применением упрощенной системы налогообложения, рассчитана на основании </w:t>
      </w:r>
      <w:proofErr w:type="gramStart"/>
      <w:r w:rsidRPr="003A77BA">
        <w:rPr>
          <w:sz w:val="28"/>
          <w:szCs w:val="28"/>
        </w:rPr>
        <w:t xml:space="preserve">положений  </w:t>
      </w:r>
      <w:r w:rsidRPr="003A77BA">
        <w:rPr>
          <w:sz w:val="28"/>
          <w:szCs w:val="28"/>
          <w:u w:val="single"/>
        </w:rPr>
        <w:t>Главы</w:t>
      </w:r>
      <w:proofErr w:type="gramEnd"/>
      <w:r w:rsidRPr="003A77BA">
        <w:rPr>
          <w:sz w:val="28"/>
          <w:szCs w:val="28"/>
          <w:u w:val="single"/>
        </w:rPr>
        <w:t xml:space="preserve"> 26.2 «Упрощенная система налогообложения</w:t>
      </w:r>
      <w:r w:rsidRPr="003A77BA">
        <w:rPr>
          <w:sz w:val="28"/>
          <w:szCs w:val="28"/>
        </w:rPr>
        <w:t xml:space="preserve">» Налогового кодекса РФ (часть вторая) от 05.08.2000 № 117-ФЗ в размере </w:t>
      </w:r>
      <w:r w:rsidRPr="003A77BA">
        <w:rPr>
          <w:sz w:val="28"/>
          <w:szCs w:val="28"/>
          <w:u w:val="single"/>
        </w:rPr>
        <w:t>минимального налога.</w:t>
      </w:r>
      <w:r w:rsidRPr="003A77BA">
        <w:rPr>
          <w:sz w:val="28"/>
          <w:szCs w:val="28"/>
        </w:rPr>
        <w:t xml:space="preserve">  В соответствии с </w:t>
      </w:r>
      <w:r w:rsidRPr="003A77BA">
        <w:rPr>
          <w:sz w:val="28"/>
          <w:szCs w:val="28"/>
          <w:u w:val="single"/>
        </w:rPr>
        <w:t>пунктом 6 статьи 346.18</w:t>
      </w:r>
      <w:r w:rsidRPr="003A77BA">
        <w:rPr>
          <w:sz w:val="28"/>
          <w:szCs w:val="28"/>
        </w:rPr>
        <w:t xml:space="preserve"> в качестве налоговой базы</w:t>
      </w:r>
      <w:r w:rsidRPr="003A77BA">
        <w:rPr>
          <w:color w:val="FF0000"/>
          <w:sz w:val="28"/>
          <w:szCs w:val="28"/>
        </w:rPr>
        <w:t xml:space="preserve"> </w:t>
      </w:r>
      <w:r w:rsidRPr="003A77BA">
        <w:rPr>
          <w:sz w:val="28"/>
          <w:szCs w:val="28"/>
        </w:rPr>
        <w:t xml:space="preserve">использована величина скорректированной регулятором необходимой валовой выручки на 2024 г., налоговая ставка – </w:t>
      </w:r>
      <w:r w:rsidRPr="003A77BA">
        <w:rPr>
          <w:b/>
          <w:i/>
          <w:sz w:val="28"/>
          <w:szCs w:val="28"/>
        </w:rPr>
        <w:t>1 %</w:t>
      </w:r>
      <w:r w:rsidRPr="003A77BA">
        <w:rPr>
          <w:sz w:val="28"/>
          <w:szCs w:val="28"/>
        </w:rPr>
        <w:t>:</w:t>
      </w:r>
    </w:p>
    <w:p w14:paraId="338219E4" w14:textId="77777777" w:rsidR="003A77BA" w:rsidRPr="003A77BA" w:rsidRDefault="003A77BA" w:rsidP="003A77BA">
      <w:pPr>
        <w:ind w:firstLine="709"/>
        <w:jc w:val="both"/>
        <w:rPr>
          <w:b/>
          <w:i/>
          <w:sz w:val="28"/>
          <w:szCs w:val="28"/>
          <w:u w:val="single"/>
        </w:rPr>
      </w:pPr>
      <w:r w:rsidRPr="003A77BA">
        <w:rPr>
          <w:i/>
          <w:sz w:val="28"/>
          <w:szCs w:val="28"/>
        </w:rPr>
        <w:t xml:space="preserve"> [</w:t>
      </w:r>
      <w:r w:rsidRPr="003A77BA">
        <w:rPr>
          <w:b/>
          <w:i/>
          <w:sz w:val="28"/>
          <w:szCs w:val="28"/>
        </w:rPr>
        <w:t>27641,69 тыс. руб.</w:t>
      </w:r>
      <w:r w:rsidRPr="003A77BA">
        <w:rPr>
          <w:i/>
          <w:sz w:val="28"/>
          <w:szCs w:val="28"/>
        </w:rPr>
        <w:t xml:space="preserve"> (Скорректированные Операционные расходы) + +</w:t>
      </w:r>
      <w:r w:rsidRPr="003A77BA">
        <w:rPr>
          <w:b/>
          <w:bCs/>
          <w:i/>
          <w:sz w:val="28"/>
          <w:szCs w:val="28"/>
        </w:rPr>
        <w:t>949,85</w:t>
      </w:r>
      <w:r w:rsidRPr="003A77BA">
        <w:rPr>
          <w:b/>
          <w:i/>
          <w:sz w:val="28"/>
          <w:szCs w:val="28"/>
        </w:rPr>
        <w:t xml:space="preserve"> тыс. руб. </w:t>
      </w:r>
      <w:r w:rsidRPr="003A77BA">
        <w:rPr>
          <w:i/>
          <w:sz w:val="28"/>
          <w:szCs w:val="28"/>
        </w:rPr>
        <w:t>(Расходы на арендную плату)</w:t>
      </w:r>
      <w:r w:rsidRPr="003A77BA">
        <w:rPr>
          <w:b/>
          <w:i/>
          <w:sz w:val="28"/>
          <w:szCs w:val="28"/>
        </w:rPr>
        <w:t xml:space="preserve"> + 6701,29</w:t>
      </w:r>
      <w:r w:rsidRPr="003A77BA">
        <w:rPr>
          <w:i/>
          <w:sz w:val="28"/>
          <w:szCs w:val="28"/>
        </w:rPr>
        <w:t xml:space="preserve"> </w:t>
      </w:r>
      <w:r w:rsidRPr="003A77BA">
        <w:rPr>
          <w:b/>
          <w:i/>
          <w:sz w:val="28"/>
          <w:szCs w:val="28"/>
        </w:rPr>
        <w:t>тыс. руб.</w:t>
      </w:r>
      <w:r w:rsidRPr="003A77BA">
        <w:rPr>
          <w:i/>
          <w:sz w:val="28"/>
          <w:szCs w:val="28"/>
        </w:rPr>
        <w:t xml:space="preserve"> (Плата за негативное воздействие на окружающую среду, см. ниже) + </w:t>
      </w:r>
      <w:r w:rsidRPr="003A77BA">
        <w:rPr>
          <w:b/>
          <w:i/>
          <w:sz w:val="28"/>
          <w:szCs w:val="28"/>
        </w:rPr>
        <w:t>249,64 тыс. руб.</w:t>
      </w:r>
      <w:r w:rsidRPr="003A77BA">
        <w:rPr>
          <w:i/>
          <w:sz w:val="28"/>
          <w:szCs w:val="28"/>
        </w:rPr>
        <w:t xml:space="preserve"> (Амортизация основных средств, см. ниже) </w:t>
      </w:r>
      <w:r w:rsidRPr="003A77BA">
        <w:rPr>
          <w:b/>
          <w:i/>
          <w:sz w:val="28"/>
          <w:szCs w:val="28"/>
        </w:rPr>
        <w:t>+ 11,91 тыс. руб.</w:t>
      </w:r>
      <w:r w:rsidRPr="003A77BA">
        <w:rPr>
          <w:i/>
          <w:sz w:val="28"/>
          <w:szCs w:val="28"/>
        </w:rPr>
        <w:t xml:space="preserve"> (Нормативная прибыль, см. ниже) </w:t>
      </w:r>
      <w:r w:rsidRPr="003A77BA">
        <w:rPr>
          <w:b/>
          <w:i/>
          <w:sz w:val="28"/>
          <w:szCs w:val="28"/>
        </w:rPr>
        <w:t>+ 0</w:t>
      </w:r>
      <w:r w:rsidRPr="003A77BA">
        <w:rPr>
          <w:i/>
          <w:sz w:val="28"/>
          <w:szCs w:val="28"/>
        </w:rPr>
        <w:t xml:space="preserve"> (Предпринимательская прибыль) </w:t>
      </w:r>
      <w:r w:rsidRPr="003A77BA">
        <w:rPr>
          <w:b/>
          <w:i/>
          <w:sz w:val="28"/>
          <w:szCs w:val="28"/>
        </w:rPr>
        <w:t>+ 356,92 тыс. руб.</w:t>
      </w:r>
      <w:r w:rsidRPr="003A77BA">
        <w:rPr>
          <w:i/>
          <w:sz w:val="28"/>
          <w:szCs w:val="28"/>
        </w:rPr>
        <w:t xml:space="preserve"> (Корректировка необходимой валовой выручки 2022 года, см. ниже) + 0 –           -</w:t>
      </w:r>
      <w:r w:rsidRPr="003A77BA">
        <w:rPr>
          <w:b/>
          <w:bCs/>
          <w:i/>
          <w:sz w:val="28"/>
          <w:szCs w:val="28"/>
        </w:rPr>
        <w:t>585,50</w:t>
      </w:r>
      <w:r w:rsidRPr="003A77BA">
        <w:rPr>
          <w:i/>
          <w:sz w:val="28"/>
          <w:szCs w:val="28"/>
        </w:rPr>
        <w:t xml:space="preserve"> (корректировка в связи с недостижением целевых показателей Производственной программы) +</w:t>
      </w:r>
      <w:r w:rsidRPr="003A77BA">
        <w:rPr>
          <w:b/>
          <w:i/>
          <w:sz w:val="28"/>
          <w:szCs w:val="28"/>
        </w:rPr>
        <w:t>(-888,29) тыс. руб.</w:t>
      </w:r>
      <w:r w:rsidRPr="003A77BA">
        <w:rPr>
          <w:i/>
          <w:sz w:val="28"/>
          <w:szCs w:val="28"/>
        </w:rPr>
        <w:t xml:space="preserve"> (Величина изменения необходимой валовой выручки, проводимого в целях сглаживания темпа роста тарифов) </w:t>
      </w:r>
      <w:r w:rsidRPr="003A77BA">
        <w:rPr>
          <w:b/>
          <w:i/>
          <w:sz w:val="28"/>
          <w:szCs w:val="28"/>
        </w:rPr>
        <w:t xml:space="preserve">] / 0,99 * 0,01 =34437,51 тыс. руб. / 0,99 *0,01= </w:t>
      </w:r>
      <w:r w:rsidRPr="003A77BA">
        <w:rPr>
          <w:b/>
          <w:i/>
          <w:sz w:val="28"/>
          <w:szCs w:val="28"/>
          <w:u w:val="single"/>
        </w:rPr>
        <w:t>347,85 тыс. руб.</w:t>
      </w:r>
    </w:p>
    <w:p w14:paraId="21280810" w14:textId="77777777" w:rsidR="003A77BA" w:rsidRPr="003A77BA" w:rsidRDefault="003A77BA" w:rsidP="003A77BA">
      <w:pPr>
        <w:ind w:firstLine="709"/>
        <w:jc w:val="both"/>
        <w:rPr>
          <w:color w:val="FF0000"/>
          <w:sz w:val="28"/>
          <w:szCs w:val="28"/>
        </w:rPr>
      </w:pPr>
    </w:p>
    <w:p w14:paraId="17CA0530" w14:textId="77777777" w:rsidR="003A77BA" w:rsidRPr="003A77BA" w:rsidRDefault="003A77BA" w:rsidP="003A77BA">
      <w:pPr>
        <w:widowControl w:val="0"/>
        <w:tabs>
          <w:tab w:val="left" w:pos="0"/>
        </w:tabs>
        <w:autoSpaceDE w:val="0"/>
        <w:autoSpaceDN w:val="0"/>
        <w:adjustRightInd w:val="0"/>
        <w:ind w:firstLine="709"/>
        <w:jc w:val="both"/>
        <w:rPr>
          <w:b/>
          <w:sz w:val="28"/>
          <w:szCs w:val="28"/>
          <w:u w:val="single"/>
        </w:rPr>
      </w:pPr>
      <w:r w:rsidRPr="003A77BA">
        <w:rPr>
          <w:b/>
          <w:sz w:val="28"/>
          <w:szCs w:val="28"/>
          <w:u w:val="single"/>
        </w:rPr>
        <w:t>3. «Прочие косвенные расходы» (Плата за негативное воздействие на окружающую среду).</w:t>
      </w:r>
    </w:p>
    <w:p w14:paraId="3C35BED5"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 Согласно </w:t>
      </w:r>
      <w:r w:rsidRPr="003A77BA">
        <w:rPr>
          <w:sz w:val="28"/>
          <w:szCs w:val="28"/>
          <w:u w:val="single"/>
        </w:rPr>
        <w:t>пункту 43(1) Основ ценообразования</w:t>
      </w:r>
      <w:r w:rsidRPr="003A77BA">
        <w:rPr>
          <w:sz w:val="28"/>
          <w:szCs w:val="28"/>
        </w:rPr>
        <w:t xml:space="preserve">,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147" w:history="1">
        <w:r w:rsidRPr="003A77BA">
          <w:rPr>
            <w:sz w:val="28"/>
            <w:szCs w:val="28"/>
            <w:u w:val="single"/>
          </w:rPr>
          <w:t>ставок</w:t>
        </w:r>
      </w:hyperlink>
      <w:r w:rsidRPr="003A77BA">
        <w:rPr>
          <w:sz w:val="28"/>
          <w:szCs w:val="28"/>
          <w:u w:val="single"/>
        </w:rPr>
        <w:t xml:space="preserve"> платы</w:t>
      </w:r>
      <w:r w:rsidRPr="003A77BA">
        <w:rPr>
          <w:sz w:val="28"/>
          <w:szCs w:val="28"/>
        </w:rPr>
        <w:t xml:space="preserve"> за негативное воздействие на окружающую среду </w:t>
      </w:r>
      <w:r w:rsidRPr="003A77BA">
        <w:rPr>
          <w:sz w:val="28"/>
          <w:szCs w:val="28"/>
          <w:u w:val="single"/>
        </w:rPr>
        <w:t>с учетом применяемых к ним коэффициентов</w:t>
      </w:r>
      <w:r w:rsidRPr="003A77BA">
        <w:rPr>
          <w:sz w:val="28"/>
          <w:szCs w:val="28"/>
        </w:rPr>
        <w:t xml:space="preserve"> и </w:t>
      </w:r>
      <w:r w:rsidRPr="003A77BA">
        <w:rPr>
          <w:sz w:val="28"/>
          <w:szCs w:val="28"/>
          <w:u w:val="single"/>
        </w:rPr>
        <w:t>расчетного объема и (или) массы размещения</w:t>
      </w:r>
      <w:r w:rsidRPr="003A77BA">
        <w:rPr>
          <w:sz w:val="28"/>
          <w:szCs w:val="28"/>
        </w:rPr>
        <w:t xml:space="preserve"> твердых коммунальных отходов </w:t>
      </w:r>
      <w:r w:rsidRPr="003A77BA">
        <w:rPr>
          <w:sz w:val="28"/>
          <w:szCs w:val="28"/>
          <w:u w:val="single"/>
        </w:rPr>
        <w:t>по классам опасности</w:t>
      </w:r>
      <w:r w:rsidRPr="003A77BA">
        <w:rPr>
          <w:sz w:val="28"/>
          <w:szCs w:val="28"/>
        </w:rPr>
        <w:t>.</w:t>
      </w:r>
    </w:p>
    <w:p w14:paraId="74E6B449" w14:textId="77777777" w:rsidR="003A77BA" w:rsidRPr="003A77BA" w:rsidRDefault="003A77BA" w:rsidP="003A77BA">
      <w:pPr>
        <w:ind w:firstLine="709"/>
        <w:jc w:val="both"/>
        <w:rPr>
          <w:color w:val="FF0000"/>
          <w:sz w:val="18"/>
          <w:szCs w:val="28"/>
          <w:u w:val="single"/>
        </w:rPr>
      </w:pPr>
    </w:p>
    <w:p w14:paraId="519F5C97" w14:textId="77777777" w:rsidR="003A77BA" w:rsidRPr="003A77BA" w:rsidRDefault="003A77BA" w:rsidP="003A77BA">
      <w:pPr>
        <w:ind w:firstLine="709"/>
        <w:jc w:val="both"/>
        <w:rPr>
          <w:sz w:val="28"/>
          <w:szCs w:val="28"/>
        </w:rPr>
      </w:pPr>
      <w:r w:rsidRPr="003A77BA">
        <w:rPr>
          <w:sz w:val="28"/>
          <w:szCs w:val="28"/>
          <w:u w:val="single"/>
        </w:rPr>
        <w:t>Распределение</w:t>
      </w:r>
      <w:r w:rsidRPr="003A77BA">
        <w:rPr>
          <w:sz w:val="28"/>
          <w:szCs w:val="28"/>
        </w:rPr>
        <w:t xml:space="preserve"> расчетного объема и (или) массы размещения твердых коммунальных отходов </w:t>
      </w:r>
      <w:r w:rsidRPr="003A77BA">
        <w:rPr>
          <w:sz w:val="28"/>
          <w:szCs w:val="28"/>
          <w:u w:val="single"/>
        </w:rPr>
        <w:t>по классам опасности</w:t>
      </w:r>
      <w:r w:rsidRPr="003A77BA">
        <w:rPr>
          <w:sz w:val="28"/>
          <w:szCs w:val="28"/>
        </w:rPr>
        <w:t xml:space="preserve"> осуществляется в соответствии с </w:t>
      </w:r>
      <w:r w:rsidRPr="003A77BA">
        <w:rPr>
          <w:sz w:val="28"/>
          <w:szCs w:val="28"/>
          <w:u w:val="single"/>
        </w:rPr>
        <w:t>территориальной схемой</w:t>
      </w:r>
      <w:r w:rsidRPr="003A77BA">
        <w:rPr>
          <w:sz w:val="28"/>
          <w:szCs w:val="28"/>
        </w:rPr>
        <w:t xml:space="preserve">. </w:t>
      </w:r>
      <w:r w:rsidRPr="003A77BA">
        <w:rPr>
          <w:sz w:val="28"/>
          <w:szCs w:val="28"/>
          <w:u w:val="single"/>
        </w:rPr>
        <w:t>В случае отсутствия в территориальной схеме</w:t>
      </w:r>
      <w:r w:rsidRPr="003A77BA">
        <w:rPr>
          <w:sz w:val="28"/>
          <w:szCs w:val="28"/>
        </w:rPr>
        <w:t xml:space="preserve"> </w:t>
      </w:r>
      <w:r w:rsidRPr="003A77BA">
        <w:rPr>
          <w:sz w:val="28"/>
          <w:szCs w:val="28"/>
        </w:rPr>
        <w:lastRenderedPageBreak/>
        <w:t xml:space="preserve">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w:t>
      </w:r>
      <w:r w:rsidRPr="003A77BA">
        <w:rPr>
          <w:b/>
          <w:sz w:val="28"/>
          <w:szCs w:val="28"/>
        </w:rPr>
        <w:t>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w:t>
      </w:r>
      <w:r w:rsidRPr="003A77BA">
        <w:rPr>
          <w:sz w:val="28"/>
          <w:szCs w:val="28"/>
        </w:rPr>
        <w:t xml:space="preserve">.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w:t>
      </w:r>
      <w:r w:rsidRPr="003A77BA">
        <w:rPr>
          <w:sz w:val="28"/>
          <w:szCs w:val="28"/>
          <w:u w:val="single"/>
        </w:rPr>
        <w:t>вследствие реализации мероприятий по утилизации</w:t>
      </w:r>
      <w:r w:rsidRPr="003A77BA">
        <w:rPr>
          <w:sz w:val="28"/>
          <w:szCs w:val="28"/>
        </w:rPr>
        <w:t xml:space="preserve"> твердых коммунальных отходов, в том числе по их утилизации после обезвреживания, остаются в распоряжении регулируемой организации.</w:t>
      </w:r>
    </w:p>
    <w:p w14:paraId="69AFE14C" w14:textId="77777777" w:rsidR="003A77BA" w:rsidRPr="003A77BA" w:rsidRDefault="003A77BA" w:rsidP="003A77BA">
      <w:pPr>
        <w:ind w:firstLine="709"/>
        <w:jc w:val="both"/>
        <w:rPr>
          <w:sz w:val="28"/>
          <w:szCs w:val="28"/>
        </w:rPr>
      </w:pPr>
      <w:r w:rsidRPr="003A77BA">
        <w:rPr>
          <w:sz w:val="28"/>
          <w:szCs w:val="28"/>
        </w:rPr>
        <w:t>Величина расходов регулируемой организации на плату за негативное воздействие при размещении твердых коммунальных отходов, устанавливаемая на оставшийся период действия долгосрочных тарифов, не может быть уменьшена органом регулирования в связи с указанным снижением расходов.</w:t>
      </w:r>
    </w:p>
    <w:p w14:paraId="1B6315A6" w14:textId="77777777" w:rsidR="003A77BA" w:rsidRPr="003A77BA" w:rsidRDefault="003A77BA" w:rsidP="003A77BA">
      <w:pPr>
        <w:widowControl w:val="0"/>
        <w:tabs>
          <w:tab w:val="left" w:pos="0"/>
        </w:tabs>
        <w:autoSpaceDE w:val="0"/>
        <w:autoSpaceDN w:val="0"/>
        <w:adjustRightInd w:val="0"/>
        <w:ind w:firstLine="709"/>
        <w:jc w:val="both"/>
        <w:rPr>
          <w:b/>
          <w:color w:val="FF0000"/>
          <w:sz w:val="28"/>
          <w:szCs w:val="28"/>
          <w:u w:val="single"/>
        </w:rPr>
      </w:pPr>
    </w:p>
    <w:p w14:paraId="43425081"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u w:val="single"/>
        </w:rPr>
        <w:t>При установлении долгосрочных предельных тарифов на 2024 год</w:t>
      </w:r>
      <w:r w:rsidRPr="003A77BA">
        <w:rPr>
          <w:sz w:val="28"/>
          <w:szCs w:val="28"/>
        </w:rPr>
        <w:t xml:space="preserve"> данные расходы были утверждены на уровне </w:t>
      </w:r>
      <w:r w:rsidRPr="003A77BA">
        <w:rPr>
          <w:b/>
          <w:i/>
          <w:sz w:val="28"/>
          <w:szCs w:val="28"/>
        </w:rPr>
        <w:t>0,00</w:t>
      </w:r>
      <w:r w:rsidRPr="003A77BA">
        <w:rPr>
          <w:sz w:val="28"/>
          <w:szCs w:val="28"/>
        </w:rPr>
        <w:t xml:space="preserve"> тыс. руб. (при объеме захоронения </w:t>
      </w:r>
      <w:r w:rsidRPr="003A77BA">
        <w:rPr>
          <w:b/>
          <w:i/>
          <w:sz w:val="28"/>
          <w:szCs w:val="28"/>
        </w:rPr>
        <w:t xml:space="preserve">0 </w:t>
      </w:r>
      <w:r w:rsidRPr="003A77BA">
        <w:rPr>
          <w:sz w:val="28"/>
          <w:szCs w:val="28"/>
        </w:rPr>
        <w:t>тонн).</w:t>
      </w:r>
    </w:p>
    <w:p w14:paraId="62173E7A" w14:textId="77777777" w:rsidR="003A77BA" w:rsidRPr="003A77BA" w:rsidRDefault="003A77BA" w:rsidP="003A77BA">
      <w:pPr>
        <w:shd w:val="clear" w:color="auto" w:fill="FFFFFF"/>
        <w:tabs>
          <w:tab w:val="left" w:pos="1134"/>
        </w:tabs>
        <w:ind w:firstLine="709"/>
        <w:jc w:val="both"/>
        <w:rPr>
          <w:color w:val="FF0000"/>
          <w:sz w:val="16"/>
          <w:szCs w:val="28"/>
        </w:rPr>
      </w:pPr>
    </w:p>
    <w:p w14:paraId="30C4B174" w14:textId="77777777" w:rsidR="003A77BA" w:rsidRPr="003A77BA" w:rsidRDefault="003A77BA" w:rsidP="003A77BA">
      <w:pPr>
        <w:tabs>
          <w:tab w:val="left" w:pos="1134"/>
        </w:tabs>
        <w:ind w:firstLine="709"/>
        <w:jc w:val="both"/>
        <w:rPr>
          <w:b/>
          <w:i/>
          <w:sz w:val="28"/>
          <w:szCs w:val="28"/>
        </w:rPr>
      </w:pPr>
      <w:r w:rsidRPr="003A77BA">
        <w:rPr>
          <w:sz w:val="28"/>
          <w:szCs w:val="28"/>
          <w:u w:val="single"/>
        </w:rPr>
        <w:t>Организацией расходы заявлены</w:t>
      </w:r>
      <w:r w:rsidRPr="003A77BA">
        <w:rPr>
          <w:sz w:val="28"/>
          <w:szCs w:val="28"/>
        </w:rPr>
        <w:t xml:space="preserve"> в размере </w:t>
      </w:r>
      <w:r w:rsidRPr="003A77BA">
        <w:rPr>
          <w:b/>
          <w:i/>
          <w:sz w:val="28"/>
          <w:szCs w:val="28"/>
        </w:rPr>
        <w:t>6637,92</w:t>
      </w:r>
      <w:r w:rsidRPr="003A77BA">
        <w:rPr>
          <w:sz w:val="28"/>
          <w:szCs w:val="28"/>
        </w:rPr>
        <w:t xml:space="preserve"> тыс. руб.</w:t>
      </w:r>
    </w:p>
    <w:p w14:paraId="04D86E89" w14:textId="77777777" w:rsidR="003A77BA" w:rsidRPr="003A77BA" w:rsidRDefault="003A77BA" w:rsidP="003A77BA">
      <w:pPr>
        <w:tabs>
          <w:tab w:val="left" w:pos="1134"/>
        </w:tabs>
        <w:ind w:firstLine="709"/>
        <w:jc w:val="both"/>
        <w:rPr>
          <w:sz w:val="28"/>
          <w:szCs w:val="28"/>
        </w:rPr>
      </w:pPr>
    </w:p>
    <w:p w14:paraId="7E152481" w14:textId="77777777" w:rsidR="003A77BA" w:rsidRPr="003A77BA" w:rsidRDefault="003A77BA" w:rsidP="003A77BA">
      <w:pPr>
        <w:tabs>
          <w:tab w:val="left" w:pos="1134"/>
        </w:tabs>
        <w:ind w:firstLine="709"/>
        <w:jc w:val="both"/>
        <w:rPr>
          <w:sz w:val="28"/>
          <w:szCs w:val="28"/>
        </w:rPr>
      </w:pPr>
      <w:r w:rsidRPr="003A77BA">
        <w:rPr>
          <w:sz w:val="28"/>
          <w:szCs w:val="28"/>
        </w:rPr>
        <w:t>В качестве документов, обосновывающих расходы по данной статье, представлены:</w:t>
      </w:r>
    </w:p>
    <w:p w14:paraId="0C26658C" w14:textId="77777777" w:rsidR="003A77BA" w:rsidRPr="003A77BA" w:rsidRDefault="003A77BA" w:rsidP="003A77BA">
      <w:pPr>
        <w:ind w:firstLine="709"/>
        <w:jc w:val="both"/>
        <w:rPr>
          <w:sz w:val="28"/>
          <w:szCs w:val="28"/>
        </w:rPr>
      </w:pPr>
      <w:r w:rsidRPr="003A77BA">
        <w:rPr>
          <w:sz w:val="28"/>
          <w:szCs w:val="28"/>
        </w:rPr>
        <w:t>- «</w:t>
      </w:r>
      <w:r w:rsidRPr="003A77BA">
        <w:rPr>
          <w:sz w:val="28"/>
          <w:szCs w:val="28"/>
          <w:u w:val="single"/>
        </w:rPr>
        <w:t xml:space="preserve">Сопроводительные акты (за </w:t>
      </w:r>
      <w:r w:rsidRPr="003A77BA">
        <w:rPr>
          <w:sz w:val="28"/>
          <w:szCs w:val="28"/>
          <w:u w:val="single"/>
          <w:lang w:val="en-US"/>
        </w:rPr>
        <w:t>I</w:t>
      </w:r>
      <w:r w:rsidRPr="003A77BA">
        <w:rPr>
          <w:sz w:val="28"/>
          <w:szCs w:val="28"/>
          <w:u w:val="single"/>
        </w:rPr>
        <w:t xml:space="preserve"> - </w:t>
      </w:r>
      <w:r w:rsidRPr="003A77BA">
        <w:rPr>
          <w:sz w:val="28"/>
          <w:szCs w:val="28"/>
          <w:u w:val="single"/>
          <w:lang w:val="en-US"/>
        </w:rPr>
        <w:t>IV</w:t>
      </w:r>
      <w:r w:rsidRPr="003A77BA">
        <w:rPr>
          <w:sz w:val="28"/>
          <w:szCs w:val="28"/>
          <w:u w:val="single"/>
        </w:rPr>
        <w:t xml:space="preserve"> кварталы 2022 г.) к твердым коммунальным отходам</w:t>
      </w:r>
      <w:r w:rsidRPr="003A77BA">
        <w:rPr>
          <w:sz w:val="28"/>
          <w:szCs w:val="28"/>
        </w:rPr>
        <w:t xml:space="preserve">, </w:t>
      </w:r>
      <w:r w:rsidRPr="003A77BA">
        <w:rPr>
          <w:sz w:val="28"/>
          <w:szCs w:val="28"/>
          <w:u w:val="single"/>
        </w:rPr>
        <w:t xml:space="preserve">направляемым на объект размещения (захоронения)», </w:t>
      </w:r>
      <w:r w:rsidRPr="003A77BA">
        <w:rPr>
          <w:sz w:val="28"/>
          <w:szCs w:val="28"/>
        </w:rPr>
        <w:t>представленные региональным оператором;</w:t>
      </w:r>
    </w:p>
    <w:p w14:paraId="381268ED" w14:textId="77777777" w:rsidR="003A77BA" w:rsidRPr="003A77BA" w:rsidRDefault="003A77BA" w:rsidP="003A77BA">
      <w:pPr>
        <w:ind w:firstLine="709"/>
        <w:jc w:val="both"/>
        <w:rPr>
          <w:sz w:val="28"/>
          <w:szCs w:val="28"/>
        </w:rPr>
      </w:pPr>
      <w:r w:rsidRPr="003A77BA">
        <w:rPr>
          <w:sz w:val="28"/>
          <w:szCs w:val="28"/>
        </w:rPr>
        <w:t>- копии учетно-платежных документов (счетов-фактур) по услугам захоронения ТКО, предъявленных ООО «Спецавтохозяйство» региональному оператору за январь-декабрь 2022 г.;</w:t>
      </w:r>
    </w:p>
    <w:p w14:paraId="3550275C" w14:textId="77777777" w:rsidR="003A77BA" w:rsidRPr="003A77BA" w:rsidRDefault="003A77BA" w:rsidP="003A77BA">
      <w:pPr>
        <w:ind w:firstLine="709"/>
        <w:jc w:val="both"/>
        <w:rPr>
          <w:sz w:val="28"/>
          <w:szCs w:val="28"/>
        </w:rPr>
      </w:pPr>
      <w:r w:rsidRPr="003A77BA">
        <w:rPr>
          <w:sz w:val="28"/>
          <w:szCs w:val="28"/>
        </w:rPr>
        <w:t xml:space="preserve">- </w:t>
      </w:r>
      <w:r w:rsidRPr="003A77BA">
        <w:rPr>
          <w:sz w:val="28"/>
          <w:szCs w:val="28"/>
          <w:u w:val="single"/>
        </w:rPr>
        <w:t xml:space="preserve">форма статистической отчетности «2-ТП (отходы)» </w:t>
      </w:r>
      <w:r w:rsidRPr="003A77BA">
        <w:rPr>
          <w:sz w:val="28"/>
          <w:szCs w:val="28"/>
        </w:rPr>
        <w:t>за 2022 год;</w:t>
      </w:r>
    </w:p>
    <w:p w14:paraId="5F02D767" w14:textId="77777777" w:rsidR="003A77BA" w:rsidRPr="003A77BA" w:rsidRDefault="003A77BA" w:rsidP="003A77BA">
      <w:pPr>
        <w:ind w:firstLine="709"/>
        <w:jc w:val="both"/>
        <w:rPr>
          <w:sz w:val="28"/>
          <w:szCs w:val="28"/>
        </w:rPr>
      </w:pPr>
      <w:r w:rsidRPr="003A77BA">
        <w:rPr>
          <w:sz w:val="28"/>
          <w:szCs w:val="28"/>
        </w:rPr>
        <w:t xml:space="preserve">- </w:t>
      </w:r>
      <w:r w:rsidRPr="003A77BA">
        <w:rPr>
          <w:sz w:val="28"/>
          <w:szCs w:val="28"/>
          <w:u w:val="single"/>
        </w:rPr>
        <w:t>декларация о плате за негативное воздействие на окружающую среду за 2022 г.</w:t>
      </w:r>
      <w:r w:rsidRPr="003A77BA">
        <w:rPr>
          <w:sz w:val="28"/>
          <w:szCs w:val="28"/>
        </w:rPr>
        <w:t xml:space="preserve"> </w:t>
      </w:r>
    </w:p>
    <w:p w14:paraId="0B0E623D" w14:textId="77777777" w:rsidR="003A77BA" w:rsidRPr="003A77BA" w:rsidRDefault="003A77BA" w:rsidP="003A77BA">
      <w:pPr>
        <w:ind w:firstLine="709"/>
        <w:jc w:val="both"/>
        <w:rPr>
          <w:color w:val="FF0000"/>
          <w:sz w:val="16"/>
          <w:szCs w:val="28"/>
        </w:rPr>
      </w:pPr>
    </w:p>
    <w:p w14:paraId="41DB6D24" w14:textId="77777777" w:rsidR="003A77BA" w:rsidRPr="003A77BA" w:rsidRDefault="003A77BA" w:rsidP="003A77BA">
      <w:pPr>
        <w:ind w:firstLine="709"/>
        <w:jc w:val="both"/>
        <w:rPr>
          <w:sz w:val="28"/>
          <w:szCs w:val="28"/>
        </w:rPr>
      </w:pPr>
      <w:r w:rsidRPr="003A77BA">
        <w:rPr>
          <w:sz w:val="28"/>
          <w:szCs w:val="28"/>
        </w:rPr>
        <w:t xml:space="preserve">Согласно представленной декларации, </w:t>
      </w:r>
      <w:r w:rsidRPr="003A77BA">
        <w:rPr>
          <w:sz w:val="28"/>
          <w:szCs w:val="28"/>
          <w:u w:val="single"/>
        </w:rPr>
        <w:t>фактически исчисленная сумма</w:t>
      </w:r>
      <w:r w:rsidRPr="003A77BA">
        <w:rPr>
          <w:sz w:val="28"/>
          <w:szCs w:val="28"/>
        </w:rPr>
        <w:t xml:space="preserve"> платы за  негативное воздействие на окружающую среду за 2022 г. составила  </w:t>
      </w:r>
      <w:r w:rsidRPr="003A77BA">
        <w:rPr>
          <w:b/>
          <w:i/>
          <w:sz w:val="28"/>
          <w:szCs w:val="28"/>
        </w:rPr>
        <w:t>3666,54</w:t>
      </w:r>
      <w:r w:rsidRPr="003A77BA">
        <w:rPr>
          <w:sz w:val="28"/>
          <w:szCs w:val="28"/>
        </w:rPr>
        <w:t xml:space="preserve"> тыс. руб., из них: </w:t>
      </w:r>
      <w:r w:rsidRPr="003A77BA">
        <w:rPr>
          <w:sz w:val="28"/>
          <w:szCs w:val="28"/>
          <w:u w:val="single"/>
        </w:rPr>
        <w:t xml:space="preserve">плата за выбросы загрязняющих веществ (ЗВ) от стационарных источников </w:t>
      </w:r>
      <w:r w:rsidRPr="003A77BA">
        <w:rPr>
          <w:sz w:val="28"/>
          <w:szCs w:val="28"/>
        </w:rPr>
        <w:t xml:space="preserve">– </w:t>
      </w:r>
      <w:r w:rsidRPr="003A77BA">
        <w:rPr>
          <w:b/>
          <w:i/>
          <w:sz w:val="28"/>
          <w:szCs w:val="28"/>
        </w:rPr>
        <w:t>171,595</w:t>
      </w:r>
      <w:r w:rsidRPr="003A77BA">
        <w:rPr>
          <w:sz w:val="28"/>
          <w:szCs w:val="28"/>
        </w:rPr>
        <w:t xml:space="preserve"> тыс. руб. (в том числе плата за размещение отходов производства и потребления </w:t>
      </w:r>
      <w:r w:rsidRPr="003A77BA">
        <w:rPr>
          <w:sz w:val="28"/>
          <w:szCs w:val="28"/>
          <w:u w:val="single"/>
        </w:rPr>
        <w:t>в пределах ПДВ</w:t>
      </w:r>
      <w:r w:rsidRPr="003A77BA">
        <w:rPr>
          <w:sz w:val="28"/>
          <w:szCs w:val="28"/>
        </w:rPr>
        <w:t xml:space="preserve"> – </w:t>
      </w:r>
      <w:r w:rsidRPr="003A77BA">
        <w:rPr>
          <w:b/>
          <w:i/>
          <w:sz w:val="28"/>
          <w:szCs w:val="28"/>
        </w:rPr>
        <w:t>166,44</w:t>
      </w:r>
      <w:r w:rsidRPr="003A77BA">
        <w:rPr>
          <w:sz w:val="28"/>
          <w:szCs w:val="28"/>
        </w:rPr>
        <w:t xml:space="preserve"> тыс. руб.), </w:t>
      </w:r>
      <w:r w:rsidRPr="003A77BA">
        <w:rPr>
          <w:sz w:val="28"/>
          <w:szCs w:val="28"/>
          <w:u w:val="single"/>
        </w:rPr>
        <w:t xml:space="preserve">плата за размещение ТКО </w:t>
      </w:r>
      <w:r w:rsidRPr="003A77BA">
        <w:rPr>
          <w:sz w:val="28"/>
          <w:szCs w:val="28"/>
        </w:rPr>
        <w:t xml:space="preserve">– </w:t>
      </w:r>
      <w:r w:rsidRPr="003A77BA">
        <w:rPr>
          <w:b/>
          <w:i/>
          <w:sz w:val="28"/>
          <w:szCs w:val="28"/>
        </w:rPr>
        <w:t>3494,95</w:t>
      </w:r>
      <w:r w:rsidRPr="003A77BA">
        <w:rPr>
          <w:sz w:val="28"/>
          <w:szCs w:val="28"/>
        </w:rPr>
        <w:t xml:space="preserve"> тыс. руб.</w:t>
      </w:r>
    </w:p>
    <w:p w14:paraId="19F6D3A6" w14:textId="77777777" w:rsidR="003A77BA" w:rsidRPr="003A77BA" w:rsidRDefault="003A77BA" w:rsidP="003A77BA">
      <w:pPr>
        <w:ind w:firstLine="709"/>
        <w:jc w:val="both"/>
        <w:rPr>
          <w:sz w:val="28"/>
          <w:szCs w:val="28"/>
        </w:rPr>
      </w:pPr>
      <w:r w:rsidRPr="003A77BA">
        <w:rPr>
          <w:sz w:val="28"/>
          <w:szCs w:val="28"/>
        </w:rPr>
        <w:t xml:space="preserve">Фактический объем захороненных ТКО составил </w:t>
      </w:r>
      <w:r w:rsidRPr="003A77BA">
        <w:rPr>
          <w:b/>
          <w:i/>
          <w:sz w:val="28"/>
          <w:szCs w:val="28"/>
        </w:rPr>
        <w:t>58926,29 т,</w:t>
      </w:r>
      <w:r w:rsidRPr="003A77BA">
        <w:rPr>
          <w:sz w:val="28"/>
          <w:szCs w:val="28"/>
        </w:rPr>
        <w:t xml:space="preserve"> при этом </w:t>
      </w:r>
      <w:r w:rsidRPr="003A77BA">
        <w:rPr>
          <w:sz w:val="28"/>
          <w:szCs w:val="28"/>
          <w:u w:val="single"/>
        </w:rPr>
        <w:t>фактическое распределение отходов по классам опасности</w:t>
      </w:r>
      <w:r w:rsidRPr="003A77BA">
        <w:rPr>
          <w:sz w:val="28"/>
          <w:szCs w:val="28"/>
        </w:rPr>
        <w:t xml:space="preserve"> сложилось следующим образом:</w:t>
      </w:r>
    </w:p>
    <w:p w14:paraId="2D224B6A" w14:textId="77777777" w:rsidR="003A77BA" w:rsidRPr="003A77BA" w:rsidRDefault="003A77BA" w:rsidP="003A77BA">
      <w:pPr>
        <w:ind w:firstLine="709"/>
        <w:jc w:val="both"/>
        <w:rPr>
          <w:sz w:val="28"/>
          <w:szCs w:val="28"/>
        </w:rPr>
      </w:pPr>
      <w:r w:rsidRPr="003A77BA">
        <w:rPr>
          <w:sz w:val="28"/>
          <w:szCs w:val="28"/>
          <w:lang w:val="en-US"/>
        </w:rPr>
        <w:lastRenderedPageBreak/>
        <w:t>IV</w:t>
      </w:r>
      <w:r w:rsidRPr="003A77BA">
        <w:rPr>
          <w:sz w:val="28"/>
          <w:szCs w:val="28"/>
        </w:rPr>
        <w:t xml:space="preserve"> класс – </w:t>
      </w:r>
      <w:r w:rsidRPr="003A77BA">
        <w:rPr>
          <w:b/>
          <w:i/>
          <w:sz w:val="28"/>
          <w:szCs w:val="28"/>
        </w:rPr>
        <w:t>52,04%</w:t>
      </w:r>
      <w:r w:rsidRPr="003A77BA">
        <w:rPr>
          <w:sz w:val="28"/>
          <w:szCs w:val="28"/>
        </w:rPr>
        <w:t xml:space="preserve"> (</w:t>
      </w:r>
      <w:r w:rsidRPr="003A77BA">
        <w:rPr>
          <w:b/>
          <w:i/>
          <w:sz w:val="28"/>
          <w:szCs w:val="28"/>
        </w:rPr>
        <w:t>30664,4</w:t>
      </w:r>
      <w:r w:rsidRPr="003A77BA">
        <w:rPr>
          <w:sz w:val="28"/>
          <w:szCs w:val="28"/>
        </w:rPr>
        <w:t xml:space="preserve"> тонн);</w:t>
      </w:r>
    </w:p>
    <w:p w14:paraId="17B3FF9F" w14:textId="77777777" w:rsidR="003A77BA" w:rsidRPr="003A77BA" w:rsidRDefault="003A77BA" w:rsidP="003A77BA">
      <w:pPr>
        <w:ind w:firstLine="709"/>
        <w:jc w:val="both"/>
        <w:rPr>
          <w:sz w:val="28"/>
          <w:szCs w:val="28"/>
          <w:u w:val="single"/>
        </w:rPr>
      </w:pPr>
      <w:r w:rsidRPr="003A77BA">
        <w:rPr>
          <w:sz w:val="28"/>
          <w:szCs w:val="28"/>
          <w:lang w:val="en-US"/>
        </w:rPr>
        <w:t>V</w:t>
      </w:r>
      <w:r w:rsidRPr="003A77BA">
        <w:rPr>
          <w:sz w:val="28"/>
          <w:szCs w:val="28"/>
        </w:rPr>
        <w:t xml:space="preserve"> класс – </w:t>
      </w:r>
      <w:r w:rsidRPr="003A77BA">
        <w:rPr>
          <w:b/>
          <w:i/>
          <w:sz w:val="28"/>
          <w:szCs w:val="28"/>
        </w:rPr>
        <w:t>47,96%</w:t>
      </w:r>
      <w:r w:rsidRPr="003A77BA">
        <w:rPr>
          <w:sz w:val="28"/>
          <w:szCs w:val="28"/>
        </w:rPr>
        <w:t xml:space="preserve"> (</w:t>
      </w:r>
      <w:r w:rsidRPr="003A77BA">
        <w:rPr>
          <w:b/>
          <w:i/>
          <w:sz w:val="28"/>
          <w:szCs w:val="28"/>
        </w:rPr>
        <w:t>28261,885</w:t>
      </w:r>
      <w:r w:rsidRPr="003A77BA">
        <w:rPr>
          <w:sz w:val="28"/>
          <w:szCs w:val="28"/>
        </w:rPr>
        <w:t xml:space="preserve"> тонн), что иллюстрируется в приведенной ниже </w:t>
      </w:r>
      <w:r w:rsidRPr="003A77BA">
        <w:rPr>
          <w:sz w:val="28"/>
          <w:szCs w:val="28"/>
          <w:u w:val="single"/>
        </w:rPr>
        <w:t>Таблице 5.</w:t>
      </w:r>
    </w:p>
    <w:p w14:paraId="6F622FA1"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u w:val="single"/>
        </w:rPr>
        <w:t>Специалистом РЭК</w:t>
      </w:r>
      <w:r w:rsidRPr="003A77BA">
        <w:rPr>
          <w:sz w:val="28"/>
          <w:szCs w:val="28"/>
        </w:rPr>
        <w:t xml:space="preserve"> суммы платы за негативное воздействие на окружающую среду рассчитаны, исходя из:</w:t>
      </w:r>
    </w:p>
    <w:p w14:paraId="24CA2E86"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планового объема захоронения ТКО на 2024 г. - </w:t>
      </w:r>
      <w:r w:rsidRPr="003A77BA">
        <w:rPr>
          <w:b/>
          <w:i/>
          <w:sz w:val="28"/>
          <w:szCs w:val="28"/>
        </w:rPr>
        <w:t xml:space="preserve">109110 </w:t>
      </w:r>
      <w:proofErr w:type="spellStart"/>
      <w:r w:rsidRPr="003A77BA">
        <w:rPr>
          <w:b/>
          <w:i/>
          <w:sz w:val="28"/>
          <w:szCs w:val="28"/>
        </w:rPr>
        <w:t>тн</w:t>
      </w:r>
      <w:proofErr w:type="spellEnd"/>
      <w:r w:rsidRPr="003A77BA">
        <w:rPr>
          <w:sz w:val="28"/>
          <w:szCs w:val="28"/>
        </w:rPr>
        <w:t>;</w:t>
      </w:r>
    </w:p>
    <w:p w14:paraId="7B67880B"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w:t>
      </w:r>
      <w:r w:rsidRPr="003A77BA">
        <w:rPr>
          <w:sz w:val="28"/>
          <w:szCs w:val="28"/>
          <w:u w:val="single"/>
        </w:rPr>
        <w:t xml:space="preserve">фактического соотношения количества отходов в общем объеме ТКО за отчетный </w:t>
      </w:r>
      <w:proofErr w:type="gramStart"/>
      <w:r w:rsidRPr="003A77BA">
        <w:rPr>
          <w:sz w:val="28"/>
          <w:szCs w:val="28"/>
          <w:u w:val="single"/>
        </w:rPr>
        <w:t>период</w:t>
      </w:r>
      <w:r w:rsidRPr="003A77BA">
        <w:rPr>
          <w:sz w:val="28"/>
          <w:szCs w:val="28"/>
        </w:rPr>
        <w:t xml:space="preserve">:  </w:t>
      </w:r>
      <w:r w:rsidRPr="003A77BA">
        <w:rPr>
          <w:sz w:val="28"/>
          <w:szCs w:val="28"/>
          <w:lang w:val="en-US"/>
        </w:rPr>
        <w:t>V</w:t>
      </w:r>
      <w:proofErr w:type="gramEnd"/>
      <w:r w:rsidRPr="003A77BA">
        <w:rPr>
          <w:sz w:val="28"/>
          <w:szCs w:val="28"/>
        </w:rPr>
        <w:t xml:space="preserve"> класс – </w:t>
      </w:r>
      <w:r w:rsidRPr="003A77BA">
        <w:rPr>
          <w:b/>
          <w:i/>
          <w:sz w:val="28"/>
          <w:szCs w:val="28"/>
        </w:rPr>
        <w:t>47,96%,</w:t>
      </w:r>
      <w:r w:rsidRPr="003A77BA">
        <w:rPr>
          <w:sz w:val="28"/>
          <w:szCs w:val="28"/>
        </w:rPr>
        <w:t xml:space="preserve"> </w:t>
      </w:r>
      <w:r w:rsidRPr="003A77BA">
        <w:rPr>
          <w:sz w:val="28"/>
          <w:szCs w:val="28"/>
          <w:lang w:val="en-US"/>
        </w:rPr>
        <w:t>IV</w:t>
      </w:r>
      <w:r w:rsidRPr="003A77BA">
        <w:rPr>
          <w:sz w:val="28"/>
          <w:szCs w:val="28"/>
        </w:rPr>
        <w:t xml:space="preserve"> класс – </w:t>
      </w:r>
      <w:r w:rsidRPr="003A77BA">
        <w:rPr>
          <w:b/>
          <w:i/>
          <w:sz w:val="28"/>
          <w:szCs w:val="28"/>
        </w:rPr>
        <w:t>52,04%;</w:t>
      </w:r>
      <w:r w:rsidRPr="003A77BA">
        <w:rPr>
          <w:sz w:val="28"/>
          <w:szCs w:val="28"/>
        </w:rPr>
        <w:t xml:space="preserve"> </w:t>
      </w:r>
    </w:p>
    <w:p w14:paraId="4DDB0522" w14:textId="13A696CD"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w:t>
      </w:r>
      <w:r w:rsidRPr="003A77BA">
        <w:rPr>
          <w:sz w:val="28"/>
          <w:szCs w:val="28"/>
          <w:u w:val="single"/>
        </w:rPr>
        <w:t xml:space="preserve">ставок  платы: </w:t>
      </w:r>
      <w:r w:rsidRPr="003A77BA">
        <w:rPr>
          <w:b/>
          <w:sz w:val="28"/>
          <w:szCs w:val="28"/>
          <w:u w:val="single"/>
        </w:rPr>
        <w:t>по IV классу</w:t>
      </w:r>
      <w:r w:rsidRPr="003A77BA">
        <w:rPr>
          <w:b/>
          <w:sz w:val="28"/>
          <w:szCs w:val="28"/>
        </w:rPr>
        <w:t xml:space="preserve"> </w:t>
      </w:r>
      <w:r w:rsidRPr="003A77BA">
        <w:rPr>
          <w:sz w:val="28"/>
          <w:szCs w:val="28"/>
        </w:rPr>
        <w:t xml:space="preserve">– в размере  </w:t>
      </w:r>
      <w:r w:rsidRPr="003A77BA">
        <w:rPr>
          <w:b/>
          <w:i/>
          <w:sz w:val="28"/>
          <w:szCs w:val="28"/>
        </w:rPr>
        <w:t>95,00 руб./</w:t>
      </w:r>
      <w:proofErr w:type="spellStart"/>
      <w:r w:rsidRPr="003A77BA">
        <w:rPr>
          <w:b/>
          <w:i/>
          <w:sz w:val="28"/>
          <w:szCs w:val="28"/>
        </w:rPr>
        <w:t>тн</w:t>
      </w:r>
      <w:proofErr w:type="spellEnd"/>
      <w:r w:rsidRPr="003A77BA">
        <w:rPr>
          <w:b/>
          <w:i/>
          <w:sz w:val="28"/>
          <w:szCs w:val="28"/>
        </w:rPr>
        <w:t xml:space="preserve">, </w:t>
      </w:r>
      <w:r w:rsidRPr="003A77BA">
        <w:rPr>
          <w:sz w:val="28"/>
          <w:szCs w:val="28"/>
        </w:rPr>
        <w:t xml:space="preserve">утвержденном </w:t>
      </w:r>
      <w:r w:rsidRPr="003A77BA">
        <w:rPr>
          <w:sz w:val="28"/>
          <w:szCs w:val="28"/>
          <w:u w:val="single"/>
        </w:rPr>
        <w:t>Постановлением Правительства РФ от 29.06.2018 № 758 (ред. от 31.05.2023)</w:t>
      </w:r>
      <w:r w:rsidRPr="003A77BA">
        <w:rPr>
          <w:sz w:val="28"/>
          <w:szCs w:val="28"/>
        </w:rPr>
        <w:t xml:space="preserve">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w:t>
      </w:r>
      <w:r w:rsidRPr="003A77BA">
        <w:rPr>
          <w:b/>
          <w:sz w:val="28"/>
          <w:szCs w:val="28"/>
          <w:u w:val="single"/>
        </w:rPr>
        <w:t>по V классу</w:t>
      </w:r>
      <w:r w:rsidRPr="003A77BA">
        <w:rPr>
          <w:sz w:val="28"/>
          <w:szCs w:val="28"/>
        </w:rPr>
        <w:t xml:space="preserve"> – в размере </w:t>
      </w:r>
      <w:r w:rsidRPr="003A77BA">
        <w:rPr>
          <w:b/>
          <w:i/>
          <w:sz w:val="28"/>
          <w:szCs w:val="28"/>
        </w:rPr>
        <w:t>17,30</w:t>
      </w:r>
      <w:r w:rsidRPr="003A77BA">
        <w:rPr>
          <w:sz w:val="28"/>
          <w:szCs w:val="28"/>
        </w:rPr>
        <w:t xml:space="preserve"> </w:t>
      </w:r>
      <w:r w:rsidRPr="003A77BA">
        <w:rPr>
          <w:b/>
          <w:i/>
          <w:sz w:val="28"/>
          <w:szCs w:val="28"/>
        </w:rPr>
        <w:t xml:space="preserve">руб./т </w:t>
      </w:r>
      <w:r w:rsidRPr="003A77BA">
        <w:rPr>
          <w:sz w:val="28"/>
          <w:szCs w:val="28"/>
        </w:rPr>
        <w:t xml:space="preserve"> с </w:t>
      </w:r>
      <w:r w:rsidRPr="003A77BA">
        <w:rPr>
          <w:b/>
          <w:i/>
          <w:sz w:val="28"/>
          <w:szCs w:val="28"/>
        </w:rPr>
        <w:t xml:space="preserve">коэффициентом 1,26, </w:t>
      </w:r>
      <w:r w:rsidRPr="003A77BA">
        <w:rPr>
          <w:sz w:val="28"/>
          <w:szCs w:val="28"/>
        </w:rPr>
        <w:t xml:space="preserve"> что утверждено </w:t>
      </w:r>
      <w:r w:rsidRPr="003A77BA">
        <w:rPr>
          <w:sz w:val="28"/>
          <w:szCs w:val="28"/>
          <w:u w:val="single"/>
        </w:rPr>
        <w:t>Постановлением Правительства РФ от 13.09.2016 № 913 (ред. от 24.01.2020)</w:t>
      </w:r>
      <w:r w:rsidRPr="003A77BA">
        <w:rPr>
          <w:sz w:val="28"/>
          <w:szCs w:val="28"/>
        </w:rPr>
        <w:t xml:space="preserve"> «О ставках платы за негативное воздействие на окружающую среду и дополнительных коэффициентах» и</w:t>
      </w:r>
      <w:r w:rsidRPr="003A77BA">
        <w:rPr>
          <w:color w:val="FF0000"/>
          <w:sz w:val="28"/>
          <w:szCs w:val="28"/>
        </w:rPr>
        <w:t xml:space="preserve"> </w:t>
      </w:r>
      <w:r w:rsidRPr="003A77BA">
        <w:rPr>
          <w:sz w:val="28"/>
          <w:szCs w:val="28"/>
          <w:u w:val="single"/>
        </w:rPr>
        <w:t>Постановлением Правительства РФ от 20.03.2023 № 437</w:t>
      </w:r>
      <w:r w:rsidRPr="003A77BA">
        <w:rPr>
          <w:sz w:val="28"/>
          <w:szCs w:val="28"/>
        </w:rPr>
        <w:t xml:space="preserve"> «О применении в 2023 году ставок платы за негативное воздействие на окружающую среду».</w:t>
      </w:r>
    </w:p>
    <w:p w14:paraId="6660BBFF" w14:textId="77777777" w:rsidR="003A77BA" w:rsidRPr="003A77BA" w:rsidRDefault="003A77BA" w:rsidP="003A77BA">
      <w:pPr>
        <w:shd w:val="clear" w:color="auto" w:fill="FFFFFF"/>
        <w:tabs>
          <w:tab w:val="left" w:pos="1134"/>
        </w:tabs>
        <w:ind w:firstLine="709"/>
        <w:jc w:val="both"/>
        <w:rPr>
          <w:b/>
          <w:i/>
          <w:sz w:val="28"/>
          <w:szCs w:val="28"/>
        </w:rPr>
      </w:pPr>
      <w:r w:rsidRPr="003A77BA">
        <w:rPr>
          <w:b/>
          <w:i/>
          <w:sz w:val="28"/>
          <w:szCs w:val="28"/>
        </w:rPr>
        <w:t xml:space="preserve">109110 </w:t>
      </w:r>
      <w:proofErr w:type="spellStart"/>
      <w:proofErr w:type="gramStart"/>
      <w:r w:rsidRPr="003A77BA">
        <w:rPr>
          <w:b/>
          <w:i/>
          <w:sz w:val="28"/>
          <w:szCs w:val="28"/>
        </w:rPr>
        <w:t>тн</w:t>
      </w:r>
      <w:proofErr w:type="spellEnd"/>
      <w:r w:rsidRPr="003A77BA">
        <w:rPr>
          <w:b/>
          <w:i/>
          <w:sz w:val="28"/>
          <w:szCs w:val="28"/>
        </w:rPr>
        <w:t xml:space="preserve">  *</w:t>
      </w:r>
      <w:proofErr w:type="gramEnd"/>
      <w:r w:rsidRPr="003A77BA">
        <w:rPr>
          <w:b/>
          <w:i/>
          <w:sz w:val="28"/>
          <w:szCs w:val="28"/>
        </w:rPr>
        <w:t xml:space="preserve"> 0,4796 * 17,30 руб./</w:t>
      </w:r>
      <w:proofErr w:type="spellStart"/>
      <w:r w:rsidRPr="003A77BA">
        <w:rPr>
          <w:b/>
          <w:i/>
          <w:sz w:val="28"/>
          <w:szCs w:val="28"/>
        </w:rPr>
        <w:t>тн</w:t>
      </w:r>
      <w:proofErr w:type="spellEnd"/>
      <w:r w:rsidRPr="003A77BA">
        <w:rPr>
          <w:b/>
          <w:i/>
          <w:sz w:val="28"/>
          <w:szCs w:val="28"/>
        </w:rPr>
        <w:t xml:space="preserve"> / 1000 * 1,26 +  109110 </w:t>
      </w:r>
      <w:proofErr w:type="spellStart"/>
      <w:r w:rsidRPr="003A77BA">
        <w:rPr>
          <w:b/>
          <w:i/>
          <w:sz w:val="28"/>
          <w:szCs w:val="28"/>
        </w:rPr>
        <w:t>тн</w:t>
      </w:r>
      <w:proofErr w:type="spellEnd"/>
      <w:r w:rsidRPr="003A77BA">
        <w:rPr>
          <w:b/>
          <w:i/>
          <w:sz w:val="28"/>
          <w:szCs w:val="28"/>
        </w:rPr>
        <w:t xml:space="preserve"> /                        / 0,5204 * 95,00 руб./</w:t>
      </w:r>
      <w:proofErr w:type="spellStart"/>
      <w:r w:rsidRPr="003A77BA">
        <w:rPr>
          <w:b/>
          <w:i/>
          <w:sz w:val="28"/>
          <w:szCs w:val="28"/>
        </w:rPr>
        <w:t>тн</w:t>
      </w:r>
      <w:proofErr w:type="spellEnd"/>
      <w:r w:rsidRPr="003A77BA">
        <w:rPr>
          <w:b/>
          <w:i/>
          <w:sz w:val="28"/>
          <w:szCs w:val="28"/>
        </w:rPr>
        <w:t xml:space="preserve"> / 1000  = </w:t>
      </w:r>
      <w:r w:rsidRPr="003A77BA">
        <w:rPr>
          <w:b/>
          <w:i/>
          <w:sz w:val="28"/>
          <w:szCs w:val="28"/>
          <w:u w:val="single"/>
        </w:rPr>
        <w:t>6534,85 тыс. руб.</w:t>
      </w:r>
    </w:p>
    <w:p w14:paraId="28190CE4" w14:textId="77777777" w:rsidR="003A77BA" w:rsidRPr="003A77BA" w:rsidRDefault="003A77BA" w:rsidP="003A77BA">
      <w:pPr>
        <w:ind w:firstLine="709"/>
        <w:jc w:val="both"/>
        <w:rPr>
          <w:sz w:val="20"/>
          <w:szCs w:val="28"/>
        </w:rPr>
      </w:pPr>
    </w:p>
    <w:p w14:paraId="641045D7"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u w:val="single"/>
        </w:rPr>
        <w:t xml:space="preserve">Плата за выбросы ЗВ от стационарных источников </w:t>
      </w:r>
      <w:r w:rsidRPr="003A77BA">
        <w:rPr>
          <w:b/>
          <w:bCs/>
          <w:sz w:val="28"/>
          <w:szCs w:val="28"/>
          <w:u w:val="single"/>
        </w:rPr>
        <w:t>в пределах ПДВ</w:t>
      </w:r>
      <w:r w:rsidRPr="003A77BA">
        <w:rPr>
          <w:sz w:val="28"/>
          <w:szCs w:val="28"/>
          <w:u w:val="single"/>
        </w:rPr>
        <w:t xml:space="preserve"> принята на уровне факта 2022 г. </w:t>
      </w:r>
      <w:r w:rsidRPr="003A77BA">
        <w:rPr>
          <w:sz w:val="28"/>
          <w:szCs w:val="28"/>
        </w:rPr>
        <w:t xml:space="preserve">– </w:t>
      </w:r>
      <w:r w:rsidRPr="003A77BA">
        <w:rPr>
          <w:b/>
          <w:i/>
          <w:sz w:val="28"/>
          <w:szCs w:val="28"/>
        </w:rPr>
        <w:t>166,44</w:t>
      </w:r>
      <w:r w:rsidRPr="003A77BA">
        <w:rPr>
          <w:sz w:val="28"/>
          <w:szCs w:val="28"/>
        </w:rPr>
        <w:t xml:space="preserve"> тыс. руб.</w:t>
      </w:r>
    </w:p>
    <w:p w14:paraId="5F544017"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Общий размер платы за негативное воздействие на окружающую среду составил:</w:t>
      </w:r>
    </w:p>
    <w:p w14:paraId="3E2B9D47" w14:textId="77777777" w:rsidR="003A77BA" w:rsidRPr="003A77BA" w:rsidRDefault="003A77BA" w:rsidP="003A77BA">
      <w:pPr>
        <w:shd w:val="clear" w:color="auto" w:fill="FFFFFF"/>
        <w:tabs>
          <w:tab w:val="left" w:pos="1134"/>
        </w:tabs>
        <w:ind w:firstLine="709"/>
        <w:jc w:val="both"/>
        <w:rPr>
          <w:b/>
          <w:bCs/>
          <w:i/>
          <w:iCs/>
          <w:sz w:val="28"/>
          <w:szCs w:val="28"/>
          <w:u w:val="single"/>
        </w:rPr>
      </w:pPr>
      <w:r w:rsidRPr="003A77BA">
        <w:rPr>
          <w:b/>
          <w:bCs/>
          <w:i/>
          <w:iCs/>
          <w:sz w:val="28"/>
          <w:szCs w:val="28"/>
        </w:rPr>
        <w:t xml:space="preserve">6534,85 тыс. руб. + 166,44тыс. руб. = </w:t>
      </w:r>
      <w:r w:rsidRPr="003A77BA">
        <w:rPr>
          <w:b/>
          <w:bCs/>
          <w:i/>
          <w:iCs/>
          <w:sz w:val="28"/>
          <w:szCs w:val="28"/>
          <w:u w:val="single"/>
        </w:rPr>
        <w:t>6701,</w:t>
      </w:r>
      <w:proofErr w:type="gramStart"/>
      <w:r w:rsidRPr="003A77BA">
        <w:rPr>
          <w:b/>
          <w:bCs/>
          <w:i/>
          <w:iCs/>
          <w:sz w:val="28"/>
          <w:szCs w:val="28"/>
          <w:u w:val="single"/>
        </w:rPr>
        <w:t>29  тыс.</w:t>
      </w:r>
      <w:proofErr w:type="gramEnd"/>
      <w:r w:rsidRPr="003A77BA">
        <w:rPr>
          <w:b/>
          <w:bCs/>
          <w:i/>
          <w:iCs/>
          <w:sz w:val="28"/>
          <w:szCs w:val="28"/>
          <w:u w:val="single"/>
        </w:rPr>
        <w:t xml:space="preserve"> руб.</w:t>
      </w:r>
    </w:p>
    <w:p w14:paraId="2A3D8E5A" w14:textId="77777777" w:rsidR="003A77BA" w:rsidRPr="003A77BA" w:rsidRDefault="003A77BA" w:rsidP="003A77BA">
      <w:pPr>
        <w:shd w:val="clear" w:color="auto" w:fill="FFFFFF"/>
        <w:tabs>
          <w:tab w:val="left" w:pos="1134"/>
        </w:tabs>
        <w:ind w:firstLine="709"/>
        <w:jc w:val="both"/>
        <w:rPr>
          <w:sz w:val="16"/>
          <w:szCs w:val="28"/>
        </w:rPr>
      </w:pPr>
    </w:p>
    <w:p w14:paraId="168AD935" w14:textId="77777777" w:rsidR="003A77BA" w:rsidRPr="003A77BA" w:rsidRDefault="003A77BA" w:rsidP="003A77BA">
      <w:pPr>
        <w:ind w:firstLine="709"/>
        <w:jc w:val="both"/>
        <w:rPr>
          <w:color w:val="FF0000"/>
          <w:sz w:val="14"/>
          <w:szCs w:val="28"/>
        </w:rPr>
      </w:pPr>
    </w:p>
    <w:p w14:paraId="67BB76CE" w14:textId="77777777" w:rsidR="003A77BA" w:rsidRPr="003A77BA" w:rsidRDefault="003A77BA" w:rsidP="003A77BA">
      <w:pPr>
        <w:ind w:firstLine="709"/>
        <w:jc w:val="right"/>
        <w:rPr>
          <w:sz w:val="28"/>
          <w:szCs w:val="28"/>
        </w:rPr>
      </w:pPr>
      <w:r w:rsidRPr="003A77BA">
        <w:rPr>
          <w:sz w:val="28"/>
          <w:szCs w:val="28"/>
        </w:rPr>
        <w:t>Таблица 5</w:t>
      </w:r>
    </w:p>
    <w:p w14:paraId="1DC9B1A7" w14:textId="77777777" w:rsidR="003A77BA" w:rsidRPr="003A77BA" w:rsidRDefault="003A77BA" w:rsidP="003A77BA">
      <w:pPr>
        <w:ind w:firstLine="709"/>
        <w:jc w:val="right"/>
        <w:rPr>
          <w:sz w:val="18"/>
          <w:szCs w:val="28"/>
        </w:rPr>
      </w:pPr>
    </w:p>
    <w:p w14:paraId="5DB10DF6" w14:textId="77777777" w:rsidR="003A77BA" w:rsidRPr="003A77BA" w:rsidRDefault="003A77BA" w:rsidP="003A77BA">
      <w:pPr>
        <w:ind w:firstLine="709"/>
        <w:jc w:val="center"/>
        <w:rPr>
          <w:b/>
          <w:i/>
          <w:sz w:val="28"/>
          <w:szCs w:val="28"/>
        </w:rPr>
      </w:pPr>
      <w:proofErr w:type="gramStart"/>
      <w:r w:rsidRPr="003A77BA">
        <w:rPr>
          <w:b/>
          <w:sz w:val="28"/>
          <w:szCs w:val="28"/>
        </w:rPr>
        <w:t>Распределение  фактически</w:t>
      </w:r>
      <w:proofErr w:type="gramEnd"/>
      <w:r w:rsidRPr="003A77BA">
        <w:rPr>
          <w:b/>
          <w:sz w:val="28"/>
          <w:szCs w:val="28"/>
        </w:rPr>
        <w:t xml:space="preserve"> размещенных (захороненных) в 2022 г. отходов по классам опасности</w:t>
      </w:r>
      <w:r w:rsidRPr="003A77BA">
        <w:rPr>
          <w:sz w:val="28"/>
          <w:szCs w:val="28"/>
        </w:rPr>
        <w:t xml:space="preserve">  (</w:t>
      </w:r>
      <w:r w:rsidRPr="003A77BA">
        <w:rPr>
          <w:b/>
          <w:i/>
          <w:sz w:val="28"/>
          <w:szCs w:val="28"/>
        </w:rPr>
        <w:t>в тоннах)</w:t>
      </w:r>
    </w:p>
    <w:p w14:paraId="6C717C58" w14:textId="77777777" w:rsidR="003A77BA" w:rsidRPr="003A77BA" w:rsidRDefault="003A77BA" w:rsidP="003A77BA">
      <w:pPr>
        <w:ind w:firstLine="709"/>
        <w:jc w:val="center"/>
        <w:rPr>
          <w:b/>
          <w:i/>
          <w:color w:val="FF0000"/>
          <w:sz w:val="10"/>
          <w:szCs w:val="28"/>
        </w:rPr>
      </w:pPr>
    </w:p>
    <w:p w14:paraId="58BC1DF9" w14:textId="77777777" w:rsidR="003A77BA" w:rsidRPr="003A77BA" w:rsidRDefault="003A77BA" w:rsidP="003A77BA">
      <w:pPr>
        <w:tabs>
          <w:tab w:val="left" w:pos="1134"/>
        </w:tabs>
        <w:jc w:val="both"/>
        <w:rPr>
          <w:color w:val="FF0000"/>
          <w:sz w:val="2"/>
          <w:szCs w:val="20"/>
        </w:rPr>
      </w:pPr>
    </w:p>
    <w:p w14:paraId="43D6C9C6" w14:textId="77777777" w:rsidR="003A77BA" w:rsidRPr="003A77BA" w:rsidRDefault="003A77BA" w:rsidP="003A77BA">
      <w:pPr>
        <w:autoSpaceDE w:val="0"/>
        <w:autoSpaceDN w:val="0"/>
        <w:adjustRightInd w:val="0"/>
        <w:ind w:firstLine="540"/>
        <w:jc w:val="both"/>
        <w:rPr>
          <w:color w:val="FF0000"/>
          <w:sz w:val="12"/>
          <w:szCs w:val="28"/>
        </w:rPr>
      </w:pPr>
    </w:p>
    <w:p w14:paraId="2207957C" w14:textId="142A28ED" w:rsidR="003A77BA" w:rsidRPr="003A77BA" w:rsidRDefault="003A77BA" w:rsidP="003A77BA">
      <w:pPr>
        <w:autoSpaceDE w:val="0"/>
        <w:autoSpaceDN w:val="0"/>
        <w:adjustRightInd w:val="0"/>
        <w:jc w:val="both"/>
        <w:rPr>
          <w:color w:val="FF0000"/>
          <w:sz w:val="20"/>
          <w:szCs w:val="28"/>
        </w:rPr>
      </w:pPr>
      <w:r w:rsidRPr="003A77BA">
        <w:rPr>
          <w:noProof/>
          <w:szCs w:val="20"/>
        </w:rPr>
        <w:lastRenderedPageBreak/>
        <w:drawing>
          <wp:inline distT="0" distB="0" distL="0" distR="0" wp14:anchorId="2218C94D" wp14:editId="243EB172">
            <wp:extent cx="6119495" cy="5550535"/>
            <wp:effectExtent l="0" t="0" r="0" b="0"/>
            <wp:docPr id="128607285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119495" cy="5550535"/>
                    </a:xfrm>
                    <a:prstGeom prst="rect">
                      <a:avLst/>
                    </a:prstGeom>
                    <a:noFill/>
                    <a:ln>
                      <a:noFill/>
                    </a:ln>
                  </pic:spPr>
                </pic:pic>
              </a:graphicData>
            </a:graphic>
          </wp:inline>
        </w:drawing>
      </w:r>
    </w:p>
    <w:p w14:paraId="17FE86BF" w14:textId="77777777" w:rsidR="003A77BA" w:rsidRPr="003A77BA" w:rsidRDefault="003A77BA" w:rsidP="003A77BA">
      <w:pPr>
        <w:widowControl w:val="0"/>
        <w:shd w:val="clear" w:color="auto" w:fill="FFFFFF"/>
        <w:tabs>
          <w:tab w:val="left" w:pos="709"/>
        </w:tabs>
        <w:autoSpaceDE w:val="0"/>
        <w:autoSpaceDN w:val="0"/>
        <w:adjustRightInd w:val="0"/>
        <w:ind w:left="1789"/>
        <w:jc w:val="center"/>
        <w:rPr>
          <w:b/>
          <w:bCs/>
          <w:color w:val="FF0000"/>
          <w:sz w:val="32"/>
          <w:szCs w:val="28"/>
        </w:rPr>
      </w:pPr>
    </w:p>
    <w:p w14:paraId="1A8418EB" w14:textId="77777777" w:rsidR="003A77BA" w:rsidRPr="003A77BA" w:rsidRDefault="003A77BA" w:rsidP="003A77BA">
      <w:pPr>
        <w:widowControl w:val="0"/>
        <w:shd w:val="clear" w:color="auto" w:fill="FFFFFF"/>
        <w:tabs>
          <w:tab w:val="left" w:pos="709"/>
        </w:tabs>
        <w:autoSpaceDE w:val="0"/>
        <w:autoSpaceDN w:val="0"/>
        <w:adjustRightInd w:val="0"/>
        <w:ind w:left="1789"/>
        <w:jc w:val="center"/>
        <w:rPr>
          <w:b/>
          <w:bCs/>
          <w:sz w:val="32"/>
          <w:szCs w:val="28"/>
        </w:rPr>
      </w:pPr>
      <w:r w:rsidRPr="003A77BA">
        <w:rPr>
          <w:b/>
          <w:bCs/>
          <w:sz w:val="32"/>
          <w:szCs w:val="28"/>
        </w:rPr>
        <w:t xml:space="preserve"> Амортизация основных средств</w:t>
      </w:r>
    </w:p>
    <w:p w14:paraId="58BCA671" w14:textId="77777777" w:rsidR="003A77BA" w:rsidRPr="003A77BA" w:rsidRDefault="003A77BA" w:rsidP="003A77BA">
      <w:pPr>
        <w:shd w:val="clear" w:color="auto" w:fill="FFFFFF"/>
        <w:tabs>
          <w:tab w:val="left" w:pos="709"/>
        </w:tabs>
        <w:autoSpaceDE w:val="0"/>
        <w:autoSpaceDN w:val="0"/>
        <w:adjustRightInd w:val="0"/>
        <w:ind w:firstLine="709"/>
        <w:jc w:val="both"/>
        <w:rPr>
          <w:sz w:val="10"/>
          <w:szCs w:val="28"/>
        </w:rPr>
      </w:pPr>
    </w:p>
    <w:p w14:paraId="584A2A4C" w14:textId="77777777" w:rsidR="003A77BA" w:rsidRPr="003A77BA" w:rsidRDefault="003A77BA" w:rsidP="003A77BA">
      <w:pPr>
        <w:autoSpaceDE w:val="0"/>
        <w:autoSpaceDN w:val="0"/>
        <w:adjustRightInd w:val="0"/>
        <w:ind w:firstLine="720"/>
        <w:jc w:val="both"/>
        <w:rPr>
          <w:sz w:val="6"/>
          <w:szCs w:val="28"/>
        </w:rPr>
      </w:pPr>
    </w:p>
    <w:p w14:paraId="30457901"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При установлении долгосрочных тарифов расходы на амортизацию основных средств на 2024 г. были учтены регулятором в сумме </w:t>
      </w:r>
      <w:r w:rsidRPr="003A77BA">
        <w:rPr>
          <w:b/>
          <w:i/>
          <w:sz w:val="28"/>
          <w:szCs w:val="28"/>
        </w:rPr>
        <w:t>0,00</w:t>
      </w:r>
      <w:r w:rsidRPr="003A77BA">
        <w:rPr>
          <w:sz w:val="28"/>
          <w:szCs w:val="28"/>
        </w:rPr>
        <w:t xml:space="preserve"> тыс. руб.</w:t>
      </w:r>
    </w:p>
    <w:p w14:paraId="743FFB91" w14:textId="77777777" w:rsidR="003A77BA" w:rsidRPr="003A77BA" w:rsidRDefault="003A77BA" w:rsidP="003A77BA">
      <w:pPr>
        <w:shd w:val="clear" w:color="auto" w:fill="FFFFFF"/>
        <w:tabs>
          <w:tab w:val="left" w:pos="709"/>
        </w:tabs>
        <w:autoSpaceDE w:val="0"/>
        <w:autoSpaceDN w:val="0"/>
        <w:adjustRightInd w:val="0"/>
        <w:ind w:firstLine="709"/>
        <w:jc w:val="both"/>
        <w:rPr>
          <w:sz w:val="14"/>
          <w:szCs w:val="28"/>
        </w:rPr>
      </w:pPr>
    </w:p>
    <w:p w14:paraId="55A2F292"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Организацией в целях корректировки установленных </w:t>
      </w:r>
      <w:proofErr w:type="gramStart"/>
      <w:r w:rsidRPr="003A77BA">
        <w:rPr>
          <w:sz w:val="28"/>
          <w:szCs w:val="28"/>
        </w:rPr>
        <w:t>тарифов  на</w:t>
      </w:r>
      <w:proofErr w:type="gramEnd"/>
      <w:r w:rsidRPr="003A77BA">
        <w:rPr>
          <w:sz w:val="28"/>
          <w:szCs w:val="28"/>
        </w:rPr>
        <w:t xml:space="preserve"> 2024 год по данной статье предлагается учесть расходы в размере </w:t>
      </w:r>
      <w:r w:rsidRPr="003A77BA">
        <w:rPr>
          <w:b/>
          <w:bCs/>
          <w:i/>
          <w:iCs/>
          <w:sz w:val="28"/>
          <w:szCs w:val="28"/>
        </w:rPr>
        <w:t>345</w:t>
      </w:r>
      <w:r w:rsidRPr="003A77BA">
        <w:rPr>
          <w:b/>
          <w:i/>
          <w:sz w:val="28"/>
          <w:szCs w:val="28"/>
        </w:rPr>
        <w:t>,64</w:t>
      </w:r>
      <w:r w:rsidRPr="003A77BA">
        <w:rPr>
          <w:sz w:val="28"/>
          <w:szCs w:val="28"/>
        </w:rPr>
        <w:t xml:space="preserve"> тыс. руб.  </w:t>
      </w:r>
    </w:p>
    <w:p w14:paraId="67409F7B" w14:textId="77777777" w:rsidR="003A77BA" w:rsidRPr="003A77BA" w:rsidRDefault="003A77BA" w:rsidP="003A77BA">
      <w:pPr>
        <w:shd w:val="clear" w:color="auto" w:fill="FFFFFF"/>
        <w:tabs>
          <w:tab w:val="left" w:pos="709"/>
        </w:tabs>
        <w:autoSpaceDE w:val="0"/>
        <w:autoSpaceDN w:val="0"/>
        <w:adjustRightInd w:val="0"/>
        <w:ind w:firstLine="709"/>
        <w:jc w:val="both"/>
        <w:rPr>
          <w:sz w:val="16"/>
          <w:szCs w:val="28"/>
        </w:rPr>
      </w:pPr>
    </w:p>
    <w:p w14:paraId="353326B9"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В качестве обоснования заявленной суммы представлены:</w:t>
      </w:r>
    </w:p>
    <w:p w14:paraId="06615669" w14:textId="77777777" w:rsidR="003A77BA" w:rsidRPr="003A77BA" w:rsidRDefault="003A77BA" w:rsidP="003A77BA">
      <w:pPr>
        <w:numPr>
          <w:ilvl w:val="0"/>
          <w:numId w:val="56"/>
        </w:numPr>
        <w:shd w:val="clear" w:color="auto" w:fill="FFFFFF"/>
        <w:tabs>
          <w:tab w:val="left" w:pos="709"/>
        </w:tabs>
        <w:autoSpaceDE w:val="0"/>
        <w:autoSpaceDN w:val="0"/>
        <w:adjustRightInd w:val="0"/>
        <w:ind w:firstLine="709"/>
        <w:jc w:val="both"/>
        <w:rPr>
          <w:sz w:val="28"/>
          <w:szCs w:val="28"/>
        </w:rPr>
      </w:pPr>
      <w:r w:rsidRPr="003A77BA">
        <w:rPr>
          <w:sz w:val="28"/>
          <w:szCs w:val="28"/>
        </w:rPr>
        <w:t>«Расчет амортизационных отчислений на восстановление основных производственных фондов», выполненный в формате Приложения 6 к Методическим указаниям;</w:t>
      </w:r>
    </w:p>
    <w:p w14:paraId="5F3CAD65" w14:textId="77777777" w:rsidR="003A77BA" w:rsidRPr="003A77BA" w:rsidRDefault="003A77BA" w:rsidP="003A77BA">
      <w:pPr>
        <w:numPr>
          <w:ilvl w:val="0"/>
          <w:numId w:val="56"/>
        </w:numPr>
        <w:shd w:val="clear" w:color="auto" w:fill="FFFFFF"/>
        <w:tabs>
          <w:tab w:val="left" w:pos="709"/>
        </w:tabs>
        <w:autoSpaceDE w:val="0"/>
        <w:autoSpaceDN w:val="0"/>
        <w:adjustRightInd w:val="0"/>
        <w:ind w:firstLine="709"/>
        <w:jc w:val="both"/>
        <w:rPr>
          <w:sz w:val="28"/>
          <w:szCs w:val="28"/>
        </w:rPr>
      </w:pPr>
      <w:r w:rsidRPr="003A77BA">
        <w:rPr>
          <w:sz w:val="28"/>
          <w:szCs w:val="28"/>
        </w:rPr>
        <w:t>«Оборотно-сальдовая ведомость по счету 02 за 2022 г.»;</w:t>
      </w:r>
    </w:p>
    <w:p w14:paraId="35D4DED3" w14:textId="77777777" w:rsidR="003A77BA" w:rsidRPr="003A77BA" w:rsidRDefault="003A77BA" w:rsidP="003A77BA">
      <w:pPr>
        <w:numPr>
          <w:ilvl w:val="0"/>
          <w:numId w:val="56"/>
        </w:numPr>
        <w:shd w:val="clear" w:color="auto" w:fill="FFFFFF"/>
        <w:tabs>
          <w:tab w:val="left" w:pos="709"/>
        </w:tabs>
        <w:autoSpaceDE w:val="0"/>
        <w:autoSpaceDN w:val="0"/>
        <w:adjustRightInd w:val="0"/>
        <w:ind w:firstLine="709"/>
        <w:jc w:val="both"/>
        <w:rPr>
          <w:sz w:val="28"/>
          <w:szCs w:val="28"/>
        </w:rPr>
      </w:pPr>
      <w:r w:rsidRPr="003A77BA">
        <w:rPr>
          <w:sz w:val="28"/>
          <w:szCs w:val="28"/>
        </w:rPr>
        <w:t>«Оборотно-сальдовая ведомость по счету 01 за 2022 г.».</w:t>
      </w:r>
    </w:p>
    <w:p w14:paraId="4275040B"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20"/>
          <w:szCs w:val="28"/>
        </w:rPr>
      </w:pPr>
    </w:p>
    <w:p w14:paraId="1E28E71A" w14:textId="77777777" w:rsidR="003A77BA" w:rsidRPr="003A77BA" w:rsidRDefault="003A77BA" w:rsidP="003A77BA">
      <w:pPr>
        <w:autoSpaceDE w:val="0"/>
        <w:autoSpaceDN w:val="0"/>
        <w:adjustRightInd w:val="0"/>
        <w:ind w:firstLine="720"/>
        <w:jc w:val="both"/>
        <w:rPr>
          <w:sz w:val="28"/>
          <w:szCs w:val="28"/>
        </w:rPr>
      </w:pPr>
      <w:r w:rsidRPr="003A77BA">
        <w:rPr>
          <w:sz w:val="28"/>
          <w:szCs w:val="28"/>
        </w:rPr>
        <w:lastRenderedPageBreak/>
        <w:t xml:space="preserve">Согласно </w:t>
      </w:r>
      <w:r w:rsidRPr="003A77BA">
        <w:rPr>
          <w:sz w:val="28"/>
          <w:szCs w:val="28"/>
          <w:u w:val="single"/>
        </w:rPr>
        <w:t>пункту 34 Методических указаний</w:t>
      </w:r>
      <w:r w:rsidRPr="003A77BA">
        <w:rPr>
          <w:sz w:val="28"/>
          <w:szCs w:val="28"/>
        </w:rPr>
        <w:t xml:space="preserve">,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w:t>
      </w:r>
      <w:r w:rsidRPr="003A77BA">
        <w:rPr>
          <w:sz w:val="28"/>
          <w:szCs w:val="28"/>
          <w:u w:val="single"/>
        </w:rPr>
        <w:t>результаты переоценки</w:t>
      </w:r>
      <w:r w:rsidRPr="003A77BA">
        <w:rPr>
          <w:sz w:val="28"/>
          <w:szCs w:val="28"/>
        </w:rPr>
        <w:t xml:space="preserve">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2368067" w14:textId="77777777" w:rsidR="003A77BA" w:rsidRPr="003A77BA" w:rsidRDefault="003A77BA" w:rsidP="003A77BA">
      <w:pPr>
        <w:autoSpaceDE w:val="0"/>
        <w:autoSpaceDN w:val="0"/>
        <w:adjustRightInd w:val="0"/>
        <w:ind w:firstLine="720"/>
        <w:jc w:val="both"/>
        <w:rPr>
          <w:sz w:val="20"/>
          <w:szCs w:val="20"/>
        </w:rPr>
      </w:pPr>
    </w:p>
    <w:p w14:paraId="1FE8AC7D"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В соответствии  с </w:t>
      </w:r>
      <w:r w:rsidRPr="003A77BA">
        <w:rPr>
          <w:sz w:val="28"/>
          <w:szCs w:val="28"/>
          <w:u w:val="single"/>
        </w:rPr>
        <w:t xml:space="preserve">пунктом 27 Федерального </w:t>
      </w:r>
      <w:hyperlink r:id="rId149" w:history="1">
        <w:r w:rsidRPr="003A77BA">
          <w:rPr>
            <w:sz w:val="28"/>
            <w:szCs w:val="28"/>
            <w:u w:val="single"/>
          </w:rPr>
          <w:t>стандарт</w:t>
        </w:r>
      </w:hyperlink>
      <w:r w:rsidRPr="003A77BA">
        <w:rPr>
          <w:sz w:val="28"/>
          <w:szCs w:val="28"/>
          <w:u w:val="single"/>
        </w:rPr>
        <w:t>а бухгалтерского учета ФСБУ 6/2020 «Основные средства» (утвержден Приказом Минфина России от 17.09.2020 № 204н</w:t>
      </w:r>
      <w:r w:rsidRPr="003A77BA">
        <w:rPr>
          <w:sz w:val="28"/>
          <w:szCs w:val="28"/>
        </w:rPr>
        <w:t>), стоимость основных средств погашается посредством амортизации, если иное не установлено настоящим Стандартом.</w:t>
      </w:r>
    </w:p>
    <w:p w14:paraId="3C2DEC4F"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В соответствии с пунктом 34 указанного документа, способ начисления амортизации выбирается организацией для каждой группы основных средств из установленных настоящим Стандартом. </w:t>
      </w:r>
    </w:p>
    <w:p w14:paraId="48CF75AE"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Согласно </w:t>
      </w:r>
      <w:r w:rsidRPr="003A77BA">
        <w:rPr>
          <w:sz w:val="28"/>
          <w:szCs w:val="28"/>
          <w:u w:val="single"/>
        </w:rPr>
        <w:t>п. 2 Приказа руководителя ООО «Спецавтохозяйство» от 10.01.2022 № 4 (п. 2 и п. 3 Учетной политики для целей бухгалтерского учета),</w:t>
      </w:r>
      <w:r w:rsidRPr="003A77BA">
        <w:rPr>
          <w:sz w:val="28"/>
          <w:szCs w:val="28"/>
        </w:rPr>
        <w:t xml:space="preserve"> основными средствами признаются активы с балансовой стоимостью не менее 40000 руб.; начисление амортизации по всем единицам учета производится линейным способом. </w:t>
      </w:r>
    </w:p>
    <w:p w14:paraId="59E26C07"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Согласно представленной пояснительной записке, </w:t>
      </w:r>
      <w:r w:rsidRPr="003A77BA">
        <w:rPr>
          <w:sz w:val="28"/>
          <w:szCs w:val="28"/>
          <w:u w:val="single"/>
        </w:rPr>
        <w:t>инвентарные карты               в целях бухгалтерского учета не используются</w:t>
      </w:r>
      <w:r w:rsidRPr="003A77BA">
        <w:rPr>
          <w:sz w:val="28"/>
          <w:szCs w:val="28"/>
        </w:rPr>
        <w:t xml:space="preserve">. </w:t>
      </w:r>
    </w:p>
    <w:p w14:paraId="5E571DE3" w14:textId="77777777" w:rsidR="003A77BA" w:rsidRPr="003A77BA" w:rsidRDefault="003A77BA" w:rsidP="003A77BA">
      <w:pPr>
        <w:autoSpaceDE w:val="0"/>
        <w:autoSpaceDN w:val="0"/>
        <w:adjustRightInd w:val="0"/>
        <w:ind w:firstLine="720"/>
        <w:jc w:val="both"/>
        <w:rPr>
          <w:color w:val="FF0000"/>
          <w:sz w:val="28"/>
          <w:szCs w:val="28"/>
        </w:rPr>
      </w:pPr>
      <w:r w:rsidRPr="003A77BA">
        <w:rPr>
          <w:color w:val="FF0000"/>
          <w:sz w:val="28"/>
          <w:szCs w:val="28"/>
        </w:rPr>
        <w:t xml:space="preserve"> </w:t>
      </w:r>
    </w:p>
    <w:p w14:paraId="4F226308"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Фактические расходы отчетного периода по статье «Амортизация основных средств» составили </w:t>
      </w:r>
      <w:r w:rsidRPr="003A77BA">
        <w:rPr>
          <w:b/>
          <w:bCs/>
          <w:i/>
          <w:iCs/>
          <w:sz w:val="28"/>
          <w:szCs w:val="28"/>
        </w:rPr>
        <w:t>249,64</w:t>
      </w:r>
      <w:r w:rsidRPr="003A77BA">
        <w:rPr>
          <w:sz w:val="28"/>
          <w:szCs w:val="28"/>
        </w:rPr>
        <w:t xml:space="preserve"> тыс. руб.</w:t>
      </w:r>
      <w:r w:rsidRPr="003A77BA">
        <w:rPr>
          <w:color w:val="FF0000"/>
          <w:sz w:val="28"/>
          <w:szCs w:val="28"/>
        </w:rPr>
        <w:t xml:space="preserve"> </w:t>
      </w:r>
      <w:r w:rsidRPr="003A77BA">
        <w:rPr>
          <w:sz w:val="28"/>
          <w:szCs w:val="28"/>
        </w:rPr>
        <w:t>Расчетные сроки полезного использования основных средств, используемые организацией для исчисления амортизационных отчислений, проверены специалистом РЭК на предмет соответствия их «</w:t>
      </w:r>
      <w:r w:rsidRPr="003A77BA">
        <w:rPr>
          <w:sz w:val="28"/>
          <w:szCs w:val="28"/>
          <w:u w:val="single"/>
        </w:rPr>
        <w:t>Классификации основных средств, включаемых в амортизационные группы</w:t>
      </w:r>
      <w:r w:rsidRPr="003A77BA">
        <w:rPr>
          <w:sz w:val="28"/>
          <w:szCs w:val="28"/>
        </w:rPr>
        <w:t xml:space="preserve">», утвержденной Постановлением Правительства РФ от 01.01.2002 № 1 (ред. от 18.11.2022). Замечаний нет.  </w:t>
      </w:r>
    </w:p>
    <w:p w14:paraId="753E1460" w14:textId="77777777" w:rsidR="003A77BA" w:rsidRPr="003A77BA" w:rsidRDefault="003A77BA" w:rsidP="003A77BA">
      <w:pPr>
        <w:autoSpaceDE w:val="0"/>
        <w:autoSpaceDN w:val="0"/>
        <w:adjustRightInd w:val="0"/>
        <w:ind w:firstLine="720"/>
        <w:jc w:val="both"/>
        <w:rPr>
          <w:sz w:val="28"/>
          <w:szCs w:val="28"/>
          <w:u w:val="single"/>
        </w:rPr>
      </w:pPr>
      <w:r w:rsidRPr="003A77BA">
        <w:rPr>
          <w:sz w:val="28"/>
          <w:szCs w:val="28"/>
        </w:rPr>
        <w:t xml:space="preserve">Представленный организацией «Расчет амортизационных отчислений на восстановление основных производственных фондов» предусматривает увеличение  суммарной балансовой стоимости имеющихся основных средств с </w:t>
      </w:r>
      <w:r w:rsidRPr="003A77BA">
        <w:rPr>
          <w:b/>
          <w:bCs/>
          <w:i/>
          <w:iCs/>
          <w:sz w:val="28"/>
          <w:szCs w:val="28"/>
        </w:rPr>
        <w:t>2496,42</w:t>
      </w:r>
      <w:r w:rsidRPr="003A77BA">
        <w:rPr>
          <w:sz w:val="28"/>
          <w:szCs w:val="28"/>
        </w:rPr>
        <w:t xml:space="preserve"> тыс. руб. в 2022-2023 гг. до </w:t>
      </w:r>
      <w:r w:rsidRPr="003A77BA">
        <w:rPr>
          <w:b/>
          <w:bCs/>
          <w:i/>
          <w:iCs/>
          <w:sz w:val="28"/>
          <w:szCs w:val="28"/>
        </w:rPr>
        <w:t>2996,42</w:t>
      </w:r>
      <w:r w:rsidRPr="003A77BA">
        <w:rPr>
          <w:sz w:val="28"/>
          <w:szCs w:val="28"/>
        </w:rPr>
        <w:t xml:space="preserve"> тыс. руб. в плановом периоде (2024 год) и, соответственно, увеличение общей величины амортизационных отчислений с </w:t>
      </w:r>
      <w:r w:rsidRPr="003A77BA">
        <w:rPr>
          <w:b/>
          <w:i/>
          <w:sz w:val="28"/>
          <w:szCs w:val="28"/>
        </w:rPr>
        <w:t>249,64</w:t>
      </w:r>
      <w:r w:rsidRPr="003A77BA">
        <w:rPr>
          <w:sz w:val="28"/>
          <w:szCs w:val="28"/>
        </w:rPr>
        <w:t xml:space="preserve"> тыс. руб. в 2022 г. до </w:t>
      </w:r>
      <w:r w:rsidRPr="003A77BA">
        <w:rPr>
          <w:b/>
          <w:i/>
          <w:sz w:val="28"/>
          <w:szCs w:val="28"/>
        </w:rPr>
        <w:t>345,64</w:t>
      </w:r>
      <w:r w:rsidRPr="003A77BA">
        <w:rPr>
          <w:sz w:val="28"/>
          <w:szCs w:val="28"/>
        </w:rPr>
        <w:t xml:space="preserve"> тыс. руб. в 2024 г.,                              в связи </w:t>
      </w:r>
      <w:r w:rsidRPr="003A77BA">
        <w:rPr>
          <w:sz w:val="28"/>
          <w:szCs w:val="28"/>
          <w:u w:val="single"/>
        </w:rPr>
        <w:t>с планируемым приобретением нового транспортного средства (бульдозер ТМ 10.11).</w:t>
      </w:r>
    </w:p>
    <w:p w14:paraId="69A0AB59" w14:textId="77777777" w:rsidR="003A77BA" w:rsidRPr="003A77BA" w:rsidRDefault="003A77BA" w:rsidP="003A77BA">
      <w:pPr>
        <w:autoSpaceDE w:val="0"/>
        <w:autoSpaceDN w:val="0"/>
        <w:adjustRightInd w:val="0"/>
        <w:ind w:firstLine="720"/>
        <w:jc w:val="both"/>
        <w:rPr>
          <w:sz w:val="28"/>
          <w:szCs w:val="28"/>
        </w:rPr>
      </w:pPr>
      <w:r w:rsidRPr="003A77BA">
        <w:rPr>
          <w:sz w:val="28"/>
          <w:szCs w:val="28"/>
        </w:rPr>
        <w:t xml:space="preserve">   В </w:t>
      </w:r>
      <w:r w:rsidRPr="003A77BA">
        <w:rPr>
          <w:b/>
          <w:sz w:val="28"/>
          <w:szCs w:val="28"/>
          <w:u w:val="single"/>
        </w:rPr>
        <w:t>Приложении 1 к Экспертному заключению</w:t>
      </w:r>
      <w:r w:rsidRPr="003A77BA">
        <w:rPr>
          <w:sz w:val="28"/>
          <w:szCs w:val="28"/>
        </w:rPr>
        <w:t xml:space="preserve"> приведен выполненный </w:t>
      </w:r>
      <w:r w:rsidRPr="003A77BA">
        <w:rPr>
          <w:sz w:val="28"/>
          <w:szCs w:val="28"/>
          <w:u w:val="single"/>
        </w:rPr>
        <w:t>специалистом РЭК</w:t>
      </w:r>
      <w:r w:rsidRPr="003A77BA">
        <w:rPr>
          <w:sz w:val="28"/>
          <w:szCs w:val="28"/>
        </w:rPr>
        <w:t xml:space="preserve"> расчет плановых величин амортизационных отчислений на 2024 год по каждому объекту основных средств, числящихся на полигоне ТКО </w:t>
      </w:r>
      <w:r w:rsidRPr="003A77BA">
        <w:rPr>
          <w:sz w:val="28"/>
          <w:szCs w:val="28"/>
        </w:rPr>
        <w:lastRenderedPageBreak/>
        <w:t xml:space="preserve">по состоянию на 31.12.2022 (трактор  К-700, транспортные весы и погрузчик-270300).  При этом специалист отмечает, что </w:t>
      </w:r>
      <w:r w:rsidRPr="003A77BA">
        <w:rPr>
          <w:sz w:val="28"/>
          <w:szCs w:val="28"/>
          <w:u w:val="single"/>
        </w:rPr>
        <w:t xml:space="preserve">амортизация планируемой к приобретению техники будет учтена по факту </w:t>
      </w:r>
      <w:proofErr w:type="gramStart"/>
      <w:r w:rsidRPr="003A77BA">
        <w:rPr>
          <w:sz w:val="28"/>
          <w:szCs w:val="28"/>
          <w:u w:val="single"/>
        </w:rPr>
        <w:t>произведения  затрат</w:t>
      </w:r>
      <w:proofErr w:type="gramEnd"/>
      <w:r w:rsidRPr="003A77BA">
        <w:rPr>
          <w:sz w:val="28"/>
          <w:szCs w:val="28"/>
          <w:u w:val="single"/>
        </w:rPr>
        <w:t>,</w:t>
      </w:r>
      <w:r w:rsidRPr="003A77BA">
        <w:rPr>
          <w:sz w:val="28"/>
          <w:szCs w:val="28"/>
        </w:rPr>
        <w:t xml:space="preserve"> по итогам соответствующего отчетного периода.</w:t>
      </w:r>
    </w:p>
    <w:p w14:paraId="53DA5491" w14:textId="77777777" w:rsidR="003A77BA" w:rsidRPr="003A77BA" w:rsidRDefault="003A77BA" w:rsidP="003A77BA">
      <w:pPr>
        <w:autoSpaceDE w:val="0"/>
        <w:autoSpaceDN w:val="0"/>
        <w:adjustRightInd w:val="0"/>
        <w:ind w:firstLine="540"/>
        <w:jc w:val="both"/>
        <w:rPr>
          <w:sz w:val="28"/>
          <w:szCs w:val="28"/>
          <w:u w:val="single"/>
        </w:rPr>
      </w:pPr>
      <w:r w:rsidRPr="003A77BA">
        <w:rPr>
          <w:sz w:val="28"/>
          <w:szCs w:val="28"/>
        </w:rPr>
        <w:t xml:space="preserve">  Скорректированная величина амортизационных отчислений </w:t>
      </w:r>
      <w:r w:rsidRPr="003A77BA">
        <w:rPr>
          <w:b/>
          <w:i/>
          <w:sz w:val="28"/>
          <w:szCs w:val="28"/>
        </w:rPr>
        <w:t xml:space="preserve">А </w:t>
      </w:r>
      <w:r w:rsidRPr="003A77BA">
        <w:rPr>
          <w:b/>
          <w:i/>
          <w:sz w:val="28"/>
          <w:szCs w:val="28"/>
          <w:vertAlign w:val="superscript"/>
        </w:rPr>
        <w:t>СК.</w:t>
      </w:r>
      <w:r w:rsidRPr="003A77BA">
        <w:rPr>
          <w:b/>
          <w:i/>
          <w:sz w:val="28"/>
          <w:szCs w:val="28"/>
        </w:rPr>
        <w:t xml:space="preserve"> </w:t>
      </w:r>
      <w:r w:rsidRPr="003A77BA">
        <w:rPr>
          <w:b/>
          <w:i/>
          <w:sz w:val="28"/>
          <w:szCs w:val="28"/>
          <w:vertAlign w:val="subscript"/>
        </w:rPr>
        <w:t>2024</w:t>
      </w:r>
      <w:r w:rsidRPr="003A77BA">
        <w:rPr>
          <w:sz w:val="28"/>
          <w:szCs w:val="28"/>
        </w:rPr>
        <w:t xml:space="preserve"> принята специалистом на уровне фактически начисленной в отчетном периоде - </w:t>
      </w:r>
      <w:r w:rsidRPr="003A77BA">
        <w:rPr>
          <w:b/>
          <w:i/>
          <w:sz w:val="28"/>
          <w:szCs w:val="28"/>
          <w:u w:val="single"/>
        </w:rPr>
        <w:t>249,64</w:t>
      </w:r>
      <w:r w:rsidRPr="003A77BA">
        <w:rPr>
          <w:sz w:val="28"/>
          <w:szCs w:val="28"/>
          <w:u w:val="single"/>
        </w:rPr>
        <w:t xml:space="preserve"> тыс. руб.</w:t>
      </w:r>
    </w:p>
    <w:p w14:paraId="79EB1357" w14:textId="77777777" w:rsidR="003A77BA" w:rsidRPr="003A77BA" w:rsidRDefault="003A77BA" w:rsidP="003A77BA">
      <w:pPr>
        <w:autoSpaceDE w:val="0"/>
        <w:autoSpaceDN w:val="0"/>
        <w:adjustRightInd w:val="0"/>
        <w:ind w:firstLine="720"/>
        <w:jc w:val="both"/>
        <w:rPr>
          <w:color w:val="FF0000"/>
          <w:sz w:val="20"/>
          <w:szCs w:val="28"/>
        </w:rPr>
      </w:pPr>
    </w:p>
    <w:p w14:paraId="4A51FA8C"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20"/>
          <w:szCs w:val="28"/>
        </w:rPr>
      </w:pPr>
    </w:p>
    <w:p w14:paraId="4605B622"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t xml:space="preserve">Валовая прибыль </w:t>
      </w:r>
    </w:p>
    <w:p w14:paraId="6429180E" w14:textId="77777777" w:rsidR="003A77BA" w:rsidRPr="003A77BA" w:rsidRDefault="003A77BA" w:rsidP="003A77BA">
      <w:pPr>
        <w:shd w:val="clear" w:color="auto" w:fill="FFFFFF"/>
        <w:autoSpaceDE w:val="0"/>
        <w:autoSpaceDN w:val="0"/>
        <w:adjustRightInd w:val="0"/>
        <w:ind w:left="1069"/>
        <w:jc w:val="center"/>
        <w:rPr>
          <w:b/>
          <w:sz w:val="22"/>
          <w:szCs w:val="28"/>
          <w:u w:val="single"/>
        </w:rPr>
      </w:pPr>
    </w:p>
    <w:p w14:paraId="178CCBE5" w14:textId="77777777" w:rsidR="003A77BA" w:rsidRPr="003A77BA" w:rsidRDefault="003A77BA" w:rsidP="003A77BA">
      <w:pPr>
        <w:numPr>
          <w:ilvl w:val="0"/>
          <w:numId w:val="58"/>
        </w:numPr>
        <w:shd w:val="clear" w:color="auto" w:fill="FFFFFF"/>
        <w:autoSpaceDE w:val="0"/>
        <w:autoSpaceDN w:val="0"/>
        <w:adjustRightInd w:val="0"/>
        <w:rPr>
          <w:b/>
          <w:sz w:val="28"/>
          <w:szCs w:val="28"/>
          <w:u w:val="single"/>
        </w:rPr>
      </w:pPr>
      <w:r w:rsidRPr="003A77BA">
        <w:rPr>
          <w:b/>
          <w:sz w:val="28"/>
          <w:szCs w:val="28"/>
          <w:u w:val="single"/>
        </w:rPr>
        <w:t xml:space="preserve">Нормативная прибыль. </w:t>
      </w:r>
    </w:p>
    <w:p w14:paraId="0F76DEDF" w14:textId="77777777" w:rsidR="003A77BA" w:rsidRPr="003A77BA" w:rsidRDefault="003A77BA" w:rsidP="003A77BA">
      <w:pPr>
        <w:shd w:val="clear" w:color="auto" w:fill="FFFFFF"/>
        <w:autoSpaceDE w:val="0"/>
        <w:autoSpaceDN w:val="0"/>
        <w:adjustRightInd w:val="0"/>
        <w:ind w:left="1069"/>
        <w:rPr>
          <w:b/>
          <w:sz w:val="16"/>
          <w:szCs w:val="28"/>
          <w:u w:val="single"/>
        </w:rPr>
      </w:pPr>
    </w:p>
    <w:p w14:paraId="5E50B9D9"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Согласно </w:t>
      </w:r>
      <w:r w:rsidRPr="003A77BA">
        <w:rPr>
          <w:sz w:val="28"/>
          <w:szCs w:val="28"/>
          <w:u w:val="single"/>
        </w:rPr>
        <w:t>пункту 35 Методических указаний</w:t>
      </w:r>
      <w:r w:rsidRPr="003A77BA">
        <w:rPr>
          <w:sz w:val="28"/>
          <w:szCs w:val="28"/>
        </w:rPr>
        <w:t xml:space="preserve">, Нормативная прибыль на i-й год определяется в соответствии с </w:t>
      </w:r>
      <w:hyperlink r:id="rId150" w:history="1">
        <w:r w:rsidRPr="003A77BA">
          <w:rPr>
            <w:sz w:val="28"/>
            <w:szCs w:val="28"/>
          </w:rPr>
          <w:t>пунктами 24</w:t>
        </w:r>
      </w:hyperlink>
      <w:r w:rsidRPr="003A77BA">
        <w:rPr>
          <w:sz w:val="28"/>
          <w:szCs w:val="28"/>
        </w:rPr>
        <w:t xml:space="preserve"> и </w:t>
      </w:r>
      <w:hyperlink r:id="rId151" w:history="1">
        <w:r w:rsidRPr="003A77BA">
          <w:rPr>
            <w:sz w:val="28"/>
            <w:szCs w:val="28"/>
          </w:rPr>
          <w:t>24(1)</w:t>
        </w:r>
      </w:hyperlink>
      <w:r w:rsidRPr="003A77BA">
        <w:rPr>
          <w:sz w:val="28"/>
          <w:szCs w:val="28"/>
        </w:rPr>
        <w:t xml:space="preserve"> настоящих Методических указаний с учетом особенностей, предусмотренных </w:t>
      </w:r>
      <w:hyperlink r:id="rId152" w:history="1">
        <w:r w:rsidRPr="003A77BA">
          <w:rPr>
            <w:sz w:val="28"/>
            <w:szCs w:val="28"/>
          </w:rPr>
          <w:t>пунктом 54</w:t>
        </w:r>
      </w:hyperlink>
      <w:r w:rsidRPr="003A77BA">
        <w:rPr>
          <w:sz w:val="28"/>
          <w:szCs w:val="28"/>
        </w:rPr>
        <w:t xml:space="preserve"> Основ ценообразования.</w:t>
      </w:r>
    </w:p>
    <w:p w14:paraId="59F69372"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(в ред. </w:t>
      </w:r>
      <w:hyperlink r:id="rId153" w:history="1">
        <w:r w:rsidRPr="003A77BA">
          <w:rPr>
            <w:sz w:val="28"/>
            <w:szCs w:val="28"/>
          </w:rPr>
          <w:t>Приказа</w:t>
        </w:r>
      </w:hyperlink>
      <w:r w:rsidRPr="003A77BA">
        <w:rPr>
          <w:sz w:val="28"/>
          <w:szCs w:val="28"/>
        </w:rPr>
        <w:t xml:space="preserve"> ФАС России от 01.11.2018 № 1488/18)</w:t>
      </w:r>
    </w:p>
    <w:p w14:paraId="63835F8B"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Нормативная прибыль рассчитывается по формуле:</w:t>
      </w:r>
    </w:p>
    <w:p w14:paraId="41F53D40"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p>
    <w:p w14:paraId="783B8D59" w14:textId="5FB35C7B"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noProof/>
          <w:sz w:val="28"/>
          <w:szCs w:val="28"/>
        </w:rPr>
        <w:drawing>
          <wp:inline distT="0" distB="0" distL="0" distR="0" wp14:anchorId="2BEF4A8B" wp14:editId="105D2078">
            <wp:extent cx="5238750" cy="323850"/>
            <wp:effectExtent l="0" t="0" r="0" b="0"/>
            <wp:docPr id="20859030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p w14:paraId="1FAA8C04"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(в ред. </w:t>
      </w:r>
      <w:hyperlink r:id="rId155" w:history="1">
        <w:r w:rsidRPr="003A77BA">
          <w:rPr>
            <w:sz w:val="28"/>
            <w:szCs w:val="28"/>
          </w:rPr>
          <w:t>Приказа</w:t>
        </w:r>
      </w:hyperlink>
      <w:r w:rsidRPr="003A77BA">
        <w:rPr>
          <w:sz w:val="28"/>
          <w:szCs w:val="28"/>
        </w:rPr>
        <w:t xml:space="preserve"> ФАС России от 01.11.2018 № 1488/18)</w:t>
      </w:r>
    </w:p>
    <w:p w14:paraId="6CCA3284" w14:textId="77777777" w:rsidR="003A77BA" w:rsidRPr="003A77BA" w:rsidRDefault="003A77BA" w:rsidP="003A77BA">
      <w:pPr>
        <w:shd w:val="clear" w:color="auto" w:fill="FFFFFF"/>
        <w:tabs>
          <w:tab w:val="left" w:pos="709"/>
        </w:tabs>
        <w:autoSpaceDE w:val="0"/>
        <w:autoSpaceDN w:val="0"/>
        <w:adjustRightInd w:val="0"/>
        <w:ind w:firstLine="709"/>
        <w:jc w:val="both"/>
        <w:rPr>
          <w:sz w:val="8"/>
          <w:szCs w:val="28"/>
        </w:rPr>
      </w:pPr>
    </w:p>
    <w:p w14:paraId="2400F395"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где:</w:t>
      </w:r>
    </w:p>
    <w:p w14:paraId="538D57E5"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proofErr w:type="spellStart"/>
      <w:r w:rsidRPr="003A77BA">
        <w:rPr>
          <w:sz w:val="28"/>
          <w:szCs w:val="28"/>
        </w:rPr>
        <w:t>КВi</w:t>
      </w:r>
      <w:proofErr w:type="spellEnd"/>
      <w:r w:rsidRPr="003A77BA">
        <w:rPr>
          <w:sz w:val="28"/>
          <w:szCs w:val="28"/>
        </w:rPr>
        <w:t xml:space="preserve"> - </w:t>
      </w:r>
      <w:r w:rsidRPr="003A77BA">
        <w:rPr>
          <w:sz w:val="28"/>
          <w:szCs w:val="28"/>
          <w:u w:val="single"/>
        </w:rPr>
        <w:t>расходы на капитальные вложения (инвестиции</w:t>
      </w:r>
      <w:r w:rsidRPr="003A77BA">
        <w:rPr>
          <w:sz w:val="28"/>
          <w:szCs w:val="28"/>
        </w:rPr>
        <w:t>),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7071D1F1"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w:t>
      </w:r>
      <w:hyperlink r:id="rId156" w:history="1">
        <w:r w:rsidRPr="003A77BA">
          <w:rPr>
            <w:sz w:val="28"/>
            <w:szCs w:val="28"/>
          </w:rPr>
          <w:t>законом</w:t>
        </w:r>
      </w:hyperlink>
      <w:r w:rsidRPr="003A77BA">
        <w:rPr>
          <w:sz w:val="28"/>
          <w:szCs w:val="28"/>
        </w:rPr>
        <w:t xml:space="preserve"> от 30 декабря 2004 г. № 210-ФЗ «Об основах регулирования тарифов организаций коммунального комплекса») (далее - Федеральный закон от 30 декабря 2004 г. № 210-ФЗ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598FFE04"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расходов на капитальные вложения (инвестиции) на годы, следующие за годом окончания срока действия </w:t>
      </w:r>
      <w:r w:rsidRPr="003A77BA">
        <w:rPr>
          <w:sz w:val="28"/>
          <w:szCs w:val="28"/>
        </w:rPr>
        <w:lastRenderedPageBreak/>
        <w:t>инвестиционной программы, определяется на уровне расходов регулируемой организации на капитальные вложения (инвестиции) в последний год действия инвестиционной программы;</w:t>
      </w:r>
    </w:p>
    <w:p w14:paraId="0410B5D9" w14:textId="79E36299"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noProof/>
          <w:sz w:val="28"/>
          <w:szCs w:val="28"/>
        </w:rPr>
        <w:drawing>
          <wp:inline distT="0" distB="0" distL="0" distR="0" wp14:anchorId="160B797C" wp14:editId="6251DEF6">
            <wp:extent cx="371475" cy="238125"/>
            <wp:effectExtent l="0" t="0" r="9525" b="9525"/>
            <wp:docPr id="27293707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A77BA">
        <w:rPr>
          <w:sz w:val="28"/>
          <w:szCs w:val="28"/>
        </w:rPr>
        <w:t xml:space="preserve"> - </w:t>
      </w:r>
      <w:r w:rsidRPr="003A77BA">
        <w:rPr>
          <w:sz w:val="28"/>
          <w:szCs w:val="28"/>
          <w:u w:val="single"/>
        </w:rPr>
        <w:t>средства на возврат займов и кредитов, привлекаемых на реализацию мероприятий инвестиционной программы</w:t>
      </w:r>
      <w:r w:rsidRPr="003A77BA">
        <w:rPr>
          <w:sz w:val="28"/>
          <w:szCs w:val="28"/>
        </w:rPr>
        <w:t xml:space="preserve">,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r:id="rId158" w:history="1">
        <w:r w:rsidRPr="003A77BA">
          <w:rPr>
            <w:sz w:val="28"/>
            <w:szCs w:val="28"/>
          </w:rPr>
          <w:t>пунктом 12</w:t>
        </w:r>
      </w:hyperlink>
      <w:r w:rsidRPr="003A77BA">
        <w:rPr>
          <w:sz w:val="28"/>
          <w:szCs w:val="28"/>
        </w:rPr>
        <w:t xml:space="preserve"> настоящих Методических указаний, тыс. руб.</w:t>
      </w:r>
    </w:p>
    <w:p w14:paraId="101D09DF"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451060CA"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proofErr w:type="spellStart"/>
      <w:r w:rsidRPr="003A77BA">
        <w:rPr>
          <w:sz w:val="28"/>
          <w:szCs w:val="28"/>
        </w:rPr>
        <w:t>КДi</w:t>
      </w:r>
      <w:proofErr w:type="spellEnd"/>
      <w:r w:rsidRPr="003A77BA">
        <w:rPr>
          <w:sz w:val="28"/>
          <w:szCs w:val="28"/>
        </w:rPr>
        <w:t xml:space="preserve"> - величина </w:t>
      </w:r>
      <w:r w:rsidRPr="003A77BA">
        <w:rPr>
          <w:sz w:val="28"/>
          <w:szCs w:val="28"/>
          <w:u w:val="single"/>
        </w:rPr>
        <w:t>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w:t>
      </w:r>
      <w:r w:rsidRPr="003A77BA">
        <w:rPr>
          <w:sz w:val="28"/>
          <w:szCs w:val="28"/>
        </w:rPr>
        <w:t xml:space="preserve"> (расходов, относимых на прибыль после налогообложения), в соответствии с Налоговым </w:t>
      </w:r>
      <w:hyperlink r:id="rId159" w:history="1">
        <w:r w:rsidRPr="003A77BA">
          <w:rPr>
            <w:sz w:val="28"/>
            <w:szCs w:val="28"/>
          </w:rPr>
          <w:t>кодексом</w:t>
        </w:r>
      </w:hyperlink>
      <w:r w:rsidRPr="003A77BA">
        <w:rPr>
          <w:sz w:val="28"/>
          <w:szCs w:val="28"/>
        </w:rPr>
        <w:t xml:space="preserve"> Российской Федерации;</w:t>
      </w:r>
    </w:p>
    <w:p w14:paraId="205E08BD" w14:textId="63F7F6C2"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noProof/>
          <w:sz w:val="28"/>
          <w:szCs w:val="28"/>
        </w:rPr>
        <w:drawing>
          <wp:inline distT="0" distB="0" distL="0" distR="0" wp14:anchorId="51404C5C" wp14:editId="4A135D88">
            <wp:extent cx="514350" cy="238125"/>
            <wp:effectExtent l="0" t="0" r="0" b="9525"/>
            <wp:docPr id="175180492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3A77BA">
        <w:rPr>
          <w:sz w:val="28"/>
          <w:szCs w:val="28"/>
        </w:rPr>
        <w:t xml:space="preserve"> - </w:t>
      </w:r>
      <w:r w:rsidRPr="003A77BA">
        <w:rPr>
          <w:sz w:val="28"/>
          <w:szCs w:val="28"/>
          <w:u w:val="single"/>
        </w:rPr>
        <w:t>расходы на капитальные вложения (инвестиции</w:t>
      </w:r>
      <w:r w:rsidRPr="003A77BA">
        <w:rPr>
          <w:sz w:val="28"/>
          <w:szCs w:val="28"/>
        </w:rPr>
        <w:t xml:space="preserve">), компенсация которых осуществляется с учетом требований </w:t>
      </w:r>
      <w:hyperlink r:id="rId161" w:history="1">
        <w:r w:rsidRPr="003A77BA">
          <w:rPr>
            <w:sz w:val="28"/>
            <w:szCs w:val="28"/>
          </w:rPr>
          <w:t>пункта 24(1)</w:t>
        </w:r>
      </w:hyperlink>
      <w:r w:rsidRPr="003A77BA">
        <w:rPr>
          <w:sz w:val="28"/>
          <w:szCs w:val="28"/>
        </w:rPr>
        <w:t xml:space="preserve"> настоящих Методических указаний в году i, тыс. руб.;</w:t>
      </w:r>
    </w:p>
    <w:p w14:paraId="52820EF4"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(абзац введен </w:t>
      </w:r>
      <w:hyperlink r:id="rId162" w:history="1">
        <w:r w:rsidRPr="003A77BA">
          <w:rPr>
            <w:sz w:val="28"/>
            <w:szCs w:val="28"/>
          </w:rPr>
          <w:t>Приказом</w:t>
        </w:r>
      </w:hyperlink>
      <w:r w:rsidRPr="003A77BA">
        <w:rPr>
          <w:sz w:val="28"/>
          <w:szCs w:val="28"/>
        </w:rPr>
        <w:t xml:space="preserve"> ФАС России от 01.11.2018 № 1488/18)</w:t>
      </w:r>
    </w:p>
    <w:p w14:paraId="62848DBD" w14:textId="1144C411"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noProof/>
          <w:sz w:val="28"/>
          <w:szCs w:val="28"/>
        </w:rPr>
        <w:drawing>
          <wp:inline distT="0" distB="0" distL="0" distR="0" wp14:anchorId="2ABE35BF" wp14:editId="76AE216A">
            <wp:extent cx="628650" cy="238125"/>
            <wp:effectExtent l="0" t="0" r="0" b="9525"/>
            <wp:docPr id="66194821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3A77BA">
        <w:rPr>
          <w:sz w:val="28"/>
          <w:szCs w:val="28"/>
        </w:rPr>
        <w:t xml:space="preserve"> - расходы на возврат займов и кредитов, компенсация которых осуществляется с учетом требований </w:t>
      </w:r>
      <w:hyperlink r:id="rId164" w:history="1">
        <w:r w:rsidRPr="003A77BA">
          <w:rPr>
            <w:sz w:val="28"/>
            <w:szCs w:val="28"/>
          </w:rPr>
          <w:t>пунктов 12</w:t>
        </w:r>
      </w:hyperlink>
      <w:r w:rsidRPr="003A77BA">
        <w:rPr>
          <w:sz w:val="28"/>
          <w:szCs w:val="28"/>
        </w:rPr>
        <w:t xml:space="preserve"> и </w:t>
      </w:r>
      <w:hyperlink r:id="rId165" w:history="1">
        <w:r w:rsidRPr="003A77BA">
          <w:rPr>
            <w:sz w:val="28"/>
            <w:szCs w:val="28"/>
          </w:rPr>
          <w:t>24(1)</w:t>
        </w:r>
      </w:hyperlink>
      <w:r w:rsidRPr="003A77BA">
        <w:rPr>
          <w:sz w:val="28"/>
          <w:szCs w:val="28"/>
        </w:rPr>
        <w:t xml:space="preserve"> настоящих Методических указаний в году i, тыс. руб.</w:t>
      </w:r>
    </w:p>
    <w:p w14:paraId="123E8978"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 xml:space="preserve">(абзац введен </w:t>
      </w:r>
      <w:hyperlink r:id="rId166" w:history="1">
        <w:r w:rsidRPr="003A77BA">
          <w:rPr>
            <w:sz w:val="28"/>
            <w:szCs w:val="28"/>
          </w:rPr>
          <w:t>Приказом</w:t>
        </w:r>
      </w:hyperlink>
      <w:r w:rsidRPr="003A77BA">
        <w:rPr>
          <w:sz w:val="28"/>
          <w:szCs w:val="28"/>
        </w:rPr>
        <w:t xml:space="preserve"> ФАС России от 01.11.2018 № 1488/18)</w:t>
      </w:r>
    </w:p>
    <w:p w14:paraId="042C7319" w14:textId="77777777" w:rsidR="003A77BA" w:rsidRPr="003A77BA" w:rsidRDefault="003A77BA" w:rsidP="003A77BA">
      <w:pPr>
        <w:shd w:val="clear" w:color="auto" w:fill="FFFFFF"/>
        <w:autoSpaceDE w:val="0"/>
        <w:autoSpaceDN w:val="0"/>
        <w:adjustRightInd w:val="0"/>
        <w:ind w:left="1069"/>
        <w:rPr>
          <w:b/>
          <w:sz w:val="28"/>
          <w:szCs w:val="28"/>
          <w:u w:val="single"/>
        </w:rPr>
      </w:pPr>
    </w:p>
    <w:p w14:paraId="384849E5"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При установлении долгосрочных </w:t>
      </w:r>
      <w:proofErr w:type="gramStart"/>
      <w:r w:rsidRPr="003A77BA">
        <w:rPr>
          <w:sz w:val="28"/>
          <w:szCs w:val="28"/>
        </w:rPr>
        <w:t>тарифов  плановая</w:t>
      </w:r>
      <w:proofErr w:type="gramEnd"/>
      <w:r w:rsidRPr="003A77BA">
        <w:rPr>
          <w:sz w:val="28"/>
          <w:szCs w:val="28"/>
        </w:rPr>
        <w:t xml:space="preserve"> нормативная прибыль на 2024 г. была учтена регулятором в сумме </w:t>
      </w:r>
      <w:r w:rsidRPr="003A77BA">
        <w:rPr>
          <w:b/>
          <w:i/>
          <w:sz w:val="28"/>
          <w:szCs w:val="28"/>
        </w:rPr>
        <w:t xml:space="preserve">0,00 </w:t>
      </w:r>
      <w:r w:rsidRPr="003A77BA">
        <w:rPr>
          <w:sz w:val="28"/>
          <w:szCs w:val="28"/>
        </w:rPr>
        <w:t xml:space="preserve"> тыс. руб. </w:t>
      </w:r>
    </w:p>
    <w:p w14:paraId="4847986E" w14:textId="77777777" w:rsidR="003A77BA" w:rsidRPr="003A77BA" w:rsidRDefault="003A77BA" w:rsidP="003A77BA">
      <w:pPr>
        <w:autoSpaceDE w:val="0"/>
        <w:autoSpaceDN w:val="0"/>
        <w:adjustRightInd w:val="0"/>
        <w:ind w:firstLine="540"/>
        <w:jc w:val="both"/>
        <w:rPr>
          <w:sz w:val="22"/>
          <w:szCs w:val="28"/>
        </w:rPr>
      </w:pPr>
    </w:p>
    <w:p w14:paraId="7DAF7D50" w14:textId="77777777" w:rsidR="003A77BA" w:rsidRPr="003A77BA" w:rsidRDefault="003A77BA" w:rsidP="003A77BA">
      <w:pPr>
        <w:autoSpaceDE w:val="0"/>
        <w:autoSpaceDN w:val="0"/>
        <w:adjustRightInd w:val="0"/>
        <w:ind w:firstLine="540"/>
        <w:jc w:val="both"/>
        <w:rPr>
          <w:b/>
          <w:bCs/>
          <w:sz w:val="28"/>
          <w:szCs w:val="28"/>
        </w:rPr>
      </w:pPr>
      <w:r w:rsidRPr="003A77BA">
        <w:rPr>
          <w:b/>
          <w:bCs/>
          <w:sz w:val="28"/>
          <w:szCs w:val="28"/>
          <w:u w:val="single"/>
        </w:rPr>
        <w:t>Инвестиционная программа</w:t>
      </w:r>
      <w:r w:rsidRPr="003A77BA">
        <w:rPr>
          <w:sz w:val="28"/>
          <w:szCs w:val="28"/>
          <w:u w:val="single"/>
        </w:rPr>
        <w:t xml:space="preserve"> в сфере обращения с твердыми коммунальными </w:t>
      </w:r>
      <w:proofErr w:type="gramStart"/>
      <w:r w:rsidRPr="003A77BA">
        <w:rPr>
          <w:sz w:val="28"/>
          <w:szCs w:val="28"/>
          <w:u w:val="single"/>
        </w:rPr>
        <w:t>отходами  на</w:t>
      </w:r>
      <w:proofErr w:type="gramEnd"/>
      <w:r w:rsidRPr="003A77BA">
        <w:rPr>
          <w:sz w:val="28"/>
          <w:szCs w:val="28"/>
          <w:u w:val="single"/>
        </w:rPr>
        <w:t xml:space="preserve"> период 2021-2025 гг. для данной организации              </w:t>
      </w:r>
      <w:r w:rsidRPr="003A77BA">
        <w:rPr>
          <w:b/>
          <w:bCs/>
          <w:sz w:val="28"/>
          <w:szCs w:val="28"/>
          <w:u w:val="single"/>
        </w:rPr>
        <w:t>не утверждалась</w:t>
      </w:r>
      <w:r w:rsidRPr="003A77BA">
        <w:rPr>
          <w:b/>
          <w:bCs/>
          <w:sz w:val="28"/>
          <w:szCs w:val="28"/>
        </w:rPr>
        <w:t>.</w:t>
      </w:r>
    </w:p>
    <w:p w14:paraId="50675F98" w14:textId="77777777" w:rsidR="003A77BA" w:rsidRPr="003A77BA" w:rsidRDefault="003A77BA" w:rsidP="003A77BA">
      <w:pPr>
        <w:autoSpaceDE w:val="0"/>
        <w:autoSpaceDN w:val="0"/>
        <w:adjustRightInd w:val="0"/>
        <w:ind w:firstLine="540"/>
        <w:jc w:val="both"/>
        <w:rPr>
          <w:color w:val="FF0000"/>
          <w:sz w:val="14"/>
          <w:szCs w:val="28"/>
        </w:rPr>
      </w:pPr>
    </w:p>
    <w:p w14:paraId="28CB3C09"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Организацией в целях корректировки установленных </w:t>
      </w:r>
      <w:proofErr w:type="gramStart"/>
      <w:r w:rsidRPr="003A77BA">
        <w:rPr>
          <w:sz w:val="28"/>
          <w:szCs w:val="28"/>
        </w:rPr>
        <w:t>тарифов  на</w:t>
      </w:r>
      <w:proofErr w:type="gramEnd"/>
      <w:r w:rsidRPr="003A77BA">
        <w:rPr>
          <w:sz w:val="28"/>
          <w:szCs w:val="28"/>
        </w:rPr>
        <w:t xml:space="preserve"> 2024 год по данной статье предлагается учесть </w:t>
      </w:r>
      <w:r w:rsidRPr="003A77BA">
        <w:rPr>
          <w:sz w:val="28"/>
          <w:szCs w:val="28"/>
          <w:u w:val="single"/>
        </w:rPr>
        <w:t>расходы на социальное развитие и поощрение работников, определенные в соответствии с действующим Коллективным договором,</w:t>
      </w:r>
      <w:r w:rsidRPr="003A77BA">
        <w:rPr>
          <w:sz w:val="28"/>
          <w:szCs w:val="28"/>
        </w:rPr>
        <w:t xml:space="preserve"> в размере </w:t>
      </w:r>
      <w:r w:rsidRPr="003A77BA">
        <w:rPr>
          <w:b/>
          <w:i/>
          <w:sz w:val="28"/>
          <w:szCs w:val="28"/>
        </w:rPr>
        <w:t>14,49</w:t>
      </w:r>
      <w:r w:rsidRPr="003A77BA">
        <w:rPr>
          <w:sz w:val="28"/>
          <w:szCs w:val="28"/>
        </w:rPr>
        <w:t xml:space="preserve"> тыс. руб. </w:t>
      </w:r>
    </w:p>
    <w:p w14:paraId="17CAFBBD" w14:textId="77777777" w:rsidR="003A77BA" w:rsidRPr="003A77BA" w:rsidRDefault="003A77BA" w:rsidP="003A77BA">
      <w:pPr>
        <w:autoSpaceDE w:val="0"/>
        <w:autoSpaceDN w:val="0"/>
        <w:adjustRightInd w:val="0"/>
        <w:ind w:firstLine="540"/>
        <w:jc w:val="both"/>
        <w:rPr>
          <w:sz w:val="14"/>
          <w:szCs w:val="28"/>
        </w:rPr>
      </w:pPr>
    </w:p>
    <w:p w14:paraId="61284CA9"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В обоснование заявленных расходов организацией представлены:</w:t>
      </w:r>
    </w:p>
    <w:p w14:paraId="6211E8C7"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 расчет необходимой прибыли на социальное развитие на сумму </w:t>
      </w:r>
      <w:r w:rsidRPr="003A77BA">
        <w:rPr>
          <w:b/>
          <w:bCs/>
          <w:i/>
          <w:iCs/>
          <w:sz w:val="28"/>
          <w:szCs w:val="28"/>
        </w:rPr>
        <w:t>50,00</w:t>
      </w:r>
      <w:r w:rsidRPr="003A77BA">
        <w:rPr>
          <w:sz w:val="28"/>
          <w:szCs w:val="28"/>
        </w:rPr>
        <w:t xml:space="preserve"> тыс. руб. (в том числе материальная помощь женщинам к Дню матери – </w:t>
      </w:r>
      <w:r w:rsidRPr="003A77BA">
        <w:rPr>
          <w:b/>
          <w:bCs/>
          <w:i/>
          <w:iCs/>
          <w:sz w:val="28"/>
          <w:szCs w:val="28"/>
        </w:rPr>
        <w:t>4,00</w:t>
      </w:r>
      <w:r w:rsidRPr="003A77BA">
        <w:rPr>
          <w:sz w:val="28"/>
          <w:szCs w:val="28"/>
        </w:rPr>
        <w:t xml:space="preserve"> тыс. руб., </w:t>
      </w:r>
      <w:r w:rsidRPr="003A77BA">
        <w:rPr>
          <w:sz w:val="28"/>
          <w:szCs w:val="28"/>
        </w:rPr>
        <w:lastRenderedPageBreak/>
        <w:t xml:space="preserve">приобретение путевок в лечебно-профилактические учреждения, детские лагеря отдыха – </w:t>
      </w:r>
      <w:r w:rsidRPr="003A77BA">
        <w:rPr>
          <w:b/>
          <w:bCs/>
          <w:i/>
          <w:iCs/>
          <w:sz w:val="28"/>
          <w:szCs w:val="28"/>
        </w:rPr>
        <w:t>39,00</w:t>
      </w:r>
      <w:r w:rsidRPr="003A77BA">
        <w:rPr>
          <w:sz w:val="28"/>
          <w:szCs w:val="28"/>
        </w:rPr>
        <w:t xml:space="preserve"> тыс. руб.; приобретение новогодних подарков – </w:t>
      </w:r>
      <w:r w:rsidRPr="003A77BA">
        <w:rPr>
          <w:b/>
          <w:bCs/>
          <w:i/>
          <w:iCs/>
          <w:sz w:val="28"/>
          <w:szCs w:val="28"/>
        </w:rPr>
        <w:t>15,00</w:t>
      </w:r>
      <w:r w:rsidRPr="003A77BA">
        <w:rPr>
          <w:sz w:val="28"/>
          <w:szCs w:val="28"/>
        </w:rPr>
        <w:t xml:space="preserve"> тыс. руб.);</w:t>
      </w:r>
    </w:p>
    <w:p w14:paraId="641BFE05"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 копия действующего </w:t>
      </w:r>
      <w:r w:rsidRPr="003A77BA">
        <w:rPr>
          <w:sz w:val="28"/>
          <w:szCs w:val="28"/>
          <w:u w:val="single"/>
        </w:rPr>
        <w:t>Коллективного договора</w:t>
      </w:r>
      <w:r w:rsidRPr="003A77BA">
        <w:rPr>
          <w:sz w:val="28"/>
          <w:szCs w:val="28"/>
        </w:rPr>
        <w:t xml:space="preserve"> (вместе с уведомлением Министерства труда и занятости населения Кузбасса от 29.06.2023 № 15-07/3982 о включении в Единый реестр коллективных договоров и соглашений Кемеровской области – Кузбасса 29.06.2023 № 712);</w:t>
      </w:r>
    </w:p>
    <w:p w14:paraId="20ECFCF4"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 регистры бухгалтерского учета «Обороты счета 91.02 за 2022 г.» </w:t>
      </w:r>
      <w:proofErr w:type="gramStart"/>
      <w:r w:rsidRPr="003A77BA">
        <w:rPr>
          <w:sz w:val="28"/>
          <w:szCs w:val="28"/>
        </w:rPr>
        <w:t>и  «</w:t>
      </w:r>
      <w:proofErr w:type="gramEnd"/>
      <w:r w:rsidRPr="003A77BA">
        <w:rPr>
          <w:sz w:val="28"/>
          <w:szCs w:val="28"/>
        </w:rPr>
        <w:t xml:space="preserve">Отчет по проводкам </w:t>
      </w:r>
      <w:proofErr w:type="spellStart"/>
      <w:r w:rsidRPr="003A77BA">
        <w:rPr>
          <w:sz w:val="28"/>
          <w:szCs w:val="28"/>
        </w:rPr>
        <w:t>Дт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xml:space="preserve">. 91-02», отражающий корреспонденцию с </w:t>
      </w:r>
      <w:proofErr w:type="spellStart"/>
      <w:r w:rsidRPr="003A77BA">
        <w:rPr>
          <w:sz w:val="28"/>
          <w:szCs w:val="28"/>
        </w:rPr>
        <w:t>Кт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xml:space="preserve">. </w:t>
      </w:r>
      <w:proofErr w:type="gramStart"/>
      <w:r w:rsidRPr="003A77BA">
        <w:rPr>
          <w:sz w:val="28"/>
          <w:szCs w:val="28"/>
        </w:rPr>
        <w:t>50  по</w:t>
      </w:r>
      <w:proofErr w:type="gramEnd"/>
      <w:r w:rsidRPr="003A77BA">
        <w:rPr>
          <w:sz w:val="28"/>
          <w:szCs w:val="28"/>
        </w:rPr>
        <w:t xml:space="preserve"> статье «Выдача наличных (помощь работающим предприятия по приказу)» на сумму </w:t>
      </w:r>
      <w:r w:rsidRPr="003A77BA">
        <w:rPr>
          <w:b/>
          <w:bCs/>
          <w:i/>
          <w:iCs/>
          <w:sz w:val="28"/>
          <w:szCs w:val="28"/>
        </w:rPr>
        <w:t>10,50</w:t>
      </w:r>
      <w:r w:rsidRPr="003A77BA">
        <w:rPr>
          <w:sz w:val="28"/>
          <w:szCs w:val="28"/>
        </w:rPr>
        <w:t xml:space="preserve"> тыс. руб. (операция от 25.12.2022);</w:t>
      </w:r>
    </w:p>
    <w:p w14:paraId="3EB0EF23"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копия приказа директора ООО «Спецавтохозяйство» от 24.12.2022 № 35 «Об оказании помощи в приобретении новогодних подарков работникам свалочного полигона».</w:t>
      </w:r>
    </w:p>
    <w:p w14:paraId="24D2EB08"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Специалистом РЭК расходы по данной статье приняты на уровне фактической суммы материальной помощи работникам полигона (на основании п. 8.4 Коллективного договора) за 2022 г., отраженной по дебету </w:t>
      </w:r>
      <w:proofErr w:type="spellStart"/>
      <w:r w:rsidRPr="003A77BA">
        <w:rPr>
          <w:sz w:val="28"/>
          <w:szCs w:val="28"/>
        </w:rPr>
        <w:t>сч</w:t>
      </w:r>
      <w:proofErr w:type="spellEnd"/>
      <w:r w:rsidRPr="003A77BA">
        <w:rPr>
          <w:sz w:val="28"/>
          <w:szCs w:val="28"/>
        </w:rPr>
        <w:t>. 91-</w:t>
      </w:r>
      <w:proofErr w:type="gramStart"/>
      <w:r w:rsidRPr="003A77BA">
        <w:rPr>
          <w:sz w:val="28"/>
          <w:szCs w:val="28"/>
        </w:rPr>
        <w:t xml:space="preserve">02,   </w:t>
      </w:r>
      <w:proofErr w:type="gramEnd"/>
      <w:r w:rsidRPr="003A77BA">
        <w:rPr>
          <w:sz w:val="28"/>
          <w:szCs w:val="28"/>
        </w:rPr>
        <w:t xml:space="preserve">               с учетом ИПЦ Минэкономразвития России </w:t>
      </w:r>
      <w:r w:rsidRPr="003A77BA">
        <w:rPr>
          <w:b/>
          <w:bCs/>
          <w:i/>
          <w:iCs/>
          <w:sz w:val="28"/>
          <w:szCs w:val="28"/>
        </w:rPr>
        <w:t>105,8%</w:t>
      </w:r>
      <w:r w:rsidRPr="003A77BA">
        <w:rPr>
          <w:sz w:val="28"/>
          <w:szCs w:val="28"/>
        </w:rPr>
        <w:t xml:space="preserve"> на 2023 г., </w:t>
      </w:r>
      <w:r w:rsidRPr="003A77BA">
        <w:rPr>
          <w:b/>
          <w:bCs/>
          <w:i/>
          <w:iCs/>
          <w:sz w:val="28"/>
          <w:szCs w:val="28"/>
        </w:rPr>
        <w:t>107,2%</w:t>
      </w:r>
      <w:r w:rsidRPr="003A77BA">
        <w:rPr>
          <w:sz w:val="28"/>
          <w:szCs w:val="28"/>
        </w:rPr>
        <w:t xml:space="preserve"> на 2024 г. </w:t>
      </w:r>
    </w:p>
    <w:p w14:paraId="4A8F592A" w14:textId="77777777" w:rsidR="003A77BA" w:rsidRPr="003A77BA" w:rsidRDefault="003A77BA" w:rsidP="003A77BA">
      <w:pPr>
        <w:autoSpaceDE w:val="0"/>
        <w:autoSpaceDN w:val="0"/>
        <w:adjustRightInd w:val="0"/>
        <w:ind w:firstLine="540"/>
        <w:jc w:val="both"/>
        <w:rPr>
          <w:b/>
          <w:sz w:val="28"/>
          <w:szCs w:val="28"/>
          <w:u w:val="single"/>
        </w:rPr>
      </w:pPr>
      <w:r w:rsidRPr="003A77BA">
        <w:rPr>
          <w:sz w:val="28"/>
          <w:szCs w:val="28"/>
          <w:u w:val="single"/>
        </w:rPr>
        <w:t>Прочие расходы, предложенные в расчете организации на 2024 год, отклонены</w:t>
      </w:r>
      <w:r w:rsidRPr="003A77BA">
        <w:rPr>
          <w:sz w:val="28"/>
          <w:szCs w:val="28"/>
        </w:rPr>
        <w:t xml:space="preserve"> в связи с недостаточным обоснованием (не представлены списки работников и детей, на которых рассчитаны такие затраты, не подтверждена стоимость путевок), а также в связи с тем, что часть данных затрат </w:t>
      </w:r>
      <w:r w:rsidRPr="003A77BA">
        <w:rPr>
          <w:sz w:val="28"/>
          <w:szCs w:val="28"/>
          <w:u w:val="single"/>
        </w:rPr>
        <w:t>не связана непосредственно с выполнением трудовой функции.</w:t>
      </w:r>
    </w:p>
    <w:p w14:paraId="785C7021" w14:textId="77777777" w:rsidR="003A77BA" w:rsidRPr="003A77BA" w:rsidRDefault="003A77BA" w:rsidP="003A77BA">
      <w:pPr>
        <w:autoSpaceDE w:val="0"/>
        <w:autoSpaceDN w:val="0"/>
        <w:adjustRightInd w:val="0"/>
        <w:ind w:firstLine="540"/>
        <w:jc w:val="both"/>
        <w:rPr>
          <w:sz w:val="16"/>
          <w:szCs w:val="28"/>
        </w:rPr>
      </w:pPr>
      <w:r w:rsidRPr="003A77BA">
        <w:rPr>
          <w:sz w:val="28"/>
          <w:szCs w:val="28"/>
        </w:rPr>
        <w:t xml:space="preserve"> </w:t>
      </w:r>
    </w:p>
    <w:p w14:paraId="0D4693F5"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Скорректированная величина нормативной прибыли на 2024 год –                      </w:t>
      </w:r>
      <w:r w:rsidRPr="003A77BA">
        <w:rPr>
          <w:b/>
          <w:bCs/>
          <w:i/>
          <w:iCs/>
          <w:sz w:val="28"/>
          <w:szCs w:val="28"/>
        </w:rPr>
        <w:t xml:space="preserve">ПР </w:t>
      </w:r>
      <w:r w:rsidRPr="003A77BA">
        <w:rPr>
          <w:b/>
          <w:bCs/>
          <w:i/>
          <w:iCs/>
          <w:sz w:val="28"/>
          <w:szCs w:val="28"/>
          <w:vertAlign w:val="subscript"/>
        </w:rPr>
        <w:t>2024</w:t>
      </w:r>
      <w:r w:rsidRPr="003A77BA">
        <w:rPr>
          <w:sz w:val="28"/>
          <w:szCs w:val="28"/>
          <w:vertAlign w:val="subscript"/>
        </w:rPr>
        <w:t xml:space="preserve"> </w:t>
      </w:r>
      <w:r w:rsidRPr="003A77BA">
        <w:rPr>
          <w:sz w:val="28"/>
          <w:szCs w:val="28"/>
        </w:rPr>
        <w:t xml:space="preserve">  определена в </w:t>
      </w:r>
      <w:proofErr w:type="gramStart"/>
      <w:r w:rsidRPr="003A77BA">
        <w:rPr>
          <w:sz w:val="28"/>
          <w:szCs w:val="28"/>
        </w:rPr>
        <w:t xml:space="preserve">размере  </w:t>
      </w:r>
      <w:r w:rsidRPr="003A77BA">
        <w:rPr>
          <w:b/>
          <w:i/>
          <w:sz w:val="28"/>
          <w:szCs w:val="28"/>
          <w:u w:val="single"/>
        </w:rPr>
        <w:t>11</w:t>
      </w:r>
      <w:proofErr w:type="gramEnd"/>
      <w:r w:rsidRPr="003A77BA">
        <w:rPr>
          <w:b/>
          <w:i/>
          <w:sz w:val="28"/>
          <w:szCs w:val="28"/>
          <w:u w:val="single"/>
        </w:rPr>
        <w:t>,91</w:t>
      </w:r>
      <w:r w:rsidRPr="003A77BA">
        <w:rPr>
          <w:sz w:val="28"/>
          <w:szCs w:val="28"/>
          <w:u w:val="single"/>
        </w:rPr>
        <w:t xml:space="preserve"> тыс. руб</w:t>
      </w:r>
      <w:r w:rsidRPr="003A77BA">
        <w:rPr>
          <w:sz w:val="28"/>
          <w:szCs w:val="28"/>
        </w:rPr>
        <w:t xml:space="preserve">. </w:t>
      </w:r>
    </w:p>
    <w:p w14:paraId="67A6DC1E" w14:textId="77777777" w:rsidR="003A77BA" w:rsidRPr="003A77BA" w:rsidRDefault="003A77BA" w:rsidP="003A77BA">
      <w:pPr>
        <w:shd w:val="clear" w:color="auto" w:fill="FFFFFF"/>
        <w:autoSpaceDE w:val="0"/>
        <w:autoSpaceDN w:val="0"/>
        <w:adjustRightInd w:val="0"/>
        <w:ind w:left="1069"/>
        <w:rPr>
          <w:b/>
          <w:color w:val="FF0000"/>
          <w:sz w:val="8"/>
          <w:szCs w:val="28"/>
          <w:u w:val="single"/>
        </w:rPr>
      </w:pPr>
    </w:p>
    <w:p w14:paraId="07575AFF" w14:textId="77777777" w:rsidR="003A77BA" w:rsidRPr="003A77BA" w:rsidRDefault="003A77BA" w:rsidP="003A77BA">
      <w:pPr>
        <w:shd w:val="clear" w:color="auto" w:fill="FFFFFF"/>
        <w:autoSpaceDE w:val="0"/>
        <w:autoSpaceDN w:val="0"/>
        <w:adjustRightInd w:val="0"/>
        <w:ind w:left="1069"/>
        <w:rPr>
          <w:b/>
          <w:sz w:val="28"/>
          <w:szCs w:val="28"/>
          <w:u w:val="single"/>
        </w:rPr>
      </w:pPr>
    </w:p>
    <w:p w14:paraId="3D4A91EC" w14:textId="77777777" w:rsidR="003A77BA" w:rsidRPr="003A77BA" w:rsidRDefault="003A77BA" w:rsidP="003A77BA">
      <w:pPr>
        <w:numPr>
          <w:ilvl w:val="0"/>
          <w:numId w:val="58"/>
        </w:numPr>
        <w:shd w:val="clear" w:color="auto" w:fill="FFFFFF"/>
        <w:autoSpaceDE w:val="0"/>
        <w:autoSpaceDN w:val="0"/>
        <w:adjustRightInd w:val="0"/>
        <w:jc w:val="center"/>
        <w:rPr>
          <w:b/>
          <w:sz w:val="28"/>
          <w:szCs w:val="28"/>
          <w:u w:val="single"/>
        </w:rPr>
      </w:pPr>
      <w:r w:rsidRPr="003A77BA">
        <w:rPr>
          <w:b/>
          <w:sz w:val="28"/>
          <w:szCs w:val="28"/>
          <w:u w:val="single"/>
        </w:rPr>
        <w:t>Расчетная предпринимательская прибыль</w:t>
      </w:r>
    </w:p>
    <w:p w14:paraId="70CCE7CB" w14:textId="77777777" w:rsidR="003A77BA" w:rsidRPr="003A77BA" w:rsidRDefault="003A77BA" w:rsidP="003A77BA">
      <w:pPr>
        <w:shd w:val="clear" w:color="auto" w:fill="FFFFFF"/>
        <w:tabs>
          <w:tab w:val="left" w:pos="709"/>
        </w:tabs>
        <w:autoSpaceDE w:val="0"/>
        <w:autoSpaceDN w:val="0"/>
        <w:adjustRightInd w:val="0"/>
        <w:ind w:firstLine="709"/>
        <w:jc w:val="both"/>
        <w:rPr>
          <w:sz w:val="2"/>
          <w:szCs w:val="28"/>
        </w:rPr>
      </w:pPr>
    </w:p>
    <w:p w14:paraId="7FE54782"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Согласно пункту 36 Методических указаний, </w:t>
      </w:r>
      <w:r w:rsidRPr="003A77BA">
        <w:rPr>
          <w:b/>
          <w:sz w:val="28"/>
          <w:szCs w:val="28"/>
        </w:rPr>
        <w:t>расчетная предпринимательская прибыль регулируемой организации</w:t>
      </w:r>
      <w:r w:rsidRPr="003A77BA">
        <w:rPr>
          <w:sz w:val="28"/>
          <w:szCs w:val="28"/>
        </w:rPr>
        <w:t xml:space="preserve"> определяется в размере </w:t>
      </w:r>
      <w:r w:rsidRPr="003A77BA">
        <w:rPr>
          <w:sz w:val="28"/>
          <w:szCs w:val="28"/>
          <w:u w:val="single"/>
        </w:rPr>
        <w:t xml:space="preserve">5 процентов текущих расходов </w:t>
      </w:r>
      <w:r w:rsidRPr="003A77BA">
        <w:rPr>
          <w:sz w:val="28"/>
          <w:szCs w:val="28"/>
        </w:rPr>
        <w:t xml:space="preserve">на каждый год долгосрочного периода регулирования, определенных в соответствии с </w:t>
      </w:r>
      <w:hyperlink r:id="rId167" w:history="1">
        <w:r w:rsidRPr="003A77BA">
          <w:rPr>
            <w:sz w:val="28"/>
            <w:szCs w:val="28"/>
          </w:rPr>
          <w:t>пунктом 46</w:t>
        </w:r>
      </w:hyperlink>
      <w:r w:rsidRPr="003A77BA">
        <w:rPr>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w:t>
      </w:r>
      <w:r w:rsidRPr="003A77BA">
        <w:rPr>
          <w:sz w:val="28"/>
          <w:szCs w:val="28"/>
          <w:u w:val="single"/>
        </w:rPr>
        <w:t>и расходов на амортизацию основных средств и нематериальных активов</w:t>
      </w:r>
      <w:r w:rsidRPr="003A77BA">
        <w:rPr>
          <w:sz w:val="28"/>
          <w:szCs w:val="28"/>
        </w:rPr>
        <w:t>.</w:t>
      </w:r>
    </w:p>
    <w:p w14:paraId="19F554AB"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Расчетная предпринимательская прибыль регулируемой организации                     </w:t>
      </w:r>
      <w:r w:rsidRPr="003A77BA">
        <w:rPr>
          <w:b/>
          <w:bCs/>
          <w:sz w:val="28"/>
          <w:szCs w:val="28"/>
          <w:u w:val="single"/>
        </w:rPr>
        <w:t>не устанавливается</w:t>
      </w:r>
      <w:r w:rsidRPr="003A77BA">
        <w:rPr>
          <w:sz w:val="28"/>
          <w:szCs w:val="28"/>
        </w:rPr>
        <w:t xml:space="preserve"> для регулируемой организации:</w:t>
      </w:r>
    </w:p>
    <w:p w14:paraId="73BDE322"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(в ред. </w:t>
      </w:r>
      <w:hyperlink r:id="rId168" w:history="1">
        <w:r w:rsidRPr="003A77BA">
          <w:rPr>
            <w:sz w:val="28"/>
            <w:szCs w:val="28"/>
          </w:rPr>
          <w:t>Приказа</w:t>
        </w:r>
      </w:hyperlink>
      <w:r w:rsidRPr="003A77BA">
        <w:rPr>
          <w:sz w:val="28"/>
          <w:szCs w:val="28"/>
        </w:rPr>
        <w:t xml:space="preserve"> ФАС России от 01.11.2018 № 1488/18)</w:t>
      </w:r>
    </w:p>
    <w:p w14:paraId="56BF8656"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являющейся государственным или муниципальным унитарным предприятием; (в ред. </w:t>
      </w:r>
      <w:hyperlink r:id="rId169" w:history="1">
        <w:r w:rsidRPr="003A77BA">
          <w:rPr>
            <w:sz w:val="28"/>
            <w:szCs w:val="28"/>
          </w:rPr>
          <w:t>Приказа</w:t>
        </w:r>
      </w:hyperlink>
      <w:r w:rsidRPr="003A77BA">
        <w:rPr>
          <w:sz w:val="28"/>
          <w:szCs w:val="28"/>
        </w:rPr>
        <w:t xml:space="preserve"> ФАС России от 01.11.2018 № 1488/18)</w:t>
      </w:r>
    </w:p>
    <w:p w14:paraId="0C917C2B"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u w:val="single"/>
        </w:rPr>
        <w:lastRenderedPageBreak/>
        <w:t xml:space="preserve">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w:t>
      </w:r>
      <w:r w:rsidRPr="003A77BA">
        <w:rPr>
          <w:b/>
          <w:sz w:val="28"/>
          <w:szCs w:val="28"/>
          <w:u w:val="single"/>
        </w:rPr>
        <w:t>на срок менее 3 лет</w:t>
      </w:r>
      <w:r w:rsidRPr="003A77BA">
        <w:rPr>
          <w:sz w:val="28"/>
          <w:szCs w:val="28"/>
          <w:u w:val="single"/>
        </w:rPr>
        <w:t>.</w:t>
      </w:r>
      <w:r w:rsidRPr="003A77BA">
        <w:rPr>
          <w:sz w:val="28"/>
          <w:szCs w:val="28"/>
        </w:rPr>
        <w:t xml:space="preserve"> (в ред. </w:t>
      </w:r>
      <w:hyperlink r:id="rId170" w:history="1">
        <w:r w:rsidRPr="003A77BA">
          <w:rPr>
            <w:sz w:val="28"/>
            <w:szCs w:val="28"/>
          </w:rPr>
          <w:t>Приказа</w:t>
        </w:r>
      </w:hyperlink>
      <w:r w:rsidRPr="003A77BA">
        <w:rPr>
          <w:sz w:val="28"/>
          <w:szCs w:val="28"/>
        </w:rPr>
        <w:t xml:space="preserve"> ФАС России от 01.11.2018 № 1488/18).</w:t>
      </w:r>
    </w:p>
    <w:p w14:paraId="445538D1"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16"/>
          <w:szCs w:val="28"/>
        </w:rPr>
      </w:pPr>
    </w:p>
    <w:p w14:paraId="14717070"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u w:val="single"/>
        </w:rPr>
      </w:pPr>
      <w:r w:rsidRPr="003A77BA">
        <w:rPr>
          <w:sz w:val="28"/>
          <w:szCs w:val="28"/>
        </w:rPr>
        <w:t xml:space="preserve">При установлении долгосрочных тарифов расчетная предпринимательская прибыль на 2024 г. была учтена регулятором в размере </w:t>
      </w:r>
      <w:r w:rsidRPr="003A77BA">
        <w:rPr>
          <w:b/>
          <w:i/>
          <w:sz w:val="28"/>
          <w:szCs w:val="28"/>
        </w:rPr>
        <w:t>0,00</w:t>
      </w:r>
      <w:r w:rsidRPr="003A77BA">
        <w:rPr>
          <w:sz w:val="28"/>
          <w:szCs w:val="28"/>
        </w:rPr>
        <w:t xml:space="preserve"> тыс. руб. </w:t>
      </w:r>
    </w:p>
    <w:p w14:paraId="5EF3293D"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Организацией в целях корректировки тарифов на 2024 год расходы по данной статье не заявлены.</w:t>
      </w:r>
    </w:p>
    <w:p w14:paraId="3181FDF9" w14:textId="77777777" w:rsidR="003A77BA" w:rsidRPr="003A77BA" w:rsidRDefault="003A77BA" w:rsidP="003A77BA">
      <w:pPr>
        <w:shd w:val="clear" w:color="auto" w:fill="FFFFFF"/>
        <w:tabs>
          <w:tab w:val="left" w:pos="709"/>
        </w:tabs>
        <w:autoSpaceDE w:val="0"/>
        <w:autoSpaceDN w:val="0"/>
        <w:adjustRightInd w:val="0"/>
        <w:ind w:firstLine="709"/>
        <w:jc w:val="both"/>
        <w:rPr>
          <w:b/>
          <w:sz w:val="28"/>
          <w:szCs w:val="28"/>
        </w:rPr>
      </w:pPr>
      <w:r w:rsidRPr="003A77BA">
        <w:rPr>
          <w:sz w:val="28"/>
          <w:szCs w:val="28"/>
        </w:rPr>
        <w:t xml:space="preserve">Специалистом РЭК скорректированная </w:t>
      </w:r>
      <w:proofErr w:type="gramStart"/>
      <w:r w:rsidRPr="003A77BA">
        <w:rPr>
          <w:sz w:val="28"/>
          <w:szCs w:val="28"/>
        </w:rPr>
        <w:t xml:space="preserve">величина  </w:t>
      </w:r>
      <w:r w:rsidRPr="003A77BA">
        <w:rPr>
          <w:b/>
          <w:i/>
          <w:sz w:val="28"/>
          <w:szCs w:val="28"/>
        </w:rPr>
        <w:t>РП</w:t>
      </w:r>
      <w:proofErr w:type="gramEnd"/>
      <w:r w:rsidRPr="003A77BA">
        <w:rPr>
          <w:b/>
          <w:i/>
          <w:sz w:val="28"/>
          <w:szCs w:val="28"/>
        </w:rPr>
        <w:t xml:space="preserve"> </w:t>
      </w:r>
      <w:r w:rsidRPr="003A77BA">
        <w:rPr>
          <w:b/>
          <w:i/>
          <w:sz w:val="28"/>
          <w:szCs w:val="28"/>
          <w:vertAlign w:val="subscript"/>
        </w:rPr>
        <w:t>2024</w:t>
      </w:r>
      <w:r w:rsidRPr="003A77BA">
        <w:rPr>
          <w:sz w:val="28"/>
          <w:szCs w:val="28"/>
        </w:rPr>
        <w:t xml:space="preserve"> определена в размере </w:t>
      </w:r>
      <w:r w:rsidRPr="003A77BA">
        <w:rPr>
          <w:b/>
          <w:i/>
          <w:sz w:val="28"/>
          <w:szCs w:val="28"/>
          <w:u w:val="single"/>
        </w:rPr>
        <w:t>0,00</w:t>
      </w:r>
      <w:r w:rsidRPr="003A77BA">
        <w:rPr>
          <w:sz w:val="28"/>
          <w:szCs w:val="28"/>
          <w:u w:val="single"/>
        </w:rPr>
        <w:t xml:space="preserve"> тыс. руб</w:t>
      </w:r>
      <w:r w:rsidRPr="003A77BA">
        <w:rPr>
          <w:b/>
          <w:sz w:val="28"/>
          <w:szCs w:val="28"/>
          <w:u w:val="single"/>
        </w:rPr>
        <w:t>.</w:t>
      </w:r>
    </w:p>
    <w:p w14:paraId="62F91A1D" w14:textId="77777777" w:rsidR="003A77BA" w:rsidRPr="003A77BA" w:rsidRDefault="003A77BA" w:rsidP="003A77BA">
      <w:pPr>
        <w:shd w:val="clear" w:color="auto" w:fill="FFFFFF"/>
        <w:autoSpaceDE w:val="0"/>
        <w:autoSpaceDN w:val="0"/>
        <w:adjustRightInd w:val="0"/>
        <w:ind w:left="1069"/>
        <w:jc w:val="center"/>
        <w:rPr>
          <w:b/>
          <w:sz w:val="36"/>
          <w:szCs w:val="32"/>
        </w:rPr>
      </w:pPr>
    </w:p>
    <w:p w14:paraId="096BB084" w14:textId="77777777" w:rsidR="003A77BA" w:rsidRPr="003A77BA" w:rsidRDefault="003A77BA" w:rsidP="003A77BA">
      <w:pPr>
        <w:shd w:val="clear" w:color="auto" w:fill="FFFFFF"/>
        <w:autoSpaceDE w:val="0"/>
        <w:autoSpaceDN w:val="0"/>
        <w:adjustRightInd w:val="0"/>
        <w:ind w:left="1069"/>
        <w:jc w:val="center"/>
        <w:rPr>
          <w:b/>
          <w:sz w:val="32"/>
          <w:szCs w:val="28"/>
        </w:rPr>
      </w:pPr>
      <w:r w:rsidRPr="003A77BA">
        <w:rPr>
          <w:b/>
          <w:sz w:val="32"/>
          <w:szCs w:val="28"/>
        </w:rPr>
        <w:t>«Экономически обоснованные расходы, не учтенные при установлении регулируемых тарифов в предыдущие периоды регулирования»</w:t>
      </w:r>
    </w:p>
    <w:p w14:paraId="035F739A"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Согласно </w:t>
      </w:r>
      <w:r w:rsidRPr="003A77BA">
        <w:rPr>
          <w:sz w:val="28"/>
          <w:szCs w:val="28"/>
          <w:u w:val="single"/>
        </w:rPr>
        <w:t>пункту 11 Основ ценообразования</w:t>
      </w:r>
      <w:r w:rsidRPr="003A77BA">
        <w:rPr>
          <w:sz w:val="28"/>
          <w:szCs w:val="28"/>
        </w:rPr>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w:t>
      </w:r>
      <w:hyperlink r:id="rId171" w:history="1">
        <w:r w:rsidRPr="003A77BA">
          <w:rPr>
            <w:sz w:val="28"/>
            <w:szCs w:val="28"/>
          </w:rPr>
          <w:t>методическими указаниями</w:t>
        </w:r>
      </w:hyperlink>
      <w:r w:rsidRPr="003A77BA">
        <w:rPr>
          <w:sz w:val="28"/>
          <w:szCs w:val="28"/>
        </w:rPr>
        <w:t xml:space="preserve"> органом регулирования тарифов при установлении тарифов для такой регулируемой организации </w:t>
      </w:r>
      <w:r w:rsidRPr="003A77BA">
        <w:rPr>
          <w:sz w:val="28"/>
          <w:szCs w:val="28"/>
          <w:u w:val="single"/>
        </w:rPr>
        <w:t>в полном</w:t>
      </w:r>
      <w:r w:rsidRPr="003A77BA">
        <w:rPr>
          <w:sz w:val="28"/>
          <w:szCs w:val="28"/>
        </w:rPr>
        <w:t xml:space="preserve"> </w:t>
      </w:r>
      <w:r w:rsidRPr="003A77BA">
        <w:rPr>
          <w:sz w:val="28"/>
          <w:szCs w:val="28"/>
          <w:u w:val="single"/>
        </w:rPr>
        <w:t>объеме не позднее чем на третий годовой период регулирования</w:t>
      </w:r>
      <w:r w:rsidRPr="003A77BA">
        <w:rPr>
          <w:sz w:val="28"/>
          <w:szCs w:val="28"/>
        </w:rPr>
        <w:t>,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FE27E88" w14:textId="77777777" w:rsidR="003A77BA" w:rsidRPr="003A77BA" w:rsidRDefault="003A77BA" w:rsidP="003A77BA">
      <w:pPr>
        <w:autoSpaceDE w:val="0"/>
        <w:autoSpaceDN w:val="0"/>
        <w:adjustRightInd w:val="0"/>
        <w:spacing w:before="280"/>
        <w:ind w:firstLine="540"/>
        <w:jc w:val="both"/>
        <w:rPr>
          <w:color w:val="FF0000"/>
          <w:sz w:val="2"/>
          <w:szCs w:val="28"/>
        </w:rPr>
      </w:pPr>
    </w:p>
    <w:p w14:paraId="2F1D3253"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u w:val="single"/>
        </w:rPr>
        <w:t>При установлении долгосрочных тарифов</w:t>
      </w:r>
      <w:r w:rsidRPr="003A77BA">
        <w:rPr>
          <w:sz w:val="28"/>
          <w:szCs w:val="28"/>
        </w:rPr>
        <w:t xml:space="preserve"> расходы по данной статье на 2024 год не утверждались.</w:t>
      </w:r>
    </w:p>
    <w:p w14:paraId="0E206B01"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u w:val="single"/>
        </w:rPr>
        <w:t>Организацией</w:t>
      </w:r>
      <w:r w:rsidRPr="003A77BA">
        <w:rPr>
          <w:sz w:val="28"/>
          <w:szCs w:val="28"/>
        </w:rPr>
        <w:t xml:space="preserve"> в целях корректировки тарифов на 2024 год по данной статье заявлены расходы в сумме </w:t>
      </w:r>
      <w:r w:rsidRPr="003A77BA">
        <w:rPr>
          <w:b/>
          <w:bCs/>
          <w:i/>
          <w:iCs/>
          <w:sz w:val="28"/>
          <w:szCs w:val="28"/>
        </w:rPr>
        <w:t>221,00</w:t>
      </w:r>
      <w:r w:rsidRPr="003A77BA">
        <w:rPr>
          <w:sz w:val="28"/>
          <w:szCs w:val="28"/>
        </w:rPr>
        <w:t xml:space="preserve"> тыс. руб., фактически произведенные      в отчетном периоде и не учтенные регулятором при расчете базового уровня Операционных расходов:</w:t>
      </w:r>
    </w:p>
    <w:p w14:paraId="0CB5B878"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1)  стоимость </w:t>
      </w:r>
      <w:r w:rsidRPr="003A77BA">
        <w:rPr>
          <w:sz w:val="28"/>
          <w:szCs w:val="28"/>
          <w:u w:val="single"/>
        </w:rPr>
        <w:t>услуг по поверке автомобильных весов</w:t>
      </w:r>
      <w:r w:rsidRPr="003A77BA">
        <w:rPr>
          <w:sz w:val="28"/>
          <w:szCs w:val="28"/>
        </w:rPr>
        <w:t xml:space="preserve"> в размере </w:t>
      </w:r>
      <w:r w:rsidRPr="003A77BA">
        <w:rPr>
          <w:b/>
          <w:i/>
          <w:sz w:val="28"/>
          <w:szCs w:val="28"/>
        </w:rPr>
        <w:t>55,00</w:t>
      </w:r>
      <w:r w:rsidRPr="003A77BA">
        <w:rPr>
          <w:sz w:val="28"/>
          <w:szCs w:val="28"/>
        </w:rPr>
        <w:t xml:space="preserve"> тыс. руб.; </w:t>
      </w:r>
    </w:p>
    <w:p w14:paraId="3272826D"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2) </w:t>
      </w:r>
      <w:r w:rsidRPr="003A77BA">
        <w:rPr>
          <w:sz w:val="28"/>
          <w:szCs w:val="28"/>
          <w:u w:val="single"/>
        </w:rPr>
        <w:t xml:space="preserve">начисленная </w:t>
      </w:r>
      <w:proofErr w:type="gramStart"/>
      <w:r w:rsidRPr="003A77BA">
        <w:rPr>
          <w:sz w:val="28"/>
          <w:szCs w:val="28"/>
          <w:u w:val="single"/>
        </w:rPr>
        <w:t>за  2022</w:t>
      </w:r>
      <w:proofErr w:type="gramEnd"/>
      <w:r w:rsidRPr="003A77BA">
        <w:rPr>
          <w:sz w:val="28"/>
          <w:szCs w:val="28"/>
          <w:u w:val="single"/>
        </w:rPr>
        <w:t xml:space="preserve"> г. плата за негативное воздействие на окружающую среду</w:t>
      </w:r>
      <w:r w:rsidRPr="003A77BA">
        <w:rPr>
          <w:sz w:val="28"/>
          <w:szCs w:val="28"/>
        </w:rPr>
        <w:t xml:space="preserve"> - в части платы за выбросы загрязняющих веществ                     в атмосферный  воздух,  в размере </w:t>
      </w:r>
      <w:r w:rsidRPr="003A77BA">
        <w:rPr>
          <w:b/>
          <w:i/>
          <w:sz w:val="28"/>
          <w:szCs w:val="28"/>
        </w:rPr>
        <w:t>166,00</w:t>
      </w:r>
      <w:r w:rsidRPr="003A77BA">
        <w:rPr>
          <w:sz w:val="28"/>
          <w:szCs w:val="28"/>
        </w:rPr>
        <w:t xml:space="preserve"> тыс. руб. </w:t>
      </w:r>
    </w:p>
    <w:p w14:paraId="6E02573A"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В качестве обоснования представлены:</w:t>
      </w:r>
    </w:p>
    <w:p w14:paraId="6AD93EC9"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lastRenderedPageBreak/>
        <w:t>- «Расчет экономически обоснованных расходов, не учтенных при установлении регулируемых тарифов в предыдущие периоды регулирования при корректировке тарифа на 2024 год»;</w:t>
      </w:r>
    </w:p>
    <w:p w14:paraId="2B4A8275"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регистр бухгалтерского учета «Отчет по проводкам за 2022 г.»: </w:t>
      </w:r>
      <w:proofErr w:type="spellStart"/>
      <w:r w:rsidRPr="003A77BA">
        <w:rPr>
          <w:sz w:val="28"/>
          <w:szCs w:val="28"/>
        </w:rPr>
        <w:t>Кт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xml:space="preserve">. 60 – </w:t>
      </w:r>
      <w:proofErr w:type="spellStart"/>
      <w:r w:rsidRPr="003A77BA">
        <w:rPr>
          <w:sz w:val="28"/>
          <w:szCs w:val="28"/>
        </w:rPr>
        <w:t>Дт</w:t>
      </w:r>
      <w:proofErr w:type="spellEnd"/>
      <w:r w:rsidRPr="003A77BA">
        <w:rPr>
          <w:sz w:val="28"/>
          <w:szCs w:val="28"/>
        </w:rPr>
        <w:t xml:space="preserve"> </w:t>
      </w:r>
      <w:proofErr w:type="spellStart"/>
      <w:r w:rsidRPr="003A77BA">
        <w:rPr>
          <w:sz w:val="28"/>
          <w:szCs w:val="28"/>
        </w:rPr>
        <w:t>сч</w:t>
      </w:r>
      <w:proofErr w:type="spellEnd"/>
      <w:r w:rsidRPr="003A77BA">
        <w:rPr>
          <w:sz w:val="28"/>
          <w:szCs w:val="28"/>
        </w:rPr>
        <w:t>. 20 «Захоронение ТКО (свалочный полигон)»;</w:t>
      </w:r>
    </w:p>
    <w:p w14:paraId="647B8976"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копия договора от 10.06.2020 № 224 на оказание услуг по ремонту, техническому обслуживанию, поверке и сдаче поверки весов автомобильных ВСА-С 40000-8,3, заключенного с ИП Кузнецовой О.Н.;</w:t>
      </w:r>
    </w:p>
    <w:p w14:paraId="72554E3A"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xml:space="preserve"> - копия счета на оплату услуг по поверке весов автомобильных ВСА-С от 05.09.2022 № 115;</w:t>
      </w:r>
    </w:p>
    <w:p w14:paraId="4DA70985"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 копия чека по операции оплаты услуг по поверке весов автомобильных ВСА-С от 06.09.2022 (проведено через мобильное приложение «Сбербанк-Онлайн</w:t>
      </w:r>
      <w:proofErr w:type="gramStart"/>
      <w:r w:rsidRPr="003A77BA">
        <w:rPr>
          <w:sz w:val="28"/>
          <w:szCs w:val="28"/>
        </w:rPr>
        <w:t>»)  на</w:t>
      </w:r>
      <w:proofErr w:type="gramEnd"/>
      <w:r w:rsidRPr="003A77BA">
        <w:rPr>
          <w:sz w:val="28"/>
          <w:szCs w:val="28"/>
        </w:rPr>
        <w:t xml:space="preserve"> сумму </w:t>
      </w:r>
      <w:r w:rsidRPr="003A77BA">
        <w:rPr>
          <w:b/>
          <w:bCs/>
          <w:i/>
          <w:iCs/>
          <w:sz w:val="28"/>
          <w:szCs w:val="28"/>
        </w:rPr>
        <w:t>55,00</w:t>
      </w:r>
      <w:r w:rsidRPr="003A77BA">
        <w:rPr>
          <w:sz w:val="28"/>
          <w:szCs w:val="28"/>
        </w:rPr>
        <w:t xml:space="preserve"> тыс. руб.; </w:t>
      </w:r>
    </w:p>
    <w:p w14:paraId="1C25164D" w14:textId="77777777" w:rsidR="003A77BA" w:rsidRPr="003A77BA" w:rsidRDefault="003A77BA" w:rsidP="003A77BA">
      <w:pPr>
        <w:ind w:firstLine="709"/>
        <w:jc w:val="both"/>
        <w:rPr>
          <w:sz w:val="28"/>
          <w:szCs w:val="28"/>
        </w:rPr>
      </w:pPr>
      <w:r w:rsidRPr="003A77BA">
        <w:rPr>
          <w:sz w:val="28"/>
          <w:szCs w:val="28"/>
        </w:rPr>
        <w:t xml:space="preserve">- декларация о плате за негативное воздействие на окружающую среду за 2021 г. </w:t>
      </w:r>
    </w:p>
    <w:p w14:paraId="55D5396D" w14:textId="77777777" w:rsidR="003A77BA" w:rsidRPr="003A77BA" w:rsidRDefault="003A77BA" w:rsidP="003A77BA">
      <w:pPr>
        <w:autoSpaceDE w:val="0"/>
        <w:autoSpaceDN w:val="0"/>
        <w:adjustRightInd w:val="0"/>
        <w:ind w:firstLine="540"/>
        <w:jc w:val="both"/>
        <w:rPr>
          <w:b/>
          <w:sz w:val="28"/>
          <w:szCs w:val="28"/>
          <w:u w:val="single"/>
        </w:rPr>
      </w:pPr>
      <w:r w:rsidRPr="003A77BA">
        <w:rPr>
          <w:b/>
          <w:bCs/>
          <w:color w:val="FF0000"/>
          <w:sz w:val="28"/>
          <w:szCs w:val="28"/>
        </w:rPr>
        <w:t xml:space="preserve">  </w:t>
      </w:r>
      <w:r w:rsidRPr="003A77BA">
        <w:rPr>
          <w:color w:val="FF0000"/>
          <w:sz w:val="28"/>
          <w:szCs w:val="28"/>
        </w:rPr>
        <w:t xml:space="preserve">  </w:t>
      </w:r>
      <w:r w:rsidRPr="003A77BA">
        <w:rPr>
          <w:sz w:val="28"/>
          <w:szCs w:val="28"/>
        </w:rPr>
        <w:t>Специалистом РЭК р</w:t>
      </w:r>
      <w:r w:rsidRPr="003A77BA">
        <w:rPr>
          <w:sz w:val="28"/>
          <w:szCs w:val="28"/>
          <w:u w:val="single"/>
        </w:rPr>
        <w:t xml:space="preserve">асходы в виде платы за выбросы загрязняющих веществ в </w:t>
      </w:r>
      <w:proofErr w:type="gramStart"/>
      <w:r w:rsidRPr="003A77BA">
        <w:rPr>
          <w:sz w:val="28"/>
          <w:szCs w:val="28"/>
          <w:u w:val="single"/>
        </w:rPr>
        <w:t>атмосферный  возду</w:t>
      </w:r>
      <w:r w:rsidRPr="003A77BA">
        <w:rPr>
          <w:sz w:val="28"/>
          <w:szCs w:val="28"/>
        </w:rPr>
        <w:t>х</w:t>
      </w:r>
      <w:proofErr w:type="gramEnd"/>
      <w:r w:rsidRPr="003A77BA">
        <w:rPr>
          <w:sz w:val="28"/>
          <w:szCs w:val="28"/>
        </w:rPr>
        <w:t xml:space="preserve">  в размере </w:t>
      </w:r>
      <w:r w:rsidRPr="003A77BA">
        <w:rPr>
          <w:b/>
          <w:i/>
          <w:sz w:val="28"/>
          <w:szCs w:val="28"/>
        </w:rPr>
        <w:t>166,00</w:t>
      </w:r>
      <w:r w:rsidRPr="003A77BA">
        <w:rPr>
          <w:sz w:val="28"/>
          <w:szCs w:val="28"/>
        </w:rPr>
        <w:t xml:space="preserve"> тыс. руб. по данной статье </w:t>
      </w:r>
      <w:r w:rsidRPr="003A77BA">
        <w:rPr>
          <w:sz w:val="28"/>
          <w:szCs w:val="28"/>
          <w:u w:val="single"/>
        </w:rPr>
        <w:t xml:space="preserve">отклонены, так как учтены при расчете  </w:t>
      </w:r>
      <w:r w:rsidRPr="003A77BA">
        <w:rPr>
          <w:b/>
          <w:sz w:val="28"/>
          <w:szCs w:val="28"/>
          <w:u w:val="single"/>
        </w:rPr>
        <w:t xml:space="preserve">суммы корректировки НВВ 2022 года (см. Приложение 2). </w:t>
      </w:r>
    </w:p>
    <w:p w14:paraId="7008DFF0" w14:textId="77777777" w:rsidR="003A77BA" w:rsidRPr="003A77BA" w:rsidRDefault="003A77BA" w:rsidP="003A77BA">
      <w:pPr>
        <w:autoSpaceDE w:val="0"/>
        <w:autoSpaceDN w:val="0"/>
        <w:adjustRightInd w:val="0"/>
        <w:ind w:firstLine="540"/>
        <w:jc w:val="both"/>
        <w:rPr>
          <w:b/>
          <w:bCs/>
          <w:sz w:val="28"/>
          <w:szCs w:val="28"/>
        </w:rPr>
      </w:pPr>
      <w:r w:rsidRPr="003A77BA">
        <w:rPr>
          <w:sz w:val="28"/>
          <w:szCs w:val="28"/>
          <w:u w:val="single"/>
        </w:rPr>
        <w:t>В отношении затрат на поверку весов</w:t>
      </w:r>
      <w:r w:rsidRPr="003A77BA">
        <w:rPr>
          <w:sz w:val="28"/>
          <w:szCs w:val="28"/>
        </w:rPr>
        <w:t xml:space="preserve"> с</w:t>
      </w:r>
      <w:r w:rsidRPr="003A77BA">
        <w:rPr>
          <w:bCs/>
          <w:sz w:val="28"/>
          <w:szCs w:val="28"/>
        </w:rPr>
        <w:t xml:space="preserve">пециалист РЭК отмечает, что </w:t>
      </w:r>
      <w:r w:rsidRPr="003A77BA">
        <w:rPr>
          <w:bCs/>
          <w:sz w:val="28"/>
          <w:szCs w:val="28"/>
          <w:u w:val="single"/>
        </w:rPr>
        <w:t>абзацем 23 пункта 2 «Основ ценообразования</w:t>
      </w:r>
      <w:r w:rsidRPr="003A77BA">
        <w:rPr>
          <w:bCs/>
          <w:sz w:val="28"/>
          <w:szCs w:val="28"/>
        </w:rPr>
        <w:t>»  «</w:t>
      </w:r>
      <w:r w:rsidRPr="003A77BA">
        <w:rPr>
          <w:b/>
          <w:bCs/>
          <w:sz w:val="28"/>
          <w:szCs w:val="28"/>
        </w:rPr>
        <w:t>экономически обоснованные расходы, не учтенные</w:t>
      </w:r>
      <w:r w:rsidRPr="003A77BA">
        <w:rPr>
          <w:bCs/>
          <w:sz w:val="28"/>
          <w:szCs w:val="28"/>
        </w:rPr>
        <w:t xml:space="preserve"> при установлении регулируемых тарифов в предыдущие периоды регулирования» определены как расходы, связанные с </w:t>
      </w:r>
      <w:r w:rsidRPr="003A77BA">
        <w:rPr>
          <w:bCs/>
          <w:sz w:val="28"/>
          <w:szCs w:val="28"/>
          <w:u w:val="single"/>
        </w:rPr>
        <w:t>незапланированным ростом цен на продукцию,</w:t>
      </w:r>
      <w:r w:rsidRPr="003A77BA">
        <w:rPr>
          <w:bCs/>
          <w:sz w:val="28"/>
          <w:szCs w:val="28"/>
        </w:rPr>
        <w:t xml:space="preserve"> используемую регулируемой организацией в процессе осуществления производственной деятельности в течение предыдущего периода регулирования, </w:t>
      </w:r>
      <w:r w:rsidRPr="003A77BA">
        <w:rPr>
          <w:bCs/>
          <w:sz w:val="28"/>
          <w:szCs w:val="28"/>
          <w:u w:val="single"/>
        </w:rPr>
        <w:t>изменением законодательства Российской Федерации</w:t>
      </w:r>
      <w:r w:rsidRPr="003A77BA">
        <w:rPr>
          <w:bCs/>
          <w:sz w:val="28"/>
          <w:szCs w:val="28"/>
        </w:rPr>
        <w:t xml:space="preserve">, а также расходы, не учтенные органом регулирования тарифов в предыдущий период регулирования тарифов, но </w:t>
      </w:r>
      <w:r w:rsidRPr="003A77BA">
        <w:rPr>
          <w:bCs/>
          <w:sz w:val="28"/>
          <w:szCs w:val="28"/>
          <w:u w:val="single"/>
        </w:rPr>
        <w:t>признанные экономически обоснованными Федеральной антимонопольной службой либо судом</w:t>
      </w:r>
      <w:r w:rsidRPr="003A77BA">
        <w:rPr>
          <w:bCs/>
          <w:sz w:val="28"/>
          <w:szCs w:val="28"/>
        </w:rPr>
        <w:t>.</w:t>
      </w:r>
    </w:p>
    <w:p w14:paraId="1F83F61F" w14:textId="77777777" w:rsidR="003A77BA" w:rsidRPr="003A77BA" w:rsidRDefault="003A77BA" w:rsidP="003A77BA">
      <w:pPr>
        <w:shd w:val="clear" w:color="auto" w:fill="FFFFFF"/>
        <w:tabs>
          <w:tab w:val="left" w:pos="1134"/>
        </w:tabs>
        <w:ind w:firstLine="709"/>
        <w:jc w:val="both"/>
        <w:rPr>
          <w:sz w:val="10"/>
          <w:szCs w:val="28"/>
        </w:rPr>
      </w:pPr>
    </w:p>
    <w:p w14:paraId="2485C786" w14:textId="77777777" w:rsidR="003A77BA" w:rsidRPr="003A77BA" w:rsidRDefault="003A77BA" w:rsidP="003A77BA">
      <w:pPr>
        <w:shd w:val="clear" w:color="auto" w:fill="FFFFFF"/>
        <w:tabs>
          <w:tab w:val="left" w:pos="1134"/>
        </w:tabs>
        <w:ind w:firstLine="709"/>
        <w:jc w:val="both"/>
        <w:rPr>
          <w:sz w:val="28"/>
          <w:szCs w:val="28"/>
        </w:rPr>
      </w:pPr>
      <w:r w:rsidRPr="003A77BA">
        <w:rPr>
          <w:sz w:val="28"/>
          <w:szCs w:val="28"/>
        </w:rPr>
        <w:t>В связи с тем, что:</w:t>
      </w:r>
    </w:p>
    <w:p w14:paraId="3B44255D" w14:textId="77777777" w:rsidR="003A77BA" w:rsidRPr="003A77BA" w:rsidRDefault="003A77BA" w:rsidP="003A77BA">
      <w:pPr>
        <w:numPr>
          <w:ilvl w:val="0"/>
          <w:numId w:val="60"/>
        </w:numPr>
        <w:shd w:val="clear" w:color="auto" w:fill="FFFFFF"/>
        <w:tabs>
          <w:tab w:val="left" w:pos="0"/>
        </w:tabs>
        <w:ind w:firstLine="709"/>
        <w:jc w:val="both"/>
        <w:rPr>
          <w:sz w:val="28"/>
          <w:szCs w:val="28"/>
        </w:rPr>
      </w:pPr>
      <w:proofErr w:type="gramStart"/>
      <w:r w:rsidRPr="003A77BA">
        <w:rPr>
          <w:sz w:val="28"/>
          <w:szCs w:val="28"/>
        </w:rPr>
        <w:t>заявленные  расходы</w:t>
      </w:r>
      <w:proofErr w:type="gramEnd"/>
      <w:r w:rsidRPr="003A77BA">
        <w:rPr>
          <w:sz w:val="28"/>
          <w:szCs w:val="28"/>
        </w:rPr>
        <w:t xml:space="preserve"> </w:t>
      </w:r>
      <w:r w:rsidRPr="003A77BA">
        <w:rPr>
          <w:sz w:val="28"/>
          <w:szCs w:val="28"/>
          <w:u w:val="single"/>
        </w:rPr>
        <w:t>относятся к группе Операционных расходов</w:t>
      </w:r>
      <w:r w:rsidRPr="003A77BA">
        <w:rPr>
          <w:sz w:val="28"/>
          <w:szCs w:val="28"/>
        </w:rPr>
        <w:t xml:space="preserve"> и не подлежат корректировке в качестве отдельной учетной статьи;</w:t>
      </w:r>
    </w:p>
    <w:p w14:paraId="405A37C7" w14:textId="77777777" w:rsidR="003A77BA" w:rsidRPr="003A77BA" w:rsidRDefault="003A77BA" w:rsidP="003A77BA">
      <w:pPr>
        <w:numPr>
          <w:ilvl w:val="0"/>
          <w:numId w:val="60"/>
        </w:numPr>
        <w:shd w:val="clear" w:color="auto" w:fill="FFFFFF"/>
        <w:ind w:firstLine="709"/>
        <w:jc w:val="both"/>
        <w:rPr>
          <w:sz w:val="28"/>
          <w:szCs w:val="28"/>
        </w:rPr>
      </w:pPr>
      <w:r w:rsidRPr="003A77BA">
        <w:rPr>
          <w:sz w:val="28"/>
          <w:szCs w:val="28"/>
          <w:u w:val="single"/>
        </w:rPr>
        <w:t>на момент проведения экспертизы отсутствуют судебные решения (определения) и (или) решения (</w:t>
      </w:r>
      <w:proofErr w:type="gramStart"/>
      <w:r w:rsidRPr="003A77BA">
        <w:rPr>
          <w:sz w:val="28"/>
          <w:szCs w:val="28"/>
          <w:u w:val="single"/>
        </w:rPr>
        <w:t>распоряжения)  ФАС</w:t>
      </w:r>
      <w:proofErr w:type="gramEnd"/>
      <w:r w:rsidRPr="003A77BA">
        <w:rPr>
          <w:sz w:val="28"/>
          <w:szCs w:val="28"/>
          <w:u w:val="single"/>
        </w:rPr>
        <w:t xml:space="preserve"> России  о признании указанных расходов экономически обоснованными</w:t>
      </w:r>
      <w:r w:rsidRPr="003A77BA">
        <w:rPr>
          <w:sz w:val="28"/>
          <w:szCs w:val="28"/>
        </w:rPr>
        <w:t>,</w:t>
      </w:r>
    </w:p>
    <w:p w14:paraId="601AA2B6" w14:textId="77777777" w:rsidR="003A77BA" w:rsidRPr="003A77BA" w:rsidRDefault="003A77BA" w:rsidP="003A77BA">
      <w:pPr>
        <w:shd w:val="clear" w:color="auto" w:fill="FFFFFF"/>
        <w:ind w:left="142" w:firstLine="567"/>
        <w:jc w:val="both"/>
        <w:rPr>
          <w:sz w:val="28"/>
          <w:szCs w:val="28"/>
        </w:rPr>
      </w:pPr>
      <w:r w:rsidRPr="003A77BA">
        <w:rPr>
          <w:sz w:val="28"/>
          <w:szCs w:val="28"/>
        </w:rPr>
        <w:t xml:space="preserve"> данные расходы к учету в необходимой валовой выручке 2024 года                 </w:t>
      </w:r>
      <w:r w:rsidRPr="003A77BA">
        <w:rPr>
          <w:sz w:val="28"/>
          <w:szCs w:val="28"/>
          <w:u w:val="single"/>
        </w:rPr>
        <w:t>не приняты</w:t>
      </w:r>
      <w:r w:rsidRPr="003A77BA">
        <w:rPr>
          <w:sz w:val="28"/>
          <w:szCs w:val="28"/>
        </w:rPr>
        <w:t>.</w:t>
      </w:r>
    </w:p>
    <w:p w14:paraId="78E0FCA7"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52"/>
          <w:szCs w:val="28"/>
        </w:rPr>
      </w:pPr>
    </w:p>
    <w:p w14:paraId="6A497905"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t>Корректировка НВВ 2022 года (размер отклонения значений, полученных при установлении тарифов,</w:t>
      </w:r>
    </w:p>
    <w:p w14:paraId="1FB49374"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lastRenderedPageBreak/>
        <w:t xml:space="preserve"> от </w:t>
      </w:r>
      <w:proofErr w:type="gramStart"/>
      <w:r w:rsidRPr="003A77BA">
        <w:rPr>
          <w:b/>
          <w:sz w:val="32"/>
          <w:szCs w:val="28"/>
        </w:rPr>
        <w:t>фактических  значений</w:t>
      </w:r>
      <w:proofErr w:type="gramEnd"/>
      <w:r w:rsidRPr="003A77BA">
        <w:rPr>
          <w:b/>
          <w:sz w:val="32"/>
          <w:szCs w:val="28"/>
        </w:rPr>
        <w:t xml:space="preserve"> параметров расчета тарифов)</w:t>
      </w:r>
    </w:p>
    <w:p w14:paraId="6D898C6C" w14:textId="77777777" w:rsidR="003A77BA" w:rsidRPr="003A77BA" w:rsidRDefault="003A77BA" w:rsidP="003A77BA">
      <w:pPr>
        <w:autoSpaceDE w:val="0"/>
        <w:autoSpaceDN w:val="0"/>
        <w:adjustRightInd w:val="0"/>
        <w:ind w:firstLine="540"/>
        <w:jc w:val="both"/>
        <w:outlineLvl w:val="0"/>
        <w:rPr>
          <w:sz w:val="22"/>
          <w:szCs w:val="28"/>
        </w:rPr>
      </w:pPr>
    </w:p>
    <w:p w14:paraId="50DD0FC8"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w:t>
      </w:r>
      <w:r w:rsidRPr="003A77BA">
        <w:rPr>
          <w:sz w:val="28"/>
          <w:szCs w:val="28"/>
          <w:u w:val="single"/>
        </w:rPr>
        <w:t>пункту 48 Методических указаний</w:t>
      </w:r>
      <w:r w:rsidRPr="003A77BA">
        <w:rPr>
          <w:sz w:val="28"/>
          <w:szCs w:val="28"/>
        </w:rPr>
        <w:t xml:space="preserve">, </w:t>
      </w:r>
      <w:r w:rsidRPr="003A77BA">
        <w:rPr>
          <w:sz w:val="28"/>
          <w:szCs w:val="28"/>
          <w:u w:val="single"/>
        </w:rPr>
        <w:t>размер отклонения значений, учтенных при установлении тарифов, от фактических значений параметров расчета тарифов</w:t>
      </w:r>
      <w:r w:rsidRPr="003A77BA">
        <w:rPr>
          <w:sz w:val="28"/>
          <w:szCs w:val="28"/>
        </w:rPr>
        <w:t xml:space="preserve"> рассчитывается по формуле:</w:t>
      </w:r>
    </w:p>
    <w:p w14:paraId="4BB351EF" w14:textId="77777777" w:rsidR="003A77BA" w:rsidRPr="003A77BA" w:rsidRDefault="003A77BA" w:rsidP="003A77BA">
      <w:pPr>
        <w:autoSpaceDE w:val="0"/>
        <w:autoSpaceDN w:val="0"/>
        <w:adjustRightInd w:val="0"/>
        <w:jc w:val="both"/>
        <w:rPr>
          <w:sz w:val="28"/>
          <w:szCs w:val="28"/>
        </w:rPr>
      </w:pPr>
    </w:p>
    <w:p w14:paraId="395B1557" w14:textId="26A85C0B" w:rsidR="003A77BA" w:rsidRPr="003A77BA" w:rsidRDefault="003A77BA" w:rsidP="003A77BA">
      <w:pPr>
        <w:autoSpaceDE w:val="0"/>
        <w:autoSpaceDN w:val="0"/>
        <w:adjustRightInd w:val="0"/>
        <w:jc w:val="center"/>
        <w:rPr>
          <w:sz w:val="28"/>
          <w:szCs w:val="28"/>
        </w:rPr>
      </w:pPr>
      <w:r w:rsidRPr="003A77BA">
        <w:rPr>
          <w:noProof/>
          <w:position w:val="-12"/>
          <w:sz w:val="28"/>
          <w:szCs w:val="28"/>
        </w:rPr>
        <w:drawing>
          <wp:inline distT="0" distB="0" distL="0" distR="0" wp14:anchorId="5E20AF6F" wp14:editId="4BD0DC83">
            <wp:extent cx="3838575" cy="342900"/>
            <wp:effectExtent l="0" t="0" r="0" b="0"/>
            <wp:docPr id="54472308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764E8A70" w14:textId="77777777" w:rsidR="003A77BA" w:rsidRPr="003A77BA" w:rsidRDefault="003A77BA" w:rsidP="003A77BA">
      <w:pPr>
        <w:autoSpaceDE w:val="0"/>
        <w:autoSpaceDN w:val="0"/>
        <w:adjustRightInd w:val="0"/>
        <w:jc w:val="both"/>
        <w:rPr>
          <w:sz w:val="12"/>
          <w:szCs w:val="28"/>
        </w:rPr>
      </w:pPr>
    </w:p>
    <w:p w14:paraId="3E21D0BE"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3251CBC9" w14:textId="453629E3"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26F7275E" wp14:editId="276E155C">
            <wp:extent cx="695325" cy="333375"/>
            <wp:effectExtent l="0" t="0" r="9525" b="0"/>
            <wp:docPr id="143060755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A77BA">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w:t>
      </w:r>
      <w:hyperlink r:id="rId174" w:history="1">
        <w:r w:rsidRPr="003A77BA">
          <w:rPr>
            <w:sz w:val="28"/>
            <w:szCs w:val="28"/>
          </w:rPr>
          <w:t>пунктом 51</w:t>
        </w:r>
      </w:hyperlink>
      <w:r w:rsidRPr="003A77BA">
        <w:rPr>
          <w:sz w:val="28"/>
          <w:szCs w:val="28"/>
        </w:rPr>
        <w:t xml:space="preserve"> Методических указаний;</w:t>
      </w:r>
    </w:p>
    <w:p w14:paraId="0703B1CB" w14:textId="38F0EA5E"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72AE0628" wp14:editId="5BB7E59F">
            <wp:extent cx="523875" cy="323850"/>
            <wp:effectExtent l="0" t="0" r="9525" b="0"/>
            <wp:docPr id="53572833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3A77BA">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33C86F12" w14:textId="77777777" w:rsidR="003A77BA" w:rsidRPr="003A77BA" w:rsidRDefault="003A77BA" w:rsidP="003A77BA">
      <w:pPr>
        <w:autoSpaceDE w:val="0"/>
        <w:autoSpaceDN w:val="0"/>
        <w:adjustRightInd w:val="0"/>
        <w:spacing w:before="280"/>
        <w:ind w:firstLine="540"/>
        <w:jc w:val="both"/>
        <w:rPr>
          <w:sz w:val="2"/>
          <w:szCs w:val="28"/>
        </w:rPr>
      </w:pPr>
    </w:p>
    <w:p w14:paraId="2B59D377" w14:textId="0753A586"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w:t>
      </w:r>
      <w:r w:rsidRPr="003A77BA">
        <w:rPr>
          <w:sz w:val="28"/>
          <w:szCs w:val="28"/>
          <w:u w:val="single"/>
        </w:rPr>
        <w:t>пункту 51 Методических указаний</w:t>
      </w:r>
      <w:r w:rsidRPr="003A77BA">
        <w:rPr>
          <w:sz w:val="28"/>
          <w:szCs w:val="28"/>
        </w:rPr>
        <w:t xml:space="preserve">, </w:t>
      </w:r>
      <w:r w:rsidRPr="003A77BA">
        <w:rPr>
          <w:sz w:val="28"/>
          <w:szCs w:val="28"/>
          <w:u w:val="single"/>
        </w:rPr>
        <w:t>необходимая валовая выручка, определяемая на (i-2)-й год на основе фактических значений параметров расчета тарифов взамен прогнозных</w:t>
      </w:r>
      <w:r w:rsidRPr="003A77BA">
        <w:rPr>
          <w:sz w:val="28"/>
          <w:szCs w:val="28"/>
        </w:rPr>
        <w:t xml:space="preserve">, </w:t>
      </w:r>
      <w:r w:rsidRPr="003A77BA">
        <w:rPr>
          <w:noProof/>
          <w:position w:val="-12"/>
          <w:sz w:val="28"/>
          <w:szCs w:val="28"/>
        </w:rPr>
        <w:drawing>
          <wp:inline distT="0" distB="0" distL="0" distR="0" wp14:anchorId="192F118A" wp14:editId="62343149">
            <wp:extent cx="695325" cy="333375"/>
            <wp:effectExtent l="0" t="0" r="9525" b="0"/>
            <wp:docPr id="133198069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A77BA">
        <w:rPr>
          <w:sz w:val="28"/>
          <w:szCs w:val="28"/>
        </w:rPr>
        <w:t>, рассчитывается по формуле:</w:t>
      </w:r>
    </w:p>
    <w:p w14:paraId="30125279" w14:textId="77777777" w:rsidR="003A77BA" w:rsidRPr="003A77BA" w:rsidRDefault="003A77BA" w:rsidP="003A77BA">
      <w:pPr>
        <w:autoSpaceDE w:val="0"/>
        <w:autoSpaceDN w:val="0"/>
        <w:adjustRightInd w:val="0"/>
        <w:jc w:val="both"/>
        <w:outlineLvl w:val="0"/>
        <w:rPr>
          <w:sz w:val="28"/>
          <w:szCs w:val="28"/>
        </w:rPr>
      </w:pPr>
    </w:p>
    <w:p w14:paraId="49F2C86B" w14:textId="7A8FA1BC" w:rsidR="003A77BA" w:rsidRPr="003A77BA" w:rsidRDefault="003A77BA" w:rsidP="003A77BA">
      <w:pPr>
        <w:autoSpaceDE w:val="0"/>
        <w:autoSpaceDN w:val="0"/>
        <w:adjustRightInd w:val="0"/>
        <w:jc w:val="center"/>
        <w:rPr>
          <w:sz w:val="28"/>
          <w:szCs w:val="28"/>
        </w:rPr>
      </w:pPr>
      <w:r w:rsidRPr="003A77BA">
        <w:rPr>
          <w:noProof/>
          <w:position w:val="-38"/>
          <w:sz w:val="28"/>
          <w:szCs w:val="28"/>
        </w:rPr>
        <w:drawing>
          <wp:inline distT="0" distB="0" distL="0" distR="0" wp14:anchorId="3DC088EA" wp14:editId="11C98212">
            <wp:extent cx="5514975" cy="676275"/>
            <wp:effectExtent l="0" t="0" r="9525" b="9525"/>
            <wp:docPr id="118195274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01FF9042" w14:textId="77777777" w:rsidR="003A77BA" w:rsidRPr="003A77BA" w:rsidRDefault="003A77BA" w:rsidP="003A77BA">
      <w:pPr>
        <w:autoSpaceDE w:val="0"/>
        <w:autoSpaceDN w:val="0"/>
        <w:adjustRightInd w:val="0"/>
        <w:jc w:val="both"/>
        <w:rPr>
          <w:sz w:val="18"/>
          <w:szCs w:val="28"/>
        </w:rPr>
      </w:pPr>
    </w:p>
    <w:p w14:paraId="444DF038"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7D056FAE" w14:textId="43F8DC81"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1E51522D" wp14:editId="021A3F3E">
            <wp:extent cx="523875" cy="333375"/>
            <wp:effectExtent l="0" t="0" r="9525" b="0"/>
            <wp:docPr id="209274049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3A77BA">
        <w:rPr>
          <w:sz w:val="28"/>
          <w:szCs w:val="28"/>
        </w:rPr>
        <w:t xml:space="preserve"> - операционные расходы, определенные на (i-2)-й год исходя из фактических значений параметров расчета тарифов в соответствии с </w:t>
      </w:r>
      <w:hyperlink w:anchor="Par18" w:history="1">
        <w:r w:rsidRPr="003A77BA">
          <w:rPr>
            <w:sz w:val="28"/>
            <w:szCs w:val="28"/>
          </w:rPr>
          <w:t>формулой 22</w:t>
        </w:r>
      </w:hyperlink>
      <w:r w:rsidRPr="003A77BA">
        <w:rPr>
          <w:sz w:val="28"/>
          <w:szCs w:val="28"/>
        </w:rPr>
        <w:t xml:space="preserve"> пункта 52 Методических указаний, тыс. руб.;</w:t>
      </w:r>
    </w:p>
    <w:p w14:paraId="549A6729" w14:textId="41DB8214"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30CA41AB" wp14:editId="587CABE6">
            <wp:extent cx="533400" cy="333375"/>
            <wp:effectExtent l="0" t="0" r="0" b="0"/>
            <wp:docPr id="438437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A77BA">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427480F6" w14:textId="3F253406"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lastRenderedPageBreak/>
        <w:drawing>
          <wp:inline distT="0" distB="0" distL="0" distR="0" wp14:anchorId="5A46153C" wp14:editId="5EF02E18">
            <wp:extent cx="523875" cy="333375"/>
            <wp:effectExtent l="0" t="0" r="9525" b="0"/>
            <wp:docPr id="111432213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3A77BA">
        <w:rPr>
          <w:sz w:val="28"/>
          <w:szCs w:val="28"/>
        </w:rPr>
        <w:t xml:space="preserve"> - расходы на приобретение энергетических ресурсов в (i-2)-м году, определенные в соответствии с </w:t>
      </w:r>
      <w:hyperlink w:anchor="Par20" w:history="1">
        <w:r w:rsidRPr="003A77BA">
          <w:rPr>
            <w:sz w:val="28"/>
            <w:szCs w:val="28"/>
          </w:rPr>
          <w:t>формулой 23</w:t>
        </w:r>
      </w:hyperlink>
      <w:r w:rsidRPr="003A77BA">
        <w:rPr>
          <w:sz w:val="28"/>
          <w:szCs w:val="28"/>
        </w:rPr>
        <w:t xml:space="preserve"> пункта 52 Методических указаний, тыс. руб.;</w:t>
      </w:r>
    </w:p>
    <w:p w14:paraId="0A843AE2" w14:textId="125EE7EF"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4DA99003" wp14:editId="5211DD2D">
            <wp:extent cx="409575" cy="333375"/>
            <wp:effectExtent l="0" t="0" r="9525" b="0"/>
            <wp:docPr id="198324117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3A77BA">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0DD39798" w14:textId="32D62776"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7D06AE89" wp14:editId="0B2C055B">
            <wp:extent cx="533400" cy="333375"/>
            <wp:effectExtent l="0" t="0" r="0" b="0"/>
            <wp:docPr id="84024998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A77BA">
        <w:rPr>
          <w:sz w:val="28"/>
          <w:szCs w:val="28"/>
        </w:rPr>
        <w:t xml:space="preserve"> - фактическая нормативная прибыль на (i-2)-й год, тыс. руб.;</w:t>
      </w:r>
    </w:p>
    <w:p w14:paraId="096B4B22"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РП</w:t>
      </w:r>
      <w:r w:rsidRPr="003A77BA">
        <w:rPr>
          <w:sz w:val="28"/>
          <w:szCs w:val="28"/>
          <w:vertAlign w:val="subscript"/>
        </w:rPr>
        <w:t>i-2</w:t>
      </w:r>
      <w:r w:rsidRPr="003A77BA">
        <w:rPr>
          <w:sz w:val="28"/>
          <w:szCs w:val="28"/>
        </w:rPr>
        <w:t xml:space="preserve"> - расчетная предпринимательская прибыль, учтенная при установлении тарифов на (i-2)-й год, тыс. руб.;</w:t>
      </w:r>
    </w:p>
    <w:p w14:paraId="742E1191" w14:textId="65154FCB"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0462A9BF" wp14:editId="56F73767">
            <wp:extent cx="809625" cy="333375"/>
            <wp:effectExtent l="0" t="0" r="9525" b="0"/>
            <wp:docPr id="77151168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3A77BA">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2664ED0D" w14:textId="04B3A341"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5816AE1F" wp14:editId="0E343A77">
            <wp:extent cx="695325" cy="323850"/>
            <wp:effectExtent l="0" t="0" r="9525" b="0"/>
            <wp:docPr id="185947057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3A77BA">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08E6CB7E" w14:textId="21D5433D"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7922BBC4" wp14:editId="501A73B2">
            <wp:extent cx="552450" cy="323850"/>
            <wp:effectExtent l="0" t="0" r="0" b="0"/>
            <wp:docPr id="211167078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3A77BA">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191943FE" w14:textId="798D227C" w:rsidR="003A77BA" w:rsidRPr="003A77BA" w:rsidRDefault="003A77BA" w:rsidP="003A77BA">
      <w:pPr>
        <w:autoSpaceDE w:val="0"/>
        <w:autoSpaceDN w:val="0"/>
        <w:adjustRightInd w:val="0"/>
        <w:spacing w:before="280"/>
        <w:ind w:firstLine="540"/>
        <w:jc w:val="both"/>
        <w:rPr>
          <w:sz w:val="28"/>
          <w:szCs w:val="28"/>
        </w:rPr>
      </w:pPr>
      <w:r w:rsidRPr="003A77BA">
        <w:rPr>
          <w:noProof/>
          <w:position w:val="-11"/>
          <w:sz w:val="28"/>
          <w:szCs w:val="28"/>
        </w:rPr>
        <w:drawing>
          <wp:inline distT="0" distB="0" distL="0" distR="0" wp14:anchorId="448A4C9B" wp14:editId="4C1C6CF7">
            <wp:extent cx="695325" cy="323850"/>
            <wp:effectExtent l="0" t="0" r="9525" b="0"/>
            <wp:docPr id="130654126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3A77B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795228FB"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lastRenderedPageBreak/>
        <w:t>При определении фактических значений расходов, учитываемых при установлении тарифов, орган регулирования тарифов использует данные</w:t>
      </w:r>
      <w:r w:rsidRPr="003A77BA">
        <w:rPr>
          <w:color w:val="FF0000"/>
          <w:sz w:val="28"/>
          <w:szCs w:val="28"/>
        </w:rPr>
        <w:t xml:space="preserve"> </w:t>
      </w:r>
      <w:r w:rsidRPr="003A77BA">
        <w:rPr>
          <w:sz w:val="28"/>
          <w:szCs w:val="28"/>
        </w:rPr>
        <w:t>бухгалтерской и статистической отчетности регулируемой организации за соответствующий период.</w:t>
      </w:r>
    </w:p>
    <w:p w14:paraId="5FFB30D9"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Согласно </w:t>
      </w:r>
      <w:r w:rsidRPr="003A77BA">
        <w:rPr>
          <w:sz w:val="28"/>
          <w:szCs w:val="28"/>
          <w:u w:val="single"/>
        </w:rPr>
        <w:t>пункту 52 Методических указаний</w:t>
      </w:r>
      <w:r w:rsidRPr="003A77BA">
        <w:rPr>
          <w:sz w:val="28"/>
          <w:szCs w:val="28"/>
        </w:rPr>
        <w:t xml:space="preserve">, </w:t>
      </w:r>
      <w:r w:rsidRPr="003A77BA">
        <w:rPr>
          <w:sz w:val="28"/>
          <w:szCs w:val="28"/>
          <w:u w:val="single"/>
        </w:rPr>
        <w:t>Операционные расходы</w:t>
      </w:r>
      <w:r w:rsidRPr="003A77BA">
        <w:rPr>
          <w:sz w:val="28"/>
          <w:szCs w:val="28"/>
        </w:rPr>
        <w:t xml:space="preserve"> и </w:t>
      </w:r>
      <w:r w:rsidRPr="003A77BA">
        <w:rPr>
          <w:sz w:val="28"/>
          <w:szCs w:val="28"/>
          <w:u w:val="single"/>
        </w:rPr>
        <w:t>расходы на приобретение энергетических ресурсов</w:t>
      </w:r>
      <w:r w:rsidRPr="003A77BA">
        <w:rPr>
          <w:sz w:val="28"/>
          <w:szCs w:val="28"/>
        </w:rPr>
        <w:t xml:space="preserve">, </w:t>
      </w:r>
      <w:r w:rsidRPr="003A77BA">
        <w:rPr>
          <w:sz w:val="28"/>
          <w:szCs w:val="28"/>
          <w:u w:val="single"/>
        </w:rPr>
        <w:t>определяемые на основе фактических значений параметров расчета тарифов взамен прогнозных,</w:t>
      </w:r>
      <w:r w:rsidRPr="003A77BA">
        <w:rPr>
          <w:sz w:val="28"/>
          <w:szCs w:val="28"/>
        </w:rPr>
        <w:t xml:space="preserve"> определяются по формулам:</w:t>
      </w:r>
    </w:p>
    <w:p w14:paraId="428DE4DA" w14:textId="77777777" w:rsidR="003A77BA" w:rsidRPr="003A77BA" w:rsidRDefault="003A77BA" w:rsidP="003A77BA">
      <w:pPr>
        <w:autoSpaceDE w:val="0"/>
        <w:autoSpaceDN w:val="0"/>
        <w:adjustRightInd w:val="0"/>
        <w:jc w:val="both"/>
        <w:rPr>
          <w:sz w:val="28"/>
          <w:szCs w:val="28"/>
        </w:rPr>
      </w:pPr>
    </w:p>
    <w:p w14:paraId="589147E0" w14:textId="2A474739" w:rsidR="003A77BA" w:rsidRPr="003A77BA" w:rsidRDefault="003A77BA" w:rsidP="003A77BA">
      <w:pPr>
        <w:autoSpaceDE w:val="0"/>
        <w:autoSpaceDN w:val="0"/>
        <w:adjustRightInd w:val="0"/>
        <w:jc w:val="center"/>
        <w:rPr>
          <w:sz w:val="28"/>
          <w:szCs w:val="28"/>
        </w:rPr>
      </w:pPr>
      <w:r w:rsidRPr="003A77BA">
        <w:rPr>
          <w:noProof/>
          <w:position w:val="-42"/>
          <w:sz w:val="28"/>
          <w:szCs w:val="28"/>
        </w:rPr>
        <w:drawing>
          <wp:inline distT="0" distB="0" distL="0" distR="0" wp14:anchorId="08A9C0A3" wp14:editId="0457759A">
            <wp:extent cx="5095875" cy="714375"/>
            <wp:effectExtent l="0" t="0" r="9525" b="9525"/>
            <wp:docPr id="146497918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587F3D8E" w14:textId="77777777" w:rsidR="003A77BA" w:rsidRPr="003A77BA" w:rsidRDefault="003A77BA" w:rsidP="003A77BA">
      <w:pPr>
        <w:autoSpaceDE w:val="0"/>
        <w:autoSpaceDN w:val="0"/>
        <w:adjustRightInd w:val="0"/>
        <w:jc w:val="both"/>
        <w:rPr>
          <w:sz w:val="28"/>
          <w:szCs w:val="28"/>
        </w:rPr>
      </w:pPr>
    </w:p>
    <w:p w14:paraId="246960FB" w14:textId="015545D2" w:rsidR="003A77BA" w:rsidRPr="003A77BA" w:rsidRDefault="003A77BA" w:rsidP="003A77BA">
      <w:pPr>
        <w:autoSpaceDE w:val="0"/>
        <w:autoSpaceDN w:val="0"/>
        <w:adjustRightInd w:val="0"/>
        <w:jc w:val="center"/>
        <w:rPr>
          <w:sz w:val="28"/>
          <w:szCs w:val="28"/>
        </w:rPr>
      </w:pPr>
      <w:r w:rsidRPr="003A77BA">
        <w:rPr>
          <w:noProof/>
          <w:position w:val="-36"/>
          <w:sz w:val="28"/>
          <w:szCs w:val="28"/>
        </w:rPr>
        <w:drawing>
          <wp:inline distT="0" distB="0" distL="0" distR="0" wp14:anchorId="734FD706" wp14:editId="1C86FAEE">
            <wp:extent cx="3343275" cy="638175"/>
            <wp:effectExtent l="0" t="0" r="9525" b="9525"/>
            <wp:docPr id="12501373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79BA4257" w14:textId="77777777" w:rsidR="003A77BA" w:rsidRPr="003A77BA" w:rsidRDefault="003A77BA" w:rsidP="003A77BA">
      <w:pPr>
        <w:autoSpaceDE w:val="0"/>
        <w:autoSpaceDN w:val="0"/>
        <w:adjustRightInd w:val="0"/>
        <w:jc w:val="both"/>
        <w:rPr>
          <w:sz w:val="2"/>
          <w:szCs w:val="28"/>
        </w:rPr>
      </w:pPr>
    </w:p>
    <w:p w14:paraId="798FF68B"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22F224EA"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i0 - первый год текущего долгосрочного периода регулирования;</w:t>
      </w:r>
    </w:p>
    <w:p w14:paraId="3E7EE692" w14:textId="1FED5AC8"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58F8E8A8" wp14:editId="65C70A91">
            <wp:extent cx="523875" cy="333375"/>
            <wp:effectExtent l="0" t="0" r="9525" b="0"/>
            <wp:docPr id="211330038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3A77BA">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25604668"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ОР</w:t>
      </w:r>
      <w:r w:rsidRPr="003A77BA">
        <w:rPr>
          <w:sz w:val="28"/>
          <w:szCs w:val="28"/>
          <w:vertAlign w:val="subscript"/>
        </w:rPr>
        <w:t>i0</w:t>
      </w:r>
      <w:r w:rsidRPr="003A77BA">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76" w:history="1">
        <w:r w:rsidRPr="003A77BA">
          <w:rPr>
            <w:sz w:val="28"/>
            <w:szCs w:val="28"/>
          </w:rPr>
          <w:t>пунктом 31</w:t>
        </w:r>
      </w:hyperlink>
      <w:r w:rsidRPr="003A77BA">
        <w:rPr>
          <w:sz w:val="28"/>
          <w:szCs w:val="28"/>
        </w:rPr>
        <w:t xml:space="preserve"> Методических указаний, тыс. руб.;</w:t>
      </w:r>
    </w:p>
    <w:p w14:paraId="7979D5AD"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ИЭР - индекс эффективности операционных расходов, выраженный в процентах;</w:t>
      </w:r>
    </w:p>
    <w:p w14:paraId="52073C24" w14:textId="7A468AAE" w:rsidR="003A77BA" w:rsidRPr="003A77BA" w:rsidRDefault="003A77BA" w:rsidP="003A77BA">
      <w:pPr>
        <w:autoSpaceDE w:val="0"/>
        <w:autoSpaceDN w:val="0"/>
        <w:adjustRightInd w:val="0"/>
        <w:spacing w:before="280"/>
        <w:ind w:firstLine="540"/>
        <w:jc w:val="both"/>
        <w:rPr>
          <w:sz w:val="28"/>
          <w:szCs w:val="28"/>
        </w:rPr>
      </w:pPr>
      <w:r w:rsidRPr="003A77BA">
        <w:rPr>
          <w:noProof/>
          <w:position w:val="-14"/>
          <w:sz w:val="28"/>
          <w:szCs w:val="28"/>
        </w:rPr>
        <w:drawing>
          <wp:inline distT="0" distB="0" distL="0" distR="0" wp14:anchorId="60024906" wp14:editId="76A02F61">
            <wp:extent cx="628650" cy="361950"/>
            <wp:effectExtent l="0" t="0" r="0" b="0"/>
            <wp:docPr id="94396597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3A77BA">
        <w:rPr>
          <w:sz w:val="28"/>
          <w:szCs w:val="28"/>
        </w:rPr>
        <w:t xml:space="preserve">, </w:t>
      </w:r>
      <w:proofErr w:type="spellStart"/>
      <w:r w:rsidRPr="003A77BA">
        <w:rPr>
          <w:sz w:val="28"/>
          <w:szCs w:val="28"/>
        </w:rPr>
        <w:t>ИПЦ</w:t>
      </w:r>
      <w:r w:rsidRPr="003A77BA">
        <w:rPr>
          <w:sz w:val="28"/>
          <w:szCs w:val="28"/>
          <w:vertAlign w:val="subscript"/>
        </w:rPr>
        <w:t>j</w:t>
      </w:r>
      <w:proofErr w:type="spellEnd"/>
      <w:r w:rsidRPr="003A77BA">
        <w:rPr>
          <w:sz w:val="28"/>
          <w:szCs w:val="28"/>
        </w:rPr>
        <w:t xml:space="preserve"> - соответственно фактический и прогнозный индексы изменения потребительских цен в j-м году;</w:t>
      </w:r>
    </w:p>
    <w:p w14:paraId="7A9B194D" w14:textId="77777777" w:rsidR="003A77BA" w:rsidRPr="003A77BA" w:rsidRDefault="003A77BA" w:rsidP="003A77BA">
      <w:pPr>
        <w:autoSpaceDE w:val="0"/>
        <w:autoSpaceDN w:val="0"/>
        <w:adjustRightInd w:val="0"/>
        <w:spacing w:before="280"/>
        <w:ind w:firstLine="540"/>
        <w:jc w:val="both"/>
        <w:rPr>
          <w:sz w:val="28"/>
          <w:szCs w:val="28"/>
        </w:rPr>
      </w:pPr>
      <w:proofErr w:type="spellStart"/>
      <w:r w:rsidRPr="003A77BA">
        <w:rPr>
          <w:sz w:val="28"/>
          <w:szCs w:val="28"/>
        </w:rPr>
        <w:t>W</w:t>
      </w:r>
      <w:r w:rsidRPr="003A77BA">
        <w:rPr>
          <w:sz w:val="28"/>
          <w:szCs w:val="28"/>
          <w:vertAlign w:val="subscript"/>
        </w:rPr>
        <w:t>j</w:t>
      </w:r>
      <w:proofErr w:type="spellEnd"/>
      <w:r w:rsidRPr="003A77BA">
        <w:rPr>
          <w:sz w:val="28"/>
          <w:szCs w:val="28"/>
        </w:rPr>
        <w:t>, W</w:t>
      </w:r>
      <w:r w:rsidRPr="003A77BA">
        <w:rPr>
          <w:sz w:val="28"/>
          <w:szCs w:val="28"/>
          <w:vertAlign w:val="subscript"/>
        </w:rPr>
        <w:t>j-1</w:t>
      </w:r>
      <w:r w:rsidRPr="003A77BA">
        <w:rPr>
          <w:sz w:val="28"/>
          <w:szCs w:val="28"/>
        </w:rPr>
        <w:t xml:space="preserve"> - количество твердых коммунальных отходов, поступающих на объект в году i, (i-1), тонн;</w:t>
      </w:r>
    </w:p>
    <w:p w14:paraId="2B269237" w14:textId="4D900A40"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52B85CC5" wp14:editId="559844B0">
            <wp:extent cx="523875" cy="333375"/>
            <wp:effectExtent l="0" t="0" r="9525" b="0"/>
            <wp:docPr id="108927302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3A77BA">
        <w:rPr>
          <w:sz w:val="28"/>
          <w:szCs w:val="28"/>
        </w:rPr>
        <w:t xml:space="preserve"> - расходы на приобретение энергетических ресурсов в году (i-2), тыс. руб.;</w:t>
      </w:r>
    </w:p>
    <w:p w14:paraId="01C4098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lastRenderedPageBreak/>
        <w:t>V</w:t>
      </w:r>
      <w:r w:rsidRPr="003A77BA">
        <w:rPr>
          <w:sz w:val="28"/>
          <w:szCs w:val="28"/>
          <w:vertAlign w:val="subscript"/>
        </w:rPr>
        <w:t>i-</w:t>
      </w:r>
      <w:proofErr w:type="gramStart"/>
      <w:r w:rsidRPr="003A77BA">
        <w:rPr>
          <w:sz w:val="28"/>
          <w:szCs w:val="28"/>
          <w:vertAlign w:val="subscript"/>
        </w:rPr>
        <w:t>2,z</w:t>
      </w:r>
      <w:proofErr w:type="gramEnd"/>
      <w:r w:rsidRPr="003A77BA">
        <w:rPr>
          <w:sz w:val="28"/>
          <w:szCs w:val="28"/>
        </w:rPr>
        <w:t xml:space="preserve"> - объем потребления z-го энергетического ресурса, учтенный при установлении тарифов в (i-2)-м году.</w:t>
      </w:r>
    </w:p>
    <w:p w14:paraId="58AEF0D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В случае, если удельный расход энергетического ресурса установлен в соответствии с </w:t>
      </w:r>
      <w:hyperlink r:id="rId177" w:history="1">
        <w:r w:rsidRPr="003A77BA">
          <w:rPr>
            <w:sz w:val="28"/>
            <w:szCs w:val="28"/>
          </w:rPr>
          <w:t>пунктом 56</w:t>
        </w:r>
      </w:hyperlink>
      <w:r w:rsidRPr="003A77BA">
        <w:rPr>
          <w:sz w:val="28"/>
          <w:szCs w:val="28"/>
        </w:rPr>
        <w:t xml:space="preserve"> Основ ценообразования в качестве долгосрочного</w:t>
      </w:r>
      <w:r w:rsidRPr="003A77BA">
        <w:rPr>
          <w:color w:val="FF0000"/>
          <w:sz w:val="28"/>
          <w:szCs w:val="28"/>
        </w:rPr>
        <w:t xml:space="preserve"> </w:t>
      </w:r>
      <w:r w:rsidRPr="003A77BA">
        <w:rPr>
          <w:sz w:val="28"/>
          <w:szCs w:val="28"/>
        </w:rPr>
        <w:t>параметра регулирования при определении показателя V</w:t>
      </w:r>
      <w:r w:rsidRPr="003A77BA">
        <w:rPr>
          <w:sz w:val="28"/>
          <w:szCs w:val="28"/>
          <w:vertAlign w:val="subscript"/>
        </w:rPr>
        <w:t>i-2,z</w:t>
      </w:r>
      <w:r w:rsidRPr="003A77BA">
        <w:rPr>
          <w:sz w:val="28"/>
          <w:szCs w:val="28"/>
        </w:rPr>
        <w:t xml:space="preserve"> используется значение долгосрочного параметра регулирования;</w:t>
      </w:r>
    </w:p>
    <w:p w14:paraId="4A5B202F" w14:textId="096C4B86"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05CBD97F" wp14:editId="1969C30B">
            <wp:extent cx="495300" cy="333375"/>
            <wp:effectExtent l="0" t="0" r="0" b="0"/>
            <wp:docPr id="4234140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A77BA">
        <w:rPr>
          <w:sz w:val="28"/>
          <w:szCs w:val="28"/>
        </w:rPr>
        <w:t xml:space="preserve"> - фактический объем и (или) масса твердых коммунальных отходов в (i-2)-м году, тыс. тонн (тыс. куб. м);</w:t>
      </w:r>
    </w:p>
    <w:p w14:paraId="24EE8A03" w14:textId="71DA644C"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78638E23" wp14:editId="550D148E">
            <wp:extent cx="409575" cy="333375"/>
            <wp:effectExtent l="0" t="0" r="9525" b="0"/>
            <wp:docPr id="19755534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3A77BA">
        <w:rPr>
          <w:sz w:val="28"/>
          <w:szCs w:val="28"/>
        </w:rPr>
        <w:t xml:space="preserve"> - объем и (или) масса твердых коммунальных отходов, учтенный при установлении тарифов на (i-2)-й год, тыс. тонн (тыс. куб. м);</w:t>
      </w:r>
    </w:p>
    <w:p w14:paraId="6E314DE2" w14:textId="47DF43E0" w:rsidR="003A77BA" w:rsidRPr="003A77BA" w:rsidRDefault="003A77BA" w:rsidP="003A77BA">
      <w:pPr>
        <w:autoSpaceDE w:val="0"/>
        <w:autoSpaceDN w:val="0"/>
        <w:adjustRightInd w:val="0"/>
        <w:spacing w:before="280"/>
        <w:ind w:firstLine="540"/>
        <w:jc w:val="both"/>
        <w:rPr>
          <w:sz w:val="28"/>
          <w:szCs w:val="28"/>
        </w:rPr>
      </w:pPr>
      <w:r w:rsidRPr="003A77BA">
        <w:rPr>
          <w:noProof/>
          <w:position w:val="-14"/>
          <w:sz w:val="28"/>
          <w:szCs w:val="28"/>
        </w:rPr>
        <w:drawing>
          <wp:inline distT="0" distB="0" distL="0" distR="0" wp14:anchorId="1E50CCFA" wp14:editId="1C6E2071">
            <wp:extent cx="628650" cy="361950"/>
            <wp:effectExtent l="0" t="0" r="0" b="0"/>
            <wp:docPr id="175420849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3A77BA">
        <w:rPr>
          <w:sz w:val="28"/>
          <w:szCs w:val="28"/>
        </w:rPr>
        <w:t xml:space="preserve"> - фактическая стоимость покупки единицы z-го энергетического ресурса в i-м году.</w:t>
      </w:r>
    </w:p>
    <w:p w14:paraId="7485CB2A"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p>
    <w:p w14:paraId="4BCFF208"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rPr>
        <w:t>Организацией данная корректировка к учету не заявлена.</w:t>
      </w:r>
    </w:p>
    <w:p w14:paraId="03850CC7"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8"/>
          <w:szCs w:val="28"/>
        </w:rPr>
      </w:pPr>
    </w:p>
    <w:p w14:paraId="2247E90A"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u w:val="single"/>
        </w:rPr>
        <w:t>Расчет корректировки необходимой валовой выручки 2022 года</w:t>
      </w:r>
      <w:r w:rsidRPr="003A77BA">
        <w:rPr>
          <w:sz w:val="28"/>
          <w:szCs w:val="28"/>
        </w:rPr>
        <w:t xml:space="preserve">, </w:t>
      </w:r>
      <w:r w:rsidRPr="003A77BA">
        <w:rPr>
          <w:sz w:val="28"/>
          <w:szCs w:val="28"/>
          <w:u w:val="single"/>
        </w:rPr>
        <w:t>выполненный специалистом</w:t>
      </w:r>
      <w:r w:rsidRPr="003A77BA">
        <w:rPr>
          <w:sz w:val="28"/>
          <w:szCs w:val="28"/>
        </w:rPr>
        <w:t xml:space="preserve"> в соответствии с формулами (17), (21) и (22), </w:t>
      </w:r>
      <w:r w:rsidRPr="003A77BA">
        <w:rPr>
          <w:sz w:val="28"/>
          <w:szCs w:val="28"/>
          <w:u w:val="single"/>
        </w:rPr>
        <w:t>вместе с обоснованиями отклонений</w:t>
      </w:r>
      <w:r w:rsidRPr="003A77BA">
        <w:rPr>
          <w:sz w:val="28"/>
          <w:szCs w:val="28"/>
        </w:rPr>
        <w:t xml:space="preserve">, приведен в </w:t>
      </w:r>
      <w:r w:rsidRPr="003A77BA">
        <w:rPr>
          <w:b/>
          <w:sz w:val="28"/>
          <w:szCs w:val="28"/>
          <w:u w:val="single"/>
        </w:rPr>
        <w:t>Приложении 2</w:t>
      </w:r>
      <w:r w:rsidRPr="003A77BA">
        <w:rPr>
          <w:sz w:val="28"/>
          <w:szCs w:val="28"/>
          <w:u w:val="single"/>
        </w:rPr>
        <w:t xml:space="preserve"> к Экспертному заключению</w:t>
      </w:r>
      <w:r w:rsidRPr="003A77BA">
        <w:rPr>
          <w:sz w:val="28"/>
          <w:szCs w:val="28"/>
        </w:rPr>
        <w:t>.</w:t>
      </w:r>
    </w:p>
    <w:p w14:paraId="3BC3E7B2"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r w:rsidRPr="003A77BA">
        <w:rPr>
          <w:sz w:val="28"/>
          <w:szCs w:val="28"/>
          <w:u w:val="single"/>
        </w:rPr>
        <w:t xml:space="preserve">Величина необходимой валовой выручки, определенной на 2022 год на основе фактических значений параметров расчета тарифов взамен прогнозных, </w:t>
      </w:r>
      <w:r w:rsidRPr="003A77BA">
        <w:rPr>
          <w:b/>
          <w:i/>
          <w:sz w:val="28"/>
          <w:szCs w:val="28"/>
        </w:rPr>
        <w:t xml:space="preserve">НВВ </w:t>
      </w:r>
      <w:r w:rsidRPr="003A77BA">
        <w:rPr>
          <w:b/>
          <w:i/>
          <w:sz w:val="28"/>
          <w:szCs w:val="28"/>
          <w:vertAlign w:val="superscript"/>
        </w:rPr>
        <w:t>Ф.</w:t>
      </w:r>
      <w:r w:rsidRPr="003A77BA">
        <w:rPr>
          <w:b/>
          <w:i/>
          <w:sz w:val="28"/>
          <w:szCs w:val="28"/>
        </w:rPr>
        <w:t xml:space="preserve"> </w:t>
      </w:r>
      <w:r w:rsidRPr="003A77BA">
        <w:rPr>
          <w:b/>
          <w:i/>
          <w:sz w:val="28"/>
          <w:szCs w:val="28"/>
          <w:vertAlign w:val="subscript"/>
        </w:rPr>
        <w:t>2022</w:t>
      </w:r>
      <w:r w:rsidRPr="003A77BA">
        <w:rPr>
          <w:b/>
          <w:i/>
          <w:sz w:val="28"/>
          <w:szCs w:val="28"/>
        </w:rPr>
        <w:t>,</w:t>
      </w:r>
      <w:r w:rsidRPr="003A77BA">
        <w:rPr>
          <w:sz w:val="28"/>
          <w:szCs w:val="28"/>
        </w:rPr>
        <w:t xml:space="preserve"> составила </w:t>
      </w:r>
      <w:r w:rsidRPr="003A77BA">
        <w:rPr>
          <w:b/>
          <w:i/>
          <w:sz w:val="28"/>
          <w:szCs w:val="28"/>
        </w:rPr>
        <w:t>18947,98</w:t>
      </w:r>
      <w:r w:rsidRPr="003A77BA">
        <w:rPr>
          <w:sz w:val="28"/>
          <w:szCs w:val="28"/>
        </w:rPr>
        <w:t xml:space="preserve"> тыс. руб.</w:t>
      </w:r>
    </w:p>
    <w:p w14:paraId="659C60F1"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  Величина выручки </w:t>
      </w:r>
      <w:r w:rsidRPr="003A77BA">
        <w:rPr>
          <w:b/>
          <w:i/>
          <w:sz w:val="28"/>
          <w:szCs w:val="28"/>
        </w:rPr>
        <w:t xml:space="preserve">ТВ </w:t>
      </w:r>
      <w:r w:rsidRPr="003A77BA">
        <w:rPr>
          <w:b/>
          <w:i/>
          <w:sz w:val="28"/>
          <w:szCs w:val="28"/>
          <w:vertAlign w:val="subscript"/>
        </w:rPr>
        <w:t>2022</w:t>
      </w:r>
      <w:r w:rsidRPr="003A77BA">
        <w:rPr>
          <w:sz w:val="28"/>
          <w:szCs w:val="28"/>
          <w:vertAlign w:val="subscript"/>
        </w:rPr>
        <w:t xml:space="preserve"> </w:t>
      </w:r>
      <w:r w:rsidRPr="003A77BA">
        <w:rPr>
          <w:sz w:val="28"/>
          <w:szCs w:val="28"/>
        </w:rPr>
        <w:t xml:space="preserve"> от реализации услуг по регулируемому виду деятельности в 2022 г., определенная исходя из фактического объема услуг в 2022 году и тарифов, установленных на 2022 год (без учета уровня собираемости платежей), составила </w:t>
      </w:r>
      <w:r w:rsidRPr="003A77BA">
        <w:rPr>
          <w:b/>
          <w:i/>
          <w:sz w:val="28"/>
          <w:szCs w:val="28"/>
        </w:rPr>
        <w:t>18633,29</w:t>
      </w:r>
      <w:r w:rsidRPr="003A77BA">
        <w:rPr>
          <w:sz w:val="28"/>
          <w:szCs w:val="28"/>
        </w:rPr>
        <w:t xml:space="preserve"> тыс. руб.</w:t>
      </w:r>
    </w:p>
    <w:p w14:paraId="3B3FF01E"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u w:val="single"/>
        </w:rPr>
        <w:t>Размер корректировки НВВ 2022 года</w:t>
      </w:r>
      <w:r w:rsidRPr="003A77BA">
        <w:rPr>
          <w:sz w:val="28"/>
          <w:szCs w:val="28"/>
        </w:rPr>
        <w:t xml:space="preserve"> (в связи с отклонением значений, полученных при установлении </w:t>
      </w:r>
      <w:proofErr w:type="gramStart"/>
      <w:r w:rsidRPr="003A77BA">
        <w:rPr>
          <w:sz w:val="28"/>
          <w:szCs w:val="28"/>
        </w:rPr>
        <w:t>тарифов,  от</w:t>
      </w:r>
      <w:proofErr w:type="gramEnd"/>
      <w:r w:rsidRPr="003A77BA">
        <w:rPr>
          <w:sz w:val="28"/>
          <w:szCs w:val="28"/>
        </w:rPr>
        <w:t xml:space="preserve"> фактических  значений параметров расчета тарифов)  </w:t>
      </w:r>
      <w:r w:rsidRPr="003A77BA">
        <w:rPr>
          <w:b/>
          <w:i/>
          <w:sz w:val="28"/>
          <w:szCs w:val="28"/>
        </w:rPr>
        <w:t xml:space="preserve">∆ НВВ </w:t>
      </w:r>
      <w:r w:rsidRPr="003A77BA">
        <w:rPr>
          <w:b/>
          <w:i/>
          <w:sz w:val="28"/>
          <w:szCs w:val="28"/>
          <w:vertAlign w:val="superscript"/>
        </w:rPr>
        <w:t>К.</w:t>
      </w:r>
      <w:r w:rsidRPr="003A77BA">
        <w:rPr>
          <w:b/>
          <w:i/>
          <w:sz w:val="28"/>
          <w:szCs w:val="28"/>
        </w:rPr>
        <w:t xml:space="preserve"> </w:t>
      </w:r>
      <w:r w:rsidRPr="003A77BA">
        <w:rPr>
          <w:b/>
          <w:i/>
          <w:sz w:val="28"/>
          <w:szCs w:val="28"/>
          <w:vertAlign w:val="subscript"/>
        </w:rPr>
        <w:t>2022</w:t>
      </w:r>
      <w:r w:rsidRPr="003A77BA">
        <w:rPr>
          <w:sz w:val="28"/>
          <w:szCs w:val="28"/>
          <w:vertAlign w:val="subscript"/>
        </w:rPr>
        <w:t xml:space="preserve"> </w:t>
      </w:r>
      <w:r w:rsidRPr="003A77BA">
        <w:rPr>
          <w:sz w:val="28"/>
          <w:szCs w:val="28"/>
        </w:rPr>
        <w:t>составил:</w:t>
      </w:r>
    </w:p>
    <w:p w14:paraId="1EEB7E53" w14:textId="77777777" w:rsidR="003A77BA" w:rsidRPr="003A77BA" w:rsidRDefault="003A77BA" w:rsidP="003A77BA">
      <w:pPr>
        <w:autoSpaceDE w:val="0"/>
        <w:autoSpaceDN w:val="0"/>
        <w:adjustRightInd w:val="0"/>
        <w:spacing w:before="280" w:line="276" w:lineRule="auto"/>
        <w:ind w:firstLine="540"/>
        <w:jc w:val="both"/>
        <w:rPr>
          <w:b/>
          <w:i/>
          <w:sz w:val="28"/>
          <w:szCs w:val="28"/>
        </w:rPr>
      </w:pPr>
      <w:r w:rsidRPr="003A77BA">
        <w:rPr>
          <w:position w:val="-12"/>
          <w:sz w:val="28"/>
          <w:szCs w:val="28"/>
        </w:rPr>
        <w:t xml:space="preserve"> </w:t>
      </w:r>
      <w:r w:rsidRPr="003A77BA">
        <w:rPr>
          <w:b/>
          <w:i/>
          <w:sz w:val="28"/>
          <w:szCs w:val="28"/>
        </w:rPr>
        <w:t>18947,98</w:t>
      </w:r>
      <w:r w:rsidRPr="003A77BA">
        <w:rPr>
          <w:sz w:val="28"/>
          <w:szCs w:val="28"/>
        </w:rPr>
        <w:t xml:space="preserve"> </w:t>
      </w:r>
      <w:proofErr w:type="gramStart"/>
      <w:r w:rsidRPr="003A77BA">
        <w:rPr>
          <w:sz w:val="28"/>
          <w:szCs w:val="28"/>
        </w:rPr>
        <w:t xml:space="preserve">- </w:t>
      </w:r>
      <w:r w:rsidRPr="003A77BA">
        <w:rPr>
          <w:b/>
          <w:i/>
          <w:position w:val="-12"/>
          <w:sz w:val="28"/>
          <w:szCs w:val="28"/>
        </w:rPr>
        <w:t xml:space="preserve"> </w:t>
      </w:r>
      <w:r w:rsidRPr="003A77BA">
        <w:rPr>
          <w:b/>
          <w:i/>
          <w:sz w:val="28"/>
          <w:szCs w:val="28"/>
        </w:rPr>
        <w:t>18633</w:t>
      </w:r>
      <w:proofErr w:type="gramEnd"/>
      <w:r w:rsidRPr="003A77BA">
        <w:rPr>
          <w:b/>
          <w:i/>
          <w:sz w:val="28"/>
          <w:szCs w:val="28"/>
        </w:rPr>
        <w:t>,29</w:t>
      </w:r>
      <w:r w:rsidRPr="003A77BA">
        <w:rPr>
          <w:sz w:val="28"/>
          <w:szCs w:val="28"/>
        </w:rPr>
        <w:t xml:space="preserve"> = </w:t>
      </w:r>
      <w:r w:rsidRPr="003A77BA">
        <w:rPr>
          <w:b/>
          <w:bCs/>
          <w:i/>
          <w:iCs/>
          <w:sz w:val="28"/>
          <w:szCs w:val="28"/>
        </w:rPr>
        <w:t>314,70</w:t>
      </w:r>
      <w:r w:rsidRPr="003A77BA">
        <w:rPr>
          <w:b/>
          <w:i/>
          <w:sz w:val="28"/>
          <w:szCs w:val="28"/>
        </w:rPr>
        <w:t xml:space="preserve"> тыс. руб., </w:t>
      </w:r>
    </w:p>
    <w:p w14:paraId="4B59FE4F" w14:textId="77777777" w:rsidR="003A77BA" w:rsidRPr="003A77BA" w:rsidRDefault="003A77BA" w:rsidP="003A77BA">
      <w:pPr>
        <w:autoSpaceDE w:val="0"/>
        <w:autoSpaceDN w:val="0"/>
        <w:adjustRightInd w:val="0"/>
        <w:spacing w:before="280" w:line="276" w:lineRule="auto"/>
        <w:ind w:firstLine="540"/>
        <w:jc w:val="both"/>
        <w:rPr>
          <w:b/>
          <w:i/>
          <w:position w:val="-12"/>
          <w:sz w:val="28"/>
          <w:szCs w:val="28"/>
        </w:rPr>
      </w:pPr>
      <w:r w:rsidRPr="003A77BA">
        <w:rPr>
          <w:sz w:val="28"/>
          <w:szCs w:val="28"/>
        </w:rPr>
        <w:t xml:space="preserve">что с учетом ИПЦ Минэкономразвития России </w:t>
      </w:r>
      <w:r w:rsidRPr="003A77BA">
        <w:rPr>
          <w:b/>
          <w:i/>
          <w:sz w:val="28"/>
          <w:szCs w:val="28"/>
        </w:rPr>
        <w:t>105,8%</w:t>
      </w:r>
      <w:r w:rsidRPr="003A77BA">
        <w:rPr>
          <w:sz w:val="28"/>
          <w:szCs w:val="28"/>
        </w:rPr>
        <w:t xml:space="preserve"> на 2023 г. и </w:t>
      </w:r>
      <w:r w:rsidRPr="003A77BA">
        <w:rPr>
          <w:b/>
          <w:i/>
          <w:sz w:val="28"/>
          <w:szCs w:val="28"/>
        </w:rPr>
        <w:t>107,2%</w:t>
      </w:r>
      <w:r w:rsidRPr="003A77BA">
        <w:rPr>
          <w:sz w:val="28"/>
          <w:szCs w:val="28"/>
        </w:rPr>
        <w:t xml:space="preserve"> на 2024 г.  составит:</w:t>
      </w:r>
      <w:r w:rsidRPr="003A77BA">
        <w:rPr>
          <w:b/>
          <w:i/>
          <w:sz w:val="28"/>
          <w:szCs w:val="28"/>
        </w:rPr>
        <w:t xml:space="preserve"> </w:t>
      </w:r>
    </w:p>
    <w:p w14:paraId="567DF377" w14:textId="77777777" w:rsidR="003A77BA" w:rsidRPr="003A77BA" w:rsidRDefault="003A77BA" w:rsidP="003A77BA">
      <w:pPr>
        <w:autoSpaceDE w:val="0"/>
        <w:autoSpaceDN w:val="0"/>
        <w:adjustRightInd w:val="0"/>
        <w:spacing w:line="276" w:lineRule="auto"/>
        <w:ind w:firstLine="540"/>
        <w:jc w:val="both"/>
        <w:rPr>
          <w:b/>
          <w:i/>
          <w:position w:val="-12"/>
          <w:sz w:val="28"/>
          <w:szCs w:val="28"/>
          <w:u w:val="single"/>
        </w:rPr>
      </w:pPr>
      <w:r w:rsidRPr="003A77BA">
        <w:rPr>
          <w:b/>
          <w:i/>
          <w:position w:val="-12"/>
          <w:sz w:val="28"/>
          <w:szCs w:val="28"/>
        </w:rPr>
        <w:t xml:space="preserve">314,70 * 1,058 * 1,072 </w:t>
      </w:r>
      <w:proofErr w:type="gramStart"/>
      <w:r w:rsidRPr="003A77BA">
        <w:rPr>
          <w:b/>
          <w:i/>
          <w:position w:val="-12"/>
          <w:sz w:val="28"/>
          <w:szCs w:val="28"/>
        </w:rPr>
        <w:t xml:space="preserve">= </w:t>
      </w:r>
      <w:r w:rsidRPr="003A77BA">
        <w:rPr>
          <w:b/>
          <w:i/>
          <w:position w:val="-12"/>
          <w:sz w:val="28"/>
          <w:szCs w:val="28"/>
          <w:u w:val="single"/>
        </w:rPr>
        <w:t xml:space="preserve"> 356</w:t>
      </w:r>
      <w:proofErr w:type="gramEnd"/>
      <w:r w:rsidRPr="003A77BA">
        <w:rPr>
          <w:b/>
          <w:i/>
          <w:position w:val="-12"/>
          <w:sz w:val="28"/>
          <w:szCs w:val="28"/>
          <w:u w:val="single"/>
        </w:rPr>
        <w:t>,92 (тыс. руб.).</w:t>
      </w:r>
    </w:p>
    <w:p w14:paraId="70F286CD" w14:textId="77777777" w:rsidR="003A77BA" w:rsidRDefault="003A77BA" w:rsidP="003A77BA">
      <w:pPr>
        <w:widowControl w:val="0"/>
        <w:shd w:val="clear" w:color="auto" w:fill="FFFFFF"/>
        <w:tabs>
          <w:tab w:val="left" w:pos="709"/>
        </w:tabs>
        <w:autoSpaceDE w:val="0"/>
        <w:autoSpaceDN w:val="0"/>
        <w:adjustRightInd w:val="0"/>
        <w:ind w:left="1069"/>
        <w:jc w:val="center"/>
        <w:rPr>
          <w:b/>
          <w:sz w:val="32"/>
          <w:szCs w:val="28"/>
        </w:rPr>
        <w:sectPr w:rsidR="003A77BA" w:rsidSect="002D644B">
          <w:headerReference w:type="default" r:id="rId178"/>
          <w:footerReference w:type="even" r:id="rId179"/>
          <w:footerReference w:type="default" r:id="rId180"/>
          <w:pgSz w:w="11906" w:h="16838" w:code="9"/>
          <w:pgMar w:top="1134" w:right="851" w:bottom="851" w:left="1418" w:header="720" w:footer="720" w:gutter="0"/>
          <w:cols w:space="720"/>
          <w:titlePg/>
          <w:docGrid w:linePitch="326"/>
        </w:sectPr>
      </w:pPr>
    </w:p>
    <w:p w14:paraId="376E0BB6" w14:textId="694D17EA"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lastRenderedPageBreak/>
        <w:t xml:space="preserve">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w:t>
      </w:r>
    </w:p>
    <w:p w14:paraId="13C403F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Согласно </w:t>
      </w:r>
      <w:r w:rsidRPr="003A77BA">
        <w:rPr>
          <w:sz w:val="28"/>
          <w:szCs w:val="28"/>
          <w:u w:val="single"/>
        </w:rPr>
        <w:t>пункту 49 Методических указаний</w:t>
      </w:r>
      <w:r w:rsidRPr="003A77BA">
        <w:rPr>
          <w:sz w:val="28"/>
          <w:szCs w:val="28"/>
        </w:rPr>
        <w:t>,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61D99D3B" w14:textId="77777777" w:rsidR="003A77BA" w:rsidRPr="003A77BA" w:rsidRDefault="003A77BA" w:rsidP="003A77BA">
      <w:pPr>
        <w:widowControl w:val="0"/>
        <w:shd w:val="clear" w:color="auto" w:fill="FFFFFF"/>
        <w:tabs>
          <w:tab w:val="left" w:pos="709"/>
        </w:tabs>
        <w:autoSpaceDE w:val="0"/>
        <w:autoSpaceDN w:val="0"/>
        <w:adjustRightInd w:val="0"/>
        <w:jc w:val="center"/>
        <w:rPr>
          <w:b/>
          <w:sz w:val="18"/>
          <w:szCs w:val="28"/>
          <w:u w:val="single"/>
        </w:rPr>
      </w:pPr>
    </w:p>
    <w:p w14:paraId="7471D398" w14:textId="286BC2DE" w:rsidR="003A77BA" w:rsidRPr="003A77BA" w:rsidRDefault="003A77BA" w:rsidP="003A77BA">
      <w:pPr>
        <w:autoSpaceDE w:val="0"/>
        <w:autoSpaceDN w:val="0"/>
        <w:adjustRightInd w:val="0"/>
        <w:jc w:val="center"/>
        <w:rPr>
          <w:sz w:val="28"/>
          <w:szCs w:val="28"/>
        </w:rPr>
      </w:pPr>
      <w:r w:rsidRPr="003A77BA">
        <w:rPr>
          <w:noProof/>
          <w:position w:val="-36"/>
          <w:sz w:val="28"/>
          <w:szCs w:val="28"/>
        </w:rPr>
        <w:drawing>
          <wp:inline distT="0" distB="0" distL="0" distR="0" wp14:anchorId="1CD45AD4" wp14:editId="3A173C29">
            <wp:extent cx="3714750" cy="638175"/>
            <wp:effectExtent l="0" t="0" r="0" b="9525"/>
            <wp:docPr id="74267187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4DCF7564" w14:textId="77777777" w:rsidR="003A77BA" w:rsidRPr="003A77BA" w:rsidRDefault="003A77BA" w:rsidP="003A77BA">
      <w:pPr>
        <w:autoSpaceDE w:val="0"/>
        <w:autoSpaceDN w:val="0"/>
        <w:adjustRightInd w:val="0"/>
        <w:jc w:val="both"/>
        <w:rPr>
          <w:sz w:val="18"/>
          <w:szCs w:val="28"/>
        </w:rPr>
      </w:pPr>
    </w:p>
    <w:p w14:paraId="2AD74AE1"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20607381" w14:textId="0299A97C"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19AD3FD9" wp14:editId="78AC3C7E">
            <wp:extent cx="533400" cy="333375"/>
            <wp:effectExtent l="0" t="0" r="0" b="0"/>
            <wp:docPr id="72395180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A77BA">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F3BE691" w14:textId="62D89BF0"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26773097" wp14:editId="4EFD349F">
            <wp:extent cx="571500" cy="333375"/>
            <wp:effectExtent l="0" t="0" r="0" b="0"/>
            <wp:docPr id="130138536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A77BA">
        <w:rPr>
          <w:sz w:val="28"/>
          <w:szCs w:val="28"/>
        </w:rPr>
        <w:t xml:space="preserve"> - объем фактического исполнения инвестиционной программы по объектам, используемым для обработки, обезвреживания, захоронения твердых коммунальных отходов в (i-2)-м году по стоимости, определенной в инвестиционной программе соответствующего периода, тыс. руб.;</w:t>
      </w:r>
    </w:p>
    <w:p w14:paraId="28092630" w14:textId="62FB45E4"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458FD2A4" wp14:editId="54733669">
            <wp:extent cx="571500" cy="333375"/>
            <wp:effectExtent l="0" t="0" r="0" b="0"/>
            <wp:docPr id="8357492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A77BA">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020ACD4B" w14:textId="6333AF12"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При расчете показателей </w:t>
      </w:r>
      <w:r w:rsidRPr="003A77BA">
        <w:rPr>
          <w:noProof/>
          <w:position w:val="-12"/>
          <w:sz w:val="28"/>
          <w:szCs w:val="28"/>
        </w:rPr>
        <w:drawing>
          <wp:inline distT="0" distB="0" distL="0" distR="0" wp14:anchorId="3990C9DA" wp14:editId="459794C9">
            <wp:extent cx="533400" cy="333375"/>
            <wp:effectExtent l="0" t="0" r="0" b="0"/>
            <wp:docPr id="12985508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A77BA">
        <w:rPr>
          <w:sz w:val="28"/>
          <w:szCs w:val="28"/>
        </w:rPr>
        <w:t xml:space="preserve">, </w:t>
      </w:r>
      <w:r w:rsidRPr="003A77BA">
        <w:rPr>
          <w:noProof/>
          <w:position w:val="-12"/>
          <w:sz w:val="28"/>
          <w:szCs w:val="28"/>
        </w:rPr>
        <w:drawing>
          <wp:inline distT="0" distB="0" distL="0" distR="0" wp14:anchorId="029C75BC" wp14:editId="44B3C66B">
            <wp:extent cx="571500" cy="333375"/>
            <wp:effectExtent l="0" t="0" r="0" b="0"/>
            <wp:docPr id="130861606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A77BA">
        <w:rPr>
          <w:sz w:val="28"/>
          <w:szCs w:val="28"/>
        </w:rPr>
        <w:t xml:space="preserve">, </w:t>
      </w:r>
      <w:r w:rsidRPr="003A77BA">
        <w:rPr>
          <w:noProof/>
          <w:position w:val="-12"/>
          <w:sz w:val="28"/>
          <w:szCs w:val="28"/>
        </w:rPr>
        <w:drawing>
          <wp:inline distT="0" distB="0" distL="0" distR="0" wp14:anchorId="475D4FFD" wp14:editId="2E0B4E0E">
            <wp:extent cx="571500" cy="333375"/>
            <wp:effectExtent l="0" t="0" r="0" b="0"/>
            <wp:docPr id="187077010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A77BA">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73725F27"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В связи с тем, что инвестиционная программа в сфере обращения с ТКО для данной организации не утверждалась, показатель </w:t>
      </w:r>
      <w:r w:rsidRPr="003A77BA">
        <w:rPr>
          <w:b/>
          <w:i/>
          <w:sz w:val="28"/>
          <w:szCs w:val="28"/>
        </w:rPr>
        <w:t xml:space="preserve">∆И </w:t>
      </w:r>
      <w:proofErr w:type="gramStart"/>
      <w:r w:rsidRPr="003A77BA">
        <w:rPr>
          <w:b/>
          <w:i/>
          <w:sz w:val="28"/>
          <w:szCs w:val="28"/>
          <w:vertAlign w:val="subscript"/>
        </w:rPr>
        <w:t>2022</w:t>
      </w:r>
      <w:r w:rsidRPr="003A77BA">
        <w:rPr>
          <w:sz w:val="28"/>
          <w:szCs w:val="28"/>
        </w:rPr>
        <w:t xml:space="preserve">  принят</w:t>
      </w:r>
      <w:proofErr w:type="gramEnd"/>
      <w:r w:rsidRPr="003A77BA">
        <w:rPr>
          <w:sz w:val="28"/>
          <w:szCs w:val="28"/>
        </w:rPr>
        <w:t xml:space="preserve"> </w:t>
      </w:r>
      <w:r w:rsidRPr="003A77BA">
        <w:rPr>
          <w:b/>
          <w:i/>
          <w:sz w:val="28"/>
          <w:szCs w:val="28"/>
        </w:rPr>
        <w:t xml:space="preserve">равным 0. </w:t>
      </w:r>
    </w:p>
    <w:p w14:paraId="05B9621F" w14:textId="77777777" w:rsidR="003A77BA" w:rsidRPr="003A77BA" w:rsidRDefault="003A77BA" w:rsidP="003A77BA">
      <w:pPr>
        <w:shd w:val="clear" w:color="auto" w:fill="FFFFFF"/>
        <w:tabs>
          <w:tab w:val="left" w:pos="709"/>
        </w:tabs>
        <w:autoSpaceDE w:val="0"/>
        <w:autoSpaceDN w:val="0"/>
        <w:adjustRightInd w:val="0"/>
        <w:ind w:firstLine="709"/>
        <w:jc w:val="both"/>
        <w:rPr>
          <w:sz w:val="40"/>
          <w:szCs w:val="28"/>
        </w:rPr>
      </w:pPr>
    </w:p>
    <w:p w14:paraId="33F5E88C" w14:textId="77777777" w:rsidR="003A77BA" w:rsidRPr="003A77BA" w:rsidRDefault="003A77BA" w:rsidP="003A77BA">
      <w:pPr>
        <w:shd w:val="clear" w:color="auto" w:fill="FFFFFF"/>
        <w:tabs>
          <w:tab w:val="left" w:pos="709"/>
        </w:tabs>
        <w:autoSpaceDE w:val="0"/>
        <w:autoSpaceDN w:val="0"/>
        <w:adjustRightInd w:val="0"/>
        <w:ind w:firstLine="709"/>
        <w:jc w:val="both"/>
        <w:rPr>
          <w:sz w:val="14"/>
          <w:szCs w:val="28"/>
        </w:rPr>
      </w:pPr>
    </w:p>
    <w:p w14:paraId="7BE71FEB"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t xml:space="preserve">Корректировка НВВ с учетом степени исполнения обязательств по реализации производственной </w:t>
      </w:r>
      <w:r w:rsidRPr="003A77BA">
        <w:rPr>
          <w:b/>
          <w:sz w:val="32"/>
          <w:szCs w:val="28"/>
        </w:rPr>
        <w:lastRenderedPageBreak/>
        <w:t>программы регулируемой организации при недостижении показателей эффективности</w:t>
      </w:r>
    </w:p>
    <w:p w14:paraId="6CC06B23" w14:textId="77777777" w:rsidR="003A77BA" w:rsidRPr="003A77BA" w:rsidRDefault="003A77BA" w:rsidP="003A77BA">
      <w:pPr>
        <w:shd w:val="clear" w:color="auto" w:fill="FFFFFF"/>
        <w:tabs>
          <w:tab w:val="left" w:pos="709"/>
        </w:tabs>
        <w:autoSpaceDE w:val="0"/>
        <w:autoSpaceDN w:val="0"/>
        <w:adjustRightInd w:val="0"/>
        <w:ind w:firstLine="709"/>
        <w:jc w:val="both"/>
        <w:rPr>
          <w:sz w:val="20"/>
          <w:szCs w:val="28"/>
        </w:rPr>
      </w:pPr>
    </w:p>
    <w:p w14:paraId="2CDB05CB"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w:t>
      </w:r>
      <w:r w:rsidRPr="003A77BA">
        <w:rPr>
          <w:sz w:val="28"/>
          <w:szCs w:val="28"/>
          <w:u w:val="single"/>
        </w:rPr>
        <w:t>пункту 50 Методических указаний</w:t>
      </w:r>
      <w:r w:rsidRPr="003A77BA">
        <w:rPr>
          <w:sz w:val="28"/>
          <w:szCs w:val="28"/>
        </w:rPr>
        <w:t>,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w:t>
      </w:r>
      <w:r w:rsidRPr="003A77BA">
        <w:rPr>
          <w:color w:val="FF0000"/>
          <w:sz w:val="28"/>
          <w:szCs w:val="28"/>
        </w:rPr>
        <w:t xml:space="preserve"> </w:t>
      </w:r>
      <w:r w:rsidRPr="003A77BA">
        <w:rPr>
          <w:sz w:val="28"/>
          <w:szCs w:val="28"/>
        </w:rPr>
        <w:t>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6979FBC2" w14:textId="77777777" w:rsidR="003A77BA" w:rsidRPr="003A77BA" w:rsidRDefault="003A77BA" w:rsidP="003A77BA">
      <w:pPr>
        <w:autoSpaceDE w:val="0"/>
        <w:autoSpaceDN w:val="0"/>
        <w:adjustRightInd w:val="0"/>
        <w:jc w:val="both"/>
        <w:outlineLvl w:val="0"/>
        <w:rPr>
          <w:sz w:val="28"/>
          <w:szCs w:val="28"/>
        </w:rPr>
      </w:pPr>
    </w:p>
    <w:p w14:paraId="07BC3877" w14:textId="78546EC4" w:rsidR="003A77BA" w:rsidRPr="003A77BA" w:rsidRDefault="003A77BA" w:rsidP="003A77BA">
      <w:pPr>
        <w:autoSpaceDE w:val="0"/>
        <w:autoSpaceDN w:val="0"/>
        <w:adjustRightInd w:val="0"/>
        <w:jc w:val="center"/>
        <w:rPr>
          <w:sz w:val="28"/>
          <w:szCs w:val="28"/>
        </w:rPr>
      </w:pPr>
      <w:r w:rsidRPr="003A77BA">
        <w:rPr>
          <w:noProof/>
          <w:position w:val="-64"/>
          <w:sz w:val="28"/>
          <w:szCs w:val="28"/>
        </w:rPr>
        <w:drawing>
          <wp:inline distT="0" distB="0" distL="0" distR="0" wp14:anchorId="61D27A92" wp14:editId="3F4294D4">
            <wp:extent cx="3943350" cy="990600"/>
            <wp:effectExtent l="0" t="0" r="0" b="0"/>
            <wp:docPr id="167036779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5ACEF1CA" w14:textId="77777777" w:rsidR="003A77BA" w:rsidRPr="003A77BA" w:rsidRDefault="003A77BA" w:rsidP="003A77BA">
      <w:pPr>
        <w:autoSpaceDE w:val="0"/>
        <w:autoSpaceDN w:val="0"/>
        <w:adjustRightInd w:val="0"/>
        <w:jc w:val="both"/>
        <w:rPr>
          <w:sz w:val="28"/>
          <w:szCs w:val="28"/>
        </w:rPr>
      </w:pPr>
    </w:p>
    <w:p w14:paraId="501EB3F0"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44E9EB0F"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1. А</w:t>
      </w:r>
      <w:r w:rsidRPr="003A77BA">
        <w:rPr>
          <w:sz w:val="28"/>
          <w:szCs w:val="28"/>
          <w:vertAlign w:val="subscript"/>
        </w:rPr>
        <w:t>i-2</w:t>
      </w:r>
      <w:r w:rsidRPr="003A77BA">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5CEB755D" w14:textId="77777777" w:rsidR="003A77BA" w:rsidRPr="003A77BA" w:rsidRDefault="003A77BA" w:rsidP="003A77BA">
      <w:pPr>
        <w:autoSpaceDE w:val="0"/>
        <w:autoSpaceDN w:val="0"/>
        <w:adjustRightInd w:val="0"/>
        <w:jc w:val="both"/>
        <w:rPr>
          <w:sz w:val="28"/>
          <w:szCs w:val="28"/>
        </w:rPr>
      </w:pPr>
    </w:p>
    <w:p w14:paraId="50026599" w14:textId="0FDD17DF" w:rsidR="003A77BA" w:rsidRPr="003A77BA" w:rsidRDefault="003A77BA" w:rsidP="003A77BA">
      <w:pPr>
        <w:autoSpaceDE w:val="0"/>
        <w:autoSpaceDN w:val="0"/>
        <w:adjustRightInd w:val="0"/>
        <w:jc w:val="center"/>
        <w:rPr>
          <w:sz w:val="28"/>
          <w:szCs w:val="28"/>
        </w:rPr>
      </w:pPr>
      <w:r w:rsidRPr="003A77BA">
        <w:rPr>
          <w:noProof/>
          <w:position w:val="-38"/>
          <w:sz w:val="28"/>
          <w:szCs w:val="28"/>
        </w:rPr>
        <w:drawing>
          <wp:inline distT="0" distB="0" distL="0" distR="0" wp14:anchorId="62B525D4" wp14:editId="5B70C25C">
            <wp:extent cx="3019425" cy="676275"/>
            <wp:effectExtent l="0" t="0" r="9525" b="9525"/>
            <wp:docPr id="143435997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07007F3E" w14:textId="77777777" w:rsidR="003A77BA" w:rsidRPr="003A77BA" w:rsidRDefault="003A77BA" w:rsidP="003A77BA">
      <w:pPr>
        <w:autoSpaceDE w:val="0"/>
        <w:autoSpaceDN w:val="0"/>
        <w:adjustRightInd w:val="0"/>
        <w:jc w:val="both"/>
        <w:rPr>
          <w:sz w:val="28"/>
          <w:szCs w:val="28"/>
        </w:rPr>
      </w:pPr>
    </w:p>
    <w:p w14:paraId="391E2D23"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55B679B8" w14:textId="39BED7C4"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5A791A58" wp14:editId="2A3B231D">
            <wp:extent cx="371475" cy="333375"/>
            <wp:effectExtent l="0" t="0" r="9525" b="0"/>
            <wp:docPr id="20638797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3A77BA">
        <w:rPr>
          <w:sz w:val="28"/>
          <w:szCs w:val="28"/>
        </w:rPr>
        <w:t xml:space="preserve"> - фактическое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соответствии с </w:t>
      </w:r>
      <w:hyperlink r:id="rId181" w:history="1">
        <w:r w:rsidRPr="003A77BA">
          <w:rPr>
            <w:sz w:val="28"/>
            <w:szCs w:val="28"/>
            <w:u w:val="single"/>
          </w:rPr>
          <w:t>Правилами</w:t>
        </w:r>
      </w:hyperlink>
      <w:r w:rsidRPr="003A77BA">
        <w:rPr>
          <w:sz w:val="28"/>
          <w:szCs w:val="28"/>
          <w:u w:val="single"/>
        </w:rPr>
        <w:t xml:space="preserve">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r w:rsidRPr="003A77BA">
        <w:rPr>
          <w:sz w:val="28"/>
          <w:szCs w:val="28"/>
        </w:rPr>
        <w:t xml:space="preserve">, утвержденными постановлением Правительства Российской Федерации от 16 мая 2016 г. № 424 (Собрание законодательства Российской Федерации, 2016, № 21, ст. 3020) (далее - </w:t>
      </w:r>
      <w:r w:rsidRPr="003A77BA">
        <w:rPr>
          <w:sz w:val="28"/>
          <w:szCs w:val="28"/>
          <w:u w:val="single"/>
        </w:rPr>
        <w:t>Правила определения показателей эффективности</w:t>
      </w:r>
      <w:r w:rsidRPr="003A77BA">
        <w:rPr>
          <w:sz w:val="28"/>
          <w:szCs w:val="28"/>
        </w:rPr>
        <w:t>);</w:t>
      </w:r>
    </w:p>
    <w:p w14:paraId="54687829" w14:textId="2488DF5D"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lastRenderedPageBreak/>
        <w:drawing>
          <wp:inline distT="0" distB="0" distL="0" distR="0" wp14:anchorId="72F4841F" wp14:editId="395F9FF9">
            <wp:extent cx="428625" cy="333375"/>
            <wp:effectExtent l="0" t="0" r="9525" b="0"/>
            <wp:docPr id="156328575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3A77BA">
        <w:rPr>
          <w:sz w:val="28"/>
          <w:szCs w:val="28"/>
        </w:rPr>
        <w:t xml:space="preserve"> - плановое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соответствии с </w:t>
      </w:r>
      <w:hyperlink r:id="rId182" w:history="1">
        <w:r w:rsidRPr="003A77BA">
          <w:rPr>
            <w:sz w:val="28"/>
            <w:szCs w:val="28"/>
          </w:rPr>
          <w:t>Правилами</w:t>
        </w:r>
      </w:hyperlink>
      <w:r w:rsidRPr="003A77BA">
        <w:rPr>
          <w:sz w:val="28"/>
          <w:szCs w:val="28"/>
        </w:rPr>
        <w:t xml:space="preserve"> определения показателей эффективности;</w:t>
      </w:r>
    </w:p>
    <w:p w14:paraId="46D6A173" w14:textId="77777777" w:rsidR="003A77BA" w:rsidRPr="003A77BA" w:rsidRDefault="003A77BA" w:rsidP="003A77BA">
      <w:pPr>
        <w:autoSpaceDE w:val="0"/>
        <w:autoSpaceDN w:val="0"/>
        <w:adjustRightInd w:val="0"/>
        <w:spacing w:before="280"/>
        <w:ind w:firstLine="540"/>
        <w:jc w:val="both"/>
        <w:rPr>
          <w:sz w:val="28"/>
          <w:szCs w:val="28"/>
        </w:rPr>
      </w:pPr>
      <w:proofErr w:type="spellStart"/>
      <w:r w:rsidRPr="003A77BA">
        <w:rPr>
          <w:sz w:val="28"/>
          <w:szCs w:val="28"/>
        </w:rPr>
        <w:t>b</w:t>
      </w:r>
      <w:r w:rsidRPr="003A77BA">
        <w:rPr>
          <w:sz w:val="28"/>
          <w:szCs w:val="28"/>
          <w:vertAlign w:val="subscript"/>
        </w:rPr>
        <w:t>j</w:t>
      </w:r>
      <w:proofErr w:type="spellEnd"/>
      <w:r w:rsidRPr="003A77BA">
        <w:rPr>
          <w:sz w:val="28"/>
          <w:szCs w:val="28"/>
        </w:rPr>
        <w:t xml:space="preserve"> - весовой коэффициент, определяемый с учетом следующего:</w:t>
      </w:r>
    </w:p>
    <w:p w14:paraId="32FC897A" w14:textId="77777777" w:rsidR="003A77BA" w:rsidRPr="003A77BA" w:rsidRDefault="003A77BA" w:rsidP="003A77BA">
      <w:pPr>
        <w:autoSpaceDE w:val="0"/>
        <w:autoSpaceDN w:val="0"/>
        <w:adjustRightInd w:val="0"/>
        <w:jc w:val="both"/>
        <w:rPr>
          <w:sz w:val="14"/>
          <w:szCs w:val="28"/>
        </w:rPr>
      </w:pPr>
    </w:p>
    <w:p w14:paraId="1D32D8DA" w14:textId="42C49032" w:rsidR="003A77BA" w:rsidRPr="003A77BA" w:rsidRDefault="003A77BA" w:rsidP="003A77BA">
      <w:pPr>
        <w:autoSpaceDE w:val="0"/>
        <w:autoSpaceDN w:val="0"/>
        <w:adjustRightInd w:val="0"/>
        <w:jc w:val="center"/>
        <w:rPr>
          <w:color w:val="FF0000"/>
          <w:sz w:val="28"/>
          <w:szCs w:val="28"/>
        </w:rPr>
      </w:pPr>
      <w:r w:rsidRPr="003A77BA">
        <w:rPr>
          <w:noProof/>
          <w:position w:val="-35"/>
          <w:sz w:val="28"/>
          <w:szCs w:val="28"/>
        </w:rPr>
        <w:drawing>
          <wp:inline distT="0" distB="0" distL="0" distR="0" wp14:anchorId="297D9785" wp14:editId="1776C732">
            <wp:extent cx="790575" cy="628650"/>
            <wp:effectExtent l="0" t="0" r="0" b="0"/>
            <wp:docPr id="192728030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42B5DA45" w14:textId="77777777" w:rsidR="003A77BA" w:rsidRPr="003A77BA" w:rsidRDefault="003A77BA" w:rsidP="003A77BA">
      <w:pPr>
        <w:autoSpaceDE w:val="0"/>
        <w:autoSpaceDN w:val="0"/>
        <w:adjustRightInd w:val="0"/>
        <w:jc w:val="both"/>
        <w:rPr>
          <w:color w:val="FF0000"/>
          <w:sz w:val="14"/>
          <w:szCs w:val="28"/>
        </w:rPr>
      </w:pPr>
    </w:p>
    <w:p w14:paraId="55834FF3"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2. </w:t>
      </w:r>
      <w:proofErr w:type="gramStart"/>
      <w:r w:rsidRPr="003A77BA">
        <w:rPr>
          <w:sz w:val="28"/>
          <w:szCs w:val="28"/>
        </w:rPr>
        <w:t>П</w:t>
      </w:r>
      <w:r w:rsidRPr="003A77BA">
        <w:rPr>
          <w:sz w:val="28"/>
          <w:szCs w:val="28"/>
          <w:vertAlign w:val="subscript"/>
        </w:rPr>
        <w:t>кор,i</w:t>
      </w:r>
      <w:proofErr w:type="gramEnd"/>
      <w:r w:rsidRPr="003A77BA">
        <w:rPr>
          <w:sz w:val="28"/>
          <w:szCs w:val="28"/>
          <w:vertAlign w:val="subscript"/>
        </w:rPr>
        <w:t>-2</w:t>
      </w:r>
      <w:r w:rsidRPr="003A77BA">
        <w:rPr>
          <w:sz w:val="28"/>
          <w:szCs w:val="28"/>
        </w:rPr>
        <w:t xml:space="preserve"> - максимальная корректировка i-го года, определяемая следующим образом:</w:t>
      </w:r>
    </w:p>
    <w:p w14:paraId="299EF0AD"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для 2017 года: </w:t>
      </w:r>
      <w:proofErr w:type="spellStart"/>
      <w:r w:rsidRPr="003A77BA">
        <w:rPr>
          <w:sz w:val="28"/>
          <w:szCs w:val="28"/>
        </w:rPr>
        <w:t>П</w:t>
      </w:r>
      <w:r w:rsidRPr="003A77BA">
        <w:rPr>
          <w:sz w:val="28"/>
          <w:szCs w:val="28"/>
          <w:vertAlign w:val="subscript"/>
        </w:rPr>
        <w:t>кор</w:t>
      </w:r>
      <w:proofErr w:type="spellEnd"/>
      <w:r w:rsidRPr="003A77BA">
        <w:rPr>
          <w:sz w:val="28"/>
          <w:szCs w:val="28"/>
          <w:vertAlign w:val="subscript"/>
        </w:rPr>
        <w:t xml:space="preserve"> 2017</w:t>
      </w:r>
      <w:r w:rsidRPr="003A77BA">
        <w:rPr>
          <w:sz w:val="28"/>
          <w:szCs w:val="28"/>
        </w:rPr>
        <w:t xml:space="preserve"> = 1;</w:t>
      </w:r>
    </w:p>
    <w:p w14:paraId="5183D6B1"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для 2018 года: </w:t>
      </w:r>
      <w:proofErr w:type="spellStart"/>
      <w:r w:rsidRPr="003A77BA">
        <w:rPr>
          <w:sz w:val="28"/>
          <w:szCs w:val="28"/>
        </w:rPr>
        <w:t>П</w:t>
      </w:r>
      <w:r w:rsidRPr="003A77BA">
        <w:rPr>
          <w:sz w:val="28"/>
          <w:szCs w:val="28"/>
          <w:vertAlign w:val="subscript"/>
        </w:rPr>
        <w:t>кор</w:t>
      </w:r>
      <w:proofErr w:type="spellEnd"/>
      <w:r w:rsidRPr="003A77BA">
        <w:rPr>
          <w:sz w:val="28"/>
          <w:szCs w:val="28"/>
          <w:vertAlign w:val="subscript"/>
        </w:rPr>
        <w:t xml:space="preserve"> 2018</w:t>
      </w:r>
      <w:r w:rsidRPr="003A77BA">
        <w:rPr>
          <w:sz w:val="28"/>
          <w:szCs w:val="28"/>
        </w:rPr>
        <w:t xml:space="preserve"> = 1;</w:t>
      </w:r>
    </w:p>
    <w:p w14:paraId="49D026D5"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для 2019 года: </w:t>
      </w:r>
      <w:proofErr w:type="spellStart"/>
      <w:r w:rsidRPr="003A77BA">
        <w:rPr>
          <w:sz w:val="28"/>
          <w:szCs w:val="28"/>
        </w:rPr>
        <w:t>П</w:t>
      </w:r>
      <w:r w:rsidRPr="003A77BA">
        <w:rPr>
          <w:sz w:val="28"/>
          <w:szCs w:val="28"/>
          <w:vertAlign w:val="subscript"/>
        </w:rPr>
        <w:t>кор</w:t>
      </w:r>
      <w:proofErr w:type="spellEnd"/>
      <w:r w:rsidRPr="003A77BA">
        <w:rPr>
          <w:sz w:val="28"/>
          <w:szCs w:val="28"/>
          <w:vertAlign w:val="subscript"/>
        </w:rPr>
        <w:t xml:space="preserve"> 2019</w:t>
      </w:r>
      <w:r w:rsidRPr="003A77BA">
        <w:rPr>
          <w:sz w:val="28"/>
          <w:szCs w:val="28"/>
        </w:rPr>
        <w:t xml:space="preserve"> = 2;</w:t>
      </w:r>
    </w:p>
    <w:p w14:paraId="516E8DBF"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начиная с 2020 года: </w:t>
      </w:r>
      <w:proofErr w:type="spellStart"/>
      <w:r w:rsidRPr="003A77BA">
        <w:rPr>
          <w:sz w:val="28"/>
          <w:szCs w:val="28"/>
        </w:rPr>
        <w:t>П</w:t>
      </w:r>
      <w:r w:rsidRPr="003A77BA">
        <w:rPr>
          <w:sz w:val="28"/>
          <w:szCs w:val="28"/>
          <w:vertAlign w:val="subscript"/>
        </w:rPr>
        <w:t>кор</w:t>
      </w:r>
      <w:proofErr w:type="spellEnd"/>
      <w:r w:rsidRPr="003A77BA">
        <w:rPr>
          <w:sz w:val="28"/>
          <w:szCs w:val="28"/>
          <w:vertAlign w:val="subscript"/>
        </w:rPr>
        <w:t xml:space="preserve"> 2020</w:t>
      </w:r>
      <w:r w:rsidRPr="003A77BA">
        <w:rPr>
          <w:sz w:val="28"/>
          <w:szCs w:val="28"/>
        </w:rPr>
        <w:t xml:space="preserve"> = 3.</w:t>
      </w:r>
    </w:p>
    <w:p w14:paraId="1940C676"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rPr>
      </w:pPr>
    </w:p>
    <w:p w14:paraId="650A49D2"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К </w:t>
      </w:r>
      <w:r w:rsidRPr="003A77BA">
        <w:rPr>
          <w:sz w:val="28"/>
          <w:szCs w:val="28"/>
          <w:u w:val="single"/>
        </w:rPr>
        <w:t>показателям эффективности объектов захоронения твердых коммунальных отходов</w:t>
      </w:r>
      <w:r w:rsidRPr="003A77BA">
        <w:rPr>
          <w:sz w:val="28"/>
          <w:szCs w:val="28"/>
        </w:rPr>
        <w:t xml:space="preserve"> относятся:</w:t>
      </w:r>
    </w:p>
    <w:p w14:paraId="56BEFCE4" w14:textId="77777777" w:rsidR="003A77BA" w:rsidRPr="003A77BA" w:rsidRDefault="003A77BA" w:rsidP="003A77BA">
      <w:pPr>
        <w:autoSpaceDE w:val="0"/>
        <w:autoSpaceDN w:val="0"/>
        <w:adjustRightInd w:val="0"/>
        <w:jc w:val="both"/>
        <w:rPr>
          <w:sz w:val="28"/>
          <w:szCs w:val="28"/>
        </w:rPr>
      </w:pPr>
      <w:r w:rsidRPr="003A77BA">
        <w:rPr>
          <w:sz w:val="28"/>
          <w:szCs w:val="28"/>
        </w:rPr>
        <w:t xml:space="preserve">(в ред. </w:t>
      </w:r>
      <w:hyperlink r:id="rId183" w:history="1">
        <w:r w:rsidRPr="003A77BA">
          <w:rPr>
            <w:sz w:val="28"/>
            <w:szCs w:val="28"/>
          </w:rPr>
          <w:t>Постановления</w:t>
        </w:r>
      </w:hyperlink>
      <w:r w:rsidRPr="003A77BA">
        <w:rPr>
          <w:sz w:val="28"/>
          <w:szCs w:val="28"/>
        </w:rPr>
        <w:t xml:space="preserve"> Правительства РФ от 12.07.2018 № 815)</w:t>
      </w:r>
    </w:p>
    <w:p w14:paraId="77F89D7A"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а) </w:t>
      </w:r>
      <w:r w:rsidRPr="003A77BA">
        <w:rPr>
          <w:sz w:val="28"/>
          <w:szCs w:val="28"/>
          <w:u w:val="single"/>
        </w:rPr>
        <w:t>доля проб подземных вод, почвы и воздуха</w:t>
      </w:r>
      <w:r w:rsidRPr="003A77BA">
        <w:rPr>
          <w:sz w:val="28"/>
          <w:szCs w:val="28"/>
        </w:rPr>
        <w:t>, отобранных по результатам производственного экологического контроля, не соответствующих установленным требованиям, в общем объеме таких проб;</w:t>
      </w:r>
    </w:p>
    <w:p w14:paraId="17BE4BAE"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б) </w:t>
      </w:r>
      <w:r w:rsidRPr="003A77BA">
        <w:rPr>
          <w:sz w:val="28"/>
          <w:szCs w:val="28"/>
          <w:u w:val="single"/>
        </w:rPr>
        <w:t>количество возгораний твердых коммунальных отходов</w:t>
      </w:r>
      <w:r w:rsidRPr="003A77BA">
        <w:rPr>
          <w:sz w:val="28"/>
          <w:szCs w:val="28"/>
        </w:rPr>
        <w:t xml:space="preserve"> в расчете на единицу площади объекта захоронения твердых коммунальных отходов.</w:t>
      </w:r>
    </w:p>
    <w:p w14:paraId="7A6A1D83" w14:textId="77777777" w:rsidR="003A77BA" w:rsidRPr="003A77BA" w:rsidRDefault="003A77BA" w:rsidP="003A77BA">
      <w:pPr>
        <w:autoSpaceDE w:val="0"/>
        <w:autoSpaceDN w:val="0"/>
        <w:adjustRightInd w:val="0"/>
        <w:jc w:val="both"/>
        <w:rPr>
          <w:sz w:val="28"/>
          <w:szCs w:val="28"/>
        </w:rPr>
      </w:pPr>
      <w:r w:rsidRPr="003A77BA">
        <w:rPr>
          <w:sz w:val="28"/>
          <w:szCs w:val="28"/>
        </w:rPr>
        <w:t xml:space="preserve">(в ред. </w:t>
      </w:r>
      <w:hyperlink r:id="rId184" w:history="1">
        <w:r w:rsidRPr="003A77BA">
          <w:rPr>
            <w:sz w:val="28"/>
            <w:szCs w:val="28"/>
          </w:rPr>
          <w:t>Постановления</w:t>
        </w:r>
      </w:hyperlink>
      <w:r w:rsidRPr="003A77BA">
        <w:rPr>
          <w:sz w:val="28"/>
          <w:szCs w:val="28"/>
        </w:rPr>
        <w:t xml:space="preserve"> Правительства РФ от 12.07.2018 № 815)</w:t>
      </w:r>
    </w:p>
    <w:p w14:paraId="53FB197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Плановые значения показателей эффективности в отношении  регулируемой организации  на отчетный 2022 год утверждены </w:t>
      </w:r>
      <w:r w:rsidRPr="003A77BA">
        <w:rPr>
          <w:bCs/>
          <w:kern w:val="32"/>
          <w:sz w:val="28"/>
          <w:szCs w:val="28"/>
          <w:u w:val="single"/>
        </w:rPr>
        <w:t xml:space="preserve">постановлением </w:t>
      </w:r>
      <w:r w:rsidRPr="003A77BA">
        <w:rPr>
          <w:sz w:val="28"/>
          <w:szCs w:val="28"/>
          <w:u w:val="single"/>
        </w:rPr>
        <w:t xml:space="preserve">РЭК Кузбасса </w:t>
      </w:r>
      <w:r w:rsidRPr="003A77BA">
        <w:rPr>
          <w:bCs/>
          <w:kern w:val="32"/>
          <w:sz w:val="28"/>
          <w:szCs w:val="28"/>
          <w:u w:val="single"/>
        </w:rPr>
        <w:t>от 05.11.2020 №</w:t>
      </w:r>
      <w:r w:rsidRPr="003A77BA">
        <w:rPr>
          <w:bCs/>
          <w:kern w:val="32"/>
          <w:sz w:val="28"/>
          <w:szCs w:val="28"/>
        </w:rPr>
        <w:t>_</w:t>
      </w:r>
      <w:r w:rsidRPr="003A77BA">
        <w:rPr>
          <w:bCs/>
          <w:kern w:val="32"/>
          <w:sz w:val="28"/>
          <w:szCs w:val="28"/>
          <w:u w:val="single"/>
        </w:rPr>
        <w:t xml:space="preserve">327 </w:t>
      </w:r>
      <w:r w:rsidRPr="003A77BA">
        <w:rPr>
          <w:bCs/>
          <w:kern w:val="32"/>
          <w:sz w:val="28"/>
          <w:szCs w:val="28"/>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w:t>
      </w:r>
      <w:r w:rsidRPr="003A77BA">
        <w:rPr>
          <w:sz w:val="28"/>
          <w:szCs w:val="28"/>
        </w:rPr>
        <w:t xml:space="preserve"> «Спецавтохозяйство» (г. Ленинск-Кузнецкий)» </w:t>
      </w:r>
      <w:r w:rsidRPr="003A77BA">
        <w:rPr>
          <w:bCs/>
          <w:kern w:val="32"/>
          <w:sz w:val="28"/>
          <w:szCs w:val="28"/>
        </w:rPr>
        <w:t>(</w:t>
      </w:r>
      <w:r w:rsidRPr="003A77BA">
        <w:rPr>
          <w:sz w:val="28"/>
          <w:szCs w:val="28"/>
        </w:rPr>
        <w:t xml:space="preserve">в ред. </w:t>
      </w:r>
      <w:hyperlink r:id="rId185" w:history="1">
        <w:r w:rsidRPr="003A77BA">
          <w:rPr>
            <w:sz w:val="28"/>
            <w:szCs w:val="28"/>
          </w:rPr>
          <w:t>постановлени</w:t>
        </w:r>
      </w:hyperlink>
      <w:r w:rsidRPr="003A77BA">
        <w:rPr>
          <w:sz w:val="28"/>
          <w:szCs w:val="28"/>
        </w:rPr>
        <w:t>й РЭК Кузбасса от 09.12.2021 № 657,  от 24.11.2022 № 441) и вместе с фактическими показателями отчетного периода приводятся ниже в Таблице 6.</w:t>
      </w:r>
    </w:p>
    <w:p w14:paraId="630D7D4A"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20"/>
          <w:szCs w:val="28"/>
        </w:rPr>
      </w:pPr>
    </w:p>
    <w:p w14:paraId="178C7885" w14:textId="77777777" w:rsidR="003A77BA" w:rsidRPr="003A77BA" w:rsidRDefault="003A77BA" w:rsidP="003A77BA">
      <w:pPr>
        <w:shd w:val="clear" w:color="auto" w:fill="FFFFFF"/>
        <w:tabs>
          <w:tab w:val="left" w:pos="709"/>
        </w:tabs>
        <w:autoSpaceDE w:val="0"/>
        <w:autoSpaceDN w:val="0"/>
        <w:adjustRightInd w:val="0"/>
        <w:ind w:firstLine="709"/>
        <w:jc w:val="right"/>
        <w:rPr>
          <w:sz w:val="28"/>
          <w:szCs w:val="28"/>
        </w:rPr>
      </w:pPr>
      <w:r w:rsidRPr="003A77BA">
        <w:rPr>
          <w:sz w:val="28"/>
          <w:szCs w:val="28"/>
        </w:rPr>
        <w:t>Таблица 6</w:t>
      </w:r>
    </w:p>
    <w:p w14:paraId="02F84ABB" w14:textId="77777777" w:rsidR="003A77BA" w:rsidRPr="003A77BA" w:rsidRDefault="003A77BA" w:rsidP="003A77BA">
      <w:pPr>
        <w:shd w:val="clear" w:color="auto" w:fill="FFFFFF"/>
        <w:tabs>
          <w:tab w:val="left" w:pos="709"/>
        </w:tabs>
        <w:autoSpaceDE w:val="0"/>
        <w:autoSpaceDN w:val="0"/>
        <w:adjustRightInd w:val="0"/>
        <w:ind w:firstLine="709"/>
        <w:jc w:val="right"/>
        <w:rPr>
          <w:sz w:val="20"/>
          <w:szCs w:val="28"/>
        </w:rPr>
      </w:pPr>
    </w:p>
    <w:p w14:paraId="0A579532" w14:textId="77777777" w:rsidR="003A77BA" w:rsidRPr="003A77BA" w:rsidRDefault="003A77BA" w:rsidP="003A77BA">
      <w:pPr>
        <w:jc w:val="center"/>
        <w:rPr>
          <w:b/>
          <w:bCs/>
          <w:sz w:val="28"/>
          <w:szCs w:val="28"/>
        </w:rPr>
      </w:pPr>
      <w:r w:rsidRPr="003A77BA">
        <w:rPr>
          <w:b/>
          <w:bCs/>
          <w:sz w:val="28"/>
          <w:szCs w:val="28"/>
        </w:rPr>
        <w:t xml:space="preserve">Показатели эффективности объектов, </w:t>
      </w:r>
    </w:p>
    <w:p w14:paraId="5D03478D" w14:textId="77777777" w:rsidR="003A77BA" w:rsidRPr="003A77BA" w:rsidRDefault="003A77BA" w:rsidP="003A77BA">
      <w:pPr>
        <w:jc w:val="center"/>
        <w:rPr>
          <w:b/>
          <w:bCs/>
          <w:sz w:val="28"/>
          <w:szCs w:val="28"/>
        </w:rPr>
      </w:pPr>
      <w:r w:rsidRPr="003A77BA">
        <w:rPr>
          <w:b/>
          <w:bCs/>
          <w:sz w:val="28"/>
          <w:szCs w:val="28"/>
        </w:rPr>
        <w:t>используемых для захоронения твердых коммунальных отходов</w:t>
      </w:r>
    </w:p>
    <w:p w14:paraId="61DCD962" w14:textId="77777777" w:rsidR="003A77BA" w:rsidRPr="003A77BA" w:rsidRDefault="003A77BA" w:rsidP="003A77BA">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3A77BA" w:rsidRPr="003A77BA" w14:paraId="60DFD071" w14:textId="77777777" w:rsidTr="008F2094">
        <w:trPr>
          <w:trHeight w:val="845"/>
        </w:trPr>
        <w:tc>
          <w:tcPr>
            <w:tcW w:w="851" w:type="dxa"/>
            <w:shd w:val="clear" w:color="auto" w:fill="auto"/>
            <w:vAlign w:val="center"/>
          </w:tcPr>
          <w:p w14:paraId="708C681B" w14:textId="77777777" w:rsidR="003A77BA" w:rsidRPr="003A77BA" w:rsidRDefault="003A77BA" w:rsidP="003A77BA">
            <w:pPr>
              <w:jc w:val="center"/>
              <w:rPr>
                <w:bCs/>
                <w:sz w:val="28"/>
                <w:szCs w:val="28"/>
              </w:rPr>
            </w:pPr>
            <w:r w:rsidRPr="003A77BA">
              <w:rPr>
                <w:bCs/>
                <w:sz w:val="28"/>
                <w:szCs w:val="28"/>
              </w:rPr>
              <w:t>№ п/п</w:t>
            </w:r>
          </w:p>
        </w:tc>
        <w:tc>
          <w:tcPr>
            <w:tcW w:w="5670" w:type="dxa"/>
            <w:shd w:val="clear" w:color="auto" w:fill="auto"/>
            <w:vAlign w:val="center"/>
          </w:tcPr>
          <w:p w14:paraId="5582B60A" w14:textId="77777777" w:rsidR="003A77BA" w:rsidRPr="003A77BA" w:rsidRDefault="003A77BA" w:rsidP="003A77BA">
            <w:pPr>
              <w:jc w:val="center"/>
              <w:rPr>
                <w:bCs/>
                <w:sz w:val="28"/>
                <w:szCs w:val="28"/>
              </w:rPr>
            </w:pPr>
            <w:r w:rsidRPr="003A77BA">
              <w:rPr>
                <w:bCs/>
                <w:sz w:val="28"/>
                <w:szCs w:val="28"/>
              </w:rPr>
              <w:t>Наименование показателя</w:t>
            </w:r>
          </w:p>
        </w:tc>
        <w:tc>
          <w:tcPr>
            <w:tcW w:w="1701" w:type="dxa"/>
            <w:shd w:val="clear" w:color="auto" w:fill="auto"/>
            <w:vAlign w:val="center"/>
          </w:tcPr>
          <w:p w14:paraId="128E7C92" w14:textId="77777777" w:rsidR="003A77BA" w:rsidRPr="003A77BA" w:rsidRDefault="003A77BA" w:rsidP="003A77BA">
            <w:pPr>
              <w:jc w:val="center"/>
              <w:rPr>
                <w:bCs/>
                <w:sz w:val="28"/>
                <w:szCs w:val="28"/>
              </w:rPr>
            </w:pPr>
            <w:r w:rsidRPr="003A77BA">
              <w:rPr>
                <w:bCs/>
                <w:sz w:val="28"/>
                <w:szCs w:val="28"/>
              </w:rPr>
              <w:t>План 2022 год</w:t>
            </w:r>
          </w:p>
        </w:tc>
        <w:tc>
          <w:tcPr>
            <w:tcW w:w="1701" w:type="dxa"/>
            <w:shd w:val="clear" w:color="auto" w:fill="auto"/>
            <w:vAlign w:val="center"/>
          </w:tcPr>
          <w:p w14:paraId="7F4DA5D5" w14:textId="77777777" w:rsidR="003A77BA" w:rsidRPr="003A77BA" w:rsidRDefault="003A77BA" w:rsidP="003A77BA">
            <w:pPr>
              <w:jc w:val="center"/>
              <w:rPr>
                <w:bCs/>
                <w:sz w:val="28"/>
                <w:szCs w:val="28"/>
              </w:rPr>
            </w:pPr>
            <w:r w:rsidRPr="003A77BA">
              <w:rPr>
                <w:bCs/>
                <w:sz w:val="28"/>
                <w:szCs w:val="28"/>
              </w:rPr>
              <w:t>Факт 2022 год</w:t>
            </w:r>
          </w:p>
        </w:tc>
      </w:tr>
      <w:tr w:rsidR="003A77BA" w:rsidRPr="003A77BA" w14:paraId="6AC91778" w14:textId="77777777" w:rsidTr="008F2094">
        <w:tc>
          <w:tcPr>
            <w:tcW w:w="851" w:type="dxa"/>
            <w:shd w:val="clear" w:color="auto" w:fill="auto"/>
          </w:tcPr>
          <w:p w14:paraId="054C66D5" w14:textId="77777777" w:rsidR="003A77BA" w:rsidRPr="003A77BA" w:rsidRDefault="003A77BA" w:rsidP="003A77BA">
            <w:pPr>
              <w:jc w:val="center"/>
              <w:rPr>
                <w:bCs/>
                <w:sz w:val="28"/>
                <w:szCs w:val="28"/>
              </w:rPr>
            </w:pPr>
            <w:r w:rsidRPr="003A77BA">
              <w:rPr>
                <w:bCs/>
                <w:sz w:val="28"/>
                <w:szCs w:val="28"/>
              </w:rPr>
              <w:t>1</w:t>
            </w:r>
          </w:p>
        </w:tc>
        <w:tc>
          <w:tcPr>
            <w:tcW w:w="5670" w:type="dxa"/>
            <w:shd w:val="clear" w:color="auto" w:fill="auto"/>
          </w:tcPr>
          <w:p w14:paraId="5F119C72" w14:textId="77777777" w:rsidR="003A77BA" w:rsidRPr="003A77BA" w:rsidRDefault="003A77BA" w:rsidP="003A77BA">
            <w:pPr>
              <w:jc w:val="center"/>
              <w:rPr>
                <w:bCs/>
                <w:sz w:val="28"/>
                <w:szCs w:val="28"/>
              </w:rPr>
            </w:pPr>
            <w:r w:rsidRPr="003A77BA">
              <w:rPr>
                <w:bCs/>
                <w:sz w:val="28"/>
                <w:szCs w:val="28"/>
              </w:rPr>
              <w:t>2</w:t>
            </w:r>
          </w:p>
        </w:tc>
        <w:tc>
          <w:tcPr>
            <w:tcW w:w="1701" w:type="dxa"/>
            <w:shd w:val="clear" w:color="auto" w:fill="auto"/>
          </w:tcPr>
          <w:p w14:paraId="41AB9B8E" w14:textId="77777777" w:rsidR="003A77BA" w:rsidRPr="003A77BA" w:rsidRDefault="003A77BA" w:rsidP="003A77BA">
            <w:pPr>
              <w:jc w:val="center"/>
              <w:rPr>
                <w:bCs/>
                <w:sz w:val="28"/>
                <w:szCs w:val="28"/>
              </w:rPr>
            </w:pPr>
            <w:r w:rsidRPr="003A77BA">
              <w:rPr>
                <w:bCs/>
                <w:sz w:val="28"/>
                <w:szCs w:val="28"/>
              </w:rPr>
              <w:t>3</w:t>
            </w:r>
          </w:p>
        </w:tc>
        <w:tc>
          <w:tcPr>
            <w:tcW w:w="1701" w:type="dxa"/>
            <w:shd w:val="clear" w:color="auto" w:fill="auto"/>
          </w:tcPr>
          <w:p w14:paraId="6F7B5DC4" w14:textId="77777777" w:rsidR="003A77BA" w:rsidRPr="003A77BA" w:rsidRDefault="003A77BA" w:rsidP="003A77BA">
            <w:pPr>
              <w:jc w:val="center"/>
              <w:rPr>
                <w:bCs/>
                <w:sz w:val="28"/>
                <w:szCs w:val="28"/>
              </w:rPr>
            </w:pPr>
            <w:r w:rsidRPr="003A77BA">
              <w:rPr>
                <w:bCs/>
                <w:sz w:val="28"/>
                <w:szCs w:val="28"/>
              </w:rPr>
              <w:t>4</w:t>
            </w:r>
          </w:p>
        </w:tc>
      </w:tr>
      <w:tr w:rsidR="003A77BA" w:rsidRPr="003A77BA" w14:paraId="7198D400" w14:textId="77777777" w:rsidTr="008F2094">
        <w:trPr>
          <w:trHeight w:val="1443"/>
        </w:trPr>
        <w:tc>
          <w:tcPr>
            <w:tcW w:w="851" w:type="dxa"/>
            <w:shd w:val="clear" w:color="auto" w:fill="auto"/>
            <w:vAlign w:val="center"/>
          </w:tcPr>
          <w:p w14:paraId="3F964CC2" w14:textId="77777777" w:rsidR="003A77BA" w:rsidRPr="003A77BA" w:rsidRDefault="003A77BA" w:rsidP="003A77BA">
            <w:pPr>
              <w:jc w:val="center"/>
              <w:rPr>
                <w:bCs/>
                <w:sz w:val="28"/>
                <w:szCs w:val="28"/>
              </w:rPr>
            </w:pPr>
            <w:r w:rsidRPr="003A77BA">
              <w:rPr>
                <w:bCs/>
                <w:sz w:val="28"/>
                <w:szCs w:val="28"/>
              </w:rPr>
              <w:t>1.</w:t>
            </w:r>
          </w:p>
        </w:tc>
        <w:tc>
          <w:tcPr>
            <w:tcW w:w="5670" w:type="dxa"/>
            <w:shd w:val="clear" w:color="auto" w:fill="auto"/>
            <w:vAlign w:val="center"/>
          </w:tcPr>
          <w:p w14:paraId="040B7331" w14:textId="77777777" w:rsidR="003A77BA" w:rsidRPr="003A77BA" w:rsidRDefault="003A77BA" w:rsidP="003A77BA">
            <w:pPr>
              <w:rPr>
                <w:sz w:val="22"/>
                <w:szCs w:val="22"/>
              </w:rPr>
            </w:pPr>
            <w:r w:rsidRPr="003A77BA">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464EC191" w14:textId="77777777" w:rsidR="003A77BA" w:rsidRPr="003A77BA" w:rsidRDefault="003A77BA" w:rsidP="003A77BA">
            <w:pPr>
              <w:jc w:val="center"/>
              <w:rPr>
                <w:bCs/>
                <w:sz w:val="28"/>
                <w:szCs w:val="28"/>
              </w:rPr>
            </w:pPr>
            <w:r w:rsidRPr="003A77BA">
              <w:rPr>
                <w:bCs/>
                <w:sz w:val="28"/>
                <w:szCs w:val="28"/>
              </w:rPr>
              <w:t>0,00</w:t>
            </w:r>
          </w:p>
        </w:tc>
        <w:tc>
          <w:tcPr>
            <w:tcW w:w="1701" w:type="dxa"/>
            <w:shd w:val="clear" w:color="auto" w:fill="auto"/>
            <w:vAlign w:val="center"/>
          </w:tcPr>
          <w:p w14:paraId="5664BC4E" w14:textId="77777777" w:rsidR="003A77BA" w:rsidRPr="003A77BA" w:rsidRDefault="003A77BA" w:rsidP="003A77BA">
            <w:pPr>
              <w:jc w:val="center"/>
              <w:rPr>
                <w:b/>
                <w:bCs/>
                <w:sz w:val="28"/>
                <w:szCs w:val="28"/>
              </w:rPr>
            </w:pPr>
            <w:r w:rsidRPr="003A77BA">
              <w:rPr>
                <w:b/>
                <w:bCs/>
                <w:sz w:val="28"/>
                <w:szCs w:val="28"/>
              </w:rPr>
              <w:t>0,15</w:t>
            </w:r>
          </w:p>
        </w:tc>
      </w:tr>
      <w:tr w:rsidR="003A77BA" w:rsidRPr="003A77BA" w14:paraId="14700495" w14:textId="77777777" w:rsidTr="008F2094">
        <w:trPr>
          <w:trHeight w:val="1361"/>
        </w:trPr>
        <w:tc>
          <w:tcPr>
            <w:tcW w:w="851" w:type="dxa"/>
            <w:shd w:val="clear" w:color="auto" w:fill="auto"/>
            <w:vAlign w:val="center"/>
          </w:tcPr>
          <w:p w14:paraId="0F09F1C6" w14:textId="77777777" w:rsidR="003A77BA" w:rsidRPr="003A77BA" w:rsidRDefault="003A77BA" w:rsidP="003A77BA">
            <w:pPr>
              <w:jc w:val="center"/>
              <w:rPr>
                <w:bCs/>
                <w:sz w:val="28"/>
                <w:szCs w:val="28"/>
              </w:rPr>
            </w:pPr>
            <w:r w:rsidRPr="003A77BA">
              <w:rPr>
                <w:bCs/>
                <w:sz w:val="28"/>
                <w:szCs w:val="28"/>
              </w:rPr>
              <w:t>2.</w:t>
            </w:r>
          </w:p>
        </w:tc>
        <w:tc>
          <w:tcPr>
            <w:tcW w:w="5670" w:type="dxa"/>
            <w:shd w:val="clear" w:color="auto" w:fill="auto"/>
            <w:vAlign w:val="center"/>
          </w:tcPr>
          <w:p w14:paraId="0B8CF075" w14:textId="77777777" w:rsidR="003A77BA" w:rsidRPr="003A77BA" w:rsidRDefault="003A77BA" w:rsidP="003A77BA">
            <w:pPr>
              <w:rPr>
                <w:sz w:val="22"/>
                <w:szCs w:val="22"/>
              </w:rPr>
            </w:pPr>
            <w:r w:rsidRPr="003A77BA">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38F15C78" w14:textId="77777777" w:rsidR="003A77BA" w:rsidRPr="003A77BA" w:rsidRDefault="003A77BA" w:rsidP="003A77BA">
            <w:pPr>
              <w:jc w:val="center"/>
              <w:rPr>
                <w:bCs/>
                <w:sz w:val="28"/>
                <w:szCs w:val="28"/>
              </w:rPr>
            </w:pPr>
            <w:r w:rsidRPr="003A77BA">
              <w:rPr>
                <w:bCs/>
                <w:sz w:val="28"/>
                <w:szCs w:val="28"/>
              </w:rPr>
              <w:t>0,284</w:t>
            </w:r>
          </w:p>
        </w:tc>
        <w:tc>
          <w:tcPr>
            <w:tcW w:w="1701" w:type="dxa"/>
            <w:shd w:val="clear" w:color="auto" w:fill="auto"/>
            <w:vAlign w:val="center"/>
          </w:tcPr>
          <w:p w14:paraId="1E7548A1" w14:textId="77777777" w:rsidR="003A77BA" w:rsidRPr="003A77BA" w:rsidRDefault="003A77BA" w:rsidP="003A77BA">
            <w:pPr>
              <w:jc w:val="center"/>
              <w:rPr>
                <w:b/>
                <w:bCs/>
                <w:sz w:val="28"/>
                <w:szCs w:val="28"/>
              </w:rPr>
            </w:pPr>
            <w:r w:rsidRPr="003A77BA">
              <w:rPr>
                <w:b/>
                <w:bCs/>
                <w:sz w:val="28"/>
                <w:szCs w:val="28"/>
              </w:rPr>
              <w:t>0,258</w:t>
            </w:r>
          </w:p>
        </w:tc>
      </w:tr>
    </w:tbl>
    <w:p w14:paraId="286C9588" w14:textId="77777777" w:rsidR="003A77BA" w:rsidRPr="003A77BA" w:rsidRDefault="003A77BA" w:rsidP="003A77BA">
      <w:pPr>
        <w:shd w:val="clear" w:color="auto" w:fill="FFFFFF"/>
        <w:tabs>
          <w:tab w:val="left" w:pos="709"/>
        </w:tabs>
        <w:autoSpaceDE w:val="0"/>
        <w:autoSpaceDN w:val="0"/>
        <w:adjustRightInd w:val="0"/>
        <w:ind w:firstLine="709"/>
        <w:jc w:val="both"/>
        <w:rPr>
          <w:color w:val="FF0000"/>
          <w:sz w:val="28"/>
          <w:szCs w:val="28"/>
        </w:rPr>
      </w:pPr>
    </w:p>
    <w:p w14:paraId="68B14E3B" w14:textId="77777777" w:rsidR="003A77BA" w:rsidRPr="003A77BA" w:rsidRDefault="003A77BA" w:rsidP="003A77BA">
      <w:pPr>
        <w:shd w:val="clear" w:color="auto" w:fill="FFFFFF"/>
        <w:tabs>
          <w:tab w:val="left" w:pos="709"/>
        </w:tabs>
        <w:autoSpaceDE w:val="0"/>
        <w:autoSpaceDN w:val="0"/>
        <w:adjustRightInd w:val="0"/>
        <w:ind w:firstLine="709"/>
        <w:jc w:val="both"/>
        <w:rPr>
          <w:sz w:val="28"/>
          <w:szCs w:val="28"/>
          <w:u w:val="single"/>
        </w:rPr>
      </w:pPr>
      <w:r w:rsidRPr="003A77BA">
        <w:rPr>
          <w:sz w:val="28"/>
          <w:szCs w:val="28"/>
          <w:u w:val="single"/>
        </w:rPr>
        <w:t>В обоснование фактических показателей эффективности организацией представлены:</w:t>
      </w:r>
    </w:p>
    <w:p w14:paraId="751326BD" w14:textId="77777777" w:rsidR="003A77BA" w:rsidRPr="003A77BA" w:rsidRDefault="003A77BA" w:rsidP="003A77BA">
      <w:pPr>
        <w:numPr>
          <w:ilvl w:val="0"/>
          <w:numId w:val="59"/>
        </w:numPr>
        <w:shd w:val="clear" w:color="auto" w:fill="FFFFFF"/>
        <w:tabs>
          <w:tab w:val="left" w:pos="709"/>
        </w:tabs>
        <w:autoSpaceDE w:val="0"/>
        <w:autoSpaceDN w:val="0"/>
        <w:adjustRightInd w:val="0"/>
        <w:ind w:left="0" w:firstLine="709"/>
        <w:jc w:val="both"/>
        <w:rPr>
          <w:sz w:val="28"/>
          <w:szCs w:val="28"/>
          <w:u w:val="single"/>
        </w:rPr>
      </w:pPr>
      <w:r w:rsidRPr="003A77BA">
        <w:rPr>
          <w:sz w:val="28"/>
          <w:szCs w:val="28"/>
          <w:u w:val="single"/>
        </w:rPr>
        <w:t>копии протоколов результатов исследований атмосферного воздуха, подземных вод и почвы на полигоне ТКО</w:t>
      </w:r>
      <w:r w:rsidRPr="003A77BA">
        <w:rPr>
          <w:sz w:val="28"/>
          <w:szCs w:val="28"/>
        </w:rPr>
        <w:t>, проведенных в 2022 году ФГБУ «Центр лабораторного анализа и технических измерений по Сибирскому федеральному округу» и ФБУЗ «Центр гигиены и эпидемиологии в Кемеровской области»;</w:t>
      </w:r>
    </w:p>
    <w:p w14:paraId="7AC223C8" w14:textId="77777777" w:rsidR="003A77BA" w:rsidRPr="003A77BA" w:rsidRDefault="003A77BA" w:rsidP="003A77BA">
      <w:pPr>
        <w:numPr>
          <w:ilvl w:val="0"/>
          <w:numId w:val="59"/>
        </w:numPr>
        <w:shd w:val="clear" w:color="auto" w:fill="FFFFFF"/>
        <w:tabs>
          <w:tab w:val="left" w:pos="709"/>
        </w:tabs>
        <w:autoSpaceDE w:val="0"/>
        <w:autoSpaceDN w:val="0"/>
        <w:adjustRightInd w:val="0"/>
        <w:ind w:left="0" w:firstLine="709"/>
        <w:jc w:val="both"/>
        <w:rPr>
          <w:sz w:val="28"/>
          <w:szCs w:val="28"/>
          <w:u w:val="single"/>
        </w:rPr>
      </w:pPr>
      <w:r w:rsidRPr="003A77BA">
        <w:rPr>
          <w:sz w:val="28"/>
          <w:szCs w:val="28"/>
          <w:u w:val="single"/>
        </w:rPr>
        <w:t>справка об абсолютном количестве возгораний на полигоне ТКО за 2022 год</w:t>
      </w:r>
      <w:r w:rsidRPr="003A77BA">
        <w:rPr>
          <w:sz w:val="28"/>
          <w:szCs w:val="28"/>
        </w:rPr>
        <w:t>.</w:t>
      </w:r>
    </w:p>
    <w:p w14:paraId="04E3AB11" w14:textId="77777777" w:rsidR="003A77BA" w:rsidRPr="003A77BA" w:rsidRDefault="003A77BA" w:rsidP="003A77BA">
      <w:pPr>
        <w:shd w:val="clear" w:color="auto" w:fill="FFFFFF"/>
        <w:tabs>
          <w:tab w:val="left" w:pos="709"/>
        </w:tabs>
        <w:autoSpaceDE w:val="0"/>
        <w:autoSpaceDN w:val="0"/>
        <w:adjustRightInd w:val="0"/>
        <w:ind w:left="709"/>
        <w:jc w:val="both"/>
        <w:rPr>
          <w:sz w:val="28"/>
          <w:szCs w:val="28"/>
          <w:u w:val="single"/>
        </w:rPr>
      </w:pPr>
    </w:p>
    <w:p w14:paraId="2D2664F2" w14:textId="77777777" w:rsidR="003A77BA" w:rsidRPr="003A77BA" w:rsidRDefault="003A77BA" w:rsidP="003A77BA">
      <w:pPr>
        <w:shd w:val="clear" w:color="auto" w:fill="FFFFFF"/>
        <w:autoSpaceDE w:val="0"/>
        <w:autoSpaceDN w:val="0"/>
        <w:adjustRightInd w:val="0"/>
        <w:ind w:firstLine="709"/>
        <w:jc w:val="both"/>
        <w:rPr>
          <w:sz w:val="28"/>
          <w:szCs w:val="28"/>
        </w:rPr>
      </w:pPr>
      <w:r w:rsidRPr="003A77BA">
        <w:rPr>
          <w:sz w:val="28"/>
          <w:szCs w:val="28"/>
        </w:rPr>
        <w:t xml:space="preserve">Согласно представленной справке, на полигоне ТКО в течение 2022 г. произошел </w:t>
      </w:r>
      <w:r w:rsidRPr="003A77BA">
        <w:rPr>
          <w:b/>
          <w:bCs/>
          <w:i/>
          <w:iCs/>
          <w:sz w:val="28"/>
          <w:szCs w:val="28"/>
        </w:rPr>
        <w:t>1 случай</w:t>
      </w:r>
      <w:r w:rsidRPr="003A77BA">
        <w:rPr>
          <w:b/>
          <w:i/>
          <w:sz w:val="28"/>
          <w:szCs w:val="28"/>
        </w:rPr>
        <w:t xml:space="preserve"> возгорания</w:t>
      </w:r>
      <w:r w:rsidRPr="003A77BA">
        <w:rPr>
          <w:sz w:val="28"/>
          <w:szCs w:val="28"/>
        </w:rPr>
        <w:t xml:space="preserve"> складированной массы. При площади полигона </w:t>
      </w:r>
      <w:r w:rsidRPr="003A77BA">
        <w:rPr>
          <w:b/>
          <w:i/>
          <w:sz w:val="28"/>
          <w:szCs w:val="28"/>
        </w:rPr>
        <w:t>3,87 га</w:t>
      </w:r>
      <w:r w:rsidRPr="003A77BA">
        <w:rPr>
          <w:sz w:val="28"/>
          <w:szCs w:val="28"/>
        </w:rPr>
        <w:t xml:space="preserve"> относительное количество возгораний на единицу площади составило:</w:t>
      </w:r>
    </w:p>
    <w:p w14:paraId="34FB737A" w14:textId="77777777" w:rsidR="003A77BA" w:rsidRPr="003A77BA" w:rsidRDefault="003A77BA" w:rsidP="003A77BA">
      <w:pPr>
        <w:shd w:val="clear" w:color="auto" w:fill="FFFFFF"/>
        <w:autoSpaceDE w:val="0"/>
        <w:autoSpaceDN w:val="0"/>
        <w:adjustRightInd w:val="0"/>
        <w:ind w:firstLine="709"/>
        <w:jc w:val="both"/>
        <w:rPr>
          <w:b/>
          <w:i/>
          <w:sz w:val="28"/>
          <w:szCs w:val="28"/>
        </w:rPr>
      </w:pPr>
      <w:r w:rsidRPr="003A77BA">
        <w:rPr>
          <w:b/>
          <w:i/>
          <w:sz w:val="28"/>
          <w:szCs w:val="28"/>
        </w:rPr>
        <w:t>1 / 3,87 = 0,258 (ед./га).</w:t>
      </w:r>
    </w:p>
    <w:p w14:paraId="2D89E7D0" w14:textId="77777777" w:rsidR="003A77BA" w:rsidRPr="003A77BA" w:rsidRDefault="003A77BA" w:rsidP="003A77BA">
      <w:pPr>
        <w:shd w:val="clear" w:color="auto" w:fill="FFFFFF"/>
        <w:autoSpaceDE w:val="0"/>
        <w:autoSpaceDN w:val="0"/>
        <w:adjustRightInd w:val="0"/>
        <w:ind w:firstLine="709"/>
        <w:jc w:val="both"/>
        <w:rPr>
          <w:sz w:val="28"/>
          <w:szCs w:val="28"/>
        </w:rPr>
      </w:pPr>
    </w:p>
    <w:p w14:paraId="1E8EDDE6" w14:textId="77777777" w:rsidR="003A77BA" w:rsidRPr="003A77BA" w:rsidRDefault="003A77BA" w:rsidP="003A77BA">
      <w:pPr>
        <w:shd w:val="clear" w:color="auto" w:fill="FFFFFF"/>
        <w:autoSpaceDE w:val="0"/>
        <w:autoSpaceDN w:val="0"/>
        <w:adjustRightInd w:val="0"/>
        <w:ind w:firstLine="709"/>
        <w:jc w:val="both"/>
        <w:rPr>
          <w:b/>
          <w:i/>
          <w:sz w:val="28"/>
          <w:szCs w:val="28"/>
        </w:rPr>
      </w:pPr>
      <w:r w:rsidRPr="003A77BA">
        <w:rPr>
          <w:sz w:val="28"/>
          <w:szCs w:val="28"/>
        </w:rPr>
        <w:t xml:space="preserve">Из представленных </w:t>
      </w:r>
      <w:r w:rsidRPr="003A77BA">
        <w:rPr>
          <w:b/>
          <w:i/>
          <w:sz w:val="28"/>
          <w:szCs w:val="28"/>
        </w:rPr>
        <w:t>20 шт</w:t>
      </w:r>
      <w:r w:rsidRPr="003A77BA">
        <w:rPr>
          <w:sz w:val="28"/>
          <w:szCs w:val="28"/>
        </w:rPr>
        <w:t xml:space="preserve">. протоколов исследований (проб) (в том числе атмосферный воздух – </w:t>
      </w:r>
      <w:r w:rsidRPr="003A77BA">
        <w:rPr>
          <w:b/>
          <w:bCs/>
          <w:i/>
          <w:iCs/>
          <w:sz w:val="28"/>
          <w:szCs w:val="28"/>
        </w:rPr>
        <w:t>12 шт.</w:t>
      </w:r>
      <w:r w:rsidRPr="003A77BA">
        <w:rPr>
          <w:sz w:val="28"/>
          <w:szCs w:val="28"/>
        </w:rPr>
        <w:t xml:space="preserve">, подземная вода из скважины на полигоне –                   - </w:t>
      </w:r>
      <w:r w:rsidRPr="003A77BA">
        <w:rPr>
          <w:b/>
          <w:bCs/>
          <w:i/>
          <w:iCs/>
          <w:sz w:val="28"/>
          <w:szCs w:val="28"/>
        </w:rPr>
        <w:t>2 шт.</w:t>
      </w:r>
      <w:r w:rsidRPr="003A77BA">
        <w:rPr>
          <w:sz w:val="28"/>
          <w:szCs w:val="28"/>
        </w:rPr>
        <w:t xml:space="preserve">, почва – </w:t>
      </w:r>
      <w:r w:rsidRPr="003A77BA">
        <w:rPr>
          <w:b/>
          <w:bCs/>
          <w:i/>
          <w:iCs/>
          <w:sz w:val="28"/>
          <w:szCs w:val="28"/>
        </w:rPr>
        <w:t>6 шт.</w:t>
      </w:r>
      <w:r w:rsidRPr="003A77BA">
        <w:rPr>
          <w:sz w:val="28"/>
          <w:szCs w:val="28"/>
        </w:rPr>
        <w:t xml:space="preserve">),   </w:t>
      </w:r>
      <w:r w:rsidRPr="003A77BA">
        <w:rPr>
          <w:b/>
          <w:bCs/>
          <w:i/>
          <w:iCs/>
          <w:sz w:val="28"/>
          <w:szCs w:val="28"/>
        </w:rPr>
        <w:t>3</w:t>
      </w:r>
      <w:r w:rsidRPr="003A77BA">
        <w:rPr>
          <w:b/>
          <w:i/>
          <w:sz w:val="28"/>
          <w:szCs w:val="28"/>
        </w:rPr>
        <w:t xml:space="preserve"> шт</w:t>
      </w:r>
      <w:r w:rsidRPr="003A77BA">
        <w:rPr>
          <w:sz w:val="28"/>
          <w:szCs w:val="28"/>
        </w:rPr>
        <w:t xml:space="preserve">. не соответствуют установленным нормативам (в том числе атмосферный воздух – </w:t>
      </w:r>
      <w:r w:rsidRPr="003A77BA">
        <w:rPr>
          <w:b/>
          <w:bCs/>
          <w:i/>
          <w:iCs/>
          <w:sz w:val="28"/>
          <w:szCs w:val="28"/>
        </w:rPr>
        <w:t>0,</w:t>
      </w:r>
      <w:r w:rsidRPr="003A77BA">
        <w:rPr>
          <w:sz w:val="28"/>
          <w:szCs w:val="28"/>
        </w:rPr>
        <w:t xml:space="preserve"> подземная вода – </w:t>
      </w:r>
      <w:r w:rsidRPr="003A77BA">
        <w:rPr>
          <w:b/>
          <w:bCs/>
          <w:i/>
          <w:iCs/>
          <w:sz w:val="28"/>
          <w:szCs w:val="28"/>
        </w:rPr>
        <w:t>2</w:t>
      </w:r>
      <w:r w:rsidRPr="003A77BA">
        <w:rPr>
          <w:sz w:val="28"/>
          <w:szCs w:val="28"/>
        </w:rPr>
        <w:t xml:space="preserve">, почва – </w:t>
      </w:r>
      <w:r w:rsidRPr="003A77BA">
        <w:rPr>
          <w:b/>
          <w:bCs/>
          <w:i/>
          <w:iCs/>
          <w:sz w:val="28"/>
          <w:szCs w:val="28"/>
        </w:rPr>
        <w:t>1</w:t>
      </w:r>
      <w:r w:rsidRPr="003A77BA">
        <w:rPr>
          <w:sz w:val="28"/>
          <w:szCs w:val="28"/>
        </w:rPr>
        <w:t xml:space="preserve">). Доля проб, не соответствующих нормативам: </w:t>
      </w:r>
      <w:r w:rsidRPr="003A77BA">
        <w:rPr>
          <w:b/>
          <w:bCs/>
          <w:i/>
          <w:iCs/>
          <w:sz w:val="28"/>
          <w:szCs w:val="28"/>
        </w:rPr>
        <w:t>3</w:t>
      </w:r>
      <w:r w:rsidRPr="003A77BA">
        <w:rPr>
          <w:b/>
          <w:i/>
          <w:sz w:val="28"/>
          <w:szCs w:val="28"/>
        </w:rPr>
        <w:t xml:space="preserve"> / 20 = 0,15.</w:t>
      </w:r>
    </w:p>
    <w:p w14:paraId="69E37108" w14:textId="77777777" w:rsidR="003A77BA" w:rsidRPr="003A77BA" w:rsidRDefault="003A77BA" w:rsidP="003A77BA">
      <w:pPr>
        <w:shd w:val="clear" w:color="auto" w:fill="FFFFFF"/>
        <w:tabs>
          <w:tab w:val="left" w:pos="0"/>
        </w:tabs>
        <w:autoSpaceDE w:val="0"/>
        <w:autoSpaceDN w:val="0"/>
        <w:adjustRightInd w:val="0"/>
        <w:ind w:firstLine="709"/>
        <w:jc w:val="both"/>
        <w:rPr>
          <w:sz w:val="28"/>
          <w:szCs w:val="28"/>
        </w:rPr>
      </w:pPr>
    </w:p>
    <w:p w14:paraId="55742DC0" w14:textId="77777777" w:rsidR="003A77BA" w:rsidRPr="003A77BA" w:rsidRDefault="003A77BA" w:rsidP="003A77BA">
      <w:pPr>
        <w:shd w:val="clear" w:color="auto" w:fill="FFFFFF"/>
        <w:tabs>
          <w:tab w:val="left" w:pos="0"/>
        </w:tabs>
        <w:autoSpaceDE w:val="0"/>
        <w:autoSpaceDN w:val="0"/>
        <w:adjustRightInd w:val="0"/>
        <w:ind w:firstLine="709"/>
        <w:jc w:val="both"/>
        <w:rPr>
          <w:sz w:val="28"/>
          <w:szCs w:val="28"/>
        </w:rPr>
      </w:pPr>
      <w:r w:rsidRPr="003A77BA">
        <w:rPr>
          <w:sz w:val="28"/>
          <w:szCs w:val="28"/>
        </w:rPr>
        <w:t xml:space="preserve">Агрегированный показатель </w:t>
      </w:r>
      <w:r w:rsidRPr="003A77BA">
        <w:rPr>
          <w:b/>
          <w:i/>
          <w:sz w:val="28"/>
          <w:szCs w:val="28"/>
        </w:rPr>
        <w:t xml:space="preserve">А </w:t>
      </w:r>
      <w:r w:rsidRPr="003A77BA">
        <w:rPr>
          <w:b/>
          <w:i/>
          <w:sz w:val="28"/>
          <w:szCs w:val="28"/>
          <w:vertAlign w:val="subscript"/>
        </w:rPr>
        <w:t>2022</w:t>
      </w:r>
      <w:r w:rsidRPr="003A77BA">
        <w:rPr>
          <w:sz w:val="28"/>
          <w:szCs w:val="28"/>
          <w:vertAlign w:val="subscript"/>
        </w:rPr>
        <w:t xml:space="preserve"> </w:t>
      </w:r>
      <w:r w:rsidRPr="003A77BA">
        <w:rPr>
          <w:sz w:val="28"/>
          <w:szCs w:val="28"/>
        </w:rPr>
        <w:t xml:space="preserve">составил </w:t>
      </w:r>
      <w:r w:rsidRPr="003A77BA">
        <w:rPr>
          <w:b/>
          <w:i/>
          <w:sz w:val="28"/>
          <w:szCs w:val="28"/>
        </w:rPr>
        <w:t>0,5</w:t>
      </w:r>
      <w:r w:rsidRPr="003A77BA">
        <w:rPr>
          <w:sz w:val="28"/>
          <w:szCs w:val="28"/>
        </w:rPr>
        <w:t xml:space="preserve">. Процент корректировки составил </w:t>
      </w:r>
      <w:r w:rsidRPr="003A77BA">
        <w:rPr>
          <w:b/>
          <w:i/>
          <w:sz w:val="28"/>
          <w:szCs w:val="28"/>
        </w:rPr>
        <w:t>3%.</w:t>
      </w:r>
      <w:r w:rsidRPr="003A77BA">
        <w:rPr>
          <w:sz w:val="28"/>
          <w:szCs w:val="28"/>
        </w:rPr>
        <w:t xml:space="preserve"> Расчет данных показателей проиллюстрирован в </w:t>
      </w:r>
      <w:r w:rsidRPr="003A77BA">
        <w:rPr>
          <w:b/>
          <w:sz w:val="28"/>
          <w:szCs w:val="28"/>
          <w:u w:val="single"/>
        </w:rPr>
        <w:t>Приложении 3     к Экспертному заключению</w:t>
      </w:r>
      <w:r w:rsidRPr="003A77BA">
        <w:rPr>
          <w:sz w:val="28"/>
          <w:szCs w:val="28"/>
        </w:rPr>
        <w:t>.</w:t>
      </w:r>
    </w:p>
    <w:p w14:paraId="650C0387" w14:textId="77777777" w:rsidR="003A77BA" w:rsidRPr="003A77BA" w:rsidRDefault="003A77BA" w:rsidP="003A77BA">
      <w:pPr>
        <w:shd w:val="clear" w:color="auto" w:fill="FFFFFF"/>
        <w:tabs>
          <w:tab w:val="left" w:pos="0"/>
        </w:tabs>
        <w:autoSpaceDE w:val="0"/>
        <w:autoSpaceDN w:val="0"/>
        <w:adjustRightInd w:val="0"/>
        <w:ind w:firstLine="709"/>
        <w:jc w:val="both"/>
        <w:rPr>
          <w:color w:val="FF0000"/>
          <w:sz w:val="18"/>
          <w:szCs w:val="28"/>
        </w:rPr>
      </w:pPr>
    </w:p>
    <w:p w14:paraId="18F037A6" w14:textId="77777777" w:rsidR="003A77BA" w:rsidRPr="003A77BA" w:rsidRDefault="003A77BA" w:rsidP="003A77BA">
      <w:pPr>
        <w:shd w:val="clear" w:color="auto" w:fill="FFFFFF"/>
        <w:tabs>
          <w:tab w:val="left" w:pos="0"/>
        </w:tabs>
        <w:autoSpaceDE w:val="0"/>
        <w:autoSpaceDN w:val="0"/>
        <w:adjustRightInd w:val="0"/>
        <w:ind w:firstLine="709"/>
        <w:jc w:val="both"/>
        <w:rPr>
          <w:sz w:val="28"/>
          <w:szCs w:val="28"/>
        </w:rPr>
      </w:pPr>
      <w:r w:rsidRPr="003A77BA">
        <w:rPr>
          <w:sz w:val="28"/>
          <w:szCs w:val="28"/>
          <w:u w:val="single"/>
        </w:rPr>
        <w:lastRenderedPageBreak/>
        <w:t xml:space="preserve">Величина корректировки необходимой валовой выручки 2022 года по степени исполнения производственной программы </w:t>
      </w:r>
      <w:r w:rsidRPr="003A77BA">
        <w:rPr>
          <w:b/>
          <w:i/>
          <w:sz w:val="28"/>
          <w:szCs w:val="28"/>
        </w:rPr>
        <w:t xml:space="preserve">∆ЦП </w:t>
      </w:r>
      <w:proofErr w:type="gramStart"/>
      <w:r w:rsidRPr="003A77BA">
        <w:rPr>
          <w:b/>
          <w:i/>
          <w:sz w:val="28"/>
          <w:szCs w:val="28"/>
          <w:vertAlign w:val="subscript"/>
        </w:rPr>
        <w:t>2022</w:t>
      </w:r>
      <w:r w:rsidRPr="003A77BA">
        <w:rPr>
          <w:sz w:val="28"/>
          <w:szCs w:val="28"/>
          <w:vertAlign w:val="subscript"/>
        </w:rPr>
        <w:t xml:space="preserve">  </w:t>
      </w:r>
      <w:r w:rsidRPr="003A77BA">
        <w:rPr>
          <w:sz w:val="28"/>
          <w:szCs w:val="28"/>
        </w:rPr>
        <w:t>составила</w:t>
      </w:r>
      <w:proofErr w:type="gramEnd"/>
      <w:r w:rsidRPr="003A77BA">
        <w:rPr>
          <w:sz w:val="28"/>
          <w:szCs w:val="28"/>
        </w:rPr>
        <w:t>:</w:t>
      </w:r>
    </w:p>
    <w:p w14:paraId="52939A78" w14:textId="77777777" w:rsidR="003A77BA" w:rsidRPr="003A77BA" w:rsidRDefault="003A77BA" w:rsidP="003A77BA">
      <w:pPr>
        <w:shd w:val="clear" w:color="auto" w:fill="FFFFFF"/>
        <w:tabs>
          <w:tab w:val="left" w:pos="0"/>
        </w:tabs>
        <w:autoSpaceDE w:val="0"/>
        <w:autoSpaceDN w:val="0"/>
        <w:adjustRightInd w:val="0"/>
        <w:ind w:firstLine="709"/>
        <w:jc w:val="both"/>
        <w:rPr>
          <w:sz w:val="20"/>
          <w:szCs w:val="28"/>
        </w:rPr>
      </w:pPr>
    </w:p>
    <w:p w14:paraId="0399CC28" w14:textId="77777777" w:rsidR="003A77BA" w:rsidRPr="003A77BA" w:rsidRDefault="003A77BA" w:rsidP="003A77BA">
      <w:pPr>
        <w:shd w:val="clear" w:color="auto" w:fill="FFFFFF"/>
        <w:tabs>
          <w:tab w:val="left" w:pos="0"/>
        </w:tabs>
        <w:autoSpaceDE w:val="0"/>
        <w:autoSpaceDN w:val="0"/>
        <w:adjustRightInd w:val="0"/>
        <w:ind w:firstLine="709"/>
        <w:jc w:val="both"/>
        <w:rPr>
          <w:b/>
          <w:i/>
          <w:sz w:val="28"/>
          <w:szCs w:val="28"/>
          <w:u w:val="single"/>
        </w:rPr>
      </w:pPr>
      <w:r w:rsidRPr="003A77BA">
        <w:rPr>
          <w:b/>
          <w:i/>
          <w:sz w:val="28"/>
          <w:szCs w:val="28"/>
        </w:rPr>
        <w:t xml:space="preserve"> 17207,82 тыс. руб. * 0,03 *1,058 * 1,072 = </w:t>
      </w:r>
      <w:r w:rsidRPr="003A77BA">
        <w:rPr>
          <w:b/>
          <w:i/>
          <w:sz w:val="28"/>
          <w:szCs w:val="28"/>
          <w:u w:val="single"/>
        </w:rPr>
        <w:t>585,50 тыс. руб.</w:t>
      </w:r>
    </w:p>
    <w:p w14:paraId="3E39D6D9" w14:textId="77777777" w:rsidR="003A77BA" w:rsidRPr="003A77BA" w:rsidRDefault="003A77BA" w:rsidP="003A77BA">
      <w:pPr>
        <w:shd w:val="clear" w:color="auto" w:fill="FFFFFF"/>
        <w:tabs>
          <w:tab w:val="left" w:pos="709"/>
        </w:tabs>
        <w:autoSpaceDE w:val="0"/>
        <w:autoSpaceDN w:val="0"/>
        <w:adjustRightInd w:val="0"/>
        <w:ind w:left="709"/>
        <w:jc w:val="both"/>
        <w:rPr>
          <w:sz w:val="4"/>
          <w:szCs w:val="28"/>
        </w:rPr>
      </w:pPr>
    </w:p>
    <w:p w14:paraId="4BF42523" w14:textId="77777777" w:rsidR="003A77BA" w:rsidRPr="003A77BA" w:rsidRDefault="003A77BA" w:rsidP="003A77BA">
      <w:pPr>
        <w:shd w:val="clear" w:color="auto" w:fill="FFFFFF"/>
        <w:tabs>
          <w:tab w:val="left" w:pos="709"/>
        </w:tabs>
        <w:autoSpaceDE w:val="0"/>
        <w:autoSpaceDN w:val="0"/>
        <w:adjustRightInd w:val="0"/>
        <w:ind w:left="709"/>
        <w:jc w:val="both"/>
        <w:rPr>
          <w:color w:val="FF0000"/>
          <w:sz w:val="14"/>
          <w:szCs w:val="28"/>
        </w:rPr>
      </w:pPr>
    </w:p>
    <w:p w14:paraId="7041958A"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color w:val="FF0000"/>
          <w:sz w:val="32"/>
          <w:szCs w:val="28"/>
        </w:rPr>
      </w:pPr>
    </w:p>
    <w:p w14:paraId="1F12C991"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t xml:space="preserve">Величина изменения необходимой валовой выручки              в году i, проводимого в целях сглаживания темпа роста тарифов </w:t>
      </w:r>
    </w:p>
    <w:p w14:paraId="2ECB9206" w14:textId="77777777" w:rsidR="003A77BA" w:rsidRPr="003A77BA" w:rsidRDefault="003A77BA" w:rsidP="003A77BA">
      <w:pPr>
        <w:widowControl w:val="0"/>
        <w:shd w:val="clear" w:color="auto" w:fill="FFFFFF"/>
        <w:tabs>
          <w:tab w:val="left" w:pos="709"/>
        </w:tabs>
        <w:autoSpaceDE w:val="0"/>
        <w:autoSpaceDN w:val="0"/>
        <w:adjustRightInd w:val="0"/>
        <w:jc w:val="center"/>
        <w:rPr>
          <w:b/>
          <w:color w:val="FF0000"/>
          <w:sz w:val="14"/>
          <w:szCs w:val="28"/>
          <w:u w:val="single"/>
        </w:rPr>
      </w:pPr>
    </w:p>
    <w:p w14:paraId="52ADBB8F" w14:textId="77777777" w:rsidR="003A77BA" w:rsidRPr="003A77BA" w:rsidRDefault="003A77BA" w:rsidP="003A77BA">
      <w:pPr>
        <w:tabs>
          <w:tab w:val="left" w:pos="1134"/>
        </w:tabs>
        <w:ind w:firstLine="709"/>
        <w:jc w:val="both"/>
        <w:rPr>
          <w:sz w:val="28"/>
          <w:szCs w:val="28"/>
        </w:rPr>
      </w:pPr>
      <w:r w:rsidRPr="003A77BA">
        <w:rPr>
          <w:sz w:val="28"/>
          <w:szCs w:val="28"/>
        </w:rPr>
        <w:t xml:space="preserve">Согласно </w:t>
      </w:r>
      <w:r w:rsidRPr="003A77BA">
        <w:rPr>
          <w:sz w:val="28"/>
          <w:szCs w:val="28"/>
          <w:u w:val="single"/>
        </w:rPr>
        <w:t xml:space="preserve">пункту 37 Методических указаний, </w:t>
      </w:r>
      <w:r w:rsidRPr="003A77BA">
        <w:rPr>
          <w:sz w:val="28"/>
          <w:szCs w:val="28"/>
        </w:rPr>
        <w:t xml:space="preserve">величина изменения необходимой валовой выручки в году i, проводимого в целях сглаживания, рассчитывается в размере </w:t>
      </w:r>
      <w:r w:rsidRPr="003A77BA">
        <w:rPr>
          <w:sz w:val="28"/>
          <w:szCs w:val="28"/>
          <w:u w:val="single"/>
        </w:rPr>
        <w:t>не более 12% необходимой валовой выручки</w:t>
      </w:r>
      <w:r w:rsidRPr="003A77BA">
        <w:rPr>
          <w:sz w:val="28"/>
          <w:szCs w:val="28"/>
        </w:rPr>
        <w:t>, рассчитанной без учета сглаживания, по формулам:</w:t>
      </w:r>
    </w:p>
    <w:p w14:paraId="6E012C72" w14:textId="77777777" w:rsidR="003A77BA" w:rsidRPr="003A77BA" w:rsidRDefault="003A77BA" w:rsidP="003A77BA">
      <w:pPr>
        <w:tabs>
          <w:tab w:val="left" w:pos="1134"/>
        </w:tabs>
        <w:ind w:firstLine="709"/>
        <w:jc w:val="both"/>
        <w:rPr>
          <w:sz w:val="28"/>
          <w:szCs w:val="28"/>
          <w:u w:val="single"/>
        </w:rPr>
      </w:pPr>
    </w:p>
    <w:p w14:paraId="3E1306E7" w14:textId="77777777" w:rsidR="003A77BA" w:rsidRPr="003A77BA" w:rsidRDefault="003A77BA" w:rsidP="003A77BA">
      <w:pPr>
        <w:autoSpaceDE w:val="0"/>
        <w:autoSpaceDN w:val="0"/>
        <w:adjustRightInd w:val="0"/>
        <w:jc w:val="both"/>
        <w:outlineLvl w:val="0"/>
        <w:rPr>
          <w:sz w:val="28"/>
          <w:szCs w:val="28"/>
        </w:rPr>
      </w:pPr>
    </w:p>
    <w:p w14:paraId="7AFC9E90" w14:textId="2726B0F6" w:rsidR="003A77BA" w:rsidRPr="003A77BA" w:rsidRDefault="003A77BA" w:rsidP="003A77BA">
      <w:pPr>
        <w:autoSpaceDE w:val="0"/>
        <w:autoSpaceDN w:val="0"/>
        <w:adjustRightInd w:val="0"/>
        <w:jc w:val="center"/>
        <w:rPr>
          <w:sz w:val="28"/>
          <w:szCs w:val="28"/>
        </w:rPr>
      </w:pPr>
      <w:r w:rsidRPr="003A77BA">
        <w:rPr>
          <w:noProof/>
          <w:position w:val="-17"/>
          <w:sz w:val="28"/>
          <w:szCs w:val="28"/>
        </w:rPr>
        <w:drawing>
          <wp:inline distT="0" distB="0" distL="0" distR="0" wp14:anchorId="522A7F57" wp14:editId="76654C22">
            <wp:extent cx="4676775" cy="390525"/>
            <wp:effectExtent l="0" t="0" r="0" b="9525"/>
            <wp:docPr id="3758708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485BE190" w14:textId="77777777" w:rsidR="003A77BA" w:rsidRPr="003A77BA" w:rsidRDefault="003A77BA" w:rsidP="003A77BA">
      <w:pPr>
        <w:autoSpaceDE w:val="0"/>
        <w:autoSpaceDN w:val="0"/>
        <w:adjustRightInd w:val="0"/>
        <w:jc w:val="both"/>
        <w:rPr>
          <w:sz w:val="28"/>
          <w:szCs w:val="28"/>
        </w:rPr>
      </w:pPr>
    </w:p>
    <w:p w14:paraId="07E936D8" w14:textId="528655A9" w:rsidR="003A77BA" w:rsidRPr="003A77BA" w:rsidRDefault="003A77BA" w:rsidP="003A77BA">
      <w:pPr>
        <w:autoSpaceDE w:val="0"/>
        <w:autoSpaceDN w:val="0"/>
        <w:adjustRightInd w:val="0"/>
        <w:jc w:val="center"/>
        <w:rPr>
          <w:sz w:val="28"/>
          <w:szCs w:val="28"/>
        </w:rPr>
      </w:pPr>
      <w:r w:rsidRPr="003A77BA">
        <w:rPr>
          <w:noProof/>
          <w:position w:val="-33"/>
          <w:sz w:val="28"/>
          <w:szCs w:val="28"/>
        </w:rPr>
        <w:drawing>
          <wp:inline distT="0" distB="0" distL="0" distR="0" wp14:anchorId="43640505" wp14:editId="5F015E2A">
            <wp:extent cx="4371975" cy="609600"/>
            <wp:effectExtent l="0" t="0" r="9525" b="0"/>
            <wp:docPr id="13090193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18E9B4AB" w14:textId="77777777" w:rsidR="003A77BA" w:rsidRPr="003A77BA" w:rsidRDefault="003A77BA" w:rsidP="003A77BA">
      <w:pPr>
        <w:autoSpaceDE w:val="0"/>
        <w:autoSpaceDN w:val="0"/>
        <w:adjustRightInd w:val="0"/>
        <w:jc w:val="both"/>
        <w:rPr>
          <w:sz w:val="28"/>
          <w:szCs w:val="28"/>
        </w:rPr>
      </w:pPr>
    </w:p>
    <w:p w14:paraId="58C4C070"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где:</w:t>
      </w:r>
    </w:p>
    <w:p w14:paraId="0F176AFF" w14:textId="120EB97A"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6F21778A" wp14:editId="18F1DF43">
            <wp:extent cx="695325" cy="333375"/>
            <wp:effectExtent l="0" t="0" r="0" b="0"/>
            <wp:docPr id="115609915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A77BA">
        <w:rPr>
          <w:sz w:val="28"/>
          <w:szCs w:val="28"/>
        </w:rPr>
        <w:t xml:space="preserve"> - величина изменения необходимой валовой выручки на год i, производимого в целях сглаживания тарифов;</w:t>
      </w:r>
    </w:p>
    <w:p w14:paraId="1070781B" w14:textId="113EFAAB"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71F3EA75" wp14:editId="410FABCF">
            <wp:extent cx="733425" cy="333375"/>
            <wp:effectExtent l="0" t="0" r="9525" b="0"/>
            <wp:docPr id="65952033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3A77BA">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45BC5184"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НД - норма доходности на капитал, инвестированный после начала долгосрочного периода регулирования;</w:t>
      </w:r>
    </w:p>
    <w:p w14:paraId="64900726" w14:textId="67385AC0" w:rsidR="003A77BA" w:rsidRPr="003A77BA" w:rsidRDefault="003A77BA" w:rsidP="003A77BA">
      <w:pPr>
        <w:autoSpaceDE w:val="0"/>
        <w:autoSpaceDN w:val="0"/>
        <w:adjustRightInd w:val="0"/>
        <w:spacing w:before="280"/>
        <w:ind w:firstLine="540"/>
        <w:jc w:val="both"/>
        <w:rPr>
          <w:sz w:val="28"/>
          <w:szCs w:val="28"/>
        </w:rPr>
      </w:pPr>
      <w:r w:rsidRPr="003A77BA">
        <w:rPr>
          <w:noProof/>
          <w:position w:val="-14"/>
          <w:sz w:val="28"/>
          <w:szCs w:val="28"/>
        </w:rPr>
        <w:drawing>
          <wp:inline distT="0" distB="0" distL="0" distR="0" wp14:anchorId="35767820" wp14:editId="3EC6AF1A">
            <wp:extent cx="704850" cy="361950"/>
            <wp:effectExtent l="0" t="0" r="0" b="0"/>
            <wp:docPr id="106418007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3A77BA">
        <w:rPr>
          <w:sz w:val="28"/>
          <w:szCs w:val="28"/>
        </w:rPr>
        <w:t xml:space="preserve"> - величина сглаживания необходимой валовой выручки, определенная органом регулирования;</w:t>
      </w:r>
    </w:p>
    <w:p w14:paraId="046F209D" w14:textId="5A30F8F8" w:rsidR="003A77BA" w:rsidRPr="003A77BA" w:rsidRDefault="003A77BA" w:rsidP="003A77BA">
      <w:pPr>
        <w:autoSpaceDE w:val="0"/>
        <w:autoSpaceDN w:val="0"/>
        <w:adjustRightInd w:val="0"/>
        <w:spacing w:before="280"/>
        <w:ind w:firstLine="540"/>
        <w:jc w:val="both"/>
        <w:rPr>
          <w:sz w:val="28"/>
          <w:szCs w:val="28"/>
        </w:rPr>
      </w:pPr>
      <w:r w:rsidRPr="003A77BA">
        <w:rPr>
          <w:noProof/>
          <w:position w:val="-12"/>
          <w:sz w:val="28"/>
          <w:szCs w:val="28"/>
        </w:rPr>
        <w:drawing>
          <wp:inline distT="0" distB="0" distL="0" distR="0" wp14:anchorId="1CEB3393" wp14:editId="35069FE6">
            <wp:extent cx="628650" cy="333375"/>
            <wp:effectExtent l="0" t="0" r="0" b="0"/>
            <wp:docPr id="10194118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3A77BA">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3642D86A"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lastRenderedPageBreak/>
        <w:t xml:space="preserve">При установлении долгосрочных тарифов данная корректировка была учтена в необходимой валовой выручке 2024 г. в размере </w:t>
      </w:r>
      <w:r w:rsidRPr="003A77BA">
        <w:rPr>
          <w:b/>
          <w:i/>
          <w:sz w:val="28"/>
          <w:szCs w:val="28"/>
        </w:rPr>
        <w:t>0,00</w:t>
      </w:r>
      <w:r w:rsidRPr="003A77BA">
        <w:rPr>
          <w:sz w:val="28"/>
          <w:szCs w:val="28"/>
        </w:rPr>
        <w:t xml:space="preserve"> тыс. руб. Организацией корректировка не заявлена.</w:t>
      </w:r>
    </w:p>
    <w:p w14:paraId="3D7528E2" w14:textId="77777777" w:rsidR="003A77BA" w:rsidRPr="003A77BA" w:rsidRDefault="003A77BA" w:rsidP="003A77BA">
      <w:pPr>
        <w:autoSpaceDE w:val="0"/>
        <w:autoSpaceDN w:val="0"/>
        <w:adjustRightInd w:val="0"/>
        <w:spacing w:before="38"/>
        <w:ind w:firstLine="567"/>
        <w:jc w:val="both"/>
        <w:rPr>
          <w:sz w:val="28"/>
          <w:szCs w:val="28"/>
        </w:rPr>
      </w:pPr>
      <w:r w:rsidRPr="003A77BA">
        <w:rPr>
          <w:sz w:val="28"/>
          <w:szCs w:val="28"/>
        </w:rPr>
        <w:t xml:space="preserve">В нижеследующей </w:t>
      </w:r>
      <w:r w:rsidRPr="003A77BA">
        <w:rPr>
          <w:sz w:val="28"/>
          <w:szCs w:val="28"/>
          <w:u w:val="single"/>
        </w:rPr>
        <w:t>Таблице 7</w:t>
      </w:r>
      <w:r w:rsidRPr="003A77BA">
        <w:rPr>
          <w:sz w:val="28"/>
          <w:szCs w:val="28"/>
        </w:rPr>
        <w:t xml:space="preserve"> приведены данные о суммарной величине корректировок в целях сглаживания роста тарифов, учтенных за предыдущие годы долгосрочного периода (2021-2023 гг.).</w:t>
      </w:r>
    </w:p>
    <w:p w14:paraId="52AE3FCA" w14:textId="77777777" w:rsidR="003A77BA" w:rsidRPr="003A77BA" w:rsidRDefault="003A77BA" w:rsidP="003A77BA">
      <w:pPr>
        <w:autoSpaceDE w:val="0"/>
        <w:autoSpaceDN w:val="0"/>
        <w:adjustRightInd w:val="0"/>
        <w:spacing w:before="38"/>
        <w:ind w:firstLine="567"/>
        <w:jc w:val="both"/>
        <w:rPr>
          <w:color w:val="FF0000"/>
          <w:sz w:val="16"/>
          <w:szCs w:val="28"/>
        </w:rPr>
      </w:pPr>
    </w:p>
    <w:p w14:paraId="01D2127C" w14:textId="77777777" w:rsidR="003A77BA" w:rsidRPr="003A77BA" w:rsidRDefault="003A77BA" w:rsidP="003A77BA">
      <w:pPr>
        <w:autoSpaceDE w:val="0"/>
        <w:autoSpaceDN w:val="0"/>
        <w:adjustRightInd w:val="0"/>
        <w:spacing w:before="280"/>
        <w:ind w:firstLine="540"/>
        <w:jc w:val="right"/>
        <w:rPr>
          <w:sz w:val="28"/>
          <w:szCs w:val="28"/>
        </w:rPr>
      </w:pPr>
      <w:r w:rsidRPr="003A77BA">
        <w:rPr>
          <w:sz w:val="28"/>
          <w:szCs w:val="28"/>
        </w:rPr>
        <w:t>Таблица 7</w:t>
      </w:r>
    </w:p>
    <w:p w14:paraId="731BDA50" w14:textId="77777777" w:rsidR="003A77BA" w:rsidRPr="003A77BA" w:rsidRDefault="003A77BA" w:rsidP="003A77BA">
      <w:pPr>
        <w:autoSpaceDE w:val="0"/>
        <w:autoSpaceDN w:val="0"/>
        <w:adjustRightInd w:val="0"/>
        <w:spacing w:before="280"/>
        <w:ind w:firstLine="540"/>
        <w:jc w:val="right"/>
        <w:rPr>
          <w:color w:val="FF0000"/>
          <w:sz w:val="2"/>
          <w:szCs w:val="28"/>
        </w:rPr>
      </w:pPr>
    </w:p>
    <w:p w14:paraId="0E9322E8" w14:textId="77777777" w:rsidR="003A77BA" w:rsidRPr="003A77BA" w:rsidRDefault="003A77BA" w:rsidP="003A77BA">
      <w:pPr>
        <w:autoSpaceDE w:val="0"/>
        <w:autoSpaceDN w:val="0"/>
        <w:adjustRightInd w:val="0"/>
        <w:spacing w:before="38"/>
        <w:ind w:firstLine="567"/>
        <w:jc w:val="center"/>
        <w:rPr>
          <w:b/>
          <w:sz w:val="20"/>
          <w:szCs w:val="28"/>
        </w:rPr>
      </w:pPr>
      <w:proofErr w:type="gramStart"/>
      <w:r w:rsidRPr="003A77BA">
        <w:rPr>
          <w:b/>
          <w:sz w:val="28"/>
          <w:szCs w:val="28"/>
        </w:rPr>
        <w:t>Величины  изменения</w:t>
      </w:r>
      <w:proofErr w:type="gramEnd"/>
      <w:r w:rsidRPr="003A77BA">
        <w:rPr>
          <w:b/>
          <w:sz w:val="28"/>
          <w:szCs w:val="28"/>
        </w:rPr>
        <w:t xml:space="preserve"> необходимой валовой выручки,  произведенного  регулятором  в целях сглаживания тарифов в течение долгосрочного периода регулирования (2021-2025 гг.)</w:t>
      </w:r>
    </w:p>
    <w:p w14:paraId="3DAEE1CB" w14:textId="77777777" w:rsidR="003A77BA" w:rsidRPr="003A77BA" w:rsidRDefault="003A77BA" w:rsidP="003A77BA">
      <w:pPr>
        <w:autoSpaceDE w:val="0"/>
        <w:autoSpaceDN w:val="0"/>
        <w:adjustRightInd w:val="0"/>
        <w:spacing w:before="280"/>
        <w:jc w:val="center"/>
        <w:rPr>
          <w:szCs w:val="20"/>
        </w:rPr>
      </w:pPr>
    </w:p>
    <w:p w14:paraId="34C21573" w14:textId="67215F03" w:rsidR="003A77BA" w:rsidRPr="003A77BA" w:rsidRDefault="003A77BA" w:rsidP="003A77BA">
      <w:pPr>
        <w:autoSpaceDE w:val="0"/>
        <w:autoSpaceDN w:val="0"/>
        <w:adjustRightInd w:val="0"/>
        <w:spacing w:before="280"/>
        <w:jc w:val="center"/>
        <w:rPr>
          <w:color w:val="FF0000"/>
          <w:sz w:val="28"/>
          <w:szCs w:val="28"/>
        </w:rPr>
      </w:pPr>
      <w:r w:rsidRPr="003A77BA">
        <w:rPr>
          <w:noProof/>
          <w:szCs w:val="20"/>
        </w:rPr>
        <w:drawing>
          <wp:inline distT="0" distB="0" distL="0" distR="0" wp14:anchorId="062660FA" wp14:editId="7064D3E1">
            <wp:extent cx="5543550" cy="1724025"/>
            <wp:effectExtent l="0" t="0" r="0" b="9525"/>
            <wp:docPr id="178165575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543550" cy="1724025"/>
                    </a:xfrm>
                    <a:prstGeom prst="rect">
                      <a:avLst/>
                    </a:prstGeom>
                    <a:noFill/>
                    <a:ln>
                      <a:noFill/>
                    </a:ln>
                  </pic:spPr>
                </pic:pic>
              </a:graphicData>
            </a:graphic>
          </wp:inline>
        </w:drawing>
      </w:r>
    </w:p>
    <w:p w14:paraId="14BDA53C" w14:textId="77777777" w:rsidR="003A77BA" w:rsidRPr="003A77BA" w:rsidRDefault="003A77BA" w:rsidP="003A77BA">
      <w:pPr>
        <w:autoSpaceDE w:val="0"/>
        <w:autoSpaceDN w:val="0"/>
        <w:adjustRightInd w:val="0"/>
        <w:spacing w:before="280"/>
        <w:ind w:firstLine="540"/>
        <w:jc w:val="both"/>
        <w:rPr>
          <w:sz w:val="28"/>
          <w:szCs w:val="28"/>
        </w:rPr>
      </w:pPr>
      <w:r w:rsidRPr="003A77BA">
        <w:rPr>
          <w:sz w:val="28"/>
          <w:szCs w:val="28"/>
        </w:rPr>
        <w:t xml:space="preserve">По итогам проведенной экспертизы корректировка на 2024 г. принята специалистом в размере (- </w:t>
      </w:r>
      <w:r w:rsidRPr="003A77BA">
        <w:rPr>
          <w:b/>
          <w:bCs/>
          <w:i/>
          <w:iCs/>
          <w:sz w:val="28"/>
          <w:szCs w:val="28"/>
          <w:u w:val="single"/>
        </w:rPr>
        <w:t>888,29)</w:t>
      </w:r>
      <w:r w:rsidRPr="003A77BA">
        <w:rPr>
          <w:sz w:val="28"/>
          <w:szCs w:val="28"/>
          <w:u w:val="single"/>
        </w:rPr>
        <w:t xml:space="preserve"> тыс. руб</w:t>
      </w:r>
      <w:r w:rsidRPr="003A77BA">
        <w:rPr>
          <w:sz w:val="28"/>
          <w:szCs w:val="28"/>
        </w:rPr>
        <w:t>.</w:t>
      </w:r>
    </w:p>
    <w:p w14:paraId="4A78BB13" w14:textId="77777777" w:rsidR="003A77BA" w:rsidRPr="003A77BA" w:rsidRDefault="003A77BA" w:rsidP="003A77BA">
      <w:pPr>
        <w:tabs>
          <w:tab w:val="left" w:pos="1134"/>
        </w:tabs>
        <w:ind w:firstLine="709"/>
        <w:jc w:val="both"/>
        <w:rPr>
          <w:sz w:val="28"/>
          <w:szCs w:val="28"/>
        </w:rPr>
      </w:pPr>
    </w:p>
    <w:p w14:paraId="14AD9E4C" w14:textId="77777777" w:rsidR="003A77BA" w:rsidRPr="003A77BA" w:rsidRDefault="003A77BA" w:rsidP="003A77BA">
      <w:pPr>
        <w:autoSpaceDE w:val="0"/>
        <w:autoSpaceDN w:val="0"/>
        <w:adjustRightInd w:val="0"/>
        <w:ind w:firstLine="709"/>
        <w:jc w:val="both"/>
        <w:rPr>
          <w:sz w:val="28"/>
          <w:szCs w:val="28"/>
        </w:rPr>
      </w:pPr>
      <w:r w:rsidRPr="003A77BA">
        <w:rPr>
          <w:b/>
          <w:sz w:val="28"/>
          <w:szCs w:val="28"/>
          <w:u w:val="single"/>
        </w:rPr>
        <w:t xml:space="preserve">Скорректированная величина необходимой валовой выручки                   </w:t>
      </w:r>
      <w:r w:rsidRPr="003A77BA">
        <w:rPr>
          <w:b/>
          <w:sz w:val="28"/>
          <w:szCs w:val="28"/>
        </w:rPr>
        <w:t>ООО «</w:t>
      </w:r>
      <w:proofErr w:type="gramStart"/>
      <w:r w:rsidRPr="003A77BA">
        <w:rPr>
          <w:b/>
          <w:sz w:val="28"/>
          <w:szCs w:val="28"/>
        </w:rPr>
        <w:t>Спецавтохозяйство»  (</w:t>
      </w:r>
      <w:proofErr w:type="gramEnd"/>
      <w:r w:rsidRPr="003A77BA">
        <w:rPr>
          <w:b/>
          <w:sz w:val="28"/>
          <w:szCs w:val="28"/>
        </w:rPr>
        <w:t xml:space="preserve">Ленинск-Кузнецкий городской округ) по услуге захоронения ТКО на 2024 год   </w:t>
      </w:r>
      <w:r w:rsidRPr="003A77BA">
        <w:rPr>
          <w:b/>
          <w:i/>
          <w:sz w:val="28"/>
          <w:szCs w:val="28"/>
        </w:rPr>
        <w:t>НВВ</w:t>
      </w:r>
      <w:r w:rsidRPr="003A77BA">
        <w:rPr>
          <w:b/>
          <w:i/>
          <w:sz w:val="28"/>
          <w:szCs w:val="28"/>
          <w:vertAlign w:val="subscript"/>
        </w:rPr>
        <w:t>2024</w:t>
      </w:r>
      <w:r w:rsidRPr="003A77BA">
        <w:rPr>
          <w:b/>
          <w:i/>
          <w:sz w:val="28"/>
          <w:szCs w:val="28"/>
        </w:rPr>
        <w:t xml:space="preserve"> </w:t>
      </w:r>
      <w:r w:rsidRPr="003A77BA">
        <w:rPr>
          <w:b/>
          <w:i/>
          <w:sz w:val="28"/>
          <w:szCs w:val="28"/>
          <w:vertAlign w:val="superscript"/>
        </w:rPr>
        <w:t xml:space="preserve">СК. </w:t>
      </w:r>
      <w:r w:rsidRPr="003A77BA">
        <w:rPr>
          <w:b/>
          <w:i/>
          <w:sz w:val="28"/>
          <w:szCs w:val="28"/>
        </w:rPr>
        <w:t xml:space="preserve"> </w:t>
      </w:r>
      <w:r w:rsidRPr="003A77BA">
        <w:rPr>
          <w:sz w:val="28"/>
          <w:szCs w:val="28"/>
        </w:rPr>
        <w:t xml:space="preserve"> </w:t>
      </w:r>
      <w:proofErr w:type="gramStart"/>
      <w:r w:rsidRPr="003A77BA">
        <w:rPr>
          <w:sz w:val="28"/>
          <w:szCs w:val="28"/>
        </w:rPr>
        <w:t xml:space="preserve">составила  </w:t>
      </w:r>
      <w:r w:rsidRPr="003A77BA">
        <w:rPr>
          <w:b/>
          <w:bCs/>
          <w:i/>
          <w:iCs/>
          <w:sz w:val="28"/>
          <w:szCs w:val="28"/>
        </w:rPr>
        <w:t>34785</w:t>
      </w:r>
      <w:proofErr w:type="gramEnd"/>
      <w:r w:rsidRPr="003A77BA">
        <w:rPr>
          <w:b/>
          <w:bCs/>
          <w:i/>
          <w:iCs/>
          <w:sz w:val="28"/>
          <w:szCs w:val="28"/>
        </w:rPr>
        <w:t>,37</w:t>
      </w:r>
      <w:r w:rsidRPr="003A77BA">
        <w:rPr>
          <w:sz w:val="28"/>
          <w:szCs w:val="28"/>
        </w:rPr>
        <w:t xml:space="preserve"> тыс. руб.:</w:t>
      </w:r>
    </w:p>
    <w:p w14:paraId="639E8DA4" w14:textId="77777777" w:rsidR="003A77BA" w:rsidRPr="003A77BA" w:rsidRDefault="003A77BA" w:rsidP="003A77BA">
      <w:pPr>
        <w:autoSpaceDE w:val="0"/>
        <w:autoSpaceDN w:val="0"/>
        <w:adjustRightInd w:val="0"/>
        <w:ind w:firstLine="709"/>
        <w:jc w:val="both"/>
        <w:rPr>
          <w:sz w:val="18"/>
          <w:szCs w:val="28"/>
        </w:rPr>
      </w:pPr>
    </w:p>
    <w:p w14:paraId="54ACCA15" w14:textId="77777777" w:rsidR="003A77BA" w:rsidRPr="003A77BA" w:rsidRDefault="003A77BA" w:rsidP="003A77BA">
      <w:pPr>
        <w:autoSpaceDE w:val="0"/>
        <w:autoSpaceDN w:val="0"/>
        <w:adjustRightInd w:val="0"/>
        <w:spacing w:before="38"/>
        <w:ind w:firstLine="709"/>
        <w:jc w:val="both"/>
        <w:rPr>
          <w:b/>
          <w:i/>
          <w:sz w:val="28"/>
          <w:szCs w:val="28"/>
        </w:rPr>
      </w:pPr>
      <w:r w:rsidRPr="003A77BA">
        <w:rPr>
          <w:b/>
          <w:i/>
          <w:sz w:val="28"/>
          <w:szCs w:val="28"/>
        </w:rPr>
        <w:t>НВВ</w:t>
      </w:r>
      <w:r w:rsidRPr="003A77BA">
        <w:rPr>
          <w:b/>
          <w:i/>
          <w:sz w:val="28"/>
          <w:szCs w:val="28"/>
          <w:vertAlign w:val="subscript"/>
        </w:rPr>
        <w:t>2024</w:t>
      </w:r>
      <w:r w:rsidRPr="003A77BA">
        <w:rPr>
          <w:b/>
          <w:i/>
          <w:sz w:val="28"/>
          <w:szCs w:val="28"/>
        </w:rPr>
        <w:t xml:space="preserve"> </w:t>
      </w:r>
      <w:r w:rsidRPr="003A77BA">
        <w:rPr>
          <w:b/>
          <w:i/>
          <w:sz w:val="28"/>
          <w:szCs w:val="28"/>
          <w:vertAlign w:val="superscript"/>
        </w:rPr>
        <w:t xml:space="preserve">СК. </w:t>
      </w:r>
      <w:r w:rsidRPr="003A77BA">
        <w:rPr>
          <w:b/>
          <w:i/>
          <w:sz w:val="28"/>
          <w:szCs w:val="28"/>
        </w:rPr>
        <w:t xml:space="preserve"> </w:t>
      </w:r>
      <w:proofErr w:type="gramStart"/>
      <w:r w:rsidRPr="003A77BA">
        <w:rPr>
          <w:b/>
          <w:i/>
          <w:sz w:val="28"/>
          <w:szCs w:val="28"/>
        </w:rPr>
        <w:t xml:space="preserve">= </w:t>
      </w:r>
      <w:r w:rsidRPr="003A77BA">
        <w:rPr>
          <w:i/>
          <w:sz w:val="28"/>
          <w:szCs w:val="28"/>
        </w:rPr>
        <w:t xml:space="preserve"> </w:t>
      </w:r>
      <w:r w:rsidRPr="003A77BA">
        <w:rPr>
          <w:b/>
          <w:i/>
          <w:sz w:val="28"/>
          <w:szCs w:val="28"/>
        </w:rPr>
        <w:t>27641</w:t>
      </w:r>
      <w:proofErr w:type="gramEnd"/>
      <w:r w:rsidRPr="003A77BA">
        <w:rPr>
          <w:b/>
          <w:i/>
          <w:sz w:val="28"/>
          <w:szCs w:val="28"/>
        </w:rPr>
        <w:t>,69</w:t>
      </w:r>
      <w:r w:rsidRPr="003A77BA">
        <w:rPr>
          <w:i/>
          <w:sz w:val="28"/>
          <w:szCs w:val="28"/>
        </w:rPr>
        <w:t xml:space="preserve"> + </w:t>
      </w:r>
      <w:r w:rsidRPr="003A77BA">
        <w:rPr>
          <w:b/>
          <w:bCs/>
          <w:i/>
          <w:sz w:val="28"/>
          <w:szCs w:val="28"/>
        </w:rPr>
        <w:t>7999,00</w:t>
      </w:r>
      <w:r w:rsidRPr="003A77BA">
        <w:rPr>
          <w:i/>
          <w:sz w:val="28"/>
          <w:szCs w:val="28"/>
        </w:rPr>
        <w:t xml:space="preserve"> +</w:t>
      </w:r>
      <w:r w:rsidRPr="003A77BA">
        <w:rPr>
          <w:b/>
          <w:i/>
          <w:sz w:val="28"/>
          <w:szCs w:val="28"/>
        </w:rPr>
        <w:t xml:space="preserve">0 </w:t>
      </w:r>
      <w:r w:rsidRPr="003A77BA">
        <w:rPr>
          <w:i/>
          <w:sz w:val="28"/>
          <w:szCs w:val="28"/>
        </w:rPr>
        <w:t>+</w:t>
      </w:r>
      <w:r w:rsidRPr="003A77BA">
        <w:rPr>
          <w:b/>
          <w:i/>
          <w:sz w:val="28"/>
          <w:szCs w:val="28"/>
        </w:rPr>
        <w:t xml:space="preserve">249,64 </w:t>
      </w:r>
      <w:r w:rsidRPr="003A77BA">
        <w:rPr>
          <w:i/>
          <w:sz w:val="28"/>
          <w:szCs w:val="28"/>
        </w:rPr>
        <w:t xml:space="preserve">+ </w:t>
      </w:r>
      <w:r w:rsidRPr="003A77BA">
        <w:rPr>
          <w:b/>
          <w:i/>
          <w:sz w:val="28"/>
          <w:szCs w:val="28"/>
        </w:rPr>
        <w:t xml:space="preserve">11,91 + </w:t>
      </w:r>
      <w:r w:rsidRPr="003A77BA">
        <w:rPr>
          <w:i/>
          <w:sz w:val="28"/>
          <w:szCs w:val="28"/>
        </w:rPr>
        <w:t xml:space="preserve"> </w:t>
      </w:r>
      <w:r w:rsidRPr="003A77BA">
        <w:rPr>
          <w:b/>
          <w:i/>
          <w:sz w:val="28"/>
          <w:szCs w:val="28"/>
        </w:rPr>
        <w:t>0,00</w:t>
      </w:r>
      <w:r w:rsidRPr="003A77BA">
        <w:rPr>
          <w:i/>
          <w:sz w:val="28"/>
          <w:szCs w:val="28"/>
        </w:rPr>
        <w:t xml:space="preserve"> </w:t>
      </w:r>
      <w:r w:rsidRPr="003A77BA">
        <w:rPr>
          <w:b/>
          <w:i/>
          <w:sz w:val="28"/>
          <w:szCs w:val="28"/>
        </w:rPr>
        <w:t xml:space="preserve"> + 356,92 –      -585,50 + ( -888,29) </w:t>
      </w:r>
      <w:r w:rsidRPr="003A77BA">
        <w:rPr>
          <w:i/>
          <w:sz w:val="28"/>
          <w:szCs w:val="28"/>
        </w:rPr>
        <w:t xml:space="preserve">= </w:t>
      </w:r>
      <w:r w:rsidRPr="003A77BA">
        <w:rPr>
          <w:b/>
          <w:i/>
          <w:sz w:val="28"/>
          <w:szCs w:val="28"/>
          <w:u w:val="single"/>
        </w:rPr>
        <w:t xml:space="preserve"> 34785,37 (тыс. руб.).</w:t>
      </w:r>
      <w:r w:rsidRPr="003A77BA">
        <w:rPr>
          <w:b/>
          <w:i/>
          <w:sz w:val="28"/>
          <w:szCs w:val="28"/>
        </w:rPr>
        <w:t xml:space="preserve">  </w:t>
      </w:r>
    </w:p>
    <w:p w14:paraId="03D16AFD" w14:textId="77777777" w:rsidR="003A77BA" w:rsidRPr="003A77BA" w:rsidRDefault="003A77BA" w:rsidP="003A77BA">
      <w:pPr>
        <w:autoSpaceDE w:val="0"/>
        <w:autoSpaceDN w:val="0"/>
        <w:adjustRightInd w:val="0"/>
        <w:spacing w:before="38"/>
        <w:ind w:firstLine="709"/>
        <w:jc w:val="both"/>
        <w:rPr>
          <w:b/>
          <w:i/>
          <w:color w:val="FF0000"/>
          <w:sz w:val="12"/>
          <w:szCs w:val="28"/>
        </w:rPr>
      </w:pPr>
    </w:p>
    <w:p w14:paraId="140219D8" w14:textId="77777777" w:rsidR="003A77BA" w:rsidRPr="003A77BA" w:rsidRDefault="003A77BA" w:rsidP="003A77BA">
      <w:pPr>
        <w:autoSpaceDE w:val="0"/>
        <w:autoSpaceDN w:val="0"/>
        <w:adjustRightInd w:val="0"/>
        <w:ind w:firstLine="709"/>
        <w:jc w:val="both"/>
        <w:rPr>
          <w:sz w:val="28"/>
          <w:szCs w:val="28"/>
        </w:rPr>
      </w:pPr>
      <w:r w:rsidRPr="003A77BA">
        <w:rPr>
          <w:sz w:val="28"/>
          <w:szCs w:val="28"/>
        </w:rPr>
        <w:t xml:space="preserve">Увеличение необходимой валовой выручки </w:t>
      </w:r>
      <w:r w:rsidRPr="003A77BA">
        <w:rPr>
          <w:b/>
          <w:i/>
          <w:sz w:val="28"/>
          <w:szCs w:val="28"/>
        </w:rPr>
        <w:t>НВВ</w:t>
      </w:r>
      <w:r w:rsidRPr="003A77BA">
        <w:rPr>
          <w:b/>
          <w:i/>
          <w:sz w:val="28"/>
          <w:szCs w:val="28"/>
          <w:vertAlign w:val="subscript"/>
        </w:rPr>
        <w:t>2024</w:t>
      </w:r>
      <w:r w:rsidRPr="003A77BA">
        <w:rPr>
          <w:b/>
          <w:i/>
          <w:sz w:val="28"/>
          <w:szCs w:val="28"/>
        </w:rPr>
        <w:t xml:space="preserve"> </w:t>
      </w:r>
      <w:r w:rsidRPr="003A77BA">
        <w:rPr>
          <w:b/>
          <w:i/>
          <w:sz w:val="28"/>
          <w:szCs w:val="28"/>
          <w:vertAlign w:val="superscript"/>
        </w:rPr>
        <w:t>СК.</w:t>
      </w:r>
      <w:r w:rsidRPr="003A77BA">
        <w:rPr>
          <w:sz w:val="28"/>
          <w:szCs w:val="28"/>
        </w:rPr>
        <w:t xml:space="preserve">  по отношению к установленной ранее (</w:t>
      </w:r>
      <w:r w:rsidRPr="003A77BA">
        <w:rPr>
          <w:b/>
          <w:i/>
          <w:sz w:val="28"/>
          <w:szCs w:val="28"/>
        </w:rPr>
        <w:t xml:space="preserve">НВВ </w:t>
      </w:r>
      <w:r w:rsidRPr="003A77BA">
        <w:rPr>
          <w:b/>
          <w:i/>
          <w:sz w:val="28"/>
          <w:szCs w:val="28"/>
          <w:vertAlign w:val="subscript"/>
        </w:rPr>
        <w:t xml:space="preserve">2024 </w:t>
      </w:r>
      <w:r w:rsidRPr="003A77BA">
        <w:rPr>
          <w:b/>
          <w:i/>
          <w:sz w:val="28"/>
          <w:szCs w:val="28"/>
        </w:rPr>
        <w:t>- 0,00 тыс. руб.)</w:t>
      </w:r>
      <w:r w:rsidRPr="003A77BA">
        <w:rPr>
          <w:sz w:val="28"/>
          <w:szCs w:val="28"/>
        </w:rPr>
        <w:t xml:space="preserve"> составляет </w:t>
      </w:r>
      <w:r w:rsidRPr="003A77BA">
        <w:rPr>
          <w:b/>
          <w:i/>
          <w:sz w:val="28"/>
          <w:szCs w:val="28"/>
        </w:rPr>
        <w:t xml:space="preserve">34785,37                   </w:t>
      </w:r>
      <w:r w:rsidRPr="003A77BA">
        <w:rPr>
          <w:sz w:val="28"/>
          <w:szCs w:val="28"/>
        </w:rPr>
        <w:t xml:space="preserve"> тыс. руб., отклонение от предложенной организацией (расчетное значение – </w:t>
      </w:r>
      <w:r w:rsidRPr="003A77BA">
        <w:rPr>
          <w:b/>
          <w:i/>
          <w:sz w:val="28"/>
          <w:szCs w:val="28"/>
        </w:rPr>
        <w:t>35868,50</w:t>
      </w:r>
      <w:r w:rsidRPr="003A77BA">
        <w:rPr>
          <w:sz w:val="28"/>
          <w:szCs w:val="28"/>
        </w:rPr>
        <w:t xml:space="preserve"> тыс. руб.)   составило </w:t>
      </w:r>
      <w:r w:rsidRPr="003A77BA">
        <w:rPr>
          <w:b/>
          <w:bCs/>
          <w:i/>
          <w:iCs/>
          <w:sz w:val="28"/>
          <w:szCs w:val="28"/>
        </w:rPr>
        <w:t xml:space="preserve">1083,13 </w:t>
      </w:r>
      <w:r w:rsidRPr="003A77BA">
        <w:rPr>
          <w:sz w:val="28"/>
          <w:szCs w:val="28"/>
        </w:rPr>
        <w:t>тыс. руб. в сторону уменьшения.</w:t>
      </w:r>
    </w:p>
    <w:p w14:paraId="2FA63435"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color w:val="FF0000"/>
          <w:sz w:val="44"/>
          <w:szCs w:val="40"/>
        </w:rPr>
      </w:pPr>
    </w:p>
    <w:p w14:paraId="162DACB3"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rPr>
      </w:pPr>
      <w:r w:rsidRPr="003A77BA">
        <w:rPr>
          <w:b/>
          <w:sz w:val="32"/>
          <w:szCs w:val="28"/>
        </w:rPr>
        <w:t>Расчетный объем и (или) масса твердых коммунальных отходов</w:t>
      </w:r>
    </w:p>
    <w:p w14:paraId="71470187" w14:textId="77777777" w:rsidR="003A77BA" w:rsidRPr="003A77BA" w:rsidRDefault="003A77BA" w:rsidP="003A77BA">
      <w:pPr>
        <w:autoSpaceDE w:val="0"/>
        <w:autoSpaceDN w:val="0"/>
        <w:adjustRightInd w:val="0"/>
        <w:ind w:firstLine="709"/>
        <w:jc w:val="both"/>
        <w:rPr>
          <w:sz w:val="20"/>
          <w:szCs w:val="28"/>
        </w:rPr>
      </w:pPr>
    </w:p>
    <w:p w14:paraId="4C128237"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Согласно </w:t>
      </w:r>
      <w:r w:rsidRPr="003A77BA">
        <w:rPr>
          <w:sz w:val="28"/>
          <w:szCs w:val="28"/>
          <w:u w:val="single"/>
        </w:rPr>
        <w:t>пункту 14 Методических указаний</w:t>
      </w:r>
      <w:r w:rsidRPr="003A77BA">
        <w:rPr>
          <w:sz w:val="28"/>
          <w:szCs w:val="28"/>
        </w:rPr>
        <w:t xml:space="preserve">,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w:t>
      </w:r>
      <w:hyperlink r:id="rId187" w:history="1">
        <w:r w:rsidRPr="003A77BA">
          <w:rPr>
            <w:sz w:val="28"/>
            <w:szCs w:val="28"/>
            <w:u w:val="single"/>
          </w:rPr>
          <w:t>Приложениями 2</w:t>
        </w:r>
      </w:hyperlink>
      <w:r w:rsidRPr="003A77BA">
        <w:rPr>
          <w:sz w:val="28"/>
          <w:szCs w:val="28"/>
          <w:u w:val="single"/>
        </w:rPr>
        <w:t xml:space="preserve">, </w:t>
      </w:r>
      <w:hyperlink r:id="rId188" w:history="1">
        <w:r w:rsidRPr="003A77BA">
          <w:rPr>
            <w:sz w:val="28"/>
            <w:szCs w:val="28"/>
            <w:u w:val="single"/>
          </w:rPr>
          <w:t>3</w:t>
        </w:r>
      </w:hyperlink>
      <w:r w:rsidRPr="003A77BA">
        <w:rPr>
          <w:sz w:val="28"/>
          <w:szCs w:val="28"/>
          <w:u w:val="single"/>
        </w:rPr>
        <w:t xml:space="preserve"> к Методическим указаниям</w:t>
      </w:r>
      <w:r w:rsidRPr="003A77BA">
        <w:rPr>
          <w:sz w:val="28"/>
          <w:szCs w:val="28"/>
        </w:rPr>
        <w:t xml:space="preserve"> (</w:t>
      </w:r>
      <w:r w:rsidRPr="003A77BA">
        <w:rPr>
          <w:sz w:val="28"/>
          <w:szCs w:val="28"/>
          <w:u w:val="single"/>
        </w:rPr>
        <w:t>см. Таблицу 12</w:t>
      </w:r>
      <w:r w:rsidRPr="003A77BA">
        <w:rPr>
          <w:sz w:val="28"/>
          <w:szCs w:val="28"/>
        </w:rPr>
        <w:t xml:space="preserve">) на основании </w:t>
      </w:r>
      <w:r w:rsidRPr="003A77BA">
        <w:rPr>
          <w:sz w:val="28"/>
          <w:szCs w:val="28"/>
          <w:u w:val="single"/>
        </w:rPr>
        <w:t>данных о фактическом объеме и (или) массе твердых коммунальных отходов</w:t>
      </w:r>
      <w:r w:rsidRPr="003A77BA">
        <w:rPr>
          <w:sz w:val="28"/>
          <w:szCs w:val="28"/>
        </w:rPr>
        <w:t xml:space="preserve"> </w:t>
      </w:r>
      <w:r w:rsidRPr="003A77BA">
        <w:rPr>
          <w:sz w:val="28"/>
          <w:szCs w:val="28"/>
          <w:u w:val="single"/>
        </w:rPr>
        <w:t>за последний отчетный год и данных о динамике образования твердых коммунальных отходов за последние 3 года</w:t>
      </w:r>
      <w:r w:rsidRPr="003A77BA">
        <w:rPr>
          <w:sz w:val="28"/>
          <w:szCs w:val="28"/>
        </w:rPr>
        <w:t xml:space="preserve"> при наличии соответствующих подтверждающих документов, </w:t>
      </w:r>
      <w:r w:rsidRPr="003A77BA">
        <w:rPr>
          <w:b/>
          <w:sz w:val="28"/>
          <w:szCs w:val="28"/>
          <w:u w:val="single"/>
        </w:rPr>
        <w:t>а в случае отсутствия</w:t>
      </w:r>
      <w:r w:rsidRPr="003A77BA">
        <w:rPr>
          <w:sz w:val="28"/>
          <w:szCs w:val="28"/>
        </w:rPr>
        <w:t xml:space="preserve"> подтверждающих документов - </w:t>
      </w:r>
      <w:r w:rsidRPr="003A77BA">
        <w:rPr>
          <w:b/>
          <w:sz w:val="28"/>
          <w:szCs w:val="28"/>
          <w:u w:val="single"/>
        </w:rPr>
        <w:t>исходя из данных территориальной схемы</w:t>
      </w:r>
      <w:r w:rsidRPr="003A77BA">
        <w:rPr>
          <w:sz w:val="28"/>
          <w:szCs w:val="28"/>
        </w:rPr>
        <w:t xml:space="preserve">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7D1A60A7" w14:textId="5959E904" w:rsidR="003A77BA" w:rsidRPr="003A77BA" w:rsidRDefault="003A77BA" w:rsidP="003A77BA">
      <w:pPr>
        <w:autoSpaceDE w:val="0"/>
        <w:autoSpaceDN w:val="0"/>
        <w:adjustRightInd w:val="0"/>
        <w:spacing w:before="280"/>
        <w:ind w:firstLine="540"/>
        <w:jc w:val="both"/>
        <w:rPr>
          <w:sz w:val="28"/>
          <w:szCs w:val="28"/>
          <w:u w:val="single"/>
        </w:rPr>
      </w:pPr>
      <w:r w:rsidRPr="003A77BA">
        <w:rPr>
          <w:sz w:val="28"/>
          <w:szCs w:val="28"/>
        </w:rPr>
        <w:t xml:space="preserve">В случае, </w:t>
      </w:r>
      <w:r w:rsidRPr="003A77BA">
        <w:rPr>
          <w:sz w:val="28"/>
          <w:szCs w:val="28"/>
          <w:u w:val="single"/>
        </w:rPr>
        <w:t xml:space="preserve">если в соответствии с территориальной схемой происходит </w:t>
      </w:r>
      <w:r w:rsidRPr="003A77BA">
        <w:rPr>
          <w:b/>
          <w:sz w:val="28"/>
          <w:szCs w:val="28"/>
          <w:u w:val="single"/>
        </w:rPr>
        <w:t>изменение зоны (территории), с которой твердые коммунальные отходы поступают на объект по обращению с отходами</w:t>
      </w:r>
      <w:r w:rsidRPr="003A77BA">
        <w:rPr>
          <w:sz w:val="28"/>
          <w:szCs w:val="28"/>
        </w:rPr>
        <w:t xml:space="preserve">, </w:t>
      </w:r>
      <w:r w:rsidRPr="003A77BA">
        <w:rPr>
          <w:b/>
          <w:sz w:val="28"/>
          <w:szCs w:val="28"/>
          <w:u w:val="single"/>
        </w:rPr>
        <w:t>либо происходит изменение количества и состава твердых коммунальных отходов</w:t>
      </w:r>
      <w:r w:rsidRPr="003A77BA">
        <w:rPr>
          <w:b/>
          <w:sz w:val="28"/>
          <w:szCs w:val="28"/>
        </w:rPr>
        <w:t>,</w:t>
      </w:r>
      <w:r w:rsidRPr="003A77BA">
        <w:rPr>
          <w:sz w:val="28"/>
          <w:szCs w:val="28"/>
        </w:rPr>
        <w:t xml:space="preserve"> поступающих на объект, в том числе в связи с осуществлением обработки и обезвреживания отходов на иных объектах, </w:t>
      </w:r>
      <w:r w:rsidRPr="003A77BA">
        <w:rPr>
          <w:sz w:val="28"/>
          <w:szCs w:val="28"/>
          <w:u w:val="single"/>
        </w:rPr>
        <w:t>такие изменения учитываются</w:t>
      </w:r>
      <w:r w:rsidRPr="003A77BA">
        <w:rPr>
          <w:sz w:val="28"/>
          <w:szCs w:val="28"/>
        </w:rPr>
        <w:t xml:space="preserve"> при определении объема и (или) массы твердых коммунальных отходов </w:t>
      </w:r>
      <w:r w:rsidRPr="003A77BA">
        <w:rPr>
          <w:b/>
          <w:sz w:val="28"/>
          <w:szCs w:val="28"/>
          <w:u w:val="single"/>
        </w:rPr>
        <w:t>в соответствии с данными, представленными в территориальной схем</w:t>
      </w:r>
      <w:r w:rsidRPr="003A77BA">
        <w:rPr>
          <w:b/>
          <w:sz w:val="28"/>
          <w:szCs w:val="28"/>
        </w:rPr>
        <w:t>е,</w:t>
      </w:r>
      <w:r w:rsidRPr="003A77BA">
        <w:rPr>
          <w:sz w:val="28"/>
          <w:szCs w:val="28"/>
        </w:rPr>
        <w:t xml:space="preserve"> </w:t>
      </w:r>
      <w:r w:rsidRPr="003A77BA">
        <w:rPr>
          <w:sz w:val="28"/>
          <w:szCs w:val="28"/>
          <w:u w:val="single"/>
        </w:rPr>
        <w:t>и (или) расчетом регулируемой организации.</w:t>
      </w:r>
    </w:p>
    <w:p w14:paraId="77FADD5A" w14:textId="77777777" w:rsidR="003A77BA" w:rsidRPr="003A77BA" w:rsidRDefault="003A77BA" w:rsidP="003A77BA">
      <w:pPr>
        <w:autoSpaceDE w:val="0"/>
        <w:autoSpaceDN w:val="0"/>
        <w:adjustRightInd w:val="0"/>
        <w:ind w:firstLine="709"/>
        <w:jc w:val="both"/>
        <w:rPr>
          <w:sz w:val="28"/>
          <w:szCs w:val="28"/>
        </w:rPr>
      </w:pPr>
      <w:r w:rsidRPr="003A77BA">
        <w:rPr>
          <w:sz w:val="28"/>
          <w:szCs w:val="28"/>
        </w:rPr>
        <w:t xml:space="preserve">При установлении долгосрочных тарифов </w:t>
      </w:r>
      <w:r w:rsidRPr="003A77BA">
        <w:rPr>
          <w:sz w:val="28"/>
          <w:szCs w:val="28"/>
          <w:u w:val="single"/>
        </w:rPr>
        <w:t xml:space="preserve">годовой показатель </w:t>
      </w:r>
      <w:proofErr w:type="gramStart"/>
      <w:r w:rsidRPr="003A77BA">
        <w:rPr>
          <w:sz w:val="28"/>
          <w:szCs w:val="28"/>
          <w:u w:val="single"/>
        </w:rPr>
        <w:t>массы  захоронения</w:t>
      </w:r>
      <w:proofErr w:type="gramEnd"/>
      <w:r w:rsidRPr="003A77BA">
        <w:rPr>
          <w:sz w:val="28"/>
          <w:szCs w:val="28"/>
          <w:u w:val="single"/>
        </w:rPr>
        <w:t xml:space="preserve"> ТКО (объемов реализации)</w:t>
      </w:r>
      <w:r w:rsidRPr="003A77BA">
        <w:rPr>
          <w:sz w:val="28"/>
          <w:szCs w:val="28"/>
        </w:rPr>
        <w:t xml:space="preserve">  на 2024 год  был принят в соответствии с Территориальной схемой (в редакции, действовавшей на момент установления тарифов) -  </w:t>
      </w:r>
      <w:r w:rsidRPr="003A77BA">
        <w:rPr>
          <w:b/>
          <w:i/>
          <w:sz w:val="28"/>
          <w:szCs w:val="28"/>
        </w:rPr>
        <w:t>0</w:t>
      </w:r>
      <w:r w:rsidRPr="003A77BA">
        <w:rPr>
          <w:sz w:val="28"/>
          <w:szCs w:val="28"/>
        </w:rPr>
        <w:t xml:space="preserve"> т. </w:t>
      </w:r>
    </w:p>
    <w:p w14:paraId="6E0ABB1B" w14:textId="77777777" w:rsidR="003A77BA" w:rsidRPr="003A77BA" w:rsidRDefault="003A77BA" w:rsidP="003A77BA">
      <w:pPr>
        <w:ind w:firstLine="709"/>
        <w:jc w:val="both"/>
        <w:rPr>
          <w:sz w:val="28"/>
          <w:szCs w:val="28"/>
        </w:rPr>
      </w:pPr>
      <w:r w:rsidRPr="003A77BA">
        <w:rPr>
          <w:sz w:val="28"/>
          <w:szCs w:val="28"/>
          <w:u w:val="single"/>
        </w:rPr>
        <w:t>Организацией</w:t>
      </w:r>
      <w:r w:rsidRPr="003A77BA">
        <w:rPr>
          <w:sz w:val="28"/>
          <w:szCs w:val="28"/>
        </w:rPr>
        <w:t xml:space="preserve"> в целях корректировки тарифов на 2024 год годовой показатель </w:t>
      </w:r>
      <w:proofErr w:type="gramStart"/>
      <w:r w:rsidRPr="003A77BA">
        <w:rPr>
          <w:sz w:val="28"/>
          <w:szCs w:val="28"/>
        </w:rPr>
        <w:t>массы  захоронения</w:t>
      </w:r>
      <w:proofErr w:type="gramEnd"/>
      <w:r w:rsidRPr="003A77BA">
        <w:rPr>
          <w:sz w:val="28"/>
          <w:szCs w:val="28"/>
        </w:rPr>
        <w:t xml:space="preserve"> ТКО заявлен в размере </w:t>
      </w:r>
      <w:r w:rsidRPr="003A77BA">
        <w:rPr>
          <w:b/>
          <w:i/>
          <w:sz w:val="28"/>
          <w:szCs w:val="28"/>
        </w:rPr>
        <w:t>109110,00</w:t>
      </w:r>
      <w:r w:rsidRPr="003A77BA">
        <w:rPr>
          <w:sz w:val="28"/>
          <w:szCs w:val="28"/>
        </w:rPr>
        <w:t xml:space="preserve"> т.</w:t>
      </w:r>
    </w:p>
    <w:p w14:paraId="2CB8ECED" w14:textId="77777777" w:rsidR="003A77BA" w:rsidRPr="003A77BA" w:rsidRDefault="003A77BA" w:rsidP="003A77BA">
      <w:pPr>
        <w:autoSpaceDE w:val="0"/>
        <w:autoSpaceDN w:val="0"/>
        <w:adjustRightInd w:val="0"/>
        <w:ind w:firstLine="709"/>
        <w:jc w:val="both"/>
        <w:rPr>
          <w:b/>
          <w:sz w:val="12"/>
          <w:szCs w:val="28"/>
          <w:u w:val="single"/>
        </w:rPr>
      </w:pPr>
    </w:p>
    <w:p w14:paraId="4D660C26" w14:textId="77777777" w:rsidR="003A77BA" w:rsidRPr="003A77BA" w:rsidRDefault="003A77BA" w:rsidP="003A77BA">
      <w:pPr>
        <w:autoSpaceDE w:val="0"/>
        <w:autoSpaceDN w:val="0"/>
        <w:adjustRightInd w:val="0"/>
        <w:ind w:firstLine="709"/>
        <w:jc w:val="both"/>
        <w:rPr>
          <w:sz w:val="28"/>
          <w:szCs w:val="28"/>
          <w:u w:val="single"/>
        </w:rPr>
      </w:pPr>
      <w:r w:rsidRPr="003A77BA">
        <w:rPr>
          <w:sz w:val="28"/>
          <w:szCs w:val="28"/>
          <w:u w:val="single"/>
        </w:rPr>
        <w:t>Заявленная организацией величина соответствует показателю, который содержится в Приложении Б2 «Сводная информация об объектах инфраструктуры», показатель «Завезено отходов»)</w:t>
      </w:r>
      <w:r w:rsidRPr="003A77BA">
        <w:rPr>
          <w:sz w:val="28"/>
          <w:szCs w:val="28"/>
        </w:rPr>
        <w:t xml:space="preserve"> а</w:t>
      </w:r>
      <w:r w:rsidRPr="003A77BA">
        <w:rPr>
          <w:sz w:val="28"/>
          <w:szCs w:val="28"/>
          <w:u w:val="single"/>
        </w:rPr>
        <w:t xml:space="preserve">ктуализированной Территориальной схемы. </w:t>
      </w:r>
    </w:p>
    <w:p w14:paraId="5EECF5A7" w14:textId="77777777" w:rsidR="003A77BA" w:rsidRPr="003A77BA" w:rsidRDefault="003A77BA" w:rsidP="003A77BA">
      <w:pPr>
        <w:autoSpaceDE w:val="0"/>
        <w:autoSpaceDN w:val="0"/>
        <w:adjustRightInd w:val="0"/>
        <w:ind w:firstLine="709"/>
        <w:jc w:val="both"/>
        <w:rPr>
          <w:sz w:val="28"/>
          <w:szCs w:val="28"/>
          <w:u w:val="single"/>
        </w:rPr>
      </w:pPr>
      <w:r w:rsidRPr="003A77BA">
        <w:rPr>
          <w:sz w:val="28"/>
          <w:szCs w:val="28"/>
        </w:rPr>
        <w:t xml:space="preserve">В связи с тем, что в соответствии с Территориальной схемой произошло </w:t>
      </w:r>
      <w:r w:rsidRPr="003A77BA">
        <w:rPr>
          <w:sz w:val="28"/>
          <w:szCs w:val="28"/>
          <w:u w:val="single"/>
        </w:rPr>
        <w:t>значительное изменение схемы потоков ТКО, поступающих на полигон                     ООО «Спецавтохозяйство</w:t>
      </w:r>
      <w:proofErr w:type="gramStart"/>
      <w:r w:rsidRPr="003A77BA">
        <w:rPr>
          <w:sz w:val="28"/>
          <w:szCs w:val="28"/>
          <w:u w:val="single"/>
        </w:rPr>
        <w:t>»,</w:t>
      </w:r>
      <w:r w:rsidRPr="003A77BA">
        <w:rPr>
          <w:sz w:val="28"/>
          <w:szCs w:val="28"/>
        </w:rPr>
        <w:t xml:space="preserve">  скорректированный</w:t>
      </w:r>
      <w:proofErr w:type="gramEnd"/>
      <w:r w:rsidRPr="003A77BA">
        <w:rPr>
          <w:sz w:val="28"/>
          <w:szCs w:val="28"/>
        </w:rPr>
        <w:t xml:space="preserve"> плановый объем захоронения ТКО на 2024 год принят   в соответствии с Территориальной схемой –  </w:t>
      </w:r>
      <w:r w:rsidRPr="003A77BA">
        <w:rPr>
          <w:b/>
          <w:i/>
          <w:sz w:val="28"/>
          <w:szCs w:val="28"/>
          <w:u w:val="single"/>
        </w:rPr>
        <w:t>109110,00 т.</w:t>
      </w:r>
      <w:r w:rsidRPr="003A77BA">
        <w:rPr>
          <w:sz w:val="28"/>
          <w:szCs w:val="28"/>
        </w:rPr>
        <w:t xml:space="preserve"> </w:t>
      </w:r>
    </w:p>
    <w:p w14:paraId="4398FE6E" w14:textId="77777777" w:rsidR="003A77BA" w:rsidRPr="003A77BA" w:rsidRDefault="003A77BA" w:rsidP="003A77BA">
      <w:pPr>
        <w:ind w:firstLine="709"/>
        <w:jc w:val="both"/>
        <w:rPr>
          <w:color w:val="FF0000"/>
          <w:sz w:val="6"/>
          <w:szCs w:val="28"/>
        </w:rPr>
      </w:pPr>
    </w:p>
    <w:p w14:paraId="5F6597FA" w14:textId="77777777" w:rsidR="003A77BA" w:rsidRPr="003A77BA" w:rsidRDefault="003A77BA" w:rsidP="003A77BA">
      <w:pPr>
        <w:ind w:firstLine="709"/>
        <w:jc w:val="both"/>
        <w:rPr>
          <w:color w:val="FF0000"/>
          <w:sz w:val="12"/>
          <w:szCs w:val="28"/>
        </w:rPr>
      </w:pPr>
    </w:p>
    <w:p w14:paraId="57843FBD" w14:textId="77777777" w:rsidR="003A77BA" w:rsidRPr="003A77BA" w:rsidRDefault="003A77BA" w:rsidP="003A77BA">
      <w:pPr>
        <w:ind w:firstLine="709"/>
        <w:jc w:val="both"/>
        <w:rPr>
          <w:color w:val="FF0000"/>
          <w:sz w:val="22"/>
          <w:szCs w:val="28"/>
        </w:rPr>
      </w:pPr>
    </w:p>
    <w:p w14:paraId="078E2169"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 w:val="32"/>
          <w:szCs w:val="28"/>
          <w:u w:val="single"/>
        </w:rPr>
      </w:pPr>
      <w:r w:rsidRPr="003A77BA">
        <w:rPr>
          <w:b/>
          <w:sz w:val="32"/>
          <w:szCs w:val="28"/>
          <w:u w:val="single"/>
        </w:rPr>
        <w:t>Тарифы на захоронение твердых коммунальных отходов</w:t>
      </w:r>
    </w:p>
    <w:p w14:paraId="72A47443" w14:textId="77777777" w:rsidR="003A77BA" w:rsidRPr="003A77BA" w:rsidRDefault="003A77BA" w:rsidP="003A77BA">
      <w:pPr>
        <w:widowControl w:val="0"/>
        <w:shd w:val="clear" w:color="auto" w:fill="FFFFFF"/>
        <w:tabs>
          <w:tab w:val="left" w:pos="709"/>
        </w:tabs>
        <w:autoSpaceDE w:val="0"/>
        <w:autoSpaceDN w:val="0"/>
        <w:adjustRightInd w:val="0"/>
        <w:ind w:left="1069"/>
        <w:jc w:val="center"/>
        <w:rPr>
          <w:b/>
          <w:szCs w:val="28"/>
          <w:u w:val="single"/>
        </w:rPr>
      </w:pPr>
    </w:p>
    <w:p w14:paraId="2A0D143E" w14:textId="77777777" w:rsidR="003A77BA" w:rsidRPr="003A77BA" w:rsidRDefault="003A77BA" w:rsidP="003A77BA">
      <w:pPr>
        <w:autoSpaceDE w:val="0"/>
        <w:autoSpaceDN w:val="0"/>
        <w:adjustRightInd w:val="0"/>
        <w:ind w:firstLine="540"/>
        <w:jc w:val="both"/>
        <w:rPr>
          <w:sz w:val="28"/>
          <w:szCs w:val="28"/>
        </w:rPr>
      </w:pPr>
      <w:r w:rsidRPr="003A77BA">
        <w:rPr>
          <w:sz w:val="28"/>
          <w:szCs w:val="28"/>
        </w:rPr>
        <w:t xml:space="preserve">В соответствии с </w:t>
      </w:r>
      <w:r w:rsidRPr="003A77BA">
        <w:rPr>
          <w:sz w:val="28"/>
          <w:szCs w:val="28"/>
          <w:u w:val="single"/>
        </w:rPr>
        <w:t>пунктом 7 Методических указаний</w:t>
      </w:r>
      <w:r w:rsidRPr="003A77BA">
        <w:rPr>
          <w:sz w:val="28"/>
          <w:szCs w:val="28"/>
        </w:rPr>
        <w:t xml:space="preserve">, тарифы рассчитываются на основании необходимой валовой выручки, определенной для </w:t>
      </w:r>
      <w:r w:rsidRPr="003A77BA">
        <w:rPr>
          <w:sz w:val="28"/>
          <w:szCs w:val="28"/>
        </w:rPr>
        <w:lastRenderedPageBreak/>
        <w:t>соответствующего регулируемого вида деятельности, и расчетного объема и (или) массы твердых коммунальных отходов.</w:t>
      </w:r>
    </w:p>
    <w:p w14:paraId="52CE698F" w14:textId="77777777" w:rsidR="003A77BA" w:rsidRPr="003A77BA" w:rsidRDefault="003A77BA" w:rsidP="003A77BA">
      <w:pPr>
        <w:autoSpaceDE w:val="0"/>
        <w:autoSpaceDN w:val="0"/>
        <w:adjustRightInd w:val="0"/>
        <w:ind w:firstLine="540"/>
        <w:jc w:val="both"/>
        <w:rPr>
          <w:color w:val="FF0000"/>
          <w:sz w:val="22"/>
          <w:szCs w:val="28"/>
        </w:rPr>
      </w:pPr>
    </w:p>
    <w:p w14:paraId="53B48763" w14:textId="77777777" w:rsidR="003A77BA" w:rsidRPr="003A77BA" w:rsidRDefault="003A77BA" w:rsidP="003A77BA">
      <w:pPr>
        <w:ind w:firstLine="567"/>
        <w:jc w:val="both"/>
        <w:rPr>
          <w:sz w:val="28"/>
          <w:szCs w:val="28"/>
        </w:rPr>
      </w:pPr>
      <w:r w:rsidRPr="003A77BA">
        <w:rPr>
          <w:sz w:val="28"/>
          <w:szCs w:val="28"/>
        </w:rPr>
        <w:t xml:space="preserve">Учитывая результаты проведенной экспертизы представленных материалов, рекомендую Региональной энергетической комиссии Кузбасса </w:t>
      </w:r>
      <w:proofErr w:type="gramStart"/>
      <w:r w:rsidRPr="003A77BA">
        <w:rPr>
          <w:sz w:val="28"/>
          <w:szCs w:val="28"/>
        </w:rPr>
        <w:t>установить  для</w:t>
      </w:r>
      <w:proofErr w:type="gramEnd"/>
      <w:r w:rsidRPr="003A77BA">
        <w:rPr>
          <w:sz w:val="28"/>
          <w:szCs w:val="28"/>
        </w:rPr>
        <w:t xml:space="preserve"> организации </w:t>
      </w:r>
      <w:r w:rsidRPr="003A77BA">
        <w:rPr>
          <w:b/>
          <w:sz w:val="28"/>
          <w:szCs w:val="28"/>
          <w:u w:val="single"/>
        </w:rPr>
        <w:t>предельные тарифы на захоронение твердых коммунальных отходов на 2024 год</w:t>
      </w:r>
      <w:r w:rsidRPr="003A77BA">
        <w:rPr>
          <w:sz w:val="28"/>
          <w:szCs w:val="28"/>
        </w:rPr>
        <w:t>:</w:t>
      </w:r>
    </w:p>
    <w:p w14:paraId="4FBAC525" w14:textId="77777777" w:rsidR="003A77BA" w:rsidRPr="003A77BA" w:rsidRDefault="003A77BA" w:rsidP="003A77BA">
      <w:pPr>
        <w:rPr>
          <w:sz w:val="18"/>
          <w:szCs w:val="20"/>
        </w:rPr>
      </w:pPr>
    </w:p>
    <w:p w14:paraId="4B29F0A9" w14:textId="77777777" w:rsidR="003A77BA" w:rsidRPr="003A77BA" w:rsidRDefault="003A77BA" w:rsidP="003A77BA">
      <w:pPr>
        <w:rPr>
          <w:sz w:val="18"/>
          <w:szCs w:val="20"/>
        </w:rPr>
      </w:pPr>
    </w:p>
    <w:p w14:paraId="23026388" w14:textId="77777777" w:rsidR="003A77BA" w:rsidRPr="003A77BA" w:rsidRDefault="003A77BA" w:rsidP="003A77BA">
      <w:pPr>
        <w:keepNext/>
        <w:tabs>
          <w:tab w:val="left" w:pos="7655"/>
        </w:tabs>
        <w:ind w:firstLine="709"/>
        <w:jc w:val="right"/>
        <w:outlineLvl w:val="3"/>
        <w:rPr>
          <w:bCs/>
          <w:sz w:val="28"/>
          <w:szCs w:val="28"/>
        </w:rPr>
      </w:pPr>
      <w:r w:rsidRPr="003A77BA">
        <w:rPr>
          <w:bCs/>
          <w:sz w:val="28"/>
          <w:szCs w:val="28"/>
        </w:rPr>
        <w:t>Таблица 8</w:t>
      </w:r>
    </w:p>
    <w:p w14:paraId="2DB10D9B" w14:textId="77777777" w:rsidR="003A77BA" w:rsidRPr="003A77BA" w:rsidRDefault="003A77BA" w:rsidP="003A77BA">
      <w:pPr>
        <w:jc w:val="center"/>
        <w:rPr>
          <w:color w:val="FF0000"/>
          <w:sz w:val="18"/>
          <w:szCs w:val="28"/>
        </w:rPr>
      </w:pPr>
    </w:p>
    <w:p w14:paraId="7C63CBCC" w14:textId="77777777" w:rsidR="003A77BA" w:rsidRPr="003A77BA" w:rsidRDefault="003A77BA" w:rsidP="003A77BA">
      <w:pPr>
        <w:jc w:val="center"/>
        <w:rPr>
          <w:b/>
          <w:sz w:val="28"/>
          <w:szCs w:val="28"/>
        </w:rPr>
      </w:pPr>
      <w:r w:rsidRPr="003A77BA">
        <w:rPr>
          <w:b/>
          <w:sz w:val="28"/>
          <w:szCs w:val="28"/>
        </w:rPr>
        <w:t>Предельные тарифы</w:t>
      </w:r>
    </w:p>
    <w:p w14:paraId="1B8E3ECF" w14:textId="77777777" w:rsidR="003A77BA" w:rsidRPr="003A77BA" w:rsidRDefault="003A77BA" w:rsidP="003A77BA">
      <w:pPr>
        <w:jc w:val="center"/>
        <w:rPr>
          <w:b/>
          <w:sz w:val="28"/>
          <w:szCs w:val="28"/>
        </w:rPr>
      </w:pPr>
      <w:r w:rsidRPr="003A77BA">
        <w:rPr>
          <w:b/>
          <w:sz w:val="28"/>
          <w:szCs w:val="28"/>
        </w:rPr>
        <w:t xml:space="preserve"> на захоронение твердых коммунальных отходов </w:t>
      </w:r>
    </w:p>
    <w:p w14:paraId="3B0C3BAE" w14:textId="77777777" w:rsidR="003A77BA" w:rsidRPr="003A77BA" w:rsidRDefault="003A77BA" w:rsidP="003A77BA">
      <w:pPr>
        <w:jc w:val="center"/>
        <w:rPr>
          <w:b/>
          <w:sz w:val="28"/>
          <w:szCs w:val="28"/>
        </w:rPr>
      </w:pPr>
      <w:r w:rsidRPr="003A77BA">
        <w:rPr>
          <w:b/>
          <w:sz w:val="28"/>
          <w:szCs w:val="28"/>
        </w:rPr>
        <w:t xml:space="preserve">ООО «Спецавтохозяйство» (г. Ленинск-Кузнецкий) </w:t>
      </w:r>
    </w:p>
    <w:p w14:paraId="5F5A49B1" w14:textId="77777777" w:rsidR="003A77BA" w:rsidRPr="003A77BA" w:rsidRDefault="003A77BA" w:rsidP="003A77BA">
      <w:pPr>
        <w:jc w:val="center"/>
        <w:rPr>
          <w:b/>
          <w:sz w:val="28"/>
          <w:szCs w:val="28"/>
        </w:rPr>
      </w:pPr>
      <w:r w:rsidRPr="003A77BA">
        <w:rPr>
          <w:b/>
          <w:sz w:val="28"/>
          <w:szCs w:val="28"/>
        </w:rPr>
        <w:t>с 01.12.2024 по 31.12.2024</w:t>
      </w:r>
    </w:p>
    <w:p w14:paraId="25C9F015" w14:textId="77777777" w:rsidR="003A77BA" w:rsidRPr="003A77BA" w:rsidRDefault="003A77BA" w:rsidP="003A77BA">
      <w:pPr>
        <w:jc w:val="center"/>
        <w:rPr>
          <w:color w:val="FF0000"/>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8"/>
        <w:gridCol w:w="2268"/>
        <w:gridCol w:w="1701"/>
        <w:gridCol w:w="1984"/>
      </w:tblGrid>
      <w:tr w:rsidR="003A77BA" w:rsidRPr="003A77BA" w14:paraId="54413F50" w14:textId="77777777" w:rsidTr="008F2094">
        <w:trPr>
          <w:trHeight w:val="1198"/>
        </w:trPr>
        <w:tc>
          <w:tcPr>
            <w:tcW w:w="2836" w:type="dxa"/>
            <w:shd w:val="clear" w:color="auto" w:fill="auto"/>
            <w:vAlign w:val="center"/>
          </w:tcPr>
          <w:p w14:paraId="4F0C14DE" w14:textId="77777777" w:rsidR="003A77BA" w:rsidRPr="003A77BA" w:rsidRDefault="003A77BA" w:rsidP="003A77BA">
            <w:pPr>
              <w:ind w:left="318"/>
              <w:jc w:val="center"/>
              <w:rPr>
                <w:szCs w:val="28"/>
              </w:rPr>
            </w:pPr>
            <w:r w:rsidRPr="003A77BA">
              <w:rPr>
                <w:szCs w:val="28"/>
              </w:rPr>
              <w:t>Предприятие</w:t>
            </w:r>
          </w:p>
        </w:tc>
        <w:tc>
          <w:tcPr>
            <w:tcW w:w="1418" w:type="dxa"/>
            <w:shd w:val="clear" w:color="auto" w:fill="auto"/>
            <w:vAlign w:val="center"/>
          </w:tcPr>
          <w:p w14:paraId="1D896E2E" w14:textId="77777777" w:rsidR="003A77BA" w:rsidRPr="003A77BA" w:rsidRDefault="003A77BA" w:rsidP="003A77BA">
            <w:pPr>
              <w:jc w:val="center"/>
              <w:rPr>
                <w:szCs w:val="28"/>
              </w:rPr>
            </w:pPr>
            <w:r w:rsidRPr="003A77BA">
              <w:rPr>
                <w:szCs w:val="28"/>
              </w:rPr>
              <w:t xml:space="preserve">Год </w:t>
            </w:r>
            <w:proofErr w:type="gramStart"/>
            <w:r w:rsidRPr="003A77BA">
              <w:rPr>
                <w:szCs w:val="28"/>
              </w:rPr>
              <w:t>долго-срочного</w:t>
            </w:r>
            <w:proofErr w:type="gramEnd"/>
            <w:r w:rsidRPr="003A77BA">
              <w:rPr>
                <w:szCs w:val="28"/>
              </w:rPr>
              <w:t xml:space="preserve"> периода</w:t>
            </w:r>
          </w:p>
        </w:tc>
        <w:tc>
          <w:tcPr>
            <w:tcW w:w="2268" w:type="dxa"/>
            <w:shd w:val="clear" w:color="auto" w:fill="auto"/>
            <w:vAlign w:val="center"/>
          </w:tcPr>
          <w:p w14:paraId="3C5492E8" w14:textId="77777777" w:rsidR="003A77BA" w:rsidRPr="003A77BA" w:rsidRDefault="003A77BA" w:rsidP="003A77BA">
            <w:pPr>
              <w:jc w:val="center"/>
              <w:rPr>
                <w:szCs w:val="28"/>
              </w:rPr>
            </w:pPr>
            <w:r w:rsidRPr="003A77BA">
              <w:rPr>
                <w:szCs w:val="28"/>
              </w:rPr>
              <w:t>Календарная разбивка</w:t>
            </w:r>
          </w:p>
        </w:tc>
        <w:tc>
          <w:tcPr>
            <w:tcW w:w="1701" w:type="dxa"/>
            <w:shd w:val="clear" w:color="auto" w:fill="auto"/>
            <w:vAlign w:val="center"/>
          </w:tcPr>
          <w:p w14:paraId="1394B0F7" w14:textId="77777777" w:rsidR="003A77BA" w:rsidRPr="003A77BA" w:rsidRDefault="003A77BA" w:rsidP="003A77BA">
            <w:pPr>
              <w:jc w:val="center"/>
              <w:rPr>
                <w:szCs w:val="28"/>
              </w:rPr>
            </w:pPr>
            <w:r w:rsidRPr="003A77BA">
              <w:rPr>
                <w:szCs w:val="28"/>
              </w:rPr>
              <w:t>Тарифы, руб./т</w:t>
            </w:r>
          </w:p>
        </w:tc>
        <w:tc>
          <w:tcPr>
            <w:tcW w:w="1984" w:type="dxa"/>
            <w:shd w:val="clear" w:color="auto" w:fill="auto"/>
            <w:vAlign w:val="center"/>
          </w:tcPr>
          <w:p w14:paraId="4A55AFAC" w14:textId="77777777" w:rsidR="003A77BA" w:rsidRPr="003A77BA" w:rsidRDefault="003A77BA" w:rsidP="003A77BA">
            <w:pPr>
              <w:jc w:val="center"/>
              <w:rPr>
                <w:szCs w:val="28"/>
              </w:rPr>
            </w:pPr>
            <w:r w:rsidRPr="003A77BA">
              <w:rPr>
                <w:szCs w:val="28"/>
              </w:rPr>
              <w:t>Рост к предыдущему периоду, %</w:t>
            </w:r>
          </w:p>
        </w:tc>
      </w:tr>
      <w:tr w:rsidR="003A77BA" w:rsidRPr="003A77BA" w14:paraId="1AFB9411" w14:textId="77777777" w:rsidTr="008F2094">
        <w:trPr>
          <w:trHeight w:val="421"/>
        </w:trPr>
        <w:tc>
          <w:tcPr>
            <w:tcW w:w="2836" w:type="dxa"/>
            <w:shd w:val="clear" w:color="auto" w:fill="auto"/>
            <w:vAlign w:val="center"/>
          </w:tcPr>
          <w:p w14:paraId="6626B421" w14:textId="77777777" w:rsidR="003A77BA" w:rsidRPr="003A77BA" w:rsidRDefault="003A77BA" w:rsidP="003A77BA">
            <w:pPr>
              <w:ind w:left="318"/>
              <w:jc w:val="center"/>
              <w:rPr>
                <w:szCs w:val="28"/>
              </w:rPr>
            </w:pPr>
            <w:r w:rsidRPr="003A77BA">
              <w:rPr>
                <w:szCs w:val="28"/>
              </w:rPr>
              <w:t>1</w:t>
            </w:r>
          </w:p>
        </w:tc>
        <w:tc>
          <w:tcPr>
            <w:tcW w:w="1418" w:type="dxa"/>
            <w:shd w:val="clear" w:color="auto" w:fill="auto"/>
            <w:vAlign w:val="center"/>
          </w:tcPr>
          <w:p w14:paraId="75D94E8C" w14:textId="77777777" w:rsidR="003A77BA" w:rsidRPr="003A77BA" w:rsidRDefault="003A77BA" w:rsidP="003A77BA">
            <w:pPr>
              <w:jc w:val="center"/>
              <w:rPr>
                <w:szCs w:val="28"/>
              </w:rPr>
            </w:pPr>
            <w:r w:rsidRPr="003A77BA">
              <w:rPr>
                <w:szCs w:val="28"/>
              </w:rPr>
              <w:t>2</w:t>
            </w:r>
          </w:p>
        </w:tc>
        <w:tc>
          <w:tcPr>
            <w:tcW w:w="2268" w:type="dxa"/>
            <w:shd w:val="clear" w:color="auto" w:fill="auto"/>
            <w:vAlign w:val="center"/>
          </w:tcPr>
          <w:p w14:paraId="2CA734AA" w14:textId="77777777" w:rsidR="003A77BA" w:rsidRPr="003A77BA" w:rsidRDefault="003A77BA" w:rsidP="003A77BA">
            <w:pPr>
              <w:jc w:val="center"/>
              <w:rPr>
                <w:szCs w:val="28"/>
              </w:rPr>
            </w:pPr>
            <w:r w:rsidRPr="003A77BA">
              <w:rPr>
                <w:szCs w:val="28"/>
              </w:rPr>
              <w:t>3</w:t>
            </w:r>
          </w:p>
        </w:tc>
        <w:tc>
          <w:tcPr>
            <w:tcW w:w="1701" w:type="dxa"/>
            <w:shd w:val="clear" w:color="auto" w:fill="auto"/>
            <w:vAlign w:val="center"/>
          </w:tcPr>
          <w:p w14:paraId="259C3580" w14:textId="77777777" w:rsidR="003A77BA" w:rsidRPr="003A77BA" w:rsidRDefault="003A77BA" w:rsidP="003A77BA">
            <w:pPr>
              <w:jc w:val="center"/>
              <w:rPr>
                <w:szCs w:val="28"/>
              </w:rPr>
            </w:pPr>
            <w:r w:rsidRPr="003A77BA">
              <w:rPr>
                <w:szCs w:val="28"/>
              </w:rPr>
              <w:t>4</w:t>
            </w:r>
          </w:p>
        </w:tc>
        <w:tc>
          <w:tcPr>
            <w:tcW w:w="1984" w:type="dxa"/>
            <w:shd w:val="clear" w:color="auto" w:fill="auto"/>
            <w:vAlign w:val="center"/>
          </w:tcPr>
          <w:p w14:paraId="74BD3DDF" w14:textId="77777777" w:rsidR="003A77BA" w:rsidRPr="003A77BA" w:rsidRDefault="003A77BA" w:rsidP="003A77BA">
            <w:pPr>
              <w:jc w:val="center"/>
              <w:rPr>
                <w:szCs w:val="28"/>
              </w:rPr>
            </w:pPr>
            <w:r w:rsidRPr="003A77BA">
              <w:rPr>
                <w:szCs w:val="28"/>
              </w:rPr>
              <w:t>5</w:t>
            </w:r>
          </w:p>
        </w:tc>
      </w:tr>
      <w:tr w:rsidR="003A77BA" w:rsidRPr="003A77BA" w14:paraId="0D479326" w14:textId="77777777" w:rsidTr="008F2094">
        <w:trPr>
          <w:trHeight w:val="583"/>
        </w:trPr>
        <w:tc>
          <w:tcPr>
            <w:tcW w:w="10207" w:type="dxa"/>
            <w:gridSpan w:val="5"/>
            <w:shd w:val="clear" w:color="auto" w:fill="auto"/>
            <w:vAlign w:val="center"/>
          </w:tcPr>
          <w:p w14:paraId="406C13FC" w14:textId="77777777" w:rsidR="003A77BA" w:rsidRPr="003A77BA" w:rsidRDefault="003A77BA" w:rsidP="003A77BA">
            <w:pPr>
              <w:ind w:left="318"/>
              <w:jc w:val="center"/>
              <w:rPr>
                <w:sz w:val="28"/>
                <w:szCs w:val="28"/>
              </w:rPr>
            </w:pPr>
            <w:r w:rsidRPr="003A77BA">
              <w:rPr>
                <w:sz w:val="28"/>
                <w:szCs w:val="28"/>
              </w:rPr>
              <w:t>Захоронение твердых коммунальных отходов</w:t>
            </w:r>
          </w:p>
        </w:tc>
      </w:tr>
      <w:tr w:rsidR="003A77BA" w:rsidRPr="003A77BA" w14:paraId="5238A861" w14:textId="77777777" w:rsidTr="008F2094">
        <w:trPr>
          <w:trHeight w:val="731"/>
        </w:trPr>
        <w:tc>
          <w:tcPr>
            <w:tcW w:w="2836" w:type="dxa"/>
            <w:vMerge w:val="restart"/>
            <w:tcBorders>
              <w:top w:val="single" w:sz="4" w:space="0" w:color="auto"/>
            </w:tcBorders>
            <w:shd w:val="clear" w:color="auto" w:fill="auto"/>
            <w:vAlign w:val="center"/>
          </w:tcPr>
          <w:p w14:paraId="0DE4E22A" w14:textId="77777777" w:rsidR="003A77BA" w:rsidRPr="003A77BA" w:rsidRDefault="003A77BA" w:rsidP="003A77BA">
            <w:pPr>
              <w:jc w:val="center"/>
              <w:rPr>
                <w:sz w:val="28"/>
                <w:szCs w:val="28"/>
              </w:rPr>
            </w:pPr>
            <w:r w:rsidRPr="003A77BA">
              <w:rPr>
                <w:sz w:val="28"/>
                <w:szCs w:val="28"/>
              </w:rPr>
              <w:t xml:space="preserve">ООО «Спецавтохозяйство» </w:t>
            </w:r>
          </w:p>
        </w:tc>
        <w:tc>
          <w:tcPr>
            <w:tcW w:w="1418" w:type="dxa"/>
            <w:vMerge w:val="restart"/>
            <w:shd w:val="clear" w:color="auto" w:fill="auto"/>
            <w:vAlign w:val="center"/>
          </w:tcPr>
          <w:p w14:paraId="20C51211" w14:textId="77777777" w:rsidR="003A77BA" w:rsidRPr="003A77BA" w:rsidRDefault="003A77BA" w:rsidP="003A77BA">
            <w:pPr>
              <w:jc w:val="center"/>
              <w:rPr>
                <w:sz w:val="28"/>
                <w:szCs w:val="28"/>
              </w:rPr>
            </w:pPr>
            <w:r w:rsidRPr="003A77BA">
              <w:rPr>
                <w:sz w:val="28"/>
                <w:szCs w:val="28"/>
              </w:rPr>
              <w:t>2024</w:t>
            </w:r>
          </w:p>
        </w:tc>
        <w:tc>
          <w:tcPr>
            <w:tcW w:w="2268" w:type="dxa"/>
            <w:shd w:val="clear" w:color="auto" w:fill="auto"/>
            <w:vAlign w:val="center"/>
          </w:tcPr>
          <w:p w14:paraId="4352E17B" w14:textId="77777777" w:rsidR="003A77BA" w:rsidRPr="003A77BA" w:rsidRDefault="003A77BA" w:rsidP="003A77BA">
            <w:pPr>
              <w:jc w:val="center"/>
              <w:rPr>
                <w:szCs w:val="28"/>
              </w:rPr>
            </w:pPr>
            <w:r w:rsidRPr="003A77BA">
              <w:rPr>
                <w:szCs w:val="28"/>
              </w:rPr>
              <w:t>с 01.01.2024</w:t>
            </w:r>
          </w:p>
          <w:p w14:paraId="5DA0F436" w14:textId="77777777" w:rsidR="003A77BA" w:rsidRPr="003A77BA" w:rsidRDefault="003A77BA" w:rsidP="003A77BA">
            <w:pPr>
              <w:jc w:val="center"/>
              <w:rPr>
                <w:szCs w:val="28"/>
              </w:rPr>
            </w:pPr>
            <w:r w:rsidRPr="003A77BA">
              <w:rPr>
                <w:szCs w:val="28"/>
              </w:rPr>
              <w:t xml:space="preserve"> по 30.06.2024</w:t>
            </w:r>
          </w:p>
        </w:tc>
        <w:tc>
          <w:tcPr>
            <w:tcW w:w="1701" w:type="dxa"/>
            <w:shd w:val="clear" w:color="auto" w:fill="FFFFFF"/>
            <w:vAlign w:val="center"/>
          </w:tcPr>
          <w:p w14:paraId="02C5B53B" w14:textId="77777777" w:rsidR="003A77BA" w:rsidRPr="003A77BA" w:rsidRDefault="003A77BA" w:rsidP="003A77BA">
            <w:pPr>
              <w:jc w:val="center"/>
              <w:rPr>
                <w:b/>
                <w:sz w:val="28"/>
                <w:szCs w:val="28"/>
              </w:rPr>
            </w:pPr>
            <w:r w:rsidRPr="003A77BA">
              <w:rPr>
                <w:b/>
                <w:sz w:val="28"/>
                <w:szCs w:val="28"/>
              </w:rPr>
              <w:t>303,92</w:t>
            </w:r>
          </w:p>
        </w:tc>
        <w:tc>
          <w:tcPr>
            <w:tcW w:w="1984" w:type="dxa"/>
            <w:shd w:val="clear" w:color="auto" w:fill="FFFFFF"/>
            <w:vAlign w:val="center"/>
          </w:tcPr>
          <w:p w14:paraId="75C64457" w14:textId="77777777" w:rsidR="003A77BA" w:rsidRPr="003A77BA" w:rsidRDefault="003A77BA" w:rsidP="003A77BA">
            <w:pPr>
              <w:jc w:val="center"/>
              <w:rPr>
                <w:i/>
                <w:sz w:val="28"/>
                <w:szCs w:val="28"/>
              </w:rPr>
            </w:pPr>
            <w:r w:rsidRPr="003A77BA">
              <w:rPr>
                <w:i/>
                <w:sz w:val="28"/>
                <w:szCs w:val="28"/>
              </w:rPr>
              <w:t>0,0</w:t>
            </w:r>
          </w:p>
        </w:tc>
      </w:tr>
      <w:tr w:rsidR="003A77BA" w:rsidRPr="003A77BA" w14:paraId="6809DFCC" w14:textId="77777777" w:rsidTr="008F2094">
        <w:trPr>
          <w:trHeight w:val="712"/>
        </w:trPr>
        <w:tc>
          <w:tcPr>
            <w:tcW w:w="2836" w:type="dxa"/>
            <w:vMerge/>
            <w:shd w:val="clear" w:color="auto" w:fill="auto"/>
            <w:vAlign w:val="center"/>
          </w:tcPr>
          <w:p w14:paraId="62A07BDC" w14:textId="77777777" w:rsidR="003A77BA" w:rsidRPr="003A77BA" w:rsidRDefault="003A77BA" w:rsidP="003A77BA">
            <w:pPr>
              <w:ind w:left="318"/>
              <w:jc w:val="both"/>
              <w:rPr>
                <w:sz w:val="28"/>
                <w:szCs w:val="28"/>
              </w:rPr>
            </w:pPr>
          </w:p>
        </w:tc>
        <w:tc>
          <w:tcPr>
            <w:tcW w:w="1418" w:type="dxa"/>
            <w:vMerge/>
            <w:shd w:val="clear" w:color="auto" w:fill="auto"/>
            <w:vAlign w:val="center"/>
          </w:tcPr>
          <w:p w14:paraId="41BC92F8" w14:textId="77777777" w:rsidR="003A77BA" w:rsidRPr="003A77BA" w:rsidRDefault="003A77BA" w:rsidP="003A77BA">
            <w:pPr>
              <w:jc w:val="center"/>
              <w:rPr>
                <w:sz w:val="28"/>
                <w:szCs w:val="28"/>
              </w:rPr>
            </w:pPr>
          </w:p>
        </w:tc>
        <w:tc>
          <w:tcPr>
            <w:tcW w:w="2268" w:type="dxa"/>
            <w:shd w:val="clear" w:color="auto" w:fill="auto"/>
            <w:vAlign w:val="center"/>
          </w:tcPr>
          <w:p w14:paraId="7A5F0B15" w14:textId="77777777" w:rsidR="003A77BA" w:rsidRPr="003A77BA" w:rsidRDefault="003A77BA" w:rsidP="003A77BA">
            <w:pPr>
              <w:jc w:val="center"/>
              <w:rPr>
                <w:szCs w:val="28"/>
              </w:rPr>
            </w:pPr>
            <w:r w:rsidRPr="003A77BA">
              <w:rPr>
                <w:szCs w:val="28"/>
              </w:rPr>
              <w:t xml:space="preserve">с 01.07.2024 </w:t>
            </w:r>
          </w:p>
          <w:p w14:paraId="2B392069" w14:textId="77777777" w:rsidR="003A77BA" w:rsidRPr="003A77BA" w:rsidRDefault="003A77BA" w:rsidP="003A77BA">
            <w:pPr>
              <w:jc w:val="center"/>
              <w:rPr>
                <w:szCs w:val="28"/>
              </w:rPr>
            </w:pPr>
            <w:r w:rsidRPr="003A77BA">
              <w:rPr>
                <w:szCs w:val="28"/>
              </w:rPr>
              <w:t>по 31.12.2024</w:t>
            </w:r>
          </w:p>
        </w:tc>
        <w:tc>
          <w:tcPr>
            <w:tcW w:w="1701" w:type="dxa"/>
            <w:shd w:val="clear" w:color="auto" w:fill="FFFFFF"/>
            <w:vAlign w:val="center"/>
          </w:tcPr>
          <w:p w14:paraId="499D38AE" w14:textId="77777777" w:rsidR="003A77BA" w:rsidRPr="003A77BA" w:rsidRDefault="003A77BA" w:rsidP="003A77BA">
            <w:pPr>
              <w:jc w:val="center"/>
              <w:rPr>
                <w:b/>
                <w:sz w:val="28"/>
                <w:szCs w:val="28"/>
              </w:rPr>
            </w:pPr>
            <w:r w:rsidRPr="003A77BA">
              <w:rPr>
                <w:b/>
                <w:sz w:val="28"/>
                <w:szCs w:val="28"/>
              </w:rPr>
              <w:t>333,70</w:t>
            </w:r>
          </w:p>
        </w:tc>
        <w:tc>
          <w:tcPr>
            <w:tcW w:w="1984" w:type="dxa"/>
            <w:shd w:val="clear" w:color="auto" w:fill="FFFFFF"/>
            <w:vAlign w:val="center"/>
          </w:tcPr>
          <w:p w14:paraId="2F945190" w14:textId="77777777" w:rsidR="003A77BA" w:rsidRPr="003A77BA" w:rsidRDefault="003A77BA" w:rsidP="003A77BA">
            <w:pPr>
              <w:jc w:val="center"/>
              <w:rPr>
                <w:i/>
                <w:sz w:val="28"/>
                <w:szCs w:val="28"/>
              </w:rPr>
            </w:pPr>
            <w:r w:rsidRPr="003A77BA">
              <w:rPr>
                <w:i/>
                <w:sz w:val="28"/>
                <w:szCs w:val="28"/>
              </w:rPr>
              <w:t>9,8</w:t>
            </w:r>
          </w:p>
        </w:tc>
      </w:tr>
    </w:tbl>
    <w:p w14:paraId="5DDB70D2" w14:textId="77777777" w:rsidR="003A77BA" w:rsidRPr="003A77BA" w:rsidRDefault="003A77BA" w:rsidP="003A77BA">
      <w:pPr>
        <w:tabs>
          <w:tab w:val="left" w:pos="709"/>
        </w:tabs>
        <w:jc w:val="both"/>
        <w:rPr>
          <w:color w:val="FF0000"/>
          <w:sz w:val="28"/>
          <w:szCs w:val="28"/>
        </w:rPr>
      </w:pPr>
    </w:p>
    <w:p w14:paraId="46840EB7" w14:textId="77777777" w:rsidR="003A77BA" w:rsidRPr="003A77BA" w:rsidRDefault="003A77BA" w:rsidP="003A77BA">
      <w:pPr>
        <w:tabs>
          <w:tab w:val="left" w:pos="709"/>
        </w:tabs>
        <w:jc w:val="both"/>
        <w:rPr>
          <w:sz w:val="28"/>
          <w:szCs w:val="28"/>
        </w:rPr>
      </w:pPr>
      <w:r w:rsidRPr="003A77BA">
        <w:rPr>
          <w:sz w:val="28"/>
          <w:szCs w:val="28"/>
        </w:rPr>
        <w:t xml:space="preserve">* </w:t>
      </w:r>
      <w:proofErr w:type="spellStart"/>
      <w:r w:rsidRPr="003A77BA">
        <w:rPr>
          <w:sz w:val="28"/>
          <w:szCs w:val="28"/>
        </w:rPr>
        <w:t>Справочно</w:t>
      </w:r>
      <w:proofErr w:type="spellEnd"/>
      <w:r w:rsidRPr="003A77BA">
        <w:rPr>
          <w:sz w:val="28"/>
          <w:szCs w:val="28"/>
        </w:rPr>
        <w:t>.  Тарифы, установленные органом регулирования в предыдущем периоде регулирования:</w:t>
      </w:r>
    </w:p>
    <w:p w14:paraId="533567EF" w14:textId="77777777" w:rsidR="003A77BA" w:rsidRPr="003A77BA" w:rsidRDefault="003A77BA" w:rsidP="003A77BA">
      <w:pPr>
        <w:tabs>
          <w:tab w:val="left" w:pos="709"/>
        </w:tabs>
        <w:jc w:val="both"/>
        <w:rPr>
          <w:sz w:val="28"/>
          <w:szCs w:val="28"/>
        </w:rPr>
      </w:pPr>
      <w:r w:rsidRPr="003A77BA">
        <w:rPr>
          <w:sz w:val="28"/>
          <w:szCs w:val="28"/>
        </w:rPr>
        <w:tab/>
        <w:t xml:space="preserve">- с 01.12.2022 по 31.12.2023 </w:t>
      </w:r>
      <w:proofErr w:type="gramStart"/>
      <w:r w:rsidRPr="003A77BA">
        <w:rPr>
          <w:sz w:val="28"/>
          <w:szCs w:val="28"/>
        </w:rPr>
        <w:t xml:space="preserve">–  </w:t>
      </w:r>
      <w:r w:rsidRPr="003A77BA">
        <w:rPr>
          <w:b/>
          <w:i/>
          <w:sz w:val="28"/>
          <w:szCs w:val="28"/>
        </w:rPr>
        <w:t>303</w:t>
      </w:r>
      <w:proofErr w:type="gramEnd"/>
      <w:r w:rsidRPr="003A77BA">
        <w:rPr>
          <w:b/>
          <w:i/>
          <w:sz w:val="28"/>
          <w:szCs w:val="28"/>
        </w:rPr>
        <w:t>,92</w:t>
      </w:r>
      <w:r w:rsidRPr="003A77BA">
        <w:rPr>
          <w:sz w:val="28"/>
          <w:szCs w:val="28"/>
        </w:rPr>
        <w:t xml:space="preserve"> руб./ т.</w:t>
      </w:r>
    </w:p>
    <w:p w14:paraId="42E1136A" w14:textId="77777777" w:rsidR="003A77BA" w:rsidRPr="003A77BA" w:rsidRDefault="003A77BA" w:rsidP="003A77BA">
      <w:pPr>
        <w:tabs>
          <w:tab w:val="left" w:pos="709"/>
        </w:tabs>
        <w:jc w:val="both"/>
        <w:rPr>
          <w:sz w:val="28"/>
          <w:szCs w:val="28"/>
        </w:rPr>
      </w:pPr>
    </w:p>
    <w:p w14:paraId="1CAD805F" w14:textId="77777777" w:rsidR="003A77BA" w:rsidRPr="003A77BA" w:rsidRDefault="003A77BA" w:rsidP="003A77BA">
      <w:pPr>
        <w:tabs>
          <w:tab w:val="left" w:pos="709"/>
        </w:tabs>
        <w:jc w:val="both"/>
        <w:rPr>
          <w:color w:val="FF0000"/>
          <w:sz w:val="28"/>
          <w:szCs w:val="28"/>
        </w:rPr>
      </w:pPr>
    </w:p>
    <w:p w14:paraId="472273E2" w14:textId="77777777" w:rsidR="003A77BA" w:rsidRPr="003A77BA" w:rsidRDefault="003A77BA" w:rsidP="003A77BA">
      <w:pPr>
        <w:tabs>
          <w:tab w:val="left" w:pos="709"/>
        </w:tabs>
        <w:jc w:val="both"/>
        <w:rPr>
          <w:color w:val="FF0000"/>
          <w:sz w:val="28"/>
          <w:szCs w:val="28"/>
        </w:rPr>
      </w:pPr>
    </w:p>
    <w:p w14:paraId="0FC487DC" w14:textId="77777777" w:rsidR="003A77BA" w:rsidRPr="003A77BA" w:rsidRDefault="003A77BA" w:rsidP="003A77BA">
      <w:pPr>
        <w:tabs>
          <w:tab w:val="left" w:pos="709"/>
        </w:tabs>
        <w:jc w:val="center"/>
        <w:rPr>
          <w:color w:val="FF0000"/>
          <w:sz w:val="28"/>
          <w:szCs w:val="28"/>
        </w:rPr>
      </w:pPr>
    </w:p>
    <w:p w14:paraId="019CC5D6" w14:textId="77777777" w:rsidR="003A77BA" w:rsidRPr="003A77BA" w:rsidRDefault="003A77BA" w:rsidP="003A77BA">
      <w:pPr>
        <w:tabs>
          <w:tab w:val="left" w:pos="709"/>
        </w:tabs>
        <w:jc w:val="center"/>
        <w:rPr>
          <w:color w:val="FF0000"/>
          <w:sz w:val="28"/>
          <w:szCs w:val="28"/>
        </w:rPr>
      </w:pPr>
    </w:p>
    <w:p w14:paraId="765E5E15" w14:textId="77777777" w:rsidR="003A77BA" w:rsidRPr="003A77BA" w:rsidRDefault="003A77BA" w:rsidP="003A77BA">
      <w:pPr>
        <w:tabs>
          <w:tab w:val="left" w:pos="709"/>
        </w:tabs>
        <w:jc w:val="center"/>
        <w:rPr>
          <w:color w:val="FF0000"/>
          <w:sz w:val="28"/>
          <w:szCs w:val="28"/>
        </w:rPr>
      </w:pPr>
    </w:p>
    <w:p w14:paraId="1D4C4671" w14:textId="77777777" w:rsidR="003A77BA" w:rsidRPr="003A77BA" w:rsidRDefault="003A77BA" w:rsidP="003A77BA">
      <w:pPr>
        <w:tabs>
          <w:tab w:val="left" w:pos="709"/>
        </w:tabs>
        <w:jc w:val="center"/>
        <w:rPr>
          <w:color w:val="FF0000"/>
          <w:sz w:val="28"/>
          <w:szCs w:val="28"/>
        </w:rPr>
        <w:sectPr w:rsidR="003A77BA" w:rsidRPr="003A77BA" w:rsidSect="002D644B">
          <w:pgSz w:w="11906" w:h="16838" w:code="9"/>
          <w:pgMar w:top="1134" w:right="851" w:bottom="851" w:left="1418" w:header="720" w:footer="720" w:gutter="0"/>
          <w:cols w:space="720"/>
          <w:titlePg/>
          <w:docGrid w:linePitch="326"/>
        </w:sectPr>
      </w:pPr>
    </w:p>
    <w:p w14:paraId="123710FB" w14:textId="77777777" w:rsidR="003A77BA" w:rsidRPr="003A77BA" w:rsidRDefault="003A77BA" w:rsidP="003A77BA">
      <w:pPr>
        <w:tabs>
          <w:tab w:val="left" w:pos="709"/>
        </w:tabs>
        <w:rPr>
          <w:color w:val="FF0000"/>
          <w:szCs w:val="20"/>
        </w:rPr>
      </w:pPr>
    </w:p>
    <w:p w14:paraId="65931BF0" w14:textId="77777777" w:rsidR="003A77BA" w:rsidRPr="003A77BA" w:rsidRDefault="003A77BA" w:rsidP="003A77BA">
      <w:pPr>
        <w:tabs>
          <w:tab w:val="left" w:pos="709"/>
        </w:tabs>
        <w:jc w:val="right"/>
        <w:rPr>
          <w:sz w:val="28"/>
          <w:szCs w:val="28"/>
        </w:rPr>
      </w:pPr>
      <w:r w:rsidRPr="003A77BA">
        <w:rPr>
          <w:sz w:val="28"/>
          <w:szCs w:val="28"/>
        </w:rPr>
        <w:t>Приложение 1 к Экспертному заключению</w:t>
      </w:r>
    </w:p>
    <w:p w14:paraId="57A3AD36" w14:textId="77777777" w:rsidR="003A77BA" w:rsidRPr="003A77BA" w:rsidRDefault="003A77BA" w:rsidP="003A77BA">
      <w:pPr>
        <w:tabs>
          <w:tab w:val="left" w:pos="709"/>
        </w:tabs>
        <w:jc w:val="right"/>
        <w:rPr>
          <w:sz w:val="22"/>
          <w:szCs w:val="22"/>
        </w:rPr>
      </w:pPr>
    </w:p>
    <w:p w14:paraId="3D38E774" w14:textId="77777777" w:rsidR="003A77BA" w:rsidRPr="003A77BA" w:rsidRDefault="003A77BA" w:rsidP="003A77BA">
      <w:pPr>
        <w:tabs>
          <w:tab w:val="left" w:pos="709"/>
        </w:tabs>
        <w:jc w:val="center"/>
        <w:rPr>
          <w:b/>
          <w:sz w:val="28"/>
          <w:szCs w:val="20"/>
        </w:rPr>
      </w:pPr>
      <w:r w:rsidRPr="003A77BA">
        <w:rPr>
          <w:b/>
          <w:sz w:val="28"/>
          <w:szCs w:val="20"/>
        </w:rPr>
        <w:t>Расчет плановой суммы АМОРТИЗАЦИОННЫХ ОТЧИСЛЕНИЙ на 2024 г.</w:t>
      </w:r>
    </w:p>
    <w:p w14:paraId="4B142A20" w14:textId="77777777" w:rsidR="003A77BA" w:rsidRPr="003A77BA" w:rsidRDefault="003A77BA" w:rsidP="003A77BA">
      <w:pPr>
        <w:tabs>
          <w:tab w:val="left" w:pos="709"/>
        </w:tabs>
        <w:jc w:val="center"/>
        <w:rPr>
          <w:b/>
          <w:sz w:val="28"/>
          <w:szCs w:val="20"/>
        </w:rPr>
      </w:pPr>
      <w:r w:rsidRPr="003A77BA">
        <w:rPr>
          <w:b/>
          <w:sz w:val="28"/>
          <w:szCs w:val="20"/>
        </w:rPr>
        <w:t>по основным средствам, числящимся на полигоне ТКО по состоянию на 31.12.2022</w:t>
      </w:r>
    </w:p>
    <w:p w14:paraId="5FA0F76C" w14:textId="77777777" w:rsidR="003A77BA" w:rsidRPr="003A77BA" w:rsidRDefault="003A77BA" w:rsidP="003A77BA">
      <w:pPr>
        <w:tabs>
          <w:tab w:val="left" w:pos="709"/>
        </w:tabs>
        <w:jc w:val="center"/>
        <w:rPr>
          <w:color w:val="FF0000"/>
          <w:szCs w:val="20"/>
        </w:rPr>
      </w:pPr>
    </w:p>
    <w:p w14:paraId="3D40D65B" w14:textId="2138917E" w:rsidR="003A77BA" w:rsidRPr="003A77BA" w:rsidRDefault="003A77BA" w:rsidP="003A77BA">
      <w:pPr>
        <w:tabs>
          <w:tab w:val="left" w:pos="709"/>
        </w:tabs>
        <w:rPr>
          <w:color w:val="FF0000"/>
          <w:szCs w:val="20"/>
        </w:rPr>
      </w:pPr>
      <w:r w:rsidRPr="003A77BA">
        <w:rPr>
          <w:noProof/>
          <w:szCs w:val="20"/>
        </w:rPr>
        <w:drawing>
          <wp:inline distT="0" distB="0" distL="0" distR="0" wp14:anchorId="096310BE" wp14:editId="404C12D5">
            <wp:extent cx="6767195" cy="1593850"/>
            <wp:effectExtent l="0" t="0" r="0" b="6350"/>
            <wp:docPr id="3946789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767195" cy="1593850"/>
                    </a:xfrm>
                    <a:prstGeom prst="rect">
                      <a:avLst/>
                    </a:prstGeom>
                    <a:noFill/>
                    <a:ln>
                      <a:noFill/>
                    </a:ln>
                  </pic:spPr>
                </pic:pic>
              </a:graphicData>
            </a:graphic>
          </wp:inline>
        </w:drawing>
      </w:r>
    </w:p>
    <w:p w14:paraId="7B6C3F04" w14:textId="499C7872" w:rsidR="003A77BA" w:rsidRPr="003A77BA" w:rsidRDefault="003A77BA" w:rsidP="003A77BA">
      <w:pPr>
        <w:tabs>
          <w:tab w:val="left" w:pos="709"/>
        </w:tabs>
        <w:rPr>
          <w:color w:val="FF0000"/>
          <w:szCs w:val="20"/>
        </w:rPr>
      </w:pPr>
      <w:r w:rsidRPr="003A77BA">
        <w:rPr>
          <w:noProof/>
          <w:szCs w:val="20"/>
        </w:rPr>
        <w:drawing>
          <wp:inline distT="0" distB="0" distL="0" distR="0" wp14:anchorId="38860C29" wp14:editId="7B2E2257">
            <wp:extent cx="6748145" cy="2362835"/>
            <wp:effectExtent l="0" t="0" r="0" b="0"/>
            <wp:docPr id="160675820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6748145" cy="2362835"/>
                    </a:xfrm>
                    <a:prstGeom prst="rect">
                      <a:avLst/>
                    </a:prstGeom>
                    <a:noFill/>
                    <a:ln>
                      <a:noFill/>
                    </a:ln>
                  </pic:spPr>
                </pic:pic>
              </a:graphicData>
            </a:graphic>
          </wp:inline>
        </w:drawing>
      </w:r>
    </w:p>
    <w:p w14:paraId="02BA741E" w14:textId="77777777" w:rsidR="003A77BA" w:rsidRPr="003A77BA" w:rsidRDefault="003A77BA" w:rsidP="003A77BA">
      <w:pPr>
        <w:tabs>
          <w:tab w:val="left" w:pos="709"/>
        </w:tabs>
        <w:rPr>
          <w:color w:val="FF0000"/>
          <w:szCs w:val="20"/>
        </w:rPr>
      </w:pPr>
    </w:p>
    <w:p w14:paraId="46055985" w14:textId="77777777" w:rsidR="003A77BA" w:rsidRPr="003A77BA" w:rsidRDefault="003A77BA" w:rsidP="003A77BA">
      <w:pPr>
        <w:tabs>
          <w:tab w:val="left" w:pos="709"/>
        </w:tabs>
        <w:jc w:val="right"/>
        <w:rPr>
          <w:sz w:val="28"/>
          <w:szCs w:val="28"/>
        </w:rPr>
      </w:pPr>
      <w:r w:rsidRPr="003A77BA">
        <w:rPr>
          <w:sz w:val="28"/>
          <w:szCs w:val="28"/>
        </w:rPr>
        <w:t>Приложение 2 к Экспертному заключению</w:t>
      </w:r>
    </w:p>
    <w:p w14:paraId="56482D1E" w14:textId="77777777" w:rsidR="003A77BA" w:rsidRPr="003A77BA" w:rsidRDefault="003A77BA" w:rsidP="003A77BA">
      <w:pPr>
        <w:tabs>
          <w:tab w:val="left" w:pos="709"/>
        </w:tabs>
        <w:jc w:val="right"/>
        <w:rPr>
          <w:color w:val="FF0000"/>
          <w:sz w:val="28"/>
          <w:szCs w:val="28"/>
        </w:rPr>
      </w:pPr>
    </w:p>
    <w:p w14:paraId="29F7B4A9" w14:textId="26A7037A" w:rsidR="003A77BA" w:rsidRPr="003A77BA" w:rsidRDefault="003A77BA" w:rsidP="003A77BA">
      <w:pPr>
        <w:tabs>
          <w:tab w:val="left" w:pos="709"/>
        </w:tabs>
        <w:jc w:val="right"/>
        <w:rPr>
          <w:szCs w:val="20"/>
        </w:rPr>
      </w:pPr>
      <w:r w:rsidRPr="003A77BA">
        <w:rPr>
          <w:noProof/>
          <w:szCs w:val="20"/>
        </w:rPr>
        <w:drawing>
          <wp:inline distT="0" distB="0" distL="0" distR="0" wp14:anchorId="098D5125" wp14:editId="0857AD7B">
            <wp:extent cx="6119495" cy="3554095"/>
            <wp:effectExtent l="0" t="0" r="0" b="8255"/>
            <wp:docPr id="39691050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119495" cy="3554095"/>
                    </a:xfrm>
                    <a:prstGeom prst="rect">
                      <a:avLst/>
                    </a:prstGeom>
                    <a:noFill/>
                    <a:ln>
                      <a:noFill/>
                    </a:ln>
                  </pic:spPr>
                </pic:pic>
              </a:graphicData>
            </a:graphic>
          </wp:inline>
        </w:drawing>
      </w:r>
    </w:p>
    <w:p w14:paraId="1EDA8C4A" w14:textId="74E775D0" w:rsidR="003A77BA" w:rsidRPr="003A77BA" w:rsidRDefault="003A77BA" w:rsidP="003A77BA">
      <w:pPr>
        <w:tabs>
          <w:tab w:val="left" w:pos="709"/>
        </w:tabs>
        <w:jc w:val="right"/>
        <w:rPr>
          <w:color w:val="FF0000"/>
          <w:szCs w:val="20"/>
        </w:rPr>
      </w:pPr>
      <w:r w:rsidRPr="003A77BA">
        <w:rPr>
          <w:noProof/>
          <w:szCs w:val="20"/>
        </w:rPr>
        <w:lastRenderedPageBreak/>
        <w:drawing>
          <wp:inline distT="0" distB="0" distL="0" distR="0" wp14:anchorId="0D6EC087" wp14:editId="2D50194D">
            <wp:extent cx="6119495" cy="3869690"/>
            <wp:effectExtent l="0" t="0" r="0" b="0"/>
            <wp:docPr id="4428335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119495" cy="3869690"/>
                    </a:xfrm>
                    <a:prstGeom prst="rect">
                      <a:avLst/>
                    </a:prstGeom>
                    <a:noFill/>
                    <a:ln>
                      <a:noFill/>
                    </a:ln>
                  </pic:spPr>
                </pic:pic>
              </a:graphicData>
            </a:graphic>
          </wp:inline>
        </w:drawing>
      </w:r>
    </w:p>
    <w:p w14:paraId="4144C501" w14:textId="15E3F1F9" w:rsidR="003A77BA" w:rsidRPr="003A77BA" w:rsidRDefault="003A77BA" w:rsidP="003A77BA">
      <w:pPr>
        <w:tabs>
          <w:tab w:val="left" w:pos="709"/>
        </w:tabs>
        <w:jc w:val="right"/>
        <w:rPr>
          <w:szCs w:val="20"/>
        </w:rPr>
      </w:pPr>
      <w:r w:rsidRPr="003A77BA">
        <w:rPr>
          <w:noProof/>
          <w:szCs w:val="20"/>
        </w:rPr>
        <w:drawing>
          <wp:inline distT="0" distB="0" distL="0" distR="0" wp14:anchorId="6CDCA47A" wp14:editId="2A4E38C0">
            <wp:extent cx="6119495" cy="3469640"/>
            <wp:effectExtent l="0" t="0" r="0" b="0"/>
            <wp:docPr id="11059478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119495" cy="3469640"/>
                    </a:xfrm>
                    <a:prstGeom prst="rect">
                      <a:avLst/>
                    </a:prstGeom>
                    <a:noFill/>
                    <a:ln>
                      <a:noFill/>
                    </a:ln>
                  </pic:spPr>
                </pic:pic>
              </a:graphicData>
            </a:graphic>
          </wp:inline>
        </w:drawing>
      </w:r>
    </w:p>
    <w:p w14:paraId="06469434" w14:textId="77777777" w:rsidR="003A77BA" w:rsidRPr="003A77BA" w:rsidRDefault="003A77BA" w:rsidP="003A77BA">
      <w:pPr>
        <w:tabs>
          <w:tab w:val="left" w:pos="709"/>
        </w:tabs>
        <w:jc w:val="right"/>
        <w:rPr>
          <w:szCs w:val="20"/>
        </w:rPr>
      </w:pPr>
    </w:p>
    <w:p w14:paraId="5CB04463" w14:textId="77777777" w:rsidR="003A77BA" w:rsidRPr="003A77BA" w:rsidRDefault="003A77BA" w:rsidP="003A77BA">
      <w:pPr>
        <w:tabs>
          <w:tab w:val="left" w:pos="709"/>
        </w:tabs>
        <w:jc w:val="right"/>
        <w:rPr>
          <w:szCs w:val="20"/>
        </w:rPr>
      </w:pPr>
    </w:p>
    <w:p w14:paraId="713C7E53" w14:textId="77777777" w:rsidR="003A77BA" w:rsidRPr="003A77BA" w:rsidRDefault="003A77BA" w:rsidP="003A77BA">
      <w:pPr>
        <w:tabs>
          <w:tab w:val="left" w:pos="709"/>
        </w:tabs>
        <w:jc w:val="right"/>
        <w:rPr>
          <w:szCs w:val="20"/>
        </w:rPr>
      </w:pPr>
    </w:p>
    <w:p w14:paraId="38C739BA" w14:textId="66429FEE" w:rsidR="003A77BA" w:rsidRPr="003A77BA" w:rsidRDefault="003A77BA" w:rsidP="003A77BA">
      <w:pPr>
        <w:tabs>
          <w:tab w:val="left" w:pos="709"/>
        </w:tabs>
        <w:jc w:val="right"/>
        <w:rPr>
          <w:szCs w:val="20"/>
        </w:rPr>
      </w:pPr>
      <w:r w:rsidRPr="003A77BA">
        <w:rPr>
          <w:noProof/>
          <w:szCs w:val="20"/>
        </w:rPr>
        <w:lastRenderedPageBreak/>
        <w:drawing>
          <wp:inline distT="0" distB="0" distL="0" distR="0" wp14:anchorId="679EC751" wp14:editId="0BEB8B10">
            <wp:extent cx="6119495" cy="3235960"/>
            <wp:effectExtent l="0" t="0" r="0" b="2540"/>
            <wp:docPr id="10832720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119495" cy="3235960"/>
                    </a:xfrm>
                    <a:prstGeom prst="rect">
                      <a:avLst/>
                    </a:prstGeom>
                    <a:noFill/>
                    <a:ln>
                      <a:noFill/>
                    </a:ln>
                  </pic:spPr>
                </pic:pic>
              </a:graphicData>
            </a:graphic>
          </wp:inline>
        </w:drawing>
      </w:r>
    </w:p>
    <w:p w14:paraId="4DFE6CE9" w14:textId="77777777" w:rsidR="003A77BA" w:rsidRPr="003A77BA" w:rsidRDefault="003A77BA" w:rsidP="003A77BA">
      <w:pPr>
        <w:tabs>
          <w:tab w:val="left" w:pos="709"/>
        </w:tabs>
        <w:jc w:val="right"/>
        <w:rPr>
          <w:szCs w:val="20"/>
        </w:rPr>
      </w:pPr>
    </w:p>
    <w:p w14:paraId="34A50667" w14:textId="77777777" w:rsidR="003A77BA" w:rsidRPr="003A77BA" w:rsidRDefault="003A77BA" w:rsidP="003A77BA">
      <w:pPr>
        <w:tabs>
          <w:tab w:val="left" w:pos="709"/>
        </w:tabs>
        <w:jc w:val="right"/>
        <w:rPr>
          <w:szCs w:val="20"/>
        </w:rPr>
      </w:pPr>
    </w:p>
    <w:p w14:paraId="39F37C81" w14:textId="77777777" w:rsidR="003A77BA" w:rsidRPr="003A77BA" w:rsidRDefault="003A77BA" w:rsidP="003A77BA">
      <w:pPr>
        <w:tabs>
          <w:tab w:val="left" w:pos="709"/>
        </w:tabs>
        <w:jc w:val="right"/>
        <w:rPr>
          <w:color w:val="FF0000"/>
          <w:szCs w:val="20"/>
        </w:rPr>
      </w:pPr>
    </w:p>
    <w:p w14:paraId="4CFC2798" w14:textId="77777777" w:rsidR="003A77BA" w:rsidRPr="003A77BA" w:rsidRDefault="003A77BA" w:rsidP="003A77BA">
      <w:pPr>
        <w:tabs>
          <w:tab w:val="left" w:pos="709"/>
        </w:tabs>
        <w:jc w:val="right"/>
        <w:rPr>
          <w:color w:val="FF0000"/>
          <w:szCs w:val="20"/>
        </w:rPr>
      </w:pPr>
    </w:p>
    <w:p w14:paraId="0087DE0B" w14:textId="77777777" w:rsidR="003A77BA" w:rsidRPr="003A77BA" w:rsidRDefault="003A77BA" w:rsidP="003A77BA">
      <w:pPr>
        <w:tabs>
          <w:tab w:val="left" w:pos="709"/>
        </w:tabs>
        <w:jc w:val="right"/>
        <w:rPr>
          <w:color w:val="FF0000"/>
          <w:szCs w:val="20"/>
        </w:rPr>
      </w:pPr>
    </w:p>
    <w:p w14:paraId="775E0E14" w14:textId="77777777" w:rsidR="003A77BA" w:rsidRPr="003A77BA" w:rsidRDefault="003A77BA" w:rsidP="003A77BA">
      <w:pPr>
        <w:tabs>
          <w:tab w:val="left" w:pos="709"/>
        </w:tabs>
        <w:jc w:val="right"/>
        <w:rPr>
          <w:sz w:val="28"/>
          <w:szCs w:val="28"/>
        </w:rPr>
      </w:pPr>
      <w:r w:rsidRPr="003A77BA">
        <w:rPr>
          <w:sz w:val="28"/>
          <w:szCs w:val="28"/>
        </w:rPr>
        <w:t>Приложение 3 к Экспертному заключению</w:t>
      </w:r>
    </w:p>
    <w:p w14:paraId="6E4F1D69" w14:textId="77777777" w:rsidR="003A77BA" w:rsidRPr="003A77BA" w:rsidRDefault="003A77BA" w:rsidP="003A77BA">
      <w:pPr>
        <w:tabs>
          <w:tab w:val="left" w:pos="709"/>
        </w:tabs>
        <w:jc w:val="right"/>
        <w:rPr>
          <w:color w:val="FF0000"/>
          <w:szCs w:val="20"/>
        </w:rPr>
      </w:pPr>
    </w:p>
    <w:p w14:paraId="6C282C2B" w14:textId="77777777" w:rsidR="003A77BA" w:rsidRPr="003A77BA" w:rsidRDefault="003A77BA" w:rsidP="003A77BA">
      <w:pPr>
        <w:tabs>
          <w:tab w:val="left" w:pos="709"/>
        </w:tabs>
        <w:jc w:val="right"/>
        <w:rPr>
          <w:color w:val="FF0000"/>
          <w:szCs w:val="20"/>
        </w:rPr>
      </w:pPr>
    </w:p>
    <w:p w14:paraId="5C336488" w14:textId="2731059F" w:rsidR="003A77BA" w:rsidRPr="003A77BA" w:rsidRDefault="003A77BA" w:rsidP="003A77BA">
      <w:pPr>
        <w:tabs>
          <w:tab w:val="left" w:pos="709"/>
        </w:tabs>
        <w:jc w:val="right"/>
        <w:rPr>
          <w:b/>
          <w:color w:val="FF0000"/>
          <w:sz w:val="28"/>
          <w:szCs w:val="28"/>
        </w:rPr>
      </w:pPr>
      <w:r w:rsidRPr="003A77BA">
        <w:rPr>
          <w:noProof/>
          <w:szCs w:val="20"/>
        </w:rPr>
        <w:drawing>
          <wp:inline distT="0" distB="0" distL="0" distR="0" wp14:anchorId="515156F3" wp14:editId="55688E89">
            <wp:extent cx="6119495" cy="3257550"/>
            <wp:effectExtent l="0" t="0" r="0" b="0"/>
            <wp:docPr id="1277647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119495" cy="3257550"/>
                    </a:xfrm>
                    <a:prstGeom prst="rect">
                      <a:avLst/>
                    </a:prstGeom>
                    <a:noFill/>
                    <a:ln>
                      <a:noFill/>
                    </a:ln>
                  </pic:spPr>
                </pic:pic>
              </a:graphicData>
            </a:graphic>
          </wp:inline>
        </w:drawing>
      </w:r>
    </w:p>
    <w:p w14:paraId="73E8C00C" w14:textId="77777777" w:rsidR="00E22929" w:rsidRDefault="00E22929" w:rsidP="008952D9">
      <w:pPr>
        <w:tabs>
          <w:tab w:val="left" w:pos="5580"/>
          <w:tab w:val="left" w:pos="9498"/>
        </w:tabs>
        <w:ind w:firstLine="567"/>
      </w:pPr>
    </w:p>
    <w:p w14:paraId="3085854E" w14:textId="77777777" w:rsidR="003A77BA" w:rsidRDefault="003A77BA" w:rsidP="008952D9">
      <w:pPr>
        <w:tabs>
          <w:tab w:val="left" w:pos="5580"/>
          <w:tab w:val="left" w:pos="9498"/>
        </w:tabs>
        <w:ind w:firstLine="567"/>
      </w:pPr>
    </w:p>
    <w:p w14:paraId="3390C4AB" w14:textId="77777777" w:rsidR="003A77BA" w:rsidRDefault="003A77BA" w:rsidP="008952D9">
      <w:pPr>
        <w:tabs>
          <w:tab w:val="left" w:pos="5580"/>
          <w:tab w:val="left" w:pos="9498"/>
        </w:tabs>
        <w:ind w:firstLine="567"/>
        <w:sectPr w:rsidR="003A77BA" w:rsidSect="00DE3A77">
          <w:pgSz w:w="11906" w:h="16838"/>
          <w:pgMar w:top="851" w:right="567" w:bottom="851" w:left="709" w:header="709" w:footer="709" w:gutter="0"/>
          <w:cols w:space="708"/>
          <w:titlePg/>
          <w:docGrid w:linePitch="381"/>
        </w:sectPr>
      </w:pPr>
    </w:p>
    <w:p w14:paraId="53D59947" w14:textId="0BD7E295" w:rsidR="00152F4E" w:rsidRPr="00AE0629" w:rsidRDefault="00152F4E" w:rsidP="00152F4E">
      <w:pPr>
        <w:tabs>
          <w:tab w:val="left" w:pos="5580"/>
          <w:tab w:val="left" w:pos="9498"/>
        </w:tabs>
        <w:ind w:left="-5797" w:right="-569" w:firstLine="11326"/>
      </w:pPr>
      <w:r w:rsidRPr="00AE0629">
        <w:lastRenderedPageBreak/>
        <w:t xml:space="preserve">Приложение № </w:t>
      </w:r>
      <w:r>
        <w:t xml:space="preserve">50 </w:t>
      </w:r>
      <w:r w:rsidRPr="00AE0629">
        <w:t xml:space="preserve">к протоколу № </w:t>
      </w:r>
      <w:r>
        <w:t>70</w:t>
      </w:r>
    </w:p>
    <w:p w14:paraId="44662BBC" w14:textId="77777777" w:rsidR="00152F4E" w:rsidRPr="00AE0629" w:rsidRDefault="00152F4E" w:rsidP="00152F4E">
      <w:pPr>
        <w:tabs>
          <w:tab w:val="left" w:pos="5580"/>
          <w:tab w:val="left" w:pos="9498"/>
        </w:tabs>
        <w:ind w:left="-5797" w:right="-569" w:firstLine="11326"/>
      </w:pPr>
      <w:r w:rsidRPr="00AE0629">
        <w:t>заседания правления Региональной</w:t>
      </w:r>
    </w:p>
    <w:p w14:paraId="1EA89734" w14:textId="77777777" w:rsidR="00152F4E" w:rsidRPr="00AE0629" w:rsidRDefault="00152F4E" w:rsidP="00152F4E">
      <w:pPr>
        <w:tabs>
          <w:tab w:val="left" w:pos="5580"/>
          <w:tab w:val="left" w:pos="9498"/>
        </w:tabs>
        <w:ind w:left="-5797" w:right="-569" w:firstLine="11326"/>
      </w:pPr>
      <w:r w:rsidRPr="00AE0629">
        <w:t>энергетической комиссии</w:t>
      </w:r>
    </w:p>
    <w:p w14:paraId="44BD5971" w14:textId="77777777" w:rsidR="00152F4E" w:rsidRDefault="00152F4E" w:rsidP="00152F4E">
      <w:pPr>
        <w:tabs>
          <w:tab w:val="left" w:pos="5580"/>
          <w:tab w:val="left" w:pos="9498"/>
        </w:tabs>
        <w:ind w:left="-5797" w:right="-569" w:firstLine="11326"/>
      </w:pPr>
      <w:r w:rsidRPr="00AE0629">
        <w:t xml:space="preserve">Кузбасса от </w:t>
      </w:r>
      <w:r>
        <w:t>14</w:t>
      </w:r>
      <w:r w:rsidRPr="00AE0629">
        <w:t>.1</w:t>
      </w:r>
      <w:r>
        <w:t>1</w:t>
      </w:r>
      <w:r w:rsidRPr="00AE0629">
        <w:t>.2023</w:t>
      </w:r>
    </w:p>
    <w:p w14:paraId="40C3ED1E" w14:textId="77777777" w:rsidR="00152F4E" w:rsidRDefault="00152F4E" w:rsidP="00152F4E">
      <w:pPr>
        <w:tabs>
          <w:tab w:val="left" w:pos="5580"/>
          <w:tab w:val="left" w:pos="9498"/>
        </w:tabs>
        <w:ind w:left="-5797" w:right="-569" w:firstLine="11326"/>
      </w:pPr>
    </w:p>
    <w:p w14:paraId="3C0BE76C" w14:textId="77777777" w:rsidR="00152F4E" w:rsidRPr="00152F4E" w:rsidRDefault="00152F4E" w:rsidP="00152F4E">
      <w:pPr>
        <w:tabs>
          <w:tab w:val="left" w:pos="3052"/>
        </w:tabs>
        <w:jc w:val="center"/>
        <w:rPr>
          <w:b/>
          <w:bCs/>
          <w:sz w:val="28"/>
          <w:szCs w:val="28"/>
        </w:rPr>
      </w:pPr>
      <w:r w:rsidRPr="00152F4E">
        <w:rPr>
          <w:b/>
          <w:bCs/>
          <w:sz w:val="28"/>
          <w:szCs w:val="28"/>
        </w:rPr>
        <w:t>Производственная программа</w:t>
      </w:r>
    </w:p>
    <w:p w14:paraId="2FB9EA09" w14:textId="77777777" w:rsidR="00152F4E" w:rsidRPr="00152F4E" w:rsidRDefault="00152F4E" w:rsidP="00152F4E">
      <w:pPr>
        <w:tabs>
          <w:tab w:val="left" w:pos="3052"/>
        </w:tabs>
        <w:jc w:val="center"/>
        <w:rPr>
          <w:b/>
          <w:sz w:val="28"/>
          <w:szCs w:val="28"/>
          <w:lang w:eastAsia="en-US"/>
        </w:rPr>
      </w:pPr>
      <w:r w:rsidRPr="00152F4E">
        <w:rPr>
          <w:b/>
          <w:sz w:val="28"/>
          <w:szCs w:val="28"/>
          <w:lang w:eastAsia="en-US"/>
        </w:rPr>
        <w:t>ООО «Спецавтохозяйство» (Ленинск-Кузнецкий городской округ)</w:t>
      </w:r>
    </w:p>
    <w:p w14:paraId="0A541FE8" w14:textId="77777777" w:rsidR="00152F4E" w:rsidRPr="00152F4E" w:rsidRDefault="00152F4E" w:rsidP="00152F4E">
      <w:pPr>
        <w:tabs>
          <w:tab w:val="left" w:pos="3052"/>
        </w:tabs>
        <w:jc w:val="center"/>
        <w:rPr>
          <w:b/>
          <w:bCs/>
          <w:sz w:val="28"/>
          <w:szCs w:val="28"/>
        </w:rPr>
      </w:pPr>
      <w:r w:rsidRPr="00152F4E">
        <w:rPr>
          <w:b/>
          <w:bCs/>
          <w:sz w:val="28"/>
          <w:szCs w:val="28"/>
        </w:rPr>
        <w:t>в области обращения с твердыми коммунальными отходами</w:t>
      </w:r>
    </w:p>
    <w:p w14:paraId="5858C971" w14:textId="77777777" w:rsidR="00152F4E" w:rsidRPr="00152F4E" w:rsidRDefault="00152F4E" w:rsidP="00152F4E">
      <w:pPr>
        <w:jc w:val="center"/>
        <w:rPr>
          <w:sz w:val="32"/>
          <w:lang w:eastAsia="en-US"/>
        </w:rPr>
      </w:pPr>
    </w:p>
    <w:p w14:paraId="6134DCCD" w14:textId="77777777" w:rsidR="00152F4E" w:rsidRPr="00152F4E" w:rsidRDefault="00152F4E" w:rsidP="00152F4E">
      <w:pPr>
        <w:jc w:val="center"/>
        <w:rPr>
          <w:sz w:val="28"/>
          <w:szCs w:val="28"/>
        </w:rPr>
      </w:pPr>
      <w:r w:rsidRPr="00152F4E">
        <w:rPr>
          <w:sz w:val="28"/>
          <w:szCs w:val="28"/>
        </w:rPr>
        <w:t>Раздел 1. Паспорт производственной программы</w:t>
      </w:r>
    </w:p>
    <w:p w14:paraId="44077BC4" w14:textId="77777777" w:rsidR="00152F4E" w:rsidRPr="00152F4E" w:rsidRDefault="00152F4E" w:rsidP="00152F4E">
      <w:pPr>
        <w:jc w:val="center"/>
        <w:rPr>
          <w:sz w:val="18"/>
          <w:szCs w:val="28"/>
        </w:rPr>
      </w:pPr>
    </w:p>
    <w:tbl>
      <w:tblPr>
        <w:tblStyle w:val="ae"/>
        <w:tblW w:w="10207" w:type="dxa"/>
        <w:jc w:val="center"/>
        <w:tblLook w:val="04A0" w:firstRow="1" w:lastRow="0" w:firstColumn="1" w:lastColumn="0" w:noHBand="0" w:noVBand="1"/>
      </w:tblPr>
      <w:tblGrid>
        <w:gridCol w:w="5103"/>
        <w:gridCol w:w="5104"/>
      </w:tblGrid>
      <w:tr w:rsidR="00152F4E" w:rsidRPr="00152F4E" w14:paraId="70CE8C57" w14:textId="77777777" w:rsidTr="009119CD">
        <w:trPr>
          <w:trHeight w:val="1099"/>
          <w:jc w:val="center"/>
        </w:trPr>
        <w:tc>
          <w:tcPr>
            <w:tcW w:w="5103" w:type="dxa"/>
            <w:vAlign w:val="center"/>
          </w:tcPr>
          <w:p w14:paraId="6E23D921" w14:textId="77777777" w:rsidR="00152F4E" w:rsidRPr="00152F4E" w:rsidRDefault="00152F4E" w:rsidP="00152F4E">
            <w:pPr>
              <w:rPr>
                <w:sz w:val="28"/>
                <w:szCs w:val="28"/>
              </w:rPr>
            </w:pPr>
            <w:r w:rsidRPr="00152F4E">
              <w:rPr>
                <w:sz w:val="28"/>
                <w:szCs w:val="28"/>
              </w:rPr>
              <w:t>Наименование организации</w:t>
            </w:r>
          </w:p>
        </w:tc>
        <w:tc>
          <w:tcPr>
            <w:tcW w:w="5104" w:type="dxa"/>
            <w:vAlign w:val="center"/>
          </w:tcPr>
          <w:p w14:paraId="704DB967" w14:textId="77777777" w:rsidR="00152F4E" w:rsidRPr="00152F4E" w:rsidRDefault="00152F4E" w:rsidP="00152F4E">
            <w:pPr>
              <w:jc w:val="center"/>
              <w:rPr>
                <w:sz w:val="28"/>
                <w:szCs w:val="28"/>
              </w:rPr>
            </w:pPr>
            <w:r w:rsidRPr="00152F4E">
              <w:rPr>
                <w:sz w:val="28"/>
                <w:szCs w:val="28"/>
              </w:rPr>
              <w:t>Общество с ограниченной ответственностью «Спецавтохозяйство» (ООО «САХ»)</w:t>
            </w:r>
          </w:p>
        </w:tc>
      </w:tr>
      <w:tr w:rsidR="00152F4E" w:rsidRPr="00152F4E" w14:paraId="59213401" w14:textId="77777777" w:rsidTr="009119CD">
        <w:trPr>
          <w:trHeight w:val="1161"/>
          <w:jc w:val="center"/>
        </w:trPr>
        <w:tc>
          <w:tcPr>
            <w:tcW w:w="5103" w:type="dxa"/>
            <w:vAlign w:val="center"/>
          </w:tcPr>
          <w:p w14:paraId="3EEAE369" w14:textId="77777777" w:rsidR="00152F4E" w:rsidRPr="00152F4E" w:rsidRDefault="00152F4E" w:rsidP="00152F4E">
            <w:pPr>
              <w:rPr>
                <w:sz w:val="28"/>
                <w:szCs w:val="28"/>
              </w:rPr>
            </w:pPr>
            <w:r w:rsidRPr="00152F4E">
              <w:rPr>
                <w:sz w:val="28"/>
                <w:szCs w:val="28"/>
              </w:rPr>
              <w:t>Юридический адрес, почтовый адрес</w:t>
            </w:r>
          </w:p>
        </w:tc>
        <w:tc>
          <w:tcPr>
            <w:tcW w:w="5104" w:type="dxa"/>
            <w:vAlign w:val="center"/>
          </w:tcPr>
          <w:p w14:paraId="54230C15" w14:textId="77777777" w:rsidR="00152F4E" w:rsidRPr="00152F4E" w:rsidRDefault="00152F4E" w:rsidP="00152F4E">
            <w:pPr>
              <w:jc w:val="center"/>
              <w:rPr>
                <w:sz w:val="28"/>
                <w:szCs w:val="28"/>
              </w:rPr>
            </w:pPr>
          </w:p>
          <w:p w14:paraId="5F9372C5" w14:textId="77777777" w:rsidR="00152F4E" w:rsidRPr="00152F4E" w:rsidRDefault="00152F4E" w:rsidP="00152F4E">
            <w:pPr>
              <w:jc w:val="center"/>
              <w:rPr>
                <w:sz w:val="28"/>
                <w:szCs w:val="28"/>
              </w:rPr>
            </w:pPr>
            <w:r w:rsidRPr="00152F4E">
              <w:rPr>
                <w:sz w:val="28"/>
                <w:szCs w:val="28"/>
              </w:rPr>
              <w:t xml:space="preserve">652500, Кемеровская область-Кузбасс, </w:t>
            </w:r>
          </w:p>
          <w:p w14:paraId="36A6D40C" w14:textId="77777777" w:rsidR="00152F4E" w:rsidRPr="00152F4E" w:rsidRDefault="00152F4E" w:rsidP="00152F4E">
            <w:pPr>
              <w:jc w:val="center"/>
              <w:rPr>
                <w:sz w:val="28"/>
                <w:szCs w:val="28"/>
              </w:rPr>
            </w:pPr>
            <w:r w:rsidRPr="00152F4E">
              <w:rPr>
                <w:sz w:val="28"/>
                <w:szCs w:val="28"/>
              </w:rPr>
              <w:t>г. Ленинск-Кузнецкий, ул.  Земцова, 6</w:t>
            </w:r>
          </w:p>
          <w:p w14:paraId="39219A17" w14:textId="77777777" w:rsidR="00152F4E" w:rsidRPr="00152F4E" w:rsidRDefault="00152F4E" w:rsidP="00152F4E">
            <w:pPr>
              <w:jc w:val="center"/>
              <w:rPr>
                <w:sz w:val="28"/>
                <w:szCs w:val="28"/>
              </w:rPr>
            </w:pPr>
          </w:p>
        </w:tc>
      </w:tr>
      <w:tr w:rsidR="00152F4E" w:rsidRPr="00152F4E" w14:paraId="4E4BC956" w14:textId="77777777" w:rsidTr="009119CD">
        <w:trPr>
          <w:trHeight w:val="1109"/>
          <w:jc w:val="center"/>
        </w:trPr>
        <w:tc>
          <w:tcPr>
            <w:tcW w:w="5103" w:type="dxa"/>
            <w:vAlign w:val="center"/>
          </w:tcPr>
          <w:p w14:paraId="69D4E76C" w14:textId="77777777" w:rsidR="00152F4E" w:rsidRPr="00152F4E" w:rsidRDefault="00152F4E" w:rsidP="00152F4E">
            <w:pPr>
              <w:rPr>
                <w:sz w:val="28"/>
                <w:szCs w:val="28"/>
              </w:rPr>
            </w:pPr>
            <w:r w:rsidRPr="00152F4E">
              <w:rPr>
                <w:sz w:val="28"/>
                <w:szCs w:val="28"/>
              </w:rPr>
              <w:t xml:space="preserve">Лицо, ответственное за разработку производственной программы </w:t>
            </w:r>
          </w:p>
        </w:tc>
        <w:tc>
          <w:tcPr>
            <w:tcW w:w="5104" w:type="dxa"/>
            <w:vAlign w:val="center"/>
          </w:tcPr>
          <w:p w14:paraId="27BF0B01" w14:textId="77777777" w:rsidR="00152F4E" w:rsidRPr="00152F4E" w:rsidRDefault="00152F4E" w:rsidP="00152F4E">
            <w:pPr>
              <w:jc w:val="center"/>
              <w:rPr>
                <w:sz w:val="28"/>
                <w:szCs w:val="28"/>
              </w:rPr>
            </w:pPr>
            <w:r w:rsidRPr="00152F4E">
              <w:rPr>
                <w:sz w:val="28"/>
                <w:szCs w:val="28"/>
              </w:rPr>
              <w:t xml:space="preserve">Директор ООО «САХ» </w:t>
            </w:r>
          </w:p>
          <w:p w14:paraId="6715E700" w14:textId="77777777" w:rsidR="00152F4E" w:rsidRPr="00152F4E" w:rsidRDefault="00152F4E" w:rsidP="00152F4E">
            <w:pPr>
              <w:jc w:val="center"/>
              <w:rPr>
                <w:sz w:val="28"/>
                <w:szCs w:val="28"/>
              </w:rPr>
            </w:pPr>
            <w:proofErr w:type="spellStart"/>
            <w:r w:rsidRPr="00152F4E">
              <w:rPr>
                <w:sz w:val="28"/>
                <w:szCs w:val="28"/>
              </w:rPr>
              <w:t>Иунихина</w:t>
            </w:r>
            <w:proofErr w:type="spellEnd"/>
            <w:r w:rsidRPr="00152F4E">
              <w:rPr>
                <w:sz w:val="28"/>
                <w:szCs w:val="28"/>
              </w:rPr>
              <w:t xml:space="preserve"> Ирина Кузьминична</w:t>
            </w:r>
          </w:p>
        </w:tc>
      </w:tr>
      <w:tr w:rsidR="00152F4E" w:rsidRPr="00152F4E" w14:paraId="5728C26F" w14:textId="77777777" w:rsidTr="009119CD">
        <w:trPr>
          <w:trHeight w:val="1109"/>
          <w:jc w:val="center"/>
        </w:trPr>
        <w:tc>
          <w:tcPr>
            <w:tcW w:w="5103" w:type="dxa"/>
            <w:vAlign w:val="center"/>
          </w:tcPr>
          <w:p w14:paraId="4C77B604" w14:textId="77777777" w:rsidR="00152F4E" w:rsidRPr="00152F4E" w:rsidRDefault="00152F4E" w:rsidP="00152F4E">
            <w:pPr>
              <w:rPr>
                <w:sz w:val="28"/>
                <w:szCs w:val="28"/>
              </w:rPr>
            </w:pPr>
            <w:r w:rsidRPr="00152F4E">
              <w:rPr>
                <w:sz w:val="28"/>
                <w:szCs w:val="28"/>
              </w:rPr>
              <w:t>Контактная информация лица, ответственного за разработку производственной программы</w:t>
            </w:r>
          </w:p>
        </w:tc>
        <w:tc>
          <w:tcPr>
            <w:tcW w:w="5104" w:type="dxa"/>
            <w:vAlign w:val="center"/>
          </w:tcPr>
          <w:p w14:paraId="278EA620" w14:textId="77777777" w:rsidR="00152F4E" w:rsidRPr="00152F4E" w:rsidRDefault="00152F4E" w:rsidP="00152F4E">
            <w:pPr>
              <w:jc w:val="center"/>
              <w:rPr>
                <w:sz w:val="28"/>
                <w:szCs w:val="28"/>
              </w:rPr>
            </w:pPr>
          </w:p>
          <w:p w14:paraId="2687D7F8" w14:textId="77777777" w:rsidR="00152F4E" w:rsidRPr="00152F4E" w:rsidRDefault="00152F4E" w:rsidP="00152F4E">
            <w:pPr>
              <w:jc w:val="center"/>
              <w:rPr>
                <w:sz w:val="28"/>
                <w:szCs w:val="28"/>
              </w:rPr>
            </w:pPr>
            <w:r w:rsidRPr="00152F4E">
              <w:rPr>
                <w:sz w:val="28"/>
                <w:szCs w:val="28"/>
              </w:rPr>
              <w:t>Тел. 8(384-56)5-11-12</w:t>
            </w:r>
          </w:p>
          <w:p w14:paraId="4474FD5D" w14:textId="77777777" w:rsidR="00152F4E" w:rsidRPr="00152F4E" w:rsidRDefault="00152F4E" w:rsidP="00152F4E">
            <w:pPr>
              <w:jc w:val="center"/>
              <w:rPr>
                <w:sz w:val="28"/>
                <w:szCs w:val="28"/>
              </w:rPr>
            </w:pPr>
          </w:p>
        </w:tc>
      </w:tr>
      <w:tr w:rsidR="00152F4E" w:rsidRPr="00152F4E" w14:paraId="474BD382" w14:textId="77777777" w:rsidTr="009119CD">
        <w:trPr>
          <w:jc w:val="center"/>
        </w:trPr>
        <w:tc>
          <w:tcPr>
            <w:tcW w:w="5103" w:type="dxa"/>
            <w:vAlign w:val="center"/>
          </w:tcPr>
          <w:p w14:paraId="51B7FA82" w14:textId="77777777" w:rsidR="00152F4E" w:rsidRPr="00152F4E" w:rsidRDefault="00152F4E" w:rsidP="00152F4E">
            <w:pPr>
              <w:rPr>
                <w:sz w:val="28"/>
                <w:szCs w:val="28"/>
              </w:rPr>
            </w:pPr>
            <w:r w:rsidRPr="00152F4E">
              <w:rPr>
                <w:sz w:val="28"/>
                <w:szCs w:val="28"/>
              </w:rPr>
              <w:t>Наименование уполномоченного органа, утвердившего производственную программу</w:t>
            </w:r>
          </w:p>
        </w:tc>
        <w:tc>
          <w:tcPr>
            <w:tcW w:w="5104" w:type="dxa"/>
            <w:vAlign w:val="center"/>
          </w:tcPr>
          <w:p w14:paraId="1A12336E" w14:textId="77777777" w:rsidR="00152F4E" w:rsidRPr="00152F4E" w:rsidRDefault="00152F4E" w:rsidP="00152F4E">
            <w:pPr>
              <w:jc w:val="center"/>
              <w:rPr>
                <w:sz w:val="28"/>
                <w:szCs w:val="28"/>
              </w:rPr>
            </w:pPr>
            <w:r w:rsidRPr="00152F4E">
              <w:rPr>
                <w:sz w:val="28"/>
                <w:szCs w:val="28"/>
              </w:rPr>
              <w:t>Региональная энергетическая комиссия Кузбасса</w:t>
            </w:r>
          </w:p>
        </w:tc>
      </w:tr>
      <w:tr w:rsidR="00152F4E" w:rsidRPr="00152F4E" w14:paraId="5D51BB4E" w14:textId="77777777" w:rsidTr="009119CD">
        <w:trPr>
          <w:jc w:val="center"/>
        </w:trPr>
        <w:tc>
          <w:tcPr>
            <w:tcW w:w="5103" w:type="dxa"/>
            <w:vAlign w:val="center"/>
          </w:tcPr>
          <w:p w14:paraId="42FE062E" w14:textId="77777777" w:rsidR="00152F4E" w:rsidRPr="00152F4E" w:rsidRDefault="00152F4E" w:rsidP="00152F4E">
            <w:pPr>
              <w:rPr>
                <w:sz w:val="28"/>
                <w:szCs w:val="28"/>
              </w:rPr>
            </w:pPr>
            <w:r w:rsidRPr="00152F4E">
              <w:rPr>
                <w:sz w:val="28"/>
                <w:szCs w:val="28"/>
              </w:rPr>
              <w:t>Юридический адрес, почтовый адрес уполномоченного органа, утвердившего программу</w:t>
            </w:r>
          </w:p>
        </w:tc>
        <w:tc>
          <w:tcPr>
            <w:tcW w:w="5104" w:type="dxa"/>
            <w:vAlign w:val="center"/>
          </w:tcPr>
          <w:p w14:paraId="263FF864" w14:textId="77777777" w:rsidR="00152F4E" w:rsidRPr="00152F4E" w:rsidRDefault="00152F4E" w:rsidP="00152F4E">
            <w:pPr>
              <w:jc w:val="center"/>
              <w:rPr>
                <w:sz w:val="28"/>
                <w:szCs w:val="28"/>
              </w:rPr>
            </w:pPr>
            <w:r w:rsidRPr="00152F4E">
              <w:rPr>
                <w:sz w:val="28"/>
                <w:szCs w:val="28"/>
              </w:rPr>
              <w:t xml:space="preserve">650000, г. Кемерово, </w:t>
            </w:r>
          </w:p>
          <w:p w14:paraId="7F28DA75" w14:textId="77777777" w:rsidR="00152F4E" w:rsidRPr="00152F4E" w:rsidRDefault="00152F4E" w:rsidP="00152F4E">
            <w:pPr>
              <w:jc w:val="center"/>
              <w:rPr>
                <w:sz w:val="28"/>
                <w:szCs w:val="28"/>
              </w:rPr>
            </w:pPr>
            <w:r w:rsidRPr="00152F4E">
              <w:rPr>
                <w:sz w:val="28"/>
                <w:szCs w:val="28"/>
              </w:rPr>
              <w:t>ул. Н. Островского, д. 32</w:t>
            </w:r>
          </w:p>
        </w:tc>
      </w:tr>
      <w:tr w:rsidR="00152F4E" w:rsidRPr="00152F4E" w14:paraId="139F9AA0" w14:textId="77777777" w:rsidTr="009119CD">
        <w:trPr>
          <w:trHeight w:val="922"/>
          <w:jc w:val="center"/>
        </w:trPr>
        <w:tc>
          <w:tcPr>
            <w:tcW w:w="5103" w:type="dxa"/>
            <w:vAlign w:val="center"/>
          </w:tcPr>
          <w:p w14:paraId="238B8278" w14:textId="77777777" w:rsidR="00152F4E" w:rsidRPr="00152F4E" w:rsidRDefault="00152F4E" w:rsidP="00152F4E">
            <w:pPr>
              <w:rPr>
                <w:sz w:val="28"/>
                <w:szCs w:val="28"/>
              </w:rPr>
            </w:pPr>
            <w:r w:rsidRPr="00152F4E">
              <w:rPr>
                <w:sz w:val="28"/>
                <w:szCs w:val="28"/>
              </w:rPr>
              <w:t>Должностное лицо, утвердившее производственную программу</w:t>
            </w:r>
          </w:p>
        </w:tc>
        <w:tc>
          <w:tcPr>
            <w:tcW w:w="5104" w:type="dxa"/>
            <w:vAlign w:val="center"/>
          </w:tcPr>
          <w:p w14:paraId="3A18F4FC" w14:textId="77777777" w:rsidR="00152F4E" w:rsidRPr="00152F4E" w:rsidRDefault="00152F4E" w:rsidP="00152F4E">
            <w:pPr>
              <w:jc w:val="center"/>
              <w:rPr>
                <w:sz w:val="28"/>
                <w:szCs w:val="28"/>
              </w:rPr>
            </w:pPr>
            <w:r w:rsidRPr="00152F4E">
              <w:rPr>
                <w:sz w:val="28"/>
                <w:szCs w:val="28"/>
              </w:rPr>
              <w:t>Председатель РЭК Кузбасса</w:t>
            </w:r>
          </w:p>
          <w:p w14:paraId="6A7B34A5" w14:textId="77777777" w:rsidR="00152F4E" w:rsidRPr="00152F4E" w:rsidRDefault="00152F4E" w:rsidP="00152F4E">
            <w:pPr>
              <w:jc w:val="center"/>
              <w:rPr>
                <w:sz w:val="28"/>
                <w:szCs w:val="28"/>
              </w:rPr>
            </w:pPr>
            <w:r w:rsidRPr="00152F4E">
              <w:rPr>
                <w:sz w:val="28"/>
                <w:szCs w:val="28"/>
              </w:rPr>
              <w:t>Малюта Дмитрий Владимирович</w:t>
            </w:r>
          </w:p>
        </w:tc>
      </w:tr>
      <w:tr w:rsidR="00152F4E" w:rsidRPr="00152F4E" w14:paraId="75E3834D" w14:textId="77777777" w:rsidTr="009119CD">
        <w:trPr>
          <w:jc w:val="center"/>
        </w:trPr>
        <w:tc>
          <w:tcPr>
            <w:tcW w:w="5103" w:type="dxa"/>
            <w:vAlign w:val="center"/>
          </w:tcPr>
          <w:p w14:paraId="6CFBA930" w14:textId="77777777" w:rsidR="00152F4E" w:rsidRPr="00152F4E" w:rsidRDefault="00152F4E" w:rsidP="00152F4E">
            <w:pPr>
              <w:rPr>
                <w:sz w:val="28"/>
                <w:szCs w:val="28"/>
              </w:rPr>
            </w:pPr>
            <w:r w:rsidRPr="00152F4E">
              <w:rPr>
                <w:sz w:val="28"/>
                <w:szCs w:val="28"/>
              </w:rPr>
              <w:t>Контактная информация лица, ответственного за утверждение производственной программы</w:t>
            </w:r>
          </w:p>
        </w:tc>
        <w:tc>
          <w:tcPr>
            <w:tcW w:w="5104" w:type="dxa"/>
            <w:vAlign w:val="center"/>
          </w:tcPr>
          <w:p w14:paraId="0D969811" w14:textId="77777777" w:rsidR="00152F4E" w:rsidRPr="00152F4E" w:rsidRDefault="00152F4E" w:rsidP="00152F4E">
            <w:pPr>
              <w:jc w:val="center"/>
              <w:rPr>
                <w:sz w:val="28"/>
                <w:szCs w:val="28"/>
              </w:rPr>
            </w:pPr>
            <w:r w:rsidRPr="00152F4E">
              <w:rPr>
                <w:sz w:val="28"/>
                <w:szCs w:val="28"/>
              </w:rPr>
              <w:t>8(3842) 36-28-28,</w:t>
            </w:r>
          </w:p>
          <w:p w14:paraId="655480F1" w14:textId="77777777" w:rsidR="00152F4E" w:rsidRPr="00152F4E" w:rsidRDefault="00152F4E" w:rsidP="00152F4E">
            <w:pPr>
              <w:jc w:val="center"/>
              <w:rPr>
                <w:sz w:val="28"/>
                <w:szCs w:val="28"/>
              </w:rPr>
            </w:pPr>
            <w:r w:rsidRPr="00152F4E">
              <w:rPr>
                <w:sz w:val="28"/>
                <w:szCs w:val="28"/>
              </w:rPr>
              <w:t xml:space="preserve">электронная почта </w:t>
            </w:r>
            <w:hyperlink r:id="rId196" w:history="1">
              <w:proofErr w:type="spellStart"/>
              <w:r w:rsidRPr="00152F4E">
                <w:rPr>
                  <w:sz w:val="28"/>
                  <w:szCs w:val="28"/>
                </w:rPr>
                <w:t>delo</w:t>
              </w:r>
              <w:proofErr w:type="spellEnd"/>
              <w:r w:rsidRPr="00152F4E">
                <w:rPr>
                  <w:sz w:val="28"/>
                  <w:szCs w:val="28"/>
                </w:rPr>
                <w:t>@ recko.ru</w:t>
              </w:r>
            </w:hyperlink>
          </w:p>
        </w:tc>
      </w:tr>
      <w:tr w:rsidR="00152F4E" w:rsidRPr="00152F4E" w14:paraId="7CB960A9" w14:textId="77777777" w:rsidTr="009119CD">
        <w:trPr>
          <w:trHeight w:val="864"/>
          <w:jc w:val="center"/>
        </w:trPr>
        <w:tc>
          <w:tcPr>
            <w:tcW w:w="5103" w:type="dxa"/>
            <w:vAlign w:val="center"/>
          </w:tcPr>
          <w:p w14:paraId="34311470" w14:textId="77777777" w:rsidR="00152F4E" w:rsidRPr="00152F4E" w:rsidRDefault="00152F4E" w:rsidP="00152F4E">
            <w:pPr>
              <w:rPr>
                <w:sz w:val="28"/>
                <w:szCs w:val="28"/>
              </w:rPr>
            </w:pPr>
            <w:r w:rsidRPr="00152F4E">
              <w:rPr>
                <w:sz w:val="28"/>
                <w:szCs w:val="28"/>
              </w:rPr>
              <w:t>Период реализации</w:t>
            </w:r>
          </w:p>
        </w:tc>
        <w:tc>
          <w:tcPr>
            <w:tcW w:w="5104" w:type="dxa"/>
            <w:vAlign w:val="center"/>
          </w:tcPr>
          <w:p w14:paraId="59E9E314" w14:textId="77777777" w:rsidR="00152F4E" w:rsidRPr="00152F4E" w:rsidRDefault="00152F4E" w:rsidP="00152F4E">
            <w:pPr>
              <w:jc w:val="center"/>
              <w:rPr>
                <w:sz w:val="28"/>
                <w:szCs w:val="28"/>
              </w:rPr>
            </w:pPr>
            <w:r w:rsidRPr="00152F4E">
              <w:rPr>
                <w:sz w:val="28"/>
                <w:szCs w:val="28"/>
              </w:rPr>
              <w:t>с 01.01.2021 по 31.12.2025</w:t>
            </w:r>
          </w:p>
        </w:tc>
      </w:tr>
    </w:tbl>
    <w:p w14:paraId="5ADBA7F6" w14:textId="77777777" w:rsidR="00152F4E" w:rsidRDefault="00152F4E" w:rsidP="00152F4E">
      <w:pPr>
        <w:jc w:val="center"/>
        <w:rPr>
          <w:sz w:val="28"/>
          <w:szCs w:val="28"/>
        </w:rPr>
        <w:sectPr w:rsidR="00152F4E" w:rsidSect="003F57F4">
          <w:headerReference w:type="default" r:id="rId197"/>
          <w:headerReference w:type="first" r:id="rId198"/>
          <w:footerReference w:type="first" r:id="rId199"/>
          <w:pgSz w:w="11906" w:h="16838"/>
          <w:pgMar w:top="1180" w:right="1418" w:bottom="426" w:left="1559" w:header="142" w:footer="709" w:gutter="0"/>
          <w:cols w:space="708"/>
          <w:titlePg/>
          <w:docGrid w:linePitch="360"/>
        </w:sectPr>
      </w:pPr>
    </w:p>
    <w:p w14:paraId="6EBE30E6" w14:textId="77777777" w:rsidR="00152F4E" w:rsidRPr="00152F4E" w:rsidRDefault="00152F4E" w:rsidP="00152F4E">
      <w:pPr>
        <w:jc w:val="center"/>
        <w:rPr>
          <w:sz w:val="28"/>
          <w:szCs w:val="28"/>
        </w:rPr>
      </w:pPr>
    </w:p>
    <w:p w14:paraId="1166CAFD" w14:textId="77777777" w:rsidR="00152F4E" w:rsidRPr="00152F4E" w:rsidRDefault="00152F4E" w:rsidP="00152F4E">
      <w:pPr>
        <w:jc w:val="center"/>
        <w:rPr>
          <w:sz w:val="28"/>
          <w:szCs w:val="28"/>
        </w:rPr>
      </w:pPr>
      <w:r w:rsidRPr="00152F4E">
        <w:rPr>
          <w:sz w:val="28"/>
          <w:szCs w:val="28"/>
        </w:rPr>
        <w:t xml:space="preserve">Раздел 2. Перечень мероприятий производственной программы </w:t>
      </w:r>
    </w:p>
    <w:p w14:paraId="2F8600E3" w14:textId="77777777" w:rsidR="00152F4E" w:rsidRPr="00152F4E" w:rsidRDefault="00152F4E" w:rsidP="00152F4E">
      <w:pPr>
        <w:jc w:val="center"/>
        <w:rPr>
          <w:sz w:val="28"/>
          <w:szCs w:val="28"/>
        </w:rPr>
      </w:pPr>
    </w:p>
    <w:tbl>
      <w:tblPr>
        <w:tblStyle w:val="ae"/>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152F4E" w:rsidRPr="00152F4E" w14:paraId="243D51CA" w14:textId="77777777" w:rsidTr="009119CD">
        <w:trPr>
          <w:trHeight w:val="706"/>
        </w:trPr>
        <w:tc>
          <w:tcPr>
            <w:tcW w:w="3970" w:type="dxa"/>
            <w:vMerge w:val="restart"/>
            <w:vAlign w:val="center"/>
          </w:tcPr>
          <w:p w14:paraId="42DCC80D" w14:textId="77777777" w:rsidR="00152F4E" w:rsidRPr="00152F4E" w:rsidRDefault="00152F4E" w:rsidP="00152F4E">
            <w:pPr>
              <w:jc w:val="center"/>
              <w:rPr>
                <w:sz w:val="28"/>
                <w:szCs w:val="28"/>
              </w:rPr>
            </w:pPr>
            <w:r w:rsidRPr="00152F4E">
              <w:rPr>
                <w:sz w:val="28"/>
                <w:szCs w:val="28"/>
              </w:rPr>
              <w:t>Наименование мероприятия</w:t>
            </w:r>
          </w:p>
        </w:tc>
        <w:tc>
          <w:tcPr>
            <w:tcW w:w="992" w:type="dxa"/>
            <w:vMerge w:val="restart"/>
            <w:vAlign w:val="center"/>
          </w:tcPr>
          <w:p w14:paraId="2AF36E6B" w14:textId="77777777" w:rsidR="00152F4E" w:rsidRPr="00152F4E" w:rsidRDefault="00152F4E" w:rsidP="00152F4E">
            <w:pPr>
              <w:jc w:val="center"/>
              <w:rPr>
                <w:sz w:val="28"/>
                <w:szCs w:val="28"/>
              </w:rPr>
            </w:pPr>
            <w:r w:rsidRPr="00152F4E">
              <w:rPr>
                <w:sz w:val="28"/>
                <w:szCs w:val="28"/>
              </w:rPr>
              <w:t xml:space="preserve">Срок </w:t>
            </w:r>
            <w:proofErr w:type="spellStart"/>
            <w:r w:rsidRPr="00152F4E">
              <w:rPr>
                <w:sz w:val="28"/>
                <w:szCs w:val="28"/>
              </w:rPr>
              <w:t>реали-зации</w:t>
            </w:r>
            <w:proofErr w:type="spellEnd"/>
          </w:p>
        </w:tc>
        <w:tc>
          <w:tcPr>
            <w:tcW w:w="1451" w:type="dxa"/>
            <w:vMerge w:val="restart"/>
          </w:tcPr>
          <w:p w14:paraId="57DFD497" w14:textId="77777777" w:rsidR="00152F4E" w:rsidRPr="00152F4E" w:rsidRDefault="00152F4E" w:rsidP="00152F4E">
            <w:pPr>
              <w:jc w:val="center"/>
              <w:rPr>
                <w:sz w:val="28"/>
                <w:szCs w:val="28"/>
              </w:rPr>
            </w:pPr>
            <w:proofErr w:type="spellStart"/>
            <w:r w:rsidRPr="00152F4E">
              <w:rPr>
                <w:sz w:val="28"/>
                <w:szCs w:val="28"/>
              </w:rPr>
              <w:t>Финан-совые</w:t>
            </w:r>
            <w:proofErr w:type="spellEnd"/>
            <w:r w:rsidRPr="00152F4E">
              <w:rPr>
                <w:sz w:val="28"/>
                <w:szCs w:val="28"/>
              </w:rPr>
              <w:t xml:space="preserve"> </w:t>
            </w:r>
            <w:proofErr w:type="gramStart"/>
            <w:r w:rsidRPr="00152F4E">
              <w:rPr>
                <w:sz w:val="28"/>
                <w:szCs w:val="28"/>
              </w:rPr>
              <w:t>потреб-</w:t>
            </w:r>
            <w:proofErr w:type="spellStart"/>
            <w:r w:rsidRPr="00152F4E">
              <w:rPr>
                <w:sz w:val="28"/>
                <w:szCs w:val="28"/>
              </w:rPr>
              <w:t>ности</w:t>
            </w:r>
            <w:proofErr w:type="spellEnd"/>
            <w:proofErr w:type="gramEnd"/>
            <w:r w:rsidRPr="00152F4E">
              <w:rPr>
                <w:sz w:val="28"/>
                <w:szCs w:val="28"/>
              </w:rPr>
              <w:t>, тыс. руб. (без НДС)</w:t>
            </w:r>
          </w:p>
        </w:tc>
        <w:tc>
          <w:tcPr>
            <w:tcW w:w="3907" w:type="dxa"/>
            <w:gridSpan w:val="3"/>
            <w:vAlign w:val="center"/>
          </w:tcPr>
          <w:p w14:paraId="40EB76E7" w14:textId="77777777" w:rsidR="00152F4E" w:rsidRPr="00152F4E" w:rsidRDefault="00152F4E" w:rsidP="00152F4E">
            <w:pPr>
              <w:jc w:val="center"/>
              <w:rPr>
                <w:sz w:val="28"/>
                <w:szCs w:val="28"/>
              </w:rPr>
            </w:pPr>
            <w:r w:rsidRPr="00152F4E">
              <w:rPr>
                <w:sz w:val="28"/>
                <w:szCs w:val="28"/>
              </w:rPr>
              <w:t>Ожидаемый эффект</w:t>
            </w:r>
          </w:p>
        </w:tc>
      </w:tr>
      <w:tr w:rsidR="00152F4E" w:rsidRPr="00152F4E" w14:paraId="29304766" w14:textId="77777777" w:rsidTr="009119CD">
        <w:trPr>
          <w:trHeight w:val="844"/>
        </w:trPr>
        <w:tc>
          <w:tcPr>
            <w:tcW w:w="3970" w:type="dxa"/>
            <w:vMerge/>
          </w:tcPr>
          <w:p w14:paraId="5F776C00" w14:textId="77777777" w:rsidR="00152F4E" w:rsidRPr="00152F4E" w:rsidRDefault="00152F4E" w:rsidP="00152F4E">
            <w:pPr>
              <w:jc w:val="center"/>
              <w:rPr>
                <w:sz w:val="28"/>
                <w:szCs w:val="28"/>
              </w:rPr>
            </w:pPr>
          </w:p>
        </w:tc>
        <w:tc>
          <w:tcPr>
            <w:tcW w:w="992" w:type="dxa"/>
            <w:vMerge/>
          </w:tcPr>
          <w:p w14:paraId="03772FFE" w14:textId="77777777" w:rsidR="00152F4E" w:rsidRPr="00152F4E" w:rsidRDefault="00152F4E" w:rsidP="00152F4E">
            <w:pPr>
              <w:jc w:val="center"/>
              <w:rPr>
                <w:sz w:val="28"/>
                <w:szCs w:val="28"/>
              </w:rPr>
            </w:pPr>
          </w:p>
        </w:tc>
        <w:tc>
          <w:tcPr>
            <w:tcW w:w="1451" w:type="dxa"/>
            <w:vMerge/>
          </w:tcPr>
          <w:p w14:paraId="0E78DDA5" w14:textId="77777777" w:rsidR="00152F4E" w:rsidRPr="00152F4E" w:rsidRDefault="00152F4E" w:rsidP="00152F4E">
            <w:pPr>
              <w:jc w:val="center"/>
              <w:rPr>
                <w:sz w:val="28"/>
                <w:szCs w:val="28"/>
              </w:rPr>
            </w:pPr>
          </w:p>
        </w:tc>
        <w:tc>
          <w:tcPr>
            <w:tcW w:w="2376" w:type="dxa"/>
            <w:vAlign w:val="center"/>
          </w:tcPr>
          <w:p w14:paraId="4DDBC986" w14:textId="77777777" w:rsidR="00152F4E" w:rsidRPr="00152F4E" w:rsidRDefault="00152F4E" w:rsidP="00152F4E">
            <w:pPr>
              <w:jc w:val="center"/>
              <w:rPr>
                <w:sz w:val="28"/>
                <w:szCs w:val="28"/>
              </w:rPr>
            </w:pPr>
            <w:r w:rsidRPr="00152F4E">
              <w:rPr>
                <w:sz w:val="28"/>
                <w:szCs w:val="28"/>
              </w:rPr>
              <w:t>Наименование показателей</w:t>
            </w:r>
          </w:p>
        </w:tc>
        <w:tc>
          <w:tcPr>
            <w:tcW w:w="851" w:type="dxa"/>
            <w:vAlign w:val="center"/>
          </w:tcPr>
          <w:p w14:paraId="03CEF792" w14:textId="77777777" w:rsidR="00152F4E" w:rsidRPr="00152F4E" w:rsidRDefault="00152F4E" w:rsidP="00152F4E">
            <w:pPr>
              <w:jc w:val="center"/>
              <w:rPr>
                <w:sz w:val="28"/>
                <w:szCs w:val="28"/>
              </w:rPr>
            </w:pPr>
            <w:r w:rsidRPr="00152F4E">
              <w:rPr>
                <w:sz w:val="28"/>
                <w:szCs w:val="28"/>
              </w:rPr>
              <w:t>тыс. руб.</w:t>
            </w:r>
          </w:p>
        </w:tc>
        <w:tc>
          <w:tcPr>
            <w:tcW w:w="680" w:type="dxa"/>
            <w:vAlign w:val="center"/>
          </w:tcPr>
          <w:p w14:paraId="35FC4001" w14:textId="77777777" w:rsidR="00152F4E" w:rsidRPr="00152F4E" w:rsidRDefault="00152F4E" w:rsidP="00152F4E">
            <w:pPr>
              <w:jc w:val="center"/>
              <w:rPr>
                <w:sz w:val="28"/>
                <w:szCs w:val="28"/>
              </w:rPr>
            </w:pPr>
            <w:r w:rsidRPr="00152F4E">
              <w:rPr>
                <w:sz w:val="28"/>
                <w:szCs w:val="28"/>
              </w:rPr>
              <w:t>%</w:t>
            </w:r>
          </w:p>
        </w:tc>
      </w:tr>
      <w:tr w:rsidR="00152F4E" w:rsidRPr="00152F4E" w14:paraId="11510F35" w14:textId="77777777" w:rsidTr="009119CD">
        <w:trPr>
          <w:trHeight w:val="458"/>
        </w:trPr>
        <w:tc>
          <w:tcPr>
            <w:tcW w:w="10320" w:type="dxa"/>
            <w:gridSpan w:val="6"/>
            <w:vAlign w:val="center"/>
          </w:tcPr>
          <w:p w14:paraId="3C2FD026" w14:textId="77777777" w:rsidR="00152F4E" w:rsidRPr="00152F4E" w:rsidRDefault="00152F4E" w:rsidP="00152F4E">
            <w:pPr>
              <w:jc w:val="center"/>
              <w:rPr>
                <w:sz w:val="28"/>
                <w:szCs w:val="28"/>
              </w:rPr>
            </w:pPr>
            <w:r w:rsidRPr="00152F4E">
              <w:rPr>
                <w:sz w:val="28"/>
                <w:szCs w:val="28"/>
              </w:rPr>
              <w:t>Захоронение твердых коммунальных отходов</w:t>
            </w:r>
          </w:p>
        </w:tc>
      </w:tr>
      <w:tr w:rsidR="00152F4E" w:rsidRPr="00152F4E" w14:paraId="43A2E6DB" w14:textId="77777777" w:rsidTr="009119CD">
        <w:trPr>
          <w:trHeight w:val="462"/>
        </w:trPr>
        <w:tc>
          <w:tcPr>
            <w:tcW w:w="3970" w:type="dxa"/>
            <w:vAlign w:val="center"/>
          </w:tcPr>
          <w:p w14:paraId="6DC13014" w14:textId="77777777" w:rsidR="00152F4E" w:rsidRPr="00152F4E" w:rsidRDefault="00152F4E" w:rsidP="00152F4E">
            <w:pPr>
              <w:jc w:val="center"/>
              <w:rPr>
                <w:sz w:val="28"/>
                <w:szCs w:val="28"/>
              </w:rPr>
            </w:pPr>
            <w:r w:rsidRPr="00152F4E">
              <w:rPr>
                <w:sz w:val="28"/>
                <w:szCs w:val="28"/>
              </w:rPr>
              <w:t>-</w:t>
            </w:r>
          </w:p>
        </w:tc>
        <w:tc>
          <w:tcPr>
            <w:tcW w:w="992" w:type="dxa"/>
            <w:vAlign w:val="center"/>
          </w:tcPr>
          <w:p w14:paraId="275E6894" w14:textId="77777777" w:rsidR="00152F4E" w:rsidRPr="00152F4E" w:rsidRDefault="00152F4E" w:rsidP="00152F4E">
            <w:pPr>
              <w:jc w:val="center"/>
              <w:rPr>
                <w:sz w:val="28"/>
                <w:szCs w:val="28"/>
              </w:rPr>
            </w:pPr>
            <w:r w:rsidRPr="00152F4E">
              <w:rPr>
                <w:sz w:val="28"/>
                <w:szCs w:val="28"/>
              </w:rPr>
              <w:t>-</w:t>
            </w:r>
          </w:p>
        </w:tc>
        <w:tc>
          <w:tcPr>
            <w:tcW w:w="1451" w:type="dxa"/>
            <w:vAlign w:val="center"/>
          </w:tcPr>
          <w:p w14:paraId="6BDEAC3C" w14:textId="77777777" w:rsidR="00152F4E" w:rsidRPr="00152F4E" w:rsidRDefault="00152F4E" w:rsidP="00152F4E">
            <w:pPr>
              <w:jc w:val="center"/>
              <w:rPr>
                <w:sz w:val="28"/>
                <w:szCs w:val="28"/>
              </w:rPr>
            </w:pPr>
            <w:r w:rsidRPr="00152F4E">
              <w:rPr>
                <w:sz w:val="28"/>
                <w:szCs w:val="28"/>
              </w:rPr>
              <w:t>-</w:t>
            </w:r>
          </w:p>
        </w:tc>
        <w:tc>
          <w:tcPr>
            <w:tcW w:w="2376" w:type="dxa"/>
            <w:vAlign w:val="center"/>
          </w:tcPr>
          <w:p w14:paraId="58827C05" w14:textId="77777777" w:rsidR="00152F4E" w:rsidRPr="00152F4E" w:rsidRDefault="00152F4E" w:rsidP="00152F4E">
            <w:pPr>
              <w:jc w:val="center"/>
              <w:rPr>
                <w:sz w:val="20"/>
                <w:szCs w:val="20"/>
              </w:rPr>
            </w:pPr>
            <w:r w:rsidRPr="00152F4E">
              <w:rPr>
                <w:sz w:val="32"/>
                <w:szCs w:val="20"/>
              </w:rPr>
              <w:t>-</w:t>
            </w:r>
          </w:p>
        </w:tc>
        <w:tc>
          <w:tcPr>
            <w:tcW w:w="851" w:type="dxa"/>
            <w:vAlign w:val="center"/>
          </w:tcPr>
          <w:p w14:paraId="20DCC055" w14:textId="77777777" w:rsidR="00152F4E" w:rsidRPr="00152F4E" w:rsidRDefault="00152F4E" w:rsidP="00152F4E">
            <w:pPr>
              <w:jc w:val="center"/>
              <w:rPr>
                <w:sz w:val="28"/>
                <w:szCs w:val="28"/>
              </w:rPr>
            </w:pPr>
            <w:r w:rsidRPr="00152F4E">
              <w:rPr>
                <w:sz w:val="28"/>
                <w:szCs w:val="28"/>
              </w:rPr>
              <w:t>-</w:t>
            </w:r>
          </w:p>
        </w:tc>
        <w:tc>
          <w:tcPr>
            <w:tcW w:w="680" w:type="dxa"/>
            <w:vAlign w:val="center"/>
          </w:tcPr>
          <w:p w14:paraId="4FCB41AA" w14:textId="77777777" w:rsidR="00152F4E" w:rsidRPr="00152F4E" w:rsidRDefault="00152F4E" w:rsidP="00152F4E">
            <w:pPr>
              <w:jc w:val="center"/>
              <w:rPr>
                <w:sz w:val="28"/>
                <w:szCs w:val="28"/>
              </w:rPr>
            </w:pPr>
            <w:r w:rsidRPr="00152F4E">
              <w:rPr>
                <w:sz w:val="28"/>
                <w:szCs w:val="28"/>
              </w:rPr>
              <w:t>-</w:t>
            </w:r>
          </w:p>
        </w:tc>
      </w:tr>
    </w:tbl>
    <w:p w14:paraId="5B7F4011" w14:textId="77777777" w:rsidR="00152F4E" w:rsidRPr="00152F4E" w:rsidRDefault="00152F4E" w:rsidP="00152F4E">
      <w:pPr>
        <w:jc w:val="center"/>
        <w:rPr>
          <w:color w:val="FF0000"/>
          <w:sz w:val="28"/>
          <w:szCs w:val="28"/>
        </w:rPr>
      </w:pPr>
    </w:p>
    <w:p w14:paraId="3BC9A438" w14:textId="77777777" w:rsidR="00152F4E" w:rsidRPr="00152F4E" w:rsidRDefault="00152F4E" w:rsidP="00152F4E">
      <w:pPr>
        <w:jc w:val="center"/>
        <w:rPr>
          <w:color w:val="FF0000"/>
          <w:sz w:val="28"/>
          <w:szCs w:val="28"/>
        </w:rPr>
      </w:pPr>
    </w:p>
    <w:p w14:paraId="41ADBC3B" w14:textId="77777777" w:rsidR="00152F4E" w:rsidRPr="00152F4E" w:rsidRDefault="00152F4E" w:rsidP="00152F4E">
      <w:pPr>
        <w:jc w:val="center"/>
        <w:rPr>
          <w:color w:val="FF0000"/>
          <w:sz w:val="28"/>
          <w:szCs w:val="28"/>
        </w:rPr>
      </w:pPr>
    </w:p>
    <w:p w14:paraId="411AECA4" w14:textId="77777777" w:rsidR="00152F4E" w:rsidRPr="00152F4E" w:rsidRDefault="00152F4E" w:rsidP="00152F4E">
      <w:pPr>
        <w:jc w:val="center"/>
        <w:rPr>
          <w:color w:val="FF0000"/>
          <w:sz w:val="28"/>
          <w:szCs w:val="28"/>
        </w:rPr>
      </w:pPr>
    </w:p>
    <w:p w14:paraId="40F514D0" w14:textId="77777777" w:rsidR="00152F4E" w:rsidRPr="00152F4E" w:rsidRDefault="00152F4E" w:rsidP="00152F4E">
      <w:pPr>
        <w:jc w:val="center"/>
        <w:rPr>
          <w:color w:val="FF0000"/>
          <w:sz w:val="28"/>
          <w:szCs w:val="28"/>
        </w:rPr>
      </w:pPr>
    </w:p>
    <w:p w14:paraId="152C431C" w14:textId="77777777" w:rsidR="00152F4E" w:rsidRPr="00152F4E" w:rsidRDefault="00152F4E" w:rsidP="00152F4E">
      <w:pPr>
        <w:jc w:val="center"/>
        <w:rPr>
          <w:color w:val="FF0000"/>
          <w:sz w:val="28"/>
          <w:szCs w:val="28"/>
        </w:rPr>
      </w:pPr>
    </w:p>
    <w:p w14:paraId="5E1750F4" w14:textId="77777777" w:rsidR="00152F4E" w:rsidRPr="00152F4E" w:rsidRDefault="00152F4E" w:rsidP="00152F4E">
      <w:pPr>
        <w:jc w:val="center"/>
        <w:rPr>
          <w:color w:val="FF0000"/>
          <w:sz w:val="28"/>
          <w:szCs w:val="28"/>
        </w:rPr>
      </w:pPr>
    </w:p>
    <w:p w14:paraId="3F897AEE" w14:textId="77777777" w:rsidR="00152F4E" w:rsidRPr="00152F4E" w:rsidRDefault="00152F4E" w:rsidP="00152F4E">
      <w:pPr>
        <w:jc w:val="center"/>
        <w:rPr>
          <w:color w:val="FF0000"/>
          <w:sz w:val="28"/>
          <w:szCs w:val="28"/>
        </w:rPr>
      </w:pPr>
    </w:p>
    <w:p w14:paraId="183DD195" w14:textId="77777777" w:rsidR="00152F4E" w:rsidRPr="00152F4E" w:rsidRDefault="00152F4E" w:rsidP="00152F4E">
      <w:pPr>
        <w:jc w:val="center"/>
        <w:rPr>
          <w:color w:val="FF0000"/>
          <w:sz w:val="28"/>
          <w:szCs w:val="28"/>
        </w:rPr>
      </w:pPr>
    </w:p>
    <w:p w14:paraId="169E01CB" w14:textId="77777777" w:rsidR="00152F4E" w:rsidRPr="00152F4E" w:rsidRDefault="00152F4E" w:rsidP="00152F4E">
      <w:pPr>
        <w:jc w:val="center"/>
        <w:rPr>
          <w:color w:val="FF0000"/>
          <w:sz w:val="28"/>
          <w:szCs w:val="28"/>
        </w:rPr>
      </w:pPr>
    </w:p>
    <w:p w14:paraId="46B79938" w14:textId="77777777" w:rsidR="00152F4E" w:rsidRPr="00152F4E" w:rsidRDefault="00152F4E" w:rsidP="00152F4E">
      <w:pPr>
        <w:jc w:val="center"/>
        <w:rPr>
          <w:color w:val="FF0000"/>
          <w:sz w:val="28"/>
          <w:szCs w:val="28"/>
        </w:rPr>
        <w:sectPr w:rsidR="00152F4E" w:rsidRPr="00152F4E" w:rsidSect="003F57F4">
          <w:pgSz w:w="11906" w:h="16838"/>
          <w:pgMar w:top="1180" w:right="1418" w:bottom="426" w:left="1559" w:header="142" w:footer="709" w:gutter="0"/>
          <w:cols w:space="708"/>
          <w:titlePg/>
          <w:docGrid w:linePitch="360"/>
        </w:sectPr>
      </w:pPr>
    </w:p>
    <w:p w14:paraId="0C7DD655" w14:textId="77777777" w:rsidR="00152F4E" w:rsidRPr="00152F4E" w:rsidRDefault="00152F4E" w:rsidP="00152F4E">
      <w:pPr>
        <w:jc w:val="center"/>
        <w:rPr>
          <w:sz w:val="28"/>
          <w:szCs w:val="28"/>
        </w:rPr>
      </w:pPr>
      <w:r w:rsidRPr="00152F4E">
        <w:rPr>
          <w:sz w:val="28"/>
          <w:szCs w:val="28"/>
        </w:rPr>
        <w:lastRenderedPageBreak/>
        <w:t>Раздел 3. Планируемые объемы</w:t>
      </w:r>
    </w:p>
    <w:p w14:paraId="52943E50" w14:textId="77777777" w:rsidR="00152F4E" w:rsidRPr="00152F4E" w:rsidRDefault="00152F4E" w:rsidP="00152F4E">
      <w:pPr>
        <w:jc w:val="center"/>
        <w:rPr>
          <w:sz w:val="28"/>
          <w:szCs w:val="28"/>
        </w:rPr>
      </w:pPr>
      <w:r w:rsidRPr="00152F4E">
        <w:rPr>
          <w:sz w:val="28"/>
          <w:szCs w:val="28"/>
        </w:rPr>
        <w:t xml:space="preserve"> размещаемых твердых коммунальных отходов</w:t>
      </w:r>
    </w:p>
    <w:p w14:paraId="1C276F30" w14:textId="77777777" w:rsidR="00152F4E" w:rsidRPr="00152F4E" w:rsidRDefault="00152F4E" w:rsidP="00152F4E">
      <w:pPr>
        <w:jc w:val="center"/>
        <w:rPr>
          <w:sz w:val="40"/>
          <w:szCs w:val="28"/>
        </w:rPr>
      </w:pPr>
    </w:p>
    <w:tbl>
      <w:tblPr>
        <w:tblStyle w:val="ae"/>
        <w:tblW w:w="14695" w:type="dxa"/>
        <w:jc w:val="center"/>
        <w:tblLayout w:type="fixed"/>
        <w:tblLook w:val="04A0" w:firstRow="1" w:lastRow="0" w:firstColumn="1" w:lastColumn="0" w:noHBand="0" w:noVBand="1"/>
      </w:tblPr>
      <w:tblGrid>
        <w:gridCol w:w="2615"/>
        <w:gridCol w:w="850"/>
        <w:gridCol w:w="1276"/>
        <w:gridCol w:w="1276"/>
        <w:gridCol w:w="1134"/>
        <w:gridCol w:w="1244"/>
        <w:gridCol w:w="1449"/>
        <w:gridCol w:w="1276"/>
        <w:gridCol w:w="1276"/>
        <w:gridCol w:w="1134"/>
        <w:gridCol w:w="1165"/>
      </w:tblGrid>
      <w:tr w:rsidR="00152F4E" w:rsidRPr="00152F4E" w14:paraId="3395F427" w14:textId="77777777" w:rsidTr="009119CD">
        <w:trPr>
          <w:trHeight w:val="673"/>
          <w:jc w:val="center"/>
        </w:trPr>
        <w:tc>
          <w:tcPr>
            <w:tcW w:w="2615" w:type="dxa"/>
            <w:vMerge w:val="restart"/>
            <w:vAlign w:val="center"/>
          </w:tcPr>
          <w:p w14:paraId="2FE13C09" w14:textId="77777777" w:rsidR="00152F4E" w:rsidRPr="00152F4E" w:rsidRDefault="00152F4E" w:rsidP="00152F4E">
            <w:pPr>
              <w:jc w:val="center"/>
              <w:rPr>
                <w:sz w:val="28"/>
                <w:szCs w:val="28"/>
              </w:rPr>
            </w:pPr>
            <w:r w:rsidRPr="00152F4E">
              <w:rPr>
                <w:sz w:val="28"/>
                <w:szCs w:val="28"/>
              </w:rPr>
              <w:t>Наименование показателя</w:t>
            </w:r>
          </w:p>
        </w:tc>
        <w:tc>
          <w:tcPr>
            <w:tcW w:w="850" w:type="dxa"/>
            <w:vMerge w:val="restart"/>
            <w:vAlign w:val="center"/>
          </w:tcPr>
          <w:p w14:paraId="6EC8F690" w14:textId="77777777" w:rsidR="00152F4E" w:rsidRPr="00152F4E" w:rsidRDefault="00152F4E" w:rsidP="00152F4E">
            <w:pPr>
              <w:jc w:val="center"/>
              <w:rPr>
                <w:sz w:val="28"/>
                <w:szCs w:val="28"/>
              </w:rPr>
            </w:pPr>
            <w:r w:rsidRPr="00152F4E">
              <w:rPr>
                <w:sz w:val="28"/>
                <w:szCs w:val="28"/>
              </w:rPr>
              <w:t>Ед. изм.</w:t>
            </w:r>
          </w:p>
        </w:tc>
        <w:tc>
          <w:tcPr>
            <w:tcW w:w="2552" w:type="dxa"/>
            <w:gridSpan w:val="2"/>
            <w:vAlign w:val="center"/>
          </w:tcPr>
          <w:p w14:paraId="2EA7F597" w14:textId="77777777" w:rsidR="00152F4E" w:rsidRPr="00152F4E" w:rsidRDefault="00152F4E" w:rsidP="00152F4E">
            <w:pPr>
              <w:jc w:val="center"/>
              <w:rPr>
                <w:sz w:val="28"/>
                <w:szCs w:val="28"/>
              </w:rPr>
            </w:pPr>
            <w:r w:rsidRPr="00152F4E">
              <w:rPr>
                <w:sz w:val="28"/>
                <w:szCs w:val="28"/>
              </w:rPr>
              <w:t>2021 год</w:t>
            </w:r>
          </w:p>
        </w:tc>
        <w:tc>
          <w:tcPr>
            <w:tcW w:w="2378" w:type="dxa"/>
            <w:gridSpan w:val="2"/>
            <w:vAlign w:val="center"/>
          </w:tcPr>
          <w:p w14:paraId="7C855E52" w14:textId="77777777" w:rsidR="00152F4E" w:rsidRPr="00152F4E" w:rsidRDefault="00152F4E" w:rsidP="00152F4E">
            <w:pPr>
              <w:jc w:val="center"/>
              <w:rPr>
                <w:sz w:val="28"/>
                <w:szCs w:val="28"/>
              </w:rPr>
            </w:pPr>
            <w:r w:rsidRPr="00152F4E">
              <w:rPr>
                <w:sz w:val="28"/>
                <w:szCs w:val="28"/>
              </w:rPr>
              <w:t>2022 год</w:t>
            </w:r>
          </w:p>
        </w:tc>
        <w:tc>
          <w:tcPr>
            <w:tcW w:w="1449" w:type="dxa"/>
            <w:vAlign w:val="center"/>
          </w:tcPr>
          <w:p w14:paraId="23806009" w14:textId="77777777" w:rsidR="00152F4E" w:rsidRPr="00152F4E" w:rsidRDefault="00152F4E" w:rsidP="00152F4E">
            <w:pPr>
              <w:jc w:val="center"/>
              <w:rPr>
                <w:sz w:val="28"/>
                <w:szCs w:val="28"/>
              </w:rPr>
            </w:pPr>
            <w:r w:rsidRPr="00152F4E">
              <w:rPr>
                <w:sz w:val="28"/>
                <w:szCs w:val="28"/>
              </w:rPr>
              <w:t>2023 год</w:t>
            </w:r>
          </w:p>
        </w:tc>
        <w:tc>
          <w:tcPr>
            <w:tcW w:w="2552" w:type="dxa"/>
            <w:gridSpan w:val="2"/>
            <w:vAlign w:val="center"/>
          </w:tcPr>
          <w:p w14:paraId="0EF0F0A5" w14:textId="77777777" w:rsidR="00152F4E" w:rsidRPr="00152F4E" w:rsidRDefault="00152F4E" w:rsidP="00152F4E">
            <w:pPr>
              <w:jc w:val="center"/>
              <w:rPr>
                <w:sz w:val="28"/>
                <w:szCs w:val="28"/>
              </w:rPr>
            </w:pPr>
            <w:r w:rsidRPr="00152F4E">
              <w:rPr>
                <w:sz w:val="28"/>
                <w:szCs w:val="28"/>
              </w:rPr>
              <w:t>2024 год</w:t>
            </w:r>
          </w:p>
        </w:tc>
        <w:tc>
          <w:tcPr>
            <w:tcW w:w="2299" w:type="dxa"/>
            <w:gridSpan w:val="2"/>
            <w:vAlign w:val="center"/>
          </w:tcPr>
          <w:p w14:paraId="4C4CA655" w14:textId="77777777" w:rsidR="00152F4E" w:rsidRPr="00152F4E" w:rsidRDefault="00152F4E" w:rsidP="00152F4E">
            <w:pPr>
              <w:jc w:val="center"/>
              <w:rPr>
                <w:sz w:val="28"/>
                <w:szCs w:val="28"/>
              </w:rPr>
            </w:pPr>
            <w:r w:rsidRPr="00152F4E">
              <w:rPr>
                <w:sz w:val="28"/>
                <w:szCs w:val="28"/>
              </w:rPr>
              <w:t>2025 год</w:t>
            </w:r>
          </w:p>
        </w:tc>
      </w:tr>
      <w:tr w:rsidR="00152F4E" w:rsidRPr="00152F4E" w14:paraId="0BDBAD8D" w14:textId="77777777" w:rsidTr="009119CD">
        <w:trPr>
          <w:trHeight w:val="936"/>
          <w:jc w:val="center"/>
        </w:trPr>
        <w:tc>
          <w:tcPr>
            <w:tcW w:w="2615" w:type="dxa"/>
            <w:vMerge/>
          </w:tcPr>
          <w:p w14:paraId="1AC45DE1" w14:textId="77777777" w:rsidR="00152F4E" w:rsidRPr="00152F4E" w:rsidRDefault="00152F4E" w:rsidP="00152F4E">
            <w:pPr>
              <w:jc w:val="both"/>
              <w:rPr>
                <w:sz w:val="28"/>
                <w:szCs w:val="28"/>
              </w:rPr>
            </w:pPr>
          </w:p>
        </w:tc>
        <w:tc>
          <w:tcPr>
            <w:tcW w:w="850" w:type="dxa"/>
            <w:vMerge/>
          </w:tcPr>
          <w:p w14:paraId="7A522ED1" w14:textId="77777777" w:rsidR="00152F4E" w:rsidRPr="00152F4E" w:rsidRDefault="00152F4E" w:rsidP="00152F4E">
            <w:pPr>
              <w:jc w:val="both"/>
              <w:rPr>
                <w:sz w:val="28"/>
                <w:szCs w:val="28"/>
              </w:rPr>
            </w:pPr>
          </w:p>
        </w:tc>
        <w:tc>
          <w:tcPr>
            <w:tcW w:w="1276" w:type="dxa"/>
            <w:vAlign w:val="center"/>
          </w:tcPr>
          <w:p w14:paraId="3DDAFCF7" w14:textId="77777777" w:rsidR="00152F4E" w:rsidRPr="00152F4E" w:rsidRDefault="00152F4E" w:rsidP="00152F4E">
            <w:pPr>
              <w:jc w:val="center"/>
              <w:rPr>
                <w:sz w:val="20"/>
                <w:szCs w:val="20"/>
              </w:rPr>
            </w:pPr>
            <w:r w:rsidRPr="00152F4E">
              <w:rPr>
                <w:sz w:val="22"/>
                <w:szCs w:val="22"/>
              </w:rPr>
              <w:t>с 01.01.    по 30.06.</w:t>
            </w:r>
          </w:p>
        </w:tc>
        <w:tc>
          <w:tcPr>
            <w:tcW w:w="1276" w:type="dxa"/>
            <w:vAlign w:val="center"/>
          </w:tcPr>
          <w:p w14:paraId="15275F15" w14:textId="77777777" w:rsidR="00152F4E" w:rsidRPr="00152F4E" w:rsidRDefault="00152F4E" w:rsidP="00152F4E">
            <w:pPr>
              <w:jc w:val="center"/>
              <w:rPr>
                <w:sz w:val="20"/>
                <w:szCs w:val="20"/>
              </w:rPr>
            </w:pPr>
            <w:r w:rsidRPr="00152F4E">
              <w:rPr>
                <w:sz w:val="22"/>
                <w:szCs w:val="22"/>
              </w:rPr>
              <w:t>с 01.07.     по 31.12.</w:t>
            </w:r>
          </w:p>
        </w:tc>
        <w:tc>
          <w:tcPr>
            <w:tcW w:w="1134" w:type="dxa"/>
            <w:vAlign w:val="center"/>
          </w:tcPr>
          <w:p w14:paraId="227769D2" w14:textId="77777777" w:rsidR="00152F4E" w:rsidRPr="00152F4E" w:rsidRDefault="00152F4E" w:rsidP="00152F4E">
            <w:pPr>
              <w:jc w:val="center"/>
              <w:rPr>
                <w:sz w:val="20"/>
                <w:szCs w:val="20"/>
              </w:rPr>
            </w:pPr>
            <w:r w:rsidRPr="00152F4E">
              <w:rPr>
                <w:sz w:val="22"/>
                <w:szCs w:val="22"/>
              </w:rPr>
              <w:t>с 01.01.     по 30.06.</w:t>
            </w:r>
          </w:p>
        </w:tc>
        <w:tc>
          <w:tcPr>
            <w:tcW w:w="1244" w:type="dxa"/>
            <w:vAlign w:val="center"/>
          </w:tcPr>
          <w:p w14:paraId="5A2351D0" w14:textId="77777777" w:rsidR="00152F4E" w:rsidRPr="00152F4E" w:rsidRDefault="00152F4E" w:rsidP="00152F4E">
            <w:pPr>
              <w:jc w:val="center"/>
              <w:rPr>
                <w:sz w:val="20"/>
                <w:szCs w:val="20"/>
              </w:rPr>
            </w:pPr>
            <w:r w:rsidRPr="00152F4E">
              <w:rPr>
                <w:sz w:val="22"/>
                <w:szCs w:val="22"/>
              </w:rPr>
              <w:t>с 01.07.                   по 31.12.</w:t>
            </w:r>
          </w:p>
        </w:tc>
        <w:tc>
          <w:tcPr>
            <w:tcW w:w="1449" w:type="dxa"/>
            <w:vAlign w:val="center"/>
          </w:tcPr>
          <w:p w14:paraId="18067F11" w14:textId="77777777" w:rsidR="00152F4E" w:rsidRPr="00152F4E" w:rsidRDefault="00152F4E" w:rsidP="00152F4E">
            <w:pPr>
              <w:jc w:val="center"/>
              <w:rPr>
                <w:sz w:val="20"/>
                <w:szCs w:val="20"/>
              </w:rPr>
            </w:pPr>
            <w:r w:rsidRPr="00152F4E">
              <w:rPr>
                <w:sz w:val="22"/>
                <w:szCs w:val="22"/>
              </w:rPr>
              <w:t>с 01.01.                   по 31.12.</w:t>
            </w:r>
          </w:p>
        </w:tc>
        <w:tc>
          <w:tcPr>
            <w:tcW w:w="1276" w:type="dxa"/>
            <w:vAlign w:val="center"/>
          </w:tcPr>
          <w:p w14:paraId="4C45753C" w14:textId="77777777" w:rsidR="00152F4E" w:rsidRPr="00152F4E" w:rsidRDefault="00152F4E" w:rsidP="00152F4E">
            <w:pPr>
              <w:jc w:val="center"/>
              <w:rPr>
                <w:sz w:val="20"/>
                <w:szCs w:val="20"/>
              </w:rPr>
            </w:pPr>
            <w:r w:rsidRPr="00152F4E">
              <w:rPr>
                <w:sz w:val="22"/>
                <w:szCs w:val="22"/>
              </w:rPr>
              <w:t>с 01.01.    по 30.06.</w:t>
            </w:r>
          </w:p>
        </w:tc>
        <w:tc>
          <w:tcPr>
            <w:tcW w:w="1276" w:type="dxa"/>
            <w:vAlign w:val="center"/>
          </w:tcPr>
          <w:p w14:paraId="1FAF5245" w14:textId="77777777" w:rsidR="00152F4E" w:rsidRPr="00152F4E" w:rsidRDefault="00152F4E" w:rsidP="00152F4E">
            <w:pPr>
              <w:jc w:val="center"/>
              <w:rPr>
                <w:sz w:val="20"/>
                <w:szCs w:val="20"/>
              </w:rPr>
            </w:pPr>
            <w:r w:rsidRPr="00152F4E">
              <w:rPr>
                <w:sz w:val="22"/>
                <w:szCs w:val="22"/>
              </w:rPr>
              <w:t>с 01.07.     по 31.12.</w:t>
            </w:r>
          </w:p>
        </w:tc>
        <w:tc>
          <w:tcPr>
            <w:tcW w:w="1134" w:type="dxa"/>
            <w:vAlign w:val="center"/>
          </w:tcPr>
          <w:p w14:paraId="23F3E1E2" w14:textId="77777777" w:rsidR="00152F4E" w:rsidRPr="00152F4E" w:rsidRDefault="00152F4E" w:rsidP="00152F4E">
            <w:pPr>
              <w:jc w:val="center"/>
              <w:rPr>
                <w:sz w:val="20"/>
                <w:szCs w:val="20"/>
              </w:rPr>
            </w:pPr>
            <w:r w:rsidRPr="00152F4E">
              <w:rPr>
                <w:sz w:val="22"/>
                <w:szCs w:val="22"/>
              </w:rPr>
              <w:t>с 01.01.    по 30.06.</w:t>
            </w:r>
          </w:p>
        </w:tc>
        <w:tc>
          <w:tcPr>
            <w:tcW w:w="1165" w:type="dxa"/>
            <w:vAlign w:val="center"/>
          </w:tcPr>
          <w:p w14:paraId="5E2D5325" w14:textId="77777777" w:rsidR="00152F4E" w:rsidRPr="00152F4E" w:rsidRDefault="00152F4E" w:rsidP="00152F4E">
            <w:pPr>
              <w:jc w:val="center"/>
              <w:rPr>
                <w:sz w:val="20"/>
                <w:szCs w:val="20"/>
              </w:rPr>
            </w:pPr>
            <w:r w:rsidRPr="00152F4E">
              <w:rPr>
                <w:sz w:val="22"/>
                <w:szCs w:val="22"/>
              </w:rPr>
              <w:t>с 01.07.     по 31.12.</w:t>
            </w:r>
          </w:p>
        </w:tc>
      </w:tr>
      <w:tr w:rsidR="00152F4E" w:rsidRPr="00152F4E" w14:paraId="2911ED2D" w14:textId="77777777" w:rsidTr="009119CD">
        <w:trPr>
          <w:trHeight w:val="253"/>
          <w:jc w:val="center"/>
        </w:trPr>
        <w:tc>
          <w:tcPr>
            <w:tcW w:w="2615" w:type="dxa"/>
            <w:vAlign w:val="center"/>
          </w:tcPr>
          <w:p w14:paraId="059DBE69" w14:textId="77777777" w:rsidR="00152F4E" w:rsidRPr="00152F4E" w:rsidRDefault="00152F4E" w:rsidP="00152F4E">
            <w:pPr>
              <w:jc w:val="center"/>
              <w:rPr>
                <w:sz w:val="28"/>
                <w:szCs w:val="28"/>
              </w:rPr>
            </w:pPr>
            <w:r w:rsidRPr="00152F4E">
              <w:rPr>
                <w:sz w:val="28"/>
                <w:szCs w:val="28"/>
              </w:rPr>
              <w:t>1</w:t>
            </w:r>
          </w:p>
        </w:tc>
        <w:tc>
          <w:tcPr>
            <w:tcW w:w="850" w:type="dxa"/>
            <w:vAlign w:val="center"/>
          </w:tcPr>
          <w:p w14:paraId="0F9E80DD" w14:textId="77777777" w:rsidR="00152F4E" w:rsidRPr="00152F4E" w:rsidRDefault="00152F4E" w:rsidP="00152F4E">
            <w:pPr>
              <w:jc w:val="center"/>
              <w:rPr>
                <w:sz w:val="28"/>
                <w:szCs w:val="28"/>
              </w:rPr>
            </w:pPr>
            <w:r w:rsidRPr="00152F4E">
              <w:rPr>
                <w:sz w:val="28"/>
                <w:szCs w:val="28"/>
              </w:rPr>
              <w:t>2</w:t>
            </w:r>
          </w:p>
        </w:tc>
        <w:tc>
          <w:tcPr>
            <w:tcW w:w="1276" w:type="dxa"/>
            <w:vAlign w:val="center"/>
          </w:tcPr>
          <w:p w14:paraId="4EC25309" w14:textId="77777777" w:rsidR="00152F4E" w:rsidRPr="00152F4E" w:rsidRDefault="00152F4E" w:rsidP="00152F4E">
            <w:pPr>
              <w:jc w:val="center"/>
              <w:rPr>
                <w:sz w:val="28"/>
                <w:szCs w:val="28"/>
              </w:rPr>
            </w:pPr>
            <w:r w:rsidRPr="00152F4E">
              <w:rPr>
                <w:sz w:val="28"/>
                <w:szCs w:val="28"/>
              </w:rPr>
              <w:t>3</w:t>
            </w:r>
          </w:p>
        </w:tc>
        <w:tc>
          <w:tcPr>
            <w:tcW w:w="1276" w:type="dxa"/>
            <w:vAlign w:val="center"/>
          </w:tcPr>
          <w:p w14:paraId="0FF85551" w14:textId="77777777" w:rsidR="00152F4E" w:rsidRPr="00152F4E" w:rsidRDefault="00152F4E" w:rsidP="00152F4E">
            <w:pPr>
              <w:jc w:val="center"/>
              <w:rPr>
                <w:sz w:val="28"/>
                <w:szCs w:val="28"/>
              </w:rPr>
            </w:pPr>
            <w:r w:rsidRPr="00152F4E">
              <w:rPr>
                <w:sz w:val="28"/>
                <w:szCs w:val="28"/>
              </w:rPr>
              <w:t>4</w:t>
            </w:r>
          </w:p>
        </w:tc>
        <w:tc>
          <w:tcPr>
            <w:tcW w:w="1134" w:type="dxa"/>
            <w:vAlign w:val="center"/>
          </w:tcPr>
          <w:p w14:paraId="44EDBE1F" w14:textId="77777777" w:rsidR="00152F4E" w:rsidRPr="00152F4E" w:rsidRDefault="00152F4E" w:rsidP="00152F4E">
            <w:pPr>
              <w:jc w:val="center"/>
              <w:rPr>
                <w:sz w:val="28"/>
                <w:szCs w:val="28"/>
              </w:rPr>
            </w:pPr>
            <w:r w:rsidRPr="00152F4E">
              <w:rPr>
                <w:sz w:val="28"/>
                <w:szCs w:val="28"/>
              </w:rPr>
              <w:t>5</w:t>
            </w:r>
          </w:p>
        </w:tc>
        <w:tc>
          <w:tcPr>
            <w:tcW w:w="1244" w:type="dxa"/>
            <w:vAlign w:val="center"/>
          </w:tcPr>
          <w:p w14:paraId="6FA37FDA" w14:textId="77777777" w:rsidR="00152F4E" w:rsidRPr="00152F4E" w:rsidRDefault="00152F4E" w:rsidP="00152F4E">
            <w:pPr>
              <w:jc w:val="center"/>
              <w:rPr>
                <w:sz w:val="28"/>
                <w:szCs w:val="28"/>
              </w:rPr>
            </w:pPr>
            <w:r w:rsidRPr="00152F4E">
              <w:rPr>
                <w:sz w:val="28"/>
                <w:szCs w:val="28"/>
              </w:rPr>
              <w:t>6</w:t>
            </w:r>
          </w:p>
        </w:tc>
        <w:tc>
          <w:tcPr>
            <w:tcW w:w="1449" w:type="dxa"/>
            <w:vAlign w:val="center"/>
          </w:tcPr>
          <w:p w14:paraId="6E6CD12B" w14:textId="77777777" w:rsidR="00152F4E" w:rsidRPr="00152F4E" w:rsidRDefault="00152F4E" w:rsidP="00152F4E">
            <w:pPr>
              <w:jc w:val="center"/>
              <w:rPr>
                <w:sz w:val="28"/>
                <w:szCs w:val="28"/>
              </w:rPr>
            </w:pPr>
            <w:r w:rsidRPr="00152F4E">
              <w:rPr>
                <w:sz w:val="28"/>
                <w:szCs w:val="28"/>
              </w:rPr>
              <w:t>7</w:t>
            </w:r>
          </w:p>
        </w:tc>
        <w:tc>
          <w:tcPr>
            <w:tcW w:w="1276" w:type="dxa"/>
            <w:vAlign w:val="center"/>
          </w:tcPr>
          <w:p w14:paraId="5FA14BF1" w14:textId="77777777" w:rsidR="00152F4E" w:rsidRPr="00152F4E" w:rsidRDefault="00152F4E" w:rsidP="00152F4E">
            <w:pPr>
              <w:jc w:val="center"/>
              <w:rPr>
                <w:sz w:val="28"/>
                <w:szCs w:val="28"/>
              </w:rPr>
            </w:pPr>
            <w:r w:rsidRPr="00152F4E">
              <w:rPr>
                <w:sz w:val="28"/>
                <w:szCs w:val="28"/>
              </w:rPr>
              <w:t>8</w:t>
            </w:r>
          </w:p>
        </w:tc>
        <w:tc>
          <w:tcPr>
            <w:tcW w:w="1276" w:type="dxa"/>
            <w:vAlign w:val="center"/>
          </w:tcPr>
          <w:p w14:paraId="49EB36FD" w14:textId="77777777" w:rsidR="00152F4E" w:rsidRPr="00152F4E" w:rsidRDefault="00152F4E" w:rsidP="00152F4E">
            <w:pPr>
              <w:jc w:val="center"/>
              <w:rPr>
                <w:sz w:val="28"/>
                <w:szCs w:val="28"/>
              </w:rPr>
            </w:pPr>
            <w:r w:rsidRPr="00152F4E">
              <w:rPr>
                <w:sz w:val="28"/>
                <w:szCs w:val="28"/>
              </w:rPr>
              <w:t>9</w:t>
            </w:r>
          </w:p>
        </w:tc>
        <w:tc>
          <w:tcPr>
            <w:tcW w:w="1134" w:type="dxa"/>
            <w:vAlign w:val="center"/>
          </w:tcPr>
          <w:p w14:paraId="5FA96AF7" w14:textId="77777777" w:rsidR="00152F4E" w:rsidRPr="00152F4E" w:rsidRDefault="00152F4E" w:rsidP="00152F4E">
            <w:pPr>
              <w:jc w:val="center"/>
              <w:rPr>
                <w:sz w:val="28"/>
                <w:szCs w:val="28"/>
              </w:rPr>
            </w:pPr>
            <w:r w:rsidRPr="00152F4E">
              <w:rPr>
                <w:sz w:val="28"/>
                <w:szCs w:val="28"/>
              </w:rPr>
              <w:t>10</w:t>
            </w:r>
          </w:p>
        </w:tc>
        <w:tc>
          <w:tcPr>
            <w:tcW w:w="1165" w:type="dxa"/>
            <w:vAlign w:val="center"/>
          </w:tcPr>
          <w:p w14:paraId="01796485" w14:textId="77777777" w:rsidR="00152F4E" w:rsidRPr="00152F4E" w:rsidRDefault="00152F4E" w:rsidP="00152F4E">
            <w:pPr>
              <w:jc w:val="center"/>
              <w:rPr>
                <w:sz w:val="28"/>
                <w:szCs w:val="28"/>
              </w:rPr>
            </w:pPr>
            <w:r w:rsidRPr="00152F4E">
              <w:rPr>
                <w:sz w:val="28"/>
                <w:szCs w:val="28"/>
              </w:rPr>
              <w:t>11</w:t>
            </w:r>
          </w:p>
        </w:tc>
      </w:tr>
      <w:tr w:rsidR="00152F4E" w:rsidRPr="00152F4E" w14:paraId="471C82C5" w14:textId="77777777" w:rsidTr="009119CD">
        <w:trPr>
          <w:trHeight w:val="1496"/>
          <w:jc w:val="center"/>
        </w:trPr>
        <w:tc>
          <w:tcPr>
            <w:tcW w:w="2615" w:type="dxa"/>
            <w:vAlign w:val="center"/>
          </w:tcPr>
          <w:p w14:paraId="2FC4AD4B" w14:textId="77777777" w:rsidR="00152F4E" w:rsidRPr="00152F4E" w:rsidRDefault="00152F4E" w:rsidP="00152F4E">
            <w:pPr>
              <w:rPr>
                <w:sz w:val="28"/>
                <w:szCs w:val="28"/>
              </w:rPr>
            </w:pPr>
            <w:r w:rsidRPr="00152F4E">
              <w:rPr>
                <w:sz w:val="28"/>
                <w:szCs w:val="28"/>
              </w:rPr>
              <w:t xml:space="preserve">Объем захоронения твердых коммунальных отходов </w:t>
            </w:r>
          </w:p>
        </w:tc>
        <w:tc>
          <w:tcPr>
            <w:tcW w:w="850" w:type="dxa"/>
            <w:vAlign w:val="center"/>
          </w:tcPr>
          <w:p w14:paraId="2738E256" w14:textId="77777777" w:rsidR="00152F4E" w:rsidRPr="00152F4E" w:rsidRDefault="00152F4E" w:rsidP="00152F4E">
            <w:pPr>
              <w:jc w:val="center"/>
              <w:rPr>
                <w:sz w:val="28"/>
                <w:szCs w:val="28"/>
                <w:vertAlign w:val="superscript"/>
              </w:rPr>
            </w:pPr>
            <w:r w:rsidRPr="00152F4E">
              <w:rPr>
                <w:sz w:val="28"/>
                <w:szCs w:val="28"/>
              </w:rPr>
              <w:t>т</w:t>
            </w:r>
          </w:p>
        </w:tc>
        <w:tc>
          <w:tcPr>
            <w:tcW w:w="1276" w:type="dxa"/>
            <w:vAlign w:val="center"/>
          </w:tcPr>
          <w:p w14:paraId="4C4FD565" w14:textId="77777777" w:rsidR="00152F4E" w:rsidRPr="00152F4E" w:rsidRDefault="00152F4E" w:rsidP="00152F4E">
            <w:pPr>
              <w:jc w:val="center"/>
              <w:rPr>
                <w:sz w:val="28"/>
                <w:szCs w:val="28"/>
              </w:rPr>
            </w:pPr>
            <w:r w:rsidRPr="00152F4E">
              <w:rPr>
                <w:sz w:val="28"/>
                <w:szCs w:val="28"/>
              </w:rPr>
              <w:t>21767</w:t>
            </w:r>
          </w:p>
        </w:tc>
        <w:tc>
          <w:tcPr>
            <w:tcW w:w="1276" w:type="dxa"/>
            <w:vAlign w:val="center"/>
          </w:tcPr>
          <w:p w14:paraId="2DBA6536" w14:textId="77777777" w:rsidR="00152F4E" w:rsidRPr="00152F4E" w:rsidRDefault="00152F4E" w:rsidP="00152F4E">
            <w:pPr>
              <w:jc w:val="center"/>
              <w:rPr>
                <w:sz w:val="28"/>
                <w:szCs w:val="28"/>
              </w:rPr>
            </w:pPr>
            <w:r w:rsidRPr="00152F4E">
              <w:rPr>
                <w:sz w:val="28"/>
                <w:szCs w:val="28"/>
              </w:rPr>
              <w:t>21767</w:t>
            </w:r>
          </w:p>
        </w:tc>
        <w:tc>
          <w:tcPr>
            <w:tcW w:w="1134" w:type="dxa"/>
            <w:vAlign w:val="center"/>
          </w:tcPr>
          <w:p w14:paraId="62C99EC8" w14:textId="77777777" w:rsidR="00152F4E" w:rsidRPr="00152F4E" w:rsidRDefault="00152F4E" w:rsidP="00152F4E">
            <w:pPr>
              <w:jc w:val="center"/>
              <w:rPr>
                <w:sz w:val="28"/>
                <w:szCs w:val="28"/>
              </w:rPr>
            </w:pPr>
            <w:r w:rsidRPr="00152F4E">
              <w:rPr>
                <w:sz w:val="28"/>
                <w:szCs w:val="28"/>
              </w:rPr>
              <w:t>27023</w:t>
            </w:r>
          </w:p>
        </w:tc>
        <w:tc>
          <w:tcPr>
            <w:tcW w:w="1244" w:type="dxa"/>
            <w:vAlign w:val="center"/>
          </w:tcPr>
          <w:p w14:paraId="6BDD5A83" w14:textId="77777777" w:rsidR="00152F4E" w:rsidRPr="00152F4E" w:rsidRDefault="00152F4E" w:rsidP="00152F4E">
            <w:pPr>
              <w:jc w:val="center"/>
              <w:rPr>
                <w:sz w:val="28"/>
                <w:szCs w:val="28"/>
              </w:rPr>
            </w:pPr>
            <w:r w:rsidRPr="00152F4E">
              <w:rPr>
                <w:sz w:val="28"/>
                <w:szCs w:val="28"/>
              </w:rPr>
              <w:t>27023</w:t>
            </w:r>
          </w:p>
        </w:tc>
        <w:tc>
          <w:tcPr>
            <w:tcW w:w="1449" w:type="dxa"/>
            <w:vAlign w:val="center"/>
          </w:tcPr>
          <w:p w14:paraId="25E63719" w14:textId="77777777" w:rsidR="00152F4E" w:rsidRPr="00152F4E" w:rsidRDefault="00152F4E" w:rsidP="00152F4E">
            <w:pPr>
              <w:jc w:val="center"/>
              <w:rPr>
                <w:sz w:val="28"/>
                <w:szCs w:val="28"/>
              </w:rPr>
            </w:pPr>
            <w:r w:rsidRPr="00152F4E">
              <w:rPr>
                <w:sz w:val="28"/>
                <w:szCs w:val="28"/>
              </w:rPr>
              <w:t>109480</w:t>
            </w:r>
          </w:p>
        </w:tc>
        <w:tc>
          <w:tcPr>
            <w:tcW w:w="1276" w:type="dxa"/>
            <w:vAlign w:val="center"/>
          </w:tcPr>
          <w:p w14:paraId="0BDC75F4" w14:textId="77777777" w:rsidR="00152F4E" w:rsidRPr="00152F4E" w:rsidRDefault="00152F4E" w:rsidP="00152F4E">
            <w:pPr>
              <w:jc w:val="center"/>
              <w:rPr>
                <w:sz w:val="28"/>
                <w:szCs w:val="28"/>
              </w:rPr>
            </w:pPr>
            <w:r w:rsidRPr="00152F4E">
              <w:rPr>
                <w:sz w:val="28"/>
                <w:szCs w:val="28"/>
              </w:rPr>
              <w:t>54555</w:t>
            </w:r>
          </w:p>
        </w:tc>
        <w:tc>
          <w:tcPr>
            <w:tcW w:w="1276" w:type="dxa"/>
            <w:vAlign w:val="center"/>
          </w:tcPr>
          <w:p w14:paraId="23A5CA23" w14:textId="77777777" w:rsidR="00152F4E" w:rsidRPr="00152F4E" w:rsidRDefault="00152F4E" w:rsidP="00152F4E">
            <w:pPr>
              <w:jc w:val="center"/>
              <w:rPr>
                <w:sz w:val="28"/>
                <w:szCs w:val="28"/>
              </w:rPr>
            </w:pPr>
            <w:r w:rsidRPr="00152F4E">
              <w:rPr>
                <w:sz w:val="28"/>
                <w:szCs w:val="28"/>
              </w:rPr>
              <w:t>54555</w:t>
            </w:r>
          </w:p>
        </w:tc>
        <w:tc>
          <w:tcPr>
            <w:tcW w:w="1134" w:type="dxa"/>
            <w:vAlign w:val="center"/>
          </w:tcPr>
          <w:p w14:paraId="2A4878E8" w14:textId="77777777" w:rsidR="00152F4E" w:rsidRPr="00152F4E" w:rsidRDefault="00152F4E" w:rsidP="00152F4E">
            <w:pPr>
              <w:jc w:val="center"/>
              <w:rPr>
                <w:sz w:val="28"/>
                <w:szCs w:val="28"/>
              </w:rPr>
            </w:pPr>
            <w:r w:rsidRPr="00152F4E">
              <w:rPr>
                <w:sz w:val="28"/>
                <w:szCs w:val="28"/>
              </w:rPr>
              <w:t>0</w:t>
            </w:r>
          </w:p>
        </w:tc>
        <w:tc>
          <w:tcPr>
            <w:tcW w:w="1165" w:type="dxa"/>
            <w:vAlign w:val="center"/>
          </w:tcPr>
          <w:p w14:paraId="39532E1B" w14:textId="77777777" w:rsidR="00152F4E" w:rsidRPr="00152F4E" w:rsidRDefault="00152F4E" w:rsidP="00152F4E">
            <w:pPr>
              <w:jc w:val="center"/>
              <w:rPr>
                <w:sz w:val="28"/>
                <w:szCs w:val="28"/>
              </w:rPr>
            </w:pPr>
            <w:r w:rsidRPr="00152F4E">
              <w:rPr>
                <w:sz w:val="28"/>
                <w:szCs w:val="28"/>
              </w:rPr>
              <w:t>0</w:t>
            </w:r>
          </w:p>
        </w:tc>
      </w:tr>
    </w:tbl>
    <w:p w14:paraId="2BD1ABEA" w14:textId="77777777" w:rsidR="00152F4E" w:rsidRPr="00152F4E" w:rsidRDefault="00152F4E" w:rsidP="00152F4E">
      <w:pPr>
        <w:jc w:val="both"/>
        <w:rPr>
          <w:color w:val="FF0000"/>
          <w:sz w:val="28"/>
          <w:szCs w:val="28"/>
          <w:lang w:eastAsia="en-US"/>
        </w:rPr>
      </w:pPr>
    </w:p>
    <w:p w14:paraId="25BCFC83" w14:textId="77777777" w:rsidR="00152F4E" w:rsidRPr="00152F4E" w:rsidRDefault="00152F4E" w:rsidP="00152F4E">
      <w:pPr>
        <w:jc w:val="both"/>
        <w:rPr>
          <w:color w:val="FF0000"/>
          <w:sz w:val="28"/>
          <w:szCs w:val="28"/>
          <w:lang w:eastAsia="en-US"/>
        </w:rPr>
        <w:sectPr w:rsidR="00152F4E" w:rsidRPr="00152F4E" w:rsidSect="003676B8">
          <w:headerReference w:type="default" r:id="rId200"/>
          <w:pgSz w:w="16838" w:h="11906" w:orient="landscape"/>
          <w:pgMar w:top="1161" w:right="284" w:bottom="1559" w:left="851" w:header="709" w:footer="709" w:gutter="0"/>
          <w:cols w:space="708"/>
          <w:docGrid w:linePitch="360"/>
        </w:sectPr>
      </w:pPr>
    </w:p>
    <w:p w14:paraId="5E2FF286" w14:textId="77777777" w:rsidR="00152F4E" w:rsidRPr="00152F4E" w:rsidRDefault="00152F4E" w:rsidP="00152F4E">
      <w:pPr>
        <w:jc w:val="center"/>
        <w:rPr>
          <w:bCs/>
          <w:sz w:val="28"/>
          <w:szCs w:val="28"/>
        </w:rPr>
      </w:pPr>
      <w:r w:rsidRPr="00152F4E">
        <w:rPr>
          <w:bCs/>
          <w:sz w:val="28"/>
          <w:szCs w:val="28"/>
        </w:rPr>
        <w:lastRenderedPageBreak/>
        <w:t>Раздел 4. Объем финансовых потребностей, необходимых для реализации производственной программы</w:t>
      </w:r>
    </w:p>
    <w:p w14:paraId="7077DCB6" w14:textId="77777777" w:rsidR="00152F4E" w:rsidRPr="00152F4E" w:rsidRDefault="00152F4E" w:rsidP="00152F4E">
      <w:pPr>
        <w:ind w:left="-567"/>
        <w:jc w:val="center"/>
        <w:rPr>
          <w:bCs/>
          <w:sz w:val="36"/>
          <w:szCs w:val="28"/>
        </w:rPr>
      </w:pPr>
    </w:p>
    <w:tbl>
      <w:tblPr>
        <w:tblStyle w:val="ae"/>
        <w:tblW w:w="14997" w:type="dxa"/>
        <w:tblInd w:w="-5" w:type="dxa"/>
        <w:tblLayout w:type="fixed"/>
        <w:tblLook w:val="04A0" w:firstRow="1" w:lastRow="0" w:firstColumn="1" w:lastColumn="0" w:noHBand="0" w:noVBand="1"/>
      </w:tblPr>
      <w:tblGrid>
        <w:gridCol w:w="3941"/>
        <w:gridCol w:w="1275"/>
        <w:gridCol w:w="1276"/>
        <w:gridCol w:w="1134"/>
        <w:gridCol w:w="1276"/>
        <w:gridCol w:w="1559"/>
        <w:gridCol w:w="1134"/>
        <w:gridCol w:w="1134"/>
        <w:gridCol w:w="1134"/>
        <w:gridCol w:w="1134"/>
      </w:tblGrid>
      <w:tr w:rsidR="00152F4E" w:rsidRPr="00152F4E" w14:paraId="1B5054D3" w14:textId="77777777" w:rsidTr="009119CD">
        <w:trPr>
          <w:trHeight w:val="490"/>
        </w:trPr>
        <w:tc>
          <w:tcPr>
            <w:tcW w:w="3941" w:type="dxa"/>
            <w:vMerge w:val="restart"/>
            <w:vAlign w:val="center"/>
          </w:tcPr>
          <w:p w14:paraId="415B30BF" w14:textId="77777777" w:rsidR="00152F4E" w:rsidRPr="00152F4E" w:rsidRDefault="00152F4E" w:rsidP="00152F4E">
            <w:pPr>
              <w:jc w:val="center"/>
              <w:rPr>
                <w:bCs/>
                <w:sz w:val="28"/>
                <w:szCs w:val="28"/>
              </w:rPr>
            </w:pPr>
            <w:r w:rsidRPr="00152F4E">
              <w:rPr>
                <w:bCs/>
                <w:sz w:val="28"/>
                <w:szCs w:val="28"/>
              </w:rPr>
              <w:t>Наименование показателя</w:t>
            </w:r>
          </w:p>
        </w:tc>
        <w:tc>
          <w:tcPr>
            <w:tcW w:w="2551" w:type="dxa"/>
            <w:gridSpan w:val="2"/>
            <w:vAlign w:val="center"/>
          </w:tcPr>
          <w:p w14:paraId="6269E853" w14:textId="77777777" w:rsidR="00152F4E" w:rsidRPr="00152F4E" w:rsidRDefault="00152F4E" w:rsidP="00152F4E">
            <w:pPr>
              <w:jc w:val="center"/>
              <w:rPr>
                <w:bCs/>
                <w:sz w:val="28"/>
                <w:szCs w:val="28"/>
              </w:rPr>
            </w:pPr>
            <w:r w:rsidRPr="00152F4E">
              <w:rPr>
                <w:bCs/>
                <w:sz w:val="28"/>
                <w:szCs w:val="28"/>
              </w:rPr>
              <w:t>2021 год</w:t>
            </w:r>
          </w:p>
        </w:tc>
        <w:tc>
          <w:tcPr>
            <w:tcW w:w="2410" w:type="dxa"/>
            <w:gridSpan w:val="2"/>
            <w:vAlign w:val="center"/>
          </w:tcPr>
          <w:p w14:paraId="1402A94C" w14:textId="77777777" w:rsidR="00152F4E" w:rsidRPr="00152F4E" w:rsidRDefault="00152F4E" w:rsidP="00152F4E">
            <w:pPr>
              <w:jc w:val="center"/>
              <w:rPr>
                <w:bCs/>
                <w:sz w:val="28"/>
                <w:szCs w:val="28"/>
              </w:rPr>
            </w:pPr>
            <w:r w:rsidRPr="00152F4E">
              <w:rPr>
                <w:bCs/>
                <w:sz w:val="28"/>
                <w:szCs w:val="28"/>
              </w:rPr>
              <w:t>2022 год</w:t>
            </w:r>
          </w:p>
        </w:tc>
        <w:tc>
          <w:tcPr>
            <w:tcW w:w="1559" w:type="dxa"/>
            <w:vAlign w:val="center"/>
          </w:tcPr>
          <w:p w14:paraId="452586BA" w14:textId="77777777" w:rsidR="00152F4E" w:rsidRPr="00152F4E" w:rsidRDefault="00152F4E" w:rsidP="00152F4E">
            <w:pPr>
              <w:jc w:val="center"/>
              <w:rPr>
                <w:bCs/>
                <w:sz w:val="28"/>
                <w:szCs w:val="28"/>
              </w:rPr>
            </w:pPr>
            <w:r w:rsidRPr="00152F4E">
              <w:rPr>
                <w:bCs/>
                <w:sz w:val="28"/>
                <w:szCs w:val="28"/>
              </w:rPr>
              <w:t>2023 год</w:t>
            </w:r>
          </w:p>
        </w:tc>
        <w:tc>
          <w:tcPr>
            <w:tcW w:w="2268" w:type="dxa"/>
            <w:gridSpan w:val="2"/>
            <w:vAlign w:val="center"/>
          </w:tcPr>
          <w:p w14:paraId="4BAE574D" w14:textId="77777777" w:rsidR="00152F4E" w:rsidRPr="00152F4E" w:rsidRDefault="00152F4E" w:rsidP="00152F4E">
            <w:pPr>
              <w:jc w:val="center"/>
              <w:rPr>
                <w:bCs/>
                <w:sz w:val="28"/>
                <w:szCs w:val="28"/>
              </w:rPr>
            </w:pPr>
            <w:r w:rsidRPr="00152F4E">
              <w:rPr>
                <w:bCs/>
                <w:sz w:val="28"/>
                <w:szCs w:val="28"/>
              </w:rPr>
              <w:t>2024 год</w:t>
            </w:r>
          </w:p>
        </w:tc>
        <w:tc>
          <w:tcPr>
            <w:tcW w:w="2268" w:type="dxa"/>
            <w:gridSpan w:val="2"/>
            <w:vAlign w:val="center"/>
          </w:tcPr>
          <w:p w14:paraId="7A57F49E" w14:textId="77777777" w:rsidR="00152F4E" w:rsidRPr="00152F4E" w:rsidRDefault="00152F4E" w:rsidP="00152F4E">
            <w:pPr>
              <w:jc w:val="center"/>
              <w:rPr>
                <w:bCs/>
                <w:sz w:val="28"/>
                <w:szCs w:val="28"/>
              </w:rPr>
            </w:pPr>
            <w:r w:rsidRPr="00152F4E">
              <w:rPr>
                <w:bCs/>
                <w:sz w:val="28"/>
                <w:szCs w:val="28"/>
              </w:rPr>
              <w:t>2025 год</w:t>
            </w:r>
          </w:p>
        </w:tc>
      </w:tr>
      <w:tr w:rsidR="00152F4E" w:rsidRPr="00152F4E" w14:paraId="0EB60FD8" w14:textId="77777777" w:rsidTr="009119CD">
        <w:trPr>
          <w:trHeight w:val="708"/>
        </w:trPr>
        <w:tc>
          <w:tcPr>
            <w:tcW w:w="3941" w:type="dxa"/>
            <w:vMerge/>
          </w:tcPr>
          <w:p w14:paraId="73D2ED34" w14:textId="77777777" w:rsidR="00152F4E" w:rsidRPr="00152F4E" w:rsidRDefault="00152F4E" w:rsidP="00152F4E">
            <w:pPr>
              <w:jc w:val="center"/>
              <w:rPr>
                <w:bCs/>
                <w:sz w:val="28"/>
                <w:szCs w:val="28"/>
              </w:rPr>
            </w:pPr>
          </w:p>
        </w:tc>
        <w:tc>
          <w:tcPr>
            <w:tcW w:w="1275" w:type="dxa"/>
            <w:vAlign w:val="center"/>
          </w:tcPr>
          <w:p w14:paraId="7DE2D9D3" w14:textId="77777777" w:rsidR="00152F4E" w:rsidRPr="00152F4E" w:rsidRDefault="00152F4E" w:rsidP="00152F4E">
            <w:pPr>
              <w:jc w:val="center"/>
              <w:rPr>
                <w:sz w:val="22"/>
                <w:szCs w:val="22"/>
              </w:rPr>
            </w:pPr>
            <w:r w:rsidRPr="00152F4E">
              <w:rPr>
                <w:sz w:val="22"/>
                <w:szCs w:val="22"/>
              </w:rPr>
              <w:t>с 01.01.    по 30.06.</w:t>
            </w:r>
          </w:p>
        </w:tc>
        <w:tc>
          <w:tcPr>
            <w:tcW w:w="1276" w:type="dxa"/>
            <w:vAlign w:val="center"/>
          </w:tcPr>
          <w:p w14:paraId="02CB7043" w14:textId="77777777" w:rsidR="00152F4E" w:rsidRPr="00152F4E" w:rsidRDefault="00152F4E" w:rsidP="00152F4E">
            <w:pPr>
              <w:jc w:val="center"/>
              <w:rPr>
                <w:bCs/>
                <w:sz w:val="22"/>
                <w:szCs w:val="22"/>
              </w:rPr>
            </w:pPr>
            <w:r w:rsidRPr="00152F4E">
              <w:rPr>
                <w:sz w:val="22"/>
                <w:szCs w:val="22"/>
              </w:rPr>
              <w:t>с 01.07.     по 31.12.</w:t>
            </w:r>
          </w:p>
        </w:tc>
        <w:tc>
          <w:tcPr>
            <w:tcW w:w="1134" w:type="dxa"/>
            <w:vAlign w:val="center"/>
          </w:tcPr>
          <w:p w14:paraId="519E7083" w14:textId="77777777" w:rsidR="00152F4E" w:rsidRPr="00152F4E" w:rsidRDefault="00152F4E" w:rsidP="00152F4E">
            <w:pPr>
              <w:jc w:val="center"/>
              <w:rPr>
                <w:sz w:val="22"/>
                <w:szCs w:val="22"/>
              </w:rPr>
            </w:pPr>
            <w:r w:rsidRPr="00152F4E">
              <w:rPr>
                <w:sz w:val="22"/>
                <w:szCs w:val="22"/>
              </w:rPr>
              <w:t>с 01.01.    по 30.06.</w:t>
            </w:r>
          </w:p>
        </w:tc>
        <w:tc>
          <w:tcPr>
            <w:tcW w:w="1276" w:type="dxa"/>
            <w:vAlign w:val="center"/>
          </w:tcPr>
          <w:p w14:paraId="464F37F2" w14:textId="77777777" w:rsidR="00152F4E" w:rsidRPr="00152F4E" w:rsidRDefault="00152F4E" w:rsidP="00152F4E">
            <w:pPr>
              <w:jc w:val="center"/>
              <w:rPr>
                <w:bCs/>
                <w:sz w:val="22"/>
                <w:szCs w:val="22"/>
              </w:rPr>
            </w:pPr>
            <w:r w:rsidRPr="00152F4E">
              <w:rPr>
                <w:sz w:val="22"/>
                <w:szCs w:val="22"/>
              </w:rPr>
              <w:t>с 01.07.                     по 31.12.</w:t>
            </w:r>
          </w:p>
        </w:tc>
        <w:tc>
          <w:tcPr>
            <w:tcW w:w="1559" w:type="dxa"/>
            <w:vAlign w:val="center"/>
          </w:tcPr>
          <w:p w14:paraId="68220E09" w14:textId="77777777" w:rsidR="00152F4E" w:rsidRPr="00152F4E" w:rsidRDefault="00152F4E" w:rsidP="00152F4E">
            <w:pPr>
              <w:jc w:val="center"/>
              <w:rPr>
                <w:bCs/>
                <w:sz w:val="22"/>
                <w:szCs w:val="22"/>
              </w:rPr>
            </w:pPr>
            <w:r w:rsidRPr="00152F4E">
              <w:rPr>
                <w:sz w:val="22"/>
                <w:szCs w:val="22"/>
              </w:rPr>
              <w:t>с 01.01.                    по 31.12.</w:t>
            </w:r>
          </w:p>
        </w:tc>
        <w:tc>
          <w:tcPr>
            <w:tcW w:w="1134" w:type="dxa"/>
            <w:vAlign w:val="center"/>
          </w:tcPr>
          <w:p w14:paraId="7D816846" w14:textId="77777777" w:rsidR="00152F4E" w:rsidRPr="00152F4E" w:rsidRDefault="00152F4E" w:rsidP="00152F4E">
            <w:pPr>
              <w:jc w:val="center"/>
              <w:rPr>
                <w:sz w:val="22"/>
                <w:szCs w:val="22"/>
              </w:rPr>
            </w:pPr>
            <w:r w:rsidRPr="00152F4E">
              <w:rPr>
                <w:sz w:val="22"/>
                <w:szCs w:val="22"/>
              </w:rPr>
              <w:t>с 01.01.    по 30.06.</w:t>
            </w:r>
          </w:p>
        </w:tc>
        <w:tc>
          <w:tcPr>
            <w:tcW w:w="1134" w:type="dxa"/>
            <w:vAlign w:val="center"/>
          </w:tcPr>
          <w:p w14:paraId="688A530B" w14:textId="77777777" w:rsidR="00152F4E" w:rsidRPr="00152F4E" w:rsidRDefault="00152F4E" w:rsidP="00152F4E">
            <w:pPr>
              <w:jc w:val="center"/>
              <w:rPr>
                <w:sz w:val="22"/>
                <w:szCs w:val="22"/>
              </w:rPr>
            </w:pPr>
            <w:r w:rsidRPr="00152F4E">
              <w:rPr>
                <w:sz w:val="22"/>
                <w:szCs w:val="22"/>
              </w:rPr>
              <w:t>с 01.07.     по 31.12.</w:t>
            </w:r>
          </w:p>
        </w:tc>
        <w:tc>
          <w:tcPr>
            <w:tcW w:w="1134" w:type="dxa"/>
            <w:vAlign w:val="center"/>
          </w:tcPr>
          <w:p w14:paraId="1DA0B287" w14:textId="77777777" w:rsidR="00152F4E" w:rsidRPr="00152F4E" w:rsidRDefault="00152F4E" w:rsidP="00152F4E">
            <w:pPr>
              <w:jc w:val="center"/>
              <w:rPr>
                <w:sz w:val="22"/>
                <w:szCs w:val="22"/>
              </w:rPr>
            </w:pPr>
            <w:r w:rsidRPr="00152F4E">
              <w:rPr>
                <w:sz w:val="22"/>
                <w:szCs w:val="22"/>
              </w:rPr>
              <w:t>с 01.01.    по 30.06.</w:t>
            </w:r>
          </w:p>
        </w:tc>
        <w:tc>
          <w:tcPr>
            <w:tcW w:w="1134" w:type="dxa"/>
            <w:vAlign w:val="center"/>
          </w:tcPr>
          <w:p w14:paraId="38ED9D3D" w14:textId="77777777" w:rsidR="00152F4E" w:rsidRPr="00152F4E" w:rsidRDefault="00152F4E" w:rsidP="00152F4E">
            <w:pPr>
              <w:jc w:val="center"/>
              <w:rPr>
                <w:sz w:val="22"/>
                <w:szCs w:val="22"/>
              </w:rPr>
            </w:pPr>
            <w:r w:rsidRPr="00152F4E">
              <w:rPr>
                <w:sz w:val="22"/>
                <w:szCs w:val="22"/>
              </w:rPr>
              <w:t>с 01.07.     по 31.12.</w:t>
            </w:r>
          </w:p>
        </w:tc>
      </w:tr>
      <w:tr w:rsidR="00152F4E" w:rsidRPr="00152F4E" w14:paraId="065CB797" w14:textId="77777777" w:rsidTr="009119CD">
        <w:tc>
          <w:tcPr>
            <w:tcW w:w="3941" w:type="dxa"/>
          </w:tcPr>
          <w:p w14:paraId="798A8D68" w14:textId="77777777" w:rsidR="00152F4E" w:rsidRPr="00152F4E" w:rsidRDefault="00152F4E" w:rsidP="00152F4E">
            <w:pPr>
              <w:jc w:val="center"/>
              <w:rPr>
                <w:bCs/>
                <w:sz w:val="28"/>
                <w:szCs w:val="28"/>
              </w:rPr>
            </w:pPr>
            <w:r w:rsidRPr="00152F4E">
              <w:rPr>
                <w:bCs/>
                <w:sz w:val="28"/>
                <w:szCs w:val="28"/>
              </w:rPr>
              <w:t>1</w:t>
            </w:r>
          </w:p>
        </w:tc>
        <w:tc>
          <w:tcPr>
            <w:tcW w:w="1275" w:type="dxa"/>
          </w:tcPr>
          <w:p w14:paraId="535FDAF9" w14:textId="77777777" w:rsidR="00152F4E" w:rsidRPr="00152F4E" w:rsidRDefault="00152F4E" w:rsidP="00152F4E">
            <w:pPr>
              <w:jc w:val="center"/>
              <w:rPr>
                <w:bCs/>
                <w:sz w:val="28"/>
                <w:szCs w:val="28"/>
              </w:rPr>
            </w:pPr>
            <w:r w:rsidRPr="00152F4E">
              <w:rPr>
                <w:bCs/>
                <w:sz w:val="28"/>
                <w:szCs w:val="28"/>
              </w:rPr>
              <w:t>2</w:t>
            </w:r>
          </w:p>
        </w:tc>
        <w:tc>
          <w:tcPr>
            <w:tcW w:w="1276" w:type="dxa"/>
          </w:tcPr>
          <w:p w14:paraId="1F60569B" w14:textId="77777777" w:rsidR="00152F4E" w:rsidRPr="00152F4E" w:rsidRDefault="00152F4E" w:rsidP="00152F4E">
            <w:pPr>
              <w:jc w:val="center"/>
              <w:rPr>
                <w:bCs/>
                <w:sz w:val="28"/>
                <w:szCs w:val="28"/>
              </w:rPr>
            </w:pPr>
            <w:r w:rsidRPr="00152F4E">
              <w:rPr>
                <w:bCs/>
                <w:sz w:val="28"/>
                <w:szCs w:val="28"/>
              </w:rPr>
              <w:t>3</w:t>
            </w:r>
          </w:p>
        </w:tc>
        <w:tc>
          <w:tcPr>
            <w:tcW w:w="1134" w:type="dxa"/>
          </w:tcPr>
          <w:p w14:paraId="4DE72B1C" w14:textId="77777777" w:rsidR="00152F4E" w:rsidRPr="00152F4E" w:rsidRDefault="00152F4E" w:rsidP="00152F4E">
            <w:pPr>
              <w:jc w:val="center"/>
              <w:rPr>
                <w:bCs/>
                <w:sz w:val="28"/>
                <w:szCs w:val="28"/>
              </w:rPr>
            </w:pPr>
            <w:r w:rsidRPr="00152F4E">
              <w:rPr>
                <w:bCs/>
                <w:sz w:val="28"/>
                <w:szCs w:val="28"/>
              </w:rPr>
              <w:t>4</w:t>
            </w:r>
          </w:p>
        </w:tc>
        <w:tc>
          <w:tcPr>
            <w:tcW w:w="1276" w:type="dxa"/>
          </w:tcPr>
          <w:p w14:paraId="386DB0DB" w14:textId="77777777" w:rsidR="00152F4E" w:rsidRPr="00152F4E" w:rsidRDefault="00152F4E" w:rsidP="00152F4E">
            <w:pPr>
              <w:jc w:val="center"/>
              <w:rPr>
                <w:bCs/>
                <w:sz w:val="28"/>
                <w:szCs w:val="28"/>
              </w:rPr>
            </w:pPr>
            <w:r w:rsidRPr="00152F4E">
              <w:rPr>
                <w:bCs/>
                <w:sz w:val="28"/>
                <w:szCs w:val="28"/>
              </w:rPr>
              <w:t>5</w:t>
            </w:r>
          </w:p>
        </w:tc>
        <w:tc>
          <w:tcPr>
            <w:tcW w:w="1559" w:type="dxa"/>
          </w:tcPr>
          <w:p w14:paraId="632699AC" w14:textId="77777777" w:rsidR="00152F4E" w:rsidRPr="00152F4E" w:rsidRDefault="00152F4E" w:rsidP="00152F4E">
            <w:pPr>
              <w:jc w:val="center"/>
              <w:rPr>
                <w:bCs/>
                <w:sz w:val="28"/>
                <w:szCs w:val="28"/>
              </w:rPr>
            </w:pPr>
            <w:r w:rsidRPr="00152F4E">
              <w:rPr>
                <w:bCs/>
                <w:sz w:val="28"/>
                <w:szCs w:val="28"/>
              </w:rPr>
              <w:t>6</w:t>
            </w:r>
          </w:p>
        </w:tc>
        <w:tc>
          <w:tcPr>
            <w:tcW w:w="1134" w:type="dxa"/>
          </w:tcPr>
          <w:p w14:paraId="5AE24CB3" w14:textId="77777777" w:rsidR="00152F4E" w:rsidRPr="00152F4E" w:rsidRDefault="00152F4E" w:rsidP="00152F4E">
            <w:pPr>
              <w:jc w:val="center"/>
              <w:rPr>
                <w:bCs/>
                <w:sz w:val="28"/>
                <w:szCs w:val="28"/>
              </w:rPr>
            </w:pPr>
            <w:r w:rsidRPr="00152F4E">
              <w:rPr>
                <w:bCs/>
                <w:sz w:val="28"/>
                <w:szCs w:val="28"/>
              </w:rPr>
              <w:t>7</w:t>
            </w:r>
          </w:p>
        </w:tc>
        <w:tc>
          <w:tcPr>
            <w:tcW w:w="1134" w:type="dxa"/>
          </w:tcPr>
          <w:p w14:paraId="36A55A7A" w14:textId="77777777" w:rsidR="00152F4E" w:rsidRPr="00152F4E" w:rsidRDefault="00152F4E" w:rsidP="00152F4E">
            <w:pPr>
              <w:jc w:val="center"/>
              <w:rPr>
                <w:bCs/>
                <w:sz w:val="28"/>
                <w:szCs w:val="28"/>
              </w:rPr>
            </w:pPr>
            <w:r w:rsidRPr="00152F4E">
              <w:rPr>
                <w:bCs/>
                <w:sz w:val="28"/>
                <w:szCs w:val="28"/>
              </w:rPr>
              <w:t>8</w:t>
            </w:r>
          </w:p>
        </w:tc>
        <w:tc>
          <w:tcPr>
            <w:tcW w:w="1134" w:type="dxa"/>
          </w:tcPr>
          <w:p w14:paraId="008CBFEF" w14:textId="77777777" w:rsidR="00152F4E" w:rsidRPr="00152F4E" w:rsidRDefault="00152F4E" w:rsidP="00152F4E">
            <w:pPr>
              <w:jc w:val="center"/>
              <w:rPr>
                <w:bCs/>
                <w:sz w:val="28"/>
                <w:szCs w:val="28"/>
              </w:rPr>
            </w:pPr>
            <w:r w:rsidRPr="00152F4E">
              <w:rPr>
                <w:bCs/>
                <w:sz w:val="28"/>
                <w:szCs w:val="28"/>
              </w:rPr>
              <w:t>9</w:t>
            </w:r>
          </w:p>
        </w:tc>
        <w:tc>
          <w:tcPr>
            <w:tcW w:w="1134" w:type="dxa"/>
          </w:tcPr>
          <w:p w14:paraId="32ABDD7C" w14:textId="77777777" w:rsidR="00152F4E" w:rsidRPr="00152F4E" w:rsidRDefault="00152F4E" w:rsidP="00152F4E">
            <w:pPr>
              <w:jc w:val="center"/>
              <w:rPr>
                <w:bCs/>
                <w:sz w:val="28"/>
                <w:szCs w:val="28"/>
              </w:rPr>
            </w:pPr>
            <w:r w:rsidRPr="00152F4E">
              <w:rPr>
                <w:bCs/>
                <w:sz w:val="28"/>
                <w:szCs w:val="28"/>
              </w:rPr>
              <w:t>10</w:t>
            </w:r>
          </w:p>
        </w:tc>
      </w:tr>
      <w:tr w:rsidR="00152F4E" w:rsidRPr="00152F4E" w14:paraId="00E5CACB" w14:textId="77777777" w:rsidTr="009119CD">
        <w:trPr>
          <w:trHeight w:val="2893"/>
        </w:trPr>
        <w:tc>
          <w:tcPr>
            <w:tcW w:w="3941" w:type="dxa"/>
            <w:vAlign w:val="center"/>
          </w:tcPr>
          <w:p w14:paraId="2DFBDD28" w14:textId="77777777" w:rsidR="00152F4E" w:rsidRPr="00152F4E" w:rsidRDefault="00152F4E" w:rsidP="00152F4E">
            <w:pPr>
              <w:rPr>
                <w:bCs/>
                <w:sz w:val="28"/>
                <w:szCs w:val="28"/>
              </w:rPr>
            </w:pPr>
            <w:r w:rsidRPr="00152F4E">
              <w:rPr>
                <w:bCs/>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5" w:type="dxa"/>
            <w:vAlign w:val="center"/>
          </w:tcPr>
          <w:p w14:paraId="326019B1" w14:textId="77777777" w:rsidR="00152F4E" w:rsidRPr="00152F4E" w:rsidRDefault="00152F4E" w:rsidP="00152F4E">
            <w:pPr>
              <w:jc w:val="center"/>
              <w:rPr>
                <w:bCs/>
              </w:rPr>
            </w:pPr>
            <w:r w:rsidRPr="00152F4E">
              <w:rPr>
                <w:bCs/>
              </w:rPr>
              <w:t>6676,85</w:t>
            </w:r>
          </w:p>
        </w:tc>
        <w:tc>
          <w:tcPr>
            <w:tcW w:w="1276" w:type="dxa"/>
            <w:vAlign w:val="center"/>
          </w:tcPr>
          <w:p w14:paraId="2BC66871" w14:textId="77777777" w:rsidR="00152F4E" w:rsidRPr="00152F4E" w:rsidRDefault="00152F4E" w:rsidP="00152F4E">
            <w:pPr>
              <w:jc w:val="center"/>
              <w:rPr>
                <w:bCs/>
              </w:rPr>
            </w:pPr>
            <w:r w:rsidRPr="00152F4E">
              <w:rPr>
                <w:bCs/>
              </w:rPr>
              <w:t>6676,85</w:t>
            </w:r>
          </w:p>
        </w:tc>
        <w:tc>
          <w:tcPr>
            <w:tcW w:w="1134" w:type="dxa"/>
            <w:vAlign w:val="center"/>
          </w:tcPr>
          <w:p w14:paraId="75A17DAB" w14:textId="77777777" w:rsidR="00152F4E" w:rsidRPr="00152F4E" w:rsidRDefault="00152F4E" w:rsidP="00152F4E">
            <w:pPr>
              <w:jc w:val="center"/>
              <w:rPr>
                <w:bCs/>
              </w:rPr>
            </w:pPr>
            <w:r w:rsidRPr="00152F4E">
              <w:rPr>
                <w:bCs/>
              </w:rPr>
              <w:t>8289,09</w:t>
            </w:r>
          </w:p>
        </w:tc>
        <w:tc>
          <w:tcPr>
            <w:tcW w:w="1276" w:type="dxa"/>
            <w:vAlign w:val="center"/>
          </w:tcPr>
          <w:p w14:paraId="4F5EFDAC" w14:textId="77777777" w:rsidR="00152F4E" w:rsidRPr="00152F4E" w:rsidRDefault="00152F4E" w:rsidP="00152F4E">
            <w:pPr>
              <w:jc w:val="center"/>
              <w:rPr>
                <w:bCs/>
              </w:rPr>
            </w:pPr>
            <w:r w:rsidRPr="00152F4E">
              <w:rPr>
                <w:bCs/>
              </w:rPr>
              <w:t>8918,73</w:t>
            </w:r>
          </w:p>
        </w:tc>
        <w:tc>
          <w:tcPr>
            <w:tcW w:w="1559" w:type="dxa"/>
            <w:vAlign w:val="center"/>
          </w:tcPr>
          <w:p w14:paraId="0A368AFA" w14:textId="77777777" w:rsidR="00152F4E" w:rsidRPr="00152F4E" w:rsidRDefault="00152F4E" w:rsidP="00152F4E">
            <w:pPr>
              <w:jc w:val="center"/>
              <w:rPr>
                <w:bCs/>
              </w:rPr>
            </w:pPr>
            <w:r w:rsidRPr="00152F4E">
              <w:rPr>
                <w:bCs/>
              </w:rPr>
              <w:t>33273,16</w:t>
            </w:r>
          </w:p>
        </w:tc>
        <w:tc>
          <w:tcPr>
            <w:tcW w:w="1134" w:type="dxa"/>
            <w:vAlign w:val="center"/>
          </w:tcPr>
          <w:p w14:paraId="697E43FA" w14:textId="77777777" w:rsidR="00152F4E" w:rsidRPr="00152F4E" w:rsidRDefault="00152F4E" w:rsidP="00152F4E">
            <w:pPr>
              <w:jc w:val="center"/>
              <w:rPr>
                <w:bCs/>
              </w:rPr>
            </w:pPr>
            <w:r w:rsidRPr="00152F4E">
              <w:rPr>
                <w:bCs/>
              </w:rPr>
              <w:t>16580,36</w:t>
            </w:r>
          </w:p>
        </w:tc>
        <w:tc>
          <w:tcPr>
            <w:tcW w:w="1134" w:type="dxa"/>
            <w:vAlign w:val="center"/>
          </w:tcPr>
          <w:p w14:paraId="2C02BFA3" w14:textId="77777777" w:rsidR="00152F4E" w:rsidRPr="00152F4E" w:rsidRDefault="00152F4E" w:rsidP="00152F4E">
            <w:pPr>
              <w:jc w:val="center"/>
              <w:rPr>
                <w:bCs/>
              </w:rPr>
            </w:pPr>
            <w:r w:rsidRPr="00152F4E">
              <w:rPr>
                <w:bCs/>
              </w:rPr>
              <w:t>18205,00</w:t>
            </w:r>
          </w:p>
        </w:tc>
        <w:tc>
          <w:tcPr>
            <w:tcW w:w="1134" w:type="dxa"/>
            <w:vAlign w:val="center"/>
          </w:tcPr>
          <w:p w14:paraId="007EA6B0" w14:textId="77777777" w:rsidR="00152F4E" w:rsidRPr="00152F4E" w:rsidRDefault="00152F4E" w:rsidP="00152F4E">
            <w:pPr>
              <w:jc w:val="center"/>
              <w:rPr>
                <w:bCs/>
              </w:rPr>
            </w:pPr>
            <w:r w:rsidRPr="00152F4E">
              <w:rPr>
                <w:bCs/>
              </w:rPr>
              <w:t>0,00</w:t>
            </w:r>
          </w:p>
        </w:tc>
        <w:tc>
          <w:tcPr>
            <w:tcW w:w="1134" w:type="dxa"/>
            <w:vAlign w:val="center"/>
          </w:tcPr>
          <w:p w14:paraId="15CD5295" w14:textId="77777777" w:rsidR="00152F4E" w:rsidRPr="00152F4E" w:rsidRDefault="00152F4E" w:rsidP="00152F4E">
            <w:pPr>
              <w:jc w:val="center"/>
              <w:rPr>
                <w:bCs/>
              </w:rPr>
            </w:pPr>
            <w:r w:rsidRPr="00152F4E">
              <w:rPr>
                <w:bCs/>
              </w:rPr>
              <w:t>0,00</w:t>
            </w:r>
          </w:p>
        </w:tc>
      </w:tr>
    </w:tbl>
    <w:p w14:paraId="0AA17041" w14:textId="77777777" w:rsidR="00152F4E" w:rsidRPr="00152F4E" w:rsidRDefault="00152F4E" w:rsidP="00152F4E">
      <w:pPr>
        <w:ind w:left="-567"/>
        <w:jc w:val="center"/>
        <w:rPr>
          <w:bCs/>
          <w:color w:val="FF0000"/>
          <w:sz w:val="28"/>
          <w:szCs w:val="28"/>
        </w:rPr>
      </w:pPr>
    </w:p>
    <w:p w14:paraId="6E5C26AB" w14:textId="77777777" w:rsidR="00152F4E" w:rsidRPr="00152F4E" w:rsidRDefault="00152F4E" w:rsidP="00152F4E">
      <w:pPr>
        <w:ind w:left="-567"/>
        <w:jc w:val="center"/>
        <w:rPr>
          <w:bCs/>
          <w:color w:val="FF0000"/>
          <w:sz w:val="28"/>
          <w:szCs w:val="28"/>
        </w:rPr>
      </w:pPr>
    </w:p>
    <w:p w14:paraId="604472E4" w14:textId="77777777" w:rsidR="00152F4E" w:rsidRPr="00152F4E" w:rsidRDefault="00152F4E" w:rsidP="00152F4E">
      <w:pPr>
        <w:ind w:left="-567"/>
        <w:jc w:val="center"/>
        <w:rPr>
          <w:bCs/>
          <w:color w:val="FF0000"/>
          <w:sz w:val="28"/>
          <w:szCs w:val="28"/>
        </w:rPr>
      </w:pPr>
    </w:p>
    <w:p w14:paraId="3CF88FF0" w14:textId="77777777" w:rsidR="00152F4E" w:rsidRPr="00152F4E" w:rsidRDefault="00152F4E" w:rsidP="00152F4E">
      <w:pPr>
        <w:ind w:left="-567"/>
        <w:jc w:val="center"/>
        <w:rPr>
          <w:bCs/>
          <w:color w:val="FF0000"/>
          <w:sz w:val="28"/>
          <w:szCs w:val="28"/>
        </w:rPr>
      </w:pPr>
    </w:p>
    <w:p w14:paraId="26B6AE60" w14:textId="77777777" w:rsidR="00152F4E" w:rsidRPr="00152F4E" w:rsidRDefault="00152F4E" w:rsidP="00152F4E">
      <w:pPr>
        <w:ind w:left="-567"/>
        <w:jc w:val="center"/>
        <w:rPr>
          <w:bCs/>
          <w:color w:val="FF0000"/>
          <w:sz w:val="28"/>
          <w:szCs w:val="28"/>
        </w:rPr>
      </w:pPr>
    </w:p>
    <w:p w14:paraId="494C5797" w14:textId="77777777" w:rsidR="00152F4E" w:rsidRPr="00152F4E" w:rsidRDefault="00152F4E" w:rsidP="00152F4E">
      <w:pPr>
        <w:ind w:left="-567"/>
        <w:jc w:val="center"/>
        <w:rPr>
          <w:bCs/>
          <w:color w:val="FF0000"/>
          <w:sz w:val="28"/>
          <w:szCs w:val="28"/>
        </w:rPr>
        <w:sectPr w:rsidR="00152F4E" w:rsidRPr="00152F4E" w:rsidSect="00257CC5">
          <w:headerReference w:type="first" r:id="rId201"/>
          <w:pgSz w:w="16838" w:h="11906" w:orient="landscape"/>
          <w:pgMar w:top="1418" w:right="284" w:bottom="1559" w:left="851" w:header="709" w:footer="709" w:gutter="0"/>
          <w:cols w:space="708"/>
          <w:titlePg/>
          <w:docGrid w:linePitch="360"/>
        </w:sectPr>
      </w:pPr>
    </w:p>
    <w:p w14:paraId="10C916F9" w14:textId="77777777" w:rsidR="00152F4E" w:rsidRPr="00152F4E" w:rsidRDefault="00152F4E" w:rsidP="00152F4E">
      <w:pPr>
        <w:jc w:val="center"/>
        <w:rPr>
          <w:bCs/>
          <w:sz w:val="28"/>
          <w:szCs w:val="28"/>
        </w:rPr>
      </w:pPr>
      <w:r w:rsidRPr="00152F4E">
        <w:rPr>
          <w:bCs/>
          <w:sz w:val="28"/>
          <w:szCs w:val="28"/>
        </w:rPr>
        <w:lastRenderedPageBreak/>
        <w:t>Раздел 5. График реализации мероприятий производственной программы</w:t>
      </w:r>
    </w:p>
    <w:p w14:paraId="0D82FD24" w14:textId="77777777" w:rsidR="00152F4E" w:rsidRPr="00152F4E" w:rsidRDefault="00152F4E" w:rsidP="00152F4E">
      <w:pPr>
        <w:ind w:left="-567"/>
        <w:jc w:val="center"/>
        <w:rPr>
          <w:bCs/>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152F4E" w:rsidRPr="00152F4E" w14:paraId="533D1413" w14:textId="77777777" w:rsidTr="009119CD">
        <w:trPr>
          <w:trHeight w:val="1056"/>
        </w:trPr>
        <w:tc>
          <w:tcPr>
            <w:tcW w:w="3539" w:type="dxa"/>
            <w:vAlign w:val="center"/>
          </w:tcPr>
          <w:p w14:paraId="753607C5" w14:textId="77777777" w:rsidR="00152F4E" w:rsidRPr="00152F4E" w:rsidRDefault="00152F4E" w:rsidP="00152F4E">
            <w:pPr>
              <w:jc w:val="center"/>
              <w:rPr>
                <w:bCs/>
                <w:sz w:val="28"/>
                <w:szCs w:val="28"/>
              </w:rPr>
            </w:pPr>
            <w:r w:rsidRPr="00152F4E">
              <w:rPr>
                <w:bCs/>
                <w:sz w:val="28"/>
                <w:szCs w:val="28"/>
              </w:rPr>
              <w:t>Наименование мероприятия</w:t>
            </w:r>
          </w:p>
        </w:tc>
        <w:tc>
          <w:tcPr>
            <w:tcW w:w="2977" w:type="dxa"/>
            <w:vAlign w:val="center"/>
          </w:tcPr>
          <w:p w14:paraId="34D50B86" w14:textId="77777777" w:rsidR="00152F4E" w:rsidRPr="00152F4E" w:rsidRDefault="00152F4E" w:rsidP="00152F4E">
            <w:pPr>
              <w:jc w:val="center"/>
              <w:rPr>
                <w:bCs/>
                <w:sz w:val="28"/>
                <w:szCs w:val="28"/>
              </w:rPr>
            </w:pPr>
            <w:r w:rsidRPr="00152F4E">
              <w:rPr>
                <w:bCs/>
                <w:sz w:val="28"/>
                <w:szCs w:val="28"/>
              </w:rPr>
              <w:t>Дата начала    реализации мероприятий</w:t>
            </w:r>
          </w:p>
        </w:tc>
        <w:tc>
          <w:tcPr>
            <w:tcW w:w="3261" w:type="dxa"/>
            <w:vAlign w:val="center"/>
          </w:tcPr>
          <w:p w14:paraId="6C27F05D" w14:textId="77777777" w:rsidR="00152F4E" w:rsidRPr="00152F4E" w:rsidRDefault="00152F4E" w:rsidP="00152F4E">
            <w:pPr>
              <w:jc w:val="center"/>
              <w:rPr>
                <w:bCs/>
                <w:sz w:val="28"/>
                <w:szCs w:val="28"/>
              </w:rPr>
            </w:pPr>
            <w:r w:rsidRPr="00152F4E">
              <w:rPr>
                <w:bCs/>
                <w:sz w:val="28"/>
                <w:szCs w:val="28"/>
              </w:rPr>
              <w:t>Дата окончания реализации мероприятий</w:t>
            </w:r>
          </w:p>
        </w:tc>
      </w:tr>
      <w:tr w:rsidR="00152F4E" w:rsidRPr="00152F4E" w14:paraId="45547394" w14:textId="77777777" w:rsidTr="009119CD">
        <w:trPr>
          <w:trHeight w:val="1409"/>
        </w:trPr>
        <w:tc>
          <w:tcPr>
            <w:tcW w:w="3539" w:type="dxa"/>
            <w:vAlign w:val="center"/>
          </w:tcPr>
          <w:p w14:paraId="6937F325" w14:textId="77777777" w:rsidR="00152F4E" w:rsidRPr="00152F4E" w:rsidRDefault="00152F4E" w:rsidP="00152F4E">
            <w:pPr>
              <w:jc w:val="center"/>
              <w:rPr>
                <w:bCs/>
                <w:sz w:val="28"/>
                <w:szCs w:val="28"/>
              </w:rPr>
            </w:pPr>
            <w:r w:rsidRPr="00152F4E">
              <w:rPr>
                <w:bCs/>
                <w:sz w:val="28"/>
                <w:szCs w:val="28"/>
              </w:rPr>
              <w:t>Бесперебойное захоронение твердых коммунальных отходов</w:t>
            </w:r>
          </w:p>
        </w:tc>
        <w:tc>
          <w:tcPr>
            <w:tcW w:w="2977" w:type="dxa"/>
            <w:vAlign w:val="center"/>
          </w:tcPr>
          <w:p w14:paraId="2277AEE8" w14:textId="77777777" w:rsidR="00152F4E" w:rsidRPr="00152F4E" w:rsidRDefault="00152F4E" w:rsidP="00152F4E">
            <w:pPr>
              <w:jc w:val="center"/>
              <w:rPr>
                <w:bCs/>
                <w:sz w:val="28"/>
                <w:szCs w:val="28"/>
              </w:rPr>
            </w:pPr>
            <w:r w:rsidRPr="00152F4E">
              <w:rPr>
                <w:bCs/>
                <w:sz w:val="28"/>
                <w:szCs w:val="28"/>
              </w:rPr>
              <w:t xml:space="preserve">01.01.2021 </w:t>
            </w:r>
          </w:p>
        </w:tc>
        <w:tc>
          <w:tcPr>
            <w:tcW w:w="3261" w:type="dxa"/>
            <w:vAlign w:val="center"/>
          </w:tcPr>
          <w:p w14:paraId="647DB34D" w14:textId="77777777" w:rsidR="00152F4E" w:rsidRPr="00152F4E" w:rsidRDefault="00152F4E" w:rsidP="00152F4E">
            <w:pPr>
              <w:jc w:val="center"/>
              <w:rPr>
                <w:bCs/>
                <w:sz w:val="28"/>
                <w:szCs w:val="28"/>
              </w:rPr>
            </w:pPr>
            <w:r w:rsidRPr="00152F4E">
              <w:rPr>
                <w:bCs/>
                <w:sz w:val="28"/>
                <w:szCs w:val="28"/>
              </w:rPr>
              <w:t>31.12.2025</w:t>
            </w:r>
          </w:p>
        </w:tc>
      </w:tr>
    </w:tbl>
    <w:p w14:paraId="53E2D01A" w14:textId="77777777" w:rsidR="00152F4E" w:rsidRPr="00152F4E" w:rsidRDefault="00152F4E" w:rsidP="00152F4E">
      <w:pPr>
        <w:ind w:left="-567"/>
        <w:jc w:val="center"/>
        <w:rPr>
          <w:bCs/>
          <w:color w:val="FF0000"/>
          <w:sz w:val="28"/>
          <w:szCs w:val="28"/>
        </w:rPr>
      </w:pPr>
    </w:p>
    <w:p w14:paraId="3F565F65" w14:textId="77777777" w:rsidR="00152F4E" w:rsidRPr="00152F4E" w:rsidRDefault="00152F4E" w:rsidP="00152F4E">
      <w:pPr>
        <w:ind w:left="-567"/>
        <w:jc w:val="center"/>
        <w:rPr>
          <w:bCs/>
          <w:color w:val="FF0000"/>
          <w:sz w:val="28"/>
          <w:szCs w:val="28"/>
        </w:rPr>
      </w:pPr>
    </w:p>
    <w:p w14:paraId="6F967962" w14:textId="77777777" w:rsidR="00152F4E" w:rsidRPr="00152F4E" w:rsidRDefault="00152F4E" w:rsidP="00152F4E">
      <w:pPr>
        <w:ind w:left="-567"/>
        <w:jc w:val="center"/>
        <w:rPr>
          <w:bCs/>
          <w:color w:val="FF0000"/>
          <w:sz w:val="28"/>
          <w:szCs w:val="28"/>
        </w:rPr>
      </w:pPr>
    </w:p>
    <w:p w14:paraId="7ABBA0AE" w14:textId="77777777" w:rsidR="00152F4E" w:rsidRPr="00152F4E" w:rsidRDefault="00152F4E" w:rsidP="00152F4E">
      <w:pPr>
        <w:ind w:left="-567"/>
        <w:jc w:val="center"/>
        <w:rPr>
          <w:bCs/>
          <w:color w:val="FF0000"/>
          <w:sz w:val="28"/>
          <w:szCs w:val="28"/>
        </w:rPr>
      </w:pPr>
    </w:p>
    <w:p w14:paraId="0B102BA0" w14:textId="77777777" w:rsidR="00152F4E" w:rsidRPr="00152F4E" w:rsidRDefault="00152F4E" w:rsidP="00152F4E">
      <w:pPr>
        <w:ind w:left="-567"/>
        <w:jc w:val="center"/>
        <w:rPr>
          <w:bCs/>
          <w:color w:val="FF0000"/>
          <w:sz w:val="28"/>
          <w:szCs w:val="28"/>
        </w:rPr>
      </w:pPr>
    </w:p>
    <w:p w14:paraId="066648B5" w14:textId="77777777" w:rsidR="00152F4E" w:rsidRPr="00152F4E" w:rsidRDefault="00152F4E" w:rsidP="00152F4E">
      <w:pPr>
        <w:ind w:left="-567"/>
        <w:jc w:val="center"/>
        <w:rPr>
          <w:bCs/>
          <w:color w:val="FF0000"/>
          <w:sz w:val="28"/>
          <w:szCs w:val="28"/>
        </w:rPr>
      </w:pPr>
    </w:p>
    <w:p w14:paraId="1D000858" w14:textId="77777777" w:rsidR="00152F4E" w:rsidRPr="00152F4E" w:rsidRDefault="00152F4E" w:rsidP="00152F4E">
      <w:pPr>
        <w:ind w:left="-567"/>
        <w:jc w:val="center"/>
        <w:rPr>
          <w:bCs/>
          <w:color w:val="FF0000"/>
          <w:sz w:val="28"/>
          <w:szCs w:val="28"/>
        </w:rPr>
      </w:pPr>
    </w:p>
    <w:p w14:paraId="254CE17A" w14:textId="77777777" w:rsidR="00152F4E" w:rsidRPr="00152F4E" w:rsidRDefault="00152F4E" w:rsidP="00152F4E">
      <w:pPr>
        <w:ind w:left="-567"/>
        <w:jc w:val="center"/>
        <w:rPr>
          <w:bCs/>
          <w:color w:val="FF0000"/>
          <w:sz w:val="28"/>
          <w:szCs w:val="28"/>
        </w:rPr>
      </w:pPr>
    </w:p>
    <w:p w14:paraId="1172C011" w14:textId="77777777" w:rsidR="00152F4E" w:rsidRPr="00152F4E" w:rsidRDefault="00152F4E" w:rsidP="00152F4E">
      <w:pPr>
        <w:ind w:left="-567"/>
        <w:jc w:val="center"/>
        <w:rPr>
          <w:bCs/>
          <w:color w:val="FF0000"/>
          <w:sz w:val="28"/>
          <w:szCs w:val="28"/>
        </w:rPr>
      </w:pPr>
    </w:p>
    <w:p w14:paraId="7A3F0F3C" w14:textId="77777777" w:rsidR="00152F4E" w:rsidRPr="00152F4E" w:rsidRDefault="00152F4E" w:rsidP="00152F4E">
      <w:pPr>
        <w:ind w:left="-567"/>
        <w:jc w:val="center"/>
        <w:rPr>
          <w:bCs/>
          <w:color w:val="FF0000"/>
          <w:sz w:val="28"/>
          <w:szCs w:val="28"/>
        </w:rPr>
      </w:pPr>
    </w:p>
    <w:p w14:paraId="60386070" w14:textId="77777777" w:rsidR="00152F4E" w:rsidRPr="00152F4E" w:rsidRDefault="00152F4E" w:rsidP="00152F4E">
      <w:pPr>
        <w:ind w:left="-567"/>
        <w:jc w:val="center"/>
        <w:rPr>
          <w:bCs/>
          <w:color w:val="FF0000"/>
          <w:sz w:val="28"/>
          <w:szCs w:val="28"/>
        </w:rPr>
      </w:pPr>
    </w:p>
    <w:p w14:paraId="6DD89B66" w14:textId="77777777" w:rsidR="00152F4E" w:rsidRPr="00152F4E" w:rsidRDefault="00152F4E" w:rsidP="00152F4E">
      <w:pPr>
        <w:ind w:left="-567"/>
        <w:jc w:val="center"/>
        <w:rPr>
          <w:bCs/>
          <w:color w:val="FF0000"/>
          <w:sz w:val="28"/>
          <w:szCs w:val="28"/>
        </w:rPr>
      </w:pPr>
    </w:p>
    <w:p w14:paraId="29CE9BC8" w14:textId="77777777" w:rsidR="00152F4E" w:rsidRPr="00152F4E" w:rsidRDefault="00152F4E" w:rsidP="00152F4E">
      <w:pPr>
        <w:ind w:left="-567"/>
        <w:jc w:val="center"/>
        <w:rPr>
          <w:bCs/>
          <w:color w:val="FF0000"/>
          <w:sz w:val="28"/>
          <w:szCs w:val="28"/>
        </w:rPr>
      </w:pPr>
    </w:p>
    <w:p w14:paraId="763B07B8" w14:textId="77777777" w:rsidR="00152F4E" w:rsidRPr="00152F4E" w:rsidRDefault="00152F4E" w:rsidP="00152F4E">
      <w:pPr>
        <w:ind w:left="-567"/>
        <w:jc w:val="center"/>
        <w:rPr>
          <w:bCs/>
          <w:color w:val="FF0000"/>
          <w:sz w:val="28"/>
          <w:szCs w:val="28"/>
        </w:rPr>
      </w:pPr>
    </w:p>
    <w:p w14:paraId="51A4034C" w14:textId="77777777" w:rsidR="00152F4E" w:rsidRPr="00152F4E" w:rsidRDefault="00152F4E" w:rsidP="00152F4E">
      <w:pPr>
        <w:ind w:left="-567"/>
        <w:jc w:val="center"/>
        <w:rPr>
          <w:bCs/>
          <w:color w:val="FF0000"/>
          <w:sz w:val="28"/>
          <w:szCs w:val="28"/>
        </w:rPr>
      </w:pPr>
    </w:p>
    <w:p w14:paraId="1C1F525A" w14:textId="77777777" w:rsidR="00152F4E" w:rsidRPr="00152F4E" w:rsidRDefault="00152F4E" w:rsidP="00152F4E">
      <w:pPr>
        <w:ind w:left="-567"/>
        <w:jc w:val="center"/>
        <w:rPr>
          <w:bCs/>
          <w:color w:val="FF0000"/>
          <w:sz w:val="28"/>
          <w:szCs w:val="28"/>
        </w:rPr>
      </w:pPr>
    </w:p>
    <w:p w14:paraId="78A71511" w14:textId="77777777" w:rsidR="00152F4E" w:rsidRPr="00152F4E" w:rsidRDefault="00152F4E" w:rsidP="00152F4E">
      <w:pPr>
        <w:ind w:left="-567"/>
        <w:jc w:val="center"/>
        <w:rPr>
          <w:bCs/>
          <w:color w:val="FF0000"/>
          <w:sz w:val="28"/>
          <w:szCs w:val="28"/>
        </w:rPr>
      </w:pPr>
    </w:p>
    <w:p w14:paraId="3CE02D3B" w14:textId="77777777" w:rsidR="00152F4E" w:rsidRPr="00152F4E" w:rsidRDefault="00152F4E" w:rsidP="00152F4E">
      <w:pPr>
        <w:ind w:left="-567"/>
        <w:jc w:val="center"/>
        <w:rPr>
          <w:bCs/>
          <w:color w:val="FF0000"/>
          <w:sz w:val="28"/>
          <w:szCs w:val="28"/>
        </w:rPr>
      </w:pPr>
    </w:p>
    <w:p w14:paraId="7F33F43D" w14:textId="77777777" w:rsidR="00152F4E" w:rsidRPr="00152F4E" w:rsidRDefault="00152F4E" w:rsidP="00152F4E">
      <w:pPr>
        <w:ind w:left="-567"/>
        <w:jc w:val="center"/>
        <w:rPr>
          <w:bCs/>
          <w:color w:val="FF0000"/>
          <w:sz w:val="28"/>
          <w:szCs w:val="28"/>
        </w:rPr>
      </w:pPr>
    </w:p>
    <w:p w14:paraId="072DD721" w14:textId="77777777" w:rsidR="00152F4E" w:rsidRPr="00152F4E" w:rsidRDefault="00152F4E" w:rsidP="00152F4E">
      <w:pPr>
        <w:ind w:left="-567"/>
        <w:jc w:val="center"/>
        <w:rPr>
          <w:bCs/>
          <w:color w:val="FF0000"/>
          <w:sz w:val="28"/>
          <w:szCs w:val="28"/>
        </w:rPr>
      </w:pPr>
    </w:p>
    <w:p w14:paraId="04A2AFFC" w14:textId="77777777" w:rsidR="00152F4E" w:rsidRPr="00152F4E" w:rsidRDefault="00152F4E" w:rsidP="00152F4E">
      <w:pPr>
        <w:ind w:left="-567"/>
        <w:jc w:val="center"/>
        <w:rPr>
          <w:bCs/>
          <w:color w:val="FF0000"/>
          <w:sz w:val="28"/>
          <w:szCs w:val="28"/>
        </w:rPr>
      </w:pPr>
    </w:p>
    <w:p w14:paraId="7046035A" w14:textId="77777777" w:rsidR="00152F4E" w:rsidRPr="00152F4E" w:rsidRDefault="00152F4E" w:rsidP="00152F4E">
      <w:pPr>
        <w:ind w:left="-567"/>
        <w:jc w:val="center"/>
        <w:rPr>
          <w:bCs/>
          <w:color w:val="FF0000"/>
          <w:sz w:val="28"/>
          <w:szCs w:val="28"/>
        </w:rPr>
      </w:pPr>
    </w:p>
    <w:p w14:paraId="48FB855C" w14:textId="77777777" w:rsidR="00152F4E" w:rsidRPr="00152F4E" w:rsidRDefault="00152F4E" w:rsidP="00152F4E">
      <w:pPr>
        <w:ind w:left="-567"/>
        <w:jc w:val="center"/>
        <w:rPr>
          <w:bCs/>
          <w:color w:val="FF0000"/>
          <w:sz w:val="28"/>
          <w:szCs w:val="28"/>
        </w:rPr>
      </w:pPr>
    </w:p>
    <w:p w14:paraId="74380963" w14:textId="77777777" w:rsidR="00152F4E" w:rsidRPr="00152F4E" w:rsidRDefault="00152F4E" w:rsidP="00152F4E">
      <w:pPr>
        <w:ind w:left="-567"/>
        <w:jc w:val="center"/>
        <w:rPr>
          <w:bCs/>
          <w:color w:val="FF0000"/>
          <w:sz w:val="28"/>
          <w:szCs w:val="28"/>
        </w:rPr>
      </w:pPr>
    </w:p>
    <w:p w14:paraId="24CD1B8B" w14:textId="77777777" w:rsidR="00152F4E" w:rsidRPr="00152F4E" w:rsidRDefault="00152F4E" w:rsidP="00152F4E">
      <w:pPr>
        <w:ind w:left="-567"/>
        <w:jc w:val="center"/>
        <w:rPr>
          <w:bCs/>
          <w:color w:val="FF0000"/>
          <w:sz w:val="28"/>
          <w:szCs w:val="28"/>
        </w:rPr>
      </w:pPr>
    </w:p>
    <w:p w14:paraId="6BA671A5" w14:textId="77777777" w:rsidR="00152F4E" w:rsidRPr="00152F4E" w:rsidRDefault="00152F4E" w:rsidP="00152F4E">
      <w:pPr>
        <w:ind w:left="-567"/>
        <w:jc w:val="center"/>
        <w:rPr>
          <w:bCs/>
          <w:color w:val="FF0000"/>
          <w:sz w:val="28"/>
          <w:szCs w:val="28"/>
        </w:rPr>
      </w:pPr>
    </w:p>
    <w:p w14:paraId="6B62B216" w14:textId="77777777" w:rsidR="00152F4E" w:rsidRPr="00152F4E" w:rsidRDefault="00152F4E" w:rsidP="00152F4E">
      <w:pPr>
        <w:ind w:left="-567"/>
        <w:jc w:val="center"/>
        <w:rPr>
          <w:bCs/>
          <w:color w:val="FF0000"/>
          <w:sz w:val="28"/>
          <w:szCs w:val="28"/>
        </w:rPr>
      </w:pPr>
    </w:p>
    <w:p w14:paraId="4456EC9B" w14:textId="77777777" w:rsidR="00152F4E" w:rsidRPr="00152F4E" w:rsidRDefault="00152F4E" w:rsidP="00152F4E">
      <w:pPr>
        <w:ind w:left="-567"/>
        <w:jc w:val="center"/>
        <w:rPr>
          <w:bCs/>
          <w:color w:val="FF0000"/>
          <w:sz w:val="28"/>
          <w:szCs w:val="28"/>
        </w:rPr>
      </w:pPr>
    </w:p>
    <w:p w14:paraId="55BFBE77" w14:textId="77777777" w:rsidR="00152F4E" w:rsidRPr="00152F4E" w:rsidRDefault="00152F4E" w:rsidP="00152F4E">
      <w:pPr>
        <w:ind w:left="-567"/>
        <w:jc w:val="center"/>
        <w:rPr>
          <w:bCs/>
          <w:color w:val="FF0000"/>
          <w:sz w:val="28"/>
          <w:szCs w:val="28"/>
        </w:rPr>
      </w:pPr>
    </w:p>
    <w:p w14:paraId="37FAB200" w14:textId="77777777" w:rsidR="00152F4E" w:rsidRPr="00152F4E" w:rsidRDefault="00152F4E" w:rsidP="00152F4E">
      <w:pPr>
        <w:ind w:left="-567"/>
        <w:jc w:val="center"/>
        <w:rPr>
          <w:bCs/>
          <w:color w:val="FF0000"/>
          <w:sz w:val="28"/>
          <w:szCs w:val="28"/>
        </w:rPr>
      </w:pPr>
    </w:p>
    <w:p w14:paraId="278B6A84" w14:textId="77777777" w:rsidR="00152F4E" w:rsidRPr="00152F4E" w:rsidRDefault="00152F4E" w:rsidP="00152F4E">
      <w:pPr>
        <w:ind w:left="-567"/>
        <w:jc w:val="center"/>
        <w:rPr>
          <w:bCs/>
          <w:color w:val="FF0000"/>
          <w:sz w:val="28"/>
          <w:szCs w:val="28"/>
        </w:rPr>
      </w:pPr>
    </w:p>
    <w:p w14:paraId="2A820C7E" w14:textId="77777777" w:rsidR="00152F4E" w:rsidRPr="00152F4E" w:rsidRDefault="00152F4E" w:rsidP="00152F4E">
      <w:pPr>
        <w:ind w:left="-567"/>
        <w:jc w:val="center"/>
        <w:rPr>
          <w:bCs/>
          <w:color w:val="FF0000"/>
          <w:sz w:val="28"/>
          <w:szCs w:val="28"/>
        </w:rPr>
      </w:pPr>
    </w:p>
    <w:p w14:paraId="5A25FCA3" w14:textId="77777777" w:rsidR="00152F4E" w:rsidRPr="00152F4E" w:rsidRDefault="00152F4E" w:rsidP="00152F4E">
      <w:pPr>
        <w:ind w:left="-567"/>
        <w:jc w:val="center"/>
        <w:rPr>
          <w:bCs/>
          <w:color w:val="FF0000"/>
          <w:sz w:val="28"/>
          <w:szCs w:val="28"/>
        </w:rPr>
      </w:pPr>
    </w:p>
    <w:p w14:paraId="7E59E243" w14:textId="77777777" w:rsidR="00152F4E" w:rsidRPr="00152F4E" w:rsidRDefault="00152F4E" w:rsidP="00152F4E">
      <w:pPr>
        <w:ind w:left="-567"/>
        <w:jc w:val="center"/>
        <w:rPr>
          <w:bCs/>
          <w:color w:val="FF0000"/>
          <w:sz w:val="28"/>
          <w:szCs w:val="28"/>
        </w:rPr>
      </w:pPr>
    </w:p>
    <w:p w14:paraId="594A1781" w14:textId="77777777" w:rsidR="00152F4E" w:rsidRPr="00152F4E" w:rsidRDefault="00152F4E" w:rsidP="00152F4E">
      <w:pPr>
        <w:ind w:left="-567"/>
        <w:jc w:val="center"/>
        <w:rPr>
          <w:bCs/>
          <w:color w:val="FF0000"/>
          <w:sz w:val="28"/>
          <w:szCs w:val="28"/>
        </w:rPr>
      </w:pPr>
    </w:p>
    <w:p w14:paraId="0A7490C0" w14:textId="77777777" w:rsidR="00152F4E" w:rsidRPr="00152F4E" w:rsidRDefault="00152F4E" w:rsidP="00152F4E">
      <w:pPr>
        <w:jc w:val="center"/>
        <w:rPr>
          <w:bCs/>
          <w:sz w:val="28"/>
          <w:szCs w:val="28"/>
        </w:rPr>
      </w:pPr>
      <w:r w:rsidRPr="00152F4E">
        <w:rPr>
          <w:bCs/>
          <w:sz w:val="28"/>
          <w:szCs w:val="28"/>
        </w:rPr>
        <w:lastRenderedPageBreak/>
        <w:t>Раздел 6. Показатели эффективности объектов,</w:t>
      </w:r>
    </w:p>
    <w:p w14:paraId="34E1C3E8" w14:textId="77777777" w:rsidR="00152F4E" w:rsidRPr="00152F4E" w:rsidRDefault="00152F4E" w:rsidP="00152F4E">
      <w:pPr>
        <w:jc w:val="center"/>
        <w:rPr>
          <w:bCs/>
          <w:sz w:val="28"/>
          <w:szCs w:val="28"/>
        </w:rPr>
      </w:pPr>
      <w:r w:rsidRPr="00152F4E">
        <w:rPr>
          <w:bCs/>
          <w:sz w:val="28"/>
          <w:szCs w:val="28"/>
        </w:rPr>
        <w:t xml:space="preserve"> используемых для захоронения твердых коммунальных отходов</w:t>
      </w:r>
    </w:p>
    <w:p w14:paraId="542570EC" w14:textId="77777777" w:rsidR="00152F4E" w:rsidRPr="00152F4E" w:rsidRDefault="00152F4E" w:rsidP="00152F4E">
      <w:pPr>
        <w:ind w:left="-567"/>
        <w:jc w:val="center"/>
        <w:rPr>
          <w:bCs/>
          <w:sz w:val="36"/>
          <w:szCs w:val="28"/>
        </w:rPr>
      </w:pPr>
    </w:p>
    <w:tbl>
      <w:tblPr>
        <w:tblStyle w:val="ae"/>
        <w:tblW w:w="10632" w:type="dxa"/>
        <w:jc w:val="center"/>
        <w:tblLayout w:type="fixed"/>
        <w:tblLook w:val="04A0" w:firstRow="1" w:lastRow="0" w:firstColumn="1" w:lastColumn="0" w:noHBand="0" w:noVBand="1"/>
      </w:tblPr>
      <w:tblGrid>
        <w:gridCol w:w="822"/>
        <w:gridCol w:w="2723"/>
        <w:gridCol w:w="963"/>
        <w:gridCol w:w="1701"/>
        <w:gridCol w:w="884"/>
        <w:gridCol w:w="885"/>
        <w:gridCol w:w="884"/>
        <w:gridCol w:w="885"/>
        <w:gridCol w:w="885"/>
      </w:tblGrid>
      <w:tr w:rsidR="00152F4E" w:rsidRPr="00152F4E" w14:paraId="1D742041" w14:textId="77777777" w:rsidTr="009119CD">
        <w:trPr>
          <w:jc w:val="center"/>
        </w:trPr>
        <w:tc>
          <w:tcPr>
            <w:tcW w:w="822" w:type="dxa"/>
            <w:vAlign w:val="center"/>
          </w:tcPr>
          <w:p w14:paraId="3B69FF2D" w14:textId="77777777" w:rsidR="00152F4E" w:rsidRPr="00152F4E" w:rsidRDefault="00152F4E" w:rsidP="00152F4E">
            <w:pPr>
              <w:jc w:val="center"/>
              <w:rPr>
                <w:bCs/>
                <w:sz w:val="28"/>
                <w:szCs w:val="28"/>
              </w:rPr>
            </w:pPr>
            <w:r w:rsidRPr="00152F4E">
              <w:rPr>
                <w:bCs/>
                <w:sz w:val="28"/>
                <w:szCs w:val="28"/>
              </w:rPr>
              <w:t>№ п/п</w:t>
            </w:r>
          </w:p>
        </w:tc>
        <w:tc>
          <w:tcPr>
            <w:tcW w:w="2723" w:type="dxa"/>
            <w:vAlign w:val="center"/>
          </w:tcPr>
          <w:p w14:paraId="6C6F3B56" w14:textId="77777777" w:rsidR="00152F4E" w:rsidRPr="00152F4E" w:rsidRDefault="00152F4E" w:rsidP="00152F4E">
            <w:pPr>
              <w:jc w:val="center"/>
              <w:rPr>
                <w:bCs/>
                <w:sz w:val="28"/>
                <w:szCs w:val="28"/>
              </w:rPr>
            </w:pPr>
            <w:r w:rsidRPr="00152F4E">
              <w:rPr>
                <w:bCs/>
                <w:sz w:val="28"/>
                <w:szCs w:val="28"/>
              </w:rPr>
              <w:t>Наименование показателя</w:t>
            </w:r>
          </w:p>
        </w:tc>
        <w:tc>
          <w:tcPr>
            <w:tcW w:w="963" w:type="dxa"/>
            <w:vAlign w:val="center"/>
          </w:tcPr>
          <w:p w14:paraId="024431DB" w14:textId="77777777" w:rsidR="00152F4E" w:rsidRPr="00152F4E" w:rsidRDefault="00152F4E" w:rsidP="00152F4E">
            <w:pPr>
              <w:jc w:val="center"/>
              <w:rPr>
                <w:bCs/>
                <w:sz w:val="28"/>
                <w:szCs w:val="28"/>
              </w:rPr>
            </w:pPr>
            <w:r w:rsidRPr="00152F4E">
              <w:rPr>
                <w:bCs/>
                <w:sz w:val="28"/>
                <w:szCs w:val="28"/>
              </w:rPr>
              <w:t>Факт 2019 год</w:t>
            </w:r>
          </w:p>
        </w:tc>
        <w:tc>
          <w:tcPr>
            <w:tcW w:w="1701" w:type="dxa"/>
            <w:vAlign w:val="center"/>
          </w:tcPr>
          <w:p w14:paraId="0D394959" w14:textId="77777777" w:rsidR="00152F4E" w:rsidRPr="00152F4E" w:rsidRDefault="00152F4E" w:rsidP="00152F4E">
            <w:pPr>
              <w:jc w:val="center"/>
              <w:rPr>
                <w:bCs/>
                <w:sz w:val="28"/>
                <w:szCs w:val="28"/>
              </w:rPr>
            </w:pPr>
            <w:r w:rsidRPr="00152F4E">
              <w:rPr>
                <w:bCs/>
                <w:sz w:val="28"/>
                <w:szCs w:val="28"/>
              </w:rPr>
              <w:t>Ожидаемые значения 2020 год</w:t>
            </w:r>
          </w:p>
        </w:tc>
        <w:tc>
          <w:tcPr>
            <w:tcW w:w="884" w:type="dxa"/>
            <w:vAlign w:val="center"/>
          </w:tcPr>
          <w:p w14:paraId="69BF83F1" w14:textId="77777777" w:rsidR="00152F4E" w:rsidRPr="00152F4E" w:rsidRDefault="00152F4E" w:rsidP="00152F4E">
            <w:pPr>
              <w:jc w:val="center"/>
              <w:rPr>
                <w:bCs/>
                <w:sz w:val="28"/>
                <w:szCs w:val="28"/>
              </w:rPr>
            </w:pPr>
            <w:r w:rsidRPr="00152F4E">
              <w:rPr>
                <w:bCs/>
                <w:sz w:val="28"/>
                <w:szCs w:val="28"/>
              </w:rPr>
              <w:t>План 2021 год</w:t>
            </w:r>
          </w:p>
        </w:tc>
        <w:tc>
          <w:tcPr>
            <w:tcW w:w="885" w:type="dxa"/>
            <w:vAlign w:val="center"/>
          </w:tcPr>
          <w:p w14:paraId="7335B69D" w14:textId="77777777" w:rsidR="00152F4E" w:rsidRPr="00152F4E" w:rsidRDefault="00152F4E" w:rsidP="00152F4E">
            <w:pPr>
              <w:jc w:val="center"/>
              <w:rPr>
                <w:bCs/>
                <w:sz w:val="28"/>
                <w:szCs w:val="28"/>
              </w:rPr>
            </w:pPr>
            <w:r w:rsidRPr="00152F4E">
              <w:rPr>
                <w:bCs/>
                <w:sz w:val="28"/>
                <w:szCs w:val="28"/>
              </w:rPr>
              <w:t>План 2022 год</w:t>
            </w:r>
          </w:p>
        </w:tc>
        <w:tc>
          <w:tcPr>
            <w:tcW w:w="884" w:type="dxa"/>
            <w:vAlign w:val="center"/>
          </w:tcPr>
          <w:p w14:paraId="6EABA28A" w14:textId="77777777" w:rsidR="00152F4E" w:rsidRPr="00152F4E" w:rsidRDefault="00152F4E" w:rsidP="00152F4E">
            <w:pPr>
              <w:jc w:val="center"/>
              <w:rPr>
                <w:bCs/>
                <w:sz w:val="28"/>
                <w:szCs w:val="28"/>
              </w:rPr>
            </w:pPr>
            <w:r w:rsidRPr="00152F4E">
              <w:rPr>
                <w:bCs/>
                <w:sz w:val="28"/>
                <w:szCs w:val="28"/>
              </w:rPr>
              <w:t>План 2023 год</w:t>
            </w:r>
          </w:p>
        </w:tc>
        <w:tc>
          <w:tcPr>
            <w:tcW w:w="885" w:type="dxa"/>
            <w:vAlign w:val="center"/>
          </w:tcPr>
          <w:p w14:paraId="49876B90" w14:textId="77777777" w:rsidR="00152F4E" w:rsidRPr="00152F4E" w:rsidRDefault="00152F4E" w:rsidP="00152F4E">
            <w:pPr>
              <w:jc w:val="center"/>
              <w:rPr>
                <w:bCs/>
                <w:sz w:val="28"/>
                <w:szCs w:val="28"/>
              </w:rPr>
            </w:pPr>
            <w:r w:rsidRPr="00152F4E">
              <w:rPr>
                <w:bCs/>
                <w:sz w:val="28"/>
                <w:szCs w:val="28"/>
              </w:rPr>
              <w:t>План 2024 год</w:t>
            </w:r>
          </w:p>
        </w:tc>
        <w:tc>
          <w:tcPr>
            <w:tcW w:w="885" w:type="dxa"/>
          </w:tcPr>
          <w:p w14:paraId="6B364EA6" w14:textId="77777777" w:rsidR="00152F4E" w:rsidRPr="00152F4E" w:rsidRDefault="00152F4E" w:rsidP="00152F4E">
            <w:pPr>
              <w:jc w:val="center"/>
              <w:rPr>
                <w:bCs/>
                <w:sz w:val="28"/>
                <w:szCs w:val="28"/>
              </w:rPr>
            </w:pPr>
            <w:r w:rsidRPr="00152F4E">
              <w:rPr>
                <w:bCs/>
                <w:sz w:val="28"/>
                <w:szCs w:val="28"/>
              </w:rPr>
              <w:t>План 2025 год</w:t>
            </w:r>
          </w:p>
        </w:tc>
      </w:tr>
      <w:tr w:rsidR="00152F4E" w:rsidRPr="00152F4E" w14:paraId="59606248" w14:textId="77777777" w:rsidTr="009119CD">
        <w:trPr>
          <w:jc w:val="center"/>
        </w:trPr>
        <w:tc>
          <w:tcPr>
            <w:tcW w:w="822" w:type="dxa"/>
          </w:tcPr>
          <w:p w14:paraId="0B063176" w14:textId="77777777" w:rsidR="00152F4E" w:rsidRPr="00152F4E" w:rsidRDefault="00152F4E" w:rsidP="00152F4E">
            <w:pPr>
              <w:jc w:val="center"/>
              <w:rPr>
                <w:bCs/>
                <w:sz w:val="28"/>
                <w:szCs w:val="28"/>
              </w:rPr>
            </w:pPr>
            <w:r w:rsidRPr="00152F4E">
              <w:rPr>
                <w:bCs/>
                <w:sz w:val="28"/>
                <w:szCs w:val="28"/>
              </w:rPr>
              <w:t>1</w:t>
            </w:r>
          </w:p>
        </w:tc>
        <w:tc>
          <w:tcPr>
            <w:tcW w:w="2723" w:type="dxa"/>
          </w:tcPr>
          <w:p w14:paraId="07A4392A" w14:textId="77777777" w:rsidR="00152F4E" w:rsidRPr="00152F4E" w:rsidRDefault="00152F4E" w:rsidP="00152F4E">
            <w:pPr>
              <w:jc w:val="center"/>
              <w:rPr>
                <w:bCs/>
                <w:sz w:val="28"/>
                <w:szCs w:val="28"/>
              </w:rPr>
            </w:pPr>
            <w:r w:rsidRPr="00152F4E">
              <w:rPr>
                <w:bCs/>
                <w:sz w:val="28"/>
                <w:szCs w:val="28"/>
              </w:rPr>
              <w:t>2</w:t>
            </w:r>
          </w:p>
        </w:tc>
        <w:tc>
          <w:tcPr>
            <w:tcW w:w="963" w:type="dxa"/>
          </w:tcPr>
          <w:p w14:paraId="4231A3B3" w14:textId="77777777" w:rsidR="00152F4E" w:rsidRPr="00152F4E" w:rsidRDefault="00152F4E" w:rsidP="00152F4E">
            <w:pPr>
              <w:jc w:val="center"/>
              <w:rPr>
                <w:bCs/>
                <w:sz w:val="28"/>
                <w:szCs w:val="28"/>
              </w:rPr>
            </w:pPr>
            <w:r w:rsidRPr="00152F4E">
              <w:rPr>
                <w:bCs/>
                <w:sz w:val="28"/>
                <w:szCs w:val="28"/>
              </w:rPr>
              <w:t>3</w:t>
            </w:r>
          </w:p>
        </w:tc>
        <w:tc>
          <w:tcPr>
            <w:tcW w:w="1701" w:type="dxa"/>
          </w:tcPr>
          <w:p w14:paraId="0561E0A6" w14:textId="77777777" w:rsidR="00152F4E" w:rsidRPr="00152F4E" w:rsidRDefault="00152F4E" w:rsidP="00152F4E">
            <w:pPr>
              <w:jc w:val="center"/>
              <w:rPr>
                <w:bCs/>
                <w:sz w:val="28"/>
                <w:szCs w:val="28"/>
              </w:rPr>
            </w:pPr>
            <w:r w:rsidRPr="00152F4E">
              <w:rPr>
                <w:bCs/>
                <w:sz w:val="28"/>
                <w:szCs w:val="28"/>
              </w:rPr>
              <w:t>4</w:t>
            </w:r>
          </w:p>
        </w:tc>
        <w:tc>
          <w:tcPr>
            <w:tcW w:w="884" w:type="dxa"/>
          </w:tcPr>
          <w:p w14:paraId="16F3F2E2" w14:textId="77777777" w:rsidR="00152F4E" w:rsidRPr="00152F4E" w:rsidRDefault="00152F4E" w:rsidP="00152F4E">
            <w:pPr>
              <w:jc w:val="center"/>
              <w:rPr>
                <w:bCs/>
                <w:sz w:val="28"/>
                <w:szCs w:val="28"/>
              </w:rPr>
            </w:pPr>
            <w:r w:rsidRPr="00152F4E">
              <w:rPr>
                <w:bCs/>
                <w:sz w:val="28"/>
                <w:szCs w:val="28"/>
              </w:rPr>
              <w:t>5</w:t>
            </w:r>
          </w:p>
        </w:tc>
        <w:tc>
          <w:tcPr>
            <w:tcW w:w="885" w:type="dxa"/>
          </w:tcPr>
          <w:p w14:paraId="27B992E2" w14:textId="77777777" w:rsidR="00152F4E" w:rsidRPr="00152F4E" w:rsidRDefault="00152F4E" w:rsidP="00152F4E">
            <w:pPr>
              <w:jc w:val="center"/>
              <w:rPr>
                <w:bCs/>
                <w:sz w:val="28"/>
                <w:szCs w:val="28"/>
              </w:rPr>
            </w:pPr>
            <w:r w:rsidRPr="00152F4E">
              <w:rPr>
                <w:bCs/>
                <w:sz w:val="28"/>
                <w:szCs w:val="28"/>
              </w:rPr>
              <w:t>6</w:t>
            </w:r>
          </w:p>
        </w:tc>
        <w:tc>
          <w:tcPr>
            <w:tcW w:w="884" w:type="dxa"/>
          </w:tcPr>
          <w:p w14:paraId="1544A638" w14:textId="77777777" w:rsidR="00152F4E" w:rsidRPr="00152F4E" w:rsidRDefault="00152F4E" w:rsidP="00152F4E">
            <w:pPr>
              <w:jc w:val="center"/>
              <w:rPr>
                <w:bCs/>
                <w:sz w:val="28"/>
                <w:szCs w:val="28"/>
              </w:rPr>
            </w:pPr>
            <w:r w:rsidRPr="00152F4E">
              <w:rPr>
                <w:bCs/>
                <w:sz w:val="28"/>
                <w:szCs w:val="28"/>
              </w:rPr>
              <w:t>7</w:t>
            </w:r>
          </w:p>
        </w:tc>
        <w:tc>
          <w:tcPr>
            <w:tcW w:w="885" w:type="dxa"/>
          </w:tcPr>
          <w:p w14:paraId="05A97C14" w14:textId="77777777" w:rsidR="00152F4E" w:rsidRPr="00152F4E" w:rsidRDefault="00152F4E" w:rsidP="00152F4E">
            <w:pPr>
              <w:jc w:val="center"/>
              <w:rPr>
                <w:bCs/>
                <w:sz w:val="28"/>
                <w:szCs w:val="28"/>
              </w:rPr>
            </w:pPr>
            <w:r w:rsidRPr="00152F4E">
              <w:rPr>
                <w:bCs/>
                <w:sz w:val="28"/>
                <w:szCs w:val="28"/>
              </w:rPr>
              <w:t>8</w:t>
            </w:r>
          </w:p>
        </w:tc>
        <w:tc>
          <w:tcPr>
            <w:tcW w:w="885" w:type="dxa"/>
          </w:tcPr>
          <w:p w14:paraId="5209B48D" w14:textId="77777777" w:rsidR="00152F4E" w:rsidRPr="00152F4E" w:rsidRDefault="00152F4E" w:rsidP="00152F4E">
            <w:pPr>
              <w:jc w:val="center"/>
              <w:rPr>
                <w:bCs/>
                <w:sz w:val="28"/>
                <w:szCs w:val="28"/>
              </w:rPr>
            </w:pPr>
            <w:r w:rsidRPr="00152F4E">
              <w:rPr>
                <w:bCs/>
                <w:sz w:val="28"/>
                <w:szCs w:val="28"/>
              </w:rPr>
              <w:t>9</w:t>
            </w:r>
          </w:p>
        </w:tc>
      </w:tr>
      <w:tr w:rsidR="00152F4E" w:rsidRPr="00152F4E" w14:paraId="6B71C9BC" w14:textId="77777777" w:rsidTr="009119CD">
        <w:trPr>
          <w:trHeight w:val="555"/>
          <w:jc w:val="center"/>
        </w:trPr>
        <w:tc>
          <w:tcPr>
            <w:tcW w:w="10632" w:type="dxa"/>
            <w:gridSpan w:val="9"/>
            <w:vAlign w:val="center"/>
          </w:tcPr>
          <w:p w14:paraId="61A754EC" w14:textId="77777777" w:rsidR="00152F4E" w:rsidRPr="00152F4E" w:rsidRDefault="00152F4E" w:rsidP="00152F4E">
            <w:pPr>
              <w:jc w:val="center"/>
              <w:rPr>
                <w:bCs/>
                <w:sz w:val="28"/>
                <w:szCs w:val="28"/>
              </w:rPr>
            </w:pPr>
            <w:r w:rsidRPr="00152F4E">
              <w:rPr>
                <w:bCs/>
                <w:sz w:val="28"/>
                <w:szCs w:val="28"/>
              </w:rPr>
              <w:t>Захоронение твердых коммунальных отходов</w:t>
            </w:r>
          </w:p>
        </w:tc>
      </w:tr>
      <w:tr w:rsidR="00152F4E" w:rsidRPr="00152F4E" w14:paraId="60E35F16" w14:textId="77777777" w:rsidTr="009119CD">
        <w:trPr>
          <w:trHeight w:val="2703"/>
          <w:jc w:val="center"/>
        </w:trPr>
        <w:tc>
          <w:tcPr>
            <w:tcW w:w="822" w:type="dxa"/>
            <w:vAlign w:val="center"/>
          </w:tcPr>
          <w:p w14:paraId="07550FA3" w14:textId="77777777" w:rsidR="00152F4E" w:rsidRPr="00152F4E" w:rsidRDefault="00152F4E" w:rsidP="00152F4E">
            <w:pPr>
              <w:jc w:val="center"/>
              <w:rPr>
                <w:bCs/>
                <w:sz w:val="28"/>
                <w:szCs w:val="28"/>
              </w:rPr>
            </w:pPr>
            <w:r w:rsidRPr="00152F4E">
              <w:rPr>
                <w:bCs/>
                <w:sz w:val="28"/>
                <w:szCs w:val="28"/>
              </w:rPr>
              <w:t>1.</w:t>
            </w:r>
          </w:p>
        </w:tc>
        <w:tc>
          <w:tcPr>
            <w:tcW w:w="2723" w:type="dxa"/>
            <w:vAlign w:val="center"/>
          </w:tcPr>
          <w:p w14:paraId="654587B3" w14:textId="77777777" w:rsidR="00152F4E" w:rsidRPr="00152F4E" w:rsidRDefault="00152F4E" w:rsidP="00152F4E">
            <w:pPr>
              <w:rPr>
                <w:sz w:val="22"/>
                <w:szCs w:val="22"/>
              </w:rPr>
            </w:pPr>
            <w:r w:rsidRPr="00152F4E">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63" w:type="dxa"/>
            <w:vAlign w:val="center"/>
          </w:tcPr>
          <w:p w14:paraId="3773D3AA" w14:textId="77777777" w:rsidR="00152F4E" w:rsidRPr="00152F4E" w:rsidRDefault="00152F4E" w:rsidP="00152F4E">
            <w:pPr>
              <w:jc w:val="center"/>
              <w:rPr>
                <w:bCs/>
                <w:sz w:val="28"/>
                <w:szCs w:val="28"/>
              </w:rPr>
            </w:pPr>
            <w:r w:rsidRPr="00152F4E">
              <w:rPr>
                <w:bCs/>
                <w:sz w:val="28"/>
                <w:szCs w:val="28"/>
              </w:rPr>
              <w:t>0,087</w:t>
            </w:r>
          </w:p>
        </w:tc>
        <w:tc>
          <w:tcPr>
            <w:tcW w:w="1701" w:type="dxa"/>
            <w:vAlign w:val="center"/>
          </w:tcPr>
          <w:p w14:paraId="718C0156" w14:textId="77777777" w:rsidR="00152F4E" w:rsidRPr="00152F4E" w:rsidRDefault="00152F4E" w:rsidP="00152F4E">
            <w:pPr>
              <w:jc w:val="center"/>
              <w:rPr>
                <w:bCs/>
                <w:sz w:val="28"/>
                <w:szCs w:val="28"/>
              </w:rPr>
            </w:pPr>
            <w:r w:rsidRPr="00152F4E">
              <w:rPr>
                <w:bCs/>
                <w:sz w:val="28"/>
                <w:szCs w:val="28"/>
              </w:rPr>
              <w:t>0,000</w:t>
            </w:r>
          </w:p>
        </w:tc>
        <w:tc>
          <w:tcPr>
            <w:tcW w:w="884" w:type="dxa"/>
            <w:vAlign w:val="center"/>
          </w:tcPr>
          <w:p w14:paraId="231C459E" w14:textId="77777777" w:rsidR="00152F4E" w:rsidRPr="00152F4E" w:rsidRDefault="00152F4E" w:rsidP="00152F4E">
            <w:pPr>
              <w:jc w:val="center"/>
              <w:rPr>
                <w:bCs/>
                <w:sz w:val="28"/>
                <w:szCs w:val="28"/>
              </w:rPr>
            </w:pPr>
            <w:r w:rsidRPr="00152F4E">
              <w:rPr>
                <w:bCs/>
                <w:sz w:val="28"/>
                <w:szCs w:val="28"/>
              </w:rPr>
              <w:t>0,000</w:t>
            </w:r>
          </w:p>
        </w:tc>
        <w:tc>
          <w:tcPr>
            <w:tcW w:w="885" w:type="dxa"/>
            <w:vAlign w:val="center"/>
          </w:tcPr>
          <w:p w14:paraId="0EA77E2A" w14:textId="77777777" w:rsidR="00152F4E" w:rsidRPr="00152F4E" w:rsidRDefault="00152F4E" w:rsidP="00152F4E">
            <w:pPr>
              <w:jc w:val="center"/>
              <w:rPr>
                <w:bCs/>
                <w:sz w:val="28"/>
                <w:szCs w:val="28"/>
              </w:rPr>
            </w:pPr>
            <w:r w:rsidRPr="00152F4E">
              <w:rPr>
                <w:bCs/>
                <w:sz w:val="28"/>
                <w:szCs w:val="28"/>
              </w:rPr>
              <w:t>0,000</w:t>
            </w:r>
          </w:p>
        </w:tc>
        <w:tc>
          <w:tcPr>
            <w:tcW w:w="884" w:type="dxa"/>
            <w:vAlign w:val="center"/>
          </w:tcPr>
          <w:p w14:paraId="4A9FDAD6" w14:textId="77777777" w:rsidR="00152F4E" w:rsidRPr="00152F4E" w:rsidRDefault="00152F4E" w:rsidP="00152F4E">
            <w:pPr>
              <w:jc w:val="center"/>
              <w:rPr>
                <w:bCs/>
                <w:sz w:val="28"/>
                <w:szCs w:val="28"/>
              </w:rPr>
            </w:pPr>
            <w:r w:rsidRPr="00152F4E">
              <w:rPr>
                <w:bCs/>
                <w:sz w:val="28"/>
                <w:szCs w:val="28"/>
              </w:rPr>
              <w:t>0,000</w:t>
            </w:r>
          </w:p>
        </w:tc>
        <w:tc>
          <w:tcPr>
            <w:tcW w:w="885" w:type="dxa"/>
            <w:vAlign w:val="center"/>
          </w:tcPr>
          <w:p w14:paraId="719B2BD1" w14:textId="77777777" w:rsidR="00152F4E" w:rsidRPr="00152F4E" w:rsidRDefault="00152F4E" w:rsidP="00152F4E">
            <w:pPr>
              <w:jc w:val="center"/>
              <w:rPr>
                <w:bCs/>
                <w:sz w:val="28"/>
                <w:szCs w:val="28"/>
              </w:rPr>
            </w:pPr>
            <w:r w:rsidRPr="00152F4E">
              <w:rPr>
                <w:bCs/>
                <w:sz w:val="28"/>
                <w:szCs w:val="28"/>
              </w:rPr>
              <w:t>0,000</w:t>
            </w:r>
          </w:p>
        </w:tc>
        <w:tc>
          <w:tcPr>
            <w:tcW w:w="885" w:type="dxa"/>
            <w:vAlign w:val="center"/>
          </w:tcPr>
          <w:p w14:paraId="68ECD63A" w14:textId="77777777" w:rsidR="00152F4E" w:rsidRPr="00152F4E" w:rsidRDefault="00152F4E" w:rsidP="00152F4E">
            <w:pPr>
              <w:jc w:val="center"/>
              <w:rPr>
                <w:sz w:val="28"/>
                <w:szCs w:val="28"/>
              </w:rPr>
            </w:pPr>
            <w:r w:rsidRPr="00152F4E">
              <w:rPr>
                <w:sz w:val="28"/>
                <w:szCs w:val="28"/>
              </w:rPr>
              <w:t>-</w:t>
            </w:r>
          </w:p>
        </w:tc>
      </w:tr>
      <w:tr w:rsidR="00152F4E" w:rsidRPr="00152F4E" w14:paraId="04CB2718" w14:textId="77777777" w:rsidTr="009119CD">
        <w:trPr>
          <w:trHeight w:val="1962"/>
          <w:jc w:val="center"/>
        </w:trPr>
        <w:tc>
          <w:tcPr>
            <w:tcW w:w="822" w:type="dxa"/>
            <w:vAlign w:val="center"/>
          </w:tcPr>
          <w:p w14:paraId="0DC3BE0A" w14:textId="77777777" w:rsidR="00152F4E" w:rsidRPr="00152F4E" w:rsidRDefault="00152F4E" w:rsidP="00152F4E">
            <w:pPr>
              <w:jc w:val="center"/>
              <w:rPr>
                <w:bCs/>
                <w:sz w:val="28"/>
                <w:szCs w:val="28"/>
              </w:rPr>
            </w:pPr>
            <w:r w:rsidRPr="00152F4E">
              <w:rPr>
                <w:bCs/>
                <w:sz w:val="28"/>
                <w:szCs w:val="28"/>
              </w:rPr>
              <w:t>2.</w:t>
            </w:r>
          </w:p>
        </w:tc>
        <w:tc>
          <w:tcPr>
            <w:tcW w:w="2723" w:type="dxa"/>
            <w:vAlign w:val="center"/>
          </w:tcPr>
          <w:p w14:paraId="295E4074" w14:textId="77777777" w:rsidR="00152F4E" w:rsidRPr="00152F4E" w:rsidRDefault="00152F4E" w:rsidP="00152F4E">
            <w:pPr>
              <w:rPr>
                <w:sz w:val="22"/>
                <w:szCs w:val="22"/>
              </w:rPr>
            </w:pPr>
            <w:r w:rsidRPr="00152F4E">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63" w:type="dxa"/>
            <w:vAlign w:val="center"/>
          </w:tcPr>
          <w:p w14:paraId="1FDB6C2C" w14:textId="77777777" w:rsidR="00152F4E" w:rsidRPr="00152F4E" w:rsidRDefault="00152F4E" w:rsidP="00152F4E">
            <w:pPr>
              <w:jc w:val="center"/>
              <w:rPr>
                <w:bCs/>
                <w:sz w:val="28"/>
                <w:szCs w:val="28"/>
              </w:rPr>
            </w:pPr>
            <w:r w:rsidRPr="00152F4E">
              <w:rPr>
                <w:bCs/>
                <w:sz w:val="28"/>
                <w:szCs w:val="28"/>
              </w:rPr>
              <w:t>2,273</w:t>
            </w:r>
          </w:p>
        </w:tc>
        <w:tc>
          <w:tcPr>
            <w:tcW w:w="1701" w:type="dxa"/>
            <w:vAlign w:val="center"/>
          </w:tcPr>
          <w:p w14:paraId="3FD19925" w14:textId="77777777" w:rsidR="00152F4E" w:rsidRPr="00152F4E" w:rsidRDefault="00152F4E" w:rsidP="00152F4E">
            <w:pPr>
              <w:jc w:val="center"/>
              <w:rPr>
                <w:bCs/>
                <w:sz w:val="28"/>
                <w:szCs w:val="28"/>
              </w:rPr>
            </w:pPr>
            <w:r w:rsidRPr="00152F4E">
              <w:rPr>
                <w:bCs/>
                <w:sz w:val="28"/>
                <w:szCs w:val="28"/>
              </w:rPr>
              <w:t>0,284</w:t>
            </w:r>
          </w:p>
        </w:tc>
        <w:tc>
          <w:tcPr>
            <w:tcW w:w="884" w:type="dxa"/>
            <w:vAlign w:val="center"/>
          </w:tcPr>
          <w:p w14:paraId="66ECED04" w14:textId="77777777" w:rsidR="00152F4E" w:rsidRPr="00152F4E" w:rsidRDefault="00152F4E" w:rsidP="00152F4E">
            <w:pPr>
              <w:jc w:val="center"/>
              <w:rPr>
                <w:bCs/>
                <w:sz w:val="28"/>
                <w:szCs w:val="28"/>
              </w:rPr>
            </w:pPr>
            <w:r w:rsidRPr="00152F4E">
              <w:rPr>
                <w:bCs/>
                <w:sz w:val="28"/>
                <w:szCs w:val="28"/>
              </w:rPr>
              <w:t>0,284</w:t>
            </w:r>
          </w:p>
        </w:tc>
        <w:tc>
          <w:tcPr>
            <w:tcW w:w="885" w:type="dxa"/>
            <w:vAlign w:val="center"/>
          </w:tcPr>
          <w:p w14:paraId="2A4DA4B8" w14:textId="77777777" w:rsidR="00152F4E" w:rsidRPr="00152F4E" w:rsidRDefault="00152F4E" w:rsidP="00152F4E">
            <w:pPr>
              <w:jc w:val="center"/>
              <w:rPr>
                <w:bCs/>
                <w:sz w:val="28"/>
                <w:szCs w:val="28"/>
              </w:rPr>
            </w:pPr>
            <w:r w:rsidRPr="00152F4E">
              <w:rPr>
                <w:bCs/>
                <w:sz w:val="28"/>
                <w:szCs w:val="28"/>
              </w:rPr>
              <w:t>0,284</w:t>
            </w:r>
          </w:p>
        </w:tc>
        <w:tc>
          <w:tcPr>
            <w:tcW w:w="884" w:type="dxa"/>
            <w:vAlign w:val="center"/>
          </w:tcPr>
          <w:p w14:paraId="7FB500C1" w14:textId="77777777" w:rsidR="00152F4E" w:rsidRPr="00152F4E" w:rsidRDefault="00152F4E" w:rsidP="00152F4E">
            <w:pPr>
              <w:jc w:val="center"/>
              <w:rPr>
                <w:bCs/>
                <w:sz w:val="28"/>
                <w:szCs w:val="28"/>
              </w:rPr>
            </w:pPr>
            <w:r w:rsidRPr="00152F4E">
              <w:rPr>
                <w:bCs/>
                <w:sz w:val="28"/>
                <w:szCs w:val="28"/>
              </w:rPr>
              <w:t>0,284</w:t>
            </w:r>
          </w:p>
        </w:tc>
        <w:tc>
          <w:tcPr>
            <w:tcW w:w="885" w:type="dxa"/>
            <w:vAlign w:val="center"/>
          </w:tcPr>
          <w:p w14:paraId="5DEAEB1E" w14:textId="77777777" w:rsidR="00152F4E" w:rsidRPr="00152F4E" w:rsidRDefault="00152F4E" w:rsidP="00152F4E">
            <w:pPr>
              <w:jc w:val="center"/>
              <w:rPr>
                <w:bCs/>
                <w:sz w:val="28"/>
                <w:szCs w:val="28"/>
              </w:rPr>
            </w:pPr>
            <w:r w:rsidRPr="00152F4E">
              <w:rPr>
                <w:bCs/>
                <w:sz w:val="28"/>
                <w:szCs w:val="28"/>
              </w:rPr>
              <w:t>0,284</w:t>
            </w:r>
          </w:p>
        </w:tc>
        <w:tc>
          <w:tcPr>
            <w:tcW w:w="885" w:type="dxa"/>
            <w:vAlign w:val="center"/>
          </w:tcPr>
          <w:p w14:paraId="184AB33F" w14:textId="77777777" w:rsidR="00152F4E" w:rsidRPr="00152F4E" w:rsidRDefault="00152F4E" w:rsidP="00152F4E">
            <w:pPr>
              <w:jc w:val="center"/>
              <w:rPr>
                <w:bCs/>
                <w:sz w:val="28"/>
                <w:szCs w:val="28"/>
              </w:rPr>
            </w:pPr>
            <w:r w:rsidRPr="00152F4E">
              <w:rPr>
                <w:bCs/>
                <w:sz w:val="28"/>
                <w:szCs w:val="28"/>
              </w:rPr>
              <w:t>-</w:t>
            </w:r>
          </w:p>
        </w:tc>
      </w:tr>
    </w:tbl>
    <w:p w14:paraId="00A787D5" w14:textId="77777777" w:rsidR="00152F4E" w:rsidRPr="00152F4E" w:rsidRDefault="00152F4E" w:rsidP="00152F4E">
      <w:pPr>
        <w:ind w:left="-567"/>
        <w:jc w:val="center"/>
        <w:rPr>
          <w:bCs/>
          <w:color w:val="FF0000"/>
          <w:sz w:val="28"/>
          <w:szCs w:val="28"/>
        </w:rPr>
      </w:pPr>
    </w:p>
    <w:p w14:paraId="3612AE20" w14:textId="77777777" w:rsidR="00152F4E" w:rsidRPr="00152F4E" w:rsidRDefault="00152F4E" w:rsidP="00152F4E">
      <w:pPr>
        <w:ind w:left="-567"/>
        <w:jc w:val="center"/>
        <w:rPr>
          <w:bCs/>
          <w:color w:val="FF0000"/>
          <w:sz w:val="28"/>
          <w:szCs w:val="28"/>
        </w:rPr>
      </w:pPr>
    </w:p>
    <w:p w14:paraId="05AEE0DD" w14:textId="77777777" w:rsidR="00152F4E" w:rsidRPr="00152F4E" w:rsidRDefault="00152F4E" w:rsidP="00152F4E">
      <w:pPr>
        <w:ind w:left="-567"/>
        <w:jc w:val="center"/>
        <w:rPr>
          <w:bCs/>
          <w:color w:val="FF0000"/>
          <w:sz w:val="28"/>
          <w:szCs w:val="28"/>
        </w:rPr>
      </w:pPr>
    </w:p>
    <w:p w14:paraId="20F5380F" w14:textId="77777777" w:rsidR="00152F4E" w:rsidRPr="00152F4E" w:rsidRDefault="00152F4E" w:rsidP="00152F4E">
      <w:pPr>
        <w:ind w:left="-567"/>
        <w:jc w:val="center"/>
        <w:rPr>
          <w:bCs/>
          <w:color w:val="FF0000"/>
          <w:sz w:val="28"/>
          <w:szCs w:val="28"/>
        </w:rPr>
      </w:pPr>
    </w:p>
    <w:p w14:paraId="7A744CA5" w14:textId="77777777" w:rsidR="00152F4E" w:rsidRPr="00152F4E" w:rsidRDefault="00152F4E" w:rsidP="00152F4E">
      <w:pPr>
        <w:ind w:left="-567"/>
        <w:jc w:val="center"/>
        <w:rPr>
          <w:bCs/>
          <w:color w:val="FF0000"/>
          <w:sz w:val="28"/>
          <w:szCs w:val="28"/>
        </w:rPr>
      </w:pPr>
    </w:p>
    <w:p w14:paraId="5AAD54CB" w14:textId="77777777" w:rsidR="00152F4E" w:rsidRPr="00152F4E" w:rsidRDefault="00152F4E" w:rsidP="00152F4E">
      <w:pPr>
        <w:ind w:left="-567"/>
        <w:jc w:val="center"/>
        <w:rPr>
          <w:bCs/>
          <w:color w:val="FF0000"/>
          <w:sz w:val="28"/>
          <w:szCs w:val="28"/>
        </w:rPr>
      </w:pPr>
    </w:p>
    <w:p w14:paraId="469ADD84" w14:textId="77777777" w:rsidR="00152F4E" w:rsidRPr="00152F4E" w:rsidRDefault="00152F4E" w:rsidP="00152F4E">
      <w:pPr>
        <w:ind w:left="-567"/>
        <w:jc w:val="center"/>
        <w:rPr>
          <w:bCs/>
          <w:color w:val="FF0000"/>
          <w:sz w:val="28"/>
          <w:szCs w:val="28"/>
        </w:rPr>
      </w:pPr>
    </w:p>
    <w:p w14:paraId="3E30EEC4" w14:textId="77777777" w:rsidR="00152F4E" w:rsidRPr="00152F4E" w:rsidRDefault="00152F4E" w:rsidP="00152F4E">
      <w:pPr>
        <w:ind w:left="-567"/>
        <w:jc w:val="center"/>
        <w:rPr>
          <w:bCs/>
          <w:color w:val="FF0000"/>
          <w:sz w:val="28"/>
          <w:szCs w:val="28"/>
        </w:rPr>
      </w:pPr>
    </w:p>
    <w:p w14:paraId="76449890" w14:textId="77777777" w:rsidR="00152F4E" w:rsidRPr="00152F4E" w:rsidRDefault="00152F4E" w:rsidP="00152F4E">
      <w:pPr>
        <w:ind w:left="-567"/>
        <w:jc w:val="center"/>
        <w:rPr>
          <w:bCs/>
          <w:color w:val="FF0000"/>
          <w:sz w:val="28"/>
          <w:szCs w:val="28"/>
        </w:rPr>
      </w:pPr>
    </w:p>
    <w:p w14:paraId="409DB177" w14:textId="77777777" w:rsidR="00152F4E" w:rsidRPr="00152F4E" w:rsidRDefault="00152F4E" w:rsidP="00152F4E">
      <w:pPr>
        <w:ind w:left="-567"/>
        <w:jc w:val="center"/>
        <w:rPr>
          <w:bCs/>
          <w:color w:val="FF0000"/>
          <w:sz w:val="28"/>
          <w:szCs w:val="28"/>
        </w:rPr>
      </w:pPr>
    </w:p>
    <w:p w14:paraId="7CAE0475" w14:textId="77777777" w:rsidR="00152F4E" w:rsidRPr="00152F4E" w:rsidRDefault="00152F4E" w:rsidP="00152F4E">
      <w:pPr>
        <w:ind w:left="-567"/>
        <w:jc w:val="center"/>
        <w:rPr>
          <w:bCs/>
          <w:color w:val="FF0000"/>
          <w:sz w:val="28"/>
          <w:szCs w:val="28"/>
        </w:rPr>
      </w:pPr>
    </w:p>
    <w:p w14:paraId="3AEE01BA" w14:textId="77777777" w:rsidR="00152F4E" w:rsidRPr="00152F4E" w:rsidRDefault="00152F4E" w:rsidP="00152F4E">
      <w:pPr>
        <w:ind w:left="-567"/>
        <w:jc w:val="center"/>
        <w:rPr>
          <w:bCs/>
          <w:color w:val="FF0000"/>
          <w:sz w:val="28"/>
          <w:szCs w:val="28"/>
        </w:rPr>
      </w:pPr>
    </w:p>
    <w:p w14:paraId="57C514E9" w14:textId="77777777" w:rsidR="00152F4E" w:rsidRPr="00152F4E" w:rsidRDefault="00152F4E" w:rsidP="00152F4E">
      <w:pPr>
        <w:ind w:left="-567"/>
        <w:jc w:val="center"/>
        <w:rPr>
          <w:bCs/>
          <w:color w:val="FF0000"/>
          <w:sz w:val="28"/>
          <w:szCs w:val="28"/>
        </w:rPr>
      </w:pPr>
    </w:p>
    <w:p w14:paraId="3EC00E67" w14:textId="77777777" w:rsidR="00152F4E" w:rsidRPr="00152F4E" w:rsidRDefault="00152F4E" w:rsidP="00152F4E">
      <w:pPr>
        <w:ind w:left="-567"/>
        <w:jc w:val="center"/>
        <w:rPr>
          <w:bCs/>
          <w:color w:val="FF0000"/>
          <w:sz w:val="28"/>
          <w:szCs w:val="28"/>
        </w:rPr>
      </w:pPr>
    </w:p>
    <w:p w14:paraId="68F56480" w14:textId="77777777" w:rsidR="00152F4E" w:rsidRPr="00152F4E" w:rsidRDefault="00152F4E" w:rsidP="00152F4E">
      <w:pPr>
        <w:ind w:left="-567"/>
        <w:jc w:val="center"/>
        <w:rPr>
          <w:bCs/>
          <w:color w:val="FF0000"/>
          <w:sz w:val="28"/>
          <w:szCs w:val="28"/>
        </w:rPr>
      </w:pPr>
    </w:p>
    <w:p w14:paraId="291D6F99" w14:textId="77777777" w:rsidR="00152F4E" w:rsidRPr="00152F4E" w:rsidRDefault="00152F4E" w:rsidP="00152F4E">
      <w:pPr>
        <w:ind w:left="-567"/>
        <w:jc w:val="center"/>
        <w:rPr>
          <w:bCs/>
          <w:color w:val="FF0000"/>
          <w:sz w:val="28"/>
          <w:szCs w:val="28"/>
        </w:rPr>
      </w:pPr>
    </w:p>
    <w:p w14:paraId="694F060A" w14:textId="77777777" w:rsidR="00152F4E" w:rsidRPr="00152F4E" w:rsidRDefault="00152F4E" w:rsidP="00152F4E">
      <w:pPr>
        <w:ind w:left="-567"/>
        <w:jc w:val="center"/>
        <w:rPr>
          <w:bCs/>
          <w:color w:val="FF0000"/>
          <w:sz w:val="28"/>
          <w:szCs w:val="28"/>
        </w:rPr>
      </w:pPr>
    </w:p>
    <w:p w14:paraId="17A79616" w14:textId="77777777" w:rsidR="00152F4E" w:rsidRPr="00152F4E" w:rsidRDefault="00152F4E" w:rsidP="00152F4E">
      <w:pPr>
        <w:ind w:left="-567"/>
        <w:jc w:val="center"/>
        <w:rPr>
          <w:bCs/>
          <w:color w:val="FF0000"/>
          <w:sz w:val="28"/>
          <w:szCs w:val="28"/>
        </w:rPr>
      </w:pPr>
    </w:p>
    <w:p w14:paraId="1335856A" w14:textId="77777777" w:rsidR="00152F4E" w:rsidRPr="00152F4E" w:rsidRDefault="00152F4E" w:rsidP="00152F4E">
      <w:pPr>
        <w:ind w:left="-567"/>
        <w:jc w:val="center"/>
        <w:rPr>
          <w:bCs/>
          <w:color w:val="FF0000"/>
          <w:sz w:val="28"/>
          <w:szCs w:val="28"/>
        </w:rPr>
      </w:pPr>
    </w:p>
    <w:p w14:paraId="074BE890" w14:textId="77777777" w:rsidR="00152F4E" w:rsidRPr="00152F4E" w:rsidRDefault="00152F4E" w:rsidP="00152F4E">
      <w:pPr>
        <w:ind w:left="-567"/>
        <w:jc w:val="center"/>
        <w:rPr>
          <w:bCs/>
          <w:color w:val="FF0000"/>
          <w:sz w:val="28"/>
          <w:szCs w:val="28"/>
        </w:rPr>
      </w:pPr>
    </w:p>
    <w:p w14:paraId="06258082" w14:textId="77777777" w:rsidR="00152F4E" w:rsidRPr="00152F4E" w:rsidRDefault="00152F4E" w:rsidP="00152F4E">
      <w:pPr>
        <w:ind w:left="-567"/>
        <w:jc w:val="center"/>
        <w:rPr>
          <w:bCs/>
          <w:color w:val="FF0000"/>
          <w:sz w:val="28"/>
          <w:szCs w:val="28"/>
        </w:rPr>
      </w:pPr>
    </w:p>
    <w:p w14:paraId="67BFA46F" w14:textId="77777777" w:rsidR="00152F4E" w:rsidRPr="00152F4E" w:rsidRDefault="00152F4E" w:rsidP="00152F4E">
      <w:pPr>
        <w:ind w:left="-567"/>
        <w:jc w:val="center"/>
        <w:rPr>
          <w:bCs/>
          <w:color w:val="FF0000"/>
          <w:sz w:val="28"/>
          <w:szCs w:val="28"/>
        </w:rPr>
      </w:pPr>
    </w:p>
    <w:p w14:paraId="3E1432C8" w14:textId="77777777" w:rsidR="00152F4E" w:rsidRPr="00152F4E" w:rsidRDefault="00152F4E" w:rsidP="00152F4E">
      <w:pPr>
        <w:ind w:left="-567"/>
        <w:jc w:val="center"/>
        <w:rPr>
          <w:bCs/>
          <w:color w:val="FF0000"/>
          <w:sz w:val="28"/>
          <w:szCs w:val="28"/>
        </w:rPr>
      </w:pPr>
    </w:p>
    <w:p w14:paraId="27ECF12F" w14:textId="77777777" w:rsidR="00152F4E" w:rsidRPr="00152F4E" w:rsidRDefault="00152F4E" w:rsidP="00152F4E">
      <w:pPr>
        <w:jc w:val="center"/>
        <w:rPr>
          <w:bCs/>
          <w:sz w:val="28"/>
          <w:szCs w:val="28"/>
        </w:rPr>
      </w:pPr>
      <w:r w:rsidRPr="00152F4E">
        <w:rPr>
          <w:bCs/>
          <w:sz w:val="28"/>
          <w:szCs w:val="28"/>
        </w:rPr>
        <w:t xml:space="preserve">      Раздел 7. Отчет об исполнении производственной программы</w:t>
      </w:r>
    </w:p>
    <w:p w14:paraId="47ED5956" w14:textId="77777777" w:rsidR="00152F4E" w:rsidRPr="00152F4E" w:rsidRDefault="00152F4E" w:rsidP="00152F4E">
      <w:pPr>
        <w:jc w:val="center"/>
        <w:rPr>
          <w:bCs/>
          <w:sz w:val="28"/>
          <w:szCs w:val="28"/>
        </w:rPr>
      </w:pPr>
      <w:r w:rsidRPr="00152F4E">
        <w:rPr>
          <w:bCs/>
          <w:sz w:val="28"/>
          <w:szCs w:val="28"/>
        </w:rPr>
        <w:t>за 2021-2022 годы</w:t>
      </w:r>
    </w:p>
    <w:p w14:paraId="77891A18" w14:textId="77777777" w:rsidR="00152F4E" w:rsidRPr="00152F4E" w:rsidRDefault="00152F4E" w:rsidP="00152F4E">
      <w:pPr>
        <w:jc w:val="center"/>
        <w:rPr>
          <w:bCs/>
          <w:sz w:val="28"/>
          <w:szCs w:val="28"/>
        </w:rPr>
      </w:pPr>
    </w:p>
    <w:tbl>
      <w:tblPr>
        <w:tblStyle w:val="ae"/>
        <w:tblW w:w="9582" w:type="dxa"/>
        <w:tblInd w:w="-289" w:type="dxa"/>
        <w:tblLook w:val="04A0" w:firstRow="1" w:lastRow="0" w:firstColumn="1" w:lastColumn="0" w:noHBand="0" w:noVBand="1"/>
      </w:tblPr>
      <w:tblGrid>
        <w:gridCol w:w="6776"/>
        <w:gridCol w:w="2806"/>
      </w:tblGrid>
      <w:tr w:rsidR="00152F4E" w:rsidRPr="00152F4E" w14:paraId="06326395" w14:textId="77777777" w:rsidTr="009119CD">
        <w:trPr>
          <w:trHeight w:val="889"/>
        </w:trPr>
        <w:tc>
          <w:tcPr>
            <w:tcW w:w="6776" w:type="dxa"/>
            <w:vAlign w:val="center"/>
          </w:tcPr>
          <w:p w14:paraId="61BB1376" w14:textId="77777777" w:rsidR="00152F4E" w:rsidRPr="00152F4E" w:rsidRDefault="00152F4E" w:rsidP="00152F4E">
            <w:pPr>
              <w:jc w:val="center"/>
              <w:rPr>
                <w:bCs/>
                <w:sz w:val="28"/>
                <w:szCs w:val="28"/>
              </w:rPr>
            </w:pPr>
            <w:r w:rsidRPr="00152F4E">
              <w:rPr>
                <w:bCs/>
                <w:sz w:val="28"/>
                <w:szCs w:val="28"/>
              </w:rPr>
              <w:t>Наименование показателя</w:t>
            </w:r>
          </w:p>
        </w:tc>
        <w:tc>
          <w:tcPr>
            <w:tcW w:w="2806" w:type="dxa"/>
            <w:vAlign w:val="center"/>
          </w:tcPr>
          <w:p w14:paraId="60E682BC" w14:textId="77777777" w:rsidR="00152F4E" w:rsidRPr="00152F4E" w:rsidRDefault="00152F4E" w:rsidP="00152F4E">
            <w:pPr>
              <w:jc w:val="center"/>
              <w:rPr>
                <w:bCs/>
                <w:sz w:val="28"/>
                <w:szCs w:val="28"/>
              </w:rPr>
            </w:pPr>
            <w:r w:rsidRPr="00152F4E">
              <w:rPr>
                <w:bCs/>
                <w:sz w:val="28"/>
                <w:szCs w:val="28"/>
              </w:rPr>
              <w:t>Фактическое значение показателя, тыс. руб.</w:t>
            </w:r>
          </w:p>
        </w:tc>
      </w:tr>
      <w:tr w:rsidR="00152F4E" w:rsidRPr="00152F4E" w14:paraId="15D965A4" w14:textId="77777777" w:rsidTr="009119CD">
        <w:trPr>
          <w:trHeight w:val="464"/>
        </w:trPr>
        <w:tc>
          <w:tcPr>
            <w:tcW w:w="9582" w:type="dxa"/>
            <w:gridSpan w:val="2"/>
            <w:vAlign w:val="center"/>
          </w:tcPr>
          <w:p w14:paraId="5622F337" w14:textId="77777777" w:rsidR="00152F4E" w:rsidRPr="00152F4E" w:rsidRDefault="00152F4E" w:rsidP="00152F4E">
            <w:pPr>
              <w:jc w:val="center"/>
              <w:rPr>
                <w:bCs/>
                <w:sz w:val="28"/>
                <w:szCs w:val="28"/>
              </w:rPr>
            </w:pPr>
            <w:r w:rsidRPr="00152F4E">
              <w:rPr>
                <w:bCs/>
                <w:sz w:val="28"/>
                <w:szCs w:val="28"/>
              </w:rPr>
              <w:t>2021 год</w:t>
            </w:r>
          </w:p>
        </w:tc>
      </w:tr>
      <w:tr w:rsidR="00152F4E" w:rsidRPr="00152F4E" w14:paraId="40B6A827" w14:textId="77777777" w:rsidTr="009119CD">
        <w:trPr>
          <w:trHeight w:val="429"/>
        </w:trPr>
        <w:tc>
          <w:tcPr>
            <w:tcW w:w="6776" w:type="dxa"/>
            <w:vAlign w:val="center"/>
          </w:tcPr>
          <w:p w14:paraId="501D0431" w14:textId="77777777" w:rsidR="00152F4E" w:rsidRPr="00152F4E" w:rsidRDefault="00152F4E" w:rsidP="00152F4E">
            <w:pPr>
              <w:jc w:val="center"/>
              <w:rPr>
                <w:bCs/>
                <w:sz w:val="28"/>
                <w:szCs w:val="28"/>
              </w:rPr>
            </w:pPr>
            <w:r w:rsidRPr="00152F4E">
              <w:rPr>
                <w:bCs/>
                <w:sz w:val="28"/>
                <w:szCs w:val="28"/>
              </w:rPr>
              <w:t>-</w:t>
            </w:r>
          </w:p>
        </w:tc>
        <w:tc>
          <w:tcPr>
            <w:tcW w:w="2806" w:type="dxa"/>
            <w:vAlign w:val="center"/>
          </w:tcPr>
          <w:p w14:paraId="0436ADD0" w14:textId="77777777" w:rsidR="00152F4E" w:rsidRPr="00152F4E" w:rsidRDefault="00152F4E" w:rsidP="00152F4E">
            <w:pPr>
              <w:jc w:val="center"/>
              <w:rPr>
                <w:bCs/>
                <w:sz w:val="28"/>
                <w:szCs w:val="28"/>
              </w:rPr>
            </w:pPr>
            <w:r w:rsidRPr="00152F4E">
              <w:rPr>
                <w:bCs/>
                <w:sz w:val="28"/>
                <w:szCs w:val="28"/>
              </w:rPr>
              <w:t>-</w:t>
            </w:r>
          </w:p>
        </w:tc>
      </w:tr>
      <w:tr w:rsidR="00152F4E" w:rsidRPr="00152F4E" w14:paraId="3A50BDE8" w14:textId="77777777" w:rsidTr="009119CD">
        <w:trPr>
          <w:trHeight w:val="464"/>
        </w:trPr>
        <w:tc>
          <w:tcPr>
            <w:tcW w:w="9582" w:type="dxa"/>
            <w:gridSpan w:val="2"/>
            <w:vAlign w:val="center"/>
          </w:tcPr>
          <w:p w14:paraId="3A5DC4B9" w14:textId="77777777" w:rsidR="00152F4E" w:rsidRPr="00152F4E" w:rsidRDefault="00152F4E" w:rsidP="00152F4E">
            <w:pPr>
              <w:jc w:val="center"/>
              <w:rPr>
                <w:bCs/>
                <w:sz w:val="28"/>
                <w:szCs w:val="28"/>
              </w:rPr>
            </w:pPr>
            <w:r w:rsidRPr="00152F4E">
              <w:rPr>
                <w:bCs/>
                <w:sz w:val="28"/>
                <w:szCs w:val="28"/>
              </w:rPr>
              <w:t>2022 год</w:t>
            </w:r>
          </w:p>
        </w:tc>
      </w:tr>
      <w:tr w:rsidR="00152F4E" w:rsidRPr="00152F4E" w14:paraId="21C84619" w14:textId="77777777" w:rsidTr="009119CD">
        <w:trPr>
          <w:trHeight w:val="429"/>
        </w:trPr>
        <w:tc>
          <w:tcPr>
            <w:tcW w:w="6776" w:type="dxa"/>
            <w:vAlign w:val="center"/>
          </w:tcPr>
          <w:p w14:paraId="469238CF" w14:textId="77777777" w:rsidR="00152F4E" w:rsidRPr="00152F4E" w:rsidRDefault="00152F4E" w:rsidP="00152F4E">
            <w:pPr>
              <w:jc w:val="center"/>
              <w:rPr>
                <w:bCs/>
                <w:sz w:val="28"/>
                <w:szCs w:val="28"/>
              </w:rPr>
            </w:pPr>
            <w:r w:rsidRPr="00152F4E">
              <w:rPr>
                <w:bCs/>
                <w:sz w:val="28"/>
                <w:szCs w:val="28"/>
              </w:rPr>
              <w:t>-</w:t>
            </w:r>
          </w:p>
        </w:tc>
        <w:tc>
          <w:tcPr>
            <w:tcW w:w="2806" w:type="dxa"/>
            <w:vAlign w:val="center"/>
          </w:tcPr>
          <w:p w14:paraId="729A3AA2" w14:textId="77777777" w:rsidR="00152F4E" w:rsidRPr="00152F4E" w:rsidRDefault="00152F4E" w:rsidP="00152F4E">
            <w:pPr>
              <w:jc w:val="center"/>
              <w:rPr>
                <w:bCs/>
                <w:sz w:val="28"/>
                <w:szCs w:val="28"/>
              </w:rPr>
            </w:pPr>
            <w:r w:rsidRPr="00152F4E">
              <w:rPr>
                <w:bCs/>
                <w:sz w:val="28"/>
                <w:szCs w:val="28"/>
              </w:rPr>
              <w:t>-</w:t>
            </w:r>
          </w:p>
        </w:tc>
      </w:tr>
    </w:tbl>
    <w:p w14:paraId="1B3600A1" w14:textId="77777777" w:rsidR="00152F4E" w:rsidRPr="00152F4E" w:rsidRDefault="00152F4E" w:rsidP="00152F4E">
      <w:pPr>
        <w:ind w:left="-567"/>
        <w:jc w:val="center"/>
        <w:rPr>
          <w:bCs/>
          <w:color w:val="FF0000"/>
          <w:sz w:val="28"/>
          <w:szCs w:val="28"/>
        </w:rPr>
      </w:pPr>
    </w:p>
    <w:p w14:paraId="01C2E846" w14:textId="77777777" w:rsidR="00152F4E" w:rsidRPr="00152F4E" w:rsidRDefault="00152F4E" w:rsidP="00152F4E">
      <w:pPr>
        <w:jc w:val="both"/>
        <w:rPr>
          <w:color w:val="FF0000"/>
          <w:sz w:val="28"/>
          <w:szCs w:val="28"/>
          <w:lang w:eastAsia="en-US"/>
        </w:rPr>
      </w:pPr>
    </w:p>
    <w:p w14:paraId="2D55795B" w14:textId="77777777" w:rsidR="00152F4E" w:rsidRPr="00152F4E" w:rsidRDefault="00152F4E" w:rsidP="00152F4E">
      <w:pPr>
        <w:jc w:val="both"/>
        <w:rPr>
          <w:color w:val="FF0000"/>
          <w:sz w:val="28"/>
          <w:szCs w:val="28"/>
          <w:lang w:eastAsia="en-US"/>
        </w:rPr>
      </w:pPr>
    </w:p>
    <w:p w14:paraId="431D6D2E" w14:textId="77777777" w:rsidR="00152F4E" w:rsidRPr="00152F4E" w:rsidRDefault="00152F4E" w:rsidP="00152F4E">
      <w:pPr>
        <w:jc w:val="both"/>
        <w:rPr>
          <w:color w:val="FF0000"/>
          <w:sz w:val="28"/>
          <w:szCs w:val="28"/>
          <w:lang w:eastAsia="en-US"/>
        </w:rPr>
      </w:pPr>
    </w:p>
    <w:p w14:paraId="5AF25560" w14:textId="77777777" w:rsidR="00152F4E" w:rsidRPr="00152F4E" w:rsidRDefault="00152F4E" w:rsidP="00152F4E">
      <w:pPr>
        <w:jc w:val="both"/>
        <w:rPr>
          <w:color w:val="FF0000"/>
          <w:sz w:val="28"/>
          <w:szCs w:val="28"/>
          <w:lang w:eastAsia="en-US"/>
        </w:rPr>
      </w:pPr>
    </w:p>
    <w:p w14:paraId="1DC231A6" w14:textId="77777777" w:rsidR="00152F4E" w:rsidRPr="00152F4E" w:rsidRDefault="00152F4E" w:rsidP="00152F4E">
      <w:pPr>
        <w:jc w:val="both"/>
        <w:rPr>
          <w:color w:val="FF0000"/>
          <w:sz w:val="28"/>
          <w:szCs w:val="28"/>
          <w:lang w:eastAsia="en-US"/>
        </w:rPr>
      </w:pPr>
    </w:p>
    <w:p w14:paraId="3DF764C1" w14:textId="77777777" w:rsidR="00152F4E" w:rsidRPr="00152F4E" w:rsidRDefault="00152F4E" w:rsidP="00152F4E">
      <w:pPr>
        <w:jc w:val="both"/>
        <w:rPr>
          <w:color w:val="FF0000"/>
          <w:sz w:val="28"/>
          <w:szCs w:val="28"/>
          <w:lang w:eastAsia="en-US"/>
        </w:rPr>
        <w:sectPr w:rsidR="00152F4E" w:rsidRPr="00152F4E" w:rsidSect="00257CC5">
          <w:headerReference w:type="default" r:id="rId202"/>
          <w:pgSz w:w="11906" w:h="16838"/>
          <w:pgMar w:top="851" w:right="1418" w:bottom="284" w:left="1559" w:header="709" w:footer="709" w:gutter="0"/>
          <w:cols w:space="708"/>
          <w:titlePg/>
          <w:docGrid w:linePitch="360"/>
        </w:sectPr>
      </w:pPr>
    </w:p>
    <w:p w14:paraId="37C77EC1" w14:textId="3ED53335" w:rsidR="00152F4E" w:rsidRPr="00AE0629" w:rsidRDefault="00152F4E" w:rsidP="00152F4E">
      <w:pPr>
        <w:tabs>
          <w:tab w:val="left" w:pos="5580"/>
          <w:tab w:val="left" w:pos="9498"/>
        </w:tabs>
        <w:ind w:left="-5797" w:right="-569" w:firstLine="16996"/>
      </w:pPr>
      <w:r w:rsidRPr="00AE0629">
        <w:lastRenderedPageBreak/>
        <w:t xml:space="preserve">Приложение № </w:t>
      </w:r>
      <w:r>
        <w:t xml:space="preserve">51 </w:t>
      </w:r>
      <w:r w:rsidRPr="00AE0629">
        <w:t xml:space="preserve">к протоколу № </w:t>
      </w:r>
      <w:r>
        <w:t>70</w:t>
      </w:r>
    </w:p>
    <w:p w14:paraId="7B568BA6" w14:textId="77777777" w:rsidR="00152F4E" w:rsidRPr="00AE0629" w:rsidRDefault="00152F4E" w:rsidP="00152F4E">
      <w:pPr>
        <w:tabs>
          <w:tab w:val="left" w:pos="5580"/>
          <w:tab w:val="left" w:pos="9498"/>
        </w:tabs>
        <w:ind w:left="-5797" w:right="-569" w:firstLine="16996"/>
      </w:pPr>
      <w:r w:rsidRPr="00AE0629">
        <w:t>заседания правления Региональной</w:t>
      </w:r>
    </w:p>
    <w:p w14:paraId="423861D4" w14:textId="77777777" w:rsidR="00152F4E" w:rsidRPr="00AE0629" w:rsidRDefault="00152F4E" w:rsidP="00152F4E">
      <w:pPr>
        <w:tabs>
          <w:tab w:val="left" w:pos="5580"/>
          <w:tab w:val="left" w:pos="9498"/>
        </w:tabs>
        <w:ind w:left="-5797" w:right="-569" w:firstLine="16996"/>
      </w:pPr>
      <w:r w:rsidRPr="00AE0629">
        <w:t>энергетической комиссии</w:t>
      </w:r>
    </w:p>
    <w:p w14:paraId="080DEC0B" w14:textId="77777777" w:rsidR="00152F4E" w:rsidRDefault="00152F4E" w:rsidP="00152F4E">
      <w:pPr>
        <w:tabs>
          <w:tab w:val="left" w:pos="5580"/>
          <w:tab w:val="left" w:pos="9498"/>
        </w:tabs>
        <w:ind w:left="-5797" w:right="-569" w:firstLine="16996"/>
      </w:pPr>
      <w:r w:rsidRPr="00AE0629">
        <w:t xml:space="preserve">Кузбасса от </w:t>
      </w:r>
      <w:r>
        <w:t>14</w:t>
      </w:r>
      <w:r w:rsidRPr="00AE0629">
        <w:t>.1</w:t>
      </w:r>
      <w:r>
        <w:t>1</w:t>
      </w:r>
      <w:r w:rsidRPr="00AE0629">
        <w:t>.2023</w:t>
      </w:r>
    </w:p>
    <w:p w14:paraId="2342FA41" w14:textId="77777777" w:rsidR="00152F4E" w:rsidRPr="00152F4E" w:rsidRDefault="00152F4E" w:rsidP="00152F4E">
      <w:pPr>
        <w:tabs>
          <w:tab w:val="left" w:pos="0"/>
          <w:tab w:val="left" w:pos="3052"/>
        </w:tabs>
        <w:ind w:left="3119" w:firstLine="567"/>
        <w:rPr>
          <w:lang w:eastAsia="en-US"/>
        </w:rPr>
      </w:pPr>
      <w:r w:rsidRPr="00152F4E">
        <w:rPr>
          <w:lang w:eastAsia="en-US"/>
        </w:rPr>
        <w:tab/>
      </w:r>
    </w:p>
    <w:p w14:paraId="5B876089" w14:textId="77777777" w:rsidR="00152F4E" w:rsidRPr="00152F4E" w:rsidRDefault="00152F4E" w:rsidP="00152F4E">
      <w:pPr>
        <w:jc w:val="center"/>
        <w:rPr>
          <w:b/>
          <w:sz w:val="28"/>
          <w:szCs w:val="28"/>
          <w:lang w:eastAsia="en-US"/>
        </w:rPr>
      </w:pPr>
    </w:p>
    <w:p w14:paraId="738F4833" w14:textId="77777777" w:rsidR="00152F4E" w:rsidRPr="00152F4E" w:rsidRDefault="00152F4E" w:rsidP="00152F4E">
      <w:pPr>
        <w:jc w:val="center"/>
        <w:rPr>
          <w:b/>
          <w:sz w:val="28"/>
          <w:szCs w:val="28"/>
          <w:lang w:eastAsia="en-US"/>
        </w:rPr>
      </w:pPr>
      <w:r w:rsidRPr="00152F4E">
        <w:rPr>
          <w:b/>
          <w:sz w:val="28"/>
          <w:szCs w:val="28"/>
          <w:lang w:eastAsia="en-US"/>
        </w:rPr>
        <w:t xml:space="preserve">Предельные </w:t>
      </w:r>
      <w:proofErr w:type="spellStart"/>
      <w:r w:rsidRPr="00152F4E">
        <w:rPr>
          <w:b/>
          <w:sz w:val="28"/>
          <w:szCs w:val="28"/>
          <w:lang w:eastAsia="en-US"/>
        </w:rPr>
        <w:t>одноставочные</w:t>
      </w:r>
      <w:proofErr w:type="spellEnd"/>
      <w:r w:rsidRPr="00152F4E">
        <w:rPr>
          <w:b/>
          <w:sz w:val="28"/>
          <w:szCs w:val="28"/>
          <w:lang w:eastAsia="en-US"/>
        </w:rPr>
        <w:t xml:space="preserve"> тарифы </w:t>
      </w:r>
    </w:p>
    <w:p w14:paraId="5AD1C3F6" w14:textId="77777777" w:rsidR="00152F4E" w:rsidRPr="00152F4E" w:rsidRDefault="00152F4E" w:rsidP="00152F4E">
      <w:pPr>
        <w:jc w:val="center"/>
        <w:rPr>
          <w:b/>
          <w:sz w:val="28"/>
          <w:szCs w:val="28"/>
          <w:lang w:eastAsia="en-US"/>
        </w:rPr>
      </w:pPr>
      <w:r w:rsidRPr="00152F4E">
        <w:rPr>
          <w:b/>
          <w:sz w:val="28"/>
          <w:szCs w:val="28"/>
          <w:lang w:eastAsia="en-US"/>
        </w:rPr>
        <w:t xml:space="preserve">на захоронение твердых коммунальных отходов </w:t>
      </w:r>
    </w:p>
    <w:p w14:paraId="3C57A2E3" w14:textId="77777777" w:rsidR="00152F4E" w:rsidRPr="00152F4E" w:rsidRDefault="00152F4E" w:rsidP="00152F4E">
      <w:pPr>
        <w:jc w:val="center"/>
        <w:rPr>
          <w:b/>
          <w:sz w:val="28"/>
          <w:szCs w:val="28"/>
          <w:lang w:eastAsia="en-US"/>
        </w:rPr>
      </w:pPr>
      <w:r w:rsidRPr="00152F4E">
        <w:rPr>
          <w:b/>
          <w:sz w:val="28"/>
          <w:szCs w:val="28"/>
          <w:lang w:eastAsia="en-US"/>
        </w:rPr>
        <w:t>ООО «Спецавтохозяйство»</w:t>
      </w:r>
    </w:p>
    <w:p w14:paraId="0910B53C" w14:textId="77777777" w:rsidR="00152F4E" w:rsidRPr="00152F4E" w:rsidRDefault="00152F4E" w:rsidP="00152F4E">
      <w:pPr>
        <w:jc w:val="center"/>
        <w:rPr>
          <w:b/>
          <w:sz w:val="28"/>
          <w:szCs w:val="28"/>
          <w:lang w:eastAsia="en-US"/>
        </w:rPr>
      </w:pPr>
      <w:r w:rsidRPr="00152F4E">
        <w:rPr>
          <w:b/>
          <w:sz w:val="28"/>
          <w:szCs w:val="28"/>
          <w:lang w:eastAsia="en-US"/>
        </w:rPr>
        <w:t xml:space="preserve"> (Ленинск-Кузнецкий городской округ)</w:t>
      </w:r>
    </w:p>
    <w:p w14:paraId="61057F4F" w14:textId="77777777" w:rsidR="00152F4E" w:rsidRPr="00152F4E" w:rsidRDefault="00152F4E" w:rsidP="00152F4E">
      <w:pPr>
        <w:jc w:val="center"/>
        <w:rPr>
          <w:b/>
          <w:sz w:val="28"/>
          <w:szCs w:val="28"/>
          <w:lang w:eastAsia="en-US"/>
        </w:rPr>
      </w:pPr>
      <w:r w:rsidRPr="00152F4E">
        <w:rPr>
          <w:b/>
          <w:sz w:val="28"/>
          <w:szCs w:val="28"/>
          <w:lang w:eastAsia="en-US"/>
        </w:rPr>
        <w:t>на период с 01.01.2021 по 31.12.2025</w:t>
      </w:r>
    </w:p>
    <w:p w14:paraId="2AF1E29A" w14:textId="77777777" w:rsidR="00152F4E" w:rsidRPr="00152F4E" w:rsidRDefault="00152F4E" w:rsidP="00152F4E">
      <w:pPr>
        <w:jc w:val="center"/>
        <w:rPr>
          <w:b/>
          <w:sz w:val="22"/>
          <w:szCs w:val="28"/>
          <w:lang w:eastAsia="en-US"/>
        </w:rPr>
      </w:pPr>
    </w:p>
    <w:p w14:paraId="1C8EECD0" w14:textId="77777777" w:rsidR="00152F4E" w:rsidRPr="00152F4E" w:rsidRDefault="00152F4E" w:rsidP="00152F4E">
      <w:pPr>
        <w:jc w:val="center"/>
        <w:rPr>
          <w:b/>
          <w:sz w:val="28"/>
          <w:szCs w:val="28"/>
          <w:lang w:eastAsia="en-US"/>
        </w:rPr>
      </w:pPr>
    </w:p>
    <w:tbl>
      <w:tblPr>
        <w:tblW w:w="14742" w:type="dxa"/>
        <w:tblInd w:w="279" w:type="dxa"/>
        <w:tblLayout w:type="fixed"/>
        <w:tblLook w:val="04A0" w:firstRow="1" w:lastRow="0" w:firstColumn="1" w:lastColumn="0" w:noHBand="0" w:noVBand="1"/>
      </w:tblPr>
      <w:tblGrid>
        <w:gridCol w:w="3373"/>
        <w:gridCol w:w="1276"/>
        <w:gridCol w:w="1276"/>
        <w:gridCol w:w="1275"/>
        <w:gridCol w:w="1276"/>
        <w:gridCol w:w="1730"/>
        <w:gridCol w:w="1134"/>
        <w:gridCol w:w="1134"/>
        <w:gridCol w:w="1134"/>
        <w:gridCol w:w="1134"/>
      </w:tblGrid>
      <w:tr w:rsidR="00152F4E" w:rsidRPr="00152F4E" w14:paraId="5667A187" w14:textId="77777777" w:rsidTr="009119CD">
        <w:trPr>
          <w:trHeight w:val="585"/>
        </w:trPr>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1FAA40" w14:textId="77777777" w:rsidR="00152F4E" w:rsidRPr="00152F4E" w:rsidRDefault="00152F4E" w:rsidP="00152F4E">
            <w:pPr>
              <w:jc w:val="center"/>
              <w:rPr>
                <w:sz w:val="28"/>
                <w:szCs w:val="28"/>
              </w:rPr>
            </w:pPr>
            <w:r w:rsidRPr="00152F4E">
              <w:rPr>
                <w:sz w:val="28"/>
                <w:szCs w:val="28"/>
              </w:rPr>
              <w:t>Наименование услуги</w:t>
            </w:r>
          </w:p>
        </w:tc>
        <w:tc>
          <w:tcPr>
            <w:tcW w:w="11369" w:type="dxa"/>
            <w:gridSpan w:val="9"/>
            <w:tcBorders>
              <w:top w:val="single" w:sz="4" w:space="0" w:color="auto"/>
              <w:left w:val="nil"/>
              <w:bottom w:val="single" w:sz="4" w:space="0" w:color="auto"/>
              <w:right w:val="single" w:sz="4" w:space="0" w:color="auto"/>
            </w:tcBorders>
            <w:shd w:val="clear" w:color="000000" w:fill="FFFFFF"/>
            <w:vAlign w:val="center"/>
            <w:hideMark/>
          </w:tcPr>
          <w:p w14:paraId="03D3260E" w14:textId="77777777" w:rsidR="00152F4E" w:rsidRPr="00152F4E" w:rsidRDefault="00152F4E" w:rsidP="00152F4E">
            <w:pPr>
              <w:jc w:val="center"/>
              <w:rPr>
                <w:sz w:val="28"/>
                <w:szCs w:val="28"/>
              </w:rPr>
            </w:pPr>
            <w:r w:rsidRPr="00152F4E">
              <w:rPr>
                <w:sz w:val="28"/>
                <w:szCs w:val="28"/>
              </w:rPr>
              <w:t>Тариф, руб./т (НДС не облагается)</w:t>
            </w:r>
          </w:p>
        </w:tc>
      </w:tr>
      <w:tr w:rsidR="00152F4E" w:rsidRPr="00152F4E" w14:paraId="05D41D12" w14:textId="77777777" w:rsidTr="009119CD">
        <w:trPr>
          <w:trHeight w:val="551"/>
        </w:trPr>
        <w:tc>
          <w:tcPr>
            <w:tcW w:w="3373" w:type="dxa"/>
            <w:vMerge/>
            <w:tcBorders>
              <w:top w:val="single" w:sz="4" w:space="0" w:color="auto"/>
              <w:left w:val="single" w:sz="4" w:space="0" w:color="auto"/>
              <w:bottom w:val="single" w:sz="4" w:space="0" w:color="auto"/>
              <w:right w:val="single" w:sz="4" w:space="0" w:color="auto"/>
            </w:tcBorders>
            <w:vAlign w:val="center"/>
          </w:tcPr>
          <w:p w14:paraId="60ACABF5" w14:textId="77777777" w:rsidR="00152F4E" w:rsidRPr="00152F4E" w:rsidRDefault="00152F4E" w:rsidP="00152F4E">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B4DAFC4" w14:textId="77777777" w:rsidR="00152F4E" w:rsidRPr="00152F4E" w:rsidRDefault="00152F4E" w:rsidP="00152F4E">
            <w:pPr>
              <w:jc w:val="center"/>
              <w:rPr>
                <w:sz w:val="28"/>
                <w:szCs w:val="28"/>
              </w:rPr>
            </w:pPr>
            <w:r w:rsidRPr="00152F4E">
              <w:rPr>
                <w:sz w:val="28"/>
                <w:szCs w:val="28"/>
              </w:rPr>
              <w:t>2021 год</w:t>
            </w:r>
          </w:p>
        </w:tc>
        <w:tc>
          <w:tcPr>
            <w:tcW w:w="2551" w:type="dxa"/>
            <w:gridSpan w:val="2"/>
            <w:tcBorders>
              <w:top w:val="nil"/>
              <w:left w:val="nil"/>
              <w:bottom w:val="single" w:sz="4" w:space="0" w:color="auto"/>
              <w:right w:val="single" w:sz="4" w:space="0" w:color="auto"/>
            </w:tcBorders>
            <w:shd w:val="clear" w:color="000000" w:fill="FFFFFF"/>
            <w:vAlign w:val="center"/>
          </w:tcPr>
          <w:p w14:paraId="4E5CE345" w14:textId="77777777" w:rsidR="00152F4E" w:rsidRPr="00152F4E" w:rsidRDefault="00152F4E" w:rsidP="00152F4E">
            <w:pPr>
              <w:jc w:val="center"/>
              <w:rPr>
                <w:sz w:val="28"/>
                <w:szCs w:val="28"/>
              </w:rPr>
            </w:pPr>
            <w:r w:rsidRPr="00152F4E">
              <w:rPr>
                <w:sz w:val="28"/>
                <w:szCs w:val="28"/>
              </w:rPr>
              <w:t>2022 год</w:t>
            </w:r>
          </w:p>
        </w:tc>
        <w:tc>
          <w:tcPr>
            <w:tcW w:w="1730" w:type="dxa"/>
            <w:vMerge w:val="restart"/>
            <w:tcBorders>
              <w:top w:val="nil"/>
              <w:left w:val="nil"/>
              <w:right w:val="single" w:sz="4" w:space="0" w:color="auto"/>
            </w:tcBorders>
            <w:shd w:val="clear" w:color="000000" w:fill="FFFFFF"/>
            <w:vAlign w:val="center"/>
          </w:tcPr>
          <w:p w14:paraId="5C87AB93" w14:textId="77777777" w:rsidR="00152F4E" w:rsidRPr="00152F4E" w:rsidRDefault="00152F4E" w:rsidP="00152F4E">
            <w:pPr>
              <w:jc w:val="center"/>
              <w:rPr>
                <w:sz w:val="28"/>
                <w:szCs w:val="28"/>
              </w:rPr>
            </w:pPr>
            <w:r w:rsidRPr="00152F4E">
              <w:rPr>
                <w:szCs w:val="28"/>
              </w:rPr>
              <w:t>с 01.12.2022 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5BCE1A9D" w14:textId="77777777" w:rsidR="00152F4E" w:rsidRPr="00152F4E" w:rsidRDefault="00152F4E" w:rsidP="00152F4E">
            <w:pPr>
              <w:jc w:val="center"/>
              <w:rPr>
                <w:sz w:val="28"/>
                <w:szCs w:val="28"/>
              </w:rPr>
            </w:pPr>
            <w:r w:rsidRPr="00152F4E">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0CDFEEAD" w14:textId="77777777" w:rsidR="00152F4E" w:rsidRPr="00152F4E" w:rsidRDefault="00152F4E" w:rsidP="00152F4E">
            <w:pPr>
              <w:jc w:val="center"/>
              <w:rPr>
                <w:sz w:val="28"/>
                <w:szCs w:val="28"/>
              </w:rPr>
            </w:pPr>
            <w:r w:rsidRPr="00152F4E">
              <w:rPr>
                <w:sz w:val="28"/>
                <w:szCs w:val="28"/>
              </w:rPr>
              <w:t>2025 год</w:t>
            </w:r>
          </w:p>
        </w:tc>
      </w:tr>
      <w:tr w:rsidR="00152F4E" w:rsidRPr="00152F4E" w14:paraId="4E115914" w14:textId="77777777" w:rsidTr="009119CD">
        <w:trPr>
          <w:trHeight w:val="885"/>
        </w:trPr>
        <w:tc>
          <w:tcPr>
            <w:tcW w:w="3373" w:type="dxa"/>
            <w:vMerge/>
            <w:tcBorders>
              <w:top w:val="single" w:sz="4" w:space="0" w:color="auto"/>
              <w:left w:val="single" w:sz="4" w:space="0" w:color="auto"/>
              <w:bottom w:val="single" w:sz="4" w:space="0" w:color="auto"/>
              <w:right w:val="single" w:sz="4" w:space="0" w:color="auto"/>
            </w:tcBorders>
            <w:vAlign w:val="center"/>
            <w:hideMark/>
          </w:tcPr>
          <w:p w14:paraId="356BF430" w14:textId="77777777" w:rsidR="00152F4E" w:rsidRPr="00152F4E" w:rsidRDefault="00152F4E" w:rsidP="00152F4E">
            <w:pP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09839535" w14:textId="77777777" w:rsidR="00152F4E" w:rsidRPr="00152F4E" w:rsidRDefault="00152F4E" w:rsidP="00152F4E">
            <w:pPr>
              <w:jc w:val="center"/>
            </w:pPr>
            <w:r w:rsidRPr="00152F4E">
              <w:t xml:space="preserve">с 01.01. </w:t>
            </w:r>
          </w:p>
          <w:p w14:paraId="17FFB579" w14:textId="77777777" w:rsidR="00152F4E" w:rsidRPr="00152F4E" w:rsidRDefault="00152F4E" w:rsidP="00152F4E">
            <w:pPr>
              <w:jc w:val="center"/>
            </w:pPr>
            <w:r w:rsidRPr="00152F4E">
              <w:t>по 30.06.</w:t>
            </w:r>
          </w:p>
        </w:tc>
        <w:tc>
          <w:tcPr>
            <w:tcW w:w="1276" w:type="dxa"/>
            <w:tcBorders>
              <w:top w:val="nil"/>
              <w:left w:val="nil"/>
              <w:bottom w:val="single" w:sz="4" w:space="0" w:color="auto"/>
              <w:right w:val="single" w:sz="4" w:space="0" w:color="auto"/>
            </w:tcBorders>
            <w:shd w:val="clear" w:color="000000" w:fill="FFFFFF"/>
            <w:vAlign w:val="center"/>
          </w:tcPr>
          <w:p w14:paraId="47E1A4AB" w14:textId="77777777" w:rsidR="00152F4E" w:rsidRPr="00152F4E" w:rsidRDefault="00152F4E" w:rsidP="00152F4E">
            <w:pPr>
              <w:jc w:val="center"/>
            </w:pPr>
            <w:r w:rsidRPr="00152F4E">
              <w:t>с 01.07. по 31.12.</w:t>
            </w:r>
          </w:p>
        </w:tc>
        <w:tc>
          <w:tcPr>
            <w:tcW w:w="1275" w:type="dxa"/>
            <w:tcBorders>
              <w:top w:val="nil"/>
              <w:left w:val="nil"/>
              <w:bottom w:val="single" w:sz="4" w:space="0" w:color="auto"/>
              <w:right w:val="single" w:sz="4" w:space="0" w:color="auto"/>
            </w:tcBorders>
            <w:shd w:val="clear" w:color="000000" w:fill="FFFFFF"/>
            <w:vAlign w:val="center"/>
          </w:tcPr>
          <w:p w14:paraId="3677196D" w14:textId="77777777" w:rsidR="00152F4E" w:rsidRPr="00152F4E" w:rsidRDefault="00152F4E" w:rsidP="00152F4E">
            <w:pPr>
              <w:jc w:val="center"/>
            </w:pPr>
            <w:r w:rsidRPr="00152F4E">
              <w:t xml:space="preserve">с 01.01. </w:t>
            </w:r>
          </w:p>
          <w:p w14:paraId="12173441" w14:textId="77777777" w:rsidR="00152F4E" w:rsidRPr="00152F4E" w:rsidRDefault="00152F4E" w:rsidP="00152F4E">
            <w:pPr>
              <w:jc w:val="center"/>
            </w:pPr>
            <w:r w:rsidRPr="00152F4E">
              <w:t>по 30.06.</w:t>
            </w:r>
          </w:p>
        </w:tc>
        <w:tc>
          <w:tcPr>
            <w:tcW w:w="1276" w:type="dxa"/>
            <w:tcBorders>
              <w:top w:val="nil"/>
              <w:left w:val="nil"/>
              <w:bottom w:val="single" w:sz="4" w:space="0" w:color="auto"/>
              <w:right w:val="single" w:sz="4" w:space="0" w:color="auto"/>
            </w:tcBorders>
            <w:shd w:val="clear" w:color="000000" w:fill="FFFFFF"/>
            <w:vAlign w:val="center"/>
          </w:tcPr>
          <w:p w14:paraId="1F3C6A4C" w14:textId="77777777" w:rsidR="00152F4E" w:rsidRPr="00152F4E" w:rsidRDefault="00152F4E" w:rsidP="00152F4E">
            <w:pPr>
              <w:jc w:val="center"/>
            </w:pPr>
            <w:r w:rsidRPr="00152F4E">
              <w:t>с 01.07.          по 30.11.</w:t>
            </w:r>
          </w:p>
        </w:tc>
        <w:tc>
          <w:tcPr>
            <w:tcW w:w="1730" w:type="dxa"/>
            <w:vMerge/>
            <w:tcBorders>
              <w:left w:val="nil"/>
              <w:bottom w:val="single" w:sz="4" w:space="0" w:color="auto"/>
              <w:right w:val="single" w:sz="4" w:space="0" w:color="auto"/>
            </w:tcBorders>
            <w:shd w:val="clear" w:color="000000" w:fill="FFFFFF"/>
            <w:vAlign w:val="center"/>
          </w:tcPr>
          <w:p w14:paraId="6BC6A06D" w14:textId="77777777" w:rsidR="00152F4E" w:rsidRPr="00152F4E" w:rsidRDefault="00152F4E" w:rsidP="00152F4E">
            <w:pPr>
              <w:jc w:val="center"/>
            </w:pPr>
          </w:p>
        </w:tc>
        <w:tc>
          <w:tcPr>
            <w:tcW w:w="1134" w:type="dxa"/>
            <w:tcBorders>
              <w:top w:val="nil"/>
              <w:left w:val="nil"/>
              <w:bottom w:val="single" w:sz="4" w:space="0" w:color="auto"/>
              <w:right w:val="single" w:sz="4" w:space="0" w:color="auto"/>
            </w:tcBorders>
            <w:shd w:val="clear" w:color="000000" w:fill="FFFFFF"/>
            <w:vAlign w:val="center"/>
          </w:tcPr>
          <w:p w14:paraId="3E0565FE" w14:textId="77777777" w:rsidR="00152F4E" w:rsidRPr="00152F4E" w:rsidRDefault="00152F4E" w:rsidP="00152F4E">
            <w:pPr>
              <w:jc w:val="center"/>
            </w:pPr>
            <w:r w:rsidRPr="00152F4E">
              <w:t xml:space="preserve">с 01.01. </w:t>
            </w:r>
          </w:p>
          <w:p w14:paraId="7026866E" w14:textId="77777777" w:rsidR="00152F4E" w:rsidRPr="00152F4E" w:rsidRDefault="00152F4E" w:rsidP="00152F4E">
            <w:pPr>
              <w:jc w:val="center"/>
            </w:pPr>
            <w:r w:rsidRPr="00152F4E">
              <w:t>по 30.06.</w:t>
            </w:r>
          </w:p>
        </w:tc>
        <w:tc>
          <w:tcPr>
            <w:tcW w:w="1134" w:type="dxa"/>
            <w:tcBorders>
              <w:top w:val="nil"/>
              <w:left w:val="nil"/>
              <w:bottom w:val="single" w:sz="4" w:space="0" w:color="auto"/>
              <w:right w:val="single" w:sz="4" w:space="0" w:color="auto"/>
            </w:tcBorders>
            <w:shd w:val="clear" w:color="000000" w:fill="FFFFFF"/>
            <w:vAlign w:val="center"/>
          </w:tcPr>
          <w:p w14:paraId="11001CE7" w14:textId="77777777" w:rsidR="00152F4E" w:rsidRPr="00152F4E" w:rsidRDefault="00152F4E" w:rsidP="00152F4E">
            <w:pPr>
              <w:jc w:val="center"/>
            </w:pPr>
            <w:r w:rsidRPr="00152F4E">
              <w:t>с 01.07. по 31.12.</w:t>
            </w:r>
          </w:p>
        </w:tc>
        <w:tc>
          <w:tcPr>
            <w:tcW w:w="1134" w:type="dxa"/>
            <w:tcBorders>
              <w:top w:val="nil"/>
              <w:left w:val="nil"/>
              <w:bottom w:val="single" w:sz="4" w:space="0" w:color="auto"/>
              <w:right w:val="single" w:sz="4" w:space="0" w:color="auto"/>
            </w:tcBorders>
            <w:shd w:val="clear" w:color="000000" w:fill="FFFFFF"/>
            <w:vAlign w:val="center"/>
          </w:tcPr>
          <w:p w14:paraId="4C6195F8" w14:textId="77777777" w:rsidR="00152F4E" w:rsidRPr="00152F4E" w:rsidRDefault="00152F4E" w:rsidP="00152F4E">
            <w:pPr>
              <w:jc w:val="center"/>
            </w:pPr>
            <w:r w:rsidRPr="00152F4E">
              <w:t xml:space="preserve">с 01.01. </w:t>
            </w:r>
          </w:p>
          <w:p w14:paraId="56C332F1" w14:textId="77777777" w:rsidR="00152F4E" w:rsidRPr="00152F4E" w:rsidRDefault="00152F4E" w:rsidP="00152F4E">
            <w:pPr>
              <w:jc w:val="center"/>
            </w:pPr>
            <w:r w:rsidRPr="00152F4E">
              <w:t>по 30.06.</w:t>
            </w:r>
          </w:p>
        </w:tc>
        <w:tc>
          <w:tcPr>
            <w:tcW w:w="1134" w:type="dxa"/>
            <w:tcBorders>
              <w:top w:val="nil"/>
              <w:left w:val="nil"/>
              <w:bottom w:val="single" w:sz="4" w:space="0" w:color="auto"/>
              <w:right w:val="single" w:sz="4" w:space="0" w:color="auto"/>
            </w:tcBorders>
            <w:shd w:val="clear" w:color="000000" w:fill="FFFFFF"/>
            <w:vAlign w:val="center"/>
          </w:tcPr>
          <w:p w14:paraId="19863E51" w14:textId="77777777" w:rsidR="00152F4E" w:rsidRPr="00152F4E" w:rsidRDefault="00152F4E" w:rsidP="00152F4E">
            <w:pPr>
              <w:jc w:val="center"/>
            </w:pPr>
            <w:r w:rsidRPr="00152F4E">
              <w:t>с 01.07. по 31.12.</w:t>
            </w:r>
          </w:p>
        </w:tc>
      </w:tr>
      <w:tr w:rsidR="00152F4E" w:rsidRPr="00152F4E" w14:paraId="1E8E028F" w14:textId="77777777" w:rsidTr="009119CD">
        <w:trPr>
          <w:trHeight w:val="1461"/>
        </w:trPr>
        <w:tc>
          <w:tcPr>
            <w:tcW w:w="3373" w:type="dxa"/>
            <w:tcBorders>
              <w:top w:val="nil"/>
              <w:left w:val="single" w:sz="4" w:space="0" w:color="auto"/>
              <w:bottom w:val="single" w:sz="4" w:space="0" w:color="auto"/>
              <w:right w:val="single" w:sz="4" w:space="0" w:color="auto"/>
            </w:tcBorders>
            <w:shd w:val="clear" w:color="000000" w:fill="FFFFFF"/>
            <w:vAlign w:val="center"/>
          </w:tcPr>
          <w:p w14:paraId="0A934230" w14:textId="77777777" w:rsidR="00152F4E" w:rsidRPr="00152F4E" w:rsidRDefault="00152F4E" w:rsidP="00152F4E">
            <w:pPr>
              <w:rPr>
                <w:sz w:val="28"/>
                <w:szCs w:val="28"/>
              </w:rPr>
            </w:pPr>
            <w:r w:rsidRPr="00152F4E">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4E5EF0D2" w14:textId="77777777" w:rsidR="00152F4E" w:rsidRPr="00152F4E" w:rsidRDefault="00152F4E" w:rsidP="00152F4E">
            <w:pPr>
              <w:jc w:val="center"/>
              <w:rPr>
                <w:sz w:val="28"/>
                <w:szCs w:val="28"/>
              </w:rPr>
            </w:pPr>
            <w:r w:rsidRPr="00152F4E">
              <w:rPr>
                <w:sz w:val="28"/>
                <w:szCs w:val="28"/>
              </w:rPr>
              <w:t>306,74</w:t>
            </w:r>
          </w:p>
        </w:tc>
        <w:tc>
          <w:tcPr>
            <w:tcW w:w="1276" w:type="dxa"/>
            <w:tcBorders>
              <w:top w:val="nil"/>
              <w:left w:val="nil"/>
              <w:bottom w:val="single" w:sz="4" w:space="0" w:color="auto"/>
              <w:right w:val="single" w:sz="4" w:space="0" w:color="auto"/>
            </w:tcBorders>
            <w:shd w:val="clear" w:color="000000" w:fill="FFFFFF"/>
            <w:vAlign w:val="center"/>
          </w:tcPr>
          <w:p w14:paraId="2B4989C6" w14:textId="77777777" w:rsidR="00152F4E" w:rsidRPr="00152F4E" w:rsidRDefault="00152F4E" w:rsidP="00152F4E">
            <w:pPr>
              <w:jc w:val="center"/>
              <w:rPr>
                <w:sz w:val="28"/>
                <w:szCs w:val="28"/>
              </w:rPr>
            </w:pPr>
            <w:r w:rsidRPr="00152F4E">
              <w:rPr>
                <w:sz w:val="28"/>
                <w:szCs w:val="28"/>
              </w:rPr>
              <w:t>306,74</w:t>
            </w:r>
          </w:p>
        </w:tc>
        <w:tc>
          <w:tcPr>
            <w:tcW w:w="1275" w:type="dxa"/>
            <w:tcBorders>
              <w:top w:val="nil"/>
              <w:left w:val="nil"/>
              <w:bottom w:val="single" w:sz="4" w:space="0" w:color="auto"/>
              <w:right w:val="single" w:sz="4" w:space="0" w:color="auto"/>
            </w:tcBorders>
            <w:shd w:val="clear" w:color="000000" w:fill="FFFFFF"/>
            <w:vAlign w:val="center"/>
          </w:tcPr>
          <w:p w14:paraId="3F373078" w14:textId="77777777" w:rsidR="00152F4E" w:rsidRPr="00152F4E" w:rsidRDefault="00152F4E" w:rsidP="00152F4E">
            <w:pPr>
              <w:jc w:val="center"/>
              <w:rPr>
                <w:sz w:val="28"/>
                <w:szCs w:val="28"/>
              </w:rPr>
            </w:pPr>
            <w:r w:rsidRPr="00152F4E">
              <w:rPr>
                <w:sz w:val="28"/>
                <w:szCs w:val="28"/>
              </w:rPr>
              <w:t>306,74</w:t>
            </w:r>
          </w:p>
        </w:tc>
        <w:tc>
          <w:tcPr>
            <w:tcW w:w="1276" w:type="dxa"/>
            <w:tcBorders>
              <w:top w:val="nil"/>
              <w:left w:val="nil"/>
              <w:bottom w:val="single" w:sz="4" w:space="0" w:color="auto"/>
              <w:right w:val="single" w:sz="4" w:space="0" w:color="auto"/>
            </w:tcBorders>
            <w:shd w:val="clear" w:color="000000" w:fill="FFFFFF"/>
            <w:vAlign w:val="center"/>
          </w:tcPr>
          <w:p w14:paraId="434B46A2" w14:textId="77777777" w:rsidR="00152F4E" w:rsidRPr="00152F4E" w:rsidRDefault="00152F4E" w:rsidP="00152F4E">
            <w:pPr>
              <w:jc w:val="center"/>
              <w:rPr>
                <w:sz w:val="28"/>
                <w:szCs w:val="28"/>
              </w:rPr>
            </w:pPr>
            <w:r w:rsidRPr="00152F4E">
              <w:rPr>
                <w:sz w:val="28"/>
                <w:szCs w:val="28"/>
              </w:rPr>
              <w:t>330,04</w:t>
            </w:r>
          </w:p>
        </w:tc>
        <w:tc>
          <w:tcPr>
            <w:tcW w:w="1730" w:type="dxa"/>
            <w:tcBorders>
              <w:top w:val="nil"/>
              <w:left w:val="nil"/>
              <w:bottom w:val="single" w:sz="4" w:space="0" w:color="auto"/>
              <w:right w:val="single" w:sz="4" w:space="0" w:color="auto"/>
            </w:tcBorders>
            <w:shd w:val="clear" w:color="000000" w:fill="FFFFFF"/>
            <w:vAlign w:val="center"/>
          </w:tcPr>
          <w:p w14:paraId="39E182ED" w14:textId="77777777" w:rsidR="00152F4E" w:rsidRPr="00152F4E" w:rsidRDefault="00152F4E" w:rsidP="00152F4E">
            <w:pPr>
              <w:jc w:val="center"/>
              <w:rPr>
                <w:sz w:val="28"/>
                <w:szCs w:val="28"/>
              </w:rPr>
            </w:pPr>
            <w:r w:rsidRPr="00152F4E">
              <w:rPr>
                <w:sz w:val="28"/>
                <w:szCs w:val="28"/>
              </w:rPr>
              <w:t>303,92</w:t>
            </w:r>
          </w:p>
        </w:tc>
        <w:tc>
          <w:tcPr>
            <w:tcW w:w="1134" w:type="dxa"/>
            <w:tcBorders>
              <w:top w:val="nil"/>
              <w:left w:val="nil"/>
              <w:bottom w:val="single" w:sz="4" w:space="0" w:color="auto"/>
              <w:right w:val="single" w:sz="4" w:space="0" w:color="auto"/>
            </w:tcBorders>
            <w:shd w:val="clear" w:color="000000" w:fill="FFFFFF"/>
            <w:vAlign w:val="center"/>
          </w:tcPr>
          <w:p w14:paraId="1B68A248" w14:textId="77777777" w:rsidR="00152F4E" w:rsidRPr="00152F4E" w:rsidRDefault="00152F4E" w:rsidP="00152F4E">
            <w:pPr>
              <w:jc w:val="center"/>
              <w:rPr>
                <w:sz w:val="28"/>
                <w:szCs w:val="28"/>
              </w:rPr>
            </w:pPr>
            <w:r w:rsidRPr="00152F4E">
              <w:rPr>
                <w:sz w:val="28"/>
                <w:szCs w:val="28"/>
              </w:rPr>
              <w:t>303,92</w:t>
            </w:r>
          </w:p>
        </w:tc>
        <w:tc>
          <w:tcPr>
            <w:tcW w:w="1134" w:type="dxa"/>
            <w:tcBorders>
              <w:top w:val="nil"/>
              <w:left w:val="nil"/>
              <w:bottom w:val="single" w:sz="4" w:space="0" w:color="auto"/>
              <w:right w:val="single" w:sz="4" w:space="0" w:color="auto"/>
            </w:tcBorders>
            <w:shd w:val="clear" w:color="000000" w:fill="FFFFFF"/>
            <w:vAlign w:val="center"/>
          </w:tcPr>
          <w:p w14:paraId="18265204" w14:textId="77777777" w:rsidR="00152F4E" w:rsidRPr="00152F4E" w:rsidRDefault="00152F4E" w:rsidP="00152F4E">
            <w:pPr>
              <w:jc w:val="center"/>
              <w:rPr>
                <w:sz w:val="28"/>
                <w:szCs w:val="28"/>
              </w:rPr>
            </w:pPr>
            <w:r w:rsidRPr="00152F4E">
              <w:rPr>
                <w:sz w:val="28"/>
                <w:szCs w:val="28"/>
              </w:rPr>
              <w:t>333,70</w:t>
            </w:r>
          </w:p>
        </w:tc>
        <w:tc>
          <w:tcPr>
            <w:tcW w:w="1134" w:type="dxa"/>
            <w:tcBorders>
              <w:top w:val="nil"/>
              <w:left w:val="nil"/>
              <w:bottom w:val="single" w:sz="4" w:space="0" w:color="auto"/>
              <w:right w:val="single" w:sz="4" w:space="0" w:color="auto"/>
            </w:tcBorders>
            <w:shd w:val="clear" w:color="000000" w:fill="FFFFFF"/>
            <w:vAlign w:val="center"/>
          </w:tcPr>
          <w:p w14:paraId="11251D3A" w14:textId="77777777" w:rsidR="00152F4E" w:rsidRPr="00152F4E" w:rsidRDefault="00152F4E" w:rsidP="00152F4E">
            <w:pPr>
              <w:jc w:val="center"/>
              <w:rPr>
                <w:sz w:val="28"/>
                <w:szCs w:val="28"/>
              </w:rPr>
            </w:pPr>
            <w:r w:rsidRPr="00152F4E">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57DEEF45" w14:textId="77777777" w:rsidR="00152F4E" w:rsidRPr="00152F4E" w:rsidRDefault="00152F4E" w:rsidP="00152F4E">
            <w:pPr>
              <w:jc w:val="center"/>
              <w:rPr>
                <w:sz w:val="28"/>
                <w:szCs w:val="28"/>
              </w:rPr>
            </w:pPr>
            <w:r w:rsidRPr="00152F4E">
              <w:rPr>
                <w:sz w:val="28"/>
                <w:szCs w:val="28"/>
              </w:rPr>
              <w:t>0,00</w:t>
            </w:r>
          </w:p>
        </w:tc>
      </w:tr>
    </w:tbl>
    <w:p w14:paraId="4904EF48" w14:textId="77777777" w:rsidR="00152F4E" w:rsidRPr="00152F4E" w:rsidRDefault="00152F4E" w:rsidP="00152F4E">
      <w:pPr>
        <w:ind w:firstLine="709"/>
        <w:jc w:val="right"/>
        <w:rPr>
          <w:sz w:val="28"/>
          <w:szCs w:val="28"/>
          <w:lang w:eastAsia="en-US"/>
        </w:rPr>
      </w:pPr>
    </w:p>
    <w:p w14:paraId="5D5C73FF" w14:textId="77777777" w:rsidR="00152F4E" w:rsidRPr="00152F4E" w:rsidRDefault="00152F4E" w:rsidP="00152F4E">
      <w:pPr>
        <w:ind w:firstLine="709"/>
        <w:jc w:val="center"/>
        <w:rPr>
          <w:sz w:val="28"/>
          <w:szCs w:val="28"/>
          <w:lang w:eastAsia="en-US"/>
        </w:rPr>
      </w:pPr>
      <w:r w:rsidRPr="00152F4E">
        <w:rPr>
          <w:sz w:val="28"/>
          <w:szCs w:val="28"/>
          <w:lang w:eastAsia="en-US"/>
        </w:rPr>
        <w:t xml:space="preserve">                                                                                                                                                                                      ».</w:t>
      </w:r>
    </w:p>
    <w:p w14:paraId="0347CF17" w14:textId="77777777" w:rsidR="00152F4E" w:rsidRDefault="00152F4E" w:rsidP="008952D9">
      <w:pPr>
        <w:tabs>
          <w:tab w:val="left" w:pos="5580"/>
          <w:tab w:val="left" w:pos="9498"/>
        </w:tabs>
        <w:ind w:firstLine="567"/>
        <w:sectPr w:rsidR="00152F4E" w:rsidSect="00152F4E">
          <w:pgSz w:w="16838" w:h="11906" w:orient="landscape"/>
          <w:pgMar w:top="709" w:right="851" w:bottom="567" w:left="851" w:header="709" w:footer="709" w:gutter="0"/>
          <w:cols w:space="708"/>
          <w:titlePg/>
          <w:docGrid w:linePitch="381"/>
        </w:sectPr>
      </w:pPr>
    </w:p>
    <w:p w14:paraId="74E05ADA" w14:textId="5F5DDAFE" w:rsidR="00152F4E" w:rsidRPr="00AE0629" w:rsidRDefault="00152F4E" w:rsidP="00152F4E">
      <w:pPr>
        <w:tabs>
          <w:tab w:val="left" w:pos="5580"/>
          <w:tab w:val="left" w:pos="9498"/>
        </w:tabs>
        <w:ind w:left="-5797" w:right="-569" w:firstLine="16712"/>
      </w:pPr>
      <w:r w:rsidRPr="00AE0629">
        <w:lastRenderedPageBreak/>
        <w:t xml:space="preserve">Приложение № </w:t>
      </w:r>
      <w:r>
        <w:t xml:space="preserve">52 </w:t>
      </w:r>
      <w:r w:rsidRPr="00AE0629">
        <w:t xml:space="preserve">к протоколу № </w:t>
      </w:r>
      <w:r>
        <w:t>70</w:t>
      </w:r>
    </w:p>
    <w:p w14:paraId="5E0A518F" w14:textId="77777777" w:rsidR="00152F4E" w:rsidRPr="00AE0629" w:rsidRDefault="00152F4E" w:rsidP="00152F4E">
      <w:pPr>
        <w:tabs>
          <w:tab w:val="left" w:pos="5580"/>
          <w:tab w:val="left" w:pos="9498"/>
        </w:tabs>
        <w:ind w:left="-5797" w:right="-569" w:firstLine="16712"/>
      </w:pPr>
      <w:r w:rsidRPr="00AE0629">
        <w:t>заседания правления Региональной</w:t>
      </w:r>
    </w:p>
    <w:p w14:paraId="4CE7CF2A" w14:textId="77777777" w:rsidR="00152F4E" w:rsidRPr="00AE0629" w:rsidRDefault="00152F4E" w:rsidP="00152F4E">
      <w:pPr>
        <w:tabs>
          <w:tab w:val="left" w:pos="5580"/>
          <w:tab w:val="left" w:pos="9498"/>
        </w:tabs>
        <w:ind w:left="-5797" w:right="-569" w:firstLine="16712"/>
      </w:pPr>
      <w:r w:rsidRPr="00AE0629">
        <w:t>энергетической комиссии</w:t>
      </w:r>
    </w:p>
    <w:p w14:paraId="74034D87" w14:textId="77777777" w:rsidR="00152F4E" w:rsidRDefault="00152F4E" w:rsidP="00152F4E">
      <w:pPr>
        <w:tabs>
          <w:tab w:val="left" w:pos="5580"/>
          <w:tab w:val="left" w:pos="9498"/>
        </w:tabs>
        <w:ind w:left="-5797" w:right="-569" w:firstLine="16712"/>
      </w:pPr>
      <w:r w:rsidRPr="00AE0629">
        <w:t xml:space="preserve">Кузбасса от </w:t>
      </w:r>
      <w:r>
        <w:t>14</w:t>
      </w:r>
      <w:r w:rsidRPr="00AE0629">
        <w:t>.1</w:t>
      </w:r>
      <w:r>
        <w:t>1</w:t>
      </w:r>
      <w:r w:rsidRPr="00AE0629">
        <w:t>.2023</w:t>
      </w:r>
    </w:p>
    <w:tbl>
      <w:tblPr>
        <w:tblW w:w="5000" w:type="pct"/>
        <w:jc w:val="center"/>
        <w:tblLook w:val="04A0" w:firstRow="1" w:lastRow="0" w:firstColumn="1" w:lastColumn="0" w:noHBand="0" w:noVBand="1"/>
      </w:tblPr>
      <w:tblGrid>
        <w:gridCol w:w="326"/>
        <w:gridCol w:w="501"/>
        <w:gridCol w:w="1833"/>
        <w:gridCol w:w="749"/>
        <w:gridCol w:w="911"/>
        <w:gridCol w:w="1009"/>
        <w:gridCol w:w="943"/>
        <w:gridCol w:w="1136"/>
        <w:gridCol w:w="1043"/>
        <w:gridCol w:w="1164"/>
        <w:gridCol w:w="1102"/>
        <w:gridCol w:w="898"/>
        <w:gridCol w:w="840"/>
        <w:gridCol w:w="2676"/>
      </w:tblGrid>
      <w:tr w:rsidR="003A77BA" w:rsidRPr="003A77BA" w14:paraId="0A4F79D4" w14:textId="77777777" w:rsidTr="003A77BA">
        <w:trPr>
          <w:trHeight w:val="615"/>
          <w:jc w:val="center"/>
        </w:trPr>
        <w:tc>
          <w:tcPr>
            <w:tcW w:w="400" w:type="dxa"/>
            <w:tcBorders>
              <w:top w:val="nil"/>
              <w:left w:val="nil"/>
              <w:bottom w:val="nil"/>
              <w:right w:val="nil"/>
            </w:tcBorders>
            <w:shd w:val="clear" w:color="auto" w:fill="auto"/>
            <w:noWrap/>
            <w:vAlign w:val="center"/>
            <w:hideMark/>
          </w:tcPr>
          <w:p w14:paraId="63911145" w14:textId="77777777" w:rsidR="003A77BA" w:rsidRPr="003A77BA" w:rsidRDefault="003A77BA" w:rsidP="003A77BA">
            <w:pPr>
              <w:rPr>
                <w:sz w:val="11"/>
                <w:szCs w:val="11"/>
              </w:rPr>
            </w:pP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06EB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341F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Наименование показателя</w:t>
            </w:r>
          </w:p>
        </w:tc>
        <w:tc>
          <w:tcPr>
            <w:tcW w:w="1116" w:type="dxa"/>
            <w:vMerge w:val="restart"/>
            <w:tcBorders>
              <w:top w:val="single" w:sz="4" w:space="0" w:color="auto"/>
              <w:left w:val="single" w:sz="4" w:space="0" w:color="auto"/>
              <w:bottom w:val="single" w:sz="4" w:space="0" w:color="auto"/>
              <w:right w:val="nil"/>
            </w:tcBorders>
            <w:shd w:val="clear" w:color="auto" w:fill="auto"/>
            <w:vAlign w:val="center"/>
            <w:hideMark/>
          </w:tcPr>
          <w:p w14:paraId="06F7378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Единицы измерения</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551A7E8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2021 год </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14:paraId="7475C3C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2022 год</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4E3CFD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2023 год</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2A8D6A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2024 год</w:t>
            </w:r>
          </w:p>
        </w:tc>
        <w:tc>
          <w:tcPr>
            <w:tcW w:w="4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F87F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Обоснование отклонений</w:t>
            </w:r>
          </w:p>
        </w:tc>
      </w:tr>
      <w:tr w:rsidR="003A77BA" w:rsidRPr="003A77BA" w14:paraId="70E89924" w14:textId="77777777" w:rsidTr="003A77BA">
        <w:trPr>
          <w:trHeight w:val="1305"/>
          <w:jc w:val="center"/>
        </w:trPr>
        <w:tc>
          <w:tcPr>
            <w:tcW w:w="400" w:type="dxa"/>
            <w:tcBorders>
              <w:top w:val="nil"/>
              <w:left w:val="nil"/>
              <w:bottom w:val="nil"/>
              <w:right w:val="nil"/>
            </w:tcBorders>
            <w:shd w:val="clear" w:color="auto" w:fill="auto"/>
            <w:noWrap/>
            <w:vAlign w:val="center"/>
            <w:hideMark/>
          </w:tcPr>
          <w:p w14:paraId="260179EE" w14:textId="77777777" w:rsidR="003A77BA" w:rsidRPr="003A77BA" w:rsidRDefault="003A77BA" w:rsidP="003A77BA">
            <w:pPr>
              <w:jc w:val="center"/>
              <w:rPr>
                <w:rFonts w:ascii="Tahoma" w:hAnsi="Tahoma" w:cs="Tahoma"/>
                <w:b/>
                <w:bCs/>
                <w:sz w:val="11"/>
                <w:szCs w:val="11"/>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F76FB" w14:textId="77777777" w:rsidR="003A77BA" w:rsidRPr="003A77BA" w:rsidRDefault="003A77BA" w:rsidP="003A77BA">
            <w:pPr>
              <w:rPr>
                <w:rFonts w:ascii="Tahoma" w:hAnsi="Tahoma" w:cs="Tahoma"/>
                <w:b/>
                <w:bCs/>
                <w:sz w:val="11"/>
                <w:szCs w:val="11"/>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434A7" w14:textId="77777777" w:rsidR="003A77BA" w:rsidRPr="003A77BA" w:rsidRDefault="003A77BA" w:rsidP="003A77BA">
            <w:pPr>
              <w:rPr>
                <w:rFonts w:ascii="Tahoma" w:hAnsi="Tahoma" w:cs="Tahoma"/>
                <w:b/>
                <w:bCs/>
                <w:sz w:val="11"/>
                <w:szCs w:val="11"/>
              </w:rPr>
            </w:pPr>
          </w:p>
        </w:tc>
        <w:tc>
          <w:tcPr>
            <w:tcW w:w="1116" w:type="dxa"/>
            <w:vMerge/>
            <w:tcBorders>
              <w:top w:val="single" w:sz="4" w:space="0" w:color="auto"/>
              <w:left w:val="single" w:sz="4" w:space="0" w:color="auto"/>
              <w:bottom w:val="single" w:sz="4" w:space="0" w:color="auto"/>
              <w:right w:val="nil"/>
            </w:tcBorders>
            <w:shd w:val="clear" w:color="auto" w:fill="auto"/>
            <w:vAlign w:val="center"/>
            <w:hideMark/>
          </w:tcPr>
          <w:p w14:paraId="7C14D0B8" w14:textId="77777777" w:rsidR="003A77BA" w:rsidRPr="003A77BA" w:rsidRDefault="003A77BA" w:rsidP="003A77BA">
            <w:pPr>
              <w:rPr>
                <w:rFonts w:ascii="Tahoma" w:hAnsi="Tahoma" w:cs="Tahoma"/>
                <w:b/>
                <w:bCs/>
                <w:sz w:val="11"/>
                <w:szCs w:val="11"/>
              </w:rPr>
            </w:pPr>
          </w:p>
        </w:tc>
        <w:tc>
          <w:tcPr>
            <w:tcW w:w="1391" w:type="dxa"/>
            <w:tcBorders>
              <w:top w:val="nil"/>
              <w:left w:val="nil"/>
              <w:bottom w:val="single" w:sz="4" w:space="0" w:color="auto"/>
              <w:right w:val="single" w:sz="4" w:space="0" w:color="auto"/>
            </w:tcBorders>
            <w:shd w:val="clear" w:color="auto" w:fill="auto"/>
            <w:vAlign w:val="center"/>
            <w:hideMark/>
          </w:tcPr>
          <w:p w14:paraId="45980BD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утверждено </w:t>
            </w:r>
            <w:proofErr w:type="gramStart"/>
            <w:r w:rsidRPr="003A77BA">
              <w:rPr>
                <w:rFonts w:ascii="Tahoma" w:hAnsi="Tahoma" w:cs="Tahoma"/>
                <w:b/>
                <w:bCs/>
                <w:sz w:val="11"/>
                <w:szCs w:val="11"/>
              </w:rPr>
              <w:t>регулирую-</w:t>
            </w:r>
            <w:proofErr w:type="spellStart"/>
            <w:r w:rsidRPr="003A77BA">
              <w:rPr>
                <w:rFonts w:ascii="Tahoma" w:hAnsi="Tahoma" w:cs="Tahoma"/>
                <w:b/>
                <w:bCs/>
                <w:sz w:val="11"/>
                <w:szCs w:val="11"/>
              </w:rPr>
              <w:t>щим</w:t>
            </w:r>
            <w:proofErr w:type="spellEnd"/>
            <w:proofErr w:type="gramEnd"/>
            <w:r w:rsidRPr="003A77BA">
              <w:rPr>
                <w:rFonts w:ascii="Tahoma" w:hAnsi="Tahoma" w:cs="Tahoma"/>
                <w:b/>
                <w:bCs/>
                <w:sz w:val="11"/>
                <w:szCs w:val="11"/>
              </w:rPr>
              <w:t xml:space="preserve"> органом</w:t>
            </w:r>
          </w:p>
        </w:tc>
        <w:tc>
          <w:tcPr>
            <w:tcW w:w="1556" w:type="dxa"/>
            <w:tcBorders>
              <w:top w:val="nil"/>
              <w:left w:val="nil"/>
              <w:bottom w:val="single" w:sz="4" w:space="0" w:color="auto"/>
              <w:right w:val="single" w:sz="4" w:space="0" w:color="auto"/>
            </w:tcBorders>
            <w:shd w:val="clear" w:color="auto" w:fill="auto"/>
            <w:vAlign w:val="center"/>
            <w:hideMark/>
          </w:tcPr>
          <w:p w14:paraId="750A3D3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утверждено регулирующим органом</w:t>
            </w:r>
          </w:p>
        </w:tc>
        <w:tc>
          <w:tcPr>
            <w:tcW w:w="1444" w:type="dxa"/>
            <w:tcBorders>
              <w:top w:val="nil"/>
              <w:left w:val="nil"/>
              <w:bottom w:val="single" w:sz="4" w:space="0" w:color="auto"/>
              <w:right w:val="single" w:sz="4" w:space="0" w:color="auto"/>
            </w:tcBorders>
            <w:shd w:val="clear" w:color="auto" w:fill="auto"/>
            <w:vAlign w:val="center"/>
            <w:hideMark/>
          </w:tcPr>
          <w:p w14:paraId="24DA931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факт</w:t>
            </w:r>
          </w:p>
        </w:tc>
        <w:tc>
          <w:tcPr>
            <w:tcW w:w="1771" w:type="dxa"/>
            <w:tcBorders>
              <w:top w:val="nil"/>
              <w:left w:val="nil"/>
              <w:bottom w:val="single" w:sz="4" w:space="0" w:color="auto"/>
              <w:right w:val="single" w:sz="4" w:space="0" w:color="auto"/>
            </w:tcBorders>
            <w:shd w:val="clear" w:color="auto" w:fill="auto"/>
            <w:vAlign w:val="center"/>
            <w:hideMark/>
          </w:tcPr>
          <w:p w14:paraId="704895D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утверждено регулирующим органом                             </w:t>
            </w:r>
            <w:proofErr w:type="gramStart"/>
            <w:r w:rsidRPr="003A77BA">
              <w:rPr>
                <w:rFonts w:ascii="Tahoma" w:hAnsi="Tahoma" w:cs="Tahoma"/>
                <w:b/>
                <w:bCs/>
                <w:sz w:val="11"/>
                <w:szCs w:val="11"/>
              </w:rPr>
              <w:t xml:space="preserve">   (</w:t>
            </w:r>
            <w:proofErr w:type="gramEnd"/>
            <w:r w:rsidRPr="003A77BA">
              <w:rPr>
                <w:rFonts w:ascii="Tahoma" w:hAnsi="Tahoma" w:cs="Tahoma"/>
                <w:b/>
                <w:bCs/>
                <w:sz w:val="11"/>
                <w:szCs w:val="11"/>
              </w:rPr>
              <w:t>с учетом корректировки)</w:t>
            </w:r>
          </w:p>
        </w:tc>
        <w:tc>
          <w:tcPr>
            <w:tcW w:w="1614" w:type="dxa"/>
            <w:tcBorders>
              <w:top w:val="nil"/>
              <w:left w:val="nil"/>
              <w:bottom w:val="single" w:sz="4" w:space="0" w:color="auto"/>
              <w:right w:val="single" w:sz="4" w:space="0" w:color="auto"/>
            </w:tcBorders>
            <w:shd w:val="clear" w:color="auto" w:fill="auto"/>
            <w:vAlign w:val="center"/>
            <w:hideMark/>
          </w:tcPr>
          <w:p w14:paraId="2BAA434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утверждено регулирующим органом</w:t>
            </w:r>
          </w:p>
        </w:tc>
        <w:tc>
          <w:tcPr>
            <w:tcW w:w="1818" w:type="dxa"/>
            <w:tcBorders>
              <w:top w:val="nil"/>
              <w:left w:val="nil"/>
              <w:bottom w:val="single" w:sz="4" w:space="0" w:color="auto"/>
              <w:right w:val="single" w:sz="4" w:space="0" w:color="auto"/>
            </w:tcBorders>
            <w:shd w:val="clear" w:color="auto" w:fill="auto"/>
            <w:vAlign w:val="center"/>
            <w:hideMark/>
          </w:tcPr>
          <w:p w14:paraId="3DE509A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предложение организации                 </w:t>
            </w:r>
            <w:proofErr w:type="gramStart"/>
            <w:r w:rsidRPr="003A77BA">
              <w:rPr>
                <w:rFonts w:ascii="Tahoma" w:hAnsi="Tahoma" w:cs="Tahoma"/>
                <w:b/>
                <w:bCs/>
                <w:sz w:val="11"/>
                <w:szCs w:val="11"/>
              </w:rPr>
              <w:t xml:space="preserve">   (</w:t>
            </w:r>
            <w:proofErr w:type="gramEnd"/>
            <w:r w:rsidRPr="003A77BA">
              <w:rPr>
                <w:rFonts w:ascii="Tahoma" w:hAnsi="Tahoma" w:cs="Tahoma"/>
                <w:b/>
                <w:bCs/>
                <w:sz w:val="11"/>
                <w:szCs w:val="11"/>
              </w:rPr>
              <w:t xml:space="preserve">с учетом </w:t>
            </w:r>
            <w:proofErr w:type="spellStart"/>
            <w:r w:rsidRPr="003A77BA">
              <w:rPr>
                <w:rFonts w:ascii="Tahoma" w:hAnsi="Tahoma" w:cs="Tahoma"/>
                <w:b/>
                <w:bCs/>
                <w:sz w:val="11"/>
                <w:szCs w:val="11"/>
              </w:rPr>
              <w:t>корректиковки</w:t>
            </w:r>
            <w:proofErr w:type="spellEnd"/>
            <w:r w:rsidRPr="003A77BA">
              <w:rPr>
                <w:rFonts w:ascii="Tahoma" w:hAnsi="Tahoma" w:cs="Tahoma"/>
                <w:b/>
                <w:bCs/>
                <w:sz w:val="11"/>
                <w:szCs w:val="11"/>
              </w:rPr>
              <w:t>)</w:t>
            </w:r>
          </w:p>
        </w:tc>
        <w:tc>
          <w:tcPr>
            <w:tcW w:w="1713" w:type="dxa"/>
            <w:tcBorders>
              <w:top w:val="nil"/>
              <w:left w:val="nil"/>
              <w:bottom w:val="single" w:sz="4" w:space="0" w:color="auto"/>
              <w:right w:val="single" w:sz="4" w:space="0" w:color="auto"/>
            </w:tcBorders>
            <w:shd w:val="clear" w:color="auto" w:fill="auto"/>
            <w:vAlign w:val="center"/>
            <w:hideMark/>
          </w:tcPr>
          <w:p w14:paraId="16AF873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предложение регулирующего органа                             </w:t>
            </w:r>
            <w:proofErr w:type="gramStart"/>
            <w:r w:rsidRPr="003A77BA">
              <w:rPr>
                <w:rFonts w:ascii="Tahoma" w:hAnsi="Tahoma" w:cs="Tahoma"/>
                <w:b/>
                <w:bCs/>
                <w:sz w:val="11"/>
                <w:szCs w:val="11"/>
              </w:rPr>
              <w:t xml:space="preserve">   (</w:t>
            </w:r>
            <w:proofErr w:type="gramEnd"/>
            <w:r w:rsidRPr="003A77BA">
              <w:rPr>
                <w:rFonts w:ascii="Tahoma" w:hAnsi="Tahoma" w:cs="Tahoma"/>
                <w:b/>
                <w:bCs/>
                <w:sz w:val="11"/>
                <w:szCs w:val="11"/>
              </w:rPr>
              <w:t>с учетом корректировки)</w:t>
            </w:r>
          </w:p>
        </w:tc>
        <w:tc>
          <w:tcPr>
            <w:tcW w:w="1368" w:type="dxa"/>
            <w:tcBorders>
              <w:top w:val="nil"/>
              <w:left w:val="nil"/>
              <w:bottom w:val="single" w:sz="4" w:space="0" w:color="auto"/>
              <w:right w:val="single" w:sz="4" w:space="0" w:color="auto"/>
            </w:tcBorders>
            <w:shd w:val="clear" w:color="auto" w:fill="auto"/>
            <w:vAlign w:val="center"/>
            <w:hideMark/>
          </w:tcPr>
          <w:p w14:paraId="66E1EF29"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с 01.01.2024            по 30.06.2024</w:t>
            </w:r>
          </w:p>
        </w:tc>
        <w:tc>
          <w:tcPr>
            <w:tcW w:w="1271" w:type="dxa"/>
            <w:tcBorders>
              <w:top w:val="nil"/>
              <w:left w:val="nil"/>
              <w:bottom w:val="single" w:sz="4" w:space="0" w:color="auto"/>
              <w:right w:val="single" w:sz="4" w:space="0" w:color="auto"/>
            </w:tcBorders>
            <w:shd w:val="clear" w:color="auto" w:fill="auto"/>
            <w:vAlign w:val="center"/>
            <w:hideMark/>
          </w:tcPr>
          <w:p w14:paraId="04A0F6FA"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с 01.01.2024            по 30.06.2024</w:t>
            </w:r>
          </w:p>
        </w:tc>
        <w:tc>
          <w:tcPr>
            <w:tcW w:w="4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2F8AB2" w14:textId="77777777" w:rsidR="003A77BA" w:rsidRPr="003A77BA" w:rsidRDefault="003A77BA" w:rsidP="003A77BA">
            <w:pPr>
              <w:rPr>
                <w:rFonts w:ascii="Tahoma" w:hAnsi="Tahoma" w:cs="Tahoma"/>
                <w:b/>
                <w:bCs/>
                <w:sz w:val="11"/>
                <w:szCs w:val="11"/>
              </w:rPr>
            </w:pPr>
          </w:p>
        </w:tc>
      </w:tr>
      <w:tr w:rsidR="003A77BA" w:rsidRPr="003A77BA" w14:paraId="0728510C" w14:textId="77777777" w:rsidTr="003A77BA">
        <w:trPr>
          <w:trHeight w:val="585"/>
          <w:jc w:val="center"/>
        </w:trPr>
        <w:tc>
          <w:tcPr>
            <w:tcW w:w="400" w:type="dxa"/>
            <w:tcBorders>
              <w:top w:val="nil"/>
              <w:left w:val="nil"/>
              <w:bottom w:val="nil"/>
              <w:right w:val="nil"/>
            </w:tcBorders>
            <w:shd w:val="clear" w:color="auto" w:fill="auto"/>
            <w:noWrap/>
            <w:vAlign w:val="center"/>
            <w:hideMark/>
          </w:tcPr>
          <w:p w14:paraId="2647E90C" w14:textId="77777777" w:rsidR="003A77BA" w:rsidRPr="003A77BA" w:rsidRDefault="003A77BA" w:rsidP="003A77BA">
            <w:pPr>
              <w:jc w:val="center"/>
              <w:rPr>
                <w:rFonts w:ascii="Tahoma" w:hAnsi="Tahoma" w:cs="Tahoma"/>
                <w:b/>
                <w:bCs/>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FC44BA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2948" w:type="dxa"/>
            <w:tcBorders>
              <w:top w:val="nil"/>
              <w:left w:val="nil"/>
              <w:bottom w:val="single" w:sz="4" w:space="0" w:color="auto"/>
              <w:right w:val="single" w:sz="4" w:space="0" w:color="auto"/>
            </w:tcBorders>
            <w:shd w:val="clear" w:color="auto" w:fill="auto"/>
            <w:vAlign w:val="center"/>
            <w:hideMark/>
          </w:tcPr>
          <w:p w14:paraId="1896F46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Является ли организация плательщиком НДС</w:t>
            </w:r>
          </w:p>
        </w:tc>
        <w:tc>
          <w:tcPr>
            <w:tcW w:w="1116" w:type="dxa"/>
            <w:tcBorders>
              <w:top w:val="nil"/>
              <w:left w:val="nil"/>
              <w:bottom w:val="single" w:sz="4" w:space="0" w:color="auto"/>
              <w:right w:val="nil"/>
            </w:tcBorders>
            <w:shd w:val="clear" w:color="auto" w:fill="auto"/>
            <w:vAlign w:val="center"/>
            <w:hideMark/>
          </w:tcPr>
          <w:p w14:paraId="722BBA4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391" w:type="dxa"/>
            <w:tcBorders>
              <w:top w:val="nil"/>
              <w:left w:val="nil"/>
              <w:bottom w:val="single" w:sz="4" w:space="0" w:color="auto"/>
              <w:right w:val="single" w:sz="4" w:space="0" w:color="auto"/>
            </w:tcBorders>
            <w:shd w:val="clear" w:color="auto" w:fill="auto"/>
            <w:noWrap/>
            <w:vAlign w:val="center"/>
            <w:hideMark/>
          </w:tcPr>
          <w:p w14:paraId="12956CD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097C44B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7F64586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7A024E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65B5C39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091E08E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60480F2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4779724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1922E3D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6A8B903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603EE2A3" w14:textId="77777777" w:rsidTr="003A77BA">
        <w:trPr>
          <w:trHeight w:val="405"/>
          <w:jc w:val="center"/>
        </w:trPr>
        <w:tc>
          <w:tcPr>
            <w:tcW w:w="400" w:type="dxa"/>
            <w:tcBorders>
              <w:top w:val="nil"/>
              <w:left w:val="nil"/>
              <w:bottom w:val="nil"/>
              <w:right w:val="nil"/>
            </w:tcBorders>
            <w:shd w:val="clear" w:color="auto" w:fill="auto"/>
            <w:noWrap/>
            <w:vAlign w:val="center"/>
            <w:hideMark/>
          </w:tcPr>
          <w:p w14:paraId="30B9DC47" w14:textId="77777777" w:rsidR="003A77BA" w:rsidRPr="003A77BA" w:rsidRDefault="003A77BA" w:rsidP="003A77BA">
            <w:pPr>
              <w:jc w:val="right"/>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5445BF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w:t>
            </w:r>
          </w:p>
        </w:tc>
        <w:tc>
          <w:tcPr>
            <w:tcW w:w="2948" w:type="dxa"/>
            <w:tcBorders>
              <w:top w:val="nil"/>
              <w:left w:val="nil"/>
              <w:bottom w:val="single" w:sz="4" w:space="0" w:color="auto"/>
              <w:right w:val="single" w:sz="4" w:space="0" w:color="auto"/>
            </w:tcBorders>
            <w:shd w:val="clear" w:color="auto" w:fill="auto"/>
            <w:vAlign w:val="center"/>
            <w:hideMark/>
          </w:tcPr>
          <w:p w14:paraId="0A8A1510"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Объем, в том числе:</w:t>
            </w:r>
          </w:p>
        </w:tc>
        <w:tc>
          <w:tcPr>
            <w:tcW w:w="1116" w:type="dxa"/>
            <w:tcBorders>
              <w:top w:val="nil"/>
              <w:left w:val="nil"/>
              <w:bottom w:val="single" w:sz="4" w:space="0" w:color="auto"/>
              <w:right w:val="nil"/>
            </w:tcBorders>
            <w:shd w:val="clear" w:color="auto" w:fill="auto"/>
            <w:vAlign w:val="center"/>
            <w:hideMark/>
          </w:tcPr>
          <w:p w14:paraId="6E56CEF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391" w:type="dxa"/>
            <w:tcBorders>
              <w:top w:val="nil"/>
              <w:left w:val="nil"/>
              <w:bottom w:val="single" w:sz="4" w:space="0" w:color="auto"/>
              <w:right w:val="single" w:sz="4" w:space="0" w:color="auto"/>
            </w:tcBorders>
            <w:shd w:val="clear" w:color="auto" w:fill="auto"/>
            <w:noWrap/>
            <w:vAlign w:val="center"/>
            <w:hideMark/>
          </w:tcPr>
          <w:p w14:paraId="134ED6D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52959CF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50B2E6C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7A4B30B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3199861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9BA32D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273D401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73CF9D7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7ED907D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670FB27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4925E588" w14:textId="77777777" w:rsidTr="003A77BA">
        <w:trPr>
          <w:trHeight w:val="795"/>
          <w:jc w:val="center"/>
        </w:trPr>
        <w:tc>
          <w:tcPr>
            <w:tcW w:w="400" w:type="dxa"/>
            <w:tcBorders>
              <w:top w:val="nil"/>
              <w:left w:val="nil"/>
              <w:bottom w:val="nil"/>
              <w:right w:val="nil"/>
            </w:tcBorders>
            <w:shd w:val="clear" w:color="auto" w:fill="auto"/>
            <w:noWrap/>
            <w:vAlign w:val="center"/>
            <w:hideMark/>
          </w:tcPr>
          <w:p w14:paraId="67896BC4" w14:textId="77777777" w:rsidR="003A77BA" w:rsidRPr="003A77BA" w:rsidRDefault="003A77BA" w:rsidP="003A77BA">
            <w:pPr>
              <w:jc w:val="right"/>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DF8354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1.1</w:t>
            </w:r>
          </w:p>
        </w:tc>
        <w:tc>
          <w:tcPr>
            <w:tcW w:w="2948" w:type="dxa"/>
            <w:tcBorders>
              <w:top w:val="nil"/>
              <w:left w:val="nil"/>
              <w:bottom w:val="single" w:sz="4" w:space="0" w:color="auto"/>
              <w:right w:val="single" w:sz="4" w:space="0" w:color="auto"/>
            </w:tcBorders>
            <w:shd w:val="clear" w:color="auto" w:fill="auto"/>
            <w:vAlign w:val="center"/>
            <w:hideMark/>
          </w:tcPr>
          <w:p w14:paraId="56203D3B"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Объём захороненных твердых бытовых отходов</w:t>
            </w:r>
          </w:p>
        </w:tc>
        <w:tc>
          <w:tcPr>
            <w:tcW w:w="1116" w:type="dxa"/>
            <w:tcBorders>
              <w:top w:val="nil"/>
              <w:left w:val="nil"/>
              <w:bottom w:val="single" w:sz="4" w:space="0" w:color="auto"/>
              <w:right w:val="nil"/>
            </w:tcBorders>
            <w:shd w:val="clear" w:color="auto" w:fill="auto"/>
            <w:vAlign w:val="center"/>
            <w:hideMark/>
          </w:tcPr>
          <w:p w14:paraId="2DD9DDDF"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м3</w:t>
            </w:r>
          </w:p>
        </w:tc>
        <w:tc>
          <w:tcPr>
            <w:tcW w:w="1391" w:type="dxa"/>
            <w:tcBorders>
              <w:top w:val="nil"/>
              <w:left w:val="nil"/>
              <w:bottom w:val="single" w:sz="4" w:space="0" w:color="auto"/>
              <w:right w:val="single" w:sz="4" w:space="0" w:color="auto"/>
            </w:tcBorders>
            <w:shd w:val="clear" w:color="auto" w:fill="auto"/>
            <w:noWrap/>
            <w:vAlign w:val="center"/>
            <w:hideMark/>
          </w:tcPr>
          <w:p w14:paraId="1A217AE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1174769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3BF638B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6FEA0D8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0116FB5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9B440A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4320DB3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5E860FF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58203C4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67B5EBD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4FD5E3EE" w14:textId="77777777" w:rsidTr="003A77BA">
        <w:trPr>
          <w:trHeight w:val="1350"/>
          <w:jc w:val="center"/>
        </w:trPr>
        <w:tc>
          <w:tcPr>
            <w:tcW w:w="400" w:type="dxa"/>
            <w:tcBorders>
              <w:top w:val="nil"/>
              <w:left w:val="nil"/>
              <w:bottom w:val="nil"/>
              <w:right w:val="nil"/>
            </w:tcBorders>
            <w:shd w:val="clear" w:color="auto" w:fill="auto"/>
            <w:noWrap/>
            <w:vAlign w:val="center"/>
            <w:hideMark/>
          </w:tcPr>
          <w:p w14:paraId="4DE37C5B" w14:textId="77777777" w:rsidR="003A77BA" w:rsidRPr="003A77BA" w:rsidRDefault="003A77BA" w:rsidP="003A77BA">
            <w:pPr>
              <w:jc w:val="right"/>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B2682C1"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1.2</w:t>
            </w:r>
          </w:p>
        </w:tc>
        <w:tc>
          <w:tcPr>
            <w:tcW w:w="2948" w:type="dxa"/>
            <w:tcBorders>
              <w:top w:val="nil"/>
              <w:left w:val="nil"/>
              <w:bottom w:val="single" w:sz="4" w:space="0" w:color="auto"/>
              <w:right w:val="single" w:sz="4" w:space="0" w:color="auto"/>
            </w:tcBorders>
            <w:shd w:val="clear" w:color="auto" w:fill="auto"/>
            <w:vAlign w:val="center"/>
            <w:hideMark/>
          </w:tcPr>
          <w:p w14:paraId="7F72FBD4" w14:textId="77777777" w:rsidR="003A77BA" w:rsidRPr="003A77BA" w:rsidRDefault="003A77BA" w:rsidP="003A77BA">
            <w:pPr>
              <w:ind w:firstLineChars="100" w:firstLine="110"/>
              <w:rPr>
                <w:rFonts w:ascii="Calibri" w:hAnsi="Calibri" w:cs="Calibri"/>
                <w:b/>
                <w:bCs/>
                <w:color w:val="000000"/>
                <w:sz w:val="11"/>
                <w:szCs w:val="11"/>
              </w:rPr>
            </w:pPr>
            <w:r w:rsidRPr="003A77BA">
              <w:rPr>
                <w:rFonts w:ascii="Calibri" w:hAnsi="Calibri" w:cs="Calibri"/>
                <w:b/>
                <w:bCs/>
                <w:color w:val="000000"/>
                <w:sz w:val="11"/>
                <w:szCs w:val="11"/>
              </w:rPr>
              <w:t>Объём захороненных твердых бытовых отходов</w:t>
            </w:r>
          </w:p>
        </w:tc>
        <w:tc>
          <w:tcPr>
            <w:tcW w:w="1116" w:type="dxa"/>
            <w:tcBorders>
              <w:top w:val="nil"/>
              <w:left w:val="nil"/>
              <w:bottom w:val="single" w:sz="4" w:space="0" w:color="auto"/>
              <w:right w:val="nil"/>
            </w:tcBorders>
            <w:shd w:val="clear" w:color="auto" w:fill="auto"/>
            <w:vAlign w:val="center"/>
            <w:hideMark/>
          </w:tcPr>
          <w:p w14:paraId="7933EC6C"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тонн</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5801E78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43 534,79</w:t>
            </w:r>
          </w:p>
        </w:tc>
        <w:tc>
          <w:tcPr>
            <w:tcW w:w="1556" w:type="dxa"/>
            <w:tcBorders>
              <w:top w:val="nil"/>
              <w:left w:val="nil"/>
              <w:bottom w:val="single" w:sz="4" w:space="0" w:color="auto"/>
              <w:right w:val="single" w:sz="4" w:space="0" w:color="auto"/>
            </w:tcBorders>
            <w:shd w:val="clear" w:color="auto" w:fill="auto"/>
            <w:noWrap/>
            <w:vAlign w:val="center"/>
            <w:hideMark/>
          </w:tcPr>
          <w:p w14:paraId="5C1C802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54 046,38</w:t>
            </w:r>
          </w:p>
        </w:tc>
        <w:tc>
          <w:tcPr>
            <w:tcW w:w="1444" w:type="dxa"/>
            <w:tcBorders>
              <w:top w:val="nil"/>
              <w:left w:val="nil"/>
              <w:bottom w:val="single" w:sz="4" w:space="0" w:color="auto"/>
              <w:right w:val="single" w:sz="4" w:space="0" w:color="auto"/>
            </w:tcBorders>
            <w:shd w:val="clear" w:color="auto" w:fill="auto"/>
            <w:noWrap/>
            <w:vAlign w:val="center"/>
            <w:hideMark/>
          </w:tcPr>
          <w:p w14:paraId="4C6D755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58 926,32</w:t>
            </w:r>
          </w:p>
        </w:tc>
        <w:tc>
          <w:tcPr>
            <w:tcW w:w="1771" w:type="dxa"/>
            <w:tcBorders>
              <w:top w:val="nil"/>
              <w:left w:val="nil"/>
              <w:bottom w:val="single" w:sz="4" w:space="0" w:color="auto"/>
              <w:right w:val="single" w:sz="4" w:space="0" w:color="auto"/>
            </w:tcBorders>
            <w:shd w:val="clear" w:color="auto" w:fill="auto"/>
            <w:noWrap/>
            <w:vAlign w:val="center"/>
            <w:hideMark/>
          </w:tcPr>
          <w:p w14:paraId="1E3C742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109 480,00</w:t>
            </w:r>
          </w:p>
        </w:tc>
        <w:tc>
          <w:tcPr>
            <w:tcW w:w="1614" w:type="dxa"/>
            <w:tcBorders>
              <w:top w:val="nil"/>
              <w:left w:val="nil"/>
              <w:bottom w:val="single" w:sz="4" w:space="0" w:color="auto"/>
              <w:right w:val="single" w:sz="4" w:space="0" w:color="auto"/>
            </w:tcBorders>
            <w:shd w:val="clear" w:color="auto" w:fill="auto"/>
            <w:noWrap/>
            <w:vAlign w:val="center"/>
            <w:hideMark/>
          </w:tcPr>
          <w:p w14:paraId="10402627"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8046BE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109 110,00</w:t>
            </w:r>
          </w:p>
        </w:tc>
        <w:tc>
          <w:tcPr>
            <w:tcW w:w="1713" w:type="dxa"/>
            <w:tcBorders>
              <w:top w:val="nil"/>
              <w:left w:val="nil"/>
              <w:bottom w:val="single" w:sz="4" w:space="0" w:color="auto"/>
              <w:right w:val="single" w:sz="4" w:space="0" w:color="auto"/>
            </w:tcBorders>
            <w:shd w:val="clear" w:color="auto" w:fill="auto"/>
            <w:noWrap/>
            <w:vAlign w:val="center"/>
            <w:hideMark/>
          </w:tcPr>
          <w:p w14:paraId="2CAD410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109 110,00</w:t>
            </w:r>
          </w:p>
        </w:tc>
        <w:tc>
          <w:tcPr>
            <w:tcW w:w="1368" w:type="dxa"/>
            <w:tcBorders>
              <w:top w:val="nil"/>
              <w:left w:val="nil"/>
              <w:bottom w:val="single" w:sz="4" w:space="0" w:color="auto"/>
              <w:right w:val="single" w:sz="4" w:space="0" w:color="auto"/>
            </w:tcBorders>
            <w:shd w:val="clear" w:color="auto" w:fill="auto"/>
            <w:noWrap/>
            <w:vAlign w:val="center"/>
            <w:hideMark/>
          </w:tcPr>
          <w:p w14:paraId="0DA5ADC0"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54 555,00</w:t>
            </w:r>
          </w:p>
        </w:tc>
        <w:tc>
          <w:tcPr>
            <w:tcW w:w="1271" w:type="dxa"/>
            <w:tcBorders>
              <w:top w:val="nil"/>
              <w:left w:val="nil"/>
              <w:bottom w:val="single" w:sz="4" w:space="0" w:color="auto"/>
              <w:right w:val="single" w:sz="4" w:space="0" w:color="auto"/>
            </w:tcBorders>
            <w:shd w:val="clear" w:color="auto" w:fill="auto"/>
            <w:noWrap/>
            <w:vAlign w:val="center"/>
            <w:hideMark/>
          </w:tcPr>
          <w:p w14:paraId="2807554D"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54 555,00</w:t>
            </w:r>
          </w:p>
        </w:tc>
        <w:tc>
          <w:tcPr>
            <w:tcW w:w="4373" w:type="dxa"/>
            <w:tcBorders>
              <w:top w:val="nil"/>
              <w:left w:val="nil"/>
              <w:bottom w:val="single" w:sz="4" w:space="0" w:color="auto"/>
              <w:right w:val="single" w:sz="4" w:space="0" w:color="auto"/>
            </w:tcBorders>
            <w:shd w:val="clear" w:color="auto" w:fill="auto"/>
            <w:vAlign w:val="center"/>
            <w:hideMark/>
          </w:tcPr>
          <w:p w14:paraId="3C602771"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Согласно данным </w:t>
            </w:r>
            <w:proofErr w:type="gramStart"/>
            <w:r w:rsidRPr="003A77BA">
              <w:rPr>
                <w:rFonts w:ascii="Tahoma" w:hAnsi="Tahoma" w:cs="Tahoma"/>
                <w:b/>
                <w:bCs/>
                <w:sz w:val="11"/>
                <w:szCs w:val="11"/>
              </w:rPr>
              <w:t>актуализированной  Территориальной</w:t>
            </w:r>
            <w:proofErr w:type="gramEnd"/>
            <w:r w:rsidRPr="003A77BA">
              <w:rPr>
                <w:rFonts w:ascii="Tahoma" w:hAnsi="Tahoma" w:cs="Tahoma"/>
                <w:b/>
                <w:bCs/>
                <w:sz w:val="11"/>
                <w:szCs w:val="11"/>
              </w:rPr>
              <w:t xml:space="preserve"> схемы, с учетом перенаправления  дополнительных потоков ТКО из  г. Белово, Беловского и Гурьевского  МО</w:t>
            </w:r>
          </w:p>
        </w:tc>
      </w:tr>
      <w:tr w:rsidR="003A77BA" w:rsidRPr="003A77BA" w14:paraId="5ABC7A00" w14:textId="77777777" w:rsidTr="003A77BA">
        <w:trPr>
          <w:trHeight w:val="495"/>
          <w:jc w:val="center"/>
        </w:trPr>
        <w:tc>
          <w:tcPr>
            <w:tcW w:w="400" w:type="dxa"/>
            <w:tcBorders>
              <w:top w:val="nil"/>
              <w:left w:val="nil"/>
              <w:bottom w:val="nil"/>
              <w:right w:val="nil"/>
            </w:tcBorders>
            <w:shd w:val="clear" w:color="auto" w:fill="auto"/>
            <w:noWrap/>
            <w:vAlign w:val="center"/>
            <w:hideMark/>
          </w:tcPr>
          <w:p w14:paraId="5B95FF0C" w14:textId="77777777" w:rsidR="003A77BA" w:rsidRPr="003A77BA" w:rsidRDefault="003A77BA" w:rsidP="003A77BA">
            <w:pPr>
              <w:rPr>
                <w:rFonts w:ascii="Tahoma" w:hAnsi="Tahoma" w:cs="Tahoma"/>
                <w:b/>
                <w:bCs/>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466442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w:t>
            </w:r>
          </w:p>
        </w:tc>
        <w:tc>
          <w:tcPr>
            <w:tcW w:w="2948" w:type="dxa"/>
            <w:tcBorders>
              <w:top w:val="nil"/>
              <w:left w:val="nil"/>
              <w:bottom w:val="single" w:sz="4" w:space="0" w:color="auto"/>
              <w:right w:val="single" w:sz="4" w:space="0" w:color="auto"/>
            </w:tcBorders>
            <w:shd w:val="clear" w:color="auto" w:fill="auto"/>
            <w:vAlign w:val="center"/>
            <w:hideMark/>
          </w:tcPr>
          <w:p w14:paraId="025263DE"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Себестоимость</w:t>
            </w:r>
          </w:p>
        </w:tc>
        <w:tc>
          <w:tcPr>
            <w:tcW w:w="1116" w:type="dxa"/>
            <w:tcBorders>
              <w:top w:val="nil"/>
              <w:left w:val="nil"/>
              <w:bottom w:val="single" w:sz="4" w:space="0" w:color="auto"/>
              <w:right w:val="nil"/>
            </w:tcBorders>
            <w:shd w:val="clear" w:color="auto" w:fill="auto"/>
            <w:vAlign w:val="center"/>
            <w:hideMark/>
          </w:tcPr>
          <w:p w14:paraId="2DCDF63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16C840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13 731,54</w:t>
            </w:r>
          </w:p>
        </w:tc>
        <w:tc>
          <w:tcPr>
            <w:tcW w:w="1556" w:type="dxa"/>
            <w:tcBorders>
              <w:top w:val="nil"/>
              <w:left w:val="nil"/>
              <w:bottom w:val="single" w:sz="4" w:space="0" w:color="auto"/>
              <w:right w:val="single" w:sz="4" w:space="0" w:color="auto"/>
            </w:tcBorders>
            <w:shd w:val="clear" w:color="auto" w:fill="auto"/>
            <w:noWrap/>
            <w:vAlign w:val="center"/>
            <w:hideMark/>
          </w:tcPr>
          <w:p w14:paraId="4B114F9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17 715,23</w:t>
            </w:r>
          </w:p>
        </w:tc>
        <w:tc>
          <w:tcPr>
            <w:tcW w:w="1444" w:type="dxa"/>
            <w:tcBorders>
              <w:top w:val="nil"/>
              <w:left w:val="nil"/>
              <w:bottom w:val="single" w:sz="4" w:space="0" w:color="auto"/>
              <w:right w:val="single" w:sz="4" w:space="0" w:color="auto"/>
            </w:tcBorders>
            <w:shd w:val="clear" w:color="auto" w:fill="auto"/>
            <w:noWrap/>
            <w:vAlign w:val="center"/>
            <w:hideMark/>
          </w:tcPr>
          <w:p w14:paraId="722822C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21 630,60</w:t>
            </w:r>
          </w:p>
        </w:tc>
        <w:tc>
          <w:tcPr>
            <w:tcW w:w="1771" w:type="dxa"/>
            <w:tcBorders>
              <w:top w:val="nil"/>
              <w:left w:val="nil"/>
              <w:bottom w:val="single" w:sz="4" w:space="0" w:color="auto"/>
              <w:right w:val="single" w:sz="4" w:space="0" w:color="auto"/>
            </w:tcBorders>
            <w:shd w:val="clear" w:color="auto" w:fill="auto"/>
            <w:noWrap/>
            <w:vAlign w:val="center"/>
            <w:hideMark/>
          </w:tcPr>
          <w:p w14:paraId="08CB505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34 428,28</w:t>
            </w:r>
          </w:p>
        </w:tc>
        <w:tc>
          <w:tcPr>
            <w:tcW w:w="1614" w:type="dxa"/>
            <w:tcBorders>
              <w:top w:val="nil"/>
              <w:left w:val="nil"/>
              <w:bottom w:val="single" w:sz="4" w:space="0" w:color="auto"/>
              <w:right w:val="single" w:sz="4" w:space="0" w:color="auto"/>
            </w:tcBorders>
            <w:shd w:val="clear" w:color="auto" w:fill="auto"/>
            <w:noWrap/>
            <w:vAlign w:val="center"/>
            <w:hideMark/>
          </w:tcPr>
          <w:p w14:paraId="7AD4D81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271D73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35 633,01</w:t>
            </w:r>
          </w:p>
        </w:tc>
        <w:tc>
          <w:tcPr>
            <w:tcW w:w="1713" w:type="dxa"/>
            <w:tcBorders>
              <w:top w:val="nil"/>
              <w:left w:val="nil"/>
              <w:bottom w:val="single" w:sz="4" w:space="0" w:color="auto"/>
              <w:right w:val="single" w:sz="4" w:space="0" w:color="auto"/>
            </w:tcBorders>
            <w:shd w:val="clear" w:color="auto" w:fill="auto"/>
            <w:noWrap/>
            <w:vAlign w:val="center"/>
            <w:hideMark/>
          </w:tcPr>
          <w:p w14:paraId="74597CE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35 890,33</w:t>
            </w:r>
          </w:p>
        </w:tc>
        <w:tc>
          <w:tcPr>
            <w:tcW w:w="1368" w:type="dxa"/>
            <w:tcBorders>
              <w:top w:val="nil"/>
              <w:left w:val="nil"/>
              <w:bottom w:val="single" w:sz="4" w:space="0" w:color="auto"/>
              <w:right w:val="single" w:sz="4" w:space="0" w:color="auto"/>
            </w:tcBorders>
            <w:shd w:val="clear" w:color="auto" w:fill="auto"/>
            <w:noWrap/>
            <w:vAlign w:val="center"/>
            <w:hideMark/>
          </w:tcPr>
          <w:p w14:paraId="28192DF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17 363,36</w:t>
            </w:r>
          </w:p>
        </w:tc>
        <w:tc>
          <w:tcPr>
            <w:tcW w:w="1271" w:type="dxa"/>
            <w:tcBorders>
              <w:top w:val="nil"/>
              <w:left w:val="nil"/>
              <w:bottom w:val="single" w:sz="4" w:space="0" w:color="auto"/>
              <w:right w:val="single" w:sz="4" w:space="0" w:color="auto"/>
            </w:tcBorders>
            <w:shd w:val="clear" w:color="auto" w:fill="auto"/>
            <w:noWrap/>
            <w:vAlign w:val="center"/>
            <w:hideMark/>
          </w:tcPr>
          <w:p w14:paraId="69052F6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18 526,97</w:t>
            </w:r>
          </w:p>
        </w:tc>
        <w:tc>
          <w:tcPr>
            <w:tcW w:w="4373" w:type="dxa"/>
            <w:tcBorders>
              <w:top w:val="nil"/>
              <w:left w:val="nil"/>
              <w:bottom w:val="single" w:sz="4" w:space="0" w:color="auto"/>
              <w:right w:val="single" w:sz="4" w:space="0" w:color="auto"/>
            </w:tcBorders>
            <w:shd w:val="clear" w:color="auto" w:fill="auto"/>
            <w:noWrap/>
            <w:vAlign w:val="center"/>
            <w:hideMark/>
          </w:tcPr>
          <w:p w14:paraId="06F75D2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0BA526C7" w14:textId="77777777" w:rsidTr="003A77BA">
        <w:trPr>
          <w:trHeight w:val="450"/>
          <w:jc w:val="center"/>
        </w:trPr>
        <w:tc>
          <w:tcPr>
            <w:tcW w:w="400" w:type="dxa"/>
            <w:tcBorders>
              <w:top w:val="nil"/>
              <w:left w:val="nil"/>
              <w:bottom w:val="nil"/>
              <w:right w:val="nil"/>
            </w:tcBorders>
            <w:shd w:val="clear" w:color="auto" w:fill="auto"/>
            <w:noWrap/>
            <w:vAlign w:val="center"/>
            <w:hideMark/>
          </w:tcPr>
          <w:p w14:paraId="0BA148FD"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ЭР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579D67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w:t>
            </w:r>
          </w:p>
        </w:tc>
        <w:tc>
          <w:tcPr>
            <w:tcW w:w="2948" w:type="dxa"/>
            <w:tcBorders>
              <w:top w:val="nil"/>
              <w:left w:val="nil"/>
              <w:bottom w:val="single" w:sz="4" w:space="0" w:color="auto"/>
              <w:right w:val="single" w:sz="4" w:space="0" w:color="auto"/>
            </w:tcBorders>
            <w:shd w:val="clear" w:color="auto" w:fill="auto"/>
            <w:vAlign w:val="center"/>
            <w:hideMark/>
          </w:tcPr>
          <w:p w14:paraId="6E259B26"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 xml:space="preserve">Электроэнергия </w:t>
            </w:r>
          </w:p>
        </w:tc>
        <w:tc>
          <w:tcPr>
            <w:tcW w:w="1116" w:type="dxa"/>
            <w:tcBorders>
              <w:top w:val="nil"/>
              <w:left w:val="nil"/>
              <w:bottom w:val="single" w:sz="4" w:space="0" w:color="auto"/>
              <w:right w:val="nil"/>
            </w:tcBorders>
            <w:shd w:val="clear" w:color="auto" w:fill="auto"/>
            <w:vAlign w:val="center"/>
            <w:hideMark/>
          </w:tcPr>
          <w:p w14:paraId="33BDEDA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853DCD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556" w:type="dxa"/>
            <w:tcBorders>
              <w:top w:val="nil"/>
              <w:left w:val="nil"/>
              <w:bottom w:val="single" w:sz="4" w:space="0" w:color="auto"/>
              <w:right w:val="single" w:sz="4" w:space="0" w:color="auto"/>
            </w:tcBorders>
            <w:shd w:val="clear" w:color="auto" w:fill="auto"/>
            <w:noWrap/>
            <w:vAlign w:val="center"/>
            <w:hideMark/>
          </w:tcPr>
          <w:p w14:paraId="644BF98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51B0663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71" w:type="dxa"/>
            <w:tcBorders>
              <w:top w:val="nil"/>
              <w:left w:val="nil"/>
              <w:bottom w:val="single" w:sz="4" w:space="0" w:color="auto"/>
              <w:right w:val="single" w:sz="4" w:space="0" w:color="auto"/>
            </w:tcBorders>
            <w:shd w:val="clear" w:color="auto" w:fill="auto"/>
            <w:noWrap/>
            <w:vAlign w:val="center"/>
            <w:hideMark/>
          </w:tcPr>
          <w:p w14:paraId="774E325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0DEDC55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5B95C9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63213A6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0CCB95A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793925F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20738AE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6461850B" w14:textId="77777777" w:rsidTr="003A77BA">
        <w:trPr>
          <w:trHeight w:val="1080"/>
          <w:jc w:val="center"/>
        </w:trPr>
        <w:tc>
          <w:tcPr>
            <w:tcW w:w="400" w:type="dxa"/>
            <w:tcBorders>
              <w:top w:val="nil"/>
              <w:left w:val="nil"/>
              <w:bottom w:val="nil"/>
              <w:right w:val="nil"/>
            </w:tcBorders>
            <w:shd w:val="clear" w:color="auto" w:fill="auto"/>
            <w:noWrap/>
            <w:vAlign w:val="center"/>
            <w:hideMark/>
          </w:tcPr>
          <w:p w14:paraId="59CD45C2"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2F9F66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2.2</w:t>
            </w:r>
          </w:p>
        </w:tc>
        <w:tc>
          <w:tcPr>
            <w:tcW w:w="2948" w:type="dxa"/>
            <w:tcBorders>
              <w:top w:val="nil"/>
              <w:left w:val="nil"/>
              <w:bottom w:val="single" w:sz="4" w:space="0" w:color="auto"/>
              <w:right w:val="single" w:sz="4" w:space="0" w:color="auto"/>
            </w:tcBorders>
            <w:shd w:val="clear" w:color="auto" w:fill="auto"/>
            <w:vAlign w:val="center"/>
            <w:hideMark/>
          </w:tcPr>
          <w:p w14:paraId="3A6F69FF"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Расходы на оплату труда основного производственного персонала</w:t>
            </w:r>
          </w:p>
        </w:tc>
        <w:tc>
          <w:tcPr>
            <w:tcW w:w="1116" w:type="dxa"/>
            <w:tcBorders>
              <w:top w:val="nil"/>
              <w:left w:val="nil"/>
              <w:bottom w:val="single" w:sz="4" w:space="0" w:color="auto"/>
              <w:right w:val="nil"/>
            </w:tcBorders>
            <w:shd w:val="clear" w:color="auto" w:fill="auto"/>
            <w:vAlign w:val="center"/>
            <w:hideMark/>
          </w:tcPr>
          <w:p w14:paraId="5F42308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94CA38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1 965,45</w:t>
            </w:r>
          </w:p>
        </w:tc>
        <w:tc>
          <w:tcPr>
            <w:tcW w:w="1556" w:type="dxa"/>
            <w:tcBorders>
              <w:top w:val="nil"/>
              <w:left w:val="nil"/>
              <w:bottom w:val="single" w:sz="4" w:space="0" w:color="auto"/>
              <w:right w:val="single" w:sz="4" w:space="0" w:color="auto"/>
            </w:tcBorders>
            <w:shd w:val="clear" w:color="auto" w:fill="auto"/>
            <w:noWrap/>
            <w:vAlign w:val="center"/>
            <w:hideMark/>
          </w:tcPr>
          <w:p w14:paraId="5C2A4EE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2 519,49</w:t>
            </w:r>
          </w:p>
        </w:tc>
        <w:tc>
          <w:tcPr>
            <w:tcW w:w="1444" w:type="dxa"/>
            <w:tcBorders>
              <w:top w:val="nil"/>
              <w:left w:val="nil"/>
              <w:bottom w:val="single" w:sz="4" w:space="0" w:color="auto"/>
              <w:right w:val="single" w:sz="4" w:space="0" w:color="auto"/>
            </w:tcBorders>
            <w:shd w:val="clear" w:color="auto" w:fill="auto"/>
            <w:noWrap/>
            <w:vAlign w:val="center"/>
            <w:hideMark/>
          </w:tcPr>
          <w:p w14:paraId="5E20E99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2 553,95</w:t>
            </w:r>
          </w:p>
        </w:tc>
        <w:tc>
          <w:tcPr>
            <w:tcW w:w="1771" w:type="dxa"/>
            <w:tcBorders>
              <w:top w:val="nil"/>
              <w:left w:val="nil"/>
              <w:bottom w:val="single" w:sz="4" w:space="0" w:color="auto"/>
              <w:right w:val="single" w:sz="4" w:space="0" w:color="auto"/>
            </w:tcBorders>
            <w:shd w:val="clear" w:color="auto" w:fill="auto"/>
            <w:noWrap/>
            <w:vAlign w:val="center"/>
            <w:hideMark/>
          </w:tcPr>
          <w:p w14:paraId="2FAE86F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5 355,77</w:t>
            </w:r>
          </w:p>
        </w:tc>
        <w:tc>
          <w:tcPr>
            <w:tcW w:w="1614" w:type="dxa"/>
            <w:tcBorders>
              <w:top w:val="nil"/>
              <w:left w:val="nil"/>
              <w:bottom w:val="single" w:sz="4" w:space="0" w:color="auto"/>
              <w:right w:val="single" w:sz="4" w:space="0" w:color="auto"/>
            </w:tcBorders>
            <w:shd w:val="clear" w:color="auto" w:fill="auto"/>
            <w:noWrap/>
            <w:vAlign w:val="center"/>
            <w:hideMark/>
          </w:tcPr>
          <w:p w14:paraId="557BCF2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9C5D6F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5 601,33</w:t>
            </w:r>
          </w:p>
        </w:tc>
        <w:tc>
          <w:tcPr>
            <w:tcW w:w="1713" w:type="dxa"/>
            <w:tcBorders>
              <w:top w:val="nil"/>
              <w:left w:val="nil"/>
              <w:bottom w:val="single" w:sz="4" w:space="0" w:color="auto"/>
              <w:right w:val="single" w:sz="4" w:space="0" w:color="auto"/>
            </w:tcBorders>
            <w:shd w:val="clear" w:color="auto" w:fill="auto"/>
            <w:noWrap/>
            <w:vAlign w:val="center"/>
            <w:hideMark/>
          </w:tcPr>
          <w:p w14:paraId="05D4A17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5 664,76</w:t>
            </w:r>
          </w:p>
        </w:tc>
        <w:tc>
          <w:tcPr>
            <w:tcW w:w="1368" w:type="dxa"/>
            <w:tcBorders>
              <w:top w:val="nil"/>
              <w:left w:val="nil"/>
              <w:bottom w:val="single" w:sz="4" w:space="0" w:color="auto"/>
              <w:right w:val="single" w:sz="4" w:space="0" w:color="auto"/>
            </w:tcBorders>
            <w:shd w:val="clear" w:color="auto" w:fill="auto"/>
            <w:noWrap/>
            <w:vAlign w:val="center"/>
            <w:hideMark/>
          </w:tcPr>
          <w:p w14:paraId="4944177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2 832,38</w:t>
            </w:r>
          </w:p>
        </w:tc>
        <w:tc>
          <w:tcPr>
            <w:tcW w:w="1271" w:type="dxa"/>
            <w:tcBorders>
              <w:top w:val="nil"/>
              <w:left w:val="nil"/>
              <w:bottom w:val="single" w:sz="4" w:space="0" w:color="auto"/>
              <w:right w:val="single" w:sz="4" w:space="0" w:color="auto"/>
            </w:tcBorders>
            <w:shd w:val="clear" w:color="auto" w:fill="auto"/>
            <w:noWrap/>
            <w:vAlign w:val="center"/>
            <w:hideMark/>
          </w:tcPr>
          <w:p w14:paraId="544629D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2 832,38</w:t>
            </w:r>
          </w:p>
        </w:tc>
        <w:tc>
          <w:tcPr>
            <w:tcW w:w="4373" w:type="dxa"/>
            <w:vMerge w:val="restart"/>
            <w:tcBorders>
              <w:top w:val="nil"/>
              <w:left w:val="single" w:sz="4" w:space="0" w:color="auto"/>
              <w:bottom w:val="single" w:sz="4" w:space="0" w:color="000000"/>
              <w:right w:val="single" w:sz="4" w:space="0" w:color="auto"/>
            </w:tcBorders>
            <w:shd w:val="clear" w:color="auto" w:fill="auto"/>
            <w:vAlign w:val="center"/>
            <w:hideMark/>
          </w:tcPr>
          <w:p w14:paraId="22C11579" w14:textId="77777777" w:rsidR="003A77BA" w:rsidRPr="003A77BA" w:rsidRDefault="003A77BA" w:rsidP="003A77BA">
            <w:pPr>
              <w:rPr>
                <w:rFonts w:ascii="Tahoma" w:hAnsi="Tahoma" w:cs="Tahoma"/>
                <w:sz w:val="11"/>
                <w:szCs w:val="11"/>
              </w:rPr>
            </w:pPr>
            <w:r w:rsidRPr="003A77BA">
              <w:rPr>
                <w:rFonts w:ascii="Tahoma" w:hAnsi="Tahoma" w:cs="Tahoma"/>
                <w:sz w:val="11"/>
                <w:szCs w:val="11"/>
              </w:rPr>
              <w:t xml:space="preserve">Рассчитано исходя из базового уровня операционных расходов 2023 г. с применением коэффициента индексации 1,06128, рассчитанного в соответствии с Методическими указаниями (с учетом индекса эффективности операционных расходов на 2024 г. в размере 1% и с учетом ИПЦ на 2024 г. 107,2%,  согласно "Прогнозу соц.-экономического развития Российской Федерации на 2024 год и на плановый период 2025 и 2026 годов" от 22.09.2023), а также соотношения плановых объемов реализации  2024 г к 2023 г. </w:t>
            </w:r>
          </w:p>
        </w:tc>
      </w:tr>
      <w:tr w:rsidR="003A77BA" w:rsidRPr="003A77BA" w14:paraId="557854D9" w14:textId="77777777" w:rsidTr="003A77BA">
        <w:trPr>
          <w:trHeight w:val="885"/>
          <w:jc w:val="center"/>
        </w:trPr>
        <w:tc>
          <w:tcPr>
            <w:tcW w:w="400" w:type="dxa"/>
            <w:tcBorders>
              <w:top w:val="nil"/>
              <w:left w:val="nil"/>
              <w:bottom w:val="nil"/>
              <w:right w:val="nil"/>
            </w:tcBorders>
            <w:shd w:val="clear" w:color="auto" w:fill="auto"/>
            <w:noWrap/>
            <w:vAlign w:val="center"/>
            <w:hideMark/>
          </w:tcPr>
          <w:p w14:paraId="0C39D8C8"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23E25B5"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2.2.1</w:t>
            </w:r>
          </w:p>
        </w:tc>
        <w:tc>
          <w:tcPr>
            <w:tcW w:w="2948" w:type="dxa"/>
            <w:tcBorders>
              <w:top w:val="nil"/>
              <w:left w:val="nil"/>
              <w:bottom w:val="single" w:sz="4" w:space="0" w:color="auto"/>
              <w:right w:val="single" w:sz="4" w:space="0" w:color="auto"/>
            </w:tcBorders>
            <w:shd w:val="clear" w:color="auto" w:fill="auto"/>
            <w:vAlign w:val="center"/>
            <w:hideMark/>
          </w:tcPr>
          <w:p w14:paraId="45395B4F"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среднемесячная оплата труда</w:t>
            </w:r>
          </w:p>
        </w:tc>
        <w:tc>
          <w:tcPr>
            <w:tcW w:w="1116" w:type="dxa"/>
            <w:tcBorders>
              <w:top w:val="nil"/>
              <w:left w:val="nil"/>
              <w:bottom w:val="single" w:sz="4" w:space="0" w:color="auto"/>
              <w:right w:val="nil"/>
            </w:tcBorders>
            <w:shd w:val="clear" w:color="auto" w:fill="auto"/>
            <w:vAlign w:val="center"/>
            <w:hideMark/>
          </w:tcPr>
          <w:p w14:paraId="4470B54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руб.</w:t>
            </w:r>
          </w:p>
        </w:tc>
        <w:tc>
          <w:tcPr>
            <w:tcW w:w="1391" w:type="dxa"/>
            <w:tcBorders>
              <w:top w:val="nil"/>
              <w:left w:val="nil"/>
              <w:bottom w:val="single" w:sz="4" w:space="0" w:color="auto"/>
              <w:right w:val="single" w:sz="4" w:space="0" w:color="auto"/>
            </w:tcBorders>
            <w:shd w:val="clear" w:color="auto" w:fill="auto"/>
            <w:noWrap/>
            <w:vAlign w:val="center"/>
            <w:hideMark/>
          </w:tcPr>
          <w:p w14:paraId="32E7148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20 170,92</w:t>
            </w:r>
          </w:p>
        </w:tc>
        <w:tc>
          <w:tcPr>
            <w:tcW w:w="1556" w:type="dxa"/>
            <w:tcBorders>
              <w:top w:val="nil"/>
              <w:left w:val="nil"/>
              <w:bottom w:val="single" w:sz="4" w:space="0" w:color="auto"/>
              <w:right w:val="single" w:sz="4" w:space="0" w:color="auto"/>
            </w:tcBorders>
            <w:shd w:val="clear" w:color="auto" w:fill="auto"/>
            <w:noWrap/>
            <w:vAlign w:val="center"/>
            <w:hideMark/>
          </w:tcPr>
          <w:p w14:paraId="660B273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25 856,84</w:t>
            </w:r>
          </w:p>
        </w:tc>
        <w:tc>
          <w:tcPr>
            <w:tcW w:w="1444" w:type="dxa"/>
            <w:tcBorders>
              <w:top w:val="nil"/>
              <w:left w:val="nil"/>
              <w:bottom w:val="single" w:sz="4" w:space="0" w:color="auto"/>
              <w:right w:val="single" w:sz="4" w:space="0" w:color="auto"/>
            </w:tcBorders>
            <w:shd w:val="clear" w:color="auto" w:fill="auto"/>
            <w:noWrap/>
            <w:vAlign w:val="center"/>
            <w:hideMark/>
          </w:tcPr>
          <w:p w14:paraId="54EBDD8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21 282,92</w:t>
            </w:r>
          </w:p>
        </w:tc>
        <w:tc>
          <w:tcPr>
            <w:tcW w:w="1771" w:type="dxa"/>
            <w:tcBorders>
              <w:top w:val="nil"/>
              <w:left w:val="nil"/>
              <w:bottom w:val="single" w:sz="4" w:space="0" w:color="auto"/>
              <w:right w:val="single" w:sz="4" w:space="0" w:color="auto"/>
            </w:tcBorders>
            <w:shd w:val="clear" w:color="auto" w:fill="auto"/>
            <w:noWrap/>
            <w:vAlign w:val="center"/>
            <w:hideMark/>
          </w:tcPr>
          <w:p w14:paraId="779DF2C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54 964,79</w:t>
            </w:r>
          </w:p>
        </w:tc>
        <w:tc>
          <w:tcPr>
            <w:tcW w:w="1614" w:type="dxa"/>
            <w:tcBorders>
              <w:top w:val="nil"/>
              <w:left w:val="nil"/>
              <w:bottom w:val="single" w:sz="4" w:space="0" w:color="auto"/>
              <w:right w:val="single" w:sz="4" w:space="0" w:color="auto"/>
            </w:tcBorders>
            <w:shd w:val="clear" w:color="auto" w:fill="auto"/>
            <w:noWrap/>
            <w:vAlign w:val="center"/>
            <w:hideMark/>
          </w:tcPr>
          <w:p w14:paraId="0178D19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25 757,66</w:t>
            </w:r>
          </w:p>
        </w:tc>
        <w:tc>
          <w:tcPr>
            <w:tcW w:w="1818" w:type="dxa"/>
            <w:tcBorders>
              <w:top w:val="nil"/>
              <w:left w:val="nil"/>
              <w:bottom w:val="single" w:sz="4" w:space="0" w:color="auto"/>
              <w:right w:val="single" w:sz="4" w:space="0" w:color="auto"/>
            </w:tcBorders>
            <w:shd w:val="clear" w:color="auto" w:fill="auto"/>
            <w:noWrap/>
            <w:vAlign w:val="center"/>
            <w:hideMark/>
          </w:tcPr>
          <w:p w14:paraId="130D07A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#ДЕЛ/0!</w:t>
            </w:r>
          </w:p>
        </w:tc>
        <w:tc>
          <w:tcPr>
            <w:tcW w:w="1713" w:type="dxa"/>
            <w:tcBorders>
              <w:top w:val="nil"/>
              <w:left w:val="nil"/>
              <w:bottom w:val="single" w:sz="4" w:space="0" w:color="auto"/>
              <w:right w:val="single" w:sz="4" w:space="0" w:color="auto"/>
            </w:tcBorders>
            <w:shd w:val="clear" w:color="auto" w:fill="auto"/>
            <w:noWrap/>
            <w:vAlign w:val="center"/>
            <w:hideMark/>
          </w:tcPr>
          <w:p w14:paraId="75EACF2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58 135,89</w:t>
            </w:r>
          </w:p>
        </w:tc>
        <w:tc>
          <w:tcPr>
            <w:tcW w:w="1368" w:type="dxa"/>
            <w:tcBorders>
              <w:top w:val="nil"/>
              <w:left w:val="nil"/>
              <w:bottom w:val="single" w:sz="4" w:space="0" w:color="auto"/>
              <w:right w:val="single" w:sz="4" w:space="0" w:color="auto"/>
            </w:tcBorders>
            <w:shd w:val="clear" w:color="auto" w:fill="auto"/>
            <w:noWrap/>
            <w:vAlign w:val="center"/>
            <w:hideMark/>
          </w:tcPr>
          <w:p w14:paraId="4C19254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58 135,89</w:t>
            </w:r>
          </w:p>
        </w:tc>
        <w:tc>
          <w:tcPr>
            <w:tcW w:w="1271" w:type="dxa"/>
            <w:tcBorders>
              <w:top w:val="nil"/>
              <w:left w:val="nil"/>
              <w:bottom w:val="single" w:sz="4" w:space="0" w:color="auto"/>
              <w:right w:val="single" w:sz="4" w:space="0" w:color="auto"/>
            </w:tcBorders>
            <w:shd w:val="clear" w:color="auto" w:fill="auto"/>
            <w:noWrap/>
            <w:vAlign w:val="center"/>
            <w:hideMark/>
          </w:tcPr>
          <w:p w14:paraId="7BB8EA6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58 135,89</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0004DBFE" w14:textId="77777777" w:rsidR="003A77BA" w:rsidRPr="003A77BA" w:rsidRDefault="003A77BA" w:rsidP="003A77BA">
            <w:pPr>
              <w:rPr>
                <w:rFonts w:ascii="Tahoma" w:hAnsi="Tahoma" w:cs="Tahoma"/>
                <w:sz w:val="11"/>
                <w:szCs w:val="11"/>
              </w:rPr>
            </w:pPr>
          </w:p>
        </w:tc>
      </w:tr>
      <w:tr w:rsidR="003A77BA" w:rsidRPr="003A77BA" w14:paraId="01734790" w14:textId="77777777" w:rsidTr="003A77BA">
        <w:trPr>
          <w:trHeight w:val="1110"/>
          <w:jc w:val="center"/>
        </w:trPr>
        <w:tc>
          <w:tcPr>
            <w:tcW w:w="400" w:type="dxa"/>
            <w:tcBorders>
              <w:top w:val="nil"/>
              <w:left w:val="nil"/>
              <w:bottom w:val="nil"/>
              <w:right w:val="nil"/>
            </w:tcBorders>
            <w:shd w:val="clear" w:color="auto" w:fill="auto"/>
            <w:noWrap/>
            <w:vAlign w:val="center"/>
            <w:hideMark/>
          </w:tcPr>
          <w:p w14:paraId="045BDDC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358E86C"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2.2.2</w:t>
            </w:r>
          </w:p>
        </w:tc>
        <w:tc>
          <w:tcPr>
            <w:tcW w:w="2948" w:type="dxa"/>
            <w:tcBorders>
              <w:top w:val="nil"/>
              <w:left w:val="nil"/>
              <w:bottom w:val="single" w:sz="4" w:space="0" w:color="auto"/>
              <w:right w:val="single" w:sz="4" w:space="0" w:color="auto"/>
            </w:tcBorders>
            <w:shd w:val="clear" w:color="auto" w:fill="auto"/>
            <w:vAlign w:val="center"/>
            <w:hideMark/>
          </w:tcPr>
          <w:p w14:paraId="14D9671B"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численность производственного персонала</w:t>
            </w:r>
          </w:p>
        </w:tc>
        <w:tc>
          <w:tcPr>
            <w:tcW w:w="1116" w:type="dxa"/>
            <w:tcBorders>
              <w:top w:val="nil"/>
              <w:left w:val="nil"/>
              <w:bottom w:val="single" w:sz="4" w:space="0" w:color="auto"/>
              <w:right w:val="nil"/>
            </w:tcBorders>
            <w:shd w:val="clear" w:color="auto" w:fill="auto"/>
            <w:vAlign w:val="center"/>
            <w:hideMark/>
          </w:tcPr>
          <w:p w14:paraId="7355318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чел.</w:t>
            </w:r>
          </w:p>
        </w:tc>
        <w:tc>
          <w:tcPr>
            <w:tcW w:w="1391" w:type="dxa"/>
            <w:tcBorders>
              <w:top w:val="nil"/>
              <w:left w:val="nil"/>
              <w:bottom w:val="single" w:sz="4" w:space="0" w:color="auto"/>
              <w:right w:val="single" w:sz="4" w:space="0" w:color="auto"/>
            </w:tcBorders>
            <w:shd w:val="clear" w:color="auto" w:fill="auto"/>
            <w:noWrap/>
            <w:vAlign w:val="center"/>
            <w:hideMark/>
          </w:tcPr>
          <w:p w14:paraId="265AD7A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1556" w:type="dxa"/>
            <w:tcBorders>
              <w:top w:val="nil"/>
              <w:left w:val="nil"/>
              <w:bottom w:val="single" w:sz="4" w:space="0" w:color="auto"/>
              <w:right w:val="single" w:sz="4" w:space="0" w:color="auto"/>
            </w:tcBorders>
            <w:shd w:val="clear" w:color="auto" w:fill="auto"/>
            <w:noWrap/>
            <w:vAlign w:val="center"/>
            <w:hideMark/>
          </w:tcPr>
          <w:p w14:paraId="060FC4A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1444" w:type="dxa"/>
            <w:tcBorders>
              <w:top w:val="nil"/>
              <w:left w:val="nil"/>
              <w:bottom w:val="single" w:sz="4" w:space="0" w:color="auto"/>
              <w:right w:val="single" w:sz="4" w:space="0" w:color="auto"/>
            </w:tcBorders>
            <w:shd w:val="clear" w:color="auto" w:fill="auto"/>
            <w:noWrap/>
            <w:vAlign w:val="center"/>
            <w:hideMark/>
          </w:tcPr>
          <w:p w14:paraId="25F85A9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10,00</w:t>
            </w:r>
          </w:p>
        </w:tc>
        <w:tc>
          <w:tcPr>
            <w:tcW w:w="1771" w:type="dxa"/>
            <w:tcBorders>
              <w:top w:val="nil"/>
              <w:left w:val="nil"/>
              <w:bottom w:val="single" w:sz="4" w:space="0" w:color="auto"/>
              <w:right w:val="single" w:sz="4" w:space="0" w:color="auto"/>
            </w:tcBorders>
            <w:shd w:val="clear" w:color="auto" w:fill="auto"/>
            <w:noWrap/>
            <w:vAlign w:val="center"/>
            <w:hideMark/>
          </w:tcPr>
          <w:p w14:paraId="43B737F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1614" w:type="dxa"/>
            <w:tcBorders>
              <w:top w:val="nil"/>
              <w:left w:val="nil"/>
              <w:bottom w:val="single" w:sz="4" w:space="0" w:color="auto"/>
              <w:right w:val="single" w:sz="4" w:space="0" w:color="auto"/>
            </w:tcBorders>
            <w:shd w:val="clear" w:color="auto" w:fill="auto"/>
            <w:noWrap/>
            <w:vAlign w:val="center"/>
            <w:hideMark/>
          </w:tcPr>
          <w:p w14:paraId="66EB60B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EEA1FB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26CFF4D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1368" w:type="dxa"/>
            <w:tcBorders>
              <w:top w:val="nil"/>
              <w:left w:val="nil"/>
              <w:bottom w:val="single" w:sz="4" w:space="0" w:color="auto"/>
              <w:right w:val="single" w:sz="4" w:space="0" w:color="auto"/>
            </w:tcBorders>
            <w:shd w:val="clear" w:color="auto" w:fill="auto"/>
            <w:noWrap/>
            <w:vAlign w:val="center"/>
            <w:hideMark/>
          </w:tcPr>
          <w:p w14:paraId="12F0C70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1271" w:type="dxa"/>
            <w:tcBorders>
              <w:top w:val="nil"/>
              <w:left w:val="nil"/>
              <w:bottom w:val="single" w:sz="4" w:space="0" w:color="auto"/>
              <w:right w:val="single" w:sz="4" w:space="0" w:color="auto"/>
            </w:tcBorders>
            <w:shd w:val="clear" w:color="auto" w:fill="auto"/>
            <w:noWrap/>
            <w:vAlign w:val="center"/>
            <w:hideMark/>
          </w:tcPr>
          <w:p w14:paraId="3A10391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8,12</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1B6B60F5" w14:textId="77777777" w:rsidR="003A77BA" w:rsidRPr="003A77BA" w:rsidRDefault="003A77BA" w:rsidP="003A77BA">
            <w:pPr>
              <w:rPr>
                <w:rFonts w:ascii="Tahoma" w:hAnsi="Tahoma" w:cs="Tahoma"/>
                <w:sz w:val="11"/>
                <w:szCs w:val="11"/>
              </w:rPr>
            </w:pPr>
          </w:p>
        </w:tc>
      </w:tr>
      <w:tr w:rsidR="003A77BA" w:rsidRPr="003A77BA" w14:paraId="6D39FED6" w14:textId="77777777" w:rsidTr="003A77BA">
        <w:trPr>
          <w:trHeight w:val="1215"/>
          <w:jc w:val="center"/>
        </w:trPr>
        <w:tc>
          <w:tcPr>
            <w:tcW w:w="400" w:type="dxa"/>
            <w:tcBorders>
              <w:top w:val="nil"/>
              <w:left w:val="nil"/>
              <w:bottom w:val="nil"/>
              <w:right w:val="nil"/>
            </w:tcBorders>
            <w:shd w:val="clear" w:color="auto" w:fill="auto"/>
            <w:noWrap/>
            <w:vAlign w:val="center"/>
            <w:hideMark/>
          </w:tcPr>
          <w:p w14:paraId="3E8D076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361B4B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2.3</w:t>
            </w:r>
          </w:p>
        </w:tc>
        <w:tc>
          <w:tcPr>
            <w:tcW w:w="2948" w:type="dxa"/>
            <w:tcBorders>
              <w:top w:val="nil"/>
              <w:left w:val="nil"/>
              <w:bottom w:val="single" w:sz="4" w:space="0" w:color="auto"/>
              <w:right w:val="single" w:sz="4" w:space="0" w:color="auto"/>
            </w:tcBorders>
            <w:shd w:val="clear" w:color="auto" w:fill="auto"/>
            <w:vAlign w:val="center"/>
            <w:hideMark/>
          </w:tcPr>
          <w:p w14:paraId="165E9B90" w14:textId="77777777" w:rsidR="003A77BA" w:rsidRPr="003A77BA" w:rsidRDefault="003A77BA" w:rsidP="003A77BA">
            <w:pPr>
              <w:ind w:firstLineChars="100" w:firstLine="110"/>
              <w:rPr>
                <w:rFonts w:ascii="Tahoma" w:hAnsi="Tahoma" w:cs="Tahoma"/>
                <w:b/>
                <w:bCs/>
                <w:sz w:val="11"/>
                <w:szCs w:val="11"/>
              </w:rPr>
            </w:pPr>
            <w:proofErr w:type="spellStart"/>
            <w:r w:rsidRPr="003A77BA">
              <w:rPr>
                <w:rFonts w:ascii="Tahoma" w:hAnsi="Tahoma" w:cs="Tahoma"/>
                <w:b/>
                <w:bCs/>
                <w:sz w:val="11"/>
                <w:szCs w:val="11"/>
              </w:rPr>
              <w:t>Cтраховые</w:t>
            </w:r>
            <w:proofErr w:type="spellEnd"/>
            <w:r w:rsidRPr="003A77BA">
              <w:rPr>
                <w:rFonts w:ascii="Tahoma" w:hAnsi="Tahoma" w:cs="Tahoma"/>
                <w:b/>
                <w:bCs/>
                <w:sz w:val="11"/>
                <w:szCs w:val="11"/>
              </w:rPr>
              <w:t xml:space="preserve"> взносы от расходов на оплату труда производственных рабочих</w:t>
            </w:r>
          </w:p>
        </w:tc>
        <w:tc>
          <w:tcPr>
            <w:tcW w:w="1116" w:type="dxa"/>
            <w:tcBorders>
              <w:top w:val="nil"/>
              <w:left w:val="nil"/>
              <w:bottom w:val="single" w:sz="4" w:space="0" w:color="auto"/>
              <w:right w:val="nil"/>
            </w:tcBorders>
            <w:shd w:val="clear" w:color="auto" w:fill="auto"/>
            <w:vAlign w:val="center"/>
            <w:hideMark/>
          </w:tcPr>
          <w:p w14:paraId="468296F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AE554C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615,19</w:t>
            </w:r>
          </w:p>
        </w:tc>
        <w:tc>
          <w:tcPr>
            <w:tcW w:w="1556" w:type="dxa"/>
            <w:tcBorders>
              <w:top w:val="nil"/>
              <w:left w:val="nil"/>
              <w:bottom w:val="single" w:sz="4" w:space="0" w:color="auto"/>
              <w:right w:val="single" w:sz="4" w:space="0" w:color="auto"/>
            </w:tcBorders>
            <w:shd w:val="clear" w:color="auto" w:fill="auto"/>
            <w:noWrap/>
            <w:vAlign w:val="center"/>
            <w:hideMark/>
          </w:tcPr>
          <w:p w14:paraId="6AF2E74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788,60</w:t>
            </w:r>
          </w:p>
        </w:tc>
        <w:tc>
          <w:tcPr>
            <w:tcW w:w="1444" w:type="dxa"/>
            <w:tcBorders>
              <w:top w:val="nil"/>
              <w:left w:val="nil"/>
              <w:bottom w:val="single" w:sz="4" w:space="0" w:color="auto"/>
              <w:right w:val="single" w:sz="4" w:space="0" w:color="auto"/>
            </w:tcBorders>
            <w:shd w:val="clear" w:color="auto" w:fill="auto"/>
            <w:noWrap/>
            <w:vAlign w:val="center"/>
            <w:hideMark/>
          </w:tcPr>
          <w:p w14:paraId="039E9DF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591,50</w:t>
            </w:r>
          </w:p>
        </w:tc>
        <w:tc>
          <w:tcPr>
            <w:tcW w:w="1771" w:type="dxa"/>
            <w:tcBorders>
              <w:top w:val="nil"/>
              <w:left w:val="nil"/>
              <w:bottom w:val="single" w:sz="4" w:space="0" w:color="auto"/>
              <w:right w:val="single" w:sz="4" w:space="0" w:color="auto"/>
            </w:tcBorders>
            <w:shd w:val="clear" w:color="auto" w:fill="auto"/>
            <w:noWrap/>
            <w:vAlign w:val="center"/>
            <w:hideMark/>
          </w:tcPr>
          <w:p w14:paraId="771E5E7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1 676,36</w:t>
            </w:r>
          </w:p>
        </w:tc>
        <w:tc>
          <w:tcPr>
            <w:tcW w:w="1614" w:type="dxa"/>
            <w:tcBorders>
              <w:top w:val="nil"/>
              <w:left w:val="nil"/>
              <w:bottom w:val="single" w:sz="4" w:space="0" w:color="auto"/>
              <w:right w:val="single" w:sz="4" w:space="0" w:color="auto"/>
            </w:tcBorders>
            <w:shd w:val="clear" w:color="auto" w:fill="auto"/>
            <w:noWrap/>
            <w:vAlign w:val="center"/>
            <w:hideMark/>
          </w:tcPr>
          <w:p w14:paraId="631C2B9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AC0363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1 753,22</w:t>
            </w:r>
          </w:p>
        </w:tc>
        <w:tc>
          <w:tcPr>
            <w:tcW w:w="1713" w:type="dxa"/>
            <w:tcBorders>
              <w:top w:val="nil"/>
              <w:left w:val="nil"/>
              <w:bottom w:val="single" w:sz="4" w:space="0" w:color="auto"/>
              <w:right w:val="single" w:sz="4" w:space="0" w:color="auto"/>
            </w:tcBorders>
            <w:shd w:val="clear" w:color="auto" w:fill="auto"/>
            <w:noWrap/>
            <w:vAlign w:val="center"/>
            <w:hideMark/>
          </w:tcPr>
          <w:p w14:paraId="4AEC9BF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1 773,08</w:t>
            </w:r>
          </w:p>
        </w:tc>
        <w:tc>
          <w:tcPr>
            <w:tcW w:w="1368" w:type="dxa"/>
            <w:tcBorders>
              <w:top w:val="nil"/>
              <w:left w:val="nil"/>
              <w:bottom w:val="single" w:sz="4" w:space="0" w:color="auto"/>
              <w:right w:val="single" w:sz="4" w:space="0" w:color="auto"/>
            </w:tcBorders>
            <w:shd w:val="clear" w:color="auto" w:fill="auto"/>
            <w:noWrap/>
            <w:vAlign w:val="center"/>
            <w:hideMark/>
          </w:tcPr>
          <w:p w14:paraId="7228579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886,54</w:t>
            </w:r>
          </w:p>
        </w:tc>
        <w:tc>
          <w:tcPr>
            <w:tcW w:w="1271" w:type="dxa"/>
            <w:tcBorders>
              <w:top w:val="nil"/>
              <w:left w:val="nil"/>
              <w:bottom w:val="single" w:sz="4" w:space="0" w:color="auto"/>
              <w:right w:val="single" w:sz="4" w:space="0" w:color="auto"/>
            </w:tcBorders>
            <w:shd w:val="clear" w:color="auto" w:fill="auto"/>
            <w:noWrap/>
            <w:vAlign w:val="center"/>
            <w:hideMark/>
          </w:tcPr>
          <w:p w14:paraId="10B4A47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886,54</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7D16C2BE" w14:textId="77777777" w:rsidR="003A77BA" w:rsidRPr="003A77BA" w:rsidRDefault="003A77BA" w:rsidP="003A77BA">
            <w:pPr>
              <w:rPr>
                <w:rFonts w:ascii="Tahoma" w:hAnsi="Tahoma" w:cs="Tahoma"/>
                <w:sz w:val="11"/>
                <w:szCs w:val="11"/>
              </w:rPr>
            </w:pPr>
          </w:p>
        </w:tc>
      </w:tr>
      <w:tr w:rsidR="003A77BA" w:rsidRPr="003A77BA" w14:paraId="331F9C57" w14:textId="77777777" w:rsidTr="003A77BA">
        <w:trPr>
          <w:trHeight w:val="1410"/>
          <w:jc w:val="center"/>
        </w:trPr>
        <w:tc>
          <w:tcPr>
            <w:tcW w:w="400" w:type="dxa"/>
            <w:tcBorders>
              <w:top w:val="nil"/>
              <w:left w:val="nil"/>
              <w:bottom w:val="nil"/>
              <w:right w:val="nil"/>
            </w:tcBorders>
            <w:shd w:val="clear" w:color="auto" w:fill="auto"/>
            <w:noWrap/>
            <w:vAlign w:val="center"/>
            <w:hideMark/>
          </w:tcPr>
          <w:p w14:paraId="64F255D8"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А</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FD4344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2.4</w:t>
            </w:r>
          </w:p>
        </w:tc>
        <w:tc>
          <w:tcPr>
            <w:tcW w:w="2948" w:type="dxa"/>
            <w:tcBorders>
              <w:top w:val="nil"/>
              <w:left w:val="nil"/>
              <w:bottom w:val="single" w:sz="4" w:space="0" w:color="auto"/>
              <w:right w:val="single" w:sz="4" w:space="0" w:color="auto"/>
            </w:tcBorders>
            <w:shd w:val="clear" w:color="auto" w:fill="auto"/>
            <w:vAlign w:val="center"/>
            <w:hideMark/>
          </w:tcPr>
          <w:p w14:paraId="4AE68ED0"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Амортизация основных средств</w:t>
            </w:r>
          </w:p>
        </w:tc>
        <w:tc>
          <w:tcPr>
            <w:tcW w:w="1116" w:type="dxa"/>
            <w:tcBorders>
              <w:top w:val="nil"/>
              <w:left w:val="nil"/>
              <w:bottom w:val="single" w:sz="4" w:space="0" w:color="auto"/>
              <w:right w:val="nil"/>
            </w:tcBorders>
            <w:shd w:val="clear" w:color="auto" w:fill="auto"/>
            <w:vAlign w:val="center"/>
            <w:hideMark/>
          </w:tcPr>
          <w:p w14:paraId="0A01A78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7C853B2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129,64</w:t>
            </w:r>
          </w:p>
        </w:tc>
        <w:tc>
          <w:tcPr>
            <w:tcW w:w="1556" w:type="dxa"/>
            <w:tcBorders>
              <w:top w:val="nil"/>
              <w:left w:val="nil"/>
              <w:bottom w:val="single" w:sz="4" w:space="0" w:color="auto"/>
              <w:right w:val="single" w:sz="4" w:space="0" w:color="auto"/>
            </w:tcBorders>
            <w:shd w:val="clear" w:color="auto" w:fill="auto"/>
            <w:noWrap/>
            <w:vAlign w:val="center"/>
            <w:hideMark/>
          </w:tcPr>
          <w:p w14:paraId="1E3A9E0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249,64</w:t>
            </w:r>
          </w:p>
        </w:tc>
        <w:tc>
          <w:tcPr>
            <w:tcW w:w="1444" w:type="dxa"/>
            <w:tcBorders>
              <w:top w:val="nil"/>
              <w:left w:val="nil"/>
              <w:bottom w:val="single" w:sz="4" w:space="0" w:color="auto"/>
              <w:right w:val="single" w:sz="4" w:space="0" w:color="auto"/>
            </w:tcBorders>
            <w:shd w:val="clear" w:color="auto" w:fill="auto"/>
            <w:noWrap/>
            <w:vAlign w:val="center"/>
            <w:hideMark/>
          </w:tcPr>
          <w:p w14:paraId="49CD7D8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249,64</w:t>
            </w:r>
          </w:p>
        </w:tc>
        <w:tc>
          <w:tcPr>
            <w:tcW w:w="1771" w:type="dxa"/>
            <w:tcBorders>
              <w:top w:val="nil"/>
              <w:left w:val="nil"/>
              <w:bottom w:val="single" w:sz="4" w:space="0" w:color="auto"/>
              <w:right w:val="single" w:sz="4" w:space="0" w:color="auto"/>
            </w:tcBorders>
            <w:shd w:val="clear" w:color="auto" w:fill="auto"/>
            <w:noWrap/>
            <w:vAlign w:val="center"/>
            <w:hideMark/>
          </w:tcPr>
          <w:p w14:paraId="6B55C86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249,64</w:t>
            </w:r>
          </w:p>
        </w:tc>
        <w:tc>
          <w:tcPr>
            <w:tcW w:w="1614" w:type="dxa"/>
            <w:tcBorders>
              <w:top w:val="nil"/>
              <w:left w:val="nil"/>
              <w:bottom w:val="single" w:sz="4" w:space="0" w:color="auto"/>
              <w:right w:val="single" w:sz="4" w:space="0" w:color="auto"/>
            </w:tcBorders>
            <w:shd w:val="clear" w:color="auto" w:fill="auto"/>
            <w:noWrap/>
            <w:vAlign w:val="center"/>
            <w:hideMark/>
          </w:tcPr>
          <w:p w14:paraId="54F7381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2B2FCE9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345,64</w:t>
            </w:r>
          </w:p>
        </w:tc>
        <w:tc>
          <w:tcPr>
            <w:tcW w:w="1713" w:type="dxa"/>
            <w:tcBorders>
              <w:top w:val="nil"/>
              <w:left w:val="nil"/>
              <w:bottom w:val="single" w:sz="4" w:space="0" w:color="auto"/>
              <w:right w:val="single" w:sz="4" w:space="0" w:color="auto"/>
            </w:tcBorders>
            <w:shd w:val="clear" w:color="auto" w:fill="auto"/>
            <w:noWrap/>
            <w:vAlign w:val="center"/>
            <w:hideMark/>
          </w:tcPr>
          <w:p w14:paraId="6415DAA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249,64</w:t>
            </w:r>
          </w:p>
        </w:tc>
        <w:tc>
          <w:tcPr>
            <w:tcW w:w="1368" w:type="dxa"/>
            <w:tcBorders>
              <w:top w:val="nil"/>
              <w:left w:val="nil"/>
              <w:bottom w:val="single" w:sz="4" w:space="0" w:color="auto"/>
              <w:right w:val="single" w:sz="4" w:space="0" w:color="auto"/>
            </w:tcBorders>
            <w:shd w:val="clear" w:color="auto" w:fill="auto"/>
            <w:noWrap/>
            <w:vAlign w:val="center"/>
            <w:hideMark/>
          </w:tcPr>
          <w:p w14:paraId="3571803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124,82</w:t>
            </w:r>
          </w:p>
        </w:tc>
        <w:tc>
          <w:tcPr>
            <w:tcW w:w="1271" w:type="dxa"/>
            <w:tcBorders>
              <w:top w:val="nil"/>
              <w:left w:val="nil"/>
              <w:bottom w:val="single" w:sz="4" w:space="0" w:color="auto"/>
              <w:right w:val="single" w:sz="4" w:space="0" w:color="auto"/>
            </w:tcBorders>
            <w:shd w:val="clear" w:color="auto" w:fill="auto"/>
            <w:noWrap/>
            <w:vAlign w:val="center"/>
            <w:hideMark/>
          </w:tcPr>
          <w:p w14:paraId="5E51D35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124,82</w:t>
            </w:r>
          </w:p>
        </w:tc>
        <w:tc>
          <w:tcPr>
            <w:tcW w:w="4373" w:type="dxa"/>
            <w:tcBorders>
              <w:top w:val="nil"/>
              <w:left w:val="nil"/>
              <w:bottom w:val="single" w:sz="4" w:space="0" w:color="auto"/>
              <w:right w:val="single" w:sz="4" w:space="0" w:color="auto"/>
            </w:tcBorders>
            <w:shd w:val="clear" w:color="auto" w:fill="auto"/>
            <w:vAlign w:val="center"/>
            <w:hideMark/>
          </w:tcPr>
          <w:p w14:paraId="0425A460"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Принято на уровне факта 2022 г.  Амортизация планируемой к приобретению техники будет учтена по факту </w:t>
            </w:r>
            <w:proofErr w:type="gramStart"/>
            <w:r w:rsidRPr="003A77BA">
              <w:rPr>
                <w:rFonts w:ascii="Tahoma" w:hAnsi="Tahoma" w:cs="Tahoma"/>
                <w:b/>
                <w:bCs/>
                <w:sz w:val="11"/>
                <w:szCs w:val="11"/>
              </w:rPr>
              <w:t>произведения  затрат</w:t>
            </w:r>
            <w:proofErr w:type="gramEnd"/>
            <w:r w:rsidRPr="003A77BA">
              <w:rPr>
                <w:rFonts w:ascii="Tahoma" w:hAnsi="Tahoma" w:cs="Tahoma"/>
                <w:b/>
                <w:bCs/>
                <w:sz w:val="11"/>
                <w:szCs w:val="11"/>
              </w:rPr>
              <w:t xml:space="preserve"> по итогам соответствующего отчетного периода.</w:t>
            </w:r>
          </w:p>
        </w:tc>
      </w:tr>
      <w:tr w:rsidR="003A77BA" w:rsidRPr="003A77BA" w14:paraId="5D9949A0" w14:textId="77777777" w:rsidTr="003A77BA">
        <w:trPr>
          <w:trHeight w:val="1218"/>
          <w:jc w:val="center"/>
        </w:trPr>
        <w:tc>
          <w:tcPr>
            <w:tcW w:w="400" w:type="dxa"/>
            <w:tcBorders>
              <w:top w:val="nil"/>
              <w:left w:val="nil"/>
              <w:bottom w:val="nil"/>
              <w:right w:val="nil"/>
            </w:tcBorders>
            <w:shd w:val="clear" w:color="auto" w:fill="auto"/>
            <w:noWrap/>
            <w:vAlign w:val="center"/>
            <w:hideMark/>
          </w:tcPr>
          <w:p w14:paraId="5EBD888D"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82C65F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2.5</w:t>
            </w:r>
          </w:p>
        </w:tc>
        <w:tc>
          <w:tcPr>
            <w:tcW w:w="2948" w:type="dxa"/>
            <w:tcBorders>
              <w:top w:val="nil"/>
              <w:left w:val="nil"/>
              <w:bottom w:val="single" w:sz="4" w:space="0" w:color="auto"/>
              <w:right w:val="single" w:sz="4" w:space="0" w:color="auto"/>
            </w:tcBorders>
            <w:shd w:val="clear" w:color="auto" w:fill="auto"/>
            <w:vAlign w:val="center"/>
            <w:hideMark/>
          </w:tcPr>
          <w:p w14:paraId="4A514971"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Аренда основных средств</w:t>
            </w:r>
          </w:p>
        </w:tc>
        <w:tc>
          <w:tcPr>
            <w:tcW w:w="1116" w:type="dxa"/>
            <w:tcBorders>
              <w:top w:val="nil"/>
              <w:left w:val="nil"/>
              <w:bottom w:val="single" w:sz="4" w:space="0" w:color="auto"/>
              <w:right w:val="nil"/>
            </w:tcBorders>
            <w:shd w:val="clear" w:color="auto" w:fill="auto"/>
            <w:vAlign w:val="center"/>
            <w:hideMark/>
          </w:tcPr>
          <w:p w14:paraId="2B7B462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33FE2D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577,03</w:t>
            </w:r>
          </w:p>
        </w:tc>
        <w:tc>
          <w:tcPr>
            <w:tcW w:w="1556" w:type="dxa"/>
            <w:tcBorders>
              <w:top w:val="nil"/>
              <w:left w:val="nil"/>
              <w:bottom w:val="single" w:sz="4" w:space="0" w:color="auto"/>
              <w:right w:val="single" w:sz="4" w:space="0" w:color="auto"/>
            </w:tcBorders>
            <w:shd w:val="clear" w:color="auto" w:fill="auto"/>
            <w:noWrap/>
            <w:vAlign w:val="center"/>
            <w:hideMark/>
          </w:tcPr>
          <w:p w14:paraId="34ED6E2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577,24</w:t>
            </w:r>
          </w:p>
        </w:tc>
        <w:tc>
          <w:tcPr>
            <w:tcW w:w="1444" w:type="dxa"/>
            <w:tcBorders>
              <w:top w:val="nil"/>
              <w:left w:val="nil"/>
              <w:bottom w:val="single" w:sz="4" w:space="0" w:color="auto"/>
              <w:right w:val="single" w:sz="4" w:space="0" w:color="auto"/>
            </w:tcBorders>
            <w:shd w:val="clear" w:color="auto" w:fill="auto"/>
            <w:noWrap/>
            <w:vAlign w:val="center"/>
            <w:hideMark/>
          </w:tcPr>
          <w:p w14:paraId="13A79C2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577,03</w:t>
            </w:r>
          </w:p>
        </w:tc>
        <w:tc>
          <w:tcPr>
            <w:tcW w:w="1771" w:type="dxa"/>
            <w:tcBorders>
              <w:top w:val="nil"/>
              <w:left w:val="nil"/>
              <w:bottom w:val="single" w:sz="4" w:space="0" w:color="auto"/>
              <w:right w:val="single" w:sz="4" w:space="0" w:color="auto"/>
            </w:tcBorders>
            <w:shd w:val="clear" w:color="auto" w:fill="auto"/>
            <w:noWrap/>
            <w:vAlign w:val="center"/>
            <w:hideMark/>
          </w:tcPr>
          <w:p w14:paraId="201EFAD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575,39</w:t>
            </w:r>
          </w:p>
        </w:tc>
        <w:tc>
          <w:tcPr>
            <w:tcW w:w="1614" w:type="dxa"/>
            <w:tcBorders>
              <w:top w:val="nil"/>
              <w:left w:val="nil"/>
              <w:bottom w:val="single" w:sz="4" w:space="0" w:color="auto"/>
              <w:right w:val="single" w:sz="4" w:space="0" w:color="auto"/>
            </w:tcBorders>
            <w:shd w:val="clear" w:color="auto" w:fill="auto"/>
            <w:noWrap/>
            <w:vAlign w:val="center"/>
            <w:hideMark/>
          </w:tcPr>
          <w:p w14:paraId="5F8995B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3C41939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967,65</w:t>
            </w:r>
          </w:p>
        </w:tc>
        <w:tc>
          <w:tcPr>
            <w:tcW w:w="1713" w:type="dxa"/>
            <w:tcBorders>
              <w:top w:val="nil"/>
              <w:left w:val="nil"/>
              <w:bottom w:val="single" w:sz="4" w:space="0" w:color="auto"/>
              <w:right w:val="single" w:sz="4" w:space="0" w:color="auto"/>
            </w:tcBorders>
            <w:shd w:val="clear" w:color="auto" w:fill="auto"/>
            <w:noWrap/>
            <w:vAlign w:val="center"/>
            <w:hideMark/>
          </w:tcPr>
          <w:p w14:paraId="3AC85A0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949,85</w:t>
            </w:r>
          </w:p>
        </w:tc>
        <w:tc>
          <w:tcPr>
            <w:tcW w:w="1368" w:type="dxa"/>
            <w:tcBorders>
              <w:top w:val="nil"/>
              <w:left w:val="nil"/>
              <w:bottom w:val="single" w:sz="4" w:space="0" w:color="auto"/>
              <w:right w:val="single" w:sz="4" w:space="0" w:color="auto"/>
            </w:tcBorders>
            <w:shd w:val="clear" w:color="auto" w:fill="auto"/>
            <w:noWrap/>
            <w:vAlign w:val="center"/>
            <w:hideMark/>
          </w:tcPr>
          <w:p w14:paraId="3332ABA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474,93</w:t>
            </w:r>
          </w:p>
        </w:tc>
        <w:tc>
          <w:tcPr>
            <w:tcW w:w="1271" w:type="dxa"/>
            <w:tcBorders>
              <w:top w:val="nil"/>
              <w:left w:val="nil"/>
              <w:bottom w:val="single" w:sz="4" w:space="0" w:color="auto"/>
              <w:right w:val="single" w:sz="4" w:space="0" w:color="auto"/>
            </w:tcBorders>
            <w:shd w:val="clear" w:color="auto" w:fill="auto"/>
            <w:noWrap/>
            <w:vAlign w:val="center"/>
            <w:hideMark/>
          </w:tcPr>
          <w:p w14:paraId="39EF780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474,93</w:t>
            </w:r>
          </w:p>
        </w:tc>
        <w:tc>
          <w:tcPr>
            <w:tcW w:w="4373" w:type="dxa"/>
            <w:tcBorders>
              <w:top w:val="nil"/>
              <w:left w:val="nil"/>
              <w:bottom w:val="single" w:sz="4" w:space="0" w:color="auto"/>
              <w:right w:val="single" w:sz="4" w:space="0" w:color="auto"/>
            </w:tcBorders>
            <w:shd w:val="clear" w:color="auto" w:fill="auto"/>
            <w:vAlign w:val="center"/>
            <w:hideMark/>
          </w:tcPr>
          <w:p w14:paraId="32DCD9B8"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1) </w:t>
            </w:r>
            <w:r w:rsidRPr="003A77BA">
              <w:rPr>
                <w:rFonts w:ascii="Tahoma" w:hAnsi="Tahoma" w:cs="Tahoma"/>
                <w:b/>
                <w:bCs/>
                <w:sz w:val="11"/>
                <w:szCs w:val="11"/>
                <w:u w:val="single"/>
              </w:rPr>
              <w:t>Аренда спецтехники</w:t>
            </w:r>
            <w:r w:rsidRPr="003A77BA">
              <w:rPr>
                <w:rFonts w:ascii="Tahoma" w:hAnsi="Tahoma" w:cs="Tahoma"/>
                <w:b/>
                <w:bCs/>
                <w:sz w:val="11"/>
                <w:szCs w:val="11"/>
              </w:rPr>
              <w:t xml:space="preserve"> (бульдозер Т-500) - в соответствии с условиями представленного договора от 01.01.2022:  бульдозер Т-500 - 551,40 тыс. </w:t>
            </w:r>
            <w:proofErr w:type="gramStart"/>
            <w:r w:rsidRPr="003A77BA">
              <w:rPr>
                <w:rFonts w:ascii="Tahoma" w:hAnsi="Tahoma" w:cs="Tahoma"/>
                <w:b/>
                <w:bCs/>
                <w:sz w:val="11"/>
                <w:szCs w:val="11"/>
              </w:rPr>
              <w:t>руб. .</w:t>
            </w:r>
            <w:proofErr w:type="gramEnd"/>
            <w:r w:rsidRPr="003A77BA">
              <w:rPr>
                <w:rFonts w:ascii="Tahoma" w:hAnsi="Tahoma" w:cs="Tahoma"/>
                <w:b/>
                <w:bCs/>
                <w:sz w:val="11"/>
                <w:szCs w:val="11"/>
              </w:rPr>
              <w:t xml:space="preserve"> 2)  </w:t>
            </w:r>
            <w:r w:rsidRPr="003A77BA">
              <w:rPr>
                <w:rFonts w:ascii="Tahoma" w:hAnsi="Tahoma" w:cs="Tahoma"/>
                <w:b/>
                <w:bCs/>
                <w:sz w:val="11"/>
                <w:szCs w:val="11"/>
                <w:u w:val="single"/>
              </w:rPr>
              <w:t xml:space="preserve">Аренда земли под полигоном ТКО </w:t>
            </w:r>
            <w:proofErr w:type="gramStart"/>
            <w:r w:rsidRPr="003A77BA">
              <w:rPr>
                <w:rFonts w:ascii="Tahoma" w:hAnsi="Tahoma" w:cs="Tahoma"/>
                <w:b/>
                <w:bCs/>
                <w:sz w:val="11"/>
                <w:szCs w:val="11"/>
              </w:rPr>
              <w:t>-  1</w:t>
            </w:r>
            <w:proofErr w:type="gramEnd"/>
            <w:r w:rsidRPr="003A77BA">
              <w:rPr>
                <w:rFonts w:ascii="Tahoma" w:hAnsi="Tahoma" w:cs="Tahoma"/>
                <w:b/>
                <w:bCs/>
                <w:sz w:val="11"/>
                <w:szCs w:val="11"/>
              </w:rPr>
              <w:t xml:space="preserve">,4311 тыс. руб. (согласно уведомлению </w:t>
            </w:r>
            <w:proofErr w:type="spellStart"/>
            <w:r w:rsidRPr="003A77BA">
              <w:rPr>
                <w:rFonts w:ascii="Tahoma" w:hAnsi="Tahoma" w:cs="Tahoma"/>
                <w:b/>
                <w:bCs/>
                <w:sz w:val="11"/>
                <w:szCs w:val="11"/>
              </w:rPr>
              <w:t>аредодателя</w:t>
            </w:r>
            <w:proofErr w:type="spellEnd"/>
            <w:r w:rsidRPr="003A77BA">
              <w:rPr>
                <w:rFonts w:ascii="Tahoma" w:hAnsi="Tahoma" w:cs="Tahoma"/>
                <w:b/>
                <w:bCs/>
                <w:sz w:val="11"/>
                <w:szCs w:val="11"/>
              </w:rPr>
              <w:t xml:space="preserve">  от 27.06.2023 №  2788 о величине арендной платы на 2023 год). 3) П</w:t>
            </w:r>
            <w:r w:rsidRPr="003A77BA">
              <w:rPr>
                <w:rFonts w:ascii="Tahoma" w:hAnsi="Tahoma" w:cs="Tahoma"/>
                <w:b/>
                <w:bCs/>
                <w:sz w:val="11"/>
                <w:szCs w:val="11"/>
                <w:u w:val="single"/>
              </w:rPr>
              <w:t>лата за пользование участком, предоставленным под автомобильные весы</w:t>
            </w:r>
            <w:r w:rsidRPr="003A77BA">
              <w:rPr>
                <w:rFonts w:ascii="Tahoma" w:hAnsi="Tahoma" w:cs="Tahoma"/>
                <w:b/>
                <w:bCs/>
                <w:sz w:val="11"/>
                <w:szCs w:val="11"/>
              </w:rPr>
              <w:t xml:space="preserve"> </w:t>
            </w:r>
            <w:proofErr w:type="gramStart"/>
            <w:r w:rsidRPr="003A77BA">
              <w:rPr>
                <w:rFonts w:ascii="Tahoma" w:hAnsi="Tahoma" w:cs="Tahoma"/>
                <w:b/>
                <w:bCs/>
                <w:sz w:val="11"/>
                <w:szCs w:val="11"/>
              </w:rPr>
              <w:t>-  2</w:t>
            </w:r>
            <w:proofErr w:type="gramEnd"/>
            <w:r w:rsidRPr="003A77BA">
              <w:rPr>
                <w:rFonts w:ascii="Tahoma" w:hAnsi="Tahoma" w:cs="Tahoma"/>
                <w:b/>
                <w:bCs/>
                <w:sz w:val="11"/>
                <w:szCs w:val="11"/>
              </w:rPr>
              <w:t xml:space="preserve">,02079 тыс. руб./год -  согласно Решению КУМИ ЛКГО от 28.09.2022 № 571. 4) АРЕНДА </w:t>
            </w:r>
            <w:proofErr w:type="gramStart"/>
            <w:r w:rsidRPr="003A77BA">
              <w:rPr>
                <w:rFonts w:ascii="Tahoma" w:hAnsi="Tahoma" w:cs="Tahoma"/>
                <w:b/>
                <w:bCs/>
                <w:sz w:val="11"/>
                <w:szCs w:val="11"/>
              </w:rPr>
              <w:t>СПЕЦМАШИНЫ  ДМК</w:t>
            </w:r>
            <w:proofErr w:type="gramEnd"/>
            <w:r w:rsidRPr="003A77BA">
              <w:rPr>
                <w:rFonts w:ascii="Tahoma" w:hAnsi="Tahoma" w:cs="Tahoma"/>
                <w:b/>
                <w:bCs/>
                <w:sz w:val="11"/>
                <w:szCs w:val="11"/>
              </w:rPr>
              <w:t xml:space="preserve">-70 - 395,00 тыс. руб. (в соответствии с условиями договора </w:t>
            </w:r>
            <w:proofErr w:type="spellStart"/>
            <w:r w:rsidRPr="003A77BA">
              <w:rPr>
                <w:rFonts w:ascii="Tahoma" w:hAnsi="Tahoma" w:cs="Tahoma"/>
                <w:b/>
                <w:bCs/>
                <w:sz w:val="11"/>
                <w:szCs w:val="11"/>
              </w:rPr>
              <w:t>аредны</w:t>
            </w:r>
            <w:proofErr w:type="spellEnd"/>
            <w:r w:rsidRPr="003A77BA">
              <w:rPr>
                <w:rFonts w:ascii="Tahoma" w:hAnsi="Tahoma" w:cs="Tahoma"/>
                <w:b/>
                <w:bCs/>
                <w:sz w:val="11"/>
                <w:szCs w:val="11"/>
              </w:rPr>
              <w:t xml:space="preserve"> от 01.03.2021 №132-дт).</w:t>
            </w:r>
          </w:p>
        </w:tc>
      </w:tr>
      <w:tr w:rsidR="003A77BA" w:rsidRPr="003A77BA" w14:paraId="1BBA7363" w14:textId="77777777" w:rsidTr="003A77BA">
        <w:trPr>
          <w:trHeight w:val="915"/>
          <w:jc w:val="center"/>
        </w:trPr>
        <w:tc>
          <w:tcPr>
            <w:tcW w:w="400" w:type="dxa"/>
            <w:tcBorders>
              <w:top w:val="nil"/>
              <w:left w:val="nil"/>
              <w:bottom w:val="nil"/>
              <w:right w:val="nil"/>
            </w:tcBorders>
            <w:shd w:val="clear" w:color="auto" w:fill="auto"/>
            <w:noWrap/>
            <w:vAlign w:val="center"/>
            <w:hideMark/>
          </w:tcPr>
          <w:p w14:paraId="5CAA5A89"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E602AB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2.6</w:t>
            </w:r>
          </w:p>
        </w:tc>
        <w:tc>
          <w:tcPr>
            <w:tcW w:w="2948" w:type="dxa"/>
            <w:tcBorders>
              <w:top w:val="nil"/>
              <w:left w:val="nil"/>
              <w:bottom w:val="single" w:sz="4" w:space="0" w:color="auto"/>
              <w:right w:val="single" w:sz="4" w:space="0" w:color="auto"/>
            </w:tcBorders>
            <w:shd w:val="clear" w:color="auto" w:fill="auto"/>
            <w:vAlign w:val="center"/>
            <w:hideMark/>
          </w:tcPr>
          <w:p w14:paraId="1A527184"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Ремонт и техническое обслуживание основных средств, в том числе:</w:t>
            </w:r>
          </w:p>
        </w:tc>
        <w:tc>
          <w:tcPr>
            <w:tcW w:w="1116" w:type="dxa"/>
            <w:tcBorders>
              <w:top w:val="nil"/>
              <w:left w:val="nil"/>
              <w:bottom w:val="single" w:sz="4" w:space="0" w:color="auto"/>
              <w:right w:val="nil"/>
            </w:tcBorders>
            <w:shd w:val="clear" w:color="auto" w:fill="auto"/>
            <w:vAlign w:val="center"/>
            <w:hideMark/>
          </w:tcPr>
          <w:p w14:paraId="67D984A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EC3FC1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1 354,62</w:t>
            </w:r>
          </w:p>
        </w:tc>
        <w:tc>
          <w:tcPr>
            <w:tcW w:w="1556" w:type="dxa"/>
            <w:tcBorders>
              <w:top w:val="nil"/>
              <w:left w:val="nil"/>
              <w:bottom w:val="single" w:sz="4" w:space="0" w:color="auto"/>
              <w:right w:val="single" w:sz="4" w:space="0" w:color="auto"/>
            </w:tcBorders>
            <w:shd w:val="clear" w:color="auto" w:fill="auto"/>
            <w:noWrap/>
            <w:vAlign w:val="center"/>
            <w:hideMark/>
          </w:tcPr>
          <w:p w14:paraId="5FAB32B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1 736,47</w:t>
            </w:r>
          </w:p>
        </w:tc>
        <w:tc>
          <w:tcPr>
            <w:tcW w:w="1444" w:type="dxa"/>
            <w:tcBorders>
              <w:top w:val="nil"/>
              <w:left w:val="nil"/>
              <w:bottom w:val="single" w:sz="4" w:space="0" w:color="auto"/>
              <w:right w:val="single" w:sz="4" w:space="0" w:color="auto"/>
            </w:tcBorders>
            <w:shd w:val="clear" w:color="auto" w:fill="auto"/>
            <w:noWrap/>
            <w:vAlign w:val="center"/>
            <w:hideMark/>
          </w:tcPr>
          <w:p w14:paraId="45C52B9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4 988,95</w:t>
            </w:r>
          </w:p>
        </w:tc>
        <w:tc>
          <w:tcPr>
            <w:tcW w:w="1771" w:type="dxa"/>
            <w:tcBorders>
              <w:top w:val="nil"/>
              <w:left w:val="nil"/>
              <w:bottom w:val="single" w:sz="4" w:space="0" w:color="auto"/>
              <w:right w:val="single" w:sz="4" w:space="0" w:color="auto"/>
            </w:tcBorders>
            <w:shd w:val="clear" w:color="auto" w:fill="auto"/>
            <w:noWrap/>
            <w:vAlign w:val="center"/>
            <w:hideMark/>
          </w:tcPr>
          <w:p w14:paraId="3826E20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3 691,27</w:t>
            </w:r>
          </w:p>
        </w:tc>
        <w:tc>
          <w:tcPr>
            <w:tcW w:w="1614" w:type="dxa"/>
            <w:tcBorders>
              <w:top w:val="nil"/>
              <w:left w:val="nil"/>
              <w:bottom w:val="single" w:sz="4" w:space="0" w:color="auto"/>
              <w:right w:val="single" w:sz="4" w:space="0" w:color="auto"/>
            </w:tcBorders>
            <w:shd w:val="clear" w:color="auto" w:fill="auto"/>
            <w:noWrap/>
            <w:vAlign w:val="center"/>
            <w:hideMark/>
          </w:tcPr>
          <w:p w14:paraId="46BAF98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E03334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3 860,51</w:t>
            </w:r>
          </w:p>
        </w:tc>
        <w:tc>
          <w:tcPr>
            <w:tcW w:w="1713" w:type="dxa"/>
            <w:tcBorders>
              <w:top w:val="nil"/>
              <w:left w:val="nil"/>
              <w:bottom w:val="single" w:sz="4" w:space="0" w:color="auto"/>
              <w:right w:val="single" w:sz="4" w:space="0" w:color="auto"/>
            </w:tcBorders>
            <w:shd w:val="clear" w:color="auto" w:fill="auto"/>
            <w:noWrap/>
            <w:vAlign w:val="center"/>
            <w:hideMark/>
          </w:tcPr>
          <w:p w14:paraId="2BD28A4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3 904,24</w:t>
            </w:r>
          </w:p>
        </w:tc>
        <w:tc>
          <w:tcPr>
            <w:tcW w:w="1368" w:type="dxa"/>
            <w:tcBorders>
              <w:top w:val="nil"/>
              <w:left w:val="nil"/>
              <w:bottom w:val="single" w:sz="4" w:space="0" w:color="auto"/>
              <w:right w:val="single" w:sz="4" w:space="0" w:color="auto"/>
            </w:tcBorders>
            <w:shd w:val="clear" w:color="auto" w:fill="auto"/>
            <w:noWrap/>
            <w:vAlign w:val="center"/>
            <w:hideMark/>
          </w:tcPr>
          <w:p w14:paraId="470F7FB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1 952,12</w:t>
            </w:r>
          </w:p>
        </w:tc>
        <w:tc>
          <w:tcPr>
            <w:tcW w:w="1271" w:type="dxa"/>
            <w:tcBorders>
              <w:top w:val="nil"/>
              <w:left w:val="nil"/>
              <w:bottom w:val="single" w:sz="4" w:space="0" w:color="auto"/>
              <w:right w:val="single" w:sz="4" w:space="0" w:color="auto"/>
            </w:tcBorders>
            <w:shd w:val="clear" w:color="auto" w:fill="auto"/>
            <w:noWrap/>
            <w:vAlign w:val="center"/>
            <w:hideMark/>
          </w:tcPr>
          <w:p w14:paraId="38A3529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1 952,12</w:t>
            </w:r>
          </w:p>
        </w:tc>
        <w:tc>
          <w:tcPr>
            <w:tcW w:w="4373" w:type="dxa"/>
            <w:vMerge w:val="restart"/>
            <w:tcBorders>
              <w:top w:val="nil"/>
              <w:left w:val="single" w:sz="4" w:space="0" w:color="auto"/>
              <w:bottom w:val="single" w:sz="4" w:space="0" w:color="000000"/>
              <w:right w:val="single" w:sz="4" w:space="0" w:color="auto"/>
            </w:tcBorders>
            <w:shd w:val="clear" w:color="auto" w:fill="auto"/>
            <w:vAlign w:val="center"/>
            <w:hideMark/>
          </w:tcPr>
          <w:p w14:paraId="6CA547A5" w14:textId="77777777" w:rsidR="003A77BA" w:rsidRPr="003A77BA" w:rsidRDefault="003A77BA" w:rsidP="003A77BA">
            <w:pPr>
              <w:rPr>
                <w:rFonts w:ascii="Tahoma" w:hAnsi="Tahoma" w:cs="Tahoma"/>
                <w:sz w:val="11"/>
                <w:szCs w:val="11"/>
              </w:rPr>
            </w:pPr>
            <w:r w:rsidRPr="003A77BA">
              <w:rPr>
                <w:rFonts w:ascii="Tahoma" w:hAnsi="Tahoma" w:cs="Tahoma"/>
                <w:sz w:val="11"/>
                <w:szCs w:val="11"/>
              </w:rPr>
              <w:t xml:space="preserve">Рассчитано исходя из базового уровня операционных расходов 2023 г. с применением коэффициента индексации 1,06128, рассчитанного в соответствии с Методическими указаниями (с учетом индекса эффективности операционных расходов на 2024 г. в размере 1% и с учетом ИПЦ на 2024 г. 107,2%,  согласно "Прогнозу соц.-экономического развития Российской Федерации на 2024 год и на плановый период 2025 и 2026 годов." от 22.09.2023), а также соотношения плановых объемов реализации  2024 г к 2023 г. </w:t>
            </w:r>
          </w:p>
        </w:tc>
      </w:tr>
      <w:tr w:rsidR="003A77BA" w:rsidRPr="003A77BA" w14:paraId="5080A1A0" w14:textId="77777777" w:rsidTr="003A77BA">
        <w:trPr>
          <w:trHeight w:val="645"/>
          <w:jc w:val="center"/>
        </w:trPr>
        <w:tc>
          <w:tcPr>
            <w:tcW w:w="400" w:type="dxa"/>
            <w:tcBorders>
              <w:top w:val="nil"/>
              <w:left w:val="nil"/>
              <w:bottom w:val="nil"/>
              <w:right w:val="nil"/>
            </w:tcBorders>
            <w:shd w:val="clear" w:color="auto" w:fill="auto"/>
            <w:noWrap/>
            <w:vAlign w:val="center"/>
            <w:hideMark/>
          </w:tcPr>
          <w:p w14:paraId="5AE96CE9"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8041F9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2.6.1</w:t>
            </w:r>
          </w:p>
        </w:tc>
        <w:tc>
          <w:tcPr>
            <w:tcW w:w="2948" w:type="dxa"/>
            <w:tcBorders>
              <w:top w:val="nil"/>
              <w:left w:val="nil"/>
              <w:bottom w:val="single" w:sz="4" w:space="0" w:color="auto"/>
              <w:right w:val="single" w:sz="4" w:space="0" w:color="auto"/>
            </w:tcBorders>
            <w:shd w:val="clear" w:color="auto" w:fill="auto"/>
            <w:vAlign w:val="center"/>
            <w:hideMark/>
          </w:tcPr>
          <w:p w14:paraId="613C510C"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капитальный ремонт основных средств</w:t>
            </w:r>
          </w:p>
        </w:tc>
        <w:tc>
          <w:tcPr>
            <w:tcW w:w="1116" w:type="dxa"/>
            <w:tcBorders>
              <w:top w:val="nil"/>
              <w:left w:val="nil"/>
              <w:bottom w:val="single" w:sz="4" w:space="0" w:color="auto"/>
              <w:right w:val="nil"/>
            </w:tcBorders>
            <w:shd w:val="clear" w:color="auto" w:fill="auto"/>
            <w:vAlign w:val="center"/>
            <w:hideMark/>
          </w:tcPr>
          <w:p w14:paraId="61FE22DB"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6D8C222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3407BA1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2779EE2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0BB11433"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2360A27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D44D8E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65425941"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3D67010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33A06C4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2C6597E3" w14:textId="77777777" w:rsidR="003A77BA" w:rsidRPr="003A77BA" w:rsidRDefault="003A77BA" w:rsidP="003A77BA">
            <w:pPr>
              <w:rPr>
                <w:rFonts w:ascii="Tahoma" w:hAnsi="Tahoma" w:cs="Tahoma"/>
                <w:sz w:val="11"/>
                <w:szCs w:val="11"/>
              </w:rPr>
            </w:pPr>
          </w:p>
        </w:tc>
      </w:tr>
      <w:tr w:rsidR="003A77BA" w:rsidRPr="003A77BA" w14:paraId="732E536A" w14:textId="77777777" w:rsidTr="003A77BA">
        <w:trPr>
          <w:trHeight w:val="735"/>
          <w:jc w:val="center"/>
        </w:trPr>
        <w:tc>
          <w:tcPr>
            <w:tcW w:w="400" w:type="dxa"/>
            <w:tcBorders>
              <w:top w:val="nil"/>
              <w:left w:val="nil"/>
              <w:bottom w:val="nil"/>
              <w:right w:val="nil"/>
            </w:tcBorders>
            <w:shd w:val="clear" w:color="auto" w:fill="auto"/>
            <w:noWrap/>
            <w:vAlign w:val="center"/>
            <w:hideMark/>
          </w:tcPr>
          <w:p w14:paraId="71C55FDF"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BFBEBAB"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2.6.2</w:t>
            </w:r>
          </w:p>
        </w:tc>
        <w:tc>
          <w:tcPr>
            <w:tcW w:w="2948" w:type="dxa"/>
            <w:tcBorders>
              <w:top w:val="nil"/>
              <w:left w:val="nil"/>
              <w:bottom w:val="single" w:sz="4" w:space="0" w:color="auto"/>
              <w:right w:val="single" w:sz="4" w:space="0" w:color="auto"/>
            </w:tcBorders>
            <w:shd w:val="clear" w:color="auto" w:fill="auto"/>
            <w:vAlign w:val="center"/>
            <w:hideMark/>
          </w:tcPr>
          <w:p w14:paraId="4A8CCA20"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заработная плата ремонтного персонала</w:t>
            </w:r>
          </w:p>
        </w:tc>
        <w:tc>
          <w:tcPr>
            <w:tcW w:w="1116" w:type="dxa"/>
            <w:tcBorders>
              <w:top w:val="nil"/>
              <w:left w:val="nil"/>
              <w:bottom w:val="single" w:sz="4" w:space="0" w:color="auto"/>
              <w:right w:val="nil"/>
            </w:tcBorders>
            <w:shd w:val="clear" w:color="auto" w:fill="auto"/>
            <w:vAlign w:val="center"/>
            <w:hideMark/>
          </w:tcPr>
          <w:p w14:paraId="163300A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DAC9DA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229,04</w:t>
            </w:r>
          </w:p>
        </w:tc>
        <w:tc>
          <w:tcPr>
            <w:tcW w:w="1556" w:type="dxa"/>
            <w:tcBorders>
              <w:top w:val="nil"/>
              <w:left w:val="nil"/>
              <w:bottom w:val="single" w:sz="4" w:space="0" w:color="auto"/>
              <w:right w:val="single" w:sz="4" w:space="0" w:color="auto"/>
            </w:tcBorders>
            <w:shd w:val="clear" w:color="auto" w:fill="auto"/>
            <w:noWrap/>
            <w:vAlign w:val="center"/>
            <w:hideMark/>
          </w:tcPr>
          <w:p w14:paraId="2229A04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293,60</w:t>
            </w:r>
          </w:p>
        </w:tc>
        <w:tc>
          <w:tcPr>
            <w:tcW w:w="1444" w:type="dxa"/>
            <w:tcBorders>
              <w:top w:val="nil"/>
              <w:left w:val="nil"/>
              <w:bottom w:val="single" w:sz="4" w:space="0" w:color="auto"/>
              <w:right w:val="single" w:sz="4" w:space="0" w:color="auto"/>
            </w:tcBorders>
            <w:shd w:val="clear" w:color="auto" w:fill="auto"/>
            <w:noWrap/>
            <w:vAlign w:val="center"/>
            <w:hideMark/>
          </w:tcPr>
          <w:p w14:paraId="31F5D67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1 398,01</w:t>
            </w:r>
          </w:p>
        </w:tc>
        <w:tc>
          <w:tcPr>
            <w:tcW w:w="1771" w:type="dxa"/>
            <w:tcBorders>
              <w:top w:val="nil"/>
              <w:left w:val="nil"/>
              <w:bottom w:val="single" w:sz="4" w:space="0" w:color="auto"/>
              <w:right w:val="single" w:sz="4" w:space="0" w:color="auto"/>
            </w:tcBorders>
            <w:shd w:val="clear" w:color="auto" w:fill="auto"/>
            <w:noWrap/>
            <w:vAlign w:val="center"/>
            <w:hideMark/>
          </w:tcPr>
          <w:p w14:paraId="3F31B946"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624,12</w:t>
            </w:r>
          </w:p>
        </w:tc>
        <w:tc>
          <w:tcPr>
            <w:tcW w:w="1614" w:type="dxa"/>
            <w:tcBorders>
              <w:top w:val="nil"/>
              <w:left w:val="nil"/>
              <w:bottom w:val="single" w:sz="4" w:space="0" w:color="auto"/>
              <w:right w:val="single" w:sz="4" w:space="0" w:color="auto"/>
            </w:tcBorders>
            <w:shd w:val="clear" w:color="auto" w:fill="auto"/>
            <w:noWrap/>
            <w:vAlign w:val="center"/>
            <w:hideMark/>
          </w:tcPr>
          <w:p w14:paraId="719D79A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15224D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652,73</w:t>
            </w:r>
          </w:p>
        </w:tc>
        <w:tc>
          <w:tcPr>
            <w:tcW w:w="1713" w:type="dxa"/>
            <w:tcBorders>
              <w:top w:val="nil"/>
              <w:left w:val="nil"/>
              <w:bottom w:val="single" w:sz="4" w:space="0" w:color="auto"/>
              <w:right w:val="single" w:sz="4" w:space="0" w:color="auto"/>
            </w:tcBorders>
            <w:shd w:val="clear" w:color="auto" w:fill="auto"/>
            <w:noWrap/>
            <w:vAlign w:val="center"/>
            <w:hideMark/>
          </w:tcPr>
          <w:p w14:paraId="075B0B52"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660,13</w:t>
            </w:r>
          </w:p>
        </w:tc>
        <w:tc>
          <w:tcPr>
            <w:tcW w:w="1368" w:type="dxa"/>
            <w:tcBorders>
              <w:top w:val="nil"/>
              <w:left w:val="nil"/>
              <w:bottom w:val="single" w:sz="4" w:space="0" w:color="auto"/>
              <w:right w:val="single" w:sz="4" w:space="0" w:color="auto"/>
            </w:tcBorders>
            <w:shd w:val="clear" w:color="auto" w:fill="auto"/>
            <w:noWrap/>
            <w:vAlign w:val="center"/>
            <w:hideMark/>
          </w:tcPr>
          <w:p w14:paraId="4ACDEE6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330,07</w:t>
            </w:r>
          </w:p>
        </w:tc>
        <w:tc>
          <w:tcPr>
            <w:tcW w:w="1271" w:type="dxa"/>
            <w:tcBorders>
              <w:top w:val="nil"/>
              <w:left w:val="nil"/>
              <w:bottom w:val="single" w:sz="4" w:space="0" w:color="auto"/>
              <w:right w:val="single" w:sz="4" w:space="0" w:color="auto"/>
            </w:tcBorders>
            <w:shd w:val="clear" w:color="auto" w:fill="auto"/>
            <w:noWrap/>
            <w:vAlign w:val="center"/>
            <w:hideMark/>
          </w:tcPr>
          <w:p w14:paraId="593FC64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330,07</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7EA74C7D" w14:textId="77777777" w:rsidR="003A77BA" w:rsidRPr="003A77BA" w:rsidRDefault="003A77BA" w:rsidP="003A77BA">
            <w:pPr>
              <w:rPr>
                <w:rFonts w:ascii="Tahoma" w:hAnsi="Tahoma" w:cs="Tahoma"/>
                <w:sz w:val="11"/>
                <w:szCs w:val="11"/>
              </w:rPr>
            </w:pPr>
          </w:p>
        </w:tc>
      </w:tr>
      <w:tr w:rsidR="003A77BA" w:rsidRPr="003A77BA" w14:paraId="5C7CFE66" w14:textId="77777777" w:rsidTr="003A77BA">
        <w:trPr>
          <w:trHeight w:val="900"/>
          <w:jc w:val="center"/>
        </w:trPr>
        <w:tc>
          <w:tcPr>
            <w:tcW w:w="400" w:type="dxa"/>
            <w:tcBorders>
              <w:top w:val="nil"/>
              <w:left w:val="nil"/>
              <w:bottom w:val="nil"/>
              <w:right w:val="nil"/>
            </w:tcBorders>
            <w:shd w:val="clear" w:color="auto" w:fill="auto"/>
            <w:noWrap/>
            <w:vAlign w:val="center"/>
            <w:hideMark/>
          </w:tcPr>
          <w:p w14:paraId="5342FB0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BA4F63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2.6.2.1</w:t>
            </w:r>
          </w:p>
        </w:tc>
        <w:tc>
          <w:tcPr>
            <w:tcW w:w="2948" w:type="dxa"/>
            <w:tcBorders>
              <w:top w:val="nil"/>
              <w:left w:val="nil"/>
              <w:bottom w:val="single" w:sz="4" w:space="0" w:color="auto"/>
              <w:right w:val="single" w:sz="4" w:space="0" w:color="auto"/>
            </w:tcBorders>
            <w:shd w:val="clear" w:color="auto" w:fill="auto"/>
            <w:vAlign w:val="center"/>
            <w:hideMark/>
          </w:tcPr>
          <w:p w14:paraId="12865813"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 xml:space="preserve">среднемесячная оплата труда ремонтного персонала </w:t>
            </w:r>
          </w:p>
        </w:tc>
        <w:tc>
          <w:tcPr>
            <w:tcW w:w="1116" w:type="dxa"/>
            <w:tcBorders>
              <w:top w:val="nil"/>
              <w:left w:val="nil"/>
              <w:bottom w:val="single" w:sz="4" w:space="0" w:color="auto"/>
              <w:right w:val="nil"/>
            </w:tcBorders>
            <w:shd w:val="clear" w:color="auto" w:fill="auto"/>
            <w:vAlign w:val="center"/>
            <w:hideMark/>
          </w:tcPr>
          <w:p w14:paraId="46ED9E4E"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руб.</w:t>
            </w:r>
          </w:p>
        </w:tc>
        <w:tc>
          <w:tcPr>
            <w:tcW w:w="1391" w:type="dxa"/>
            <w:tcBorders>
              <w:top w:val="nil"/>
              <w:left w:val="nil"/>
              <w:bottom w:val="single" w:sz="4" w:space="0" w:color="auto"/>
              <w:right w:val="single" w:sz="4" w:space="0" w:color="auto"/>
            </w:tcBorders>
            <w:shd w:val="clear" w:color="auto" w:fill="auto"/>
            <w:noWrap/>
            <w:vAlign w:val="center"/>
            <w:hideMark/>
          </w:tcPr>
          <w:p w14:paraId="24DEE22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17 195,20</w:t>
            </w:r>
          </w:p>
        </w:tc>
        <w:tc>
          <w:tcPr>
            <w:tcW w:w="1556" w:type="dxa"/>
            <w:tcBorders>
              <w:top w:val="nil"/>
              <w:left w:val="nil"/>
              <w:bottom w:val="single" w:sz="4" w:space="0" w:color="auto"/>
              <w:right w:val="single" w:sz="4" w:space="0" w:color="auto"/>
            </w:tcBorders>
            <w:shd w:val="clear" w:color="auto" w:fill="auto"/>
            <w:noWrap/>
            <w:vAlign w:val="center"/>
            <w:hideMark/>
          </w:tcPr>
          <w:p w14:paraId="1597383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22 042,29</w:t>
            </w:r>
          </w:p>
        </w:tc>
        <w:tc>
          <w:tcPr>
            <w:tcW w:w="1444" w:type="dxa"/>
            <w:tcBorders>
              <w:top w:val="nil"/>
              <w:left w:val="nil"/>
              <w:bottom w:val="single" w:sz="4" w:space="0" w:color="auto"/>
              <w:right w:val="single" w:sz="4" w:space="0" w:color="auto"/>
            </w:tcBorders>
            <w:shd w:val="clear" w:color="auto" w:fill="auto"/>
            <w:noWrap/>
            <w:vAlign w:val="center"/>
            <w:hideMark/>
          </w:tcPr>
          <w:p w14:paraId="6553FFA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38 449,12</w:t>
            </w:r>
          </w:p>
        </w:tc>
        <w:tc>
          <w:tcPr>
            <w:tcW w:w="1771" w:type="dxa"/>
            <w:tcBorders>
              <w:top w:val="nil"/>
              <w:left w:val="nil"/>
              <w:bottom w:val="single" w:sz="4" w:space="0" w:color="auto"/>
              <w:right w:val="single" w:sz="4" w:space="0" w:color="auto"/>
            </w:tcBorders>
            <w:shd w:val="clear" w:color="auto" w:fill="auto"/>
            <w:noWrap/>
            <w:vAlign w:val="center"/>
            <w:hideMark/>
          </w:tcPr>
          <w:p w14:paraId="62837E8F"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46 856,09</w:t>
            </w:r>
          </w:p>
        </w:tc>
        <w:tc>
          <w:tcPr>
            <w:tcW w:w="1614" w:type="dxa"/>
            <w:tcBorders>
              <w:top w:val="nil"/>
              <w:left w:val="nil"/>
              <w:bottom w:val="single" w:sz="4" w:space="0" w:color="auto"/>
              <w:right w:val="single" w:sz="4" w:space="0" w:color="auto"/>
            </w:tcBorders>
            <w:shd w:val="clear" w:color="auto" w:fill="auto"/>
            <w:noWrap/>
            <w:vAlign w:val="center"/>
            <w:hideMark/>
          </w:tcPr>
          <w:p w14:paraId="699B2C6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1047B2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21 957,75</w:t>
            </w:r>
          </w:p>
        </w:tc>
        <w:tc>
          <w:tcPr>
            <w:tcW w:w="1713" w:type="dxa"/>
            <w:tcBorders>
              <w:top w:val="nil"/>
              <w:left w:val="nil"/>
              <w:bottom w:val="single" w:sz="4" w:space="0" w:color="auto"/>
              <w:right w:val="single" w:sz="4" w:space="0" w:color="auto"/>
            </w:tcBorders>
            <w:shd w:val="clear" w:color="auto" w:fill="auto"/>
            <w:noWrap/>
            <w:vAlign w:val="center"/>
            <w:hideMark/>
          </w:tcPr>
          <w:p w14:paraId="23F5AFC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49 559,37</w:t>
            </w:r>
          </w:p>
        </w:tc>
        <w:tc>
          <w:tcPr>
            <w:tcW w:w="1368" w:type="dxa"/>
            <w:tcBorders>
              <w:top w:val="nil"/>
              <w:left w:val="nil"/>
              <w:bottom w:val="single" w:sz="4" w:space="0" w:color="auto"/>
              <w:right w:val="single" w:sz="4" w:space="0" w:color="auto"/>
            </w:tcBorders>
            <w:shd w:val="clear" w:color="auto" w:fill="auto"/>
            <w:noWrap/>
            <w:vAlign w:val="center"/>
            <w:hideMark/>
          </w:tcPr>
          <w:p w14:paraId="2364737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49 559,37</w:t>
            </w:r>
          </w:p>
        </w:tc>
        <w:tc>
          <w:tcPr>
            <w:tcW w:w="1271" w:type="dxa"/>
            <w:tcBorders>
              <w:top w:val="nil"/>
              <w:left w:val="nil"/>
              <w:bottom w:val="single" w:sz="4" w:space="0" w:color="auto"/>
              <w:right w:val="single" w:sz="4" w:space="0" w:color="auto"/>
            </w:tcBorders>
            <w:shd w:val="clear" w:color="auto" w:fill="auto"/>
            <w:noWrap/>
            <w:vAlign w:val="center"/>
            <w:hideMark/>
          </w:tcPr>
          <w:p w14:paraId="5FAEF80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49 559,37</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66E31E5" w14:textId="77777777" w:rsidR="003A77BA" w:rsidRPr="003A77BA" w:rsidRDefault="003A77BA" w:rsidP="003A77BA">
            <w:pPr>
              <w:rPr>
                <w:rFonts w:ascii="Tahoma" w:hAnsi="Tahoma" w:cs="Tahoma"/>
                <w:sz w:val="11"/>
                <w:szCs w:val="11"/>
              </w:rPr>
            </w:pPr>
          </w:p>
        </w:tc>
      </w:tr>
      <w:tr w:rsidR="003A77BA" w:rsidRPr="003A77BA" w14:paraId="38C4A225"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4238719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A6A5BD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2.6.2.2</w:t>
            </w:r>
          </w:p>
        </w:tc>
        <w:tc>
          <w:tcPr>
            <w:tcW w:w="2948" w:type="dxa"/>
            <w:tcBorders>
              <w:top w:val="nil"/>
              <w:left w:val="nil"/>
              <w:bottom w:val="single" w:sz="4" w:space="0" w:color="auto"/>
              <w:right w:val="single" w:sz="4" w:space="0" w:color="auto"/>
            </w:tcBorders>
            <w:shd w:val="clear" w:color="auto" w:fill="auto"/>
            <w:vAlign w:val="center"/>
            <w:hideMark/>
          </w:tcPr>
          <w:p w14:paraId="2D52F4FE"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численность ремонтного персонала</w:t>
            </w:r>
          </w:p>
        </w:tc>
        <w:tc>
          <w:tcPr>
            <w:tcW w:w="1116" w:type="dxa"/>
            <w:tcBorders>
              <w:top w:val="nil"/>
              <w:left w:val="nil"/>
              <w:bottom w:val="single" w:sz="4" w:space="0" w:color="auto"/>
              <w:right w:val="nil"/>
            </w:tcBorders>
            <w:shd w:val="clear" w:color="auto" w:fill="auto"/>
            <w:vAlign w:val="center"/>
            <w:hideMark/>
          </w:tcPr>
          <w:p w14:paraId="628D8798"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чел.</w:t>
            </w:r>
          </w:p>
        </w:tc>
        <w:tc>
          <w:tcPr>
            <w:tcW w:w="1391" w:type="dxa"/>
            <w:tcBorders>
              <w:top w:val="nil"/>
              <w:left w:val="nil"/>
              <w:bottom w:val="single" w:sz="4" w:space="0" w:color="auto"/>
              <w:right w:val="single" w:sz="4" w:space="0" w:color="auto"/>
            </w:tcBorders>
            <w:shd w:val="clear" w:color="auto" w:fill="auto"/>
            <w:noWrap/>
            <w:vAlign w:val="center"/>
            <w:hideMark/>
          </w:tcPr>
          <w:p w14:paraId="6A97AB7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556" w:type="dxa"/>
            <w:tcBorders>
              <w:top w:val="nil"/>
              <w:left w:val="nil"/>
              <w:bottom w:val="single" w:sz="4" w:space="0" w:color="auto"/>
              <w:right w:val="single" w:sz="4" w:space="0" w:color="auto"/>
            </w:tcBorders>
            <w:shd w:val="clear" w:color="auto" w:fill="auto"/>
            <w:noWrap/>
            <w:vAlign w:val="center"/>
            <w:hideMark/>
          </w:tcPr>
          <w:p w14:paraId="57998E2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444" w:type="dxa"/>
            <w:tcBorders>
              <w:top w:val="nil"/>
              <w:left w:val="nil"/>
              <w:bottom w:val="single" w:sz="4" w:space="0" w:color="auto"/>
              <w:right w:val="single" w:sz="4" w:space="0" w:color="auto"/>
            </w:tcBorders>
            <w:shd w:val="clear" w:color="auto" w:fill="auto"/>
            <w:noWrap/>
            <w:vAlign w:val="center"/>
            <w:hideMark/>
          </w:tcPr>
          <w:p w14:paraId="38EF688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3,03</w:t>
            </w:r>
          </w:p>
        </w:tc>
        <w:tc>
          <w:tcPr>
            <w:tcW w:w="1771" w:type="dxa"/>
            <w:tcBorders>
              <w:top w:val="nil"/>
              <w:left w:val="nil"/>
              <w:bottom w:val="single" w:sz="4" w:space="0" w:color="auto"/>
              <w:right w:val="single" w:sz="4" w:space="0" w:color="auto"/>
            </w:tcBorders>
            <w:shd w:val="clear" w:color="auto" w:fill="auto"/>
            <w:noWrap/>
            <w:vAlign w:val="center"/>
            <w:hideMark/>
          </w:tcPr>
          <w:p w14:paraId="5389CE45"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1,11</w:t>
            </w:r>
          </w:p>
        </w:tc>
        <w:tc>
          <w:tcPr>
            <w:tcW w:w="1614" w:type="dxa"/>
            <w:tcBorders>
              <w:top w:val="nil"/>
              <w:left w:val="nil"/>
              <w:bottom w:val="single" w:sz="4" w:space="0" w:color="auto"/>
              <w:right w:val="single" w:sz="4" w:space="0" w:color="auto"/>
            </w:tcBorders>
            <w:shd w:val="clear" w:color="auto" w:fill="auto"/>
            <w:noWrap/>
            <w:vAlign w:val="center"/>
            <w:hideMark/>
          </w:tcPr>
          <w:p w14:paraId="68BB14F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C212BA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4F94047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368" w:type="dxa"/>
            <w:tcBorders>
              <w:top w:val="nil"/>
              <w:left w:val="nil"/>
              <w:bottom w:val="single" w:sz="4" w:space="0" w:color="auto"/>
              <w:right w:val="single" w:sz="4" w:space="0" w:color="auto"/>
            </w:tcBorders>
            <w:shd w:val="clear" w:color="auto" w:fill="auto"/>
            <w:noWrap/>
            <w:vAlign w:val="center"/>
            <w:hideMark/>
          </w:tcPr>
          <w:p w14:paraId="7C7C845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271" w:type="dxa"/>
            <w:tcBorders>
              <w:top w:val="nil"/>
              <w:left w:val="nil"/>
              <w:bottom w:val="single" w:sz="4" w:space="0" w:color="auto"/>
              <w:right w:val="single" w:sz="4" w:space="0" w:color="auto"/>
            </w:tcBorders>
            <w:shd w:val="clear" w:color="auto" w:fill="auto"/>
            <w:noWrap/>
            <w:vAlign w:val="center"/>
            <w:hideMark/>
          </w:tcPr>
          <w:p w14:paraId="4FED535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EA34616" w14:textId="77777777" w:rsidR="003A77BA" w:rsidRPr="003A77BA" w:rsidRDefault="003A77BA" w:rsidP="003A77BA">
            <w:pPr>
              <w:rPr>
                <w:rFonts w:ascii="Tahoma" w:hAnsi="Tahoma" w:cs="Tahoma"/>
                <w:sz w:val="11"/>
                <w:szCs w:val="11"/>
              </w:rPr>
            </w:pPr>
          </w:p>
        </w:tc>
      </w:tr>
      <w:tr w:rsidR="003A77BA" w:rsidRPr="003A77BA" w14:paraId="746FF98F" w14:textId="77777777" w:rsidTr="003A77BA">
        <w:trPr>
          <w:trHeight w:val="900"/>
          <w:jc w:val="center"/>
        </w:trPr>
        <w:tc>
          <w:tcPr>
            <w:tcW w:w="400" w:type="dxa"/>
            <w:tcBorders>
              <w:top w:val="nil"/>
              <w:left w:val="nil"/>
              <w:bottom w:val="nil"/>
              <w:right w:val="nil"/>
            </w:tcBorders>
            <w:shd w:val="clear" w:color="auto" w:fill="auto"/>
            <w:noWrap/>
            <w:vAlign w:val="center"/>
            <w:hideMark/>
          </w:tcPr>
          <w:p w14:paraId="6A8D2B59"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4C4E13B"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2.6.3</w:t>
            </w:r>
          </w:p>
        </w:tc>
        <w:tc>
          <w:tcPr>
            <w:tcW w:w="2948" w:type="dxa"/>
            <w:tcBorders>
              <w:top w:val="nil"/>
              <w:left w:val="nil"/>
              <w:bottom w:val="single" w:sz="4" w:space="0" w:color="auto"/>
              <w:right w:val="single" w:sz="4" w:space="0" w:color="auto"/>
            </w:tcBorders>
            <w:shd w:val="clear" w:color="auto" w:fill="auto"/>
            <w:vAlign w:val="center"/>
            <w:hideMark/>
          </w:tcPr>
          <w:p w14:paraId="50015D7D"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страховые взносы от заработной платы ремонтного персонала</w:t>
            </w:r>
          </w:p>
        </w:tc>
        <w:tc>
          <w:tcPr>
            <w:tcW w:w="1116" w:type="dxa"/>
            <w:tcBorders>
              <w:top w:val="nil"/>
              <w:left w:val="nil"/>
              <w:bottom w:val="single" w:sz="4" w:space="0" w:color="auto"/>
              <w:right w:val="nil"/>
            </w:tcBorders>
            <w:shd w:val="clear" w:color="auto" w:fill="auto"/>
            <w:vAlign w:val="center"/>
            <w:hideMark/>
          </w:tcPr>
          <w:p w14:paraId="5F6C6212"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BFB285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71,69</w:t>
            </w:r>
          </w:p>
        </w:tc>
        <w:tc>
          <w:tcPr>
            <w:tcW w:w="1556" w:type="dxa"/>
            <w:tcBorders>
              <w:top w:val="nil"/>
              <w:left w:val="nil"/>
              <w:bottom w:val="single" w:sz="4" w:space="0" w:color="auto"/>
              <w:right w:val="single" w:sz="4" w:space="0" w:color="auto"/>
            </w:tcBorders>
            <w:shd w:val="clear" w:color="auto" w:fill="auto"/>
            <w:noWrap/>
            <w:vAlign w:val="center"/>
            <w:hideMark/>
          </w:tcPr>
          <w:p w14:paraId="4D46E58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91,90</w:t>
            </w:r>
          </w:p>
        </w:tc>
        <w:tc>
          <w:tcPr>
            <w:tcW w:w="1444" w:type="dxa"/>
            <w:tcBorders>
              <w:top w:val="nil"/>
              <w:left w:val="nil"/>
              <w:bottom w:val="single" w:sz="4" w:space="0" w:color="auto"/>
              <w:right w:val="single" w:sz="4" w:space="0" w:color="auto"/>
            </w:tcBorders>
            <w:shd w:val="clear" w:color="auto" w:fill="auto"/>
            <w:noWrap/>
            <w:vAlign w:val="center"/>
            <w:hideMark/>
          </w:tcPr>
          <w:p w14:paraId="33E10D3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307,65</w:t>
            </w:r>
          </w:p>
        </w:tc>
        <w:tc>
          <w:tcPr>
            <w:tcW w:w="1771" w:type="dxa"/>
            <w:tcBorders>
              <w:top w:val="nil"/>
              <w:left w:val="nil"/>
              <w:bottom w:val="single" w:sz="4" w:space="0" w:color="auto"/>
              <w:right w:val="single" w:sz="4" w:space="0" w:color="auto"/>
            </w:tcBorders>
            <w:shd w:val="clear" w:color="auto" w:fill="auto"/>
            <w:noWrap/>
            <w:vAlign w:val="center"/>
            <w:hideMark/>
          </w:tcPr>
          <w:p w14:paraId="5BC3E8C4"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195,35</w:t>
            </w:r>
          </w:p>
        </w:tc>
        <w:tc>
          <w:tcPr>
            <w:tcW w:w="1614" w:type="dxa"/>
            <w:tcBorders>
              <w:top w:val="nil"/>
              <w:left w:val="nil"/>
              <w:bottom w:val="single" w:sz="4" w:space="0" w:color="auto"/>
              <w:right w:val="single" w:sz="4" w:space="0" w:color="auto"/>
            </w:tcBorders>
            <w:shd w:val="clear" w:color="auto" w:fill="auto"/>
            <w:noWrap/>
            <w:vAlign w:val="center"/>
            <w:hideMark/>
          </w:tcPr>
          <w:p w14:paraId="05C58A7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65E846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204,31</w:t>
            </w:r>
          </w:p>
        </w:tc>
        <w:tc>
          <w:tcPr>
            <w:tcW w:w="1713" w:type="dxa"/>
            <w:tcBorders>
              <w:top w:val="nil"/>
              <w:left w:val="nil"/>
              <w:bottom w:val="single" w:sz="4" w:space="0" w:color="auto"/>
              <w:right w:val="single" w:sz="4" w:space="0" w:color="auto"/>
            </w:tcBorders>
            <w:shd w:val="clear" w:color="auto" w:fill="auto"/>
            <w:noWrap/>
            <w:vAlign w:val="center"/>
            <w:hideMark/>
          </w:tcPr>
          <w:p w14:paraId="73091BBB"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206,62</w:t>
            </w:r>
          </w:p>
        </w:tc>
        <w:tc>
          <w:tcPr>
            <w:tcW w:w="1368" w:type="dxa"/>
            <w:tcBorders>
              <w:top w:val="nil"/>
              <w:left w:val="nil"/>
              <w:bottom w:val="single" w:sz="4" w:space="0" w:color="auto"/>
              <w:right w:val="single" w:sz="4" w:space="0" w:color="auto"/>
            </w:tcBorders>
            <w:shd w:val="clear" w:color="auto" w:fill="auto"/>
            <w:noWrap/>
            <w:vAlign w:val="center"/>
            <w:hideMark/>
          </w:tcPr>
          <w:p w14:paraId="3F79D25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103,31</w:t>
            </w:r>
          </w:p>
        </w:tc>
        <w:tc>
          <w:tcPr>
            <w:tcW w:w="1271" w:type="dxa"/>
            <w:tcBorders>
              <w:top w:val="nil"/>
              <w:left w:val="nil"/>
              <w:bottom w:val="single" w:sz="4" w:space="0" w:color="auto"/>
              <w:right w:val="single" w:sz="4" w:space="0" w:color="auto"/>
            </w:tcBorders>
            <w:shd w:val="clear" w:color="auto" w:fill="auto"/>
            <w:noWrap/>
            <w:vAlign w:val="center"/>
            <w:hideMark/>
          </w:tcPr>
          <w:p w14:paraId="3F88165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103,31</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62CD2E24" w14:textId="77777777" w:rsidR="003A77BA" w:rsidRPr="003A77BA" w:rsidRDefault="003A77BA" w:rsidP="003A77BA">
            <w:pPr>
              <w:rPr>
                <w:rFonts w:ascii="Tahoma" w:hAnsi="Tahoma" w:cs="Tahoma"/>
                <w:sz w:val="11"/>
                <w:szCs w:val="11"/>
              </w:rPr>
            </w:pPr>
          </w:p>
        </w:tc>
      </w:tr>
      <w:tr w:rsidR="003A77BA" w:rsidRPr="003A77BA" w14:paraId="66A3CC90" w14:textId="77777777" w:rsidTr="003A77BA">
        <w:trPr>
          <w:trHeight w:val="630"/>
          <w:jc w:val="center"/>
        </w:trPr>
        <w:tc>
          <w:tcPr>
            <w:tcW w:w="400" w:type="dxa"/>
            <w:tcBorders>
              <w:top w:val="nil"/>
              <w:left w:val="nil"/>
              <w:bottom w:val="nil"/>
              <w:right w:val="nil"/>
            </w:tcBorders>
            <w:shd w:val="clear" w:color="auto" w:fill="auto"/>
            <w:noWrap/>
            <w:vAlign w:val="center"/>
            <w:hideMark/>
          </w:tcPr>
          <w:p w14:paraId="06C5E507"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0EFFD9B"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2.6.4</w:t>
            </w:r>
          </w:p>
        </w:tc>
        <w:tc>
          <w:tcPr>
            <w:tcW w:w="2948" w:type="dxa"/>
            <w:tcBorders>
              <w:top w:val="nil"/>
              <w:left w:val="nil"/>
              <w:bottom w:val="single" w:sz="4" w:space="0" w:color="auto"/>
              <w:right w:val="single" w:sz="4" w:space="0" w:color="auto"/>
            </w:tcBorders>
            <w:shd w:val="clear" w:color="auto" w:fill="auto"/>
            <w:vAlign w:val="center"/>
            <w:hideMark/>
          </w:tcPr>
          <w:p w14:paraId="41E108C3"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 xml:space="preserve">Прочие (запасные части) со </w:t>
            </w:r>
            <w:proofErr w:type="spellStart"/>
            <w:r w:rsidRPr="003A77BA">
              <w:rPr>
                <w:rFonts w:ascii="Calibri" w:hAnsi="Calibri" w:cs="Calibri"/>
                <w:color w:val="000000"/>
                <w:sz w:val="11"/>
                <w:szCs w:val="11"/>
              </w:rPr>
              <w:t>сч</w:t>
            </w:r>
            <w:proofErr w:type="spellEnd"/>
            <w:r w:rsidRPr="003A77BA">
              <w:rPr>
                <w:rFonts w:ascii="Calibri" w:hAnsi="Calibri" w:cs="Calibri"/>
                <w:color w:val="000000"/>
                <w:sz w:val="11"/>
                <w:szCs w:val="11"/>
              </w:rPr>
              <w:t>. 20</w:t>
            </w:r>
          </w:p>
        </w:tc>
        <w:tc>
          <w:tcPr>
            <w:tcW w:w="1116" w:type="dxa"/>
            <w:tcBorders>
              <w:top w:val="nil"/>
              <w:left w:val="nil"/>
              <w:bottom w:val="single" w:sz="4" w:space="0" w:color="auto"/>
              <w:right w:val="nil"/>
            </w:tcBorders>
            <w:shd w:val="clear" w:color="auto" w:fill="auto"/>
            <w:vAlign w:val="center"/>
            <w:hideMark/>
          </w:tcPr>
          <w:p w14:paraId="7119F89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C623A8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1 004,40</w:t>
            </w:r>
          </w:p>
        </w:tc>
        <w:tc>
          <w:tcPr>
            <w:tcW w:w="1556" w:type="dxa"/>
            <w:tcBorders>
              <w:top w:val="nil"/>
              <w:left w:val="nil"/>
              <w:bottom w:val="single" w:sz="4" w:space="0" w:color="auto"/>
              <w:right w:val="single" w:sz="4" w:space="0" w:color="auto"/>
            </w:tcBorders>
            <w:shd w:val="clear" w:color="auto" w:fill="auto"/>
            <w:noWrap/>
            <w:vAlign w:val="center"/>
            <w:hideMark/>
          </w:tcPr>
          <w:p w14:paraId="2F6B40B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1 287,53</w:t>
            </w:r>
          </w:p>
        </w:tc>
        <w:tc>
          <w:tcPr>
            <w:tcW w:w="1444" w:type="dxa"/>
            <w:tcBorders>
              <w:top w:val="nil"/>
              <w:left w:val="nil"/>
              <w:bottom w:val="single" w:sz="4" w:space="0" w:color="auto"/>
              <w:right w:val="single" w:sz="4" w:space="0" w:color="auto"/>
            </w:tcBorders>
            <w:shd w:val="clear" w:color="auto" w:fill="auto"/>
            <w:noWrap/>
            <w:vAlign w:val="center"/>
            <w:hideMark/>
          </w:tcPr>
          <w:p w14:paraId="409E0B1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1 617,59</w:t>
            </w:r>
          </w:p>
        </w:tc>
        <w:tc>
          <w:tcPr>
            <w:tcW w:w="1771" w:type="dxa"/>
            <w:tcBorders>
              <w:top w:val="nil"/>
              <w:left w:val="nil"/>
              <w:bottom w:val="single" w:sz="4" w:space="0" w:color="auto"/>
              <w:right w:val="single" w:sz="4" w:space="0" w:color="auto"/>
            </w:tcBorders>
            <w:shd w:val="clear" w:color="auto" w:fill="auto"/>
            <w:noWrap/>
            <w:vAlign w:val="center"/>
            <w:hideMark/>
          </w:tcPr>
          <w:p w14:paraId="0A1B3E35"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2 736,94</w:t>
            </w:r>
          </w:p>
        </w:tc>
        <w:tc>
          <w:tcPr>
            <w:tcW w:w="1614" w:type="dxa"/>
            <w:tcBorders>
              <w:top w:val="nil"/>
              <w:left w:val="nil"/>
              <w:bottom w:val="single" w:sz="4" w:space="0" w:color="auto"/>
              <w:right w:val="single" w:sz="4" w:space="0" w:color="auto"/>
            </w:tcBorders>
            <w:shd w:val="clear" w:color="auto" w:fill="auto"/>
            <w:noWrap/>
            <w:vAlign w:val="center"/>
            <w:hideMark/>
          </w:tcPr>
          <w:p w14:paraId="522E1F1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E6C8DA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2 862,43</w:t>
            </w:r>
          </w:p>
        </w:tc>
        <w:tc>
          <w:tcPr>
            <w:tcW w:w="1713" w:type="dxa"/>
            <w:tcBorders>
              <w:top w:val="nil"/>
              <w:left w:val="nil"/>
              <w:bottom w:val="single" w:sz="4" w:space="0" w:color="auto"/>
              <w:right w:val="single" w:sz="4" w:space="0" w:color="auto"/>
            </w:tcBorders>
            <w:shd w:val="clear" w:color="auto" w:fill="auto"/>
            <w:noWrap/>
            <w:vAlign w:val="center"/>
            <w:hideMark/>
          </w:tcPr>
          <w:p w14:paraId="35830BA5"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2 894,85</w:t>
            </w:r>
          </w:p>
        </w:tc>
        <w:tc>
          <w:tcPr>
            <w:tcW w:w="1368" w:type="dxa"/>
            <w:tcBorders>
              <w:top w:val="nil"/>
              <w:left w:val="nil"/>
              <w:bottom w:val="single" w:sz="4" w:space="0" w:color="auto"/>
              <w:right w:val="single" w:sz="4" w:space="0" w:color="auto"/>
            </w:tcBorders>
            <w:shd w:val="clear" w:color="auto" w:fill="auto"/>
            <w:noWrap/>
            <w:vAlign w:val="center"/>
            <w:hideMark/>
          </w:tcPr>
          <w:p w14:paraId="7F6299D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1 447,42</w:t>
            </w:r>
          </w:p>
        </w:tc>
        <w:tc>
          <w:tcPr>
            <w:tcW w:w="1271" w:type="dxa"/>
            <w:tcBorders>
              <w:top w:val="nil"/>
              <w:left w:val="nil"/>
              <w:bottom w:val="single" w:sz="4" w:space="0" w:color="auto"/>
              <w:right w:val="single" w:sz="4" w:space="0" w:color="auto"/>
            </w:tcBorders>
            <w:shd w:val="clear" w:color="auto" w:fill="auto"/>
            <w:noWrap/>
            <w:vAlign w:val="center"/>
            <w:hideMark/>
          </w:tcPr>
          <w:p w14:paraId="04B4082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1 447,42</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09AA55A2" w14:textId="77777777" w:rsidR="003A77BA" w:rsidRPr="003A77BA" w:rsidRDefault="003A77BA" w:rsidP="003A77BA">
            <w:pPr>
              <w:rPr>
                <w:rFonts w:ascii="Tahoma" w:hAnsi="Tahoma" w:cs="Tahoma"/>
                <w:sz w:val="11"/>
                <w:szCs w:val="11"/>
              </w:rPr>
            </w:pPr>
          </w:p>
        </w:tc>
      </w:tr>
      <w:tr w:rsidR="003A77BA" w:rsidRPr="003A77BA" w14:paraId="3643D7A2" w14:textId="77777777" w:rsidTr="003A77BA">
        <w:trPr>
          <w:trHeight w:val="705"/>
          <w:jc w:val="center"/>
        </w:trPr>
        <w:tc>
          <w:tcPr>
            <w:tcW w:w="400" w:type="dxa"/>
            <w:tcBorders>
              <w:top w:val="nil"/>
              <w:left w:val="nil"/>
              <w:bottom w:val="nil"/>
              <w:right w:val="nil"/>
            </w:tcBorders>
            <w:shd w:val="clear" w:color="auto" w:fill="auto"/>
            <w:noWrap/>
            <w:vAlign w:val="center"/>
            <w:hideMark/>
          </w:tcPr>
          <w:p w14:paraId="34EBB0AA"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0E5495E"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2.6.5</w:t>
            </w:r>
          </w:p>
        </w:tc>
        <w:tc>
          <w:tcPr>
            <w:tcW w:w="2948" w:type="dxa"/>
            <w:tcBorders>
              <w:top w:val="nil"/>
              <w:left w:val="nil"/>
              <w:bottom w:val="single" w:sz="4" w:space="0" w:color="auto"/>
              <w:right w:val="single" w:sz="4" w:space="0" w:color="auto"/>
            </w:tcBorders>
            <w:shd w:val="clear" w:color="auto" w:fill="auto"/>
            <w:vAlign w:val="center"/>
            <w:hideMark/>
          </w:tcPr>
          <w:p w14:paraId="073C6C4D"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 xml:space="preserve">Прочие (материалы для ремонта) со </w:t>
            </w:r>
            <w:proofErr w:type="spellStart"/>
            <w:r w:rsidRPr="003A77BA">
              <w:rPr>
                <w:rFonts w:ascii="Calibri" w:hAnsi="Calibri" w:cs="Calibri"/>
                <w:color w:val="000000"/>
                <w:sz w:val="11"/>
                <w:szCs w:val="11"/>
              </w:rPr>
              <w:t>сч</w:t>
            </w:r>
            <w:proofErr w:type="spellEnd"/>
            <w:r w:rsidRPr="003A77BA">
              <w:rPr>
                <w:rFonts w:ascii="Calibri" w:hAnsi="Calibri" w:cs="Calibri"/>
                <w:color w:val="000000"/>
                <w:sz w:val="11"/>
                <w:szCs w:val="11"/>
              </w:rPr>
              <w:t>. 23</w:t>
            </w:r>
          </w:p>
        </w:tc>
        <w:tc>
          <w:tcPr>
            <w:tcW w:w="1116" w:type="dxa"/>
            <w:tcBorders>
              <w:top w:val="nil"/>
              <w:left w:val="nil"/>
              <w:bottom w:val="single" w:sz="4" w:space="0" w:color="auto"/>
              <w:right w:val="nil"/>
            </w:tcBorders>
            <w:shd w:val="clear" w:color="auto" w:fill="auto"/>
            <w:vAlign w:val="center"/>
            <w:hideMark/>
          </w:tcPr>
          <w:p w14:paraId="34136E9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 </w:t>
            </w:r>
          </w:p>
        </w:tc>
        <w:tc>
          <w:tcPr>
            <w:tcW w:w="1391" w:type="dxa"/>
            <w:tcBorders>
              <w:top w:val="nil"/>
              <w:left w:val="nil"/>
              <w:bottom w:val="single" w:sz="4" w:space="0" w:color="auto"/>
              <w:right w:val="single" w:sz="4" w:space="0" w:color="auto"/>
            </w:tcBorders>
            <w:shd w:val="clear" w:color="auto" w:fill="auto"/>
            <w:noWrap/>
            <w:vAlign w:val="center"/>
            <w:hideMark/>
          </w:tcPr>
          <w:p w14:paraId="6886353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49,49</w:t>
            </w:r>
          </w:p>
        </w:tc>
        <w:tc>
          <w:tcPr>
            <w:tcW w:w="1556" w:type="dxa"/>
            <w:tcBorders>
              <w:top w:val="nil"/>
              <w:left w:val="nil"/>
              <w:bottom w:val="single" w:sz="4" w:space="0" w:color="auto"/>
              <w:right w:val="single" w:sz="4" w:space="0" w:color="auto"/>
            </w:tcBorders>
            <w:shd w:val="clear" w:color="auto" w:fill="auto"/>
            <w:noWrap/>
            <w:vAlign w:val="center"/>
            <w:hideMark/>
          </w:tcPr>
          <w:p w14:paraId="7FB3D50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63,44</w:t>
            </w:r>
          </w:p>
        </w:tc>
        <w:tc>
          <w:tcPr>
            <w:tcW w:w="1444" w:type="dxa"/>
            <w:tcBorders>
              <w:top w:val="nil"/>
              <w:left w:val="nil"/>
              <w:bottom w:val="single" w:sz="4" w:space="0" w:color="auto"/>
              <w:right w:val="single" w:sz="4" w:space="0" w:color="auto"/>
            </w:tcBorders>
            <w:shd w:val="clear" w:color="auto" w:fill="auto"/>
            <w:noWrap/>
            <w:vAlign w:val="center"/>
            <w:hideMark/>
          </w:tcPr>
          <w:p w14:paraId="3100057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633,67</w:t>
            </w:r>
          </w:p>
        </w:tc>
        <w:tc>
          <w:tcPr>
            <w:tcW w:w="1771" w:type="dxa"/>
            <w:tcBorders>
              <w:top w:val="nil"/>
              <w:left w:val="nil"/>
              <w:bottom w:val="single" w:sz="4" w:space="0" w:color="auto"/>
              <w:right w:val="single" w:sz="4" w:space="0" w:color="auto"/>
            </w:tcBorders>
            <w:shd w:val="clear" w:color="auto" w:fill="auto"/>
            <w:noWrap/>
            <w:vAlign w:val="center"/>
            <w:hideMark/>
          </w:tcPr>
          <w:p w14:paraId="68DDBE27"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134,86</w:t>
            </w:r>
          </w:p>
        </w:tc>
        <w:tc>
          <w:tcPr>
            <w:tcW w:w="1614" w:type="dxa"/>
            <w:tcBorders>
              <w:top w:val="nil"/>
              <w:left w:val="nil"/>
              <w:bottom w:val="single" w:sz="4" w:space="0" w:color="auto"/>
              <w:right w:val="single" w:sz="4" w:space="0" w:color="auto"/>
            </w:tcBorders>
            <w:shd w:val="clear" w:color="auto" w:fill="auto"/>
            <w:noWrap/>
            <w:vAlign w:val="center"/>
            <w:hideMark/>
          </w:tcPr>
          <w:p w14:paraId="1DD4D2E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8ABE7F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141,04</w:t>
            </w:r>
          </w:p>
        </w:tc>
        <w:tc>
          <w:tcPr>
            <w:tcW w:w="1713" w:type="dxa"/>
            <w:tcBorders>
              <w:top w:val="nil"/>
              <w:left w:val="nil"/>
              <w:bottom w:val="single" w:sz="4" w:space="0" w:color="auto"/>
              <w:right w:val="single" w:sz="4" w:space="0" w:color="auto"/>
            </w:tcBorders>
            <w:shd w:val="clear" w:color="auto" w:fill="auto"/>
            <w:noWrap/>
            <w:vAlign w:val="center"/>
            <w:hideMark/>
          </w:tcPr>
          <w:p w14:paraId="45EEFF31"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142,64</w:t>
            </w:r>
          </w:p>
        </w:tc>
        <w:tc>
          <w:tcPr>
            <w:tcW w:w="1368" w:type="dxa"/>
            <w:tcBorders>
              <w:top w:val="nil"/>
              <w:left w:val="nil"/>
              <w:bottom w:val="single" w:sz="4" w:space="0" w:color="auto"/>
              <w:right w:val="single" w:sz="4" w:space="0" w:color="auto"/>
            </w:tcBorders>
            <w:shd w:val="clear" w:color="auto" w:fill="auto"/>
            <w:noWrap/>
            <w:vAlign w:val="center"/>
            <w:hideMark/>
          </w:tcPr>
          <w:p w14:paraId="7CC0DC6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71,32</w:t>
            </w:r>
          </w:p>
        </w:tc>
        <w:tc>
          <w:tcPr>
            <w:tcW w:w="1271" w:type="dxa"/>
            <w:tcBorders>
              <w:top w:val="nil"/>
              <w:left w:val="nil"/>
              <w:bottom w:val="single" w:sz="4" w:space="0" w:color="auto"/>
              <w:right w:val="single" w:sz="4" w:space="0" w:color="auto"/>
            </w:tcBorders>
            <w:shd w:val="clear" w:color="auto" w:fill="auto"/>
            <w:noWrap/>
            <w:vAlign w:val="center"/>
            <w:hideMark/>
          </w:tcPr>
          <w:p w14:paraId="0DD55BC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71,32</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4D2F9A6B" w14:textId="77777777" w:rsidR="003A77BA" w:rsidRPr="003A77BA" w:rsidRDefault="003A77BA" w:rsidP="003A77BA">
            <w:pPr>
              <w:rPr>
                <w:rFonts w:ascii="Tahoma" w:hAnsi="Tahoma" w:cs="Tahoma"/>
                <w:sz w:val="11"/>
                <w:szCs w:val="11"/>
              </w:rPr>
            </w:pPr>
          </w:p>
        </w:tc>
      </w:tr>
      <w:tr w:rsidR="003A77BA" w:rsidRPr="003A77BA" w14:paraId="0E702CF7" w14:textId="77777777" w:rsidTr="003A77BA">
        <w:trPr>
          <w:trHeight w:val="705"/>
          <w:jc w:val="center"/>
        </w:trPr>
        <w:tc>
          <w:tcPr>
            <w:tcW w:w="400" w:type="dxa"/>
            <w:tcBorders>
              <w:top w:val="nil"/>
              <w:left w:val="nil"/>
              <w:bottom w:val="nil"/>
              <w:right w:val="nil"/>
            </w:tcBorders>
            <w:shd w:val="clear" w:color="auto" w:fill="auto"/>
            <w:noWrap/>
            <w:vAlign w:val="center"/>
            <w:hideMark/>
          </w:tcPr>
          <w:p w14:paraId="63B436B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3A50F83"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2.6.6</w:t>
            </w:r>
          </w:p>
        </w:tc>
        <w:tc>
          <w:tcPr>
            <w:tcW w:w="2948" w:type="dxa"/>
            <w:tcBorders>
              <w:top w:val="nil"/>
              <w:left w:val="nil"/>
              <w:bottom w:val="single" w:sz="4" w:space="0" w:color="auto"/>
              <w:right w:val="single" w:sz="4" w:space="0" w:color="auto"/>
            </w:tcBorders>
            <w:shd w:val="clear" w:color="auto" w:fill="auto"/>
            <w:vAlign w:val="center"/>
            <w:hideMark/>
          </w:tcPr>
          <w:p w14:paraId="3E50CB10"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 xml:space="preserve">Прочие (материалы для ремонта) со </w:t>
            </w:r>
            <w:proofErr w:type="spellStart"/>
            <w:r w:rsidRPr="003A77BA">
              <w:rPr>
                <w:rFonts w:ascii="Calibri" w:hAnsi="Calibri" w:cs="Calibri"/>
                <w:color w:val="000000"/>
                <w:sz w:val="11"/>
                <w:szCs w:val="11"/>
              </w:rPr>
              <w:t>сч</w:t>
            </w:r>
            <w:proofErr w:type="spellEnd"/>
            <w:r w:rsidRPr="003A77BA">
              <w:rPr>
                <w:rFonts w:ascii="Calibri" w:hAnsi="Calibri" w:cs="Calibri"/>
                <w:color w:val="000000"/>
                <w:sz w:val="11"/>
                <w:szCs w:val="11"/>
              </w:rPr>
              <w:t>. 20</w:t>
            </w:r>
          </w:p>
        </w:tc>
        <w:tc>
          <w:tcPr>
            <w:tcW w:w="1116" w:type="dxa"/>
            <w:tcBorders>
              <w:top w:val="nil"/>
              <w:left w:val="nil"/>
              <w:bottom w:val="single" w:sz="4" w:space="0" w:color="auto"/>
              <w:right w:val="nil"/>
            </w:tcBorders>
            <w:shd w:val="clear" w:color="auto" w:fill="auto"/>
            <w:vAlign w:val="center"/>
            <w:hideMark/>
          </w:tcPr>
          <w:p w14:paraId="3C8B00A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 </w:t>
            </w:r>
          </w:p>
        </w:tc>
        <w:tc>
          <w:tcPr>
            <w:tcW w:w="1391" w:type="dxa"/>
            <w:tcBorders>
              <w:top w:val="nil"/>
              <w:left w:val="nil"/>
              <w:bottom w:val="single" w:sz="4" w:space="0" w:color="auto"/>
              <w:right w:val="single" w:sz="4" w:space="0" w:color="auto"/>
            </w:tcBorders>
            <w:shd w:val="clear" w:color="auto" w:fill="auto"/>
            <w:noWrap/>
            <w:vAlign w:val="center"/>
            <w:hideMark/>
          </w:tcPr>
          <w:p w14:paraId="3BA5BAD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5FFDF40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2C88225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85,64</w:t>
            </w:r>
          </w:p>
        </w:tc>
        <w:tc>
          <w:tcPr>
            <w:tcW w:w="1771" w:type="dxa"/>
            <w:tcBorders>
              <w:top w:val="nil"/>
              <w:left w:val="nil"/>
              <w:bottom w:val="single" w:sz="4" w:space="0" w:color="auto"/>
              <w:right w:val="single" w:sz="4" w:space="0" w:color="auto"/>
            </w:tcBorders>
            <w:shd w:val="clear" w:color="auto" w:fill="auto"/>
            <w:noWrap/>
            <w:vAlign w:val="center"/>
            <w:hideMark/>
          </w:tcPr>
          <w:p w14:paraId="7D9A1CFF"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1C57681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040DAC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3316B6E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097379E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2E17B54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E917CDE" w14:textId="77777777" w:rsidR="003A77BA" w:rsidRPr="003A77BA" w:rsidRDefault="003A77BA" w:rsidP="003A77BA">
            <w:pPr>
              <w:rPr>
                <w:rFonts w:ascii="Tahoma" w:hAnsi="Tahoma" w:cs="Tahoma"/>
                <w:sz w:val="11"/>
                <w:szCs w:val="11"/>
              </w:rPr>
            </w:pPr>
          </w:p>
        </w:tc>
      </w:tr>
      <w:tr w:rsidR="003A77BA" w:rsidRPr="003A77BA" w14:paraId="4D228BF3" w14:textId="77777777" w:rsidTr="003A77BA">
        <w:trPr>
          <w:trHeight w:val="705"/>
          <w:jc w:val="center"/>
        </w:trPr>
        <w:tc>
          <w:tcPr>
            <w:tcW w:w="400" w:type="dxa"/>
            <w:tcBorders>
              <w:top w:val="nil"/>
              <w:left w:val="nil"/>
              <w:bottom w:val="nil"/>
              <w:right w:val="nil"/>
            </w:tcBorders>
            <w:shd w:val="clear" w:color="auto" w:fill="auto"/>
            <w:noWrap/>
            <w:vAlign w:val="center"/>
            <w:hideMark/>
          </w:tcPr>
          <w:p w14:paraId="0079AAD2"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69AD869"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2.6.7</w:t>
            </w:r>
          </w:p>
        </w:tc>
        <w:tc>
          <w:tcPr>
            <w:tcW w:w="2948" w:type="dxa"/>
            <w:tcBorders>
              <w:top w:val="nil"/>
              <w:left w:val="nil"/>
              <w:bottom w:val="single" w:sz="4" w:space="0" w:color="auto"/>
              <w:right w:val="single" w:sz="4" w:space="0" w:color="auto"/>
            </w:tcBorders>
            <w:shd w:val="clear" w:color="auto" w:fill="auto"/>
            <w:vAlign w:val="center"/>
            <w:hideMark/>
          </w:tcPr>
          <w:p w14:paraId="0D6D0EBD"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арендная плата</w:t>
            </w:r>
          </w:p>
        </w:tc>
        <w:tc>
          <w:tcPr>
            <w:tcW w:w="1116" w:type="dxa"/>
            <w:tcBorders>
              <w:top w:val="nil"/>
              <w:left w:val="nil"/>
              <w:bottom w:val="single" w:sz="4" w:space="0" w:color="auto"/>
              <w:right w:val="nil"/>
            </w:tcBorders>
            <w:shd w:val="clear" w:color="auto" w:fill="auto"/>
            <w:vAlign w:val="center"/>
            <w:hideMark/>
          </w:tcPr>
          <w:p w14:paraId="2BDB186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 </w:t>
            </w:r>
          </w:p>
        </w:tc>
        <w:tc>
          <w:tcPr>
            <w:tcW w:w="1391" w:type="dxa"/>
            <w:tcBorders>
              <w:top w:val="nil"/>
              <w:left w:val="nil"/>
              <w:bottom w:val="single" w:sz="4" w:space="0" w:color="auto"/>
              <w:right w:val="single" w:sz="4" w:space="0" w:color="auto"/>
            </w:tcBorders>
            <w:shd w:val="clear" w:color="auto" w:fill="auto"/>
            <w:noWrap/>
            <w:vAlign w:val="center"/>
            <w:hideMark/>
          </w:tcPr>
          <w:p w14:paraId="0F4382D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2BFFCCD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0F61762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946,39</w:t>
            </w:r>
          </w:p>
        </w:tc>
        <w:tc>
          <w:tcPr>
            <w:tcW w:w="1771" w:type="dxa"/>
            <w:tcBorders>
              <w:top w:val="nil"/>
              <w:left w:val="nil"/>
              <w:bottom w:val="single" w:sz="4" w:space="0" w:color="auto"/>
              <w:right w:val="single" w:sz="4" w:space="0" w:color="auto"/>
            </w:tcBorders>
            <w:shd w:val="clear" w:color="auto" w:fill="auto"/>
            <w:noWrap/>
            <w:vAlign w:val="center"/>
            <w:hideMark/>
          </w:tcPr>
          <w:p w14:paraId="28FE4BD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3EAFA41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7336AFF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1408832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259B1CB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4AA8A9B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43847FAB" w14:textId="77777777" w:rsidR="003A77BA" w:rsidRPr="003A77BA" w:rsidRDefault="003A77BA" w:rsidP="003A77BA">
            <w:pPr>
              <w:rPr>
                <w:rFonts w:ascii="Tahoma" w:hAnsi="Tahoma" w:cs="Tahoma"/>
                <w:sz w:val="11"/>
                <w:szCs w:val="11"/>
              </w:rPr>
            </w:pPr>
          </w:p>
        </w:tc>
      </w:tr>
      <w:tr w:rsidR="003A77BA" w:rsidRPr="003A77BA" w14:paraId="1F9B0A44" w14:textId="77777777" w:rsidTr="003A77BA">
        <w:trPr>
          <w:trHeight w:val="540"/>
          <w:jc w:val="center"/>
        </w:trPr>
        <w:tc>
          <w:tcPr>
            <w:tcW w:w="400" w:type="dxa"/>
            <w:tcBorders>
              <w:top w:val="nil"/>
              <w:left w:val="nil"/>
              <w:bottom w:val="nil"/>
              <w:right w:val="nil"/>
            </w:tcBorders>
            <w:shd w:val="clear" w:color="auto" w:fill="auto"/>
            <w:noWrap/>
            <w:vAlign w:val="center"/>
            <w:hideMark/>
          </w:tcPr>
          <w:p w14:paraId="415FD865"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4FD82D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2.7</w:t>
            </w:r>
          </w:p>
        </w:tc>
        <w:tc>
          <w:tcPr>
            <w:tcW w:w="2948" w:type="dxa"/>
            <w:tcBorders>
              <w:top w:val="nil"/>
              <w:left w:val="nil"/>
              <w:bottom w:val="single" w:sz="4" w:space="0" w:color="auto"/>
              <w:right w:val="single" w:sz="4" w:space="0" w:color="auto"/>
            </w:tcBorders>
            <w:shd w:val="clear" w:color="auto" w:fill="auto"/>
            <w:vAlign w:val="center"/>
            <w:hideMark/>
          </w:tcPr>
          <w:p w14:paraId="5C915E60"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Прочие прямые расходы</w:t>
            </w:r>
          </w:p>
        </w:tc>
        <w:tc>
          <w:tcPr>
            <w:tcW w:w="1116" w:type="dxa"/>
            <w:tcBorders>
              <w:top w:val="nil"/>
              <w:left w:val="nil"/>
              <w:bottom w:val="single" w:sz="4" w:space="0" w:color="auto"/>
              <w:right w:val="nil"/>
            </w:tcBorders>
            <w:shd w:val="clear" w:color="auto" w:fill="auto"/>
            <w:vAlign w:val="center"/>
            <w:hideMark/>
          </w:tcPr>
          <w:p w14:paraId="4FDE74C5"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243298F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89,40</w:t>
            </w:r>
          </w:p>
        </w:tc>
        <w:tc>
          <w:tcPr>
            <w:tcW w:w="1556" w:type="dxa"/>
            <w:tcBorders>
              <w:top w:val="nil"/>
              <w:left w:val="nil"/>
              <w:bottom w:val="single" w:sz="4" w:space="0" w:color="auto"/>
              <w:right w:val="single" w:sz="4" w:space="0" w:color="auto"/>
            </w:tcBorders>
            <w:shd w:val="clear" w:color="auto" w:fill="auto"/>
            <w:noWrap/>
            <w:vAlign w:val="center"/>
            <w:hideMark/>
          </w:tcPr>
          <w:p w14:paraId="4423D93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114,60</w:t>
            </w:r>
          </w:p>
        </w:tc>
        <w:tc>
          <w:tcPr>
            <w:tcW w:w="1444" w:type="dxa"/>
            <w:tcBorders>
              <w:top w:val="nil"/>
              <w:left w:val="nil"/>
              <w:bottom w:val="single" w:sz="4" w:space="0" w:color="auto"/>
              <w:right w:val="single" w:sz="4" w:space="0" w:color="auto"/>
            </w:tcBorders>
            <w:shd w:val="clear" w:color="auto" w:fill="auto"/>
            <w:noWrap/>
            <w:vAlign w:val="center"/>
            <w:hideMark/>
          </w:tcPr>
          <w:p w14:paraId="2E50A20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200,17</w:t>
            </w:r>
          </w:p>
        </w:tc>
        <w:tc>
          <w:tcPr>
            <w:tcW w:w="1771" w:type="dxa"/>
            <w:tcBorders>
              <w:top w:val="nil"/>
              <w:left w:val="nil"/>
              <w:bottom w:val="single" w:sz="4" w:space="0" w:color="auto"/>
              <w:right w:val="single" w:sz="4" w:space="0" w:color="auto"/>
            </w:tcBorders>
            <w:shd w:val="clear" w:color="auto" w:fill="auto"/>
            <w:noWrap/>
            <w:vAlign w:val="center"/>
            <w:hideMark/>
          </w:tcPr>
          <w:p w14:paraId="6665470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243,61</w:t>
            </w:r>
          </w:p>
        </w:tc>
        <w:tc>
          <w:tcPr>
            <w:tcW w:w="1614" w:type="dxa"/>
            <w:tcBorders>
              <w:top w:val="nil"/>
              <w:left w:val="nil"/>
              <w:bottom w:val="single" w:sz="4" w:space="0" w:color="auto"/>
              <w:right w:val="single" w:sz="4" w:space="0" w:color="auto"/>
            </w:tcBorders>
            <w:shd w:val="clear" w:color="auto" w:fill="auto"/>
            <w:noWrap/>
            <w:vAlign w:val="center"/>
            <w:hideMark/>
          </w:tcPr>
          <w:p w14:paraId="5662B8E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245B415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254,78</w:t>
            </w:r>
          </w:p>
        </w:tc>
        <w:tc>
          <w:tcPr>
            <w:tcW w:w="1713" w:type="dxa"/>
            <w:tcBorders>
              <w:top w:val="nil"/>
              <w:left w:val="nil"/>
              <w:bottom w:val="single" w:sz="4" w:space="0" w:color="auto"/>
              <w:right w:val="single" w:sz="4" w:space="0" w:color="auto"/>
            </w:tcBorders>
            <w:shd w:val="clear" w:color="auto" w:fill="auto"/>
            <w:noWrap/>
            <w:vAlign w:val="center"/>
            <w:hideMark/>
          </w:tcPr>
          <w:p w14:paraId="5BE689E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257,67</w:t>
            </w:r>
          </w:p>
        </w:tc>
        <w:tc>
          <w:tcPr>
            <w:tcW w:w="1368" w:type="dxa"/>
            <w:tcBorders>
              <w:top w:val="nil"/>
              <w:left w:val="nil"/>
              <w:bottom w:val="single" w:sz="4" w:space="0" w:color="auto"/>
              <w:right w:val="single" w:sz="4" w:space="0" w:color="auto"/>
            </w:tcBorders>
            <w:shd w:val="clear" w:color="auto" w:fill="auto"/>
            <w:noWrap/>
            <w:vAlign w:val="center"/>
            <w:hideMark/>
          </w:tcPr>
          <w:p w14:paraId="364496C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128,83</w:t>
            </w:r>
          </w:p>
        </w:tc>
        <w:tc>
          <w:tcPr>
            <w:tcW w:w="1271" w:type="dxa"/>
            <w:tcBorders>
              <w:top w:val="nil"/>
              <w:left w:val="nil"/>
              <w:bottom w:val="single" w:sz="4" w:space="0" w:color="auto"/>
              <w:right w:val="single" w:sz="4" w:space="0" w:color="auto"/>
            </w:tcBorders>
            <w:shd w:val="clear" w:color="auto" w:fill="auto"/>
            <w:noWrap/>
            <w:vAlign w:val="center"/>
            <w:hideMark/>
          </w:tcPr>
          <w:p w14:paraId="0059AE9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128,83</w:t>
            </w:r>
          </w:p>
        </w:tc>
        <w:tc>
          <w:tcPr>
            <w:tcW w:w="4373" w:type="dxa"/>
            <w:vMerge w:val="restart"/>
            <w:tcBorders>
              <w:top w:val="nil"/>
              <w:left w:val="single" w:sz="4" w:space="0" w:color="auto"/>
              <w:bottom w:val="nil"/>
              <w:right w:val="single" w:sz="4" w:space="0" w:color="auto"/>
            </w:tcBorders>
            <w:shd w:val="clear" w:color="auto" w:fill="auto"/>
            <w:vAlign w:val="center"/>
            <w:hideMark/>
          </w:tcPr>
          <w:p w14:paraId="0B8C4761" w14:textId="77777777" w:rsidR="003A77BA" w:rsidRPr="003A77BA" w:rsidRDefault="003A77BA" w:rsidP="003A77BA">
            <w:pPr>
              <w:rPr>
                <w:rFonts w:ascii="Tahoma" w:hAnsi="Tahoma" w:cs="Tahoma"/>
                <w:sz w:val="11"/>
                <w:szCs w:val="11"/>
              </w:rPr>
            </w:pPr>
            <w:r w:rsidRPr="003A77BA">
              <w:rPr>
                <w:rFonts w:ascii="Tahoma" w:hAnsi="Tahoma" w:cs="Tahoma"/>
                <w:sz w:val="11"/>
                <w:szCs w:val="11"/>
              </w:rPr>
              <w:t xml:space="preserve">Рассчитано исходя из базового уровня операционных расходов 2023 г. с применением коэффициента индексации 1,06128, рассчитанного в соответствии с Методическими указаниями (с учетом индекса эффективности операционных расходов на 2024 г. в размере 1% и с учетом ИПЦ на 2024 г. 107,2%,  согласно "Прогнозу соц.-экономического развития Российской Федерации на 2024 год и на плановый период 2025 и 2026 годов." от 22.09.2023), а также соотношения плановых объемов реализации  2024 г к 2023 г. </w:t>
            </w:r>
          </w:p>
        </w:tc>
      </w:tr>
      <w:tr w:rsidR="003A77BA" w:rsidRPr="003A77BA" w14:paraId="57A1A223" w14:textId="77777777" w:rsidTr="003A77BA">
        <w:trPr>
          <w:trHeight w:val="1800"/>
          <w:jc w:val="center"/>
        </w:trPr>
        <w:tc>
          <w:tcPr>
            <w:tcW w:w="400" w:type="dxa"/>
            <w:tcBorders>
              <w:top w:val="nil"/>
              <w:left w:val="nil"/>
              <w:bottom w:val="nil"/>
              <w:right w:val="nil"/>
            </w:tcBorders>
            <w:shd w:val="clear" w:color="auto" w:fill="auto"/>
            <w:noWrap/>
            <w:vAlign w:val="center"/>
            <w:hideMark/>
          </w:tcPr>
          <w:p w14:paraId="19E59322"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74A520A"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2.7.4</w:t>
            </w:r>
          </w:p>
        </w:tc>
        <w:tc>
          <w:tcPr>
            <w:tcW w:w="2948" w:type="dxa"/>
            <w:tcBorders>
              <w:top w:val="nil"/>
              <w:left w:val="nil"/>
              <w:bottom w:val="single" w:sz="4" w:space="0" w:color="auto"/>
              <w:right w:val="single" w:sz="4" w:space="0" w:color="auto"/>
            </w:tcBorders>
            <w:shd w:val="clear" w:color="auto" w:fill="auto"/>
            <w:vAlign w:val="center"/>
            <w:hideMark/>
          </w:tcPr>
          <w:p w14:paraId="1939FAD3"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Затраты на проведение лабораторных испытаний по мониторингу свалочного полигона, по передаче отходов другим организациям</w:t>
            </w:r>
          </w:p>
        </w:tc>
        <w:tc>
          <w:tcPr>
            <w:tcW w:w="1116" w:type="dxa"/>
            <w:tcBorders>
              <w:top w:val="nil"/>
              <w:left w:val="nil"/>
              <w:bottom w:val="single" w:sz="4" w:space="0" w:color="auto"/>
              <w:right w:val="nil"/>
            </w:tcBorders>
            <w:shd w:val="clear" w:color="auto" w:fill="auto"/>
            <w:vAlign w:val="center"/>
            <w:hideMark/>
          </w:tcPr>
          <w:p w14:paraId="605840C9"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4BA563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89,40</w:t>
            </w:r>
          </w:p>
        </w:tc>
        <w:tc>
          <w:tcPr>
            <w:tcW w:w="1556" w:type="dxa"/>
            <w:tcBorders>
              <w:top w:val="nil"/>
              <w:left w:val="nil"/>
              <w:bottom w:val="single" w:sz="4" w:space="0" w:color="auto"/>
              <w:right w:val="single" w:sz="4" w:space="0" w:color="auto"/>
            </w:tcBorders>
            <w:shd w:val="clear" w:color="auto" w:fill="auto"/>
            <w:noWrap/>
            <w:vAlign w:val="center"/>
            <w:hideMark/>
          </w:tcPr>
          <w:p w14:paraId="6B897EF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114,60</w:t>
            </w:r>
          </w:p>
        </w:tc>
        <w:tc>
          <w:tcPr>
            <w:tcW w:w="1444" w:type="dxa"/>
            <w:tcBorders>
              <w:top w:val="nil"/>
              <w:left w:val="nil"/>
              <w:bottom w:val="single" w:sz="4" w:space="0" w:color="auto"/>
              <w:right w:val="single" w:sz="4" w:space="0" w:color="auto"/>
            </w:tcBorders>
            <w:shd w:val="clear" w:color="auto" w:fill="auto"/>
            <w:noWrap/>
            <w:vAlign w:val="center"/>
            <w:hideMark/>
          </w:tcPr>
          <w:p w14:paraId="14D9FDB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200,17</w:t>
            </w:r>
          </w:p>
        </w:tc>
        <w:tc>
          <w:tcPr>
            <w:tcW w:w="1771" w:type="dxa"/>
            <w:tcBorders>
              <w:top w:val="nil"/>
              <w:left w:val="nil"/>
              <w:bottom w:val="single" w:sz="4" w:space="0" w:color="auto"/>
              <w:right w:val="single" w:sz="4" w:space="0" w:color="auto"/>
            </w:tcBorders>
            <w:shd w:val="clear" w:color="auto" w:fill="auto"/>
            <w:noWrap/>
            <w:vAlign w:val="center"/>
            <w:hideMark/>
          </w:tcPr>
          <w:p w14:paraId="09E8144E"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243,61</w:t>
            </w:r>
          </w:p>
        </w:tc>
        <w:tc>
          <w:tcPr>
            <w:tcW w:w="1614" w:type="dxa"/>
            <w:tcBorders>
              <w:top w:val="nil"/>
              <w:left w:val="nil"/>
              <w:bottom w:val="single" w:sz="4" w:space="0" w:color="auto"/>
              <w:right w:val="single" w:sz="4" w:space="0" w:color="auto"/>
            </w:tcBorders>
            <w:shd w:val="clear" w:color="auto" w:fill="auto"/>
            <w:noWrap/>
            <w:vAlign w:val="center"/>
            <w:hideMark/>
          </w:tcPr>
          <w:p w14:paraId="275FA33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1B06502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254,78</w:t>
            </w:r>
          </w:p>
        </w:tc>
        <w:tc>
          <w:tcPr>
            <w:tcW w:w="1713" w:type="dxa"/>
            <w:tcBorders>
              <w:top w:val="nil"/>
              <w:left w:val="nil"/>
              <w:bottom w:val="single" w:sz="4" w:space="0" w:color="auto"/>
              <w:right w:val="single" w:sz="4" w:space="0" w:color="auto"/>
            </w:tcBorders>
            <w:shd w:val="clear" w:color="auto" w:fill="auto"/>
            <w:noWrap/>
            <w:vAlign w:val="center"/>
            <w:hideMark/>
          </w:tcPr>
          <w:p w14:paraId="5C3CA3DB"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257,67</w:t>
            </w:r>
          </w:p>
        </w:tc>
        <w:tc>
          <w:tcPr>
            <w:tcW w:w="1368" w:type="dxa"/>
            <w:tcBorders>
              <w:top w:val="nil"/>
              <w:left w:val="nil"/>
              <w:bottom w:val="single" w:sz="4" w:space="0" w:color="auto"/>
              <w:right w:val="single" w:sz="4" w:space="0" w:color="auto"/>
            </w:tcBorders>
            <w:shd w:val="clear" w:color="auto" w:fill="auto"/>
            <w:noWrap/>
            <w:vAlign w:val="center"/>
            <w:hideMark/>
          </w:tcPr>
          <w:p w14:paraId="1D66E64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128,83</w:t>
            </w:r>
          </w:p>
        </w:tc>
        <w:tc>
          <w:tcPr>
            <w:tcW w:w="1271" w:type="dxa"/>
            <w:tcBorders>
              <w:top w:val="nil"/>
              <w:left w:val="nil"/>
              <w:bottom w:val="single" w:sz="4" w:space="0" w:color="auto"/>
              <w:right w:val="single" w:sz="4" w:space="0" w:color="auto"/>
            </w:tcBorders>
            <w:shd w:val="clear" w:color="auto" w:fill="auto"/>
            <w:noWrap/>
            <w:vAlign w:val="center"/>
            <w:hideMark/>
          </w:tcPr>
          <w:p w14:paraId="0F9DAE0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128,83</w:t>
            </w:r>
          </w:p>
        </w:tc>
        <w:tc>
          <w:tcPr>
            <w:tcW w:w="4373" w:type="dxa"/>
            <w:vMerge/>
            <w:tcBorders>
              <w:top w:val="nil"/>
              <w:left w:val="single" w:sz="4" w:space="0" w:color="auto"/>
              <w:bottom w:val="nil"/>
              <w:right w:val="single" w:sz="4" w:space="0" w:color="auto"/>
            </w:tcBorders>
            <w:shd w:val="clear" w:color="auto" w:fill="auto"/>
            <w:vAlign w:val="center"/>
            <w:hideMark/>
          </w:tcPr>
          <w:p w14:paraId="2F291F47" w14:textId="77777777" w:rsidR="003A77BA" w:rsidRPr="003A77BA" w:rsidRDefault="003A77BA" w:rsidP="003A77BA">
            <w:pPr>
              <w:rPr>
                <w:rFonts w:ascii="Tahoma" w:hAnsi="Tahoma" w:cs="Tahoma"/>
                <w:sz w:val="11"/>
                <w:szCs w:val="11"/>
              </w:rPr>
            </w:pPr>
          </w:p>
        </w:tc>
      </w:tr>
      <w:tr w:rsidR="003A77BA" w:rsidRPr="003A77BA" w14:paraId="18B4004B" w14:textId="77777777" w:rsidTr="003A77BA">
        <w:trPr>
          <w:trHeight w:val="585"/>
          <w:jc w:val="center"/>
        </w:trPr>
        <w:tc>
          <w:tcPr>
            <w:tcW w:w="400" w:type="dxa"/>
            <w:tcBorders>
              <w:top w:val="nil"/>
              <w:left w:val="nil"/>
              <w:bottom w:val="nil"/>
              <w:right w:val="nil"/>
            </w:tcBorders>
            <w:shd w:val="clear" w:color="auto" w:fill="auto"/>
            <w:noWrap/>
            <w:vAlign w:val="center"/>
            <w:hideMark/>
          </w:tcPr>
          <w:p w14:paraId="6ED5ED28"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FF80C9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2.8</w:t>
            </w:r>
          </w:p>
        </w:tc>
        <w:tc>
          <w:tcPr>
            <w:tcW w:w="2948" w:type="dxa"/>
            <w:tcBorders>
              <w:top w:val="nil"/>
              <w:left w:val="nil"/>
              <w:bottom w:val="single" w:sz="4" w:space="0" w:color="auto"/>
              <w:right w:val="single" w:sz="4" w:space="0" w:color="auto"/>
            </w:tcBorders>
            <w:shd w:val="clear" w:color="auto" w:fill="auto"/>
            <w:vAlign w:val="center"/>
            <w:hideMark/>
          </w:tcPr>
          <w:p w14:paraId="0A070C64"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Цеховые расходы в том числе:</w:t>
            </w:r>
          </w:p>
        </w:tc>
        <w:tc>
          <w:tcPr>
            <w:tcW w:w="1116" w:type="dxa"/>
            <w:tcBorders>
              <w:top w:val="nil"/>
              <w:left w:val="nil"/>
              <w:bottom w:val="single" w:sz="4" w:space="0" w:color="auto"/>
              <w:right w:val="nil"/>
            </w:tcBorders>
            <w:shd w:val="clear" w:color="auto" w:fill="auto"/>
            <w:vAlign w:val="center"/>
            <w:hideMark/>
          </w:tcPr>
          <w:p w14:paraId="4B73198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9A6B7D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556" w:type="dxa"/>
            <w:tcBorders>
              <w:top w:val="nil"/>
              <w:left w:val="nil"/>
              <w:bottom w:val="single" w:sz="4" w:space="0" w:color="auto"/>
              <w:right w:val="single" w:sz="4" w:space="0" w:color="auto"/>
            </w:tcBorders>
            <w:shd w:val="clear" w:color="auto" w:fill="auto"/>
            <w:noWrap/>
            <w:vAlign w:val="center"/>
            <w:hideMark/>
          </w:tcPr>
          <w:p w14:paraId="2BE7999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6EFCBBB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71" w:type="dxa"/>
            <w:tcBorders>
              <w:top w:val="nil"/>
              <w:left w:val="nil"/>
              <w:bottom w:val="single" w:sz="4" w:space="0" w:color="auto"/>
              <w:right w:val="single" w:sz="4" w:space="0" w:color="auto"/>
            </w:tcBorders>
            <w:shd w:val="clear" w:color="auto" w:fill="auto"/>
            <w:noWrap/>
            <w:vAlign w:val="center"/>
            <w:hideMark/>
          </w:tcPr>
          <w:p w14:paraId="70BAC86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48A6FEB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987AB7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74C907E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5F40504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4154924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vMerge/>
            <w:tcBorders>
              <w:top w:val="nil"/>
              <w:left w:val="single" w:sz="4" w:space="0" w:color="auto"/>
              <w:bottom w:val="nil"/>
              <w:right w:val="single" w:sz="4" w:space="0" w:color="auto"/>
            </w:tcBorders>
            <w:shd w:val="clear" w:color="auto" w:fill="auto"/>
            <w:vAlign w:val="center"/>
            <w:hideMark/>
          </w:tcPr>
          <w:p w14:paraId="647C8981" w14:textId="77777777" w:rsidR="003A77BA" w:rsidRPr="003A77BA" w:rsidRDefault="003A77BA" w:rsidP="003A77BA">
            <w:pPr>
              <w:rPr>
                <w:rFonts w:ascii="Tahoma" w:hAnsi="Tahoma" w:cs="Tahoma"/>
                <w:sz w:val="11"/>
                <w:szCs w:val="11"/>
              </w:rPr>
            </w:pPr>
          </w:p>
        </w:tc>
      </w:tr>
      <w:tr w:rsidR="003A77BA" w:rsidRPr="003A77BA" w14:paraId="23776A5E" w14:textId="77777777" w:rsidTr="003A77BA">
        <w:trPr>
          <w:trHeight w:val="900"/>
          <w:jc w:val="center"/>
        </w:trPr>
        <w:tc>
          <w:tcPr>
            <w:tcW w:w="400" w:type="dxa"/>
            <w:tcBorders>
              <w:top w:val="nil"/>
              <w:left w:val="nil"/>
              <w:bottom w:val="nil"/>
              <w:right w:val="nil"/>
            </w:tcBorders>
            <w:shd w:val="clear" w:color="auto" w:fill="auto"/>
            <w:noWrap/>
            <w:vAlign w:val="center"/>
            <w:hideMark/>
          </w:tcPr>
          <w:p w14:paraId="4C7BFC5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B8C46D5"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2.8.6</w:t>
            </w:r>
          </w:p>
        </w:tc>
        <w:tc>
          <w:tcPr>
            <w:tcW w:w="2948" w:type="dxa"/>
            <w:tcBorders>
              <w:top w:val="nil"/>
              <w:left w:val="nil"/>
              <w:bottom w:val="single" w:sz="4" w:space="0" w:color="auto"/>
              <w:right w:val="single" w:sz="4" w:space="0" w:color="auto"/>
            </w:tcBorders>
            <w:shd w:val="clear" w:color="auto" w:fill="auto"/>
            <w:vAlign w:val="center"/>
            <w:hideMark/>
          </w:tcPr>
          <w:p w14:paraId="5F86402E"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Прочие (</w:t>
            </w:r>
            <w:proofErr w:type="spellStart"/>
            <w:r w:rsidRPr="003A77BA">
              <w:rPr>
                <w:rFonts w:ascii="Calibri" w:hAnsi="Calibri" w:cs="Calibri"/>
                <w:color w:val="000000"/>
                <w:sz w:val="11"/>
                <w:szCs w:val="11"/>
              </w:rPr>
              <w:t>сч</w:t>
            </w:r>
            <w:proofErr w:type="spellEnd"/>
            <w:r w:rsidRPr="003A77BA">
              <w:rPr>
                <w:rFonts w:ascii="Calibri" w:hAnsi="Calibri" w:cs="Calibri"/>
                <w:color w:val="000000"/>
                <w:sz w:val="11"/>
                <w:szCs w:val="11"/>
              </w:rPr>
              <w:t>. 71,60 на 23, относ. На свалочный полигон)</w:t>
            </w:r>
          </w:p>
        </w:tc>
        <w:tc>
          <w:tcPr>
            <w:tcW w:w="1116" w:type="dxa"/>
            <w:tcBorders>
              <w:top w:val="nil"/>
              <w:left w:val="nil"/>
              <w:bottom w:val="single" w:sz="4" w:space="0" w:color="auto"/>
              <w:right w:val="nil"/>
            </w:tcBorders>
            <w:shd w:val="clear" w:color="auto" w:fill="auto"/>
            <w:vAlign w:val="center"/>
            <w:hideMark/>
          </w:tcPr>
          <w:p w14:paraId="3C5906A5"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E60AAE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1D8A2EC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5931324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F61B6A9"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72A9636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675884B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49E785BE"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5202A52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4A8604C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vMerge/>
            <w:tcBorders>
              <w:top w:val="nil"/>
              <w:left w:val="single" w:sz="4" w:space="0" w:color="auto"/>
              <w:bottom w:val="nil"/>
              <w:right w:val="single" w:sz="4" w:space="0" w:color="auto"/>
            </w:tcBorders>
            <w:shd w:val="clear" w:color="auto" w:fill="auto"/>
            <w:vAlign w:val="center"/>
            <w:hideMark/>
          </w:tcPr>
          <w:p w14:paraId="1271668A" w14:textId="77777777" w:rsidR="003A77BA" w:rsidRPr="003A77BA" w:rsidRDefault="003A77BA" w:rsidP="003A77BA">
            <w:pPr>
              <w:rPr>
                <w:rFonts w:ascii="Tahoma" w:hAnsi="Tahoma" w:cs="Tahoma"/>
                <w:sz w:val="11"/>
                <w:szCs w:val="11"/>
              </w:rPr>
            </w:pPr>
          </w:p>
        </w:tc>
      </w:tr>
      <w:tr w:rsidR="003A77BA" w:rsidRPr="003A77BA" w14:paraId="5D92A225" w14:textId="77777777" w:rsidTr="003A77BA">
        <w:trPr>
          <w:trHeight w:val="660"/>
          <w:jc w:val="center"/>
        </w:trPr>
        <w:tc>
          <w:tcPr>
            <w:tcW w:w="400" w:type="dxa"/>
            <w:tcBorders>
              <w:top w:val="nil"/>
              <w:left w:val="nil"/>
              <w:bottom w:val="nil"/>
              <w:right w:val="nil"/>
            </w:tcBorders>
            <w:shd w:val="clear" w:color="auto" w:fill="auto"/>
            <w:noWrap/>
            <w:vAlign w:val="center"/>
            <w:hideMark/>
          </w:tcPr>
          <w:p w14:paraId="37384E6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624660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2.9</w:t>
            </w:r>
          </w:p>
        </w:tc>
        <w:tc>
          <w:tcPr>
            <w:tcW w:w="2948" w:type="dxa"/>
            <w:tcBorders>
              <w:top w:val="nil"/>
              <w:left w:val="nil"/>
              <w:bottom w:val="single" w:sz="4" w:space="0" w:color="auto"/>
              <w:right w:val="single" w:sz="4" w:space="0" w:color="auto"/>
            </w:tcBorders>
            <w:shd w:val="clear" w:color="auto" w:fill="auto"/>
            <w:vAlign w:val="center"/>
            <w:hideMark/>
          </w:tcPr>
          <w:p w14:paraId="3D6A5B74" w14:textId="77777777" w:rsidR="003A77BA" w:rsidRPr="003A77BA" w:rsidRDefault="003A77BA" w:rsidP="003A77BA">
            <w:pPr>
              <w:ind w:firstLineChars="100" w:firstLine="110"/>
              <w:rPr>
                <w:rFonts w:ascii="Tahoma" w:hAnsi="Tahoma" w:cs="Tahoma"/>
                <w:b/>
                <w:bCs/>
                <w:sz w:val="11"/>
                <w:szCs w:val="11"/>
              </w:rPr>
            </w:pPr>
            <w:proofErr w:type="spellStart"/>
            <w:r w:rsidRPr="003A77BA">
              <w:rPr>
                <w:rFonts w:ascii="Tahoma" w:hAnsi="Tahoma" w:cs="Tahoma"/>
                <w:b/>
                <w:bCs/>
                <w:sz w:val="11"/>
                <w:szCs w:val="11"/>
              </w:rPr>
              <w:t>Общеэксплуатационные</w:t>
            </w:r>
            <w:proofErr w:type="spellEnd"/>
            <w:r w:rsidRPr="003A77BA">
              <w:rPr>
                <w:rFonts w:ascii="Tahoma" w:hAnsi="Tahoma" w:cs="Tahoma"/>
                <w:b/>
                <w:bCs/>
                <w:sz w:val="11"/>
                <w:szCs w:val="11"/>
              </w:rPr>
              <w:t xml:space="preserve"> расходы, в том числе:</w:t>
            </w:r>
          </w:p>
        </w:tc>
        <w:tc>
          <w:tcPr>
            <w:tcW w:w="1116" w:type="dxa"/>
            <w:tcBorders>
              <w:top w:val="nil"/>
              <w:left w:val="nil"/>
              <w:bottom w:val="single" w:sz="4" w:space="0" w:color="auto"/>
              <w:right w:val="nil"/>
            </w:tcBorders>
            <w:shd w:val="clear" w:color="auto" w:fill="auto"/>
            <w:vAlign w:val="center"/>
            <w:hideMark/>
          </w:tcPr>
          <w:p w14:paraId="34434D3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4F68CF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2 811,84</w:t>
            </w:r>
          </w:p>
        </w:tc>
        <w:tc>
          <w:tcPr>
            <w:tcW w:w="1556" w:type="dxa"/>
            <w:tcBorders>
              <w:top w:val="nil"/>
              <w:left w:val="nil"/>
              <w:bottom w:val="single" w:sz="4" w:space="0" w:color="auto"/>
              <w:right w:val="single" w:sz="4" w:space="0" w:color="auto"/>
            </w:tcBorders>
            <w:shd w:val="clear" w:color="auto" w:fill="auto"/>
            <w:noWrap/>
            <w:vAlign w:val="center"/>
            <w:hideMark/>
          </w:tcPr>
          <w:p w14:paraId="518B23A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3 604,46</w:t>
            </w:r>
          </w:p>
        </w:tc>
        <w:tc>
          <w:tcPr>
            <w:tcW w:w="1444" w:type="dxa"/>
            <w:tcBorders>
              <w:top w:val="nil"/>
              <w:left w:val="nil"/>
              <w:bottom w:val="single" w:sz="4" w:space="0" w:color="auto"/>
              <w:right w:val="single" w:sz="4" w:space="0" w:color="auto"/>
            </w:tcBorders>
            <w:shd w:val="clear" w:color="auto" w:fill="auto"/>
            <w:noWrap/>
            <w:vAlign w:val="center"/>
            <w:hideMark/>
          </w:tcPr>
          <w:p w14:paraId="61E4309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5 377,67</w:t>
            </w:r>
          </w:p>
        </w:tc>
        <w:tc>
          <w:tcPr>
            <w:tcW w:w="1771" w:type="dxa"/>
            <w:tcBorders>
              <w:top w:val="nil"/>
              <w:left w:val="nil"/>
              <w:bottom w:val="single" w:sz="4" w:space="0" w:color="auto"/>
              <w:right w:val="single" w:sz="4" w:space="0" w:color="auto"/>
            </w:tcBorders>
            <w:shd w:val="clear" w:color="auto" w:fill="auto"/>
            <w:noWrap/>
            <w:vAlign w:val="center"/>
            <w:hideMark/>
          </w:tcPr>
          <w:p w14:paraId="0A28BFB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7 662,13</w:t>
            </w:r>
          </w:p>
        </w:tc>
        <w:tc>
          <w:tcPr>
            <w:tcW w:w="1614" w:type="dxa"/>
            <w:tcBorders>
              <w:top w:val="nil"/>
              <w:left w:val="nil"/>
              <w:bottom w:val="single" w:sz="4" w:space="0" w:color="auto"/>
              <w:right w:val="single" w:sz="4" w:space="0" w:color="auto"/>
            </w:tcBorders>
            <w:shd w:val="clear" w:color="auto" w:fill="auto"/>
            <w:noWrap/>
            <w:vAlign w:val="center"/>
            <w:hideMark/>
          </w:tcPr>
          <w:p w14:paraId="584E8A9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826CF6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8 013,46</w:t>
            </w:r>
          </w:p>
        </w:tc>
        <w:tc>
          <w:tcPr>
            <w:tcW w:w="1713" w:type="dxa"/>
            <w:tcBorders>
              <w:top w:val="nil"/>
              <w:left w:val="nil"/>
              <w:bottom w:val="single" w:sz="4" w:space="0" w:color="auto"/>
              <w:right w:val="single" w:sz="4" w:space="0" w:color="auto"/>
            </w:tcBorders>
            <w:shd w:val="clear" w:color="auto" w:fill="auto"/>
            <w:noWrap/>
            <w:vAlign w:val="center"/>
            <w:hideMark/>
          </w:tcPr>
          <w:p w14:paraId="63EF0CB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8 104,18</w:t>
            </w:r>
          </w:p>
        </w:tc>
        <w:tc>
          <w:tcPr>
            <w:tcW w:w="1368" w:type="dxa"/>
            <w:tcBorders>
              <w:top w:val="nil"/>
              <w:left w:val="nil"/>
              <w:bottom w:val="single" w:sz="4" w:space="0" w:color="auto"/>
              <w:right w:val="single" w:sz="4" w:space="0" w:color="auto"/>
            </w:tcBorders>
            <w:shd w:val="clear" w:color="auto" w:fill="auto"/>
            <w:noWrap/>
            <w:vAlign w:val="center"/>
            <w:hideMark/>
          </w:tcPr>
          <w:p w14:paraId="64C6A23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4 052,09</w:t>
            </w:r>
          </w:p>
        </w:tc>
        <w:tc>
          <w:tcPr>
            <w:tcW w:w="1271" w:type="dxa"/>
            <w:tcBorders>
              <w:top w:val="nil"/>
              <w:left w:val="nil"/>
              <w:bottom w:val="single" w:sz="4" w:space="0" w:color="auto"/>
              <w:right w:val="single" w:sz="4" w:space="0" w:color="auto"/>
            </w:tcBorders>
            <w:shd w:val="clear" w:color="auto" w:fill="auto"/>
            <w:noWrap/>
            <w:vAlign w:val="center"/>
            <w:hideMark/>
          </w:tcPr>
          <w:p w14:paraId="3349EF7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4 052,09</w:t>
            </w:r>
          </w:p>
        </w:tc>
        <w:tc>
          <w:tcPr>
            <w:tcW w:w="4373" w:type="dxa"/>
            <w:vMerge w:val="restart"/>
            <w:tcBorders>
              <w:top w:val="nil"/>
              <w:left w:val="single" w:sz="4" w:space="0" w:color="auto"/>
              <w:bottom w:val="single" w:sz="4" w:space="0" w:color="000000"/>
              <w:right w:val="single" w:sz="4" w:space="0" w:color="auto"/>
            </w:tcBorders>
            <w:shd w:val="clear" w:color="auto" w:fill="auto"/>
            <w:vAlign w:val="center"/>
            <w:hideMark/>
          </w:tcPr>
          <w:p w14:paraId="3675BAF9" w14:textId="77777777" w:rsidR="003A77BA" w:rsidRPr="003A77BA" w:rsidRDefault="003A77BA" w:rsidP="003A77BA">
            <w:pPr>
              <w:rPr>
                <w:rFonts w:ascii="Tahoma" w:hAnsi="Tahoma" w:cs="Tahoma"/>
                <w:sz w:val="11"/>
                <w:szCs w:val="11"/>
              </w:rPr>
            </w:pPr>
            <w:r w:rsidRPr="003A77BA">
              <w:rPr>
                <w:rFonts w:ascii="Tahoma" w:hAnsi="Tahoma" w:cs="Tahoma"/>
                <w:sz w:val="11"/>
                <w:szCs w:val="11"/>
              </w:rPr>
              <w:t xml:space="preserve">Рассчитано исходя из базового уровня операционных расходов 2023 г. с применением коэффициента индексации 1,06128, рассчитанного в соответствии с Методическими указаниями (с учетом индекса эффективности операционных расходов на 2024 г. в размере 1% и с учетом ИПЦ на 2024 г. 107,2%,  согласно "Прогнозу соц.-экономического развития Российской Федерации на 2024 год и на плановый период 2025 и 2026 годов." от 22.09.2023), а также соотношения плановых объемов реализации  2024 г к 2023 г. </w:t>
            </w:r>
          </w:p>
        </w:tc>
      </w:tr>
      <w:tr w:rsidR="003A77BA" w:rsidRPr="003A77BA" w14:paraId="7583C000" w14:textId="77777777" w:rsidTr="003A77BA">
        <w:trPr>
          <w:trHeight w:val="585"/>
          <w:jc w:val="center"/>
        </w:trPr>
        <w:tc>
          <w:tcPr>
            <w:tcW w:w="400" w:type="dxa"/>
            <w:tcBorders>
              <w:top w:val="nil"/>
              <w:left w:val="nil"/>
              <w:bottom w:val="nil"/>
              <w:right w:val="nil"/>
            </w:tcBorders>
            <w:shd w:val="clear" w:color="auto" w:fill="auto"/>
            <w:noWrap/>
            <w:vAlign w:val="center"/>
            <w:hideMark/>
          </w:tcPr>
          <w:p w14:paraId="5D634E6A"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5C424B4"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2.9.1</w:t>
            </w:r>
          </w:p>
        </w:tc>
        <w:tc>
          <w:tcPr>
            <w:tcW w:w="2948" w:type="dxa"/>
            <w:tcBorders>
              <w:top w:val="nil"/>
              <w:left w:val="nil"/>
              <w:bottom w:val="single" w:sz="4" w:space="0" w:color="auto"/>
              <w:right w:val="single" w:sz="4" w:space="0" w:color="auto"/>
            </w:tcBorders>
            <w:shd w:val="clear" w:color="auto" w:fill="auto"/>
            <w:vAlign w:val="center"/>
            <w:hideMark/>
          </w:tcPr>
          <w:p w14:paraId="10C0F252" w14:textId="77777777" w:rsidR="003A77BA" w:rsidRPr="003A77BA" w:rsidRDefault="003A77BA" w:rsidP="003A77BA">
            <w:pPr>
              <w:ind w:firstLineChars="200" w:firstLine="221"/>
              <w:rPr>
                <w:rFonts w:ascii="Calibri" w:hAnsi="Calibri" w:cs="Calibri"/>
                <w:b/>
                <w:bCs/>
                <w:color w:val="000000"/>
                <w:sz w:val="11"/>
                <w:szCs w:val="11"/>
              </w:rPr>
            </w:pPr>
            <w:r w:rsidRPr="003A77BA">
              <w:rPr>
                <w:rFonts w:ascii="Calibri" w:hAnsi="Calibri" w:cs="Calibri"/>
                <w:b/>
                <w:bCs/>
                <w:color w:val="000000"/>
                <w:sz w:val="11"/>
                <w:szCs w:val="11"/>
              </w:rPr>
              <w:t>заработная плата АУП</w:t>
            </w:r>
          </w:p>
        </w:tc>
        <w:tc>
          <w:tcPr>
            <w:tcW w:w="1116" w:type="dxa"/>
            <w:tcBorders>
              <w:top w:val="nil"/>
              <w:left w:val="nil"/>
              <w:bottom w:val="single" w:sz="4" w:space="0" w:color="auto"/>
              <w:right w:val="nil"/>
            </w:tcBorders>
            <w:shd w:val="clear" w:color="auto" w:fill="auto"/>
            <w:vAlign w:val="center"/>
            <w:hideMark/>
          </w:tcPr>
          <w:p w14:paraId="551D00F7"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4BAE104"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1 340,11</w:t>
            </w:r>
          </w:p>
        </w:tc>
        <w:tc>
          <w:tcPr>
            <w:tcW w:w="1556" w:type="dxa"/>
            <w:tcBorders>
              <w:top w:val="nil"/>
              <w:left w:val="nil"/>
              <w:bottom w:val="single" w:sz="4" w:space="0" w:color="auto"/>
              <w:right w:val="single" w:sz="4" w:space="0" w:color="auto"/>
            </w:tcBorders>
            <w:shd w:val="clear" w:color="auto" w:fill="auto"/>
            <w:noWrap/>
            <w:vAlign w:val="center"/>
            <w:hideMark/>
          </w:tcPr>
          <w:p w14:paraId="205735C4"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1 717,87</w:t>
            </w:r>
          </w:p>
        </w:tc>
        <w:tc>
          <w:tcPr>
            <w:tcW w:w="1444" w:type="dxa"/>
            <w:tcBorders>
              <w:top w:val="nil"/>
              <w:left w:val="nil"/>
              <w:bottom w:val="single" w:sz="4" w:space="0" w:color="auto"/>
              <w:right w:val="single" w:sz="4" w:space="0" w:color="auto"/>
            </w:tcBorders>
            <w:shd w:val="clear" w:color="auto" w:fill="auto"/>
            <w:noWrap/>
            <w:vAlign w:val="center"/>
            <w:hideMark/>
          </w:tcPr>
          <w:p w14:paraId="4CB6557A"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1 884,37</w:t>
            </w:r>
          </w:p>
        </w:tc>
        <w:tc>
          <w:tcPr>
            <w:tcW w:w="1771" w:type="dxa"/>
            <w:tcBorders>
              <w:top w:val="nil"/>
              <w:left w:val="nil"/>
              <w:bottom w:val="single" w:sz="4" w:space="0" w:color="auto"/>
              <w:right w:val="single" w:sz="4" w:space="0" w:color="auto"/>
            </w:tcBorders>
            <w:shd w:val="clear" w:color="auto" w:fill="auto"/>
            <w:noWrap/>
            <w:vAlign w:val="center"/>
            <w:hideMark/>
          </w:tcPr>
          <w:p w14:paraId="09FA08C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3 651,74</w:t>
            </w:r>
          </w:p>
        </w:tc>
        <w:tc>
          <w:tcPr>
            <w:tcW w:w="1614" w:type="dxa"/>
            <w:tcBorders>
              <w:top w:val="nil"/>
              <w:left w:val="nil"/>
              <w:bottom w:val="single" w:sz="4" w:space="0" w:color="auto"/>
              <w:right w:val="single" w:sz="4" w:space="0" w:color="auto"/>
            </w:tcBorders>
            <w:shd w:val="clear" w:color="auto" w:fill="auto"/>
            <w:noWrap/>
            <w:vAlign w:val="center"/>
            <w:hideMark/>
          </w:tcPr>
          <w:p w14:paraId="582FA3D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36AE52D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3 819,17</w:t>
            </w:r>
          </w:p>
        </w:tc>
        <w:tc>
          <w:tcPr>
            <w:tcW w:w="1713" w:type="dxa"/>
            <w:tcBorders>
              <w:top w:val="nil"/>
              <w:left w:val="nil"/>
              <w:bottom w:val="single" w:sz="4" w:space="0" w:color="auto"/>
              <w:right w:val="single" w:sz="4" w:space="0" w:color="auto"/>
            </w:tcBorders>
            <w:shd w:val="clear" w:color="auto" w:fill="auto"/>
            <w:noWrap/>
            <w:vAlign w:val="center"/>
            <w:hideMark/>
          </w:tcPr>
          <w:p w14:paraId="58ADD29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3 862,42</w:t>
            </w:r>
          </w:p>
        </w:tc>
        <w:tc>
          <w:tcPr>
            <w:tcW w:w="1368" w:type="dxa"/>
            <w:tcBorders>
              <w:top w:val="nil"/>
              <w:left w:val="nil"/>
              <w:bottom w:val="single" w:sz="4" w:space="0" w:color="auto"/>
              <w:right w:val="single" w:sz="4" w:space="0" w:color="auto"/>
            </w:tcBorders>
            <w:shd w:val="clear" w:color="auto" w:fill="auto"/>
            <w:noWrap/>
            <w:vAlign w:val="center"/>
            <w:hideMark/>
          </w:tcPr>
          <w:p w14:paraId="1F757AD9"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1 931,21</w:t>
            </w:r>
          </w:p>
        </w:tc>
        <w:tc>
          <w:tcPr>
            <w:tcW w:w="1271" w:type="dxa"/>
            <w:tcBorders>
              <w:top w:val="nil"/>
              <w:left w:val="nil"/>
              <w:bottom w:val="single" w:sz="4" w:space="0" w:color="auto"/>
              <w:right w:val="single" w:sz="4" w:space="0" w:color="auto"/>
            </w:tcBorders>
            <w:shd w:val="clear" w:color="auto" w:fill="auto"/>
            <w:noWrap/>
            <w:vAlign w:val="center"/>
            <w:hideMark/>
          </w:tcPr>
          <w:p w14:paraId="78F697F1"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1 931,21</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272FF2D6" w14:textId="77777777" w:rsidR="003A77BA" w:rsidRPr="003A77BA" w:rsidRDefault="003A77BA" w:rsidP="003A77BA">
            <w:pPr>
              <w:rPr>
                <w:rFonts w:ascii="Tahoma" w:hAnsi="Tahoma" w:cs="Tahoma"/>
                <w:sz w:val="11"/>
                <w:szCs w:val="11"/>
              </w:rPr>
            </w:pPr>
          </w:p>
        </w:tc>
      </w:tr>
      <w:tr w:rsidR="003A77BA" w:rsidRPr="003A77BA" w14:paraId="46406CFD"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5A69AC0C"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2FA1F81"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2.9.1.1</w:t>
            </w:r>
          </w:p>
        </w:tc>
        <w:tc>
          <w:tcPr>
            <w:tcW w:w="2948" w:type="dxa"/>
            <w:tcBorders>
              <w:top w:val="nil"/>
              <w:left w:val="nil"/>
              <w:bottom w:val="single" w:sz="4" w:space="0" w:color="auto"/>
              <w:right w:val="single" w:sz="4" w:space="0" w:color="auto"/>
            </w:tcBorders>
            <w:shd w:val="clear" w:color="auto" w:fill="auto"/>
            <w:vAlign w:val="center"/>
            <w:hideMark/>
          </w:tcPr>
          <w:p w14:paraId="709754DA"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среднемесячная оплата труда АУП</w:t>
            </w:r>
          </w:p>
        </w:tc>
        <w:tc>
          <w:tcPr>
            <w:tcW w:w="1116" w:type="dxa"/>
            <w:tcBorders>
              <w:top w:val="nil"/>
              <w:left w:val="nil"/>
              <w:bottom w:val="single" w:sz="4" w:space="0" w:color="auto"/>
              <w:right w:val="nil"/>
            </w:tcBorders>
            <w:shd w:val="clear" w:color="auto" w:fill="auto"/>
            <w:vAlign w:val="center"/>
            <w:hideMark/>
          </w:tcPr>
          <w:p w14:paraId="789F29DA"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руб.</w:t>
            </w:r>
          </w:p>
        </w:tc>
        <w:tc>
          <w:tcPr>
            <w:tcW w:w="1391" w:type="dxa"/>
            <w:tcBorders>
              <w:top w:val="nil"/>
              <w:left w:val="nil"/>
              <w:bottom w:val="single" w:sz="4" w:space="0" w:color="auto"/>
              <w:right w:val="single" w:sz="4" w:space="0" w:color="auto"/>
            </w:tcBorders>
            <w:shd w:val="clear" w:color="auto" w:fill="auto"/>
            <w:noWrap/>
            <w:vAlign w:val="center"/>
            <w:hideMark/>
          </w:tcPr>
          <w:p w14:paraId="0D15776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33 536,29</w:t>
            </w:r>
          </w:p>
        </w:tc>
        <w:tc>
          <w:tcPr>
            <w:tcW w:w="1556" w:type="dxa"/>
            <w:tcBorders>
              <w:top w:val="nil"/>
              <w:left w:val="nil"/>
              <w:bottom w:val="single" w:sz="4" w:space="0" w:color="auto"/>
              <w:right w:val="single" w:sz="4" w:space="0" w:color="auto"/>
            </w:tcBorders>
            <w:shd w:val="clear" w:color="auto" w:fill="auto"/>
            <w:noWrap/>
            <w:vAlign w:val="center"/>
            <w:hideMark/>
          </w:tcPr>
          <w:p w14:paraId="0B91560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42 989,73</w:t>
            </w:r>
          </w:p>
        </w:tc>
        <w:tc>
          <w:tcPr>
            <w:tcW w:w="1444" w:type="dxa"/>
            <w:tcBorders>
              <w:top w:val="nil"/>
              <w:left w:val="nil"/>
              <w:bottom w:val="single" w:sz="4" w:space="0" w:color="auto"/>
              <w:right w:val="single" w:sz="4" w:space="0" w:color="auto"/>
            </w:tcBorders>
            <w:shd w:val="clear" w:color="auto" w:fill="auto"/>
            <w:noWrap/>
            <w:vAlign w:val="center"/>
            <w:hideMark/>
          </w:tcPr>
          <w:p w14:paraId="619CF35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25 912,68</w:t>
            </w:r>
          </w:p>
        </w:tc>
        <w:tc>
          <w:tcPr>
            <w:tcW w:w="1771" w:type="dxa"/>
            <w:tcBorders>
              <w:top w:val="nil"/>
              <w:left w:val="nil"/>
              <w:bottom w:val="single" w:sz="4" w:space="0" w:color="auto"/>
              <w:right w:val="single" w:sz="4" w:space="0" w:color="auto"/>
            </w:tcBorders>
            <w:shd w:val="clear" w:color="auto" w:fill="auto"/>
            <w:noWrap/>
            <w:vAlign w:val="center"/>
            <w:hideMark/>
          </w:tcPr>
          <w:p w14:paraId="5D3083C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91 384,79</w:t>
            </w:r>
          </w:p>
        </w:tc>
        <w:tc>
          <w:tcPr>
            <w:tcW w:w="1614" w:type="dxa"/>
            <w:tcBorders>
              <w:top w:val="nil"/>
              <w:left w:val="nil"/>
              <w:bottom w:val="single" w:sz="4" w:space="0" w:color="auto"/>
              <w:right w:val="single" w:sz="4" w:space="0" w:color="auto"/>
            </w:tcBorders>
            <w:shd w:val="clear" w:color="auto" w:fill="auto"/>
            <w:noWrap/>
            <w:vAlign w:val="center"/>
            <w:hideMark/>
          </w:tcPr>
          <w:p w14:paraId="293B8EE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6CE7180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42 824,84</w:t>
            </w:r>
          </w:p>
        </w:tc>
        <w:tc>
          <w:tcPr>
            <w:tcW w:w="1713" w:type="dxa"/>
            <w:tcBorders>
              <w:top w:val="nil"/>
              <w:left w:val="nil"/>
              <w:bottom w:val="single" w:sz="4" w:space="0" w:color="auto"/>
              <w:right w:val="single" w:sz="4" w:space="0" w:color="auto"/>
            </w:tcBorders>
            <w:shd w:val="clear" w:color="auto" w:fill="auto"/>
            <w:noWrap/>
            <w:vAlign w:val="center"/>
            <w:hideMark/>
          </w:tcPr>
          <w:p w14:paraId="7892918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91 384,79</w:t>
            </w:r>
          </w:p>
        </w:tc>
        <w:tc>
          <w:tcPr>
            <w:tcW w:w="1368" w:type="dxa"/>
            <w:tcBorders>
              <w:top w:val="nil"/>
              <w:left w:val="nil"/>
              <w:bottom w:val="single" w:sz="4" w:space="0" w:color="auto"/>
              <w:right w:val="single" w:sz="4" w:space="0" w:color="auto"/>
            </w:tcBorders>
            <w:shd w:val="clear" w:color="auto" w:fill="auto"/>
            <w:noWrap/>
            <w:vAlign w:val="center"/>
            <w:hideMark/>
          </w:tcPr>
          <w:p w14:paraId="29E5A39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91 384,79</w:t>
            </w:r>
          </w:p>
        </w:tc>
        <w:tc>
          <w:tcPr>
            <w:tcW w:w="1271" w:type="dxa"/>
            <w:tcBorders>
              <w:top w:val="nil"/>
              <w:left w:val="nil"/>
              <w:bottom w:val="single" w:sz="4" w:space="0" w:color="auto"/>
              <w:right w:val="single" w:sz="4" w:space="0" w:color="auto"/>
            </w:tcBorders>
            <w:shd w:val="clear" w:color="auto" w:fill="auto"/>
            <w:noWrap/>
            <w:vAlign w:val="center"/>
            <w:hideMark/>
          </w:tcPr>
          <w:p w14:paraId="69C2811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91 384,79</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65DF655C" w14:textId="77777777" w:rsidR="003A77BA" w:rsidRPr="003A77BA" w:rsidRDefault="003A77BA" w:rsidP="003A77BA">
            <w:pPr>
              <w:rPr>
                <w:rFonts w:ascii="Tahoma" w:hAnsi="Tahoma" w:cs="Tahoma"/>
                <w:sz w:val="11"/>
                <w:szCs w:val="11"/>
              </w:rPr>
            </w:pPr>
          </w:p>
        </w:tc>
      </w:tr>
      <w:tr w:rsidR="003A77BA" w:rsidRPr="003A77BA" w14:paraId="2E694567" w14:textId="77777777" w:rsidTr="003A77BA">
        <w:trPr>
          <w:trHeight w:val="450"/>
          <w:jc w:val="center"/>
        </w:trPr>
        <w:tc>
          <w:tcPr>
            <w:tcW w:w="400" w:type="dxa"/>
            <w:tcBorders>
              <w:top w:val="nil"/>
              <w:left w:val="nil"/>
              <w:bottom w:val="nil"/>
              <w:right w:val="nil"/>
            </w:tcBorders>
            <w:shd w:val="clear" w:color="auto" w:fill="auto"/>
            <w:noWrap/>
            <w:vAlign w:val="center"/>
            <w:hideMark/>
          </w:tcPr>
          <w:p w14:paraId="30A1F556"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04DAC6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2.9.1.2</w:t>
            </w:r>
          </w:p>
        </w:tc>
        <w:tc>
          <w:tcPr>
            <w:tcW w:w="2948" w:type="dxa"/>
            <w:tcBorders>
              <w:top w:val="nil"/>
              <w:left w:val="nil"/>
              <w:bottom w:val="single" w:sz="4" w:space="0" w:color="auto"/>
              <w:right w:val="single" w:sz="4" w:space="0" w:color="auto"/>
            </w:tcBorders>
            <w:shd w:val="clear" w:color="auto" w:fill="auto"/>
            <w:vAlign w:val="center"/>
            <w:hideMark/>
          </w:tcPr>
          <w:p w14:paraId="4EDB9BD2"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численность АУП</w:t>
            </w:r>
          </w:p>
        </w:tc>
        <w:tc>
          <w:tcPr>
            <w:tcW w:w="1116" w:type="dxa"/>
            <w:tcBorders>
              <w:top w:val="nil"/>
              <w:left w:val="nil"/>
              <w:bottom w:val="single" w:sz="4" w:space="0" w:color="auto"/>
              <w:right w:val="nil"/>
            </w:tcBorders>
            <w:shd w:val="clear" w:color="auto" w:fill="auto"/>
            <w:vAlign w:val="center"/>
            <w:hideMark/>
          </w:tcPr>
          <w:p w14:paraId="59F5AE2A"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чел.</w:t>
            </w:r>
          </w:p>
        </w:tc>
        <w:tc>
          <w:tcPr>
            <w:tcW w:w="1391" w:type="dxa"/>
            <w:tcBorders>
              <w:top w:val="nil"/>
              <w:left w:val="nil"/>
              <w:bottom w:val="single" w:sz="4" w:space="0" w:color="auto"/>
              <w:right w:val="single" w:sz="4" w:space="0" w:color="auto"/>
            </w:tcBorders>
            <w:shd w:val="clear" w:color="auto" w:fill="auto"/>
            <w:noWrap/>
            <w:vAlign w:val="center"/>
            <w:hideMark/>
          </w:tcPr>
          <w:p w14:paraId="41276A2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3,33</w:t>
            </w:r>
          </w:p>
        </w:tc>
        <w:tc>
          <w:tcPr>
            <w:tcW w:w="1556" w:type="dxa"/>
            <w:tcBorders>
              <w:top w:val="nil"/>
              <w:left w:val="nil"/>
              <w:bottom w:val="single" w:sz="4" w:space="0" w:color="auto"/>
              <w:right w:val="single" w:sz="4" w:space="0" w:color="auto"/>
            </w:tcBorders>
            <w:shd w:val="clear" w:color="auto" w:fill="auto"/>
            <w:noWrap/>
            <w:vAlign w:val="center"/>
            <w:hideMark/>
          </w:tcPr>
          <w:p w14:paraId="202065C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3,33</w:t>
            </w:r>
          </w:p>
        </w:tc>
        <w:tc>
          <w:tcPr>
            <w:tcW w:w="1444" w:type="dxa"/>
            <w:tcBorders>
              <w:top w:val="nil"/>
              <w:left w:val="nil"/>
              <w:bottom w:val="single" w:sz="4" w:space="0" w:color="auto"/>
              <w:right w:val="single" w:sz="4" w:space="0" w:color="auto"/>
            </w:tcBorders>
            <w:shd w:val="clear" w:color="auto" w:fill="auto"/>
            <w:noWrap/>
            <w:vAlign w:val="center"/>
            <w:hideMark/>
          </w:tcPr>
          <w:p w14:paraId="15ECAC8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6,06</w:t>
            </w:r>
          </w:p>
        </w:tc>
        <w:tc>
          <w:tcPr>
            <w:tcW w:w="1771" w:type="dxa"/>
            <w:tcBorders>
              <w:top w:val="nil"/>
              <w:left w:val="nil"/>
              <w:bottom w:val="single" w:sz="4" w:space="0" w:color="auto"/>
              <w:right w:val="single" w:sz="4" w:space="0" w:color="auto"/>
            </w:tcBorders>
            <w:shd w:val="clear" w:color="auto" w:fill="auto"/>
            <w:noWrap/>
            <w:vAlign w:val="center"/>
            <w:hideMark/>
          </w:tcPr>
          <w:p w14:paraId="33A383D8"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3,33</w:t>
            </w:r>
          </w:p>
        </w:tc>
        <w:tc>
          <w:tcPr>
            <w:tcW w:w="1614" w:type="dxa"/>
            <w:tcBorders>
              <w:top w:val="nil"/>
              <w:left w:val="nil"/>
              <w:bottom w:val="single" w:sz="4" w:space="0" w:color="auto"/>
              <w:right w:val="single" w:sz="4" w:space="0" w:color="auto"/>
            </w:tcBorders>
            <w:shd w:val="clear" w:color="auto" w:fill="auto"/>
            <w:noWrap/>
            <w:vAlign w:val="center"/>
            <w:hideMark/>
          </w:tcPr>
          <w:p w14:paraId="2305D647"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31FA2F5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65F71CB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3,52</w:t>
            </w:r>
          </w:p>
        </w:tc>
        <w:tc>
          <w:tcPr>
            <w:tcW w:w="1368" w:type="dxa"/>
            <w:tcBorders>
              <w:top w:val="nil"/>
              <w:left w:val="nil"/>
              <w:bottom w:val="single" w:sz="4" w:space="0" w:color="auto"/>
              <w:right w:val="single" w:sz="4" w:space="0" w:color="auto"/>
            </w:tcBorders>
            <w:shd w:val="clear" w:color="auto" w:fill="auto"/>
            <w:noWrap/>
            <w:vAlign w:val="center"/>
            <w:hideMark/>
          </w:tcPr>
          <w:p w14:paraId="5416230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3,52</w:t>
            </w:r>
          </w:p>
        </w:tc>
        <w:tc>
          <w:tcPr>
            <w:tcW w:w="1271" w:type="dxa"/>
            <w:tcBorders>
              <w:top w:val="nil"/>
              <w:left w:val="nil"/>
              <w:bottom w:val="single" w:sz="4" w:space="0" w:color="auto"/>
              <w:right w:val="single" w:sz="4" w:space="0" w:color="auto"/>
            </w:tcBorders>
            <w:shd w:val="clear" w:color="auto" w:fill="auto"/>
            <w:noWrap/>
            <w:vAlign w:val="center"/>
            <w:hideMark/>
          </w:tcPr>
          <w:p w14:paraId="7049948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3,52</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1D33371" w14:textId="77777777" w:rsidR="003A77BA" w:rsidRPr="003A77BA" w:rsidRDefault="003A77BA" w:rsidP="003A77BA">
            <w:pPr>
              <w:rPr>
                <w:rFonts w:ascii="Tahoma" w:hAnsi="Tahoma" w:cs="Tahoma"/>
                <w:sz w:val="11"/>
                <w:szCs w:val="11"/>
              </w:rPr>
            </w:pPr>
          </w:p>
        </w:tc>
      </w:tr>
      <w:tr w:rsidR="003A77BA" w:rsidRPr="003A77BA" w14:paraId="6A5EA838"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1798419C"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719B232"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2.9.2</w:t>
            </w:r>
          </w:p>
        </w:tc>
        <w:tc>
          <w:tcPr>
            <w:tcW w:w="2948" w:type="dxa"/>
            <w:tcBorders>
              <w:top w:val="nil"/>
              <w:left w:val="nil"/>
              <w:bottom w:val="single" w:sz="4" w:space="0" w:color="auto"/>
              <w:right w:val="single" w:sz="4" w:space="0" w:color="auto"/>
            </w:tcBorders>
            <w:shd w:val="clear" w:color="auto" w:fill="auto"/>
            <w:vAlign w:val="center"/>
            <w:hideMark/>
          </w:tcPr>
          <w:p w14:paraId="3FD60EAB" w14:textId="77777777" w:rsidR="003A77BA" w:rsidRPr="003A77BA" w:rsidRDefault="003A77BA" w:rsidP="003A77BA">
            <w:pPr>
              <w:ind w:firstLineChars="200" w:firstLine="221"/>
              <w:rPr>
                <w:rFonts w:ascii="Calibri" w:hAnsi="Calibri" w:cs="Calibri"/>
                <w:b/>
                <w:bCs/>
                <w:color w:val="000000"/>
                <w:sz w:val="11"/>
                <w:szCs w:val="11"/>
              </w:rPr>
            </w:pPr>
            <w:r w:rsidRPr="003A77BA">
              <w:rPr>
                <w:rFonts w:ascii="Calibri" w:hAnsi="Calibri" w:cs="Calibri"/>
                <w:b/>
                <w:bCs/>
                <w:color w:val="000000"/>
                <w:sz w:val="11"/>
                <w:szCs w:val="11"/>
              </w:rPr>
              <w:t>страховые взносы от заработной платы АУП</w:t>
            </w:r>
          </w:p>
        </w:tc>
        <w:tc>
          <w:tcPr>
            <w:tcW w:w="1116" w:type="dxa"/>
            <w:tcBorders>
              <w:top w:val="nil"/>
              <w:left w:val="nil"/>
              <w:bottom w:val="single" w:sz="4" w:space="0" w:color="auto"/>
              <w:right w:val="nil"/>
            </w:tcBorders>
            <w:shd w:val="clear" w:color="auto" w:fill="auto"/>
            <w:vAlign w:val="center"/>
            <w:hideMark/>
          </w:tcPr>
          <w:p w14:paraId="11FD7C2F"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4491C42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419,45</w:t>
            </w:r>
          </w:p>
        </w:tc>
        <w:tc>
          <w:tcPr>
            <w:tcW w:w="1556" w:type="dxa"/>
            <w:tcBorders>
              <w:top w:val="nil"/>
              <w:left w:val="nil"/>
              <w:bottom w:val="single" w:sz="4" w:space="0" w:color="auto"/>
              <w:right w:val="single" w:sz="4" w:space="0" w:color="auto"/>
            </w:tcBorders>
            <w:shd w:val="clear" w:color="auto" w:fill="auto"/>
            <w:noWrap/>
            <w:vAlign w:val="center"/>
            <w:hideMark/>
          </w:tcPr>
          <w:p w14:paraId="271FFFE4"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537,69</w:t>
            </w:r>
          </w:p>
        </w:tc>
        <w:tc>
          <w:tcPr>
            <w:tcW w:w="1444" w:type="dxa"/>
            <w:tcBorders>
              <w:top w:val="nil"/>
              <w:left w:val="nil"/>
              <w:bottom w:val="single" w:sz="4" w:space="0" w:color="auto"/>
              <w:right w:val="single" w:sz="4" w:space="0" w:color="auto"/>
            </w:tcBorders>
            <w:shd w:val="clear" w:color="auto" w:fill="auto"/>
            <w:noWrap/>
            <w:vAlign w:val="center"/>
            <w:hideMark/>
          </w:tcPr>
          <w:p w14:paraId="11A885E1"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403,04</w:t>
            </w:r>
          </w:p>
        </w:tc>
        <w:tc>
          <w:tcPr>
            <w:tcW w:w="1771" w:type="dxa"/>
            <w:tcBorders>
              <w:top w:val="nil"/>
              <w:left w:val="nil"/>
              <w:bottom w:val="single" w:sz="4" w:space="0" w:color="auto"/>
              <w:right w:val="single" w:sz="4" w:space="0" w:color="auto"/>
            </w:tcBorders>
            <w:shd w:val="clear" w:color="auto" w:fill="auto"/>
            <w:noWrap/>
            <w:vAlign w:val="center"/>
            <w:hideMark/>
          </w:tcPr>
          <w:p w14:paraId="0924B71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1 142,98</w:t>
            </w:r>
          </w:p>
        </w:tc>
        <w:tc>
          <w:tcPr>
            <w:tcW w:w="1614" w:type="dxa"/>
            <w:tcBorders>
              <w:top w:val="nil"/>
              <w:left w:val="nil"/>
              <w:bottom w:val="single" w:sz="4" w:space="0" w:color="auto"/>
              <w:right w:val="single" w:sz="4" w:space="0" w:color="auto"/>
            </w:tcBorders>
            <w:shd w:val="clear" w:color="auto" w:fill="auto"/>
            <w:noWrap/>
            <w:vAlign w:val="center"/>
            <w:hideMark/>
          </w:tcPr>
          <w:p w14:paraId="6091E472"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7F5CE7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1 195,39</w:t>
            </w:r>
          </w:p>
        </w:tc>
        <w:tc>
          <w:tcPr>
            <w:tcW w:w="1713" w:type="dxa"/>
            <w:tcBorders>
              <w:top w:val="nil"/>
              <w:left w:val="nil"/>
              <w:bottom w:val="single" w:sz="4" w:space="0" w:color="auto"/>
              <w:right w:val="single" w:sz="4" w:space="0" w:color="auto"/>
            </w:tcBorders>
            <w:shd w:val="clear" w:color="auto" w:fill="auto"/>
            <w:noWrap/>
            <w:vAlign w:val="center"/>
            <w:hideMark/>
          </w:tcPr>
          <w:p w14:paraId="0BFF92E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1 208,92</w:t>
            </w:r>
          </w:p>
        </w:tc>
        <w:tc>
          <w:tcPr>
            <w:tcW w:w="1368" w:type="dxa"/>
            <w:tcBorders>
              <w:top w:val="nil"/>
              <w:left w:val="nil"/>
              <w:bottom w:val="single" w:sz="4" w:space="0" w:color="auto"/>
              <w:right w:val="single" w:sz="4" w:space="0" w:color="auto"/>
            </w:tcBorders>
            <w:shd w:val="clear" w:color="auto" w:fill="auto"/>
            <w:noWrap/>
            <w:vAlign w:val="center"/>
            <w:hideMark/>
          </w:tcPr>
          <w:p w14:paraId="66B2E382"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604,46</w:t>
            </w:r>
          </w:p>
        </w:tc>
        <w:tc>
          <w:tcPr>
            <w:tcW w:w="1271" w:type="dxa"/>
            <w:tcBorders>
              <w:top w:val="nil"/>
              <w:left w:val="nil"/>
              <w:bottom w:val="single" w:sz="4" w:space="0" w:color="auto"/>
              <w:right w:val="single" w:sz="4" w:space="0" w:color="auto"/>
            </w:tcBorders>
            <w:shd w:val="clear" w:color="auto" w:fill="auto"/>
            <w:noWrap/>
            <w:vAlign w:val="center"/>
            <w:hideMark/>
          </w:tcPr>
          <w:p w14:paraId="77CED248"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604,46</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4660F1D" w14:textId="77777777" w:rsidR="003A77BA" w:rsidRPr="003A77BA" w:rsidRDefault="003A77BA" w:rsidP="003A77BA">
            <w:pPr>
              <w:rPr>
                <w:rFonts w:ascii="Tahoma" w:hAnsi="Tahoma" w:cs="Tahoma"/>
                <w:sz w:val="11"/>
                <w:szCs w:val="11"/>
              </w:rPr>
            </w:pPr>
          </w:p>
        </w:tc>
      </w:tr>
      <w:tr w:rsidR="003A77BA" w:rsidRPr="003A77BA" w14:paraId="1E6AF129" w14:textId="77777777" w:rsidTr="003A77BA">
        <w:trPr>
          <w:trHeight w:val="900"/>
          <w:jc w:val="center"/>
        </w:trPr>
        <w:tc>
          <w:tcPr>
            <w:tcW w:w="400" w:type="dxa"/>
            <w:tcBorders>
              <w:top w:val="nil"/>
              <w:left w:val="nil"/>
              <w:bottom w:val="nil"/>
              <w:right w:val="nil"/>
            </w:tcBorders>
            <w:shd w:val="clear" w:color="auto" w:fill="auto"/>
            <w:noWrap/>
            <w:vAlign w:val="center"/>
            <w:hideMark/>
          </w:tcPr>
          <w:p w14:paraId="4C6860A2"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B4FFD18"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2.9.3</w:t>
            </w:r>
          </w:p>
        </w:tc>
        <w:tc>
          <w:tcPr>
            <w:tcW w:w="2948" w:type="dxa"/>
            <w:tcBorders>
              <w:top w:val="nil"/>
              <w:left w:val="nil"/>
              <w:bottom w:val="single" w:sz="4" w:space="0" w:color="auto"/>
              <w:right w:val="single" w:sz="4" w:space="0" w:color="auto"/>
            </w:tcBorders>
            <w:shd w:val="clear" w:color="auto" w:fill="auto"/>
            <w:vAlign w:val="center"/>
            <w:hideMark/>
          </w:tcPr>
          <w:p w14:paraId="26AD5E2F" w14:textId="77777777" w:rsidR="003A77BA" w:rsidRPr="003A77BA" w:rsidRDefault="003A77BA" w:rsidP="003A77BA">
            <w:pPr>
              <w:ind w:firstLineChars="200" w:firstLine="221"/>
              <w:rPr>
                <w:rFonts w:ascii="Calibri" w:hAnsi="Calibri" w:cs="Calibri"/>
                <w:b/>
                <w:bCs/>
                <w:color w:val="000000"/>
                <w:sz w:val="11"/>
                <w:szCs w:val="11"/>
              </w:rPr>
            </w:pPr>
            <w:r w:rsidRPr="003A77BA">
              <w:rPr>
                <w:rFonts w:ascii="Calibri" w:hAnsi="Calibri" w:cs="Calibri"/>
                <w:b/>
                <w:bCs/>
                <w:color w:val="000000"/>
                <w:sz w:val="11"/>
                <w:szCs w:val="11"/>
              </w:rPr>
              <w:t>заработная плата прочего общехозяйственного персонала</w:t>
            </w:r>
          </w:p>
        </w:tc>
        <w:tc>
          <w:tcPr>
            <w:tcW w:w="1116" w:type="dxa"/>
            <w:tcBorders>
              <w:top w:val="nil"/>
              <w:left w:val="nil"/>
              <w:bottom w:val="single" w:sz="4" w:space="0" w:color="auto"/>
              <w:right w:val="nil"/>
            </w:tcBorders>
            <w:shd w:val="clear" w:color="auto" w:fill="auto"/>
            <w:vAlign w:val="center"/>
            <w:hideMark/>
          </w:tcPr>
          <w:p w14:paraId="6402EA18"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EDB7D53"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218,02</w:t>
            </w:r>
          </w:p>
        </w:tc>
        <w:tc>
          <w:tcPr>
            <w:tcW w:w="1556" w:type="dxa"/>
            <w:tcBorders>
              <w:top w:val="nil"/>
              <w:left w:val="nil"/>
              <w:bottom w:val="single" w:sz="4" w:space="0" w:color="auto"/>
              <w:right w:val="single" w:sz="4" w:space="0" w:color="auto"/>
            </w:tcBorders>
            <w:shd w:val="clear" w:color="auto" w:fill="auto"/>
            <w:noWrap/>
            <w:vAlign w:val="center"/>
            <w:hideMark/>
          </w:tcPr>
          <w:p w14:paraId="2563B47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279,48</w:t>
            </w:r>
          </w:p>
        </w:tc>
        <w:tc>
          <w:tcPr>
            <w:tcW w:w="1444" w:type="dxa"/>
            <w:tcBorders>
              <w:top w:val="nil"/>
              <w:left w:val="nil"/>
              <w:bottom w:val="single" w:sz="4" w:space="0" w:color="auto"/>
              <w:right w:val="single" w:sz="4" w:space="0" w:color="auto"/>
            </w:tcBorders>
            <w:shd w:val="clear" w:color="auto" w:fill="auto"/>
            <w:noWrap/>
            <w:vAlign w:val="center"/>
            <w:hideMark/>
          </w:tcPr>
          <w:p w14:paraId="7D10095B"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451,45</w:t>
            </w:r>
          </w:p>
        </w:tc>
        <w:tc>
          <w:tcPr>
            <w:tcW w:w="1771" w:type="dxa"/>
            <w:tcBorders>
              <w:top w:val="nil"/>
              <w:left w:val="nil"/>
              <w:bottom w:val="single" w:sz="4" w:space="0" w:color="auto"/>
              <w:right w:val="single" w:sz="4" w:space="0" w:color="auto"/>
            </w:tcBorders>
            <w:shd w:val="clear" w:color="auto" w:fill="auto"/>
            <w:noWrap/>
            <w:vAlign w:val="center"/>
            <w:hideMark/>
          </w:tcPr>
          <w:p w14:paraId="6B43E21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594,09</w:t>
            </w:r>
          </w:p>
        </w:tc>
        <w:tc>
          <w:tcPr>
            <w:tcW w:w="1614" w:type="dxa"/>
            <w:tcBorders>
              <w:top w:val="nil"/>
              <w:left w:val="nil"/>
              <w:bottom w:val="single" w:sz="4" w:space="0" w:color="auto"/>
              <w:right w:val="single" w:sz="4" w:space="0" w:color="auto"/>
            </w:tcBorders>
            <w:shd w:val="clear" w:color="auto" w:fill="auto"/>
            <w:noWrap/>
            <w:vAlign w:val="center"/>
            <w:hideMark/>
          </w:tcPr>
          <w:p w14:paraId="26466EB1"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7115563"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621,33</w:t>
            </w:r>
          </w:p>
        </w:tc>
        <w:tc>
          <w:tcPr>
            <w:tcW w:w="1713" w:type="dxa"/>
            <w:tcBorders>
              <w:top w:val="nil"/>
              <w:left w:val="nil"/>
              <w:bottom w:val="single" w:sz="4" w:space="0" w:color="auto"/>
              <w:right w:val="single" w:sz="4" w:space="0" w:color="auto"/>
            </w:tcBorders>
            <w:shd w:val="clear" w:color="auto" w:fill="auto"/>
            <w:noWrap/>
            <w:vAlign w:val="center"/>
            <w:hideMark/>
          </w:tcPr>
          <w:p w14:paraId="6F05B60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628,37</w:t>
            </w:r>
          </w:p>
        </w:tc>
        <w:tc>
          <w:tcPr>
            <w:tcW w:w="1368" w:type="dxa"/>
            <w:tcBorders>
              <w:top w:val="nil"/>
              <w:left w:val="nil"/>
              <w:bottom w:val="single" w:sz="4" w:space="0" w:color="auto"/>
              <w:right w:val="single" w:sz="4" w:space="0" w:color="auto"/>
            </w:tcBorders>
            <w:shd w:val="clear" w:color="auto" w:fill="auto"/>
            <w:noWrap/>
            <w:vAlign w:val="center"/>
            <w:hideMark/>
          </w:tcPr>
          <w:p w14:paraId="4925A03C"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314,18</w:t>
            </w:r>
          </w:p>
        </w:tc>
        <w:tc>
          <w:tcPr>
            <w:tcW w:w="1271" w:type="dxa"/>
            <w:tcBorders>
              <w:top w:val="nil"/>
              <w:left w:val="nil"/>
              <w:bottom w:val="single" w:sz="4" w:space="0" w:color="auto"/>
              <w:right w:val="single" w:sz="4" w:space="0" w:color="auto"/>
            </w:tcBorders>
            <w:shd w:val="clear" w:color="auto" w:fill="auto"/>
            <w:noWrap/>
            <w:vAlign w:val="center"/>
            <w:hideMark/>
          </w:tcPr>
          <w:p w14:paraId="4380E85A"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314,18</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435E9445" w14:textId="77777777" w:rsidR="003A77BA" w:rsidRPr="003A77BA" w:rsidRDefault="003A77BA" w:rsidP="003A77BA">
            <w:pPr>
              <w:rPr>
                <w:rFonts w:ascii="Tahoma" w:hAnsi="Tahoma" w:cs="Tahoma"/>
                <w:sz w:val="11"/>
                <w:szCs w:val="11"/>
              </w:rPr>
            </w:pPr>
          </w:p>
        </w:tc>
      </w:tr>
      <w:tr w:rsidR="003A77BA" w:rsidRPr="003A77BA" w14:paraId="2CF69FDD" w14:textId="77777777" w:rsidTr="003A77BA">
        <w:trPr>
          <w:trHeight w:val="1230"/>
          <w:jc w:val="center"/>
        </w:trPr>
        <w:tc>
          <w:tcPr>
            <w:tcW w:w="400" w:type="dxa"/>
            <w:tcBorders>
              <w:top w:val="nil"/>
              <w:left w:val="nil"/>
              <w:bottom w:val="nil"/>
              <w:right w:val="nil"/>
            </w:tcBorders>
            <w:shd w:val="clear" w:color="auto" w:fill="auto"/>
            <w:noWrap/>
            <w:vAlign w:val="center"/>
            <w:hideMark/>
          </w:tcPr>
          <w:p w14:paraId="07B2806C"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5F5707F"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2.9.3.1</w:t>
            </w:r>
          </w:p>
        </w:tc>
        <w:tc>
          <w:tcPr>
            <w:tcW w:w="2948" w:type="dxa"/>
            <w:tcBorders>
              <w:top w:val="nil"/>
              <w:left w:val="nil"/>
              <w:bottom w:val="single" w:sz="4" w:space="0" w:color="auto"/>
              <w:right w:val="single" w:sz="4" w:space="0" w:color="auto"/>
            </w:tcBorders>
            <w:shd w:val="clear" w:color="auto" w:fill="auto"/>
            <w:vAlign w:val="center"/>
            <w:hideMark/>
          </w:tcPr>
          <w:p w14:paraId="13E999FF"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 xml:space="preserve">среднемесячная оплата труда общехозяйственного персонала </w:t>
            </w:r>
          </w:p>
        </w:tc>
        <w:tc>
          <w:tcPr>
            <w:tcW w:w="1116" w:type="dxa"/>
            <w:tcBorders>
              <w:top w:val="nil"/>
              <w:left w:val="nil"/>
              <w:bottom w:val="single" w:sz="4" w:space="0" w:color="auto"/>
              <w:right w:val="nil"/>
            </w:tcBorders>
            <w:shd w:val="clear" w:color="auto" w:fill="auto"/>
            <w:vAlign w:val="center"/>
            <w:hideMark/>
          </w:tcPr>
          <w:p w14:paraId="03C587A9"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руб.</w:t>
            </w:r>
          </w:p>
        </w:tc>
        <w:tc>
          <w:tcPr>
            <w:tcW w:w="1391" w:type="dxa"/>
            <w:tcBorders>
              <w:top w:val="nil"/>
              <w:left w:val="nil"/>
              <w:bottom w:val="single" w:sz="4" w:space="0" w:color="auto"/>
              <w:right w:val="single" w:sz="4" w:space="0" w:color="auto"/>
            </w:tcBorders>
            <w:shd w:val="clear" w:color="auto" w:fill="auto"/>
            <w:noWrap/>
            <w:vAlign w:val="center"/>
            <w:hideMark/>
          </w:tcPr>
          <w:p w14:paraId="4BF1FE7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16 336,68</w:t>
            </w:r>
          </w:p>
        </w:tc>
        <w:tc>
          <w:tcPr>
            <w:tcW w:w="1556" w:type="dxa"/>
            <w:tcBorders>
              <w:top w:val="nil"/>
              <w:left w:val="nil"/>
              <w:bottom w:val="single" w:sz="4" w:space="0" w:color="auto"/>
              <w:right w:val="single" w:sz="4" w:space="0" w:color="auto"/>
            </w:tcBorders>
            <w:shd w:val="clear" w:color="auto" w:fill="auto"/>
            <w:noWrap/>
            <w:vAlign w:val="center"/>
            <w:hideMark/>
          </w:tcPr>
          <w:p w14:paraId="1DBBEB2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20 981,75</w:t>
            </w:r>
          </w:p>
        </w:tc>
        <w:tc>
          <w:tcPr>
            <w:tcW w:w="1444" w:type="dxa"/>
            <w:tcBorders>
              <w:top w:val="nil"/>
              <w:left w:val="nil"/>
              <w:bottom w:val="single" w:sz="4" w:space="0" w:color="auto"/>
              <w:right w:val="single" w:sz="4" w:space="0" w:color="auto"/>
            </w:tcBorders>
            <w:shd w:val="clear" w:color="auto" w:fill="auto"/>
            <w:noWrap/>
            <w:vAlign w:val="center"/>
            <w:hideMark/>
          </w:tcPr>
          <w:p w14:paraId="4D3A164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20 670,79</w:t>
            </w:r>
          </w:p>
        </w:tc>
        <w:tc>
          <w:tcPr>
            <w:tcW w:w="1771" w:type="dxa"/>
            <w:tcBorders>
              <w:top w:val="nil"/>
              <w:left w:val="nil"/>
              <w:bottom w:val="single" w:sz="4" w:space="0" w:color="auto"/>
              <w:right w:val="single" w:sz="4" w:space="0" w:color="auto"/>
            </w:tcBorders>
            <w:shd w:val="clear" w:color="auto" w:fill="auto"/>
            <w:noWrap/>
            <w:vAlign w:val="center"/>
            <w:hideMark/>
          </w:tcPr>
          <w:p w14:paraId="4875A870"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44 601,66</w:t>
            </w:r>
          </w:p>
        </w:tc>
        <w:tc>
          <w:tcPr>
            <w:tcW w:w="1614" w:type="dxa"/>
            <w:tcBorders>
              <w:top w:val="nil"/>
              <w:left w:val="nil"/>
              <w:bottom w:val="single" w:sz="4" w:space="0" w:color="auto"/>
              <w:right w:val="single" w:sz="4" w:space="0" w:color="auto"/>
            </w:tcBorders>
            <w:shd w:val="clear" w:color="auto" w:fill="auto"/>
            <w:noWrap/>
            <w:vAlign w:val="center"/>
            <w:hideMark/>
          </w:tcPr>
          <w:p w14:paraId="64CBBA2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6B293A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20 861,46</w:t>
            </w:r>
          </w:p>
        </w:tc>
        <w:tc>
          <w:tcPr>
            <w:tcW w:w="1713" w:type="dxa"/>
            <w:tcBorders>
              <w:top w:val="nil"/>
              <w:left w:val="nil"/>
              <w:bottom w:val="single" w:sz="4" w:space="0" w:color="auto"/>
              <w:right w:val="single" w:sz="4" w:space="0" w:color="auto"/>
            </w:tcBorders>
            <w:shd w:val="clear" w:color="auto" w:fill="auto"/>
            <w:noWrap/>
            <w:vAlign w:val="center"/>
            <w:hideMark/>
          </w:tcPr>
          <w:p w14:paraId="3BD88F0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47 174,87</w:t>
            </w:r>
          </w:p>
        </w:tc>
        <w:tc>
          <w:tcPr>
            <w:tcW w:w="1368" w:type="dxa"/>
            <w:tcBorders>
              <w:top w:val="nil"/>
              <w:left w:val="nil"/>
              <w:bottom w:val="single" w:sz="4" w:space="0" w:color="auto"/>
              <w:right w:val="single" w:sz="4" w:space="0" w:color="auto"/>
            </w:tcBorders>
            <w:shd w:val="clear" w:color="auto" w:fill="auto"/>
            <w:noWrap/>
            <w:vAlign w:val="center"/>
            <w:hideMark/>
          </w:tcPr>
          <w:p w14:paraId="7DF382C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47 174,87</w:t>
            </w:r>
          </w:p>
        </w:tc>
        <w:tc>
          <w:tcPr>
            <w:tcW w:w="1271" w:type="dxa"/>
            <w:tcBorders>
              <w:top w:val="nil"/>
              <w:left w:val="nil"/>
              <w:bottom w:val="single" w:sz="4" w:space="0" w:color="auto"/>
              <w:right w:val="single" w:sz="4" w:space="0" w:color="auto"/>
            </w:tcBorders>
            <w:shd w:val="clear" w:color="auto" w:fill="auto"/>
            <w:noWrap/>
            <w:vAlign w:val="center"/>
            <w:hideMark/>
          </w:tcPr>
          <w:p w14:paraId="01EC6BC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47 174,87</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65EF6B5C" w14:textId="77777777" w:rsidR="003A77BA" w:rsidRPr="003A77BA" w:rsidRDefault="003A77BA" w:rsidP="003A77BA">
            <w:pPr>
              <w:rPr>
                <w:rFonts w:ascii="Tahoma" w:hAnsi="Tahoma" w:cs="Tahoma"/>
                <w:sz w:val="11"/>
                <w:szCs w:val="11"/>
              </w:rPr>
            </w:pPr>
          </w:p>
        </w:tc>
      </w:tr>
      <w:tr w:rsidR="003A77BA" w:rsidRPr="003A77BA" w14:paraId="0C103299" w14:textId="77777777" w:rsidTr="003A77BA">
        <w:trPr>
          <w:trHeight w:val="1035"/>
          <w:jc w:val="center"/>
        </w:trPr>
        <w:tc>
          <w:tcPr>
            <w:tcW w:w="400" w:type="dxa"/>
            <w:tcBorders>
              <w:top w:val="nil"/>
              <w:left w:val="nil"/>
              <w:bottom w:val="nil"/>
              <w:right w:val="nil"/>
            </w:tcBorders>
            <w:shd w:val="clear" w:color="auto" w:fill="auto"/>
            <w:noWrap/>
            <w:vAlign w:val="center"/>
            <w:hideMark/>
          </w:tcPr>
          <w:p w14:paraId="0C5F99EF"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AA1259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2.9.3.2</w:t>
            </w:r>
          </w:p>
        </w:tc>
        <w:tc>
          <w:tcPr>
            <w:tcW w:w="2948" w:type="dxa"/>
            <w:tcBorders>
              <w:top w:val="nil"/>
              <w:left w:val="nil"/>
              <w:bottom w:val="single" w:sz="4" w:space="0" w:color="auto"/>
              <w:right w:val="single" w:sz="4" w:space="0" w:color="auto"/>
            </w:tcBorders>
            <w:shd w:val="clear" w:color="auto" w:fill="auto"/>
            <w:vAlign w:val="center"/>
            <w:hideMark/>
          </w:tcPr>
          <w:p w14:paraId="232BDB70" w14:textId="77777777" w:rsidR="003A77BA" w:rsidRPr="003A77BA" w:rsidRDefault="003A77BA" w:rsidP="003A77BA">
            <w:pPr>
              <w:ind w:firstLineChars="300" w:firstLine="330"/>
              <w:rPr>
                <w:rFonts w:ascii="Calibri" w:hAnsi="Calibri" w:cs="Calibri"/>
                <w:color w:val="000000"/>
                <w:sz w:val="11"/>
                <w:szCs w:val="11"/>
              </w:rPr>
            </w:pPr>
            <w:r w:rsidRPr="003A77BA">
              <w:rPr>
                <w:rFonts w:ascii="Calibri" w:hAnsi="Calibri" w:cs="Calibri"/>
                <w:color w:val="000000"/>
                <w:sz w:val="11"/>
                <w:szCs w:val="11"/>
              </w:rPr>
              <w:t>численность прочего общехозяйственного персонала</w:t>
            </w:r>
          </w:p>
        </w:tc>
        <w:tc>
          <w:tcPr>
            <w:tcW w:w="1116" w:type="dxa"/>
            <w:tcBorders>
              <w:top w:val="nil"/>
              <w:left w:val="nil"/>
              <w:bottom w:val="single" w:sz="4" w:space="0" w:color="auto"/>
              <w:right w:val="nil"/>
            </w:tcBorders>
            <w:shd w:val="clear" w:color="auto" w:fill="auto"/>
            <w:vAlign w:val="center"/>
            <w:hideMark/>
          </w:tcPr>
          <w:p w14:paraId="648E196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чел.</w:t>
            </w:r>
          </w:p>
        </w:tc>
        <w:tc>
          <w:tcPr>
            <w:tcW w:w="1391" w:type="dxa"/>
            <w:tcBorders>
              <w:top w:val="nil"/>
              <w:left w:val="nil"/>
              <w:bottom w:val="single" w:sz="4" w:space="0" w:color="auto"/>
              <w:right w:val="single" w:sz="4" w:space="0" w:color="auto"/>
            </w:tcBorders>
            <w:shd w:val="clear" w:color="auto" w:fill="auto"/>
            <w:noWrap/>
            <w:vAlign w:val="center"/>
            <w:hideMark/>
          </w:tcPr>
          <w:p w14:paraId="3A71435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556" w:type="dxa"/>
            <w:tcBorders>
              <w:top w:val="nil"/>
              <w:left w:val="nil"/>
              <w:bottom w:val="single" w:sz="4" w:space="0" w:color="auto"/>
              <w:right w:val="single" w:sz="4" w:space="0" w:color="auto"/>
            </w:tcBorders>
            <w:shd w:val="clear" w:color="auto" w:fill="auto"/>
            <w:noWrap/>
            <w:vAlign w:val="center"/>
            <w:hideMark/>
          </w:tcPr>
          <w:p w14:paraId="2631EA1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444" w:type="dxa"/>
            <w:tcBorders>
              <w:top w:val="nil"/>
              <w:left w:val="nil"/>
              <w:bottom w:val="single" w:sz="4" w:space="0" w:color="auto"/>
              <w:right w:val="single" w:sz="4" w:space="0" w:color="auto"/>
            </w:tcBorders>
            <w:shd w:val="clear" w:color="auto" w:fill="auto"/>
            <w:noWrap/>
            <w:vAlign w:val="center"/>
            <w:hideMark/>
          </w:tcPr>
          <w:p w14:paraId="63EDC9F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1,82</w:t>
            </w:r>
          </w:p>
        </w:tc>
        <w:tc>
          <w:tcPr>
            <w:tcW w:w="1771" w:type="dxa"/>
            <w:tcBorders>
              <w:top w:val="nil"/>
              <w:left w:val="nil"/>
              <w:bottom w:val="single" w:sz="4" w:space="0" w:color="auto"/>
              <w:right w:val="single" w:sz="4" w:space="0" w:color="auto"/>
            </w:tcBorders>
            <w:shd w:val="clear" w:color="auto" w:fill="auto"/>
            <w:noWrap/>
            <w:vAlign w:val="center"/>
            <w:hideMark/>
          </w:tcPr>
          <w:p w14:paraId="34692A19"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1,11</w:t>
            </w:r>
          </w:p>
        </w:tc>
        <w:tc>
          <w:tcPr>
            <w:tcW w:w="1614" w:type="dxa"/>
            <w:tcBorders>
              <w:top w:val="nil"/>
              <w:left w:val="nil"/>
              <w:bottom w:val="single" w:sz="4" w:space="0" w:color="auto"/>
              <w:right w:val="single" w:sz="4" w:space="0" w:color="auto"/>
            </w:tcBorders>
            <w:shd w:val="clear" w:color="auto" w:fill="auto"/>
            <w:noWrap/>
            <w:vAlign w:val="center"/>
            <w:hideMark/>
          </w:tcPr>
          <w:p w14:paraId="4180CB1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04FCDCB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73AB653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368" w:type="dxa"/>
            <w:tcBorders>
              <w:top w:val="nil"/>
              <w:left w:val="nil"/>
              <w:bottom w:val="single" w:sz="4" w:space="0" w:color="auto"/>
              <w:right w:val="single" w:sz="4" w:space="0" w:color="auto"/>
            </w:tcBorders>
            <w:shd w:val="clear" w:color="auto" w:fill="auto"/>
            <w:noWrap/>
            <w:vAlign w:val="center"/>
            <w:hideMark/>
          </w:tcPr>
          <w:p w14:paraId="1157C76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1271" w:type="dxa"/>
            <w:tcBorders>
              <w:top w:val="nil"/>
              <w:left w:val="nil"/>
              <w:bottom w:val="single" w:sz="4" w:space="0" w:color="auto"/>
              <w:right w:val="single" w:sz="4" w:space="0" w:color="auto"/>
            </w:tcBorders>
            <w:shd w:val="clear" w:color="auto" w:fill="auto"/>
            <w:noWrap/>
            <w:vAlign w:val="center"/>
            <w:hideMark/>
          </w:tcPr>
          <w:p w14:paraId="6F8A7A9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1,11</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2E8DAC1A" w14:textId="77777777" w:rsidR="003A77BA" w:rsidRPr="003A77BA" w:rsidRDefault="003A77BA" w:rsidP="003A77BA">
            <w:pPr>
              <w:rPr>
                <w:rFonts w:ascii="Tahoma" w:hAnsi="Tahoma" w:cs="Tahoma"/>
                <w:sz w:val="11"/>
                <w:szCs w:val="11"/>
              </w:rPr>
            </w:pPr>
          </w:p>
        </w:tc>
      </w:tr>
      <w:tr w:rsidR="003A77BA" w:rsidRPr="003A77BA" w14:paraId="1A8B26DA" w14:textId="77777777" w:rsidTr="003A77BA">
        <w:trPr>
          <w:trHeight w:val="1470"/>
          <w:jc w:val="center"/>
        </w:trPr>
        <w:tc>
          <w:tcPr>
            <w:tcW w:w="400" w:type="dxa"/>
            <w:tcBorders>
              <w:top w:val="nil"/>
              <w:left w:val="nil"/>
              <w:bottom w:val="nil"/>
              <w:right w:val="nil"/>
            </w:tcBorders>
            <w:shd w:val="clear" w:color="auto" w:fill="auto"/>
            <w:noWrap/>
            <w:vAlign w:val="center"/>
            <w:hideMark/>
          </w:tcPr>
          <w:p w14:paraId="6471C03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AE702DF"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2.9.4</w:t>
            </w:r>
          </w:p>
        </w:tc>
        <w:tc>
          <w:tcPr>
            <w:tcW w:w="2948" w:type="dxa"/>
            <w:tcBorders>
              <w:top w:val="nil"/>
              <w:left w:val="nil"/>
              <w:bottom w:val="single" w:sz="4" w:space="0" w:color="auto"/>
              <w:right w:val="single" w:sz="4" w:space="0" w:color="auto"/>
            </w:tcBorders>
            <w:shd w:val="clear" w:color="auto" w:fill="auto"/>
            <w:vAlign w:val="center"/>
            <w:hideMark/>
          </w:tcPr>
          <w:p w14:paraId="0B661482" w14:textId="77777777" w:rsidR="003A77BA" w:rsidRPr="003A77BA" w:rsidRDefault="003A77BA" w:rsidP="003A77BA">
            <w:pPr>
              <w:ind w:firstLineChars="200" w:firstLine="221"/>
              <w:rPr>
                <w:rFonts w:ascii="Calibri" w:hAnsi="Calibri" w:cs="Calibri"/>
                <w:b/>
                <w:bCs/>
                <w:color w:val="000000"/>
                <w:sz w:val="11"/>
                <w:szCs w:val="11"/>
              </w:rPr>
            </w:pPr>
            <w:r w:rsidRPr="003A77BA">
              <w:rPr>
                <w:rFonts w:ascii="Calibri" w:hAnsi="Calibri" w:cs="Calibri"/>
                <w:b/>
                <w:bCs/>
                <w:color w:val="000000"/>
                <w:sz w:val="11"/>
                <w:szCs w:val="11"/>
              </w:rPr>
              <w:t>страховые взносы от заработной платы прочего общехозяйственного персонала</w:t>
            </w:r>
          </w:p>
        </w:tc>
        <w:tc>
          <w:tcPr>
            <w:tcW w:w="1116" w:type="dxa"/>
            <w:tcBorders>
              <w:top w:val="nil"/>
              <w:left w:val="nil"/>
              <w:bottom w:val="single" w:sz="4" w:space="0" w:color="auto"/>
              <w:right w:val="nil"/>
            </w:tcBorders>
            <w:shd w:val="clear" w:color="auto" w:fill="auto"/>
            <w:vAlign w:val="center"/>
            <w:hideMark/>
          </w:tcPr>
          <w:p w14:paraId="662D7D7D" w14:textId="77777777" w:rsidR="003A77BA" w:rsidRPr="003A77BA" w:rsidRDefault="003A77BA" w:rsidP="003A77BA">
            <w:pPr>
              <w:jc w:val="center"/>
              <w:rPr>
                <w:rFonts w:ascii="Calibri" w:hAnsi="Calibri" w:cs="Calibri"/>
                <w:b/>
                <w:bCs/>
                <w:color w:val="000000"/>
                <w:sz w:val="11"/>
                <w:szCs w:val="11"/>
              </w:rPr>
            </w:pPr>
            <w:r w:rsidRPr="003A77BA">
              <w:rPr>
                <w:rFonts w:ascii="Calibri" w:hAnsi="Calibri" w:cs="Calibri"/>
                <w:b/>
                <w:bCs/>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7A342270"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68,24</w:t>
            </w:r>
          </w:p>
        </w:tc>
        <w:tc>
          <w:tcPr>
            <w:tcW w:w="1556" w:type="dxa"/>
            <w:tcBorders>
              <w:top w:val="nil"/>
              <w:left w:val="nil"/>
              <w:bottom w:val="single" w:sz="4" w:space="0" w:color="auto"/>
              <w:right w:val="single" w:sz="4" w:space="0" w:color="auto"/>
            </w:tcBorders>
            <w:shd w:val="clear" w:color="auto" w:fill="auto"/>
            <w:noWrap/>
            <w:vAlign w:val="center"/>
            <w:hideMark/>
          </w:tcPr>
          <w:p w14:paraId="3D1A1075"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87,48</w:t>
            </w:r>
          </w:p>
        </w:tc>
        <w:tc>
          <w:tcPr>
            <w:tcW w:w="1444" w:type="dxa"/>
            <w:tcBorders>
              <w:top w:val="nil"/>
              <w:left w:val="nil"/>
              <w:bottom w:val="single" w:sz="4" w:space="0" w:color="auto"/>
              <w:right w:val="single" w:sz="4" w:space="0" w:color="auto"/>
            </w:tcBorders>
            <w:shd w:val="clear" w:color="auto" w:fill="auto"/>
            <w:noWrap/>
            <w:vAlign w:val="center"/>
            <w:hideMark/>
          </w:tcPr>
          <w:p w14:paraId="2BF63664"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123,83</w:t>
            </w:r>
          </w:p>
        </w:tc>
        <w:tc>
          <w:tcPr>
            <w:tcW w:w="1771" w:type="dxa"/>
            <w:tcBorders>
              <w:top w:val="nil"/>
              <w:left w:val="nil"/>
              <w:bottom w:val="single" w:sz="4" w:space="0" w:color="auto"/>
              <w:right w:val="single" w:sz="4" w:space="0" w:color="auto"/>
            </w:tcBorders>
            <w:shd w:val="clear" w:color="auto" w:fill="auto"/>
            <w:noWrap/>
            <w:vAlign w:val="center"/>
            <w:hideMark/>
          </w:tcPr>
          <w:p w14:paraId="1F9164A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185,95</w:t>
            </w:r>
          </w:p>
        </w:tc>
        <w:tc>
          <w:tcPr>
            <w:tcW w:w="1614" w:type="dxa"/>
            <w:tcBorders>
              <w:top w:val="nil"/>
              <w:left w:val="nil"/>
              <w:bottom w:val="single" w:sz="4" w:space="0" w:color="auto"/>
              <w:right w:val="single" w:sz="4" w:space="0" w:color="auto"/>
            </w:tcBorders>
            <w:shd w:val="clear" w:color="auto" w:fill="auto"/>
            <w:noWrap/>
            <w:vAlign w:val="center"/>
            <w:hideMark/>
          </w:tcPr>
          <w:p w14:paraId="27CF6211"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9F1E244"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194,48</w:t>
            </w:r>
          </w:p>
        </w:tc>
        <w:tc>
          <w:tcPr>
            <w:tcW w:w="1713" w:type="dxa"/>
            <w:tcBorders>
              <w:top w:val="nil"/>
              <w:left w:val="nil"/>
              <w:bottom w:val="single" w:sz="4" w:space="0" w:color="auto"/>
              <w:right w:val="single" w:sz="4" w:space="0" w:color="auto"/>
            </w:tcBorders>
            <w:shd w:val="clear" w:color="auto" w:fill="auto"/>
            <w:noWrap/>
            <w:vAlign w:val="center"/>
            <w:hideMark/>
          </w:tcPr>
          <w:p w14:paraId="2F823E7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196,68</w:t>
            </w:r>
          </w:p>
        </w:tc>
        <w:tc>
          <w:tcPr>
            <w:tcW w:w="1368" w:type="dxa"/>
            <w:tcBorders>
              <w:top w:val="nil"/>
              <w:left w:val="nil"/>
              <w:bottom w:val="single" w:sz="4" w:space="0" w:color="auto"/>
              <w:right w:val="single" w:sz="4" w:space="0" w:color="auto"/>
            </w:tcBorders>
            <w:shd w:val="clear" w:color="auto" w:fill="auto"/>
            <w:noWrap/>
            <w:vAlign w:val="center"/>
            <w:hideMark/>
          </w:tcPr>
          <w:p w14:paraId="32A34D6C"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98,34</w:t>
            </w:r>
          </w:p>
        </w:tc>
        <w:tc>
          <w:tcPr>
            <w:tcW w:w="1271" w:type="dxa"/>
            <w:tcBorders>
              <w:top w:val="nil"/>
              <w:left w:val="nil"/>
              <w:bottom w:val="single" w:sz="4" w:space="0" w:color="auto"/>
              <w:right w:val="single" w:sz="4" w:space="0" w:color="auto"/>
            </w:tcBorders>
            <w:shd w:val="clear" w:color="auto" w:fill="auto"/>
            <w:noWrap/>
            <w:vAlign w:val="center"/>
            <w:hideMark/>
          </w:tcPr>
          <w:p w14:paraId="3DDDFB2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98,34</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07F9F07A" w14:textId="77777777" w:rsidR="003A77BA" w:rsidRPr="003A77BA" w:rsidRDefault="003A77BA" w:rsidP="003A77BA">
            <w:pPr>
              <w:rPr>
                <w:rFonts w:ascii="Tahoma" w:hAnsi="Tahoma" w:cs="Tahoma"/>
                <w:sz w:val="11"/>
                <w:szCs w:val="11"/>
              </w:rPr>
            </w:pPr>
          </w:p>
        </w:tc>
      </w:tr>
      <w:tr w:rsidR="003A77BA" w:rsidRPr="003A77BA" w14:paraId="15383619"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675E4B5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77C3F4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2.9.5</w:t>
            </w:r>
          </w:p>
        </w:tc>
        <w:tc>
          <w:tcPr>
            <w:tcW w:w="2948" w:type="dxa"/>
            <w:tcBorders>
              <w:top w:val="nil"/>
              <w:left w:val="nil"/>
              <w:bottom w:val="single" w:sz="4" w:space="0" w:color="auto"/>
              <w:right w:val="single" w:sz="4" w:space="0" w:color="auto"/>
            </w:tcBorders>
            <w:shd w:val="clear" w:color="auto" w:fill="auto"/>
            <w:vAlign w:val="center"/>
            <w:hideMark/>
          </w:tcPr>
          <w:p w14:paraId="6493C933"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Амортизация основных средств</w:t>
            </w:r>
          </w:p>
        </w:tc>
        <w:tc>
          <w:tcPr>
            <w:tcW w:w="1116" w:type="dxa"/>
            <w:tcBorders>
              <w:top w:val="nil"/>
              <w:left w:val="nil"/>
              <w:bottom w:val="single" w:sz="4" w:space="0" w:color="auto"/>
              <w:right w:val="nil"/>
            </w:tcBorders>
            <w:shd w:val="clear" w:color="auto" w:fill="auto"/>
            <w:vAlign w:val="center"/>
            <w:hideMark/>
          </w:tcPr>
          <w:p w14:paraId="149A9DE5"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AA8110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6CA284F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31D4243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71" w:type="dxa"/>
            <w:tcBorders>
              <w:top w:val="nil"/>
              <w:left w:val="nil"/>
              <w:bottom w:val="single" w:sz="4" w:space="0" w:color="auto"/>
              <w:right w:val="single" w:sz="4" w:space="0" w:color="auto"/>
            </w:tcBorders>
            <w:shd w:val="clear" w:color="auto" w:fill="auto"/>
            <w:noWrap/>
            <w:vAlign w:val="center"/>
            <w:hideMark/>
          </w:tcPr>
          <w:p w14:paraId="327E3137"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2E32DFA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0BAC6E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486CB54D"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0D7425B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3BD78FA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7AFFAE0" w14:textId="77777777" w:rsidR="003A77BA" w:rsidRPr="003A77BA" w:rsidRDefault="003A77BA" w:rsidP="003A77BA">
            <w:pPr>
              <w:rPr>
                <w:rFonts w:ascii="Tahoma" w:hAnsi="Tahoma" w:cs="Tahoma"/>
                <w:sz w:val="11"/>
                <w:szCs w:val="11"/>
              </w:rPr>
            </w:pPr>
          </w:p>
        </w:tc>
      </w:tr>
      <w:tr w:rsidR="003A77BA" w:rsidRPr="003A77BA" w14:paraId="2B07F17A" w14:textId="77777777" w:rsidTr="003A77BA">
        <w:trPr>
          <w:trHeight w:val="495"/>
          <w:jc w:val="center"/>
        </w:trPr>
        <w:tc>
          <w:tcPr>
            <w:tcW w:w="400" w:type="dxa"/>
            <w:tcBorders>
              <w:top w:val="nil"/>
              <w:left w:val="nil"/>
              <w:bottom w:val="nil"/>
              <w:right w:val="nil"/>
            </w:tcBorders>
            <w:shd w:val="clear" w:color="auto" w:fill="auto"/>
            <w:noWrap/>
            <w:vAlign w:val="center"/>
            <w:hideMark/>
          </w:tcPr>
          <w:p w14:paraId="288024F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715EC71"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2.9.6</w:t>
            </w:r>
          </w:p>
        </w:tc>
        <w:tc>
          <w:tcPr>
            <w:tcW w:w="2948" w:type="dxa"/>
            <w:tcBorders>
              <w:top w:val="nil"/>
              <w:left w:val="nil"/>
              <w:bottom w:val="single" w:sz="4" w:space="0" w:color="auto"/>
              <w:right w:val="single" w:sz="4" w:space="0" w:color="auto"/>
            </w:tcBorders>
            <w:shd w:val="clear" w:color="auto" w:fill="auto"/>
            <w:vAlign w:val="center"/>
            <w:hideMark/>
          </w:tcPr>
          <w:p w14:paraId="7F1CA268"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Аренда основных средств</w:t>
            </w:r>
          </w:p>
        </w:tc>
        <w:tc>
          <w:tcPr>
            <w:tcW w:w="1116" w:type="dxa"/>
            <w:tcBorders>
              <w:top w:val="nil"/>
              <w:left w:val="nil"/>
              <w:bottom w:val="single" w:sz="4" w:space="0" w:color="auto"/>
              <w:right w:val="nil"/>
            </w:tcBorders>
            <w:shd w:val="clear" w:color="auto" w:fill="auto"/>
            <w:vAlign w:val="center"/>
            <w:hideMark/>
          </w:tcPr>
          <w:p w14:paraId="088F7D8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3D030D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64,50</w:t>
            </w:r>
          </w:p>
        </w:tc>
        <w:tc>
          <w:tcPr>
            <w:tcW w:w="1556" w:type="dxa"/>
            <w:tcBorders>
              <w:top w:val="nil"/>
              <w:left w:val="nil"/>
              <w:bottom w:val="single" w:sz="4" w:space="0" w:color="auto"/>
              <w:right w:val="single" w:sz="4" w:space="0" w:color="auto"/>
            </w:tcBorders>
            <w:shd w:val="clear" w:color="auto" w:fill="auto"/>
            <w:noWrap/>
            <w:vAlign w:val="center"/>
            <w:hideMark/>
          </w:tcPr>
          <w:p w14:paraId="64ED63F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82,68</w:t>
            </w:r>
          </w:p>
        </w:tc>
        <w:tc>
          <w:tcPr>
            <w:tcW w:w="1444" w:type="dxa"/>
            <w:tcBorders>
              <w:top w:val="nil"/>
              <w:left w:val="nil"/>
              <w:bottom w:val="single" w:sz="4" w:space="0" w:color="auto"/>
              <w:right w:val="single" w:sz="4" w:space="0" w:color="auto"/>
            </w:tcBorders>
            <w:shd w:val="clear" w:color="auto" w:fill="auto"/>
            <w:noWrap/>
            <w:vAlign w:val="center"/>
            <w:hideMark/>
          </w:tcPr>
          <w:p w14:paraId="0220003A"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660,65</w:t>
            </w:r>
          </w:p>
        </w:tc>
        <w:tc>
          <w:tcPr>
            <w:tcW w:w="1771" w:type="dxa"/>
            <w:tcBorders>
              <w:top w:val="nil"/>
              <w:left w:val="nil"/>
              <w:bottom w:val="single" w:sz="4" w:space="0" w:color="auto"/>
              <w:right w:val="single" w:sz="4" w:space="0" w:color="auto"/>
            </w:tcBorders>
            <w:shd w:val="clear" w:color="auto" w:fill="auto"/>
            <w:noWrap/>
            <w:vAlign w:val="center"/>
            <w:hideMark/>
          </w:tcPr>
          <w:p w14:paraId="20B56539"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175,76</w:t>
            </w:r>
          </w:p>
        </w:tc>
        <w:tc>
          <w:tcPr>
            <w:tcW w:w="1614" w:type="dxa"/>
            <w:tcBorders>
              <w:top w:val="nil"/>
              <w:left w:val="nil"/>
              <w:bottom w:val="single" w:sz="4" w:space="0" w:color="auto"/>
              <w:right w:val="single" w:sz="4" w:space="0" w:color="auto"/>
            </w:tcBorders>
            <w:shd w:val="clear" w:color="auto" w:fill="auto"/>
            <w:noWrap/>
            <w:vAlign w:val="center"/>
            <w:hideMark/>
          </w:tcPr>
          <w:p w14:paraId="69F8FF5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1069AAD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183,82</w:t>
            </w:r>
          </w:p>
        </w:tc>
        <w:tc>
          <w:tcPr>
            <w:tcW w:w="1713" w:type="dxa"/>
            <w:tcBorders>
              <w:top w:val="nil"/>
              <w:left w:val="nil"/>
              <w:bottom w:val="single" w:sz="4" w:space="0" w:color="auto"/>
              <w:right w:val="single" w:sz="4" w:space="0" w:color="auto"/>
            </w:tcBorders>
            <w:shd w:val="clear" w:color="auto" w:fill="auto"/>
            <w:noWrap/>
            <w:vAlign w:val="center"/>
            <w:hideMark/>
          </w:tcPr>
          <w:p w14:paraId="40CADC75"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185,90</w:t>
            </w:r>
          </w:p>
        </w:tc>
        <w:tc>
          <w:tcPr>
            <w:tcW w:w="1368" w:type="dxa"/>
            <w:tcBorders>
              <w:top w:val="nil"/>
              <w:left w:val="nil"/>
              <w:bottom w:val="single" w:sz="4" w:space="0" w:color="auto"/>
              <w:right w:val="single" w:sz="4" w:space="0" w:color="auto"/>
            </w:tcBorders>
            <w:shd w:val="clear" w:color="auto" w:fill="auto"/>
            <w:noWrap/>
            <w:vAlign w:val="center"/>
            <w:hideMark/>
          </w:tcPr>
          <w:p w14:paraId="417847C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92,95</w:t>
            </w:r>
          </w:p>
        </w:tc>
        <w:tc>
          <w:tcPr>
            <w:tcW w:w="1271" w:type="dxa"/>
            <w:tcBorders>
              <w:top w:val="nil"/>
              <w:left w:val="nil"/>
              <w:bottom w:val="single" w:sz="4" w:space="0" w:color="auto"/>
              <w:right w:val="single" w:sz="4" w:space="0" w:color="auto"/>
            </w:tcBorders>
            <w:shd w:val="clear" w:color="auto" w:fill="auto"/>
            <w:noWrap/>
            <w:vAlign w:val="center"/>
            <w:hideMark/>
          </w:tcPr>
          <w:p w14:paraId="3E65630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92,95</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5294A197" w14:textId="77777777" w:rsidR="003A77BA" w:rsidRPr="003A77BA" w:rsidRDefault="003A77BA" w:rsidP="003A77BA">
            <w:pPr>
              <w:rPr>
                <w:rFonts w:ascii="Tahoma" w:hAnsi="Tahoma" w:cs="Tahoma"/>
                <w:sz w:val="11"/>
                <w:szCs w:val="11"/>
              </w:rPr>
            </w:pPr>
          </w:p>
        </w:tc>
      </w:tr>
      <w:tr w:rsidR="003A77BA" w:rsidRPr="003A77BA" w14:paraId="1B7DF7DF" w14:textId="77777777" w:rsidTr="003A77BA">
        <w:trPr>
          <w:trHeight w:val="675"/>
          <w:jc w:val="center"/>
        </w:trPr>
        <w:tc>
          <w:tcPr>
            <w:tcW w:w="400" w:type="dxa"/>
            <w:tcBorders>
              <w:top w:val="nil"/>
              <w:left w:val="nil"/>
              <w:bottom w:val="nil"/>
              <w:right w:val="nil"/>
            </w:tcBorders>
            <w:shd w:val="clear" w:color="auto" w:fill="auto"/>
            <w:noWrap/>
            <w:vAlign w:val="center"/>
            <w:hideMark/>
          </w:tcPr>
          <w:p w14:paraId="6AC7A41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7EE1CB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2.9.7</w:t>
            </w:r>
          </w:p>
        </w:tc>
        <w:tc>
          <w:tcPr>
            <w:tcW w:w="2948" w:type="dxa"/>
            <w:tcBorders>
              <w:top w:val="nil"/>
              <w:left w:val="nil"/>
              <w:bottom w:val="single" w:sz="4" w:space="0" w:color="auto"/>
              <w:right w:val="single" w:sz="4" w:space="0" w:color="auto"/>
            </w:tcBorders>
            <w:shd w:val="clear" w:color="auto" w:fill="auto"/>
            <w:vAlign w:val="center"/>
            <w:hideMark/>
          </w:tcPr>
          <w:p w14:paraId="54D02165"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Транспорт на собственные нужды</w:t>
            </w:r>
          </w:p>
        </w:tc>
        <w:tc>
          <w:tcPr>
            <w:tcW w:w="1116" w:type="dxa"/>
            <w:tcBorders>
              <w:top w:val="nil"/>
              <w:left w:val="nil"/>
              <w:bottom w:val="single" w:sz="4" w:space="0" w:color="auto"/>
              <w:right w:val="nil"/>
            </w:tcBorders>
            <w:shd w:val="clear" w:color="auto" w:fill="auto"/>
            <w:vAlign w:val="center"/>
            <w:hideMark/>
          </w:tcPr>
          <w:p w14:paraId="4F9E1122"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7E041F5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180,75</w:t>
            </w:r>
          </w:p>
        </w:tc>
        <w:tc>
          <w:tcPr>
            <w:tcW w:w="1556" w:type="dxa"/>
            <w:tcBorders>
              <w:top w:val="nil"/>
              <w:left w:val="nil"/>
              <w:bottom w:val="single" w:sz="4" w:space="0" w:color="auto"/>
              <w:right w:val="single" w:sz="4" w:space="0" w:color="auto"/>
            </w:tcBorders>
            <w:shd w:val="clear" w:color="auto" w:fill="auto"/>
            <w:noWrap/>
            <w:vAlign w:val="center"/>
            <w:hideMark/>
          </w:tcPr>
          <w:p w14:paraId="7F332C3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231,70</w:t>
            </w:r>
          </w:p>
        </w:tc>
        <w:tc>
          <w:tcPr>
            <w:tcW w:w="1444" w:type="dxa"/>
            <w:tcBorders>
              <w:top w:val="nil"/>
              <w:left w:val="nil"/>
              <w:bottom w:val="single" w:sz="4" w:space="0" w:color="auto"/>
              <w:right w:val="single" w:sz="4" w:space="0" w:color="auto"/>
            </w:tcBorders>
            <w:shd w:val="clear" w:color="auto" w:fill="auto"/>
            <w:noWrap/>
            <w:vAlign w:val="center"/>
            <w:hideMark/>
          </w:tcPr>
          <w:p w14:paraId="69340B2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135,48</w:t>
            </w:r>
          </w:p>
        </w:tc>
        <w:tc>
          <w:tcPr>
            <w:tcW w:w="1771" w:type="dxa"/>
            <w:tcBorders>
              <w:top w:val="nil"/>
              <w:left w:val="nil"/>
              <w:bottom w:val="single" w:sz="4" w:space="0" w:color="auto"/>
              <w:right w:val="single" w:sz="4" w:space="0" w:color="auto"/>
            </w:tcBorders>
            <w:shd w:val="clear" w:color="auto" w:fill="auto"/>
            <w:noWrap/>
            <w:vAlign w:val="center"/>
            <w:hideMark/>
          </w:tcPr>
          <w:p w14:paraId="0C9BC00B"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492,54</w:t>
            </w:r>
          </w:p>
        </w:tc>
        <w:tc>
          <w:tcPr>
            <w:tcW w:w="1614" w:type="dxa"/>
            <w:tcBorders>
              <w:top w:val="nil"/>
              <w:left w:val="nil"/>
              <w:bottom w:val="single" w:sz="4" w:space="0" w:color="auto"/>
              <w:right w:val="single" w:sz="4" w:space="0" w:color="auto"/>
            </w:tcBorders>
            <w:shd w:val="clear" w:color="auto" w:fill="auto"/>
            <w:noWrap/>
            <w:vAlign w:val="center"/>
            <w:hideMark/>
          </w:tcPr>
          <w:p w14:paraId="4E230B4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3175C11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515,12</w:t>
            </w:r>
          </w:p>
        </w:tc>
        <w:tc>
          <w:tcPr>
            <w:tcW w:w="1713" w:type="dxa"/>
            <w:tcBorders>
              <w:top w:val="nil"/>
              <w:left w:val="nil"/>
              <w:bottom w:val="single" w:sz="4" w:space="0" w:color="auto"/>
              <w:right w:val="single" w:sz="4" w:space="0" w:color="auto"/>
            </w:tcBorders>
            <w:shd w:val="clear" w:color="auto" w:fill="auto"/>
            <w:noWrap/>
            <w:vAlign w:val="center"/>
            <w:hideMark/>
          </w:tcPr>
          <w:p w14:paraId="0D7CB48C"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520,95</w:t>
            </w:r>
          </w:p>
        </w:tc>
        <w:tc>
          <w:tcPr>
            <w:tcW w:w="1368" w:type="dxa"/>
            <w:tcBorders>
              <w:top w:val="nil"/>
              <w:left w:val="nil"/>
              <w:bottom w:val="single" w:sz="4" w:space="0" w:color="auto"/>
              <w:right w:val="single" w:sz="4" w:space="0" w:color="auto"/>
            </w:tcBorders>
            <w:shd w:val="clear" w:color="auto" w:fill="auto"/>
            <w:noWrap/>
            <w:vAlign w:val="center"/>
            <w:hideMark/>
          </w:tcPr>
          <w:p w14:paraId="04270CA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260,48</w:t>
            </w:r>
          </w:p>
        </w:tc>
        <w:tc>
          <w:tcPr>
            <w:tcW w:w="1271" w:type="dxa"/>
            <w:tcBorders>
              <w:top w:val="nil"/>
              <w:left w:val="nil"/>
              <w:bottom w:val="single" w:sz="4" w:space="0" w:color="auto"/>
              <w:right w:val="single" w:sz="4" w:space="0" w:color="auto"/>
            </w:tcBorders>
            <w:shd w:val="clear" w:color="auto" w:fill="auto"/>
            <w:noWrap/>
            <w:vAlign w:val="center"/>
            <w:hideMark/>
          </w:tcPr>
          <w:p w14:paraId="691CC8B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260,48</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104E00B6" w14:textId="77777777" w:rsidR="003A77BA" w:rsidRPr="003A77BA" w:rsidRDefault="003A77BA" w:rsidP="003A77BA">
            <w:pPr>
              <w:rPr>
                <w:rFonts w:ascii="Tahoma" w:hAnsi="Tahoma" w:cs="Tahoma"/>
                <w:sz w:val="11"/>
                <w:szCs w:val="11"/>
              </w:rPr>
            </w:pPr>
          </w:p>
        </w:tc>
      </w:tr>
      <w:tr w:rsidR="003A77BA" w:rsidRPr="003A77BA" w14:paraId="4E854F9C" w14:textId="77777777" w:rsidTr="003A77BA">
        <w:trPr>
          <w:trHeight w:val="420"/>
          <w:jc w:val="center"/>
        </w:trPr>
        <w:tc>
          <w:tcPr>
            <w:tcW w:w="400" w:type="dxa"/>
            <w:tcBorders>
              <w:top w:val="nil"/>
              <w:left w:val="nil"/>
              <w:bottom w:val="nil"/>
              <w:right w:val="nil"/>
            </w:tcBorders>
            <w:shd w:val="clear" w:color="auto" w:fill="auto"/>
            <w:noWrap/>
            <w:vAlign w:val="center"/>
            <w:hideMark/>
          </w:tcPr>
          <w:p w14:paraId="4A9AF0DD"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51739BC"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2.9.8</w:t>
            </w:r>
          </w:p>
        </w:tc>
        <w:tc>
          <w:tcPr>
            <w:tcW w:w="2948" w:type="dxa"/>
            <w:tcBorders>
              <w:top w:val="nil"/>
              <w:left w:val="nil"/>
              <w:bottom w:val="single" w:sz="4" w:space="0" w:color="auto"/>
              <w:right w:val="single" w:sz="4" w:space="0" w:color="auto"/>
            </w:tcBorders>
            <w:shd w:val="clear" w:color="auto" w:fill="auto"/>
            <w:vAlign w:val="center"/>
            <w:hideMark/>
          </w:tcPr>
          <w:p w14:paraId="570EA6E7"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 xml:space="preserve">Электроэнергия </w:t>
            </w:r>
          </w:p>
        </w:tc>
        <w:tc>
          <w:tcPr>
            <w:tcW w:w="1116" w:type="dxa"/>
            <w:tcBorders>
              <w:top w:val="nil"/>
              <w:left w:val="nil"/>
              <w:bottom w:val="single" w:sz="4" w:space="0" w:color="auto"/>
              <w:right w:val="nil"/>
            </w:tcBorders>
            <w:shd w:val="clear" w:color="auto" w:fill="auto"/>
            <w:vAlign w:val="center"/>
            <w:hideMark/>
          </w:tcPr>
          <w:p w14:paraId="6825E24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067A3E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323,26</w:t>
            </w:r>
          </w:p>
        </w:tc>
        <w:tc>
          <w:tcPr>
            <w:tcW w:w="1556" w:type="dxa"/>
            <w:tcBorders>
              <w:top w:val="nil"/>
              <w:left w:val="nil"/>
              <w:bottom w:val="single" w:sz="4" w:space="0" w:color="auto"/>
              <w:right w:val="single" w:sz="4" w:space="0" w:color="auto"/>
            </w:tcBorders>
            <w:shd w:val="clear" w:color="auto" w:fill="auto"/>
            <w:noWrap/>
            <w:vAlign w:val="center"/>
            <w:hideMark/>
          </w:tcPr>
          <w:p w14:paraId="7306A48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414,38</w:t>
            </w:r>
          </w:p>
        </w:tc>
        <w:tc>
          <w:tcPr>
            <w:tcW w:w="1444" w:type="dxa"/>
            <w:tcBorders>
              <w:top w:val="nil"/>
              <w:left w:val="nil"/>
              <w:bottom w:val="single" w:sz="4" w:space="0" w:color="auto"/>
              <w:right w:val="single" w:sz="4" w:space="0" w:color="auto"/>
            </w:tcBorders>
            <w:shd w:val="clear" w:color="auto" w:fill="auto"/>
            <w:noWrap/>
            <w:vAlign w:val="center"/>
            <w:hideMark/>
          </w:tcPr>
          <w:p w14:paraId="60E305A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380,50</w:t>
            </w:r>
          </w:p>
        </w:tc>
        <w:tc>
          <w:tcPr>
            <w:tcW w:w="1771" w:type="dxa"/>
            <w:tcBorders>
              <w:top w:val="nil"/>
              <w:left w:val="nil"/>
              <w:bottom w:val="single" w:sz="4" w:space="0" w:color="auto"/>
              <w:right w:val="single" w:sz="4" w:space="0" w:color="auto"/>
            </w:tcBorders>
            <w:shd w:val="clear" w:color="auto" w:fill="auto"/>
            <w:noWrap/>
            <w:vAlign w:val="center"/>
            <w:hideMark/>
          </w:tcPr>
          <w:p w14:paraId="005C57BF"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880,87</w:t>
            </w:r>
          </w:p>
        </w:tc>
        <w:tc>
          <w:tcPr>
            <w:tcW w:w="1614" w:type="dxa"/>
            <w:tcBorders>
              <w:top w:val="nil"/>
              <w:left w:val="nil"/>
              <w:bottom w:val="single" w:sz="4" w:space="0" w:color="auto"/>
              <w:right w:val="single" w:sz="4" w:space="0" w:color="auto"/>
            </w:tcBorders>
            <w:shd w:val="clear" w:color="auto" w:fill="auto"/>
            <w:noWrap/>
            <w:vAlign w:val="center"/>
            <w:hideMark/>
          </w:tcPr>
          <w:p w14:paraId="719EF4D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A235CE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921,26</w:t>
            </w:r>
          </w:p>
        </w:tc>
        <w:tc>
          <w:tcPr>
            <w:tcW w:w="1713" w:type="dxa"/>
            <w:tcBorders>
              <w:top w:val="nil"/>
              <w:left w:val="nil"/>
              <w:bottom w:val="single" w:sz="4" w:space="0" w:color="auto"/>
              <w:right w:val="single" w:sz="4" w:space="0" w:color="auto"/>
            </w:tcBorders>
            <w:shd w:val="clear" w:color="auto" w:fill="auto"/>
            <w:noWrap/>
            <w:vAlign w:val="center"/>
            <w:hideMark/>
          </w:tcPr>
          <w:p w14:paraId="39B0FEB0"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931,69</w:t>
            </w:r>
          </w:p>
        </w:tc>
        <w:tc>
          <w:tcPr>
            <w:tcW w:w="1368" w:type="dxa"/>
            <w:tcBorders>
              <w:top w:val="nil"/>
              <w:left w:val="nil"/>
              <w:bottom w:val="single" w:sz="4" w:space="0" w:color="auto"/>
              <w:right w:val="single" w:sz="4" w:space="0" w:color="auto"/>
            </w:tcBorders>
            <w:shd w:val="clear" w:color="auto" w:fill="auto"/>
            <w:noWrap/>
            <w:vAlign w:val="center"/>
            <w:hideMark/>
          </w:tcPr>
          <w:p w14:paraId="562772E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465,84</w:t>
            </w:r>
          </w:p>
        </w:tc>
        <w:tc>
          <w:tcPr>
            <w:tcW w:w="1271" w:type="dxa"/>
            <w:tcBorders>
              <w:top w:val="nil"/>
              <w:left w:val="nil"/>
              <w:bottom w:val="single" w:sz="4" w:space="0" w:color="auto"/>
              <w:right w:val="single" w:sz="4" w:space="0" w:color="auto"/>
            </w:tcBorders>
            <w:shd w:val="clear" w:color="auto" w:fill="auto"/>
            <w:noWrap/>
            <w:vAlign w:val="center"/>
            <w:hideMark/>
          </w:tcPr>
          <w:p w14:paraId="426F5D3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465,84</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4557A5ED" w14:textId="77777777" w:rsidR="003A77BA" w:rsidRPr="003A77BA" w:rsidRDefault="003A77BA" w:rsidP="003A77BA">
            <w:pPr>
              <w:rPr>
                <w:rFonts w:ascii="Tahoma" w:hAnsi="Tahoma" w:cs="Tahoma"/>
                <w:sz w:val="11"/>
                <w:szCs w:val="11"/>
              </w:rPr>
            </w:pPr>
          </w:p>
        </w:tc>
      </w:tr>
      <w:tr w:rsidR="003A77BA" w:rsidRPr="003A77BA" w14:paraId="736AB6E2" w14:textId="77777777" w:rsidTr="003A77BA">
        <w:trPr>
          <w:trHeight w:val="690"/>
          <w:jc w:val="center"/>
        </w:trPr>
        <w:tc>
          <w:tcPr>
            <w:tcW w:w="400" w:type="dxa"/>
            <w:tcBorders>
              <w:top w:val="nil"/>
              <w:left w:val="nil"/>
              <w:bottom w:val="nil"/>
              <w:right w:val="nil"/>
            </w:tcBorders>
            <w:shd w:val="clear" w:color="auto" w:fill="auto"/>
            <w:noWrap/>
            <w:vAlign w:val="center"/>
            <w:hideMark/>
          </w:tcPr>
          <w:p w14:paraId="6B4BFDB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D507053"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2.9.9</w:t>
            </w:r>
          </w:p>
        </w:tc>
        <w:tc>
          <w:tcPr>
            <w:tcW w:w="2948" w:type="dxa"/>
            <w:tcBorders>
              <w:top w:val="nil"/>
              <w:left w:val="nil"/>
              <w:bottom w:val="single" w:sz="4" w:space="0" w:color="auto"/>
              <w:right w:val="single" w:sz="4" w:space="0" w:color="auto"/>
            </w:tcBorders>
            <w:shd w:val="clear" w:color="auto" w:fill="auto"/>
            <w:vAlign w:val="center"/>
            <w:hideMark/>
          </w:tcPr>
          <w:p w14:paraId="71F21842"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 xml:space="preserve">Прочие </w:t>
            </w:r>
          </w:p>
        </w:tc>
        <w:tc>
          <w:tcPr>
            <w:tcW w:w="1116" w:type="dxa"/>
            <w:tcBorders>
              <w:top w:val="nil"/>
              <w:left w:val="nil"/>
              <w:bottom w:val="single" w:sz="4" w:space="0" w:color="auto"/>
              <w:right w:val="nil"/>
            </w:tcBorders>
            <w:shd w:val="clear" w:color="auto" w:fill="auto"/>
            <w:vAlign w:val="center"/>
            <w:hideMark/>
          </w:tcPr>
          <w:p w14:paraId="6F99A2B2"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7403774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197,51</w:t>
            </w:r>
          </w:p>
        </w:tc>
        <w:tc>
          <w:tcPr>
            <w:tcW w:w="1556" w:type="dxa"/>
            <w:tcBorders>
              <w:top w:val="nil"/>
              <w:left w:val="nil"/>
              <w:bottom w:val="single" w:sz="4" w:space="0" w:color="auto"/>
              <w:right w:val="single" w:sz="4" w:space="0" w:color="auto"/>
            </w:tcBorders>
            <w:shd w:val="clear" w:color="auto" w:fill="auto"/>
            <w:noWrap/>
            <w:vAlign w:val="center"/>
            <w:hideMark/>
          </w:tcPr>
          <w:p w14:paraId="4403DF4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253,19</w:t>
            </w:r>
          </w:p>
        </w:tc>
        <w:tc>
          <w:tcPr>
            <w:tcW w:w="1444" w:type="dxa"/>
            <w:tcBorders>
              <w:top w:val="nil"/>
              <w:left w:val="nil"/>
              <w:bottom w:val="single" w:sz="4" w:space="0" w:color="auto"/>
              <w:right w:val="single" w:sz="4" w:space="0" w:color="auto"/>
            </w:tcBorders>
            <w:shd w:val="clear" w:color="auto" w:fill="auto"/>
            <w:noWrap/>
            <w:vAlign w:val="center"/>
            <w:hideMark/>
          </w:tcPr>
          <w:p w14:paraId="639A2DDD"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1 338,35</w:t>
            </w:r>
          </w:p>
        </w:tc>
        <w:tc>
          <w:tcPr>
            <w:tcW w:w="1771" w:type="dxa"/>
            <w:tcBorders>
              <w:top w:val="nil"/>
              <w:left w:val="nil"/>
              <w:bottom w:val="single" w:sz="4" w:space="0" w:color="auto"/>
              <w:right w:val="single" w:sz="4" w:space="0" w:color="auto"/>
            </w:tcBorders>
            <w:shd w:val="clear" w:color="auto" w:fill="auto"/>
            <w:noWrap/>
            <w:vAlign w:val="center"/>
            <w:hideMark/>
          </w:tcPr>
          <w:p w14:paraId="2CDE6D86"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538,21</w:t>
            </w:r>
          </w:p>
        </w:tc>
        <w:tc>
          <w:tcPr>
            <w:tcW w:w="1614" w:type="dxa"/>
            <w:tcBorders>
              <w:top w:val="nil"/>
              <w:left w:val="nil"/>
              <w:bottom w:val="single" w:sz="4" w:space="0" w:color="auto"/>
              <w:right w:val="single" w:sz="4" w:space="0" w:color="auto"/>
            </w:tcBorders>
            <w:shd w:val="clear" w:color="auto" w:fill="auto"/>
            <w:noWrap/>
            <w:vAlign w:val="center"/>
            <w:hideMark/>
          </w:tcPr>
          <w:p w14:paraId="6C1C794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1B65A39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562,89</w:t>
            </w:r>
          </w:p>
        </w:tc>
        <w:tc>
          <w:tcPr>
            <w:tcW w:w="1713" w:type="dxa"/>
            <w:tcBorders>
              <w:top w:val="nil"/>
              <w:left w:val="nil"/>
              <w:bottom w:val="single" w:sz="4" w:space="0" w:color="auto"/>
              <w:right w:val="single" w:sz="4" w:space="0" w:color="auto"/>
            </w:tcBorders>
            <w:shd w:val="clear" w:color="auto" w:fill="auto"/>
            <w:noWrap/>
            <w:vAlign w:val="center"/>
            <w:hideMark/>
          </w:tcPr>
          <w:p w14:paraId="25408E13"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569,26</w:t>
            </w:r>
          </w:p>
        </w:tc>
        <w:tc>
          <w:tcPr>
            <w:tcW w:w="1368" w:type="dxa"/>
            <w:tcBorders>
              <w:top w:val="nil"/>
              <w:left w:val="nil"/>
              <w:bottom w:val="single" w:sz="4" w:space="0" w:color="auto"/>
              <w:right w:val="single" w:sz="4" w:space="0" w:color="auto"/>
            </w:tcBorders>
            <w:shd w:val="clear" w:color="auto" w:fill="auto"/>
            <w:noWrap/>
            <w:vAlign w:val="center"/>
            <w:hideMark/>
          </w:tcPr>
          <w:p w14:paraId="389742A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284,63</w:t>
            </w:r>
          </w:p>
        </w:tc>
        <w:tc>
          <w:tcPr>
            <w:tcW w:w="1271" w:type="dxa"/>
            <w:tcBorders>
              <w:top w:val="nil"/>
              <w:left w:val="nil"/>
              <w:bottom w:val="single" w:sz="4" w:space="0" w:color="auto"/>
              <w:right w:val="single" w:sz="4" w:space="0" w:color="auto"/>
            </w:tcBorders>
            <w:shd w:val="clear" w:color="auto" w:fill="auto"/>
            <w:noWrap/>
            <w:vAlign w:val="center"/>
            <w:hideMark/>
          </w:tcPr>
          <w:p w14:paraId="1DE59D2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284,63</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0CCB6EEA" w14:textId="77777777" w:rsidR="003A77BA" w:rsidRPr="003A77BA" w:rsidRDefault="003A77BA" w:rsidP="003A77BA">
            <w:pPr>
              <w:rPr>
                <w:rFonts w:ascii="Tahoma" w:hAnsi="Tahoma" w:cs="Tahoma"/>
                <w:sz w:val="11"/>
                <w:szCs w:val="11"/>
              </w:rPr>
            </w:pPr>
          </w:p>
        </w:tc>
      </w:tr>
      <w:tr w:rsidR="003A77BA" w:rsidRPr="003A77BA" w14:paraId="366FE767"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5FF6FEED"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19EA9A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2.10</w:t>
            </w:r>
          </w:p>
        </w:tc>
        <w:tc>
          <w:tcPr>
            <w:tcW w:w="2948" w:type="dxa"/>
            <w:tcBorders>
              <w:top w:val="nil"/>
              <w:left w:val="nil"/>
              <w:bottom w:val="single" w:sz="4" w:space="0" w:color="auto"/>
              <w:right w:val="single" w:sz="4" w:space="0" w:color="auto"/>
            </w:tcBorders>
            <w:shd w:val="clear" w:color="auto" w:fill="auto"/>
            <w:vAlign w:val="center"/>
            <w:hideMark/>
          </w:tcPr>
          <w:p w14:paraId="5EDE7607"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Расходы по сомнительным долгам</w:t>
            </w:r>
          </w:p>
        </w:tc>
        <w:tc>
          <w:tcPr>
            <w:tcW w:w="1116" w:type="dxa"/>
            <w:tcBorders>
              <w:top w:val="nil"/>
              <w:left w:val="nil"/>
              <w:bottom w:val="single" w:sz="4" w:space="0" w:color="auto"/>
              <w:right w:val="nil"/>
            </w:tcBorders>
            <w:shd w:val="clear" w:color="auto" w:fill="auto"/>
            <w:vAlign w:val="center"/>
            <w:hideMark/>
          </w:tcPr>
          <w:p w14:paraId="1762E40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47D1BEB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548DA5A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5919D71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F5D166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4132064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372696F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5E7B94F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460FC4B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65FB792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7B63959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1465109F" w14:textId="77777777" w:rsidTr="003A77BA">
        <w:trPr>
          <w:trHeight w:val="1500"/>
          <w:jc w:val="center"/>
        </w:trPr>
        <w:tc>
          <w:tcPr>
            <w:tcW w:w="400" w:type="dxa"/>
            <w:tcBorders>
              <w:top w:val="nil"/>
              <w:left w:val="nil"/>
              <w:bottom w:val="nil"/>
              <w:right w:val="nil"/>
            </w:tcBorders>
            <w:shd w:val="clear" w:color="auto" w:fill="auto"/>
            <w:noWrap/>
            <w:vAlign w:val="center"/>
            <w:hideMark/>
          </w:tcPr>
          <w:p w14:paraId="7E0D30F5"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B1C1F5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2.11</w:t>
            </w:r>
          </w:p>
        </w:tc>
        <w:tc>
          <w:tcPr>
            <w:tcW w:w="2948" w:type="dxa"/>
            <w:tcBorders>
              <w:top w:val="nil"/>
              <w:left w:val="nil"/>
              <w:bottom w:val="single" w:sz="4" w:space="0" w:color="auto"/>
              <w:right w:val="single" w:sz="4" w:space="0" w:color="auto"/>
            </w:tcBorders>
            <w:shd w:val="clear" w:color="auto" w:fill="auto"/>
            <w:vAlign w:val="center"/>
            <w:hideMark/>
          </w:tcPr>
          <w:p w14:paraId="60EB1BA7"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Налоги и сборы, включаемые в себестоимость продукции (работ, услуг) (без единого социального налога), из них:</w:t>
            </w:r>
          </w:p>
        </w:tc>
        <w:tc>
          <w:tcPr>
            <w:tcW w:w="1116" w:type="dxa"/>
            <w:tcBorders>
              <w:top w:val="nil"/>
              <w:left w:val="nil"/>
              <w:bottom w:val="single" w:sz="4" w:space="0" w:color="auto"/>
              <w:right w:val="nil"/>
            </w:tcBorders>
            <w:shd w:val="clear" w:color="auto" w:fill="auto"/>
            <w:vAlign w:val="center"/>
            <w:hideMark/>
          </w:tcPr>
          <w:p w14:paraId="3690C7B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6B4A562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157,64</w:t>
            </w:r>
          </w:p>
        </w:tc>
        <w:tc>
          <w:tcPr>
            <w:tcW w:w="1556" w:type="dxa"/>
            <w:tcBorders>
              <w:top w:val="nil"/>
              <w:left w:val="nil"/>
              <w:bottom w:val="single" w:sz="4" w:space="0" w:color="auto"/>
              <w:right w:val="single" w:sz="4" w:space="0" w:color="auto"/>
            </w:tcBorders>
            <w:shd w:val="clear" w:color="auto" w:fill="auto"/>
            <w:noWrap/>
            <w:vAlign w:val="center"/>
            <w:hideMark/>
          </w:tcPr>
          <w:p w14:paraId="1DD6EEA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213,14</w:t>
            </w:r>
          </w:p>
        </w:tc>
        <w:tc>
          <w:tcPr>
            <w:tcW w:w="1444" w:type="dxa"/>
            <w:tcBorders>
              <w:top w:val="nil"/>
              <w:left w:val="nil"/>
              <w:bottom w:val="single" w:sz="4" w:space="0" w:color="auto"/>
              <w:right w:val="single" w:sz="4" w:space="0" w:color="auto"/>
            </w:tcBorders>
            <w:shd w:val="clear" w:color="auto" w:fill="auto"/>
            <w:noWrap/>
            <w:vAlign w:val="center"/>
            <w:hideMark/>
          </w:tcPr>
          <w:p w14:paraId="598D6AA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27,53</w:t>
            </w:r>
          </w:p>
        </w:tc>
        <w:tc>
          <w:tcPr>
            <w:tcW w:w="1771" w:type="dxa"/>
            <w:tcBorders>
              <w:top w:val="nil"/>
              <w:left w:val="nil"/>
              <w:bottom w:val="single" w:sz="4" w:space="0" w:color="auto"/>
              <w:right w:val="single" w:sz="4" w:space="0" w:color="auto"/>
            </w:tcBorders>
            <w:shd w:val="clear" w:color="auto" w:fill="auto"/>
            <w:noWrap/>
            <w:vAlign w:val="center"/>
            <w:hideMark/>
          </w:tcPr>
          <w:p w14:paraId="2140A20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387,00</w:t>
            </w:r>
          </w:p>
        </w:tc>
        <w:tc>
          <w:tcPr>
            <w:tcW w:w="1614" w:type="dxa"/>
            <w:tcBorders>
              <w:top w:val="nil"/>
              <w:left w:val="nil"/>
              <w:bottom w:val="single" w:sz="4" w:space="0" w:color="auto"/>
              <w:right w:val="single" w:sz="4" w:space="0" w:color="auto"/>
            </w:tcBorders>
            <w:shd w:val="clear" w:color="auto" w:fill="auto"/>
            <w:noWrap/>
            <w:vAlign w:val="center"/>
            <w:hideMark/>
          </w:tcPr>
          <w:p w14:paraId="4794532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20463DD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349,62</w:t>
            </w:r>
          </w:p>
        </w:tc>
        <w:tc>
          <w:tcPr>
            <w:tcW w:w="1713" w:type="dxa"/>
            <w:tcBorders>
              <w:top w:val="nil"/>
              <w:left w:val="nil"/>
              <w:bottom w:val="single" w:sz="4" w:space="0" w:color="auto"/>
              <w:right w:val="single" w:sz="4" w:space="0" w:color="auto"/>
            </w:tcBorders>
            <w:shd w:val="clear" w:color="auto" w:fill="auto"/>
            <w:noWrap/>
            <w:vAlign w:val="center"/>
            <w:hideMark/>
          </w:tcPr>
          <w:p w14:paraId="41BEDF3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347,85</w:t>
            </w:r>
          </w:p>
        </w:tc>
        <w:tc>
          <w:tcPr>
            <w:tcW w:w="1368" w:type="dxa"/>
            <w:tcBorders>
              <w:top w:val="nil"/>
              <w:left w:val="nil"/>
              <w:bottom w:val="single" w:sz="4" w:space="0" w:color="auto"/>
              <w:right w:val="single" w:sz="4" w:space="0" w:color="auto"/>
            </w:tcBorders>
            <w:shd w:val="clear" w:color="auto" w:fill="auto"/>
            <w:noWrap/>
            <w:vAlign w:val="center"/>
            <w:hideMark/>
          </w:tcPr>
          <w:p w14:paraId="5286C5E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165,80</w:t>
            </w:r>
          </w:p>
        </w:tc>
        <w:tc>
          <w:tcPr>
            <w:tcW w:w="1271" w:type="dxa"/>
            <w:tcBorders>
              <w:top w:val="nil"/>
              <w:left w:val="nil"/>
              <w:bottom w:val="single" w:sz="4" w:space="0" w:color="auto"/>
              <w:right w:val="single" w:sz="4" w:space="0" w:color="auto"/>
            </w:tcBorders>
            <w:shd w:val="clear" w:color="auto" w:fill="auto"/>
            <w:noWrap/>
            <w:vAlign w:val="center"/>
            <w:hideMark/>
          </w:tcPr>
          <w:p w14:paraId="176234B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182,05</w:t>
            </w:r>
          </w:p>
        </w:tc>
        <w:tc>
          <w:tcPr>
            <w:tcW w:w="4373" w:type="dxa"/>
            <w:tcBorders>
              <w:top w:val="nil"/>
              <w:left w:val="nil"/>
              <w:bottom w:val="single" w:sz="4" w:space="0" w:color="auto"/>
              <w:right w:val="single" w:sz="4" w:space="0" w:color="auto"/>
            </w:tcBorders>
            <w:shd w:val="clear" w:color="auto" w:fill="auto"/>
            <w:noWrap/>
            <w:vAlign w:val="center"/>
            <w:hideMark/>
          </w:tcPr>
          <w:p w14:paraId="2D8CFA2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41BB2A5F" w14:textId="77777777" w:rsidTr="003A77BA">
        <w:trPr>
          <w:trHeight w:val="750"/>
          <w:jc w:val="center"/>
        </w:trPr>
        <w:tc>
          <w:tcPr>
            <w:tcW w:w="400" w:type="dxa"/>
            <w:tcBorders>
              <w:top w:val="nil"/>
              <w:left w:val="nil"/>
              <w:bottom w:val="nil"/>
              <w:right w:val="nil"/>
            </w:tcBorders>
            <w:shd w:val="clear" w:color="auto" w:fill="auto"/>
            <w:noWrap/>
            <w:vAlign w:val="center"/>
            <w:hideMark/>
          </w:tcPr>
          <w:p w14:paraId="043B5990"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3E7ACD2"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2.11.2</w:t>
            </w:r>
          </w:p>
        </w:tc>
        <w:tc>
          <w:tcPr>
            <w:tcW w:w="2948" w:type="dxa"/>
            <w:tcBorders>
              <w:top w:val="nil"/>
              <w:left w:val="nil"/>
              <w:bottom w:val="single" w:sz="4" w:space="0" w:color="auto"/>
              <w:right w:val="single" w:sz="4" w:space="0" w:color="auto"/>
            </w:tcBorders>
            <w:shd w:val="clear" w:color="auto" w:fill="auto"/>
            <w:vAlign w:val="center"/>
            <w:hideMark/>
          </w:tcPr>
          <w:p w14:paraId="19DDE762"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страхование</w:t>
            </w:r>
          </w:p>
        </w:tc>
        <w:tc>
          <w:tcPr>
            <w:tcW w:w="1116" w:type="dxa"/>
            <w:tcBorders>
              <w:top w:val="nil"/>
              <w:left w:val="nil"/>
              <w:bottom w:val="single" w:sz="4" w:space="0" w:color="auto"/>
              <w:right w:val="nil"/>
            </w:tcBorders>
            <w:shd w:val="clear" w:color="auto" w:fill="auto"/>
            <w:vAlign w:val="center"/>
            <w:hideMark/>
          </w:tcPr>
          <w:p w14:paraId="71024E13"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07A26F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69349EB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14,76</w:t>
            </w:r>
          </w:p>
        </w:tc>
        <w:tc>
          <w:tcPr>
            <w:tcW w:w="1444" w:type="dxa"/>
            <w:tcBorders>
              <w:top w:val="nil"/>
              <w:left w:val="nil"/>
              <w:bottom w:val="single" w:sz="4" w:space="0" w:color="auto"/>
              <w:right w:val="single" w:sz="4" w:space="0" w:color="auto"/>
            </w:tcBorders>
            <w:shd w:val="clear" w:color="auto" w:fill="auto"/>
            <w:noWrap/>
            <w:vAlign w:val="center"/>
            <w:hideMark/>
          </w:tcPr>
          <w:p w14:paraId="22BA21B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18,53</w:t>
            </w:r>
          </w:p>
        </w:tc>
        <w:tc>
          <w:tcPr>
            <w:tcW w:w="1771" w:type="dxa"/>
            <w:tcBorders>
              <w:top w:val="nil"/>
              <w:left w:val="nil"/>
              <w:bottom w:val="single" w:sz="4" w:space="0" w:color="auto"/>
              <w:right w:val="single" w:sz="4" w:space="0" w:color="auto"/>
            </w:tcBorders>
            <w:shd w:val="clear" w:color="auto" w:fill="auto"/>
            <w:noWrap/>
            <w:vAlign w:val="center"/>
            <w:hideMark/>
          </w:tcPr>
          <w:p w14:paraId="59ACF84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27,96</w:t>
            </w:r>
          </w:p>
        </w:tc>
        <w:tc>
          <w:tcPr>
            <w:tcW w:w="1614" w:type="dxa"/>
            <w:tcBorders>
              <w:top w:val="nil"/>
              <w:left w:val="nil"/>
              <w:bottom w:val="single" w:sz="4" w:space="0" w:color="auto"/>
              <w:right w:val="single" w:sz="4" w:space="0" w:color="auto"/>
            </w:tcBorders>
            <w:shd w:val="clear" w:color="auto" w:fill="auto"/>
            <w:noWrap/>
            <w:vAlign w:val="center"/>
            <w:hideMark/>
          </w:tcPr>
          <w:p w14:paraId="5BBD5A2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0A37E03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1CA135E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6F9CF6C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73B3AAF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4EB2F05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4A3D0D22" w14:textId="77777777" w:rsidTr="003A77BA">
        <w:trPr>
          <w:trHeight w:val="1185"/>
          <w:jc w:val="center"/>
        </w:trPr>
        <w:tc>
          <w:tcPr>
            <w:tcW w:w="400" w:type="dxa"/>
            <w:tcBorders>
              <w:top w:val="nil"/>
              <w:left w:val="nil"/>
              <w:bottom w:val="nil"/>
              <w:right w:val="nil"/>
            </w:tcBorders>
            <w:shd w:val="clear" w:color="auto" w:fill="auto"/>
            <w:noWrap/>
            <w:vAlign w:val="center"/>
            <w:hideMark/>
          </w:tcPr>
          <w:p w14:paraId="44556683"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B4A8DE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2.11.3</w:t>
            </w:r>
          </w:p>
        </w:tc>
        <w:tc>
          <w:tcPr>
            <w:tcW w:w="2948" w:type="dxa"/>
            <w:tcBorders>
              <w:top w:val="nil"/>
              <w:left w:val="nil"/>
              <w:bottom w:val="single" w:sz="4" w:space="0" w:color="auto"/>
              <w:right w:val="single" w:sz="4" w:space="0" w:color="auto"/>
            </w:tcBorders>
            <w:shd w:val="clear" w:color="auto" w:fill="auto"/>
            <w:vAlign w:val="center"/>
            <w:hideMark/>
          </w:tcPr>
          <w:p w14:paraId="16338AE0"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 xml:space="preserve">   транспортный налог</w:t>
            </w:r>
          </w:p>
        </w:tc>
        <w:tc>
          <w:tcPr>
            <w:tcW w:w="1116" w:type="dxa"/>
            <w:tcBorders>
              <w:top w:val="nil"/>
              <w:left w:val="nil"/>
              <w:bottom w:val="single" w:sz="4" w:space="0" w:color="auto"/>
              <w:right w:val="nil"/>
            </w:tcBorders>
            <w:shd w:val="clear" w:color="auto" w:fill="auto"/>
            <w:vAlign w:val="center"/>
            <w:hideMark/>
          </w:tcPr>
          <w:p w14:paraId="52637BAE"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4D8CA6E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15,60</w:t>
            </w:r>
          </w:p>
        </w:tc>
        <w:tc>
          <w:tcPr>
            <w:tcW w:w="1556" w:type="dxa"/>
            <w:tcBorders>
              <w:top w:val="nil"/>
              <w:left w:val="nil"/>
              <w:bottom w:val="single" w:sz="4" w:space="0" w:color="auto"/>
              <w:right w:val="single" w:sz="4" w:space="0" w:color="auto"/>
            </w:tcBorders>
            <w:shd w:val="clear" w:color="auto" w:fill="auto"/>
            <w:noWrap/>
            <w:vAlign w:val="center"/>
            <w:hideMark/>
          </w:tcPr>
          <w:p w14:paraId="27EC3DA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26,30</w:t>
            </w:r>
          </w:p>
        </w:tc>
        <w:tc>
          <w:tcPr>
            <w:tcW w:w="1444" w:type="dxa"/>
            <w:tcBorders>
              <w:top w:val="nil"/>
              <w:left w:val="nil"/>
              <w:bottom w:val="single" w:sz="4" w:space="0" w:color="auto"/>
              <w:right w:val="single" w:sz="4" w:space="0" w:color="auto"/>
            </w:tcBorders>
            <w:shd w:val="clear" w:color="auto" w:fill="auto"/>
            <w:noWrap/>
            <w:vAlign w:val="center"/>
            <w:hideMark/>
          </w:tcPr>
          <w:p w14:paraId="2D05A63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9,00</w:t>
            </w:r>
          </w:p>
        </w:tc>
        <w:tc>
          <w:tcPr>
            <w:tcW w:w="1771" w:type="dxa"/>
            <w:tcBorders>
              <w:top w:val="nil"/>
              <w:left w:val="nil"/>
              <w:bottom w:val="single" w:sz="4" w:space="0" w:color="auto"/>
              <w:right w:val="single" w:sz="4" w:space="0" w:color="auto"/>
            </w:tcBorders>
            <w:shd w:val="clear" w:color="auto" w:fill="auto"/>
            <w:noWrap/>
            <w:vAlign w:val="center"/>
            <w:hideMark/>
          </w:tcPr>
          <w:p w14:paraId="4CC6DD4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26,31</w:t>
            </w:r>
          </w:p>
        </w:tc>
        <w:tc>
          <w:tcPr>
            <w:tcW w:w="1614" w:type="dxa"/>
            <w:tcBorders>
              <w:top w:val="nil"/>
              <w:left w:val="nil"/>
              <w:bottom w:val="single" w:sz="4" w:space="0" w:color="auto"/>
              <w:right w:val="single" w:sz="4" w:space="0" w:color="auto"/>
            </w:tcBorders>
            <w:shd w:val="clear" w:color="auto" w:fill="auto"/>
            <w:noWrap/>
            <w:vAlign w:val="center"/>
            <w:hideMark/>
          </w:tcPr>
          <w:p w14:paraId="0422ECD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AE3DE7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22DAABE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3A01EF5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7747094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7B3C0FF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r>
      <w:tr w:rsidR="003A77BA" w:rsidRPr="003A77BA" w14:paraId="67803471" w14:textId="77777777" w:rsidTr="003A77BA">
        <w:trPr>
          <w:trHeight w:val="2040"/>
          <w:jc w:val="center"/>
        </w:trPr>
        <w:tc>
          <w:tcPr>
            <w:tcW w:w="400" w:type="dxa"/>
            <w:tcBorders>
              <w:top w:val="nil"/>
              <w:left w:val="nil"/>
              <w:bottom w:val="nil"/>
              <w:right w:val="nil"/>
            </w:tcBorders>
            <w:shd w:val="clear" w:color="auto" w:fill="auto"/>
            <w:noWrap/>
            <w:vAlign w:val="center"/>
            <w:hideMark/>
          </w:tcPr>
          <w:p w14:paraId="232DB72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BD933C8"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2.11.5</w:t>
            </w:r>
          </w:p>
        </w:tc>
        <w:tc>
          <w:tcPr>
            <w:tcW w:w="2948" w:type="dxa"/>
            <w:tcBorders>
              <w:top w:val="nil"/>
              <w:left w:val="nil"/>
              <w:bottom w:val="single" w:sz="4" w:space="0" w:color="auto"/>
              <w:right w:val="single" w:sz="4" w:space="0" w:color="auto"/>
            </w:tcBorders>
            <w:shd w:val="clear" w:color="auto" w:fill="auto"/>
            <w:vAlign w:val="center"/>
            <w:hideMark/>
          </w:tcPr>
          <w:p w14:paraId="46A451DA"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единый налог, уплачиваемый организацией, применяющей упрощенную систему налогообложения</w:t>
            </w:r>
          </w:p>
        </w:tc>
        <w:tc>
          <w:tcPr>
            <w:tcW w:w="1116" w:type="dxa"/>
            <w:tcBorders>
              <w:top w:val="nil"/>
              <w:left w:val="nil"/>
              <w:bottom w:val="single" w:sz="4" w:space="0" w:color="auto"/>
              <w:right w:val="nil"/>
            </w:tcBorders>
            <w:shd w:val="clear" w:color="auto" w:fill="auto"/>
            <w:vAlign w:val="center"/>
            <w:hideMark/>
          </w:tcPr>
          <w:p w14:paraId="28E4FC00"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73A463B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133,54</w:t>
            </w:r>
          </w:p>
        </w:tc>
        <w:tc>
          <w:tcPr>
            <w:tcW w:w="1556" w:type="dxa"/>
            <w:tcBorders>
              <w:top w:val="nil"/>
              <w:left w:val="nil"/>
              <w:bottom w:val="single" w:sz="4" w:space="0" w:color="auto"/>
              <w:right w:val="single" w:sz="4" w:space="0" w:color="auto"/>
            </w:tcBorders>
            <w:shd w:val="clear" w:color="auto" w:fill="auto"/>
            <w:noWrap/>
            <w:vAlign w:val="center"/>
            <w:hideMark/>
          </w:tcPr>
          <w:p w14:paraId="04933E6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172,08</w:t>
            </w:r>
          </w:p>
        </w:tc>
        <w:tc>
          <w:tcPr>
            <w:tcW w:w="1444" w:type="dxa"/>
            <w:tcBorders>
              <w:top w:val="nil"/>
              <w:left w:val="nil"/>
              <w:bottom w:val="single" w:sz="4" w:space="0" w:color="auto"/>
              <w:right w:val="single" w:sz="4" w:space="0" w:color="auto"/>
            </w:tcBorders>
            <w:shd w:val="clear" w:color="auto" w:fill="auto"/>
            <w:noWrap/>
            <w:vAlign w:val="center"/>
            <w:hideMark/>
          </w:tcPr>
          <w:p w14:paraId="1FCDA8E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2FD52AD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332,73</w:t>
            </w:r>
          </w:p>
        </w:tc>
        <w:tc>
          <w:tcPr>
            <w:tcW w:w="1614" w:type="dxa"/>
            <w:tcBorders>
              <w:top w:val="nil"/>
              <w:left w:val="nil"/>
              <w:bottom w:val="single" w:sz="4" w:space="0" w:color="auto"/>
              <w:right w:val="single" w:sz="4" w:space="0" w:color="auto"/>
            </w:tcBorders>
            <w:shd w:val="clear" w:color="auto" w:fill="auto"/>
            <w:noWrap/>
            <w:vAlign w:val="center"/>
            <w:hideMark/>
          </w:tcPr>
          <w:p w14:paraId="1FDA39A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11E3701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349,62</w:t>
            </w:r>
          </w:p>
        </w:tc>
        <w:tc>
          <w:tcPr>
            <w:tcW w:w="1713" w:type="dxa"/>
            <w:tcBorders>
              <w:top w:val="nil"/>
              <w:left w:val="nil"/>
              <w:bottom w:val="single" w:sz="4" w:space="0" w:color="auto"/>
              <w:right w:val="single" w:sz="4" w:space="0" w:color="auto"/>
            </w:tcBorders>
            <w:shd w:val="clear" w:color="auto" w:fill="auto"/>
            <w:noWrap/>
            <w:vAlign w:val="center"/>
            <w:hideMark/>
          </w:tcPr>
          <w:p w14:paraId="5D4F54A7"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347,85</w:t>
            </w:r>
          </w:p>
        </w:tc>
        <w:tc>
          <w:tcPr>
            <w:tcW w:w="1368" w:type="dxa"/>
            <w:tcBorders>
              <w:top w:val="nil"/>
              <w:left w:val="nil"/>
              <w:bottom w:val="single" w:sz="4" w:space="0" w:color="auto"/>
              <w:right w:val="single" w:sz="4" w:space="0" w:color="auto"/>
            </w:tcBorders>
            <w:shd w:val="clear" w:color="auto" w:fill="auto"/>
            <w:noWrap/>
            <w:vAlign w:val="center"/>
            <w:hideMark/>
          </w:tcPr>
          <w:p w14:paraId="476F7D0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165,80</w:t>
            </w:r>
          </w:p>
        </w:tc>
        <w:tc>
          <w:tcPr>
            <w:tcW w:w="1271" w:type="dxa"/>
            <w:tcBorders>
              <w:top w:val="nil"/>
              <w:left w:val="nil"/>
              <w:bottom w:val="single" w:sz="4" w:space="0" w:color="auto"/>
              <w:right w:val="single" w:sz="4" w:space="0" w:color="auto"/>
            </w:tcBorders>
            <w:shd w:val="clear" w:color="auto" w:fill="auto"/>
            <w:noWrap/>
            <w:vAlign w:val="center"/>
            <w:hideMark/>
          </w:tcPr>
          <w:p w14:paraId="1B1B969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182,05</w:t>
            </w:r>
          </w:p>
        </w:tc>
        <w:tc>
          <w:tcPr>
            <w:tcW w:w="4373" w:type="dxa"/>
            <w:tcBorders>
              <w:top w:val="nil"/>
              <w:left w:val="nil"/>
              <w:bottom w:val="single" w:sz="4" w:space="0" w:color="auto"/>
              <w:right w:val="single" w:sz="4" w:space="0" w:color="auto"/>
            </w:tcBorders>
            <w:shd w:val="clear" w:color="auto" w:fill="auto"/>
            <w:vAlign w:val="center"/>
            <w:hideMark/>
          </w:tcPr>
          <w:p w14:paraId="0C6DB332" w14:textId="77777777" w:rsidR="003A77BA" w:rsidRPr="003A77BA" w:rsidRDefault="003A77BA" w:rsidP="003A77BA">
            <w:pPr>
              <w:rPr>
                <w:rFonts w:ascii="Calibri" w:hAnsi="Calibri" w:cs="Calibri"/>
                <w:sz w:val="11"/>
                <w:szCs w:val="11"/>
              </w:rPr>
            </w:pPr>
            <w:r w:rsidRPr="003A77BA">
              <w:rPr>
                <w:rFonts w:ascii="Calibri" w:hAnsi="Calibri" w:cs="Calibri"/>
                <w:sz w:val="11"/>
                <w:szCs w:val="11"/>
              </w:rPr>
              <w:t>Определено в размере 1</w:t>
            </w:r>
            <w:proofErr w:type="gramStart"/>
            <w:r w:rsidRPr="003A77BA">
              <w:rPr>
                <w:rFonts w:ascii="Calibri" w:hAnsi="Calibri" w:cs="Calibri"/>
                <w:sz w:val="11"/>
                <w:szCs w:val="11"/>
              </w:rPr>
              <w:t>%  от</w:t>
            </w:r>
            <w:proofErr w:type="gramEnd"/>
            <w:r w:rsidRPr="003A77BA">
              <w:rPr>
                <w:rFonts w:ascii="Calibri" w:hAnsi="Calibri" w:cs="Calibri"/>
                <w:sz w:val="11"/>
                <w:szCs w:val="11"/>
              </w:rPr>
              <w:t xml:space="preserve"> рассчитанной регулятором скорректированной НВВ на 2024 г. (в размере минимального налога), в соответствии с положениями Главы 26.2 Налогового кодекса Российской Федерации (часть вторая)</w:t>
            </w:r>
          </w:p>
        </w:tc>
      </w:tr>
      <w:tr w:rsidR="003A77BA" w:rsidRPr="003A77BA" w14:paraId="5AFE0C90" w14:textId="77777777" w:rsidTr="003A77BA">
        <w:trPr>
          <w:trHeight w:val="2370"/>
          <w:jc w:val="center"/>
        </w:trPr>
        <w:tc>
          <w:tcPr>
            <w:tcW w:w="400" w:type="dxa"/>
            <w:tcBorders>
              <w:top w:val="nil"/>
              <w:left w:val="nil"/>
              <w:bottom w:val="nil"/>
              <w:right w:val="nil"/>
            </w:tcBorders>
            <w:shd w:val="clear" w:color="auto" w:fill="auto"/>
            <w:noWrap/>
            <w:vAlign w:val="center"/>
            <w:hideMark/>
          </w:tcPr>
          <w:p w14:paraId="3C68C47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A46EFC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2.12</w:t>
            </w:r>
          </w:p>
        </w:tc>
        <w:tc>
          <w:tcPr>
            <w:tcW w:w="2948" w:type="dxa"/>
            <w:tcBorders>
              <w:top w:val="nil"/>
              <w:left w:val="nil"/>
              <w:bottom w:val="single" w:sz="4" w:space="0" w:color="auto"/>
              <w:right w:val="single" w:sz="4" w:space="0" w:color="auto"/>
            </w:tcBorders>
            <w:shd w:val="clear" w:color="auto" w:fill="auto"/>
            <w:vAlign w:val="center"/>
            <w:hideMark/>
          </w:tcPr>
          <w:p w14:paraId="2E68EB73"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Расходы на ГСМ (или/и расходы на аренду спецтехники)</w:t>
            </w:r>
          </w:p>
        </w:tc>
        <w:tc>
          <w:tcPr>
            <w:tcW w:w="1116" w:type="dxa"/>
            <w:tcBorders>
              <w:top w:val="nil"/>
              <w:left w:val="nil"/>
              <w:bottom w:val="single" w:sz="4" w:space="0" w:color="auto"/>
              <w:right w:val="nil"/>
            </w:tcBorders>
            <w:shd w:val="clear" w:color="auto" w:fill="auto"/>
            <w:vAlign w:val="center"/>
            <w:hideMark/>
          </w:tcPr>
          <w:p w14:paraId="0A1D6BE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25C2321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2 754,10</w:t>
            </w:r>
          </w:p>
        </w:tc>
        <w:tc>
          <w:tcPr>
            <w:tcW w:w="1556" w:type="dxa"/>
            <w:tcBorders>
              <w:top w:val="nil"/>
              <w:left w:val="nil"/>
              <w:bottom w:val="single" w:sz="4" w:space="0" w:color="auto"/>
              <w:right w:val="single" w:sz="4" w:space="0" w:color="auto"/>
            </w:tcBorders>
            <w:shd w:val="clear" w:color="auto" w:fill="auto"/>
            <w:noWrap/>
            <w:vAlign w:val="center"/>
            <w:hideMark/>
          </w:tcPr>
          <w:p w14:paraId="2607C79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3 530,44</w:t>
            </w:r>
          </w:p>
        </w:tc>
        <w:tc>
          <w:tcPr>
            <w:tcW w:w="1444" w:type="dxa"/>
            <w:tcBorders>
              <w:top w:val="nil"/>
              <w:left w:val="nil"/>
              <w:bottom w:val="single" w:sz="4" w:space="0" w:color="auto"/>
              <w:right w:val="single" w:sz="4" w:space="0" w:color="auto"/>
            </w:tcBorders>
            <w:shd w:val="clear" w:color="auto" w:fill="auto"/>
            <w:noWrap/>
            <w:vAlign w:val="center"/>
            <w:hideMark/>
          </w:tcPr>
          <w:p w14:paraId="13819B2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3 397,62</w:t>
            </w:r>
          </w:p>
        </w:tc>
        <w:tc>
          <w:tcPr>
            <w:tcW w:w="1771" w:type="dxa"/>
            <w:tcBorders>
              <w:top w:val="nil"/>
              <w:left w:val="nil"/>
              <w:bottom w:val="single" w:sz="4" w:space="0" w:color="auto"/>
              <w:right w:val="single" w:sz="4" w:space="0" w:color="auto"/>
            </w:tcBorders>
            <w:shd w:val="clear" w:color="auto" w:fill="auto"/>
            <w:noWrap/>
            <w:vAlign w:val="center"/>
            <w:hideMark/>
          </w:tcPr>
          <w:p w14:paraId="6E2A7EE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7 504,79</w:t>
            </w:r>
          </w:p>
        </w:tc>
        <w:tc>
          <w:tcPr>
            <w:tcW w:w="1614" w:type="dxa"/>
            <w:tcBorders>
              <w:top w:val="nil"/>
              <w:left w:val="nil"/>
              <w:bottom w:val="single" w:sz="4" w:space="0" w:color="auto"/>
              <w:right w:val="single" w:sz="4" w:space="0" w:color="auto"/>
            </w:tcBorders>
            <w:shd w:val="clear" w:color="auto" w:fill="auto"/>
            <w:noWrap/>
            <w:vAlign w:val="center"/>
            <w:hideMark/>
          </w:tcPr>
          <w:p w14:paraId="6F52A22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022B9E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7 848,88</w:t>
            </w:r>
          </w:p>
        </w:tc>
        <w:tc>
          <w:tcPr>
            <w:tcW w:w="1713" w:type="dxa"/>
            <w:tcBorders>
              <w:top w:val="nil"/>
              <w:left w:val="nil"/>
              <w:bottom w:val="single" w:sz="4" w:space="0" w:color="auto"/>
              <w:right w:val="single" w:sz="4" w:space="0" w:color="auto"/>
            </w:tcBorders>
            <w:shd w:val="clear" w:color="auto" w:fill="auto"/>
            <w:noWrap/>
            <w:vAlign w:val="center"/>
            <w:hideMark/>
          </w:tcPr>
          <w:p w14:paraId="5F42E51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7 937,77</w:t>
            </w:r>
          </w:p>
        </w:tc>
        <w:tc>
          <w:tcPr>
            <w:tcW w:w="1368" w:type="dxa"/>
            <w:tcBorders>
              <w:top w:val="nil"/>
              <w:left w:val="nil"/>
              <w:bottom w:val="single" w:sz="4" w:space="0" w:color="auto"/>
              <w:right w:val="single" w:sz="4" w:space="0" w:color="auto"/>
            </w:tcBorders>
            <w:shd w:val="clear" w:color="auto" w:fill="auto"/>
            <w:noWrap/>
            <w:vAlign w:val="center"/>
            <w:hideMark/>
          </w:tcPr>
          <w:p w14:paraId="245BFEE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3 968,88</w:t>
            </w:r>
          </w:p>
        </w:tc>
        <w:tc>
          <w:tcPr>
            <w:tcW w:w="1271" w:type="dxa"/>
            <w:tcBorders>
              <w:top w:val="nil"/>
              <w:left w:val="nil"/>
              <w:bottom w:val="single" w:sz="4" w:space="0" w:color="auto"/>
              <w:right w:val="single" w:sz="4" w:space="0" w:color="auto"/>
            </w:tcBorders>
            <w:shd w:val="clear" w:color="auto" w:fill="auto"/>
            <w:noWrap/>
            <w:vAlign w:val="center"/>
            <w:hideMark/>
          </w:tcPr>
          <w:p w14:paraId="784E78F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3 968,88</w:t>
            </w:r>
          </w:p>
        </w:tc>
        <w:tc>
          <w:tcPr>
            <w:tcW w:w="4373" w:type="dxa"/>
            <w:vMerge w:val="restart"/>
            <w:tcBorders>
              <w:top w:val="nil"/>
              <w:left w:val="single" w:sz="4" w:space="0" w:color="auto"/>
              <w:bottom w:val="single" w:sz="4" w:space="0" w:color="000000"/>
              <w:right w:val="single" w:sz="4" w:space="0" w:color="auto"/>
            </w:tcBorders>
            <w:shd w:val="clear" w:color="auto" w:fill="auto"/>
            <w:vAlign w:val="center"/>
            <w:hideMark/>
          </w:tcPr>
          <w:p w14:paraId="7583C3DE" w14:textId="77777777" w:rsidR="003A77BA" w:rsidRPr="003A77BA" w:rsidRDefault="003A77BA" w:rsidP="003A77BA">
            <w:pPr>
              <w:rPr>
                <w:rFonts w:ascii="Tahoma" w:hAnsi="Tahoma" w:cs="Tahoma"/>
                <w:sz w:val="11"/>
                <w:szCs w:val="11"/>
              </w:rPr>
            </w:pPr>
            <w:r w:rsidRPr="003A77BA">
              <w:rPr>
                <w:rFonts w:ascii="Tahoma" w:hAnsi="Tahoma" w:cs="Tahoma"/>
                <w:sz w:val="11"/>
                <w:szCs w:val="11"/>
              </w:rPr>
              <w:t xml:space="preserve">Рассчитано исходя из базового уровня операционных расходов 2023 г. с применением коэффициента индексации 1,06128, рассчитанного в соответствии с Методическими указаниями (с учетом индекса эффективности операционных расходов на 2024 г. в размере 1% и с учетом ИПЦ на 2024 г. 107,2%,  согласно "Прогнозу соц.-экономического развития Российской Федерации на 2024 год и на плановый период 2025 и 2026 годов." от 22.09.2023), а также соотношения плановых объемов реализации  2024 г к 2023 г. </w:t>
            </w:r>
          </w:p>
        </w:tc>
      </w:tr>
      <w:tr w:rsidR="003A77BA" w:rsidRPr="003A77BA" w14:paraId="782ABFDC" w14:textId="77777777" w:rsidTr="003A77BA">
        <w:trPr>
          <w:trHeight w:val="1080"/>
          <w:jc w:val="center"/>
        </w:trPr>
        <w:tc>
          <w:tcPr>
            <w:tcW w:w="400" w:type="dxa"/>
            <w:tcBorders>
              <w:top w:val="nil"/>
              <w:left w:val="nil"/>
              <w:bottom w:val="nil"/>
              <w:right w:val="nil"/>
            </w:tcBorders>
            <w:shd w:val="clear" w:color="auto" w:fill="auto"/>
            <w:noWrap/>
            <w:vAlign w:val="center"/>
            <w:hideMark/>
          </w:tcPr>
          <w:p w14:paraId="5F34E653"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B74DB3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2.13</w:t>
            </w:r>
          </w:p>
        </w:tc>
        <w:tc>
          <w:tcPr>
            <w:tcW w:w="2948" w:type="dxa"/>
            <w:tcBorders>
              <w:top w:val="nil"/>
              <w:left w:val="nil"/>
              <w:bottom w:val="single" w:sz="4" w:space="0" w:color="auto"/>
              <w:right w:val="single" w:sz="4" w:space="0" w:color="auto"/>
            </w:tcBorders>
            <w:shd w:val="clear" w:color="auto" w:fill="auto"/>
            <w:vAlign w:val="center"/>
            <w:hideMark/>
          </w:tcPr>
          <w:p w14:paraId="1D0A9763"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Страхование</w:t>
            </w:r>
          </w:p>
        </w:tc>
        <w:tc>
          <w:tcPr>
            <w:tcW w:w="1116" w:type="dxa"/>
            <w:tcBorders>
              <w:top w:val="nil"/>
              <w:left w:val="nil"/>
              <w:bottom w:val="single" w:sz="4" w:space="0" w:color="auto"/>
              <w:right w:val="nil"/>
            </w:tcBorders>
            <w:shd w:val="clear" w:color="auto" w:fill="auto"/>
            <w:vAlign w:val="center"/>
            <w:hideMark/>
          </w:tcPr>
          <w:p w14:paraId="3A5E729A"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45F5C4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696403E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3CF7B02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052CC6B2"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21CF52F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29AD847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00BFF425" w14:textId="77777777" w:rsidR="003A77BA" w:rsidRPr="003A77BA" w:rsidRDefault="003A77BA" w:rsidP="003A77BA">
            <w:pPr>
              <w:jc w:val="right"/>
              <w:rPr>
                <w:rFonts w:ascii="Tahoma" w:hAnsi="Tahoma" w:cs="Tahoma"/>
                <w:sz w:val="11"/>
                <w:szCs w:val="11"/>
              </w:rPr>
            </w:pPr>
            <w:r w:rsidRPr="003A77BA">
              <w:rPr>
                <w:rFonts w:ascii="Tahoma" w:hAnsi="Tahoma" w:cs="Tahoma"/>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5F05EF4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01B96DB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vMerge/>
            <w:tcBorders>
              <w:top w:val="nil"/>
              <w:left w:val="single" w:sz="4" w:space="0" w:color="auto"/>
              <w:bottom w:val="single" w:sz="4" w:space="0" w:color="000000"/>
              <w:right w:val="single" w:sz="4" w:space="0" w:color="auto"/>
            </w:tcBorders>
            <w:shd w:val="clear" w:color="auto" w:fill="auto"/>
            <w:vAlign w:val="center"/>
            <w:hideMark/>
          </w:tcPr>
          <w:p w14:paraId="41B281CF" w14:textId="77777777" w:rsidR="003A77BA" w:rsidRPr="003A77BA" w:rsidRDefault="003A77BA" w:rsidP="003A77BA">
            <w:pPr>
              <w:rPr>
                <w:rFonts w:ascii="Tahoma" w:hAnsi="Tahoma" w:cs="Tahoma"/>
                <w:sz w:val="11"/>
                <w:szCs w:val="11"/>
              </w:rPr>
            </w:pPr>
          </w:p>
        </w:tc>
      </w:tr>
      <w:tr w:rsidR="003A77BA" w:rsidRPr="003A77BA" w14:paraId="7497DB09" w14:textId="77777777" w:rsidTr="003A77BA">
        <w:trPr>
          <w:trHeight w:val="525"/>
          <w:jc w:val="center"/>
        </w:trPr>
        <w:tc>
          <w:tcPr>
            <w:tcW w:w="400" w:type="dxa"/>
            <w:tcBorders>
              <w:top w:val="nil"/>
              <w:left w:val="nil"/>
              <w:bottom w:val="nil"/>
              <w:right w:val="nil"/>
            </w:tcBorders>
            <w:shd w:val="clear" w:color="auto" w:fill="auto"/>
            <w:noWrap/>
            <w:vAlign w:val="center"/>
            <w:hideMark/>
          </w:tcPr>
          <w:p w14:paraId="1B0F4DB7"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525237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2.14</w:t>
            </w:r>
          </w:p>
        </w:tc>
        <w:tc>
          <w:tcPr>
            <w:tcW w:w="2948" w:type="dxa"/>
            <w:tcBorders>
              <w:top w:val="nil"/>
              <w:left w:val="nil"/>
              <w:bottom w:val="single" w:sz="4" w:space="0" w:color="auto"/>
              <w:right w:val="single" w:sz="4" w:space="0" w:color="auto"/>
            </w:tcBorders>
            <w:shd w:val="clear" w:color="auto" w:fill="auto"/>
            <w:vAlign w:val="center"/>
            <w:hideMark/>
          </w:tcPr>
          <w:p w14:paraId="6CCDAE91" w14:textId="77777777" w:rsidR="003A77BA" w:rsidRPr="003A77BA" w:rsidRDefault="003A77BA" w:rsidP="003A77BA">
            <w:pPr>
              <w:ind w:firstLineChars="100" w:firstLine="110"/>
              <w:rPr>
                <w:rFonts w:ascii="Tahoma" w:hAnsi="Tahoma" w:cs="Tahoma"/>
                <w:b/>
                <w:bCs/>
                <w:sz w:val="11"/>
                <w:szCs w:val="11"/>
              </w:rPr>
            </w:pPr>
            <w:r w:rsidRPr="003A77BA">
              <w:rPr>
                <w:rFonts w:ascii="Tahoma" w:hAnsi="Tahoma" w:cs="Tahoma"/>
                <w:b/>
                <w:bCs/>
                <w:sz w:val="11"/>
                <w:szCs w:val="11"/>
              </w:rPr>
              <w:t>Прочие косвенные расходы</w:t>
            </w:r>
          </w:p>
        </w:tc>
        <w:tc>
          <w:tcPr>
            <w:tcW w:w="1116" w:type="dxa"/>
            <w:tcBorders>
              <w:top w:val="nil"/>
              <w:left w:val="nil"/>
              <w:bottom w:val="single" w:sz="4" w:space="0" w:color="auto"/>
              <w:right w:val="nil"/>
            </w:tcBorders>
            <w:shd w:val="clear" w:color="auto" w:fill="auto"/>
            <w:vAlign w:val="center"/>
            <w:hideMark/>
          </w:tcPr>
          <w:p w14:paraId="29AEEEE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710FCD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3 276,63</w:t>
            </w:r>
          </w:p>
        </w:tc>
        <w:tc>
          <w:tcPr>
            <w:tcW w:w="1556" w:type="dxa"/>
            <w:tcBorders>
              <w:top w:val="nil"/>
              <w:left w:val="nil"/>
              <w:bottom w:val="single" w:sz="4" w:space="0" w:color="auto"/>
              <w:right w:val="single" w:sz="4" w:space="0" w:color="auto"/>
            </w:tcBorders>
            <w:shd w:val="clear" w:color="auto" w:fill="auto"/>
            <w:noWrap/>
            <w:vAlign w:val="center"/>
            <w:hideMark/>
          </w:tcPr>
          <w:p w14:paraId="21C0E94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4 381,14</w:t>
            </w:r>
          </w:p>
        </w:tc>
        <w:tc>
          <w:tcPr>
            <w:tcW w:w="1444" w:type="dxa"/>
            <w:tcBorders>
              <w:top w:val="nil"/>
              <w:left w:val="nil"/>
              <w:bottom w:val="single" w:sz="4" w:space="0" w:color="auto"/>
              <w:right w:val="single" w:sz="4" w:space="0" w:color="auto"/>
            </w:tcBorders>
            <w:shd w:val="clear" w:color="auto" w:fill="auto"/>
            <w:noWrap/>
            <w:vAlign w:val="center"/>
            <w:hideMark/>
          </w:tcPr>
          <w:p w14:paraId="00C0FC9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3 666,54</w:t>
            </w:r>
          </w:p>
        </w:tc>
        <w:tc>
          <w:tcPr>
            <w:tcW w:w="1771" w:type="dxa"/>
            <w:tcBorders>
              <w:top w:val="nil"/>
              <w:left w:val="nil"/>
              <w:bottom w:val="single" w:sz="4" w:space="0" w:color="auto"/>
              <w:right w:val="single" w:sz="4" w:space="0" w:color="auto"/>
            </w:tcBorders>
            <w:shd w:val="clear" w:color="auto" w:fill="auto"/>
            <w:noWrap/>
            <w:vAlign w:val="center"/>
            <w:hideMark/>
          </w:tcPr>
          <w:p w14:paraId="06A7EE0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7 082,31</w:t>
            </w:r>
          </w:p>
        </w:tc>
        <w:tc>
          <w:tcPr>
            <w:tcW w:w="1614" w:type="dxa"/>
            <w:tcBorders>
              <w:top w:val="nil"/>
              <w:left w:val="nil"/>
              <w:bottom w:val="single" w:sz="4" w:space="0" w:color="auto"/>
              <w:right w:val="single" w:sz="4" w:space="0" w:color="auto"/>
            </w:tcBorders>
            <w:shd w:val="clear" w:color="auto" w:fill="auto"/>
            <w:noWrap/>
            <w:vAlign w:val="center"/>
            <w:hideMark/>
          </w:tcPr>
          <w:p w14:paraId="73623D1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1ACF289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6 637,92</w:t>
            </w:r>
          </w:p>
        </w:tc>
        <w:tc>
          <w:tcPr>
            <w:tcW w:w="1713" w:type="dxa"/>
            <w:tcBorders>
              <w:top w:val="nil"/>
              <w:left w:val="nil"/>
              <w:bottom w:val="single" w:sz="4" w:space="0" w:color="auto"/>
              <w:right w:val="single" w:sz="4" w:space="0" w:color="auto"/>
            </w:tcBorders>
            <w:shd w:val="clear" w:color="auto" w:fill="auto"/>
            <w:noWrap/>
            <w:vAlign w:val="center"/>
            <w:hideMark/>
          </w:tcPr>
          <w:p w14:paraId="18559D3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6 701,29</w:t>
            </w:r>
          </w:p>
        </w:tc>
        <w:tc>
          <w:tcPr>
            <w:tcW w:w="1368" w:type="dxa"/>
            <w:tcBorders>
              <w:top w:val="nil"/>
              <w:left w:val="nil"/>
              <w:bottom w:val="single" w:sz="4" w:space="0" w:color="auto"/>
              <w:right w:val="single" w:sz="4" w:space="0" w:color="auto"/>
            </w:tcBorders>
            <w:shd w:val="clear" w:color="auto" w:fill="auto"/>
            <w:noWrap/>
            <w:vAlign w:val="center"/>
            <w:hideMark/>
          </w:tcPr>
          <w:p w14:paraId="277C6DA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2 776,96</w:t>
            </w:r>
          </w:p>
        </w:tc>
        <w:tc>
          <w:tcPr>
            <w:tcW w:w="1271" w:type="dxa"/>
            <w:tcBorders>
              <w:top w:val="nil"/>
              <w:left w:val="nil"/>
              <w:bottom w:val="single" w:sz="4" w:space="0" w:color="auto"/>
              <w:right w:val="single" w:sz="4" w:space="0" w:color="auto"/>
            </w:tcBorders>
            <w:shd w:val="clear" w:color="auto" w:fill="auto"/>
            <w:noWrap/>
            <w:vAlign w:val="center"/>
            <w:hideMark/>
          </w:tcPr>
          <w:p w14:paraId="6B87FF2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3 924,33</w:t>
            </w:r>
          </w:p>
        </w:tc>
        <w:tc>
          <w:tcPr>
            <w:tcW w:w="4373" w:type="dxa"/>
            <w:tcBorders>
              <w:top w:val="nil"/>
              <w:left w:val="nil"/>
              <w:bottom w:val="single" w:sz="4" w:space="0" w:color="auto"/>
              <w:right w:val="single" w:sz="4" w:space="0" w:color="auto"/>
            </w:tcBorders>
            <w:shd w:val="clear" w:color="auto" w:fill="auto"/>
            <w:vAlign w:val="center"/>
            <w:hideMark/>
          </w:tcPr>
          <w:p w14:paraId="5B555B2E"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1839B0E5" w14:textId="77777777" w:rsidTr="003A77BA">
        <w:trPr>
          <w:trHeight w:val="286"/>
          <w:jc w:val="center"/>
        </w:trPr>
        <w:tc>
          <w:tcPr>
            <w:tcW w:w="400" w:type="dxa"/>
            <w:tcBorders>
              <w:top w:val="nil"/>
              <w:left w:val="nil"/>
              <w:bottom w:val="nil"/>
              <w:right w:val="nil"/>
            </w:tcBorders>
            <w:shd w:val="clear" w:color="auto" w:fill="auto"/>
            <w:noWrap/>
            <w:vAlign w:val="center"/>
            <w:hideMark/>
          </w:tcPr>
          <w:p w14:paraId="00BAD49F"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A7B7E0D"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2.14.1</w:t>
            </w:r>
          </w:p>
        </w:tc>
        <w:tc>
          <w:tcPr>
            <w:tcW w:w="2948" w:type="dxa"/>
            <w:tcBorders>
              <w:top w:val="nil"/>
              <w:left w:val="nil"/>
              <w:bottom w:val="single" w:sz="4" w:space="0" w:color="auto"/>
              <w:right w:val="single" w:sz="4" w:space="0" w:color="auto"/>
            </w:tcBorders>
            <w:shd w:val="clear" w:color="auto" w:fill="auto"/>
            <w:vAlign w:val="center"/>
            <w:hideMark/>
          </w:tcPr>
          <w:p w14:paraId="0E9F8B99" w14:textId="77777777" w:rsidR="003A77BA" w:rsidRPr="003A77BA" w:rsidRDefault="003A77BA" w:rsidP="003A77BA">
            <w:pPr>
              <w:ind w:firstLineChars="200" w:firstLine="220"/>
              <w:rPr>
                <w:rFonts w:ascii="Calibri" w:hAnsi="Calibri" w:cs="Calibri"/>
                <w:color w:val="000000"/>
                <w:sz w:val="11"/>
                <w:szCs w:val="11"/>
              </w:rPr>
            </w:pPr>
            <w:r w:rsidRPr="003A77BA">
              <w:rPr>
                <w:rFonts w:ascii="Calibri" w:hAnsi="Calibri" w:cs="Calibri"/>
                <w:color w:val="000000"/>
                <w:sz w:val="11"/>
                <w:szCs w:val="11"/>
              </w:rPr>
              <w:t>плата за негативное воздействие на окружающую среду</w:t>
            </w:r>
          </w:p>
        </w:tc>
        <w:tc>
          <w:tcPr>
            <w:tcW w:w="1116" w:type="dxa"/>
            <w:tcBorders>
              <w:top w:val="nil"/>
              <w:left w:val="nil"/>
              <w:bottom w:val="single" w:sz="4" w:space="0" w:color="auto"/>
              <w:right w:val="nil"/>
            </w:tcBorders>
            <w:shd w:val="clear" w:color="auto" w:fill="auto"/>
            <w:vAlign w:val="center"/>
            <w:hideMark/>
          </w:tcPr>
          <w:p w14:paraId="19BB278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BE7B44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3 276,63</w:t>
            </w:r>
          </w:p>
        </w:tc>
        <w:tc>
          <w:tcPr>
            <w:tcW w:w="1556" w:type="dxa"/>
            <w:tcBorders>
              <w:top w:val="nil"/>
              <w:left w:val="nil"/>
              <w:bottom w:val="single" w:sz="4" w:space="0" w:color="auto"/>
              <w:right w:val="single" w:sz="4" w:space="0" w:color="auto"/>
            </w:tcBorders>
            <w:shd w:val="clear" w:color="auto" w:fill="auto"/>
            <w:noWrap/>
            <w:vAlign w:val="center"/>
            <w:hideMark/>
          </w:tcPr>
          <w:p w14:paraId="42FAF3C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4 381,14</w:t>
            </w:r>
          </w:p>
        </w:tc>
        <w:tc>
          <w:tcPr>
            <w:tcW w:w="1444" w:type="dxa"/>
            <w:tcBorders>
              <w:top w:val="nil"/>
              <w:left w:val="nil"/>
              <w:bottom w:val="single" w:sz="4" w:space="0" w:color="auto"/>
              <w:right w:val="single" w:sz="4" w:space="0" w:color="auto"/>
            </w:tcBorders>
            <w:shd w:val="clear" w:color="auto" w:fill="auto"/>
            <w:noWrap/>
            <w:vAlign w:val="center"/>
            <w:hideMark/>
          </w:tcPr>
          <w:p w14:paraId="3066C01B"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3 494,95</w:t>
            </w:r>
          </w:p>
        </w:tc>
        <w:tc>
          <w:tcPr>
            <w:tcW w:w="1771" w:type="dxa"/>
            <w:tcBorders>
              <w:top w:val="nil"/>
              <w:left w:val="nil"/>
              <w:bottom w:val="single" w:sz="4" w:space="0" w:color="auto"/>
              <w:right w:val="single" w:sz="4" w:space="0" w:color="auto"/>
            </w:tcBorders>
            <w:shd w:val="clear" w:color="auto" w:fill="auto"/>
            <w:noWrap/>
            <w:vAlign w:val="center"/>
            <w:hideMark/>
          </w:tcPr>
          <w:p w14:paraId="70E4A917"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7 082,31</w:t>
            </w:r>
          </w:p>
        </w:tc>
        <w:tc>
          <w:tcPr>
            <w:tcW w:w="1614" w:type="dxa"/>
            <w:tcBorders>
              <w:top w:val="nil"/>
              <w:left w:val="nil"/>
              <w:bottom w:val="single" w:sz="4" w:space="0" w:color="auto"/>
              <w:right w:val="single" w:sz="4" w:space="0" w:color="auto"/>
            </w:tcBorders>
            <w:shd w:val="clear" w:color="auto" w:fill="auto"/>
            <w:noWrap/>
            <w:vAlign w:val="center"/>
            <w:hideMark/>
          </w:tcPr>
          <w:p w14:paraId="0F37DD0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6D27312E"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6 637,92</w:t>
            </w:r>
          </w:p>
        </w:tc>
        <w:tc>
          <w:tcPr>
            <w:tcW w:w="1713" w:type="dxa"/>
            <w:tcBorders>
              <w:top w:val="nil"/>
              <w:left w:val="nil"/>
              <w:bottom w:val="single" w:sz="4" w:space="0" w:color="auto"/>
              <w:right w:val="single" w:sz="4" w:space="0" w:color="auto"/>
            </w:tcBorders>
            <w:shd w:val="clear" w:color="auto" w:fill="auto"/>
            <w:noWrap/>
            <w:vAlign w:val="center"/>
            <w:hideMark/>
          </w:tcPr>
          <w:p w14:paraId="1396912C"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6 701,29</w:t>
            </w:r>
          </w:p>
        </w:tc>
        <w:tc>
          <w:tcPr>
            <w:tcW w:w="1368" w:type="dxa"/>
            <w:tcBorders>
              <w:top w:val="nil"/>
              <w:left w:val="nil"/>
              <w:bottom w:val="single" w:sz="4" w:space="0" w:color="auto"/>
              <w:right w:val="single" w:sz="4" w:space="0" w:color="auto"/>
            </w:tcBorders>
            <w:shd w:val="clear" w:color="auto" w:fill="auto"/>
            <w:noWrap/>
            <w:vAlign w:val="center"/>
            <w:hideMark/>
          </w:tcPr>
          <w:p w14:paraId="124C085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2 776,96</w:t>
            </w:r>
          </w:p>
        </w:tc>
        <w:tc>
          <w:tcPr>
            <w:tcW w:w="1271" w:type="dxa"/>
            <w:tcBorders>
              <w:top w:val="nil"/>
              <w:left w:val="nil"/>
              <w:bottom w:val="single" w:sz="4" w:space="0" w:color="auto"/>
              <w:right w:val="single" w:sz="4" w:space="0" w:color="auto"/>
            </w:tcBorders>
            <w:shd w:val="clear" w:color="auto" w:fill="auto"/>
            <w:noWrap/>
            <w:vAlign w:val="center"/>
            <w:hideMark/>
          </w:tcPr>
          <w:p w14:paraId="09E8FD2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3 924,33</w:t>
            </w:r>
          </w:p>
        </w:tc>
        <w:tc>
          <w:tcPr>
            <w:tcW w:w="4373" w:type="dxa"/>
            <w:tcBorders>
              <w:top w:val="nil"/>
              <w:left w:val="nil"/>
              <w:bottom w:val="single" w:sz="4" w:space="0" w:color="auto"/>
              <w:right w:val="single" w:sz="4" w:space="0" w:color="auto"/>
            </w:tcBorders>
            <w:shd w:val="clear" w:color="auto" w:fill="auto"/>
            <w:vAlign w:val="center"/>
            <w:hideMark/>
          </w:tcPr>
          <w:p w14:paraId="4A437058"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1)</w:t>
            </w:r>
            <w:r w:rsidRPr="003A77BA">
              <w:rPr>
                <w:rFonts w:ascii="Tahoma" w:hAnsi="Tahoma" w:cs="Tahoma"/>
                <w:b/>
                <w:bCs/>
                <w:sz w:val="11"/>
                <w:szCs w:val="11"/>
                <w:u w:val="single"/>
              </w:rPr>
              <w:t xml:space="preserve"> Плата за размещение ТКО </w:t>
            </w:r>
            <w:r w:rsidRPr="003A77BA">
              <w:rPr>
                <w:rFonts w:ascii="Tahoma" w:hAnsi="Tahoma" w:cs="Tahoma"/>
                <w:b/>
                <w:bCs/>
                <w:sz w:val="11"/>
                <w:szCs w:val="11"/>
              </w:rPr>
              <w:t xml:space="preserve">в пределах установленного лимита -  исходя из плановой массы ТКО с распределением по классам опасности согласно фактическим данным  2022 г. (52,04% - IV класс, 47,96% - V класс) и </w:t>
            </w:r>
            <w:r w:rsidRPr="003A77BA">
              <w:rPr>
                <w:rFonts w:ascii="Tahoma" w:hAnsi="Tahoma" w:cs="Tahoma"/>
                <w:b/>
                <w:bCs/>
                <w:sz w:val="11"/>
                <w:szCs w:val="11"/>
                <w:u w:val="single"/>
              </w:rPr>
              <w:t>ставок: по IV классу</w:t>
            </w:r>
            <w:r w:rsidRPr="003A77BA">
              <w:rPr>
                <w:rFonts w:ascii="Tahoma" w:hAnsi="Tahoma" w:cs="Tahoma"/>
                <w:b/>
                <w:bCs/>
                <w:sz w:val="11"/>
                <w:szCs w:val="11"/>
              </w:rPr>
              <w:t xml:space="preserve"> -</w:t>
            </w:r>
            <w:r w:rsidRPr="003A77BA">
              <w:rPr>
                <w:rFonts w:ascii="Tahoma" w:hAnsi="Tahoma" w:cs="Tahoma"/>
                <w:b/>
                <w:bCs/>
                <w:sz w:val="11"/>
                <w:szCs w:val="11"/>
                <w:u w:val="single"/>
              </w:rPr>
              <w:t xml:space="preserve">  95,00 руб./т  </w:t>
            </w:r>
            <w:r w:rsidRPr="003A77BA">
              <w:rPr>
                <w:rFonts w:ascii="Tahoma" w:hAnsi="Tahoma" w:cs="Tahoma"/>
                <w:b/>
                <w:bCs/>
                <w:sz w:val="11"/>
                <w:szCs w:val="11"/>
              </w:rPr>
              <w:t xml:space="preserve">(Постановление Правительства РФ от 29.06.2018 N 758 (ред. от 31.05.2023), </w:t>
            </w:r>
            <w:r w:rsidRPr="003A77BA">
              <w:rPr>
                <w:rFonts w:ascii="Tahoma" w:hAnsi="Tahoma" w:cs="Tahoma"/>
                <w:b/>
                <w:bCs/>
                <w:sz w:val="11"/>
                <w:szCs w:val="11"/>
                <w:u w:val="single"/>
              </w:rPr>
              <w:t>по V классу -  17,30 руб./т.</w:t>
            </w:r>
            <w:r w:rsidRPr="003A77BA">
              <w:rPr>
                <w:rFonts w:ascii="Tahoma" w:hAnsi="Tahoma" w:cs="Tahoma"/>
                <w:b/>
                <w:bCs/>
                <w:sz w:val="11"/>
                <w:szCs w:val="11"/>
              </w:rPr>
              <w:t xml:space="preserve"> с коэффициентом 1,26 (Постановление Правительства РФ от 13.09.2016 N 913 (ред. от 24.01.2020 № 39) и Постановление Правительства РФ от 20.03.2023 N 437) .  2) </w:t>
            </w:r>
            <w:r w:rsidRPr="003A77BA">
              <w:rPr>
                <w:rFonts w:ascii="Tahoma" w:hAnsi="Tahoma" w:cs="Tahoma"/>
                <w:b/>
                <w:bCs/>
                <w:sz w:val="11"/>
                <w:szCs w:val="11"/>
                <w:u w:val="single"/>
              </w:rPr>
              <w:t xml:space="preserve">Плата за </w:t>
            </w:r>
            <w:proofErr w:type="gramStart"/>
            <w:r w:rsidRPr="003A77BA">
              <w:rPr>
                <w:rFonts w:ascii="Tahoma" w:hAnsi="Tahoma" w:cs="Tahoma"/>
                <w:b/>
                <w:bCs/>
                <w:sz w:val="11"/>
                <w:szCs w:val="11"/>
                <w:u w:val="single"/>
              </w:rPr>
              <w:t xml:space="preserve">выбросы </w:t>
            </w:r>
            <w:r w:rsidRPr="003A77BA">
              <w:rPr>
                <w:rFonts w:ascii="Tahoma" w:hAnsi="Tahoma" w:cs="Tahoma"/>
                <w:b/>
                <w:bCs/>
                <w:sz w:val="11"/>
                <w:szCs w:val="11"/>
              </w:rPr>
              <w:t xml:space="preserve"> загрязняющих</w:t>
            </w:r>
            <w:proofErr w:type="gramEnd"/>
            <w:r w:rsidRPr="003A77BA">
              <w:rPr>
                <w:rFonts w:ascii="Tahoma" w:hAnsi="Tahoma" w:cs="Tahoma"/>
                <w:b/>
                <w:bCs/>
                <w:sz w:val="11"/>
                <w:szCs w:val="11"/>
              </w:rPr>
              <w:t xml:space="preserve"> веществ в атмосферный воздух - 166,44 тыс. руб. (на уровне факта 2022 г. в  размере предельно допустимых выбросов, согласно представленной декларации). </w:t>
            </w:r>
          </w:p>
        </w:tc>
      </w:tr>
      <w:tr w:rsidR="003A77BA" w:rsidRPr="003A77BA" w14:paraId="560E27C7" w14:textId="77777777" w:rsidTr="003A77BA">
        <w:trPr>
          <w:trHeight w:val="1590"/>
          <w:jc w:val="center"/>
        </w:trPr>
        <w:tc>
          <w:tcPr>
            <w:tcW w:w="400" w:type="dxa"/>
            <w:tcBorders>
              <w:top w:val="nil"/>
              <w:left w:val="nil"/>
              <w:bottom w:val="nil"/>
              <w:right w:val="nil"/>
            </w:tcBorders>
            <w:shd w:val="clear" w:color="auto" w:fill="auto"/>
            <w:noWrap/>
            <w:vAlign w:val="center"/>
            <w:hideMark/>
          </w:tcPr>
          <w:p w14:paraId="7843FB42" w14:textId="77777777" w:rsidR="003A77BA" w:rsidRPr="003A77BA" w:rsidRDefault="003A77BA" w:rsidP="003A77BA">
            <w:pPr>
              <w:outlineLvl w:val="0"/>
              <w:rPr>
                <w:rFonts w:ascii="Tahoma" w:hAnsi="Tahoma" w:cs="Tahoma"/>
                <w:b/>
                <w:bCs/>
                <w:color w:val="000000"/>
                <w:sz w:val="11"/>
                <w:szCs w:val="11"/>
              </w:rPr>
            </w:pPr>
            <w:r w:rsidRPr="003A77BA">
              <w:rPr>
                <w:rFonts w:ascii="Tahoma" w:hAnsi="Tahoma" w:cs="Tahoma"/>
                <w:b/>
                <w:bCs/>
                <w:color w:val="000000"/>
                <w:sz w:val="11"/>
                <w:szCs w:val="11"/>
              </w:rPr>
              <w:t>ОР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30B0A69" w14:textId="77777777" w:rsidR="003A77BA" w:rsidRPr="003A77BA" w:rsidRDefault="003A77BA" w:rsidP="003A77BA">
            <w:pPr>
              <w:jc w:val="center"/>
              <w:outlineLvl w:val="0"/>
              <w:rPr>
                <w:rFonts w:ascii="Calibri" w:hAnsi="Calibri" w:cs="Calibri"/>
                <w:color w:val="000000"/>
                <w:sz w:val="11"/>
                <w:szCs w:val="11"/>
              </w:rPr>
            </w:pPr>
            <w:r w:rsidRPr="003A77BA">
              <w:rPr>
                <w:rFonts w:ascii="Calibri" w:hAnsi="Calibri" w:cs="Calibri"/>
                <w:color w:val="000000"/>
                <w:sz w:val="11"/>
                <w:szCs w:val="11"/>
              </w:rPr>
              <w:t>2.14.2</w:t>
            </w:r>
          </w:p>
        </w:tc>
        <w:tc>
          <w:tcPr>
            <w:tcW w:w="2948" w:type="dxa"/>
            <w:tcBorders>
              <w:top w:val="nil"/>
              <w:left w:val="nil"/>
              <w:bottom w:val="single" w:sz="4" w:space="0" w:color="auto"/>
              <w:right w:val="single" w:sz="4" w:space="0" w:color="auto"/>
            </w:tcBorders>
            <w:shd w:val="clear" w:color="auto" w:fill="auto"/>
            <w:vAlign w:val="center"/>
            <w:hideMark/>
          </w:tcPr>
          <w:p w14:paraId="399B4CAA" w14:textId="77777777" w:rsidR="003A77BA" w:rsidRPr="003A77BA" w:rsidRDefault="003A77BA" w:rsidP="003A77BA">
            <w:pPr>
              <w:ind w:firstLineChars="200" w:firstLine="220"/>
              <w:outlineLvl w:val="0"/>
              <w:rPr>
                <w:rFonts w:ascii="Calibri" w:hAnsi="Calibri" w:cs="Calibri"/>
                <w:color w:val="000000"/>
                <w:sz w:val="11"/>
                <w:szCs w:val="11"/>
              </w:rPr>
            </w:pPr>
            <w:r w:rsidRPr="003A77BA">
              <w:rPr>
                <w:rFonts w:ascii="Calibri" w:hAnsi="Calibri" w:cs="Calibri"/>
                <w:color w:val="000000"/>
                <w:sz w:val="11"/>
                <w:szCs w:val="11"/>
              </w:rPr>
              <w:t>прочие</w:t>
            </w:r>
          </w:p>
        </w:tc>
        <w:tc>
          <w:tcPr>
            <w:tcW w:w="1116" w:type="dxa"/>
            <w:tcBorders>
              <w:top w:val="nil"/>
              <w:left w:val="nil"/>
              <w:bottom w:val="single" w:sz="4" w:space="0" w:color="auto"/>
              <w:right w:val="nil"/>
            </w:tcBorders>
            <w:shd w:val="clear" w:color="auto" w:fill="auto"/>
            <w:vAlign w:val="center"/>
            <w:hideMark/>
          </w:tcPr>
          <w:p w14:paraId="15D8EC87" w14:textId="77777777" w:rsidR="003A77BA" w:rsidRPr="003A77BA" w:rsidRDefault="003A77BA" w:rsidP="003A77BA">
            <w:pPr>
              <w:jc w:val="center"/>
              <w:outlineLvl w:val="0"/>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DF6B78F"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3CECAB7C"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5E7B9946" w14:textId="77777777" w:rsidR="003A77BA" w:rsidRPr="003A77BA" w:rsidRDefault="003A77BA" w:rsidP="003A77BA">
            <w:pPr>
              <w:jc w:val="right"/>
              <w:outlineLvl w:val="0"/>
              <w:rPr>
                <w:rFonts w:ascii="Calibri" w:hAnsi="Calibri" w:cs="Calibri"/>
                <w:b/>
                <w:bCs/>
                <w:color w:val="000000"/>
                <w:sz w:val="11"/>
                <w:szCs w:val="11"/>
              </w:rPr>
            </w:pPr>
            <w:r w:rsidRPr="003A77BA">
              <w:rPr>
                <w:rFonts w:ascii="Calibri" w:hAnsi="Calibri" w:cs="Calibri"/>
                <w:b/>
                <w:bCs/>
                <w:color w:val="000000"/>
                <w:sz w:val="11"/>
                <w:szCs w:val="11"/>
              </w:rPr>
              <w:t>171,59</w:t>
            </w:r>
          </w:p>
        </w:tc>
        <w:tc>
          <w:tcPr>
            <w:tcW w:w="1771" w:type="dxa"/>
            <w:tcBorders>
              <w:top w:val="nil"/>
              <w:left w:val="nil"/>
              <w:bottom w:val="single" w:sz="4" w:space="0" w:color="auto"/>
              <w:right w:val="single" w:sz="4" w:space="0" w:color="auto"/>
            </w:tcBorders>
            <w:shd w:val="clear" w:color="auto" w:fill="auto"/>
            <w:noWrap/>
            <w:vAlign w:val="center"/>
            <w:hideMark/>
          </w:tcPr>
          <w:p w14:paraId="46B3FB7B"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01C36A7D"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40D8F7DB"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5EA95A1C"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21F2D4F1"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7BDFE32F" w14:textId="77777777" w:rsidR="003A77BA" w:rsidRPr="003A77BA" w:rsidRDefault="003A77BA" w:rsidP="003A77BA">
            <w:pPr>
              <w:jc w:val="right"/>
              <w:outlineLvl w:val="0"/>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vAlign w:val="center"/>
            <w:hideMark/>
          </w:tcPr>
          <w:p w14:paraId="571B86C5" w14:textId="77777777" w:rsidR="003A77BA" w:rsidRPr="003A77BA" w:rsidRDefault="003A77BA" w:rsidP="003A77BA">
            <w:pPr>
              <w:outlineLvl w:val="0"/>
              <w:rPr>
                <w:rFonts w:ascii="Calibri" w:hAnsi="Calibri" w:cs="Calibri"/>
                <w:b/>
                <w:bCs/>
                <w:sz w:val="11"/>
                <w:szCs w:val="11"/>
              </w:rPr>
            </w:pPr>
            <w:r w:rsidRPr="003A77BA">
              <w:rPr>
                <w:rFonts w:ascii="Calibri" w:hAnsi="Calibri" w:cs="Calibri"/>
                <w:b/>
                <w:bCs/>
                <w:sz w:val="11"/>
                <w:szCs w:val="11"/>
              </w:rPr>
              <w:t xml:space="preserve">По данной строке организацией ошибочно отражена исчисленная за отчетный период сумма платы за негативное воздействие на </w:t>
            </w:r>
            <w:proofErr w:type="spellStart"/>
            <w:r w:rsidRPr="003A77BA">
              <w:rPr>
                <w:rFonts w:ascii="Calibri" w:hAnsi="Calibri" w:cs="Calibri"/>
                <w:b/>
                <w:bCs/>
                <w:sz w:val="11"/>
                <w:szCs w:val="11"/>
              </w:rPr>
              <w:t>окр</w:t>
            </w:r>
            <w:proofErr w:type="spellEnd"/>
            <w:r w:rsidRPr="003A77BA">
              <w:rPr>
                <w:rFonts w:ascii="Calibri" w:hAnsi="Calibri" w:cs="Calibri"/>
                <w:b/>
                <w:bCs/>
                <w:sz w:val="11"/>
                <w:szCs w:val="11"/>
              </w:rPr>
              <w:t>. среду в части выбросов ЗВ в атмосферу</w:t>
            </w:r>
          </w:p>
        </w:tc>
      </w:tr>
      <w:tr w:rsidR="003A77BA" w:rsidRPr="003A77BA" w14:paraId="78CB3EE6" w14:textId="77777777" w:rsidTr="003A77BA">
        <w:trPr>
          <w:trHeight w:val="435"/>
          <w:jc w:val="center"/>
        </w:trPr>
        <w:tc>
          <w:tcPr>
            <w:tcW w:w="400" w:type="dxa"/>
            <w:tcBorders>
              <w:top w:val="nil"/>
              <w:left w:val="nil"/>
              <w:bottom w:val="nil"/>
              <w:right w:val="nil"/>
            </w:tcBorders>
            <w:shd w:val="clear" w:color="auto" w:fill="auto"/>
            <w:noWrap/>
            <w:vAlign w:val="center"/>
            <w:hideMark/>
          </w:tcPr>
          <w:p w14:paraId="7818F2ED"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02C750A"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3</w:t>
            </w:r>
          </w:p>
        </w:tc>
        <w:tc>
          <w:tcPr>
            <w:tcW w:w="2948" w:type="dxa"/>
            <w:tcBorders>
              <w:top w:val="nil"/>
              <w:left w:val="nil"/>
              <w:bottom w:val="single" w:sz="4" w:space="0" w:color="auto"/>
              <w:right w:val="single" w:sz="4" w:space="0" w:color="auto"/>
            </w:tcBorders>
            <w:shd w:val="clear" w:color="auto" w:fill="auto"/>
            <w:vAlign w:val="center"/>
            <w:hideMark/>
          </w:tcPr>
          <w:p w14:paraId="74930614"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Валовая прибыль</w:t>
            </w:r>
          </w:p>
        </w:tc>
        <w:tc>
          <w:tcPr>
            <w:tcW w:w="1116" w:type="dxa"/>
            <w:tcBorders>
              <w:top w:val="nil"/>
              <w:left w:val="nil"/>
              <w:bottom w:val="single" w:sz="4" w:space="0" w:color="auto"/>
              <w:right w:val="nil"/>
            </w:tcBorders>
            <w:shd w:val="clear" w:color="auto" w:fill="auto"/>
            <w:vAlign w:val="center"/>
            <w:hideMark/>
          </w:tcPr>
          <w:p w14:paraId="475D1A7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9CC073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47,50</w:t>
            </w:r>
          </w:p>
        </w:tc>
        <w:tc>
          <w:tcPr>
            <w:tcW w:w="1556" w:type="dxa"/>
            <w:tcBorders>
              <w:top w:val="nil"/>
              <w:left w:val="nil"/>
              <w:bottom w:val="single" w:sz="4" w:space="0" w:color="auto"/>
              <w:right w:val="single" w:sz="4" w:space="0" w:color="auto"/>
            </w:tcBorders>
            <w:shd w:val="clear" w:color="auto" w:fill="auto"/>
            <w:noWrap/>
            <w:vAlign w:val="center"/>
            <w:hideMark/>
          </w:tcPr>
          <w:p w14:paraId="033CA7B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16,66</w:t>
            </w:r>
          </w:p>
        </w:tc>
        <w:tc>
          <w:tcPr>
            <w:tcW w:w="1444" w:type="dxa"/>
            <w:tcBorders>
              <w:top w:val="nil"/>
              <w:left w:val="nil"/>
              <w:bottom w:val="single" w:sz="4" w:space="0" w:color="auto"/>
              <w:right w:val="single" w:sz="4" w:space="0" w:color="auto"/>
            </w:tcBorders>
            <w:shd w:val="clear" w:color="auto" w:fill="auto"/>
            <w:noWrap/>
            <w:vAlign w:val="center"/>
            <w:hideMark/>
          </w:tcPr>
          <w:p w14:paraId="48FBB55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10,50</w:t>
            </w:r>
          </w:p>
        </w:tc>
        <w:tc>
          <w:tcPr>
            <w:tcW w:w="1771" w:type="dxa"/>
            <w:tcBorders>
              <w:top w:val="nil"/>
              <w:left w:val="nil"/>
              <w:bottom w:val="single" w:sz="4" w:space="0" w:color="auto"/>
              <w:right w:val="single" w:sz="4" w:space="0" w:color="auto"/>
            </w:tcBorders>
            <w:shd w:val="clear" w:color="auto" w:fill="auto"/>
            <w:noWrap/>
            <w:vAlign w:val="center"/>
            <w:hideMark/>
          </w:tcPr>
          <w:p w14:paraId="7B68562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14,49</w:t>
            </w:r>
          </w:p>
        </w:tc>
        <w:tc>
          <w:tcPr>
            <w:tcW w:w="1614" w:type="dxa"/>
            <w:tcBorders>
              <w:top w:val="nil"/>
              <w:left w:val="nil"/>
              <w:bottom w:val="single" w:sz="4" w:space="0" w:color="auto"/>
              <w:right w:val="single" w:sz="4" w:space="0" w:color="auto"/>
            </w:tcBorders>
            <w:shd w:val="clear" w:color="auto" w:fill="auto"/>
            <w:noWrap/>
            <w:vAlign w:val="center"/>
            <w:hideMark/>
          </w:tcPr>
          <w:p w14:paraId="6CBDB93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5780CF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14,49</w:t>
            </w:r>
          </w:p>
        </w:tc>
        <w:tc>
          <w:tcPr>
            <w:tcW w:w="1713" w:type="dxa"/>
            <w:tcBorders>
              <w:top w:val="nil"/>
              <w:left w:val="nil"/>
              <w:bottom w:val="single" w:sz="4" w:space="0" w:color="auto"/>
              <w:right w:val="single" w:sz="4" w:space="0" w:color="auto"/>
            </w:tcBorders>
            <w:shd w:val="clear" w:color="auto" w:fill="auto"/>
            <w:noWrap/>
            <w:vAlign w:val="center"/>
            <w:hideMark/>
          </w:tcPr>
          <w:p w14:paraId="29951A7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11,91</w:t>
            </w:r>
          </w:p>
        </w:tc>
        <w:tc>
          <w:tcPr>
            <w:tcW w:w="1368" w:type="dxa"/>
            <w:tcBorders>
              <w:top w:val="nil"/>
              <w:left w:val="nil"/>
              <w:bottom w:val="single" w:sz="4" w:space="0" w:color="auto"/>
              <w:right w:val="single" w:sz="4" w:space="0" w:color="auto"/>
            </w:tcBorders>
            <w:shd w:val="clear" w:color="auto" w:fill="auto"/>
            <w:noWrap/>
            <w:vAlign w:val="center"/>
            <w:hideMark/>
          </w:tcPr>
          <w:p w14:paraId="5824574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05357D7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11,91</w:t>
            </w:r>
          </w:p>
        </w:tc>
        <w:tc>
          <w:tcPr>
            <w:tcW w:w="4373" w:type="dxa"/>
            <w:tcBorders>
              <w:top w:val="nil"/>
              <w:left w:val="nil"/>
              <w:bottom w:val="single" w:sz="4" w:space="0" w:color="auto"/>
              <w:right w:val="single" w:sz="4" w:space="0" w:color="auto"/>
            </w:tcBorders>
            <w:shd w:val="clear" w:color="auto" w:fill="auto"/>
            <w:noWrap/>
            <w:vAlign w:val="center"/>
            <w:hideMark/>
          </w:tcPr>
          <w:p w14:paraId="701BE27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2639DB8D" w14:textId="77777777" w:rsidTr="003A77BA">
        <w:trPr>
          <w:trHeight w:val="990"/>
          <w:jc w:val="center"/>
        </w:trPr>
        <w:tc>
          <w:tcPr>
            <w:tcW w:w="400" w:type="dxa"/>
            <w:tcBorders>
              <w:top w:val="nil"/>
              <w:left w:val="nil"/>
              <w:bottom w:val="nil"/>
              <w:right w:val="nil"/>
            </w:tcBorders>
            <w:shd w:val="clear" w:color="auto" w:fill="auto"/>
            <w:noWrap/>
            <w:vAlign w:val="center"/>
            <w:hideMark/>
          </w:tcPr>
          <w:p w14:paraId="2838F7C4"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П</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C85D792"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3.1</w:t>
            </w:r>
          </w:p>
        </w:tc>
        <w:tc>
          <w:tcPr>
            <w:tcW w:w="2948" w:type="dxa"/>
            <w:tcBorders>
              <w:top w:val="nil"/>
              <w:left w:val="nil"/>
              <w:bottom w:val="single" w:sz="4" w:space="0" w:color="auto"/>
              <w:right w:val="single" w:sz="4" w:space="0" w:color="auto"/>
            </w:tcBorders>
            <w:shd w:val="clear" w:color="auto" w:fill="auto"/>
            <w:vAlign w:val="center"/>
            <w:hideMark/>
          </w:tcPr>
          <w:p w14:paraId="25ABCCD0"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Прибыль на развитие производства (капитальные вложения)</w:t>
            </w:r>
          </w:p>
        </w:tc>
        <w:tc>
          <w:tcPr>
            <w:tcW w:w="1116" w:type="dxa"/>
            <w:tcBorders>
              <w:top w:val="nil"/>
              <w:left w:val="nil"/>
              <w:bottom w:val="single" w:sz="4" w:space="0" w:color="auto"/>
              <w:right w:val="nil"/>
            </w:tcBorders>
            <w:shd w:val="clear" w:color="auto" w:fill="auto"/>
            <w:vAlign w:val="center"/>
            <w:hideMark/>
          </w:tcPr>
          <w:p w14:paraId="4ADD1A0F"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F3D8AC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17014876"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2745A6BE"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361A92A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14,49</w:t>
            </w:r>
          </w:p>
        </w:tc>
        <w:tc>
          <w:tcPr>
            <w:tcW w:w="1614" w:type="dxa"/>
            <w:tcBorders>
              <w:top w:val="nil"/>
              <w:left w:val="nil"/>
              <w:bottom w:val="single" w:sz="4" w:space="0" w:color="auto"/>
              <w:right w:val="single" w:sz="4" w:space="0" w:color="auto"/>
            </w:tcBorders>
            <w:shd w:val="clear" w:color="auto" w:fill="auto"/>
            <w:noWrap/>
            <w:vAlign w:val="center"/>
            <w:hideMark/>
          </w:tcPr>
          <w:p w14:paraId="3477E888"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77206C2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31E2816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598AB62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397B451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4917844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51FF9C1E" w14:textId="77777777" w:rsidTr="003A77BA">
        <w:trPr>
          <w:trHeight w:val="1710"/>
          <w:jc w:val="center"/>
        </w:trPr>
        <w:tc>
          <w:tcPr>
            <w:tcW w:w="400" w:type="dxa"/>
            <w:tcBorders>
              <w:top w:val="nil"/>
              <w:left w:val="nil"/>
              <w:bottom w:val="nil"/>
              <w:right w:val="nil"/>
            </w:tcBorders>
            <w:shd w:val="clear" w:color="auto" w:fill="auto"/>
            <w:noWrap/>
            <w:vAlign w:val="center"/>
            <w:hideMark/>
          </w:tcPr>
          <w:p w14:paraId="14A8889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П</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08BDC13"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3.2</w:t>
            </w:r>
          </w:p>
        </w:tc>
        <w:tc>
          <w:tcPr>
            <w:tcW w:w="2948" w:type="dxa"/>
            <w:tcBorders>
              <w:top w:val="nil"/>
              <w:left w:val="nil"/>
              <w:bottom w:val="single" w:sz="4" w:space="0" w:color="auto"/>
              <w:right w:val="single" w:sz="4" w:space="0" w:color="auto"/>
            </w:tcBorders>
            <w:shd w:val="clear" w:color="auto" w:fill="auto"/>
            <w:vAlign w:val="center"/>
            <w:hideMark/>
          </w:tcPr>
          <w:p w14:paraId="30867DA0"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Прибыль на социальное развитие</w:t>
            </w:r>
          </w:p>
        </w:tc>
        <w:tc>
          <w:tcPr>
            <w:tcW w:w="1116" w:type="dxa"/>
            <w:tcBorders>
              <w:top w:val="nil"/>
              <w:left w:val="nil"/>
              <w:bottom w:val="single" w:sz="4" w:space="0" w:color="auto"/>
              <w:right w:val="nil"/>
            </w:tcBorders>
            <w:shd w:val="clear" w:color="auto" w:fill="auto"/>
            <w:vAlign w:val="center"/>
            <w:hideMark/>
          </w:tcPr>
          <w:p w14:paraId="328E29DC"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12E8A26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47,50</w:t>
            </w:r>
          </w:p>
        </w:tc>
        <w:tc>
          <w:tcPr>
            <w:tcW w:w="1556" w:type="dxa"/>
            <w:tcBorders>
              <w:top w:val="nil"/>
              <w:left w:val="nil"/>
              <w:bottom w:val="single" w:sz="4" w:space="0" w:color="auto"/>
              <w:right w:val="single" w:sz="4" w:space="0" w:color="auto"/>
            </w:tcBorders>
            <w:shd w:val="clear" w:color="auto" w:fill="auto"/>
            <w:noWrap/>
            <w:vAlign w:val="center"/>
            <w:hideMark/>
          </w:tcPr>
          <w:p w14:paraId="01AA4BB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16,66</w:t>
            </w:r>
          </w:p>
        </w:tc>
        <w:tc>
          <w:tcPr>
            <w:tcW w:w="1444" w:type="dxa"/>
            <w:tcBorders>
              <w:top w:val="nil"/>
              <w:left w:val="nil"/>
              <w:bottom w:val="single" w:sz="4" w:space="0" w:color="auto"/>
              <w:right w:val="single" w:sz="4" w:space="0" w:color="auto"/>
            </w:tcBorders>
            <w:shd w:val="clear" w:color="auto" w:fill="auto"/>
            <w:noWrap/>
            <w:vAlign w:val="center"/>
            <w:hideMark/>
          </w:tcPr>
          <w:p w14:paraId="7D2680B7"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10,50</w:t>
            </w:r>
          </w:p>
        </w:tc>
        <w:tc>
          <w:tcPr>
            <w:tcW w:w="1771" w:type="dxa"/>
            <w:tcBorders>
              <w:top w:val="nil"/>
              <w:left w:val="nil"/>
              <w:bottom w:val="single" w:sz="4" w:space="0" w:color="auto"/>
              <w:right w:val="single" w:sz="4" w:space="0" w:color="auto"/>
            </w:tcBorders>
            <w:shd w:val="clear" w:color="auto" w:fill="auto"/>
            <w:noWrap/>
            <w:vAlign w:val="center"/>
            <w:hideMark/>
          </w:tcPr>
          <w:p w14:paraId="4924EE42" w14:textId="77777777" w:rsidR="003A77BA" w:rsidRPr="003A77BA" w:rsidRDefault="003A77BA" w:rsidP="003A77BA">
            <w:pPr>
              <w:jc w:val="right"/>
              <w:rPr>
                <w:rFonts w:ascii="Calibri" w:hAnsi="Calibri" w:cs="Calibri"/>
                <w:b/>
                <w:bCs/>
                <w:color w:val="000000"/>
                <w:sz w:val="11"/>
                <w:szCs w:val="11"/>
              </w:rPr>
            </w:pPr>
            <w:r w:rsidRPr="003A77BA">
              <w:rPr>
                <w:rFonts w:ascii="Calibri" w:hAnsi="Calibri" w:cs="Calibri"/>
                <w:b/>
                <w:bCs/>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28D5301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15A1F11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14,49</w:t>
            </w:r>
          </w:p>
        </w:tc>
        <w:tc>
          <w:tcPr>
            <w:tcW w:w="1713" w:type="dxa"/>
            <w:tcBorders>
              <w:top w:val="nil"/>
              <w:left w:val="nil"/>
              <w:bottom w:val="single" w:sz="4" w:space="0" w:color="auto"/>
              <w:right w:val="single" w:sz="4" w:space="0" w:color="auto"/>
            </w:tcBorders>
            <w:shd w:val="clear" w:color="auto" w:fill="auto"/>
            <w:noWrap/>
            <w:vAlign w:val="center"/>
            <w:hideMark/>
          </w:tcPr>
          <w:p w14:paraId="00A9DA7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11,91</w:t>
            </w:r>
          </w:p>
        </w:tc>
        <w:tc>
          <w:tcPr>
            <w:tcW w:w="1368" w:type="dxa"/>
            <w:tcBorders>
              <w:top w:val="nil"/>
              <w:left w:val="nil"/>
              <w:bottom w:val="single" w:sz="4" w:space="0" w:color="auto"/>
              <w:right w:val="single" w:sz="4" w:space="0" w:color="auto"/>
            </w:tcBorders>
            <w:shd w:val="clear" w:color="auto" w:fill="auto"/>
            <w:noWrap/>
            <w:vAlign w:val="center"/>
            <w:hideMark/>
          </w:tcPr>
          <w:p w14:paraId="0F2DDC8C"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6D72A2E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11,91</w:t>
            </w:r>
          </w:p>
        </w:tc>
        <w:tc>
          <w:tcPr>
            <w:tcW w:w="4373" w:type="dxa"/>
            <w:tcBorders>
              <w:top w:val="nil"/>
              <w:left w:val="nil"/>
              <w:bottom w:val="single" w:sz="4" w:space="0" w:color="auto"/>
              <w:right w:val="single" w:sz="4" w:space="0" w:color="auto"/>
            </w:tcBorders>
            <w:shd w:val="clear" w:color="auto" w:fill="auto"/>
            <w:vAlign w:val="center"/>
            <w:hideMark/>
          </w:tcPr>
          <w:p w14:paraId="61DF63AC"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На уровне фактической суммы материальной помощи работникам полигона за 2022 г., отраженной по дебету </w:t>
            </w:r>
            <w:proofErr w:type="spellStart"/>
            <w:r w:rsidRPr="003A77BA">
              <w:rPr>
                <w:rFonts w:ascii="Tahoma" w:hAnsi="Tahoma" w:cs="Tahoma"/>
                <w:b/>
                <w:bCs/>
                <w:sz w:val="11"/>
                <w:szCs w:val="11"/>
              </w:rPr>
              <w:t>сч</w:t>
            </w:r>
            <w:proofErr w:type="spellEnd"/>
            <w:r w:rsidRPr="003A77BA">
              <w:rPr>
                <w:rFonts w:ascii="Tahoma" w:hAnsi="Tahoma" w:cs="Tahoma"/>
                <w:b/>
                <w:bCs/>
                <w:sz w:val="11"/>
                <w:szCs w:val="11"/>
              </w:rPr>
              <w:t>. 91-</w:t>
            </w:r>
            <w:proofErr w:type="gramStart"/>
            <w:r w:rsidRPr="003A77BA">
              <w:rPr>
                <w:rFonts w:ascii="Tahoma" w:hAnsi="Tahoma" w:cs="Tahoma"/>
                <w:b/>
                <w:bCs/>
                <w:sz w:val="11"/>
                <w:szCs w:val="11"/>
              </w:rPr>
              <w:t>02,  с</w:t>
            </w:r>
            <w:proofErr w:type="gramEnd"/>
            <w:r w:rsidRPr="003A77BA">
              <w:rPr>
                <w:rFonts w:ascii="Tahoma" w:hAnsi="Tahoma" w:cs="Tahoma"/>
                <w:b/>
                <w:bCs/>
                <w:sz w:val="11"/>
                <w:szCs w:val="11"/>
              </w:rPr>
              <w:t xml:space="preserve"> учетом ИПЦ Минэкономразвития России 105,8% на 2023 г.  и 107,2% на 2024 г.</w:t>
            </w:r>
          </w:p>
        </w:tc>
      </w:tr>
      <w:tr w:rsidR="003A77BA" w:rsidRPr="003A77BA" w14:paraId="4A67F531" w14:textId="77777777" w:rsidTr="003A77BA">
        <w:trPr>
          <w:trHeight w:val="1095"/>
          <w:jc w:val="center"/>
        </w:trPr>
        <w:tc>
          <w:tcPr>
            <w:tcW w:w="400" w:type="dxa"/>
            <w:tcBorders>
              <w:top w:val="nil"/>
              <w:left w:val="nil"/>
              <w:bottom w:val="nil"/>
              <w:right w:val="nil"/>
            </w:tcBorders>
            <w:shd w:val="clear" w:color="auto" w:fill="auto"/>
            <w:noWrap/>
            <w:vAlign w:val="center"/>
            <w:hideMark/>
          </w:tcPr>
          <w:p w14:paraId="5615148C"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П</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1C21D0C"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3.5</w:t>
            </w:r>
          </w:p>
        </w:tc>
        <w:tc>
          <w:tcPr>
            <w:tcW w:w="2948" w:type="dxa"/>
            <w:tcBorders>
              <w:top w:val="nil"/>
              <w:left w:val="nil"/>
              <w:bottom w:val="single" w:sz="4" w:space="0" w:color="auto"/>
              <w:right w:val="single" w:sz="4" w:space="0" w:color="auto"/>
            </w:tcBorders>
            <w:shd w:val="clear" w:color="auto" w:fill="auto"/>
            <w:vAlign w:val="center"/>
            <w:hideMark/>
          </w:tcPr>
          <w:p w14:paraId="0EE11534"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Расчетная предпринимательская прибыль</w:t>
            </w:r>
          </w:p>
        </w:tc>
        <w:tc>
          <w:tcPr>
            <w:tcW w:w="1116" w:type="dxa"/>
            <w:tcBorders>
              <w:top w:val="nil"/>
              <w:left w:val="nil"/>
              <w:bottom w:val="single" w:sz="4" w:space="0" w:color="auto"/>
              <w:right w:val="nil"/>
            </w:tcBorders>
            <w:shd w:val="clear" w:color="auto" w:fill="auto"/>
            <w:vAlign w:val="center"/>
            <w:hideMark/>
          </w:tcPr>
          <w:p w14:paraId="6BF71613"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0116D1D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637DC19B"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6A794B9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A560E4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626F015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5792C23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3430A10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489D569D"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5710A82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3510390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6124D81F" w14:textId="77777777" w:rsidTr="003A77BA">
        <w:trPr>
          <w:trHeight w:val="2160"/>
          <w:jc w:val="center"/>
        </w:trPr>
        <w:tc>
          <w:tcPr>
            <w:tcW w:w="400" w:type="dxa"/>
            <w:tcBorders>
              <w:top w:val="nil"/>
              <w:left w:val="nil"/>
              <w:bottom w:val="nil"/>
              <w:right w:val="nil"/>
            </w:tcBorders>
            <w:shd w:val="clear" w:color="auto" w:fill="auto"/>
            <w:noWrap/>
            <w:vAlign w:val="center"/>
            <w:hideMark/>
          </w:tcPr>
          <w:p w14:paraId="11362F1F"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6BA7554"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3.6</w:t>
            </w:r>
          </w:p>
        </w:tc>
        <w:tc>
          <w:tcPr>
            <w:tcW w:w="2948" w:type="dxa"/>
            <w:tcBorders>
              <w:top w:val="nil"/>
              <w:left w:val="nil"/>
              <w:bottom w:val="single" w:sz="4" w:space="0" w:color="auto"/>
              <w:right w:val="single" w:sz="4" w:space="0" w:color="auto"/>
            </w:tcBorders>
            <w:shd w:val="clear" w:color="auto" w:fill="auto"/>
            <w:vAlign w:val="center"/>
            <w:hideMark/>
          </w:tcPr>
          <w:p w14:paraId="1A33F2C8" w14:textId="77777777" w:rsidR="003A77BA" w:rsidRPr="003A77BA" w:rsidRDefault="003A77BA" w:rsidP="003A77BA">
            <w:pPr>
              <w:ind w:firstLineChars="100" w:firstLine="110"/>
              <w:rPr>
                <w:rFonts w:ascii="Calibri" w:hAnsi="Calibri" w:cs="Calibri"/>
                <w:color w:val="000000"/>
                <w:sz w:val="11"/>
                <w:szCs w:val="11"/>
              </w:rPr>
            </w:pPr>
            <w:r w:rsidRPr="003A77BA">
              <w:rPr>
                <w:rFonts w:ascii="Calibri" w:hAnsi="Calibri" w:cs="Calibri"/>
                <w:color w:val="000000"/>
                <w:sz w:val="11"/>
                <w:szCs w:val="11"/>
              </w:rPr>
              <w:t>Налоги, сборы, платежи - всего, из них:</w:t>
            </w:r>
          </w:p>
        </w:tc>
        <w:tc>
          <w:tcPr>
            <w:tcW w:w="1116" w:type="dxa"/>
            <w:tcBorders>
              <w:top w:val="nil"/>
              <w:left w:val="nil"/>
              <w:bottom w:val="single" w:sz="4" w:space="0" w:color="auto"/>
              <w:right w:val="nil"/>
            </w:tcBorders>
            <w:shd w:val="clear" w:color="auto" w:fill="auto"/>
            <w:vAlign w:val="center"/>
            <w:hideMark/>
          </w:tcPr>
          <w:p w14:paraId="55F59F46" w14:textId="77777777" w:rsidR="003A77BA" w:rsidRPr="003A77BA" w:rsidRDefault="003A77BA" w:rsidP="003A77BA">
            <w:pPr>
              <w:jc w:val="center"/>
              <w:rPr>
                <w:rFonts w:ascii="Calibri" w:hAnsi="Calibri" w:cs="Calibri"/>
                <w:color w:val="000000"/>
                <w:sz w:val="11"/>
                <w:szCs w:val="11"/>
              </w:rPr>
            </w:pPr>
            <w:r w:rsidRPr="003A77BA">
              <w:rPr>
                <w:rFonts w:ascii="Calibri" w:hAnsi="Calibri" w:cs="Calibri"/>
                <w:color w:val="000000"/>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4AEC183F"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556" w:type="dxa"/>
            <w:tcBorders>
              <w:top w:val="nil"/>
              <w:left w:val="nil"/>
              <w:bottom w:val="single" w:sz="4" w:space="0" w:color="auto"/>
              <w:right w:val="single" w:sz="4" w:space="0" w:color="auto"/>
            </w:tcBorders>
            <w:shd w:val="clear" w:color="auto" w:fill="auto"/>
            <w:noWrap/>
            <w:vAlign w:val="center"/>
            <w:hideMark/>
          </w:tcPr>
          <w:p w14:paraId="5E6AFE3A"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49A7F30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B22317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79D0CD10"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5A57E46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78E264E3"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20454304"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1C28AF52"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5FDA9F79"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16B95756" w14:textId="77777777" w:rsidTr="003A77BA">
        <w:trPr>
          <w:trHeight w:val="450"/>
          <w:jc w:val="center"/>
        </w:trPr>
        <w:tc>
          <w:tcPr>
            <w:tcW w:w="400" w:type="dxa"/>
            <w:tcBorders>
              <w:top w:val="nil"/>
              <w:left w:val="nil"/>
              <w:bottom w:val="nil"/>
              <w:right w:val="nil"/>
            </w:tcBorders>
            <w:shd w:val="clear" w:color="auto" w:fill="auto"/>
            <w:noWrap/>
            <w:vAlign w:val="center"/>
            <w:hideMark/>
          </w:tcPr>
          <w:p w14:paraId="5D83FE1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РД</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BB6C61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4</w:t>
            </w:r>
          </w:p>
        </w:tc>
        <w:tc>
          <w:tcPr>
            <w:tcW w:w="2948" w:type="dxa"/>
            <w:tcBorders>
              <w:top w:val="nil"/>
              <w:left w:val="nil"/>
              <w:bottom w:val="single" w:sz="4" w:space="0" w:color="auto"/>
              <w:right w:val="single" w:sz="4" w:space="0" w:color="auto"/>
            </w:tcBorders>
            <w:shd w:val="clear" w:color="auto" w:fill="auto"/>
            <w:vAlign w:val="center"/>
            <w:hideMark/>
          </w:tcPr>
          <w:p w14:paraId="1DDA3A1F"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Недополученные доходы</w:t>
            </w:r>
          </w:p>
        </w:tc>
        <w:tc>
          <w:tcPr>
            <w:tcW w:w="1116" w:type="dxa"/>
            <w:tcBorders>
              <w:top w:val="nil"/>
              <w:left w:val="nil"/>
              <w:bottom w:val="single" w:sz="4" w:space="0" w:color="auto"/>
              <w:right w:val="nil"/>
            </w:tcBorders>
            <w:shd w:val="clear" w:color="auto" w:fill="auto"/>
            <w:vAlign w:val="center"/>
            <w:hideMark/>
          </w:tcPr>
          <w:p w14:paraId="57F481F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5A2ABE3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556" w:type="dxa"/>
            <w:tcBorders>
              <w:top w:val="nil"/>
              <w:left w:val="nil"/>
              <w:bottom w:val="single" w:sz="4" w:space="0" w:color="auto"/>
              <w:right w:val="single" w:sz="4" w:space="0" w:color="auto"/>
            </w:tcBorders>
            <w:shd w:val="clear" w:color="auto" w:fill="auto"/>
            <w:noWrap/>
            <w:vAlign w:val="center"/>
            <w:hideMark/>
          </w:tcPr>
          <w:p w14:paraId="34D11E60"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5587182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71" w:type="dxa"/>
            <w:tcBorders>
              <w:top w:val="nil"/>
              <w:left w:val="nil"/>
              <w:bottom w:val="single" w:sz="4" w:space="0" w:color="auto"/>
              <w:right w:val="single" w:sz="4" w:space="0" w:color="auto"/>
            </w:tcBorders>
            <w:shd w:val="clear" w:color="auto" w:fill="auto"/>
            <w:noWrap/>
            <w:vAlign w:val="center"/>
            <w:hideMark/>
          </w:tcPr>
          <w:p w14:paraId="3AB64A6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614" w:type="dxa"/>
            <w:tcBorders>
              <w:top w:val="nil"/>
              <w:left w:val="nil"/>
              <w:bottom w:val="single" w:sz="4" w:space="0" w:color="auto"/>
              <w:right w:val="single" w:sz="4" w:space="0" w:color="auto"/>
            </w:tcBorders>
            <w:shd w:val="clear" w:color="auto" w:fill="auto"/>
            <w:noWrap/>
            <w:vAlign w:val="center"/>
            <w:hideMark/>
          </w:tcPr>
          <w:p w14:paraId="7E5096F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4BCB49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0668A82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7807828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5328901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562CFB8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523829F7" w14:textId="77777777" w:rsidTr="003A77BA">
        <w:trPr>
          <w:trHeight w:val="70"/>
          <w:jc w:val="center"/>
        </w:trPr>
        <w:tc>
          <w:tcPr>
            <w:tcW w:w="400" w:type="dxa"/>
            <w:tcBorders>
              <w:top w:val="nil"/>
              <w:left w:val="nil"/>
              <w:bottom w:val="nil"/>
              <w:right w:val="nil"/>
            </w:tcBorders>
            <w:shd w:val="clear" w:color="auto" w:fill="auto"/>
            <w:noWrap/>
            <w:vAlign w:val="center"/>
            <w:hideMark/>
          </w:tcPr>
          <w:p w14:paraId="5F583F0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РД</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777DA7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5</w:t>
            </w:r>
          </w:p>
        </w:tc>
        <w:tc>
          <w:tcPr>
            <w:tcW w:w="2948" w:type="dxa"/>
            <w:tcBorders>
              <w:top w:val="nil"/>
              <w:left w:val="nil"/>
              <w:bottom w:val="single" w:sz="4" w:space="0" w:color="auto"/>
              <w:right w:val="single" w:sz="4" w:space="0" w:color="auto"/>
            </w:tcBorders>
            <w:shd w:val="clear" w:color="auto" w:fill="auto"/>
            <w:vAlign w:val="center"/>
            <w:hideMark/>
          </w:tcPr>
          <w:p w14:paraId="2C060EE2"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16" w:type="dxa"/>
            <w:tcBorders>
              <w:top w:val="nil"/>
              <w:left w:val="nil"/>
              <w:bottom w:val="single" w:sz="4" w:space="0" w:color="auto"/>
              <w:right w:val="nil"/>
            </w:tcBorders>
            <w:shd w:val="clear" w:color="auto" w:fill="auto"/>
            <w:vAlign w:val="center"/>
            <w:hideMark/>
          </w:tcPr>
          <w:p w14:paraId="7F75B84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622BAD9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40AFA1C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2CDDDE9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71" w:type="dxa"/>
            <w:tcBorders>
              <w:top w:val="nil"/>
              <w:left w:val="nil"/>
              <w:bottom w:val="single" w:sz="4" w:space="0" w:color="auto"/>
              <w:right w:val="single" w:sz="4" w:space="0" w:color="auto"/>
            </w:tcBorders>
            <w:shd w:val="clear" w:color="auto" w:fill="auto"/>
            <w:noWrap/>
            <w:vAlign w:val="center"/>
            <w:hideMark/>
          </w:tcPr>
          <w:p w14:paraId="56B0AFB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5351615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7410DF8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221,00</w:t>
            </w:r>
          </w:p>
        </w:tc>
        <w:tc>
          <w:tcPr>
            <w:tcW w:w="1713" w:type="dxa"/>
            <w:tcBorders>
              <w:top w:val="nil"/>
              <w:left w:val="nil"/>
              <w:bottom w:val="single" w:sz="4" w:space="0" w:color="auto"/>
              <w:right w:val="single" w:sz="4" w:space="0" w:color="auto"/>
            </w:tcBorders>
            <w:shd w:val="clear" w:color="auto" w:fill="auto"/>
            <w:noWrap/>
            <w:vAlign w:val="center"/>
            <w:hideMark/>
          </w:tcPr>
          <w:p w14:paraId="465B7D4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368" w:type="dxa"/>
            <w:tcBorders>
              <w:top w:val="nil"/>
              <w:left w:val="nil"/>
              <w:bottom w:val="single" w:sz="4" w:space="0" w:color="auto"/>
              <w:right w:val="single" w:sz="4" w:space="0" w:color="auto"/>
            </w:tcBorders>
            <w:shd w:val="clear" w:color="auto" w:fill="auto"/>
            <w:noWrap/>
            <w:vAlign w:val="center"/>
            <w:hideMark/>
          </w:tcPr>
          <w:p w14:paraId="3EE2F59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23F3D2E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vAlign w:val="center"/>
            <w:hideMark/>
          </w:tcPr>
          <w:p w14:paraId="5BEDF0B5"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  Организацией предлагаются к </w:t>
            </w:r>
            <w:proofErr w:type="gramStart"/>
            <w:r w:rsidRPr="003A77BA">
              <w:rPr>
                <w:rFonts w:ascii="Tahoma" w:hAnsi="Tahoma" w:cs="Tahoma"/>
                <w:b/>
                <w:bCs/>
                <w:sz w:val="11"/>
                <w:szCs w:val="11"/>
              </w:rPr>
              <w:t xml:space="preserve">учету:   </w:t>
            </w:r>
            <w:proofErr w:type="gramEnd"/>
            <w:r w:rsidRPr="003A77BA">
              <w:rPr>
                <w:rFonts w:ascii="Tahoma" w:hAnsi="Tahoma" w:cs="Tahoma"/>
                <w:b/>
                <w:bCs/>
                <w:sz w:val="11"/>
                <w:szCs w:val="11"/>
              </w:rPr>
              <w:t xml:space="preserve">                                    1) </w:t>
            </w:r>
            <w:r w:rsidRPr="003A77BA">
              <w:rPr>
                <w:rFonts w:ascii="Tahoma" w:hAnsi="Tahoma" w:cs="Tahoma"/>
                <w:b/>
                <w:bCs/>
                <w:sz w:val="11"/>
                <w:szCs w:val="11"/>
                <w:u w:val="single"/>
              </w:rPr>
              <w:t>фактические расходы на поверку автомобильных весов - в размере 55,00 тыс. руб</w:t>
            </w:r>
            <w:r w:rsidRPr="003A77BA">
              <w:rPr>
                <w:rFonts w:ascii="Tahoma" w:hAnsi="Tahoma" w:cs="Tahoma"/>
                <w:b/>
                <w:bCs/>
                <w:sz w:val="11"/>
                <w:szCs w:val="11"/>
              </w:rPr>
              <w:t xml:space="preserve">., что относится к Операционным расходам и согласно </w:t>
            </w:r>
            <w:proofErr w:type="spellStart"/>
            <w:r w:rsidRPr="003A77BA">
              <w:rPr>
                <w:rFonts w:ascii="Tahoma" w:hAnsi="Tahoma" w:cs="Tahoma"/>
                <w:b/>
                <w:bCs/>
                <w:sz w:val="11"/>
                <w:szCs w:val="11"/>
              </w:rPr>
              <w:t>абз</w:t>
            </w:r>
            <w:proofErr w:type="spellEnd"/>
            <w:r w:rsidRPr="003A77BA">
              <w:rPr>
                <w:rFonts w:ascii="Tahoma" w:hAnsi="Tahoma" w:cs="Tahoma"/>
                <w:b/>
                <w:bCs/>
                <w:sz w:val="11"/>
                <w:szCs w:val="11"/>
              </w:rPr>
              <w:t xml:space="preserve">. 23 пункта 2 "Основ ценообразования" </w:t>
            </w:r>
            <w:r w:rsidRPr="003A77BA">
              <w:rPr>
                <w:rFonts w:ascii="Tahoma" w:hAnsi="Tahoma" w:cs="Tahoma"/>
                <w:b/>
                <w:bCs/>
                <w:sz w:val="11"/>
                <w:szCs w:val="11"/>
                <w:u w:val="single"/>
              </w:rPr>
              <w:t>не может быть признано "экономически обоснованными расходами</w:t>
            </w:r>
            <w:r w:rsidRPr="003A77BA">
              <w:rPr>
                <w:rFonts w:ascii="Tahoma" w:hAnsi="Tahoma" w:cs="Tahoma"/>
                <w:b/>
                <w:bCs/>
                <w:sz w:val="11"/>
                <w:szCs w:val="11"/>
              </w:rPr>
              <w:t xml:space="preserve">, не учтенными при установлении регулируемых тарифов в предыдущие периоды регулирования".                                        2) начисленная </w:t>
            </w:r>
            <w:proofErr w:type="gramStart"/>
            <w:r w:rsidRPr="003A77BA">
              <w:rPr>
                <w:rFonts w:ascii="Tahoma" w:hAnsi="Tahoma" w:cs="Tahoma"/>
                <w:b/>
                <w:bCs/>
                <w:sz w:val="11"/>
                <w:szCs w:val="11"/>
              </w:rPr>
              <w:t>за  2022</w:t>
            </w:r>
            <w:proofErr w:type="gramEnd"/>
            <w:r w:rsidRPr="003A77BA">
              <w:rPr>
                <w:rFonts w:ascii="Tahoma" w:hAnsi="Tahoma" w:cs="Tahoma"/>
                <w:b/>
                <w:bCs/>
                <w:sz w:val="11"/>
                <w:szCs w:val="11"/>
              </w:rPr>
              <w:t xml:space="preserve"> г.</w:t>
            </w:r>
            <w:r w:rsidRPr="003A77BA">
              <w:rPr>
                <w:rFonts w:ascii="Tahoma" w:hAnsi="Tahoma" w:cs="Tahoma"/>
                <w:b/>
                <w:bCs/>
                <w:sz w:val="11"/>
                <w:szCs w:val="11"/>
                <w:u w:val="single"/>
              </w:rPr>
              <w:t xml:space="preserve"> плата за негативное воздействие на </w:t>
            </w:r>
            <w:proofErr w:type="spellStart"/>
            <w:r w:rsidRPr="003A77BA">
              <w:rPr>
                <w:rFonts w:ascii="Tahoma" w:hAnsi="Tahoma" w:cs="Tahoma"/>
                <w:b/>
                <w:bCs/>
                <w:sz w:val="11"/>
                <w:szCs w:val="11"/>
                <w:u w:val="single"/>
              </w:rPr>
              <w:t>окр</w:t>
            </w:r>
            <w:proofErr w:type="spellEnd"/>
            <w:r w:rsidRPr="003A77BA">
              <w:rPr>
                <w:rFonts w:ascii="Tahoma" w:hAnsi="Tahoma" w:cs="Tahoma"/>
                <w:b/>
                <w:bCs/>
                <w:sz w:val="11"/>
                <w:szCs w:val="11"/>
                <w:u w:val="single"/>
              </w:rPr>
              <w:t>. среду - в части платы за выбросы загрязняющих веществ в атмосферный  воздух,  в размере 166,00 тыс. руб.</w:t>
            </w:r>
            <w:r w:rsidRPr="003A77BA">
              <w:rPr>
                <w:rFonts w:ascii="Tahoma" w:hAnsi="Tahoma" w:cs="Tahoma"/>
                <w:b/>
                <w:bCs/>
                <w:sz w:val="11"/>
                <w:szCs w:val="11"/>
              </w:rPr>
              <w:t xml:space="preserve"> Данные расходы учтены регулятором при расчете Корректировки НВВ 2022 года (см. п. 8).         </w:t>
            </w:r>
          </w:p>
        </w:tc>
      </w:tr>
      <w:tr w:rsidR="003A77BA" w:rsidRPr="003A77BA" w14:paraId="2A24AE5E" w14:textId="77777777" w:rsidTr="003A77BA">
        <w:trPr>
          <w:trHeight w:val="1125"/>
          <w:jc w:val="center"/>
        </w:trPr>
        <w:tc>
          <w:tcPr>
            <w:tcW w:w="400" w:type="dxa"/>
            <w:tcBorders>
              <w:top w:val="nil"/>
              <w:left w:val="nil"/>
              <w:bottom w:val="nil"/>
              <w:right w:val="nil"/>
            </w:tcBorders>
            <w:shd w:val="clear" w:color="auto" w:fill="auto"/>
            <w:noWrap/>
            <w:vAlign w:val="center"/>
            <w:hideMark/>
          </w:tcPr>
          <w:p w14:paraId="4FAEDD3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lastRenderedPageBreak/>
              <w:t>РД</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26A7EA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6</w:t>
            </w:r>
          </w:p>
        </w:tc>
        <w:tc>
          <w:tcPr>
            <w:tcW w:w="2948" w:type="dxa"/>
            <w:tcBorders>
              <w:top w:val="nil"/>
              <w:left w:val="nil"/>
              <w:bottom w:val="single" w:sz="4" w:space="0" w:color="auto"/>
              <w:right w:val="single" w:sz="4" w:space="0" w:color="auto"/>
            </w:tcBorders>
            <w:shd w:val="clear" w:color="auto" w:fill="auto"/>
            <w:vAlign w:val="center"/>
            <w:hideMark/>
          </w:tcPr>
          <w:p w14:paraId="4A8A5C95"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Экономически не обоснованные доходы прошлых периодов регулирования</w:t>
            </w:r>
          </w:p>
        </w:tc>
        <w:tc>
          <w:tcPr>
            <w:tcW w:w="1116" w:type="dxa"/>
            <w:tcBorders>
              <w:top w:val="nil"/>
              <w:left w:val="nil"/>
              <w:bottom w:val="single" w:sz="4" w:space="0" w:color="auto"/>
              <w:right w:val="nil"/>
            </w:tcBorders>
            <w:shd w:val="clear" w:color="auto" w:fill="auto"/>
            <w:vAlign w:val="center"/>
            <w:hideMark/>
          </w:tcPr>
          <w:p w14:paraId="390EA0A4"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01357C4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7BECD12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4720DBE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52A1E3C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27ACD4A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2C664EA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6BE4238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2A34AB9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41A8ACA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7EF578B5"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04BBB915" w14:textId="77777777" w:rsidTr="003A77BA">
        <w:trPr>
          <w:trHeight w:val="525"/>
          <w:jc w:val="center"/>
        </w:trPr>
        <w:tc>
          <w:tcPr>
            <w:tcW w:w="400" w:type="dxa"/>
            <w:tcBorders>
              <w:top w:val="nil"/>
              <w:left w:val="nil"/>
              <w:bottom w:val="nil"/>
              <w:right w:val="nil"/>
            </w:tcBorders>
            <w:shd w:val="clear" w:color="auto" w:fill="auto"/>
            <w:noWrap/>
            <w:vAlign w:val="center"/>
            <w:hideMark/>
          </w:tcPr>
          <w:p w14:paraId="5C42144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РД</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E11CB1A"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7</w:t>
            </w:r>
          </w:p>
        </w:tc>
        <w:tc>
          <w:tcPr>
            <w:tcW w:w="2948" w:type="dxa"/>
            <w:tcBorders>
              <w:top w:val="nil"/>
              <w:left w:val="nil"/>
              <w:bottom w:val="single" w:sz="4" w:space="0" w:color="auto"/>
              <w:right w:val="single" w:sz="4" w:space="0" w:color="auto"/>
            </w:tcBorders>
            <w:shd w:val="clear" w:color="auto" w:fill="auto"/>
            <w:vAlign w:val="center"/>
            <w:hideMark/>
          </w:tcPr>
          <w:p w14:paraId="3BA98B53"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16" w:type="dxa"/>
            <w:tcBorders>
              <w:top w:val="nil"/>
              <w:left w:val="nil"/>
              <w:bottom w:val="single" w:sz="4" w:space="0" w:color="auto"/>
              <w:right w:val="nil"/>
            </w:tcBorders>
            <w:shd w:val="clear" w:color="auto" w:fill="auto"/>
            <w:vAlign w:val="center"/>
            <w:hideMark/>
          </w:tcPr>
          <w:p w14:paraId="7252B1C3"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697A720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1975A83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51C279B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2CC3CBA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6E698B2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620C592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0EC5A62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4F8416B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1968173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494F5D5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37495D89" w14:textId="77777777" w:rsidTr="003A77BA">
        <w:trPr>
          <w:trHeight w:val="1845"/>
          <w:jc w:val="center"/>
        </w:trPr>
        <w:tc>
          <w:tcPr>
            <w:tcW w:w="400" w:type="dxa"/>
            <w:tcBorders>
              <w:top w:val="nil"/>
              <w:left w:val="nil"/>
              <w:bottom w:val="nil"/>
              <w:right w:val="nil"/>
            </w:tcBorders>
            <w:shd w:val="clear" w:color="auto" w:fill="auto"/>
            <w:noWrap/>
            <w:vAlign w:val="center"/>
            <w:hideMark/>
          </w:tcPr>
          <w:p w14:paraId="30B80723"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EF69F8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8</w:t>
            </w:r>
          </w:p>
        </w:tc>
        <w:tc>
          <w:tcPr>
            <w:tcW w:w="2948" w:type="dxa"/>
            <w:tcBorders>
              <w:top w:val="nil"/>
              <w:left w:val="nil"/>
              <w:bottom w:val="single" w:sz="4" w:space="0" w:color="auto"/>
              <w:right w:val="single" w:sz="4" w:space="0" w:color="auto"/>
            </w:tcBorders>
            <w:shd w:val="clear" w:color="auto" w:fill="auto"/>
            <w:vAlign w:val="center"/>
            <w:hideMark/>
          </w:tcPr>
          <w:p w14:paraId="7652173D"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Корректировка НВВ прошлых периодов регулирования (размер отклонения значений, полученных при установлении тарифов, от фактических значений параметров расчета тарифов)</w:t>
            </w:r>
          </w:p>
        </w:tc>
        <w:tc>
          <w:tcPr>
            <w:tcW w:w="1116" w:type="dxa"/>
            <w:tcBorders>
              <w:top w:val="nil"/>
              <w:left w:val="nil"/>
              <w:bottom w:val="single" w:sz="4" w:space="0" w:color="auto"/>
              <w:right w:val="nil"/>
            </w:tcBorders>
            <w:shd w:val="clear" w:color="auto" w:fill="auto"/>
            <w:vAlign w:val="center"/>
            <w:hideMark/>
          </w:tcPr>
          <w:p w14:paraId="46527745"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64B6727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-813,52</w:t>
            </w:r>
          </w:p>
        </w:tc>
        <w:tc>
          <w:tcPr>
            <w:tcW w:w="1556" w:type="dxa"/>
            <w:tcBorders>
              <w:top w:val="nil"/>
              <w:left w:val="nil"/>
              <w:bottom w:val="single" w:sz="4" w:space="0" w:color="auto"/>
              <w:right w:val="single" w:sz="4" w:space="0" w:color="auto"/>
            </w:tcBorders>
            <w:shd w:val="clear" w:color="auto" w:fill="auto"/>
            <w:noWrap/>
            <w:vAlign w:val="center"/>
            <w:hideMark/>
          </w:tcPr>
          <w:p w14:paraId="4653699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-24,07</w:t>
            </w:r>
          </w:p>
        </w:tc>
        <w:tc>
          <w:tcPr>
            <w:tcW w:w="1444" w:type="dxa"/>
            <w:tcBorders>
              <w:top w:val="nil"/>
              <w:left w:val="nil"/>
              <w:bottom w:val="single" w:sz="4" w:space="0" w:color="auto"/>
              <w:right w:val="single" w:sz="4" w:space="0" w:color="auto"/>
            </w:tcBorders>
            <w:shd w:val="clear" w:color="auto" w:fill="auto"/>
            <w:noWrap/>
            <w:vAlign w:val="center"/>
            <w:hideMark/>
          </w:tcPr>
          <w:p w14:paraId="0905F46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47E28F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-685,92</w:t>
            </w:r>
          </w:p>
        </w:tc>
        <w:tc>
          <w:tcPr>
            <w:tcW w:w="1614" w:type="dxa"/>
            <w:tcBorders>
              <w:top w:val="nil"/>
              <w:left w:val="nil"/>
              <w:bottom w:val="single" w:sz="4" w:space="0" w:color="auto"/>
              <w:right w:val="single" w:sz="4" w:space="0" w:color="auto"/>
            </w:tcBorders>
            <w:shd w:val="clear" w:color="auto" w:fill="auto"/>
            <w:noWrap/>
            <w:vAlign w:val="center"/>
            <w:hideMark/>
          </w:tcPr>
          <w:p w14:paraId="36F6C79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34533A8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77FA1F7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356,92</w:t>
            </w:r>
          </w:p>
        </w:tc>
        <w:tc>
          <w:tcPr>
            <w:tcW w:w="1368" w:type="dxa"/>
            <w:tcBorders>
              <w:top w:val="nil"/>
              <w:left w:val="nil"/>
              <w:bottom w:val="single" w:sz="4" w:space="0" w:color="auto"/>
              <w:right w:val="single" w:sz="4" w:space="0" w:color="auto"/>
            </w:tcBorders>
            <w:shd w:val="clear" w:color="auto" w:fill="auto"/>
            <w:noWrap/>
            <w:vAlign w:val="center"/>
            <w:hideMark/>
          </w:tcPr>
          <w:p w14:paraId="519710A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2B675F8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356,92</w:t>
            </w:r>
          </w:p>
        </w:tc>
        <w:tc>
          <w:tcPr>
            <w:tcW w:w="4373" w:type="dxa"/>
            <w:tcBorders>
              <w:top w:val="nil"/>
              <w:left w:val="nil"/>
              <w:bottom w:val="single" w:sz="4" w:space="0" w:color="auto"/>
              <w:right w:val="single" w:sz="4" w:space="0" w:color="auto"/>
            </w:tcBorders>
            <w:shd w:val="clear" w:color="auto" w:fill="auto"/>
            <w:vAlign w:val="center"/>
            <w:hideMark/>
          </w:tcPr>
          <w:p w14:paraId="37C90ECB"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Величина корректировки плановой НВВ 2022 года с учетом ИПЦ  Минэкономразвития России 105,8% на 2023 г. и 107,2% на 2024 г., согласно пунктам 47, 48, 51,52  Методических указаний</w:t>
            </w:r>
          </w:p>
        </w:tc>
      </w:tr>
      <w:tr w:rsidR="003A77BA" w:rsidRPr="003A77BA" w14:paraId="6FB9C8FD" w14:textId="77777777" w:rsidTr="003A77BA">
        <w:trPr>
          <w:trHeight w:val="377"/>
          <w:jc w:val="center"/>
        </w:trPr>
        <w:tc>
          <w:tcPr>
            <w:tcW w:w="400" w:type="dxa"/>
            <w:tcBorders>
              <w:top w:val="nil"/>
              <w:left w:val="nil"/>
              <w:bottom w:val="nil"/>
              <w:right w:val="nil"/>
            </w:tcBorders>
            <w:shd w:val="clear" w:color="auto" w:fill="auto"/>
            <w:noWrap/>
            <w:vAlign w:val="center"/>
            <w:hideMark/>
          </w:tcPr>
          <w:p w14:paraId="149617C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D1BF4C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9</w:t>
            </w:r>
          </w:p>
        </w:tc>
        <w:tc>
          <w:tcPr>
            <w:tcW w:w="2948" w:type="dxa"/>
            <w:tcBorders>
              <w:top w:val="nil"/>
              <w:left w:val="nil"/>
              <w:bottom w:val="single" w:sz="4" w:space="0" w:color="auto"/>
              <w:right w:val="single" w:sz="4" w:space="0" w:color="auto"/>
            </w:tcBorders>
            <w:shd w:val="clear" w:color="auto" w:fill="auto"/>
            <w:vAlign w:val="center"/>
            <w:hideMark/>
          </w:tcPr>
          <w:p w14:paraId="148B5ACE"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tc>
        <w:tc>
          <w:tcPr>
            <w:tcW w:w="1116" w:type="dxa"/>
            <w:tcBorders>
              <w:top w:val="nil"/>
              <w:left w:val="nil"/>
              <w:bottom w:val="single" w:sz="4" w:space="0" w:color="auto"/>
              <w:right w:val="nil"/>
            </w:tcBorders>
            <w:shd w:val="clear" w:color="auto" w:fill="auto"/>
            <w:vAlign w:val="center"/>
            <w:hideMark/>
          </w:tcPr>
          <w:p w14:paraId="41274DC1"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1BDEB27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-111,82</w:t>
            </w:r>
          </w:p>
        </w:tc>
        <w:tc>
          <w:tcPr>
            <w:tcW w:w="1556" w:type="dxa"/>
            <w:tcBorders>
              <w:top w:val="nil"/>
              <w:left w:val="nil"/>
              <w:bottom w:val="single" w:sz="4" w:space="0" w:color="auto"/>
              <w:right w:val="single" w:sz="4" w:space="0" w:color="auto"/>
            </w:tcBorders>
            <w:shd w:val="clear" w:color="auto" w:fill="auto"/>
            <w:noWrap/>
            <w:vAlign w:val="center"/>
            <w:hideMark/>
          </w:tcPr>
          <w:p w14:paraId="49705DE9"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444" w:type="dxa"/>
            <w:tcBorders>
              <w:top w:val="nil"/>
              <w:left w:val="nil"/>
              <w:bottom w:val="single" w:sz="4" w:space="0" w:color="auto"/>
              <w:right w:val="single" w:sz="4" w:space="0" w:color="auto"/>
            </w:tcBorders>
            <w:shd w:val="clear" w:color="auto" w:fill="auto"/>
            <w:noWrap/>
            <w:vAlign w:val="center"/>
            <w:hideMark/>
          </w:tcPr>
          <w:p w14:paraId="76CF8AB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1309448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-483,69</w:t>
            </w:r>
          </w:p>
        </w:tc>
        <w:tc>
          <w:tcPr>
            <w:tcW w:w="1614" w:type="dxa"/>
            <w:tcBorders>
              <w:top w:val="nil"/>
              <w:left w:val="nil"/>
              <w:bottom w:val="single" w:sz="4" w:space="0" w:color="auto"/>
              <w:right w:val="single" w:sz="4" w:space="0" w:color="auto"/>
            </w:tcBorders>
            <w:shd w:val="clear" w:color="auto" w:fill="auto"/>
            <w:noWrap/>
            <w:vAlign w:val="center"/>
            <w:hideMark/>
          </w:tcPr>
          <w:p w14:paraId="6595E15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41F3276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283AFE2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-585,50</w:t>
            </w:r>
          </w:p>
        </w:tc>
        <w:tc>
          <w:tcPr>
            <w:tcW w:w="1368" w:type="dxa"/>
            <w:tcBorders>
              <w:top w:val="nil"/>
              <w:left w:val="nil"/>
              <w:bottom w:val="single" w:sz="4" w:space="0" w:color="auto"/>
              <w:right w:val="single" w:sz="4" w:space="0" w:color="auto"/>
            </w:tcBorders>
            <w:shd w:val="clear" w:color="auto" w:fill="auto"/>
            <w:noWrap/>
            <w:vAlign w:val="center"/>
            <w:hideMark/>
          </w:tcPr>
          <w:p w14:paraId="7A35A57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-585,50</w:t>
            </w:r>
          </w:p>
        </w:tc>
        <w:tc>
          <w:tcPr>
            <w:tcW w:w="1271" w:type="dxa"/>
            <w:tcBorders>
              <w:top w:val="nil"/>
              <w:left w:val="nil"/>
              <w:bottom w:val="single" w:sz="4" w:space="0" w:color="auto"/>
              <w:right w:val="single" w:sz="4" w:space="0" w:color="auto"/>
            </w:tcBorders>
            <w:shd w:val="clear" w:color="auto" w:fill="auto"/>
            <w:noWrap/>
            <w:vAlign w:val="center"/>
            <w:hideMark/>
          </w:tcPr>
          <w:p w14:paraId="7719AB0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vAlign w:val="center"/>
            <w:hideMark/>
          </w:tcPr>
          <w:p w14:paraId="2EC25168"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В размере 3,0% от плановой НВВ 2022 г., с </w:t>
            </w:r>
            <w:proofErr w:type="gramStart"/>
            <w:r w:rsidRPr="003A77BA">
              <w:rPr>
                <w:rFonts w:ascii="Tahoma" w:hAnsi="Tahoma" w:cs="Tahoma"/>
                <w:b/>
                <w:bCs/>
                <w:sz w:val="11"/>
                <w:szCs w:val="11"/>
              </w:rPr>
              <w:t>учетом  ИПЦ</w:t>
            </w:r>
            <w:proofErr w:type="gramEnd"/>
            <w:r w:rsidRPr="003A77BA">
              <w:rPr>
                <w:rFonts w:ascii="Tahoma" w:hAnsi="Tahoma" w:cs="Tahoma"/>
                <w:b/>
                <w:bCs/>
                <w:sz w:val="11"/>
                <w:szCs w:val="11"/>
              </w:rPr>
              <w:t xml:space="preserve"> Минэкономразвития России 105,8% на 2023 г. и 107,2% на 2024 г. (П. 50 Методических указаний). </w:t>
            </w:r>
            <w:proofErr w:type="gramStart"/>
            <w:r w:rsidRPr="003A77BA">
              <w:rPr>
                <w:rFonts w:ascii="Tahoma" w:hAnsi="Tahoma" w:cs="Tahoma"/>
                <w:b/>
                <w:bCs/>
                <w:sz w:val="11"/>
                <w:szCs w:val="11"/>
              </w:rPr>
              <w:t>Расчет  процента</w:t>
            </w:r>
            <w:proofErr w:type="gramEnd"/>
            <w:r w:rsidRPr="003A77BA">
              <w:rPr>
                <w:rFonts w:ascii="Tahoma" w:hAnsi="Tahoma" w:cs="Tahoma"/>
                <w:b/>
                <w:bCs/>
                <w:sz w:val="11"/>
                <w:szCs w:val="11"/>
              </w:rPr>
              <w:t xml:space="preserve"> корректировки прилагается.</w:t>
            </w:r>
          </w:p>
        </w:tc>
      </w:tr>
      <w:tr w:rsidR="003A77BA" w:rsidRPr="003A77BA" w14:paraId="5E781E13" w14:textId="77777777" w:rsidTr="003A77BA">
        <w:trPr>
          <w:trHeight w:val="734"/>
          <w:jc w:val="center"/>
        </w:trPr>
        <w:tc>
          <w:tcPr>
            <w:tcW w:w="400" w:type="dxa"/>
            <w:tcBorders>
              <w:top w:val="nil"/>
              <w:left w:val="nil"/>
              <w:bottom w:val="nil"/>
              <w:right w:val="nil"/>
            </w:tcBorders>
            <w:shd w:val="clear" w:color="auto" w:fill="auto"/>
            <w:noWrap/>
            <w:vAlign w:val="center"/>
            <w:hideMark/>
          </w:tcPr>
          <w:p w14:paraId="45607351"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034C95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10</w:t>
            </w:r>
          </w:p>
        </w:tc>
        <w:tc>
          <w:tcPr>
            <w:tcW w:w="2948" w:type="dxa"/>
            <w:tcBorders>
              <w:top w:val="nil"/>
              <w:left w:val="nil"/>
              <w:bottom w:val="single" w:sz="4" w:space="0" w:color="auto"/>
              <w:right w:val="single" w:sz="4" w:space="0" w:color="auto"/>
            </w:tcBorders>
            <w:shd w:val="clear" w:color="auto" w:fill="auto"/>
            <w:vAlign w:val="center"/>
            <w:hideMark/>
          </w:tcPr>
          <w:p w14:paraId="241DAD95"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 xml:space="preserve">Величина </w:t>
            </w:r>
            <w:proofErr w:type="spellStart"/>
            <w:r w:rsidRPr="003A77BA">
              <w:rPr>
                <w:rFonts w:ascii="Tahoma" w:hAnsi="Tahoma" w:cs="Tahoma"/>
                <w:b/>
                <w:bCs/>
                <w:sz w:val="11"/>
                <w:szCs w:val="11"/>
              </w:rPr>
              <w:t>изменнния</w:t>
            </w:r>
            <w:proofErr w:type="spellEnd"/>
            <w:r w:rsidRPr="003A77BA">
              <w:rPr>
                <w:rFonts w:ascii="Tahoma" w:hAnsi="Tahoma" w:cs="Tahoma"/>
                <w:b/>
                <w:bCs/>
                <w:sz w:val="11"/>
                <w:szCs w:val="11"/>
              </w:rPr>
              <w:t xml:space="preserve"> необходимой валовой выручки в году i, проводимого в целях сглаживания темпа роста тарифов</w:t>
            </w:r>
          </w:p>
        </w:tc>
        <w:tc>
          <w:tcPr>
            <w:tcW w:w="1116" w:type="dxa"/>
            <w:tcBorders>
              <w:top w:val="nil"/>
              <w:left w:val="nil"/>
              <w:bottom w:val="single" w:sz="4" w:space="0" w:color="auto"/>
              <w:right w:val="nil"/>
            </w:tcBorders>
            <w:shd w:val="clear" w:color="auto" w:fill="auto"/>
            <w:vAlign w:val="center"/>
            <w:hideMark/>
          </w:tcPr>
          <w:p w14:paraId="2198FAD5"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04DB7EB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500,00</w:t>
            </w:r>
          </w:p>
        </w:tc>
        <w:tc>
          <w:tcPr>
            <w:tcW w:w="1556" w:type="dxa"/>
            <w:tcBorders>
              <w:top w:val="nil"/>
              <w:left w:val="nil"/>
              <w:bottom w:val="single" w:sz="4" w:space="0" w:color="auto"/>
              <w:right w:val="single" w:sz="4" w:space="0" w:color="auto"/>
            </w:tcBorders>
            <w:shd w:val="clear" w:color="auto" w:fill="auto"/>
            <w:noWrap/>
            <w:vAlign w:val="center"/>
            <w:hideMark/>
          </w:tcPr>
          <w:p w14:paraId="73991B4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-500,00</w:t>
            </w:r>
          </w:p>
        </w:tc>
        <w:tc>
          <w:tcPr>
            <w:tcW w:w="1444" w:type="dxa"/>
            <w:tcBorders>
              <w:top w:val="nil"/>
              <w:left w:val="nil"/>
              <w:bottom w:val="single" w:sz="4" w:space="0" w:color="auto"/>
              <w:right w:val="single" w:sz="4" w:space="0" w:color="auto"/>
            </w:tcBorders>
            <w:shd w:val="clear" w:color="auto" w:fill="auto"/>
            <w:noWrap/>
            <w:vAlign w:val="center"/>
            <w:hideMark/>
          </w:tcPr>
          <w:p w14:paraId="53B95D9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09487D8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3D04F17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01B1713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0F517A9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-888,29</w:t>
            </w:r>
          </w:p>
        </w:tc>
        <w:tc>
          <w:tcPr>
            <w:tcW w:w="1368" w:type="dxa"/>
            <w:tcBorders>
              <w:top w:val="nil"/>
              <w:left w:val="nil"/>
              <w:bottom w:val="single" w:sz="4" w:space="0" w:color="auto"/>
              <w:right w:val="single" w:sz="4" w:space="0" w:color="auto"/>
            </w:tcBorders>
            <w:shd w:val="clear" w:color="auto" w:fill="auto"/>
            <w:noWrap/>
            <w:vAlign w:val="center"/>
            <w:hideMark/>
          </w:tcPr>
          <w:p w14:paraId="43D9A9E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-197,49</w:t>
            </w:r>
          </w:p>
        </w:tc>
        <w:tc>
          <w:tcPr>
            <w:tcW w:w="1271" w:type="dxa"/>
            <w:tcBorders>
              <w:top w:val="nil"/>
              <w:left w:val="nil"/>
              <w:bottom w:val="single" w:sz="4" w:space="0" w:color="auto"/>
              <w:right w:val="single" w:sz="4" w:space="0" w:color="auto"/>
            </w:tcBorders>
            <w:shd w:val="clear" w:color="auto" w:fill="auto"/>
            <w:noWrap/>
            <w:vAlign w:val="center"/>
            <w:hideMark/>
          </w:tcPr>
          <w:p w14:paraId="1057339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-690,80</w:t>
            </w:r>
          </w:p>
        </w:tc>
        <w:tc>
          <w:tcPr>
            <w:tcW w:w="4373" w:type="dxa"/>
            <w:tcBorders>
              <w:top w:val="nil"/>
              <w:left w:val="nil"/>
              <w:bottom w:val="single" w:sz="4" w:space="0" w:color="auto"/>
              <w:right w:val="single" w:sz="4" w:space="0" w:color="auto"/>
            </w:tcBorders>
            <w:shd w:val="clear" w:color="auto" w:fill="auto"/>
            <w:noWrap/>
            <w:vAlign w:val="center"/>
            <w:hideMark/>
          </w:tcPr>
          <w:p w14:paraId="7C62342A"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Пункт 37 Методических указаний</w:t>
            </w:r>
          </w:p>
        </w:tc>
      </w:tr>
      <w:tr w:rsidR="003A77BA" w:rsidRPr="003A77BA" w14:paraId="1021C2B5" w14:textId="77777777" w:rsidTr="003A77BA">
        <w:trPr>
          <w:trHeight w:val="570"/>
          <w:jc w:val="center"/>
        </w:trPr>
        <w:tc>
          <w:tcPr>
            <w:tcW w:w="400" w:type="dxa"/>
            <w:tcBorders>
              <w:top w:val="nil"/>
              <w:left w:val="nil"/>
              <w:bottom w:val="nil"/>
              <w:right w:val="nil"/>
            </w:tcBorders>
            <w:shd w:val="clear" w:color="auto" w:fill="auto"/>
            <w:noWrap/>
            <w:vAlign w:val="center"/>
            <w:hideMark/>
          </w:tcPr>
          <w:p w14:paraId="4126B19E"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НР</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478D7C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11</w:t>
            </w:r>
          </w:p>
        </w:tc>
        <w:tc>
          <w:tcPr>
            <w:tcW w:w="2948" w:type="dxa"/>
            <w:tcBorders>
              <w:top w:val="nil"/>
              <w:left w:val="nil"/>
              <w:bottom w:val="single" w:sz="4" w:space="0" w:color="auto"/>
              <w:right w:val="single" w:sz="4" w:space="0" w:color="auto"/>
            </w:tcBorders>
            <w:shd w:val="clear" w:color="auto" w:fill="auto"/>
            <w:vAlign w:val="center"/>
            <w:hideMark/>
          </w:tcPr>
          <w:p w14:paraId="2AFA13C1"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Доходы, полученные от продажи вторичных материальных ресурсов</w:t>
            </w:r>
          </w:p>
        </w:tc>
        <w:tc>
          <w:tcPr>
            <w:tcW w:w="1116" w:type="dxa"/>
            <w:tcBorders>
              <w:top w:val="nil"/>
              <w:left w:val="nil"/>
              <w:bottom w:val="single" w:sz="4" w:space="0" w:color="auto"/>
              <w:right w:val="nil"/>
            </w:tcBorders>
            <w:shd w:val="clear" w:color="auto" w:fill="auto"/>
            <w:vAlign w:val="center"/>
            <w:hideMark/>
          </w:tcPr>
          <w:p w14:paraId="56D4AAA1"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14:paraId="37A2C25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noWrap/>
            <w:vAlign w:val="center"/>
            <w:hideMark/>
          </w:tcPr>
          <w:p w14:paraId="7A05A9D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444" w:type="dxa"/>
            <w:tcBorders>
              <w:top w:val="nil"/>
              <w:left w:val="nil"/>
              <w:bottom w:val="single" w:sz="4" w:space="0" w:color="auto"/>
              <w:right w:val="single" w:sz="4" w:space="0" w:color="auto"/>
            </w:tcBorders>
            <w:shd w:val="clear" w:color="auto" w:fill="auto"/>
            <w:noWrap/>
            <w:vAlign w:val="center"/>
            <w:hideMark/>
          </w:tcPr>
          <w:p w14:paraId="4651861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noWrap/>
            <w:vAlign w:val="center"/>
            <w:hideMark/>
          </w:tcPr>
          <w:p w14:paraId="4091998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614" w:type="dxa"/>
            <w:tcBorders>
              <w:top w:val="nil"/>
              <w:left w:val="nil"/>
              <w:bottom w:val="single" w:sz="4" w:space="0" w:color="auto"/>
              <w:right w:val="single" w:sz="4" w:space="0" w:color="auto"/>
            </w:tcBorders>
            <w:shd w:val="clear" w:color="auto" w:fill="auto"/>
            <w:noWrap/>
            <w:vAlign w:val="center"/>
            <w:hideMark/>
          </w:tcPr>
          <w:p w14:paraId="2CBC08A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44A5512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713" w:type="dxa"/>
            <w:tcBorders>
              <w:top w:val="nil"/>
              <w:left w:val="nil"/>
              <w:bottom w:val="single" w:sz="4" w:space="0" w:color="auto"/>
              <w:right w:val="single" w:sz="4" w:space="0" w:color="auto"/>
            </w:tcBorders>
            <w:shd w:val="clear" w:color="auto" w:fill="auto"/>
            <w:noWrap/>
            <w:vAlign w:val="center"/>
            <w:hideMark/>
          </w:tcPr>
          <w:p w14:paraId="1528090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 </w:t>
            </w:r>
          </w:p>
        </w:tc>
        <w:tc>
          <w:tcPr>
            <w:tcW w:w="1368" w:type="dxa"/>
            <w:tcBorders>
              <w:top w:val="nil"/>
              <w:left w:val="nil"/>
              <w:bottom w:val="single" w:sz="4" w:space="0" w:color="auto"/>
              <w:right w:val="single" w:sz="4" w:space="0" w:color="auto"/>
            </w:tcBorders>
            <w:shd w:val="clear" w:color="auto" w:fill="auto"/>
            <w:noWrap/>
            <w:vAlign w:val="center"/>
            <w:hideMark/>
          </w:tcPr>
          <w:p w14:paraId="3BEE6D8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271" w:type="dxa"/>
            <w:tcBorders>
              <w:top w:val="nil"/>
              <w:left w:val="nil"/>
              <w:bottom w:val="single" w:sz="4" w:space="0" w:color="auto"/>
              <w:right w:val="single" w:sz="4" w:space="0" w:color="auto"/>
            </w:tcBorders>
            <w:shd w:val="clear" w:color="auto" w:fill="auto"/>
            <w:noWrap/>
            <w:vAlign w:val="center"/>
            <w:hideMark/>
          </w:tcPr>
          <w:p w14:paraId="44EC27F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4373" w:type="dxa"/>
            <w:tcBorders>
              <w:top w:val="nil"/>
              <w:left w:val="nil"/>
              <w:bottom w:val="single" w:sz="4" w:space="0" w:color="auto"/>
              <w:right w:val="single" w:sz="4" w:space="0" w:color="auto"/>
            </w:tcBorders>
            <w:shd w:val="clear" w:color="auto" w:fill="auto"/>
            <w:noWrap/>
            <w:vAlign w:val="center"/>
            <w:hideMark/>
          </w:tcPr>
          <w:p w14:paraId="32C6CFE1" w14:textId="77777777" w:rsidR="003A77BA" w:rsidRPr="003A77BA" w:rsidRDefault="003A77BA" w:rsidP="003A77BA">
            <w:pPr>
              <w:jc w:val="right"/>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2F118C5A" w14:textId="77777777" w:rsidTr="003A77BA">
        <w:trPr>
          <w:trHeight w:val="495"/>
          <w:jc w:val="center"/>
        </w:trPr>
        <w:tc>
          <w:tcPr>
            <w:tcW w:w="400" w:type="dxa"/>
            <w:tcBorders>
              <w:top w:val="nil"/>
              <w:left w:val="nil"/>
              <w:bottom w:val="nil"/>
              <w:right w:val="nil"/>
            </w:tcBorders>
            <w:shd w:val="clear" w:color="auto" w:fill="auto"/>
            <w:noWrap/>
            <w:vAlign w:val="center"/>
            <w:hideMark/>
          </w:tcPr>
          <w:p w14:paraId="7A3756AB" w14:textId="77777777" w:rsidR="003A77BA" w:rsidRPr="003A77BA" w:rsidRDefault="003A77BA" w:rsidP="003A77BA">
            <w:pPr>
              <w:jc w:val="right"/>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804D1D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12</w:t>
            </w:r>
          </w:p>
        </w:tc>
        <w:tc>
          <w:tcPr>
            <w:tcW w:w="2948" w:type="dxa"/>
            <w:tcBorders>
              <w:top w:val="nil"/>
              <w:left w:val="nil"/>
              <w:bottom w:val="single" w:sz="4" w:space="0" w:color="auto"/>
              <w:right w:val="single" w:sz="4" w:space="0" w:color="auto"/>
            </w:tcBorders>
            <w:shd w:val="clear" w:color="auto" w:fill="auto"/>
            <w:vAlign w:val="center"/>
            <w:hideMark/>
          </w:tcPr>
          <w:p w14:paraId="2BF1DD6C"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НВВ без НДС</w:t>
            </w:r>
          </w:p>
        </w:tc>
        <w:tc>
          <w:tcPr>
            <w:tcW w:w="1116" w:type="dxa"/>
            <w:tcBorders>
              <w:top w:val="nil"/>
              <w:left w:val="nil"/>
              <w:bottom w:val="single" w:sz="4" w:space="0" w:color="auto"/>
              <w:right w:val="nil"/>
            </w:tcBorders>
            <w:shd w:val="clear" w:color="auto" w:fill="auto"/>
            <w:vAlign w:val="center"/>
            <w:hideMark/>
          </w:tcPr>
          <w:p w14:paraId="78C84F4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3797195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13 353,70</w:t>
            </w:r>
          </w:p>
        </w:tc>
        <w:tc>
          <w:tcPr>
            <w:tcW w:w="1556" w:type="dxa"/>
            <w:tcBorders>
              <w:top w:val="nil"/>
              <w:left w:val="nil"/>
              <w:bottom w:val="single" w:sz="4" w:space="0" w:color="auto"/>
              <w:right w:val="single" w:sz="4" w:space="0" w:color="auto"/>
            </w:tcBorders>
            <w:shd w:val="clear" w:color="auto" w:fill="auto"/>
            <w:noWrap/>
            <w:vAlign w:val="center"/>
            <w:hideMark/>
          </w:tcPr>
          <w:p w14:paraId="3AB4B6E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17 207,82</w:t>
            </w:r>
          </w:p>
        </w:tc>
        <w:tc>
          <w:tcPr>
            <w:tcW w:w="1444" w:type="dxa"/>
            <w:tcBorders>
              <w:top w:val="nil"/>
              <w:left w:val="nil"/>
              <w:bottom w:val="single" w:sz="4" w:space="0" w:color="auto"/>
              <w:right w:val="single" w:sz="4" w:space="0" w:color="auto"/>
            </w:tcBorders>
            <w:shd w:val="clear" w:color="auto" w:fill="auto"/>
            <w:noWrap/>
            <w:vAlign w:val="center"/>
            <w:hideMark/>
          </w:tcPr>
          <w:p w14:paraId="41D9F65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21 641,10</w:t>
            </w:r>
          </w:p>
        </w:tc>
        <w:tc>
          <w:tcPr>
            <w:tcW w:w="1771" w:type="dxa"/>
            <w:tcBorders>
              <w:top w:val="nil"/>
              <w:left w:val="nil"/>
              <w:bottom w:val="single" w:sz="4" w:space="0" w:color="auto"/>
              <w:right w:val="single" w:sz="4" w:space="0" w:color="auto"/>
            </w:tcBorders>
            <w:shd w:val="clear" w:color="auto" w:fill="auto"/>
            <w:noWrap/>
            <w:vAlign w:val="center"/>
            <w:hideMark/>
          </w:tcPr>
          <w:p w14:paraId="61CC3E7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33 273,16</w:t>
            </w:r>
          </w:p>
        </w:tc>
        <w:tc>
          <w:tcPr>
            <w:tcW w:w="1614" w:type="dxa"/>
            <w:tcBorders>
              <w:top w:val="nil"/>
              <w:left w:val="nil"/>
              <w:bottom w:val="single" w:sz="4" w:space="0" w:color="auto"/>
              <w:right w:val="single" w:sz="4" w:space="0" w:color="auto"/>
            </w:tcBorders>
            <w:shd w:val="clear" w:color="auto" w:fill="auto"/>
            <w:noWrap/>
            <w:vAlign w:val="center"/>
            <w:hideMark/>
          </w:tcPr>
          <w:p w14:paraId="7384894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3E928DC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35 868,50</w:t>
            </w:r>
          </w:p>
        </w:tc>
        <w:tc>
          <w:tcPr>
            <w:tcW w:w="1713" w:type="dxa"/>
            <w:tcBorders>
              <w:top w:val="nil"/>
              <w:left w:val="nil"/>
              <w:bottom w:val="single" w:sz="4" w:space="0" w:color="auto"/>
              <w:right w:val="single" w:sz="4" w:space="0" w:color="auto"/>
            </w:tcBorders>
            <w:shd w:val="clear" w:color="auto" w:fill="auto"/>
            <w:noWrap/>
            <w:vAlign w:val="center"/>
            <w:hideMark/>
          </w:tcPr>
          <w:p w14:paraId="17550AC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34 785,37</w:t>
            </w:r>
          </w:p>
        </w:tc>
        <w:tc>
          <w:tcPr>
            <w:tcW w:w="1368" w:type="dxa"/>
            <w:tcBorders>
              <w:top w:val="nil"/>
              <w:left w:val="nil"/>
              <w:bottom w:val="single" w:sz="4" w:space="0" w:color="auto"/>
              <w:right w:val="single" w:sz="4" w:space="0" w:color="auto"/>
            </w:tcBorders>
            <w:shd w:val="clear" w:color="auto" w:fill="auto"/>
            <w:noWrap/>
            <w:vAlign w:val="center"/>
            <w:hideMark/>
          </w:tcPr>
          <w:p w14:paraId="348BD3E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16 580,36</w:t>
            </w:r>
          </w:p>
        </w:tc>
        <w:tc>
          <w:tcPr>
            <w:tcW w:w="1271" w:type="dxa"/>
            <w:tcBorders>
              <w:top w:val="nil"/>
              <w:left w:val="nil"/>
              <w:bottom w:val="single" w:sz="4" w:space="0" w:color="auto"/>
              <w:right w:val="single" w:sz="4" w:space="0" w:color="auto"/>
            </w:tcBorders>
            <w:shd w:val="clear" w:color="auto" w:fill="auto"/>
            <w:noWrap/>
            <w:vAlign w:val="center"/>
            <w:hideMark/>
          </w:tcPr>
          <w:p w14:paraId="734C392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18 205,00</w:t>
            </w:r>
          </w:p>
        </w:tc>
        <w:tc>
          <w:tcPr>
            <w:tcW w:w="4373" w:type="dxa"/>
            <w:tcBorders>
              <w:top w:val="nil"/>
              <w:left w:val="nil"/>
              <w:bottom w:val="single" w:sz="4" w:space="0" w:color="auto"/>
              <w:right w:val="single" w:sz="4" w:space="0" w:color="auto"/>
            </w:tcBorders>
            <w:shd w:val="clear" w:color="auto" w:fill="auto"/>
            <w:noWrap/>
            <w:vAlign w:val="center"/>
            <w:hideMark/>
          </w:tcPr>
          <w:p w14:paraId="4E3A5667"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427B8F3E" w14:textId="77777777" w:rsidTr="003A77BA">
        <w:trPr>
          <w:trHeight w:val="510"/>
          <w:jc w:val="center"/>
        </w:trPr>
        <w:tc>
          <w:tcPr>
            <w:tcW w:w="400" w:type="dxa"/>
            <w:tcBorders>
              <w:top w:val="nil"/>
              <w:left w:val="nil"/>
              <w:bottom w:val="nil"/>
              <w:right w:val="nil"/>
            </w:tcBorders>
            <w:shd w:val="clear" w:color="auto" w:fill="auto"/>
            <w:noWrap/>
            <w:vAlign w:val="center"/>
            <w:hideMark/>
          </w:tcPr>
          <w:p w14:paraId="4F4237DB" w14:textId="77777777" w:rsidR="003A77BA" w:rsidRPr="003A77BA" w:rsidRDefault="003A77BA" w:rsidP="003A77BA">
            <w:pPr>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A659A4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13</w:t>
            </w:r>
          </w:p>
        </w:tc>
        <w:tc>
          <w:tcPr>
            <w:tcW w:w="2948" w:type="dxa"/>
            <w:tcBorders>
              <w:top w:val="nil"/>
              <w:left w:val="nil"/>
              <w:bottom w:val="single" w:sz="4" w:space="0" w:color="auto"/>
              <w:right w:val="single" w:sz="4" w:space="0" w:color="auto"/>
            </w:tcBorders>
            <w:shd w:val="clear" w:color="auto" w:fill="auto"/>
            <w:vAlign w:val="center"/>
            <w:hideMark/>
          </w:tcPr>
          <w:p w14:paraId="66DBBDAD"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Тариф</w:t>
            </w:r>
          </w:p>
        </w:tc>
        <w:tc>
          <w:tcPr>
            <w:tcW w:w="1116" w:type="dxa"/>
            <w:tcBorders>
              <w:top w:val="nil"/>
              <w:left w:val="nil"/>
              <w:bottom w:val="single" w:sz="4" w:space="0" w:color="auto"/>
              <w:right w:val="nil"/>
            </w:tcBorders>
            <w:shd w:val="clear" w:color="auto" w:fill="auto"/>
            <w:vAlign w:val="center"/>
            <w:hideMark/>
          </w:tcPr>
          <w:p w14:paraId="17087EA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руб./т</w:t>
            </w:r>
          </w:p>
        </w:tc>
        <w:tc>
          <w:tcPr>
            <w:tcW w:w="1391" w:type="dxa"/>
            <w:tcBorders>
              <w:top w:val="nil"/>
              <w:left w:val="nil"/>
              <w:bottom w:val="single" w:sz="4" w:space="0" w:color="auto"/>
              <w:right w:val="single" w:sz="4" w:space="0" w:color="auto"/>
            </w:tcBorders>
            <w:shd w:val="clear" w:color="auto" w:fill="auto"/>
            <w:noWrap/>
            <w:vAlign w:val="center"/>
            <w:hideMark/>
          </w:tcPr>
          <w:p w14:paraId="3BF06AB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306,74</w:t>
            </w:r>
          </w:p>
        </w:tc>
        <w:tc>
          <w:tcPr>
            <w:tcW w:w="1556" w:type="dxa"/>
            <w:tcBorders>
              <w:top w:val="nil"/>
              <w:left w:val="nil"/>
              <w:bottom w:val="single" w:sz="4" w:space="0" w:color="auto"/>
              <w:right w:val="single" w:sz="4" w:space="0" w:color="auto"/>
            </w:tcBorders>
            <w:shd w:val="clear" w:color="auto" w:fill="auto"/>
            <w:noWrap/>
            <w:vAlign w:val="center"/>
            <w:hideMark/>
          </w:tcPr>
          <w:p w14:paraId="113BE83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318,39</w:t>
            </w:r>
          </w:p>
        </w:tc>
        <w:tc>
          <w:tcPr>
            <w:tcW w:w="14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479297"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367,26</w:t>
            </w:r>
          </w:p>
        </w:tc>
        <w:tc>
          <w:tcPr>
            <w:tcW w:w="1771" w:type="dxa"/>
            <w:tcBorders>
              <w:top w:val="single" w:sz="8" w:space="0" w:color="auto"/>
              <w:left w:val="nil"/>
              <w:bottom w:val="single" w:sz="8" w:space="0" w:color="auto"/>
              <w:right w:val="single" w:sz="8" w:space="0" w:color="auto"/>
            </w:tcBorders>
            <w:shd w:val="clear" w:color="auto" w:fill="auto"/>
            <w:noWrap/>
            <w:vAlign w:val="center"/>
            <w:hideMark/>
          </w:tcPr>
          <w:p w14:paraId="4ECF8F2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303,92</w:t>
            </w:r>
          </w:p>
        </w:tc>
        <w:tc>
          <w:tcPr>
            <w:tcW w:w="1614" w:type="dxa"/>
            <w:tcBorders>
              <w:top w:val="nil"/>
              <w:left w:val="nil"/>
              <w:bottom w:val="single" w:sz="4" w:space="0" w:color="auto"/>
              <w:right w:val="single" w:sz="4" w:space="0" w:color="auto"/>
            </w:tcBorders>
            <w:shd w:val="clear" w:color="auto" w:fill="auto"/>
            <w:noWrap/>
            <w:vAlign w:val="center"/>
            <w:hideMark/>
          </w:tcPr>
          <w:p w14:paraId="0BB4E03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350B0F5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328,74</w:t>
            </w:r>
          </w:p>
        </w:tc>
        <w:tc>
          <w:tcPr>
            <w:tcW w:w="17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57BF7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318,81</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14:paraId="355909AE"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303,92</w:t>
            </w:r>
          </w:p>
        </w:tc>
        <w:tc>
          <w:tcPr>
            <w:tcW w:w="1271" w:type="dxa"/>
            <w:tcBorders>
              <w:top w:val="single" w:sz="8" w:space="0" w:color="auto"/>
              <w:left w:val="nil"/>
              <w:bottom w:val="single" w:sz="8" w:space="0" w:color="auto"/>
              <w:right w:val="single" w:sz="8" w:space="0" w:color="auto"/>
            </w:tcBorders>
            <w:shd w:val="clear" w:color="auto" w:fill="auto"/>
            <w:noWrap/>
            <w:vAlign w:val="center"/>
            <w:hideMark/>
          </w:tcPr>
          <w:p w14:paraId="33D51CB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333,70</w:t>
            </w:r>
          </w:p>
        </w:tc>
        <w:tc>
          <w:tcPr>
            <w:tcW w:w="4373" w:type="dxa"/>
            <w:tcBorders>
              <w:top w:val="nil"/>
              <w:left w:val="single" w:sz="4" w:space="0" w:color="auto"/>
              <w:bottom w:val="single" w:sz="4" w:space="0" w:color="auto"/>
              <w:right w:val="single" w:sz="4" w:space="0" w:color="auto"/>
            </w:tcBorders>
            <w:shd w:val="clear" w:color="auto" w:fill="auto"/>
            <w:noWrap/>
            <w:vAlign w:val="center"/>
            <w:hideMark/>
          </w:tcPr>
          <w:p w14:paraId="11BAB341"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40FE55F1" w14:textId="77777777" w:rsidTr="003A77BA">
        <w:trPr>
          <w:trHeight w:val="420"/>
          <w:jc w:val="center"/>
        </w:trPr>
        <w:tc>
          <w:tcPr>
            <w:tcW w:w="400" w:type="dxa"/>
            <w:tcBorders>
              <w:top w:val="nil"/>
              <w:left w:val="nil"/>
              <w:bottom w:val="nil"/>
              <w:right w:val="nil"/>
            </w:tcBorders>
            <w:shd w:val="clear" w:color="auto" w:fill="auto"/>
            <w:noWrap/>
            <w:vAlign w:val="center"/>
            <w:hideMark/>
          </w:tcPr>
          <w:p w14:paraId="19331411" w14:textId="77777777" w:rsidR="003A77BA" w:rsidRPr="003A77BA" w:rsidRDefault="003A77BA" w:rsidP="003A77BA">
            <w:pPr>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795A225"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14</w:t>
            </w:r>
          </w:p>
        </w:tc>
        <w:tc>
          <w:tcPr>
            <w:tcW w:w="2948" w:type="dxa"/>
            <w:tcBorders>
              <w:top w:val="nil"/>
              <w:left w:val="nil"/>
              <w:bottom w:val="single" w:sz="4" w:space="0" w:color="auto"/>
              <w:right w:val="single" w:sz="4" w:space="0" w:color="auto"/>
            </w:tcBorders>
            <w:shd w:val="clear" w:color="auto" w:fill="auto"/>
            <w:vAlign w:val="center"/>
            <w:hideMark/>
          </w:tcPr>
          <w:p w14:paraId="227A5AB5"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ФОТ, всего</w:t>
            </w:r>
          </w:p>
        </w:tc>
        <w:tc>
          <w:tcPr>
            <w:tcW w:w="1116" w:type="dxa"/>
            <w:tcBorders>
              <w:top w:val="nil"/>
              <w:left w:val="nil"/>
              <w:bottom w:val="single" w:sz="4" w:space="0" w:color="auto"/>
              <w:right w:val="nil"/>
            </w:tcBorders>
            <w:shd w:val="clear" w:color="auto" w:fill="auto"/>
            <w:vAlign w:val="center"/>
            <w:hideMark/>
          </w:tcPr>
          <w:p w14:paraId="4AF68F7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тыс. руб.</w:t>
            </w:r>
          </w:p>
        </w:tc>
        <w:tc>
          <w:tcPr>
            <w:tcW w:w="1391" w:type="dxa"/>
            <w:tcBorders>
              <w:top w:val="nil"/>
              <w:left w:val="nil"/>
              <w:bottom w:val="single" w:sz="4" w:space="0" w:color="auto"/>
              <w:right w:val="single" w:sz="4" w:space="0" w:color="auto"/>
            </w:tcBorders>
            <w:shd w:val="clear" w:color="auto" w:fill="auto"/>
            <w:noWrap/>
            <w:vAlign w:val="center"/>
            <w:hideMark/>
          </w:tcPr>
          <w:p w14:paraId="6FEBC86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3 752,62</w:t>
            </w:r>
          </w:p>
        </w:tc>
        <w:tc>
          <w:tcPr>
            <w:tcW w:w="1556" w:type="dxa"/>
            <w:tcBorders>
              <w:top w:val="nil"/>
              <w:left w:val="nil"/>
              <w:bottom w:val="single" w:sz="4" w:space="0" w:color="auto"/>
              <w:right w:val="single" w:sz="4" w:space="0" w:color="auto"/>
            </w:tcBorders>
            <w:shd w:val="clear" w:color="auto" w:fill="auto"/>
            <w:noWrap/>
            <w:vAlign w:val="center"/>
            <w:hideMark/>
          </w:tcPr>
          <w:p w14:paraId="4373623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4 810,44</w:t>
            </w:r>
          </w:p>
        </w:tc>
        <w:tc>
          <w:tcPr>
            <w:tcW w:w="1444" w:type="dxa"/>
            <w:tcBorders>
              <w:top w:val="nil"/>
              <w:left w:val="nil"/>
              <w:bottom w:val="single" w:sz="4" w:space="0" w:color="auto"/>
              <w:right w:val="single" w:sz="4" w:space="0" w:color="auto"/>
            </w:tcBorders>
            <w:shd w:val="clear" w:color="auto" w:fill="auto"/>
            <w:noWrap/>
            <w:vAlign w:val="center"/>
            <w:hideMark/>
          </w:tcPr>
          <w:p w14:paraId="3C8BD9A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6 287,78</w:t>
            </w:r>
          </w:p>
        </w:tc>
        <w:tc>
          <w:tcPr>
            <w:tcW w:w="1771" w:type="dxa"/>
            <w:tcBorders>
              <w:top w:val="nil"/>
              <w:left w:val="nil"/>
              <w:bottom w:val="single" w:sz="4" w:space="0" w:color="auto"/>
              <w:right w:val="single" w:sz="4" w:space="0" w:color="auto"/>
            </w:tcBorders>
            <w:shd w:val="clear" w:color="auto" w:fill="auto"/>
            <w:noWrap/>
            <w:vAlign w:val="center"/>
            <w:hideMark/>
          </w:tcPr>
          <w:p w14:paraId="5C2AD22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#ДЕЛ/0!</w:t>
            </w:r>
          </w:p>
        </w:tc>
        <w:tc>
          <w:tcPr>
            <w:tcW w:w="1614" w:type="dxa"/>
            <w:tcBorders>
              <w:top w:val="nil"/>
              <w:left w:val="nil"/>
              <w:bottom w:val="single" w:sz="4" w:space="0" w:color="auto"/>
              <w:right w:val="single" w:sz="4" w:space="0" w:color="auto"/>
            </w:tcBorders>
            <w:shd w:val="clear" w:color="auto" w:fill="auto"/>
            <w:noWrap/>
            <w:vAlign w:val="center"/>
            <w:hideMark/>
          </w:tcPr>
          <w:p w14:paraId="71CD429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6A80709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10 694,56</w:t>
            </w:r>
          </w:p>
        </w:tc>
        <w:tc>
          <w:tcPr>
            <w:tcW w:w="1713" w:type="dxa"/>
            <w:tcBorders>
              <w:top w:val="nil"/>
              <w:left w:val="nil"/>
              <w:bottom w:val="single" w:sz="4" w:space="0" w:color="auto"/>
              <w:right w:val="single" w:sz="4" w:space="0" w:color="auto"/>
            </w:tcBorders>
            <w:shd w:val="clear" w:color="auto" w:fill="auto"/>
            <w:noWrap/>
            <w:vAlign w:val="center"/>
            <w:hideMark/>
          </w:tcPr>
          <w:p w14:paraId="5C6B8973"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10 815,68</w:t>
            </w:r>
          </w:p>
        </w:tc>
        <w:tc>
          <w:tcPr>
            <w:tcW w:w="1368" w:type="dxa"/>
            <w:tcBorders>
              <w:top w:val="nil"/>
              <w:left w:val="nil"/>
              <w:bottom w:val="single" w:sz="4" w:space="0" w:color="auto"/>
              <w:right w:val="single" w:sz="4" w:space="0" w:color="auto"/>
            </w:tcBorders>
            <w:shd w:val="clear" w:color="auto" w:fill="auto"/>
            <w:noWrap/>
            <w:vAlign w:val="center"/>
            <w:hideMark/>
          </w:tcPr>
          <w:p w14:paraId="2484D6A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5 407,84</w:t>
            </w:r>
          </w:p>
        </w:tc>
        <w:tc>
          <w:tcPr>
            <w:tcW w:w="1271" w:type="dxa"/>
            <w:tcBorders>
              <w:top w:val="nil"/>
              <w:left w:val="nil"/>
              <w:bottom w:val="single" w:sz="4" w:space="0" w:color="auto"/>
              <w:right w:val="single" w:sz="4" w:space="0" w:color="auto"/>
            </w:tcBorders>
            <w:shd w:val="clear" w:color="auto" w:fill="auto"/>
            <w:noWrap/>
            <w:vAlign w:val="center"/>
            <w:hideMark/>
          </w:tcPr>
          <w:p w14:paraId="172B57E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5 407,84</w:t>
            </w:r>
          </w:p>
        </w:tc>
        <w:tc>
          <w:tcPr>
            <w:tcW w:w="4373" w:type="dxa"/>
            <w:tcBorders>
              <w:top w:val="nil"/>
              <w:left w:val="nil"/>
              <w:bottom w:val="single" w:sz="4" w:space="0" w:color="auto"/>
              <w:right w:val="single" w:sz="4" w:space="0" w:color="auto"/>
            </w:tcBorders>
            <w:shd w:val="clear" w:color="auto" w:fill="auto"/>
            <w:noWrap/>
            <w:vAlign w:val="center"/>
            <w:hideMark/>
          </w:tcPr>
          <w:p w14:paraId="74D8ECB8"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3BFC2B23" w14:textId="77777777" w:rsidTr="003A77BA">
        <w:trPr>
          <w:trHeight w:val="435"/>
          <w:jc w:val="center"/>
        </w:trPr>
        <w:tc>
          <w:tcPr>
            <w:tcW w:w="400" w:type="dxa"/>
            <w:tcBorders>
              <w:top w:val="nil"/>
              <w:left w:val="nil"/>
              <w:bottom w:val="nil"/>
              <w:right w:val="nil"/>
            </w:tcBorders>
            <w:shd w:val="clear" w:color="auto" w:fill="auto"/>
            <w:noWrap/>
            <w:vAlign w:val="center"/>
            <w:hideMark/>
          </w:tcPr>
          <w:p w14:paraId="7833C534" w14:textId="77777777" w:rsidR="003A77BA" w:rsidRPr="003A77BA" w:rsidRDefault="003A77BA" w:rsidP="003A77BA">
            <w:pPr>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521671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15</w:t>
            </w:r>
          </w:p>
        </w:tc>
        <w:tc>
          <w:tcPr>
            <w:tcW w:w="2948" w:type="dxa"/>
            <w:tcBorders>
              <w:top w:val="nil"/>
              <w:left w:val="nil"/>
              <w:bottom w:val="single" w:sz="4" w:space="0" w:color="auto"/>
              <w:right w:val="single" w:sz="4" w:space="0" w:color="auto"/>
            </w:tcBorders>
            <w:shd w:val="clear" w:color="auto" w:fill="auto"/>
            <w:vAlign w:val="center"/>
            <w:hideMark/>
          </w:tcPr>
          <w:p w14:paraId="1D7D6388"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Численность персонала, всего</w:t>
            </w:r>
          </w:p>
        </w:tc>
        <w:tc>
          <w:tcPr>
            <w:tcW w:w="1116" w:type="dxa"/>
            <w:tcBorders>
              <w:top w:val="nil"/>
              <w:left w:val="nil"/>
              <w:bottom w:val="single" w:sz="4" w:space="0" w:color="auto"/>
              <w:right w:val="nil"/>
            </w:tcBorders>
            <w:shd w:val="clear" w:color="auto" w:fill="auto"/>
            <w:vAlign w:val="center"/>
            <w:hideMark/>
          </w:tcPr>
          <w:p w14:paraId="6E602175"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чел.</w:t>
            </w:r>
          </w:p>
        </w:tc>
        <w:tc>
          <w:tcPr>
            <w:tcW w:w="1391" w:type="dxa"/>
            <w:tcBorders>
              <w:top w:val="nil"/>
              <w:left w:val="nil"/>
              <w:bottom w:val="single" w:sz="4" w:space="0" w:color="auto"/>
              <w:right w:val="single" w:sz="4" w:space="0" w:color="auto"/>
            </w:tcBorders>
            <w:shd w:val="clear" w:color="auto" w:fill="auto"/>
            <w:noWrap/>
            <w:vAlign w:val="center"/>
            <w:hideMark/>
          </w:tcPr>
          <w:p w14:paraId="78F0898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13,67</w:t>
            </w:r>
          </w:p>
        </w:tc>
        <w:tc>
          <w:tcPr>
            <w:tcW w:w="1556" w:type="dxa"/>
            <w:tcBorders>
              <w:top w:val="nil"/>
              <w:left w:val="nil"/>
              <w:bottom w:val="single" w:sz="4" w:space="0" w:color="auto"/>
              <w:right w:val="single" w:sz="4" w:space="0" w:color="auto"/>
            </w:tcBorders>
            <w:shd w:val="clear" w:color="auto" w:fill="auto"/>
            <w:noWrap/>
            <w:vAlign w:val="center"/>
            <w:hideMark/>
          </w:tcPr>
          <w:p w14:paraId="3ED8DBF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13,67</w:t>
            </w:r>
          </w:p>
        </w:tc>
        <w:tc>
          <w:tcPr>
            <w:tcW w:w="1444" w:type="dxa"/>
            <w:tcBorders>
              <w:top w:val="nil"/>
              <w:left w:val="nil"/>
              <w:bottom w:val="single" w:sz="4" w:space="0" w:color="auto"/>
              <w:right w:val="single" w:sz="4" w:space="0" w:color="auto"/>
            </w:tcBorders>
            <w:shd w:val="clear" w:color="auto" w:fill="auto"/>
            <w:noWrap/>
            <w:vAlign w:val="center"/>
            <w:hideMark/>
          </w:tcPr>
          <w:p w14:paraId="207C013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20,91</w:t>
            </w:r>
          </w:p>
        </w:tc>
        <w:tc>
          <w:tcPr>
            <w:tcW w:w="1771" w:type="dxa"/>
            <w:tcBorders>
              <w:top w:val="nil"/>
              <w:left w:val="nil"/>
              <w:bottom w:val="single" w:sz="4" w:space="0" w:color="auto"/>
              <w:right w:val="single" w:sz="4" w:space="0" w:color="auto"/>
            </w:tcBorders>
            <w:shd w:val="clear" w:color="auto" w:fill="auto"/>
            <w:noWrap/>
            <w:vAlign w:val="center"/>
            <w:hideMark/>
          </w:tcPr>
          <w:p w14:paraId="5047EE21"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13,67</w:t>
            </w:r>
          </w:p>
        </w:tc>
        <w:tc>
          <w:tcPr>
            <w:tcW w:w="1614" w:type="dxa"/>
            <w:tcBorders>
              <w:top w:val="nil"/>
              <w:left w:val="nil"/>
              <w:bottom w:val="single" w:sz="4" w:space="0" w:color="auto"/>
              <w:right w:val="single" w:sz="4" w:space="0" w:color="auto"/>
            </w:tcBorders>
            <w:shd w:val="clear" w:color="auto" w:fill="auto"/>
            <w:noWrap/>
            <w:vAlign w:val="center"/>
            <w:hideMark/>
          </w:tcPr>
          <w:p w14:paraId="72873C94"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818" w:type="dxa"/>
            <w:tcBorders>
              <w:top w:val="nil"/>
              <w:left w:val="nil"/>
              <w:bottom w:val="single" w:sz="4" w:space="0" w:color="auto"/>
              <w:right w:val="single" w:sz="4" w:space="0" w:color="auto"/>
            </w:tcBorders>
            <w:shd w:val="clear" w:color="auto" w:fill="auto"/>
            <w:noWrap/>
            <w:vAlign w:val="center"/>
            <w:hideMark/>
          </w:tcPr>
          <w:p w14:paraId="492BFCB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0,00</w:t>
            </w:r>
          </w:p>
        </w:tc>
        <w:tc>
          <w:tcPr>
            <w:tcW w:w="1713" w:type="dxa"/>
            <w:tcBorders>
              <w:top w:val="nil"/>
              <w:left w:val="nil"/>
              <w:bottom w:val="single" w:sz="4" w:space="0" w:color="auto"/>
              <w:right w:val="single" w:sz="4" w:space="0" w:color="auto"/>
            </w:tcBorders>
            <w:shd w:val="clear" w:color="auto" w:fill="auto"/>
            <w:noWrap/>
            <w:vAlign w:val="center"/>
            <w:hideMark/>
          </w:tcPr>
          <w:p w14:paraId="378BCBF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13,86</w:t>
            </w:r>
          </w:p>
        </w:tc>
        <w:tc>
          <w:tcPr>
            <w:tcW w:w="1368" w:type="dxa"/>
            <w:tcBorders>
              <w:top w:val="nil"/>
              <w:left w:val="nil"/>
              <w:bottom w:val="single" w:sz="4" w:space="0" w:color="auto"/>
              <w:right w:val="single" w:sz="4" w:space="0" w:color="auto"/>
            </w:tcBorders>
            <w:shd w:val="clear" w:color="auto" w:fill="auto"/>
            <w:noWrap/>
            <w:vAlign w:val="center"/>
            <w:hideMark/>
          </w:tcPr>
          <w:p w14:paraId="091D368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13,86</w:t>
            </w:r>
          </w:p>
        </w:tc>
        <w:tc>
          <w:tcPr>
            <w:tcW w:w="1271" w:type="dxa"/>
            <w:tcBorders>
              <w:top w:val="nil"/>
              <w:left w:val="nil"/>
              <w:bottom w:val="single" w:sz="4" w:space="0" w:color="auto"/>
              <w:right w:val="single" w:sz="4" w:space="0" w:color="auto"/>
            </w:tcBorders>
            <w:shd w:val="clear" w:color="auto" w:fill="auto"/>
            <w:noWrap/>
            <w:vAlign w:val="center"/>
            <w:hideMark/>
          </w:tcPr>
          <w:p w14:paraId="40C274F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13,86</w:t>
            </w:r>
          </w:p>
        </w:tc>
        <w:tc>
          <w:tcPr>
            <w:tcW w:w="4373" w:type="dxa"/>
            <w:tcBorders>
              <w:top w:val="nil"/>
              <w:left w:val="nil"/>
              <w:bottom w:val="single" w:sz="4" w:space="0" w:color="auto"/>
              <w:right w:val="single" w:sz="4" w:space="0" w:color="auto"/>
            </w:tcBorders>
            <w:shd w:val="clear" w:color="auto" w:fill="auto"/>
            <w:noWrap/>
            <w:vAlign w:val="center"/>
            <w:hideMark/>
          </w:tcPr>
          <w:p w14:paraId="7F0D4AD1"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3C7755AB" w14:textId="77777777" w:rsidTr="003A77BA">
        <w:trPr>
          <w:trHeight w:val="570"/>
          <w:jc w:val="center"/>
        </w:trPr>
        <w:tc>
          <w:tcPr>
            <w:tcW w:w="400" w:type="dxa"/>
            <w:tcBorders>
              <w:top w:val="nil"/>
              <w:left w:val="nil"/>
              <w:bottom w:val="nil"/>
              <w:right w:val="nil"/>
            </w:tcBorders>
            <w:shd w:val="clear" w:color="auto" w:fill="auto"/>
            <w:noWrap/>
            <w:vAlign w:val="center"/>
            <w:hideMark/>
          </w:tcPr>
          <w:p w14:paraId="540FB741" w14:textId="77777777" w:rsidR="003A77BA" w:rsidRPr="003A77BA" w:rsidRDefault="003A77BA" w:rsidP="003A77BA">
            <w:pPr>
              <w:rPr>
                <w:rFonts w:ascii="Calibri" w:hAnsi="Calibri" w:cs="Calibri"/>
                <w:color w:val="000000"/>
                <w:sz w:val="11"/>
                <w:szCs w:val="11"/>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9F614C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16</w:t>
            </w:r>
          </w:p>
        </w:tc>
        <w:tc>
          <w:tcPr>
            <w:tcW w:w="2948" w:type="dxa"/>
            <w:tcBorders>
              <w:top w:val="nil"/>
              <w:left w:val="nil"/>
              <w:bottom w:val="single" w:sz="4" w:space="0" w:color="auto"/>
              <w:right w:val="single" w:sz="4" w:space="0" w:color="auto"/>
            </w:tcBorders>
            <w:shd w:val="clear" w:color="auto" w:fill="auto"/>
            <w:vAlign w:val="center"/>
            <w:hideMark/>
          </w:tcPr>
          <w:p w14:paraId="7087D9CD"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Среднемесячная заработная плата</w:t>
            </w:r>
          </w:p>
        </w:tc>
        <w:tc>
          <w:tcPr>
            <w:tcW w:w="1116" w:type="dxa"/>
            <w:tcBorders>
              <w:top w:val="nil"/>
              <w:left w:val="nil"/>
              <w:bottom w:val="single" w:sz="4" w:space="0" w:color="auto"/>
              <w:right w:val="nil"/>
            </w:tcBorders>
            <w:shd w:val="clear" w:color="auto" w:fill="auto"/>
            <w:vAlign w:val="center"/>
            <w:hideMark/>
          </w:tcPr>
          <w:p w14:paraId="26BB80A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руб.</w:t>
            </w:r>
          </w:p>
        </w:tc>
        <w:tc>
          <w:tcPr>
            <w:tcW w:w="1391" w:type="dxa"/>
            <w:tcBorders>
              <w:top w:val="nil"/>
              <w:left w:val="nil"/>
              <w:bottom w:val="single" w:sz="4" w:space="0" w:color="auto"/>
              <w:right w:val="single" w:sz="4" w:space="0" w:color="auto"/>
            </w:tcBorders>
            <w:shd w:val="clear" w:color="auto" w:fill="auto"/>
            <w:noWrap/>
            <w:vAlign w:val="center"/>
            <w:hideMark/>
          </w:tcPr>
          <w:p w14:paraId="0242CE1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22 876,28</w:t>
            </w:r>
          </w:p>
        </w:tc>
        <w:tc>
          <w:tcPr>
            <w:tcW w:w="1556" w:type="dxa"/>
            <w:tcBorders>
              <w:top w:val="nil"/>
              <w:left w:val="nil"/>
              <w:bottom w:val="single" w:sz="4" w:space="0" w:color="auto"/>
              <w:right w:val="single" w:sz="4" w:space="0" w:color="auto"/>
            </w:tcBorders>
            <w:shd w:val="clear" w:color="auto" w:fill="auto"/>
            <w:noWrap/>
            <w:vAlign w:val="center"/>
            <w:hideMark/>
          </w:tcPr>
          <w:p w14:paraId="57E9699A"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29 324,80</w:t>
            </w:r>
          </w:p>
        </w:tc>
        <w:tc>
          <w:tcPr>
            <w:tcW w:w="1444" w:type="dxa"/>
            <w:tcBorders>
              <w:top w:val="nil"/>
              <w:left w:val="nil"/>
              <w:bottom w:val="single" w:sz="4" w:space="0" w:color="auto"/>
              <w:right w:val="single" w:sz="4" w:space="0" w:color="auto"/>
            </w:tcBorders>
            <w:shd w:val="clear" w:color="auto" w:fill="auto"/>
            <w:noWrap/>
            <w:vAlign w:val="center"/>
            <w:hideMark/>
          </w:tcPr>
          <w:p w14:paraId="30850E98"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25 058,90</w:t>
            </w:r>
          </w:p>
        </w:tc>
        <w:tc>
          <w:tcPr>
            <w:tcW w:w="1771" w:type="dxa"/>
            <w:tcBorders>
              <w:top w:val="nil"/>
              <w:left w:val="nil"/>
              <w:bottom w:val="nil"/>
              <w:right w:val="single" w:sz="4" w:space="0" w:color="auto"/>
            </w:tcBorders>
            <w:shd w:val="clear" w:color="auto" w:fill="auto"/>
            <w:noWrap/>
            <w:vAlign w:val="center"/>
            <w:hideMark/>
          </w:tcPr>
          <w:p w14:paraId="7B8D98EF"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#ДЕЛ/0!</w:t>
            </w:r>
          </w:p>
        </w:tc>
        <w:tc>
          <w:tcPr>
            <w:tcW w:w="1614" w:type="dxa"/>
            <w:tcBorders>
              <w:top w:val="nil"/>
              <w:left w:val="nil"/>
              <w:bottom w:val="single" w:sz="4" w:space="0" w:color="auto"/>
              <w:right w:val="single" w:sz="4" w:space="0" w:color="auto"/>
            </w:tcBorders>
            <w:shd w:val="clear" w:color="auto" w:fill="auto"/>
            <w:noWrap/>
            <w:vAlign w:val="center"/>
            <w:hideMark/>
          </w:tcPr>
          <w:p w14:paraId="0231001D"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#ДЕЛ/0!</w:t>
            </w:r>
          </w:p>
        </w:tc>
        <w:tc>
          <w:tcPr>
            <w:tcW w:w="1818" w:type="dxa"/>
            <w:tcBorders>
              <w:top w:val="nil"/>
              <w:left w:val="nil"/>
              <w:bottom w:val="single" w:sz="4" w:space="0" w:color="auto"/>
              <w:right w:val="single" w:sz="4" w:space="0" w:color="auto"/>
            </w:tcBorders>
            <w:shd w:val="clear" w:color="auto" w:fill="auto"/>
            <w:noWrap/>
            <w:vAlign w:val="center"/>
            <w:hideMark/>
          </w:tcPr>
          <w:p w14:paraId="2CDE129B"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#ДЕЛ/0!</w:t>
            </w:r>
          </w:p>
        </w:tc>
        <w:tc>
          <w:tcPr>
            <w:tcW w:w="1713" w:type="dxa"/>
            <w:tcBorders>
              <w:top w:val="nil"/>
              <w:left w:val="nil"/>
              <w:bottom w:val="nil"/>
              <w:right w:val="single" w:sz="4" w:space="0" w:color="auto"/>
            </w:tcBorders>
            <w:shd w:val="clear" w:color="auto" w:fill="auto"/>
            <w:noWrap/>
            <w:vAlign w:val="center"/>
            <w:hideMark/>
          </w:tcPr>
          <w:p w14:paraId="5E7C9562"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65 019,39</w:t>
            </w:r>
          </w:p>
        </w:tc>
        <w:tc>
          <w:tcPr>
            <w:tcW w:w="1368" w:type="dxa"/>
            <w:tcBorders>
              <w:top w:val="nil"/>
              <w:left w:val="nil"/>
              <w:bottom w:val="single" w:sz="4" w:space="0" w:color="auto"/>
              <w:right w:val="single" w:sz="4" w:space="0" w:color="auto"/>
            </w:tcBorders>
            <w:shd w:val="clear" w:color="auto" w:fill="auto"/>
            <w:noWrap/>
            <w:vAlign w:val="center"/>
            <w:hideMark/>
          </w:tcPr>
          <w:p w14:paraId="6C7BAF9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65 019,39</w:t>
            </w:r>
          </w:p>
        </w:tc>
        <w:tc>
          <w:tcPr>
            <w:tcW w:w="1271" w:type="dxa"/>
            <w:tcBorders>
              <w:top w:val="nil"/>
              <w:left w:val="nil"/>
              <w:bottom w:val="single" w:sz="4" w:space="0" w:color="auto"/>
              <w:right w:val="single" w:sz="4" w:space="0" w:color="auto"/>
            </w:tcBorders>
            <w:shd w:val="clear" w:color="auto" w:fill="auto"/>
            <w:noWrap/>
            <w:vAlign w:val="center"/>
            <w:hideMark/>
          </w:tcPr>
          <w:p w14:paraId="600CD9CC"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65 019,39</w:t>
            </w:r>
          </w:p>
        </w:tc>
        <w:tc>
          <w:tcPr>
            <w:tcW w:w="4373" w:type="dxa"/>
            <w:tcBorders>
              <w:top w:val="nil"/>
              <w:left w:val="nil"/>
              <w:bottom w:val="single" w:sz="4" w:space="0" w:color="auto"/>
              <w:right w:val="single" w:sz="4" w:space="0" w:color="auto"/>
            </w:tcBorders>
            <w:shd w:val="clear" w:color="auto" w:fill="auto"/>
            <w:noWrap/>
            <w:vAlign w:val="center"/>
            <w:hideMark/>
          </w:tcPr>
          <w:p w14:paraId="680C5720"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19DC2B24" w14:textId="77777777" w:rsidTr="003A77BA">
        <w:trPr>
          <w:trHeight w:val="60"/>
          <w:jc w:val="center"/>
        </w:trPr>
        <w:tc>
          <w:tcPr>
            <w:tcW w:w="400" w:type="dxa"/>
            <w:tcBorders>
              <w:top w:val="nil"/>
              <w:left w:val="nil"/>
              <w:bottom w:val="nil"/>
              <w:right w:val="nil"/>
            </w:tcBorders>
            <w:shd w:val="clear" w:color="auto" w:fill="auto"/>
            <w:noWrap/>
            <w:vAlign w:val="center"/>
            <w:hideMark/>
          </w:tcPr>
          <w:p w14:paraId="491E624E"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2DAE145E" w14:textId="77777777" w:rsidR="003A77BA" w:rsidRPr="003A77BA" w:rsidRDefault="003A77BA" w:rsidP="003A77BA">
            <w:pPr>
              <w:rPr>
                <w:sz w:val="11"/>
                <w:szCs w:val="11"/>
              </w:rPr>
            </w:pPr>
          </w:p>
        </w:tc>
        <w:tc>
          <w:tcPr>
            <w:tcW w:w="2948" w:type="dxa"/>
            <w:tcBorders>
              <w:top w:val="nil"/>
              <w:left w:val="nil"/>
              <w:bottom w:val="nil"/>
              <w:right w:val="nil"/>
            </w:tcBorders>
            <w:shd w:val="clear" w:color="auto" w:fill="auto"/>
            <w:noWrap/>
            <w:vAlign w:val="center"/>
            <w:hideMark/>
          </w:tcPr>
          <w:p w14:paraId="0A501F50" w14:textId="77777777" w:rsidR="003A77BA" w:rsidRPr="003A77BA" w:rsidRDefault="003A77BA" w:rsidP="003A77BA">
            <w:pPr>
              <w:rPr>
                <w:rFonts w:ascii="Calibri" w:hAnsi="Calibri" w:cs="Calibri"/>
                <w:b/>
                <w:bCs/>
                <w:color w:val="FFFFFF"/>
                <w:sz w:val="11"/>
                <w:szCs w:val="11"/>
              </w:rPr>
            </w:pPr>
            <w:r w:rsidRPr="003A77BA">
              <w:rPr>
                <w:rFonts w:ascii="Calibri" w:hAnsi="Calibri" w:cs="Calibri"/>
                <w:b/>
                <w:bCs/>
                <w:color w:val="FFFFFF"/>
                <w:sz w:val="11"/>
                <w:szCs w:val="11"/>
              </w:rPr>
              <w:t>страховые</w:t>
            </w:r>
          </w:p>
        </w:tc>
        <w:tc>
          <w:tcPr>
            <w:tcW w:w="1116" w:type="dxa"/>
            <w:tcBorders>
              <w:top w:val="nil"/>
              <w:left w:val="nil"/>
              <w:bottom w:val="nil"/>
              <w:right w:val="nil"/>
            </w:tcBorders>
            <w:shd w:val="clear" w:color="auto" w:fill="auto"/>
            <w:vAlign w:val="center"/>
            <w:hideMark/>
          </w:tcPr>
          <w:p w14:paraId="3ECDE647" w14:textId="77777777" w:rsidR="003A77BA" w:rsidRPr="003A77BA" w:rsidRDefault="003A77BA" w:rsidP="003A77BA">
            <w:pPr>
              <w:rPr>
                <w:rFonts w:ascii="Calibri" w:hAnsi="Calibri" w:cs="Calibri"/>
                <w:b/>
                <w:bCs/>
                <w:color w:val="FFFFFF"/>
                <w:sz w:val="11"/>
                <w:szCs w:val="11"/>
              </w:rPr>
            </w:pPr>
            <w:r w:rsidRPr="003A77BA">
              <w:rPr>
                <w:rFonts w:ascii="Calibri" w:hAnsi="Calibri" w:cs="Calibri"/>
                <w:b/>
                <w:bCs/>
                <w:color w:val="FFFFFF"/>
                <w:sz w:val="11"/>
                <w:szCs w:val="11"/>
              </w:rPr>
              <w:t xml:space="preserve">ФОТ </w:t>
            </w:r>
            <w:proofErr w:type="spellStart"/>
            <w:r w:rsidRPr="003A77BA">
              <w:rPr>
                <w:rFonts w:ascii="Calibri" w:hAnsi="Calibri" w:cs="Calibri"/>
                <w:b/>
                <w:bCs/>
                <w:color w:val="FFFFFF"/>
                <w:sz w:val="11"/>
                <w:szCs w:val="11"/>
              </w:rPr>
              <w:t>превыш</w:t>
            </w:r>
            <w:proofErr w:type="spellEnd"/>
            <w:r w:rsidRPr="003A77BA">
              <w:rPr>
                <w:rFonts w:ascii="Calibri" w:hAnsi="Calibri" w:cs="Calibri"/>
                <w:b/>
                <w:bCs/>
                <w:color w:val="FFFFFF"/>
                <w:sz w:val="11"/>
                <w:szCs w:val="11"/>
              </w:rPr>
              <w:t>. МРОТ</w:t>
            </w:r>
          </w:p>
        </w:tc>
        <w:tc>
          <w:tcPr>
            <w:tcW w:w="1391" w:type="dxa"/>
            <w:tcBorders>
              <w:top w:val="nil"/>
              <w:left w:val="nil"/>
              <w:bottom w:val="nil"/>
              <w:right w:val="nil"/>
            </w:tcBorders>
            <w:shd w:val="clear" w:color="auto" w:fill="auto"/>
            <w:noWrap/>
            <w:vAlign w:val="center"/>
            <w:hideMark/>
          </w:tcPr>
          <w:p w14:paraId="7C07FDB1" w14:textId="77777777" w:rsidR="003A77BA" w:rsidRPr="003A77BA" w:rsidRDefault="003A77BA" w:rsidP="003A77BA">
            <w:pPr>
              <w:jc w:val="center"/>
              <w:rPr>
                <w:rFonts w:ascii="Calibri" w:hAnsi="Calibri" w:cs="Calibri"/>
                <w:b/>
                <w:bCs/>
                <w:color w:val="FFFFFF"/>
                <w:sz w:val="11"/>
                <w:szCs w:val="11"/>
              </w:rPr>
            </w:pPr>
            <w:r w:rsidRPr="003A77BA">
              <w:rPr>
                <w:rFonts w:ascii="Calibri" w:hAnsi="Calibri" w:cs="Calibri"/>
                <w:b/>
                <w:bCs/>
                <w:color w:val="FFFFFF"/>
                <w:sz w:val="11"/>
                <w:szCs w:val="11"/>
              </w:rPr>
              <w:t>1 191,61</w:t>
            </w:r>
          </w:p>
        </w:tc>
        <w:tc>
          <w:tcPr>
            <w:tcW w:w="1556" w:type="dxa"/>
            <w:tcBorders>
              <w:top w:val="nil"/>
              <w:left w:val="nil"/>
              <w:bottom w:val="nil"/>
              <w:right w:val="nil"/>
            </w:tcBorders>
            <w:shd w:val="clear" w:color="auto" w:fill="auto"/>
            <w:noWrap/>
            <w:vAlign w:val="center"/>
            <w:hideMark/>
          </w:tcPr>
          <w:p w14:paraId="599C6F94" w14:textId="77777777" w:rsidR="003A77BA" w:rsidRPr="003A77BA" w:rsidRDefault="003A77BA" w:rsidP="003A77BA">
            <w:pPr>
              <w:jc w:val="center"/>
              <w:rPr>
                <w:rFonts w:ascii="Calibri" w:hAnsi="Calibri" w:cs="Calibri"/>
                <w:b/>
                <w:bCs/>
                <w:color w:val="FFFFFF"/>
                <w:sz w:val="11"/>
                <w:szCs w:val="11"/>
              </w:rPr>
            </w:pPr>
            <w:r w:rsidRPr="003A77BA">
              <w:rPr>
                <w:rFonts w:ascii="Calibri" w:hAnsi="Calibri" w:cs="Calibri"/>
                <w:b/>
                <w:bCs/>
                <w:color w:val="FFFFFF"/>
                <w:sz w:val="11"/>
                <w:szCs w:val="11"/>
              </w:rPr>
              <w:t>1 505,67</w:t>
            </w:r>
          </w:p>
        </w:tc>
        <w:tc>
          <w:tcPr>
            <w:tcW w:w="1444" w:type="dxa"/>
            <w:tcBorders>
              <w:top w:val="nil"/>
              <w:left w:val="nil"/>
              <w:bottom w:val="nil"/>
              <w:right w:val="nil"/>
            </w:tcBorders>
            <w:shd w:val="clear" w:color="auto" w:fill="auto"/>
            <w:noWrap/>
            <w:vAlign w:val="center"/>
            <w:hideMark/>
          </w:tcPr>
          <w:p w14:paraId="61715967" w14:textId="77777777" w:rsidR="003A77BA" w:rsidRPr="003A77BA" w:rsidRDefault="003A77BA" w:rsidP="003A77BA">
            <w:pPr>
              <w:jc w:val="center"/>
              <w:rPr>
                <w:rFonts w:ascii="Calibri" w:hAnsi="Calibri" w:cs="Calibri"/>
                <w:b/>
                <w:bCs/>
                <w:color w:val="FFFFFF"/>
                <w:sz w:val="11"/>
                <w:szCs w:val="11"/>
              </w:rPr>
            </w:pPr>
            <w:r w:rsidRPr="003A77BA">
              <w:rPr>
                <w:rFonts w:ascii="Calibri" w:hAnsi="Calibri" w:cs="Calibri"/>
                <w:b/>
                <w:bCs/>
                <w:color w:val="FFFFFF"/>
                <w:sz w:val="11"/>
                <w:szCs w:val="11"/>
              </w:rPr>
              <w:t>1 426,02</w:t>
            </w:r>
          </w:p>
        </w:tc>
        <w:tc>
          <w:tcPr>
            <w:tcW w:w="1771" w:type="dxa"/>
            <w:tcBorders>
              <w:top w:val="nil"/>
              <w:left w:val="nil"/>
              <w:bottom w:val="nil"/>
              <w:right w:val="nil"/>
            </w:tcBorders>
            <w:shd w:val="clear" w:color="auto" w:fill="auto"/>
            <w:noWrap/>
            <w:vAlign w:val="center"/>
            <w:hideMark/>
          </w:tcPr>
          <w:p w14:paraId="547FC00C" w14:textId="77777777" w:rsidR="003A77BA" w:rsidRPr="003A77BA" w:rsidRDefault="003A77BA" w:rsidP="003A77BA">
            <w:pPr>
              <w:jc w:val="center"/>
              <w:rPr>
                <w:rFonts w:ascii="Calibri" w:hAnsi="Calibri" w:cs="Calibri"/>
                <w:b/>
                <w:bCs/>
                <w:color w:val="FFFFFF"/>
                <w:sz w:val="11"/>
                <w:szCs w:val="11"/>
              </w:rPr>
            </w:pPr>
            <w:r w:rsidRPr="003A77BA">
              <w:rPr>
                <w:rFonts w:ascii="Calibri" w:hAnsi="Calibri" w:cs="Calibri"/>
                <w:b/>
                <w:bCs/>
                <w:color w:val="FFFFFF"/>
                <w:sz w:val="11"/>
                <w:szCs w:val="11"/>
              </w:rPr>
              <w:t>3 200,65</w:t>
            </w:r>
          </w:p>
        </w:tc>
        <w:tc>
          <w:tcPr>
            <w:tcW w:w="1614" w:type="dxa"/>
            <w:tcBorders>
              <w:top w:val="nil"/>
              <w:left w:val="nil"/>
              <w:bottom w:val="nil"/>
              <w:right w:val="nil"/>
            </w:tcBorders>
            <w:shd w:val="clear" w:color="auto" w:fill="auto"/>
            <w:noWrap/>
            <w:vAlign w:val="center"/>
            <w:hideMark/>
          </w:tcPr>
          <w:p w14:paraId="43F78153" w14:textId="77777777" w:rsidR="003A77BA" w:rsidRPr="003A77BA" w:rsidRDefault="003A77BA" w:rsidP="003A77BA">
            <w:pPr>
              <w:jc w:val="center"/>
              <w:rPr>
                <w:rFonts w:ascii="Calibri" w:hAnsi="Calibri" w:cs="Calibri"/>
                <w:b/>
                <w:bCs/>
                <w:color w:val="FFFFFF"/>
                <w:sz w:val="11"/>
                <w:szCs w:val="11"/>
              </w:rPr>
            </w:pPr>
          </w:p>
        </w:tc>
        <w:tc>
          <w:tcPr>
            <w:tcW w:w="1818" w:type="dxa"/>
            <w:tcBorders>
              <w:top w:val="nil"/>
              <w:left w:val="nil"/>
              <w:bottom w:val="nil"/>
              <w:right w:val="nil"/>
            </w:tcBorders>
            <w:shd w:val="clear" w:color="auto" w:fill="auto"/>
            <w:noWrap/>
            <w:vAlign w:val="center"/>
            <w:hideMark/>
          </w:tcPr>
          <w:p w14:paraId="09291563" w14:textId="77777777" w:rsidR="003A77BA" w:rsidRPr="003A77BA" w:rsidRDefault="003A77BA" w:rsidP="003A77BA">
            <w:pPr>
              <w:jc w:val="right"/>
              <w:rPr>
                <w:rFonts w:ascii="Calibri" w:hAnsi="Calibri" w:cs="Calibri"/>
                <w:b/>
                <w:bCs/>
                <w:sz w:val="11"/>
                <w:szCs w:val="11"/>
                <w:u w:val="single"/>
              </w:rPr>
            </w:pPr>
            <w:r w:rsidRPr="003A77BA">
              <w:rPr>
                <w:rFonts w:ascii="Calibri" w:hAnsi="Calibri" w:cs="Calibri"/>
                <w:b/>
                <w:bCs/>
                <w:sz w:val="11"/>
                <w:szCs w:val="11"/>
                <w:u w:val="single"/>
              </w:rPr>
              <w:t>Тариф с 01.01.2023</w:t>
            </w:r>
          </w:p>
        </w:tc>
        <w:tc>
          <w:tcPr>
            <w:tcW w:w="17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62E57" w14:textId="77777777" w:rsidR="003A77BA" w:rsidRPr="003A77BA" w:rsidRDefault="003A77BA" w:rsidP="003A77BA">
            <w:pPr>
              <w:jc w:val="center"/>
              <w:rPr>
                <w:rFonts w:ascii="Calibri" w:hAnsi="Calibri" w:cs="Calibri"/>
                <w:b/>
                <w:bCs/>
                <w:color w:val="FF0000"/>
                <w:sz w:val="11"/>
                <w:szCs w:val="11"/>
              </w:rPr>
            </w:pPr>
            <w:r w:rsidRPr="003A77BA">
              <w:rPr>
                <w:rFonts w:ascii="Calibri" w:hAnsi="Calibri" w:cs="Calibri"/>
                <w:b/>
                <w:bCs/>
                <w:color w:val="FF0000"/>
                <w:sz w:val="11"/>
                <w:szCs w:val="11"/>
              </w:rPr>
              <w:t>303,92</w:t>
            </w:r>
          </w:p>
        </w:tc>
        <w:tc>
          <w:tcPr>
            <w:tcW w:w="1368" w:type="dxa"/>
            <w:tcBorders>
              <w:top w:val="nil"/>
              <w:left w:val="nil"/>
              <w:bottom w:val="nil"/>
              <w:right w:val="nil"/>
            </w:tcBorders>
            <w:shd w:val="clear" w:color="auto" w:fill="auto"/>
            <w:noWrap/>
            <w:vAlign w:val="center"/>
            <w:hideMark/>
          </w:tcPr>
          <w:p w14:paraId="3BCC7C00" w14:textId="77777777" w:rsidR="003A77BA" w:rsidRPr="003A77BA" w:rsidRDefault="003A77BA" w:rsidP="003A77BA">
            <w:pPr>
              <w:jc w:val="center"/>
              <w:rPr>
                <w:rFonts w:ascii="Calibri" w:hAnsi="Calibri" w:cs="Calibri"/>
                <w:b/>
                <w:bCs/>
                <w:color w:val="FF0000"/>
                <w:sz w:val="11"/>
                <w:szCs w:val="11"/>
              </w:rPr>
            </w:pPr>
            <w:r w:rsidRPr="003A77BA">
              <w:rPr>
                <w:rFonts w:ascii="Calibri" w:hAnsi="Calibri" w:cs="Calibri"/>
                <w:b/>
                <w:bCs/>
                <w:color w:val="FF0000"/>
                <w:sz w:val="11"/>
                <w:szCs w:val="11"/>
              </w:rPr>
              <w:t>16 580,36</w:t>
            </w:r>
          </w:p>
        </w:tc>
        <w:tc>
          <w:tcPr>
            <w:tcW w:w="1271" w:type="dxa"/>
            <w:tcBorders>
              <w:top w:val="nil"/>
              <w:left w:val="nil"/>
              <w:bottom w:val="nil"/>
              <w:right w:val="nil"/>
            </w:tcBorders>
            <w:shd w:val="clear" w:color="auto" w:fill="auto"/>
            <w:noWrap/>
            <w:vAlign w:val="center"/>
            <w:hideMark/>
          </w:tcPr>
          <w:p w14:paraId="2EBDCEEA" w14:textId="77777777" w:rsidR="003A77BA" w:rsidRPr="003A77BA" w:rsidRDefault="003A77BA" w:rsidP="003A77BA">
            <w:pPr>
              <w:jc w:val="center"/>
              <w:rPr>
                <w:rFonts w:ascii="Calibri" w:hAnsi="Calibri" w:cs="Calibri"/>
                <w:b/>
                <w:bCs/>
                <w:color w:val="FF0000"/>
                <w:sz w:val="11"/>
                <w:szCs w:val="11"/>
              </w:rPr>
            </w:pPr>
            <w:r w:rsidRPr="003A77BA">
              <w:rPr>
                <w:rFonts w:ascii="Calibri" w:hAnsi="Calibri" w:cs="Calibri"/>
                <w:b/>
                <w:bCs/>
                <w:color w:val="FF0000"/>
                <w:sz w:val="11"/>
                <w:szCs w:val="11"/>
              </w:rPr>
              <w:t>1,098</w:t>
            </w:r>
          </w:p>
        </w:tc>
        <w:tc>
          <w:tcPr>
            <w:tcW w:w="4373" w:type="dxa"/>
            <w:tcBorders>
              <w:top w:val="nil"/>
              <w:left w:val="nil"/>
              <w:bottom w:val="nil"/>
              <w:right w:val="nil"/>
            </w:tcBorders>
            <w:shd w:val="clear" w:color="auto" w:fill="auto"/>
            <w:noWrap/>
            <w:vAlign w:val="center"/>
            <w:hideMark/>
          </w:tcPr>
          <w:p w14:paraId="42B7A25A" w14:textId="77777777" w:rsidR="003A77BA" w:rsidRPr="003A77BA" w:rsidRDefault="003A77BA" w:rsidP="003A77BA">
            <w:pPr>
              <w:jc w:val="center"/>
              <w:rPr>
                <w:rFonts w:ascii="Calibri" w:hAnsi="Calibri" w:cs="Calibri"/>
                <w:b/>
                <w:bCs/>
                <w:color w:val="FFFFFF"/>
                <w:sz w:val="11"/>
                <w:szCs w:val="11"/>
              </w:rPr>
            </w:pPr>
            <w:r w:rsidRPr="003A77BA">
              <w:rPr>
                <w:rFonts w:ascii="Calibri" w:hAnsi="Calibri" w:cs="Calibri"/>
                <w:b/>
                <w:bCs/>
                <w:color w:val="FFFFFF"/>
                <w:sz w:val="11"/>
                <w:szCs w:val="11"/>
              </w:rPr>
              <w:t>1,10</w:t>
            </w:r>
          </w:p>
        </w:tc>
      </w:tr>
      <w:tr w:rsidR="003A77BA" w:rsidRPr="003A77BA" w14:paraId="20399AEE" w14:textId="77777777" w:rsidTr="003A77BA">
        <w:trPr>
          <w:trHeight w:val="525"/>
          <w:jc w:val="center"/>
        </w:trPr>
        <w:tc>
          <w:tcPr>
            <w:tcW w:w="400" w:type="dxa"/>
            <w:tcBorders>
              <w:top w:val="nil"/>
              <w:left w:val="nil"/>
              <w:bottom w:val="nil"/>
              <w:right w:val="nil"/>
            </w:tcBorders>
            <w:shd w:val="clear" w:color="auto" w:fill="auto"/>
            <w:noWrap/>
            <w:vAlign w:val="center"/>
            <w:hideMark/>
          </w:tcPr>
          <w:p w14:paraId="2E6FD2C1" w14:textId="77777777" w:rsidR="003A77BA" w:rsidRPr="003A77BA" w:rsidRDefault="003A77BA" w:rsidP="003A77BA">
            <w:pPr>
              <w:jc w:val="center"/>
              <w:rPr>
                <w:rFonts w:ascii="Calibri" w:hAnsi="Calibri" w:cs="Calibri"/>
                <w:b/>
                <w:bCs/>
                <w:color w:val="FFFFFF"/>
                <w:sz w:val="11"/>
                <w:szCs w:val="11"/>
              </w:rPr>
            </w:pPr>
          </w:p>
        </w:tc>
        <w:tc>
          <w:tcPr>
            <w:tcW w:w="697" w:type="dxa"/>
            <w:tcBorders>
              <w:top w:val="nil"/>
              <w:left w:val="nil"/>
              <w:bottom w:val="nil"/>
              <w:right w:val="nil"/>
            </w:tcBorders>
            <w:shd w:val="clear" w:color="auto" w:fill="auto"/>
            <w:noWrap/>
            <w:vAlign w:val="center"/>
            <w:hideMark/>
          </w:tcPr>
          <w:p w14:paraId="12F50551" w14:textId="77777777" w:rsidR="003A77BA" w:rsidRPr="003A77BA" w:rsidRDefault="003A77BA" w:rsidP="003A77BA">
            <w:pPr>
              <w:rPr>
                <w:sz w:val="11"/>
                <w:szCs w:val="11"/>
              </w:rPr>
            </w:pP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A7AD" w14:textId="77777777" w:rsidR="003A77BA" w:rsidRPr="003A77BA" w:rsidRDefault="003A77BA" w:rsidP="003A77BA">
            <w:pPr>
              <w:rPr>
                <w:rFonts w:ascii="Tahoma" w:hAnsi="Tahoma" w:cs="Tahoma"/>
                <w:color w:val="000000"/>
                <w:sz w:val="11"/>
                <w:szCs w:val="11"/>
              </w:rPr>
            </w:pPr>
            <w:r w:rsidRPr="003A77BA">
              <w:rPr>
                <w:rFonts w:ascii="Tahoma" w:hAnsi="Tahoma" w:cs="Tahoma"/>
                <w:color w:val="000000"/>
                <w:sz w:val="11"/>
                <w:szCs w:val="11"/>
              </w:rPr>
              <w:t>Индекс эффективности операционных расходов</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5027AFB" w14:textId="77777777" w:rsidR="003A77BA" w:rsidRPr="003A77BA" w:rsidRDefault="003A77BA" w:rsidP="003A77BA">
            <w:pPr>
              <w:jc w:val="center"/>
              <w:rPr>
                <w:rFonts w:ascii="Tahoma" w:hAnsi="Tahoma" w:cs="Tahoma"/>
                <w:color w:val="000000"/>
                <w:sz w:val="11"/>
                <w:szCs w:val="11"/>
              </w:rPr>
            </w:pPr>
            <w:r w:rsidRPr="003A77BA">
              <w:rPr>
                <w:rFonts w:ascii="Tahoma" w:hAnsi="Tahoma" w:cs="Tahoma"/>
                <w:color w:val="000000"/>
                <w:sz w:val="11"/>
                <w:szCs w:val="11"/>
              </w:rPr>
              <w:t>%</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6B34AE9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 </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5F1A0A8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 </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0511CD4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6FC210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18B473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14:paraId="373885CA" w14:textId="77777777" w:rsidR="003A77BA" w:rsidRPr="003A77BA" w:rsidRDefault="003A77BA" w:rsidP="003A77BA">
            <w:pPr>
              <w:jc w:val="center"/>
              <w:rPr>
                <w:rFonts w:ascii="Tahoma" w:hAnsi="Tahoma" w:cs="Tahoma"/>
                <w:color w:val="000000"/>
                <w:sz w:val="11"/>
                <w:szCs w:val="11"/>
              </w:rPr>
            </w:pPr>
            <w:r w:rsidRPr="003A77BA">
              <w:rPr>
                <w:rFonts w:ascii="Tahoma" w:hAnsi="Tahoma" w:cs="Tahoma"/>
                <w:color w:val="000000"/>
                <w:sz w:val="11"/>
                <w:szCs w:val="11"/>
              </w:rPr>
              <w:t> </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0E716AA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 </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301655F3" w14:textId="77777777" w:rsidR="003A77BA" w:rsidRPr="003A77BA" w:rsidRDefault="003A77BA" w:rsidP="003A77BA">
            <w:pPr>
              <w:jc w:val="center"/>
              <w:rPr>
                <w:rFonts w:ascii="Tahoma" w:hAnsi="Tahoma" w:cs="Tahoma"/>
                <w:color w:val="000000"/>
                <w:sz w:val="11"/>
                <w:szCs w:val="11"/>
              </w:rPr>
            </w:pPr>
            <w:r w:rsidRPr="003A77BA">
              <w:rPr>
                <w:rFonts w:ascii="Tahoma" w:hAnsi="Tahoma" w:cs="Tahoma"/>
                <w:color w:val="000000"/>
                <w:sz w:val="11"/>
                <w:szCs w:val="11"/>
              </w:rPr>
              <w:t>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3EC22B7" w14:textId="77777777" w:rsidR="003A77BA" w:rsidRPr="003A77BA" w:rsidRDefault="003A77BA" w:rsidP="003A77BA">
            <w:pPr>
              <w:rPr>
                <w:rFonts w:ascii="Calibri" w:hAnsi="Calibri" w:cs="Calibri"/>
                <w:color w:val="FF0000"/>
                <w:sz w:val="11"/>
                <w:szCs w:val="11"/>
              </w:rPr>
            </w:pPr>
            <w:r w:rsidRPr="003A77BA">
              <w:rPr>
                <w:rFonts w:ascii="Calibri" w:hAnsi="Calibri" w:cs="Calibri"/>
                <w:color w:val="FF0000"/>
                <w:sz w:val="11"/>
                <w:szCs w:val="11"/>
              </w:rPr>
              <w:t> </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74FCC5B5"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r>
      <w:tr w:rsidR="003A77BA" w:rsidRPr="003A77BA" w14:paraId="5C514448" w14:textId="77777777" w:rsidTr="003A77BA">
        <w:trPr>
          <w:trHeight w:val="435"/>
          <w:jc w:val="center"/>
        </w:trPr>
        <w:tc>
          <w:tcPr>
            <w:tcW w:w="400" w:type="dxa"/>
            <w:tcBorders>
              <w:top w:val="nil"/>
              <w:left w:val="nil"/>
              <w:bottom w:val="nil"/>
              <w:right w:val="nil"/>
            </w:tcBorders>
            <w:shd w:val="clear" w:color="auto" w:fill="auto"/>
            <w:noWrap/>
            <w:vAlign w:val="center"/>
            <w:hideMark/>
          </w:tcPr>
          <w:p w14:paraId="5CF95EC5" w14:textId="77777777" w:rsidR="003A77BA" w:rsidRPr="003A77BA" w:rsidRDefault="003A77BA" w:rsidP="003A77BA">
            <w:pPr>
              <w:jc w:val="center"/>
              <w:rPr>
                <w:rFonts w:ascii="Tahoma" w:hAnsi="Tahoma" w:cs="Tahoma"/>
                <w:b/>
                <w:bCs/>
                <w:color w:val="000000"/>
                <w:sz w:val="11"/>
                <w:szCs w:val="11"/>
              </w:rPr>
            </w:pPr>
          </w:p>
        </w:tc>
        <w:tc>
          <w:tcPr>
            <w:tcW w:w="697" w:type="dxa"/>
            <w:tcBorders>
              <w:top w:val="nil"/>
              <w:left w:val="nil"/>
              <w:bottom w:val="nil"/>
              <w:right w:val="nil"/>
            </w:tcBorders>
            <w:shd w:val="clear" w:color="auto" w:fill="auto"/>
            <w:noWrap/>
            <w:vAlign w:val="center"/>
            <w:hideMark/>
          </w:tcPr>
          <w:p w14:paraId="65B5A240"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041E66AB" w14:textId="77777777" w:rsidR="003A77BA" w:rsidRPr="003A77BA" w:rsidRDefault="003A77BA" w:rsidP="003A77BA">
            <w:pPr>
              <w:rPr>
                <w:rFonts w:ascii="Tahoma" w:hAnsi="Tahoma" w:cs="Tahoma"/>
                <w:b/>
                <w:bCs/>
                <w:color w:val="000000"/>
                <w:sz w:val="11"/>
                <w:szCs w:val="11"/>
              </w:rPr>
            </w:pPr>
            <w:r w:rsidRPr="003A77BA">
              <w:rPr>
                <w:rFonts w:ascii="Tahoma" w:hAnsi="Tahoma" w:cs="Tahoma"/>
                <w:b/>
                <w:bCs/>
                <w:color w:val="000000"/>
                <w:sz w:val="11"/>
                <w:szCs w:val="11"/>
              </w:rPr>
              <w:t>Индекс потребительских цен</w:t>
            </w:r>
          </w:p>
        </w:tc>
        <w:tc>
          <w:tcPr>
            <w:tcW w:w="1116" w:type="dxa"/>
            <w:tcBorders>
              <w:top w:val="nil"/>
              <w:left w:val="nil"/>
              <w:bottom w:val="single" w:sz="4" w:space="0" w:color="auto"/>
              <w:right w:val="single" w:sz="4" w:space="0" w:color="auto"/>
            </w:tcBorders>
            <w:shd w:val="clear" w:color="auto" w:fill="auto"/>
            <w:noWrap/>
            <w:vAlign w:val="center"/>
            <w:hideMark/>
          </w:tcPr>
          <w:p w14:paraId="1D555370"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w:t>
            </w:r>
          </w:p>
        </w:tc>
        <w:tc>
          <w:tcPr>
            <w:tcW w:w="1391" w:type="dxa"/>
            <w:tcBorders>
              <w:top w:val="nil"/>
              <w:left w:val="nil"/>
              <w:bottom w:val="single" w:sz="4" w:space="0" w:color="auto"/>
              <w:right w:val="single" w:sz="4" w:space="0" w:color="auto"/>
            </w:tcBorders>
            <w:shd w:val="clear" w:color="auto" w:fill="auto"/>
            <w:vAlign w:val="center"/>
            <w:hideMark/>
          </w:tcPr>
          <w:p w14:paraId="6D6EB4B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vAlign w:val="center"/>
            <w:hideMark/>
          </w:tcPr>
          <w:p w14:paraId="4B16F5A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13,8 </w:t>
            </w:r>
          </w:p>
        </w:tc>
        <w:tc>
          <w:tcPr>
            <w:tcW w:w="1444" w:type="dxa"/>
            <w:tcBorders>
              <w:top w:val="nil"/>
              <w:left w:val="nil"/>
              <w:bottom w:val="single" w:sz="4" w:space="0" w:color="auto"/>
              <w:right w:val="single" w:sz="4" w:space="0" w:color="auto"/>
            </w:tcBorders>
            <w:shd w:val="clear" w:color="auto" w:fill="auto"/>
            <w:vAlign w:val="center"/>
            <w:hideMark/>
          </w:tcPr>
          <w:p w14:paraId="4ADB754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vAlign w:val="center"/>
            <w:hideMark/>
          </w:tcPr>
          <w:p w14:paraId="602E8AD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5,8 </w:t>
            </w:r>
          </w:p>
        </w:tc>
        <w:tc>
          <w:tcPr>
            <w:tcW w:w="1614" w:type="dxa"/>
            <w:tcBorders>
              <w:top w:val="nil"/>
              <w:left w:val="nil"/>
              <w:bottom w:val="single" w:sz="4" w:space="0" w:color="auto"/>
              <w:right w:val="single" w:sz="4" w:space="0" w:color="auto"/>
            </w:tcBorders>
            <w:shd w:val="clear" w:color="auto" w:fill="auto"/>
            <w:vAlign w:val="center"/>
            <w:hideMark/>
          </w:tcPr>
          <w:p w14:paraId="7492465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noWrap/>
            <w:vAlign w:val="center"/>
            <w:hideMark/>
          </w:tcPr>
          <w:p w14:paraId="2AA102FF"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1713" w:type="dxa"/>
            <w:tcBorders>
              <w:top w:val="nil"/>
              <w:left w:val="nil"/>
              <w:bottom w:val="single" w:sz="4" w:space="0" w:color="auto"/>
              <w:right w:val="single" w:sz="4" w:space="0" w:color="auto"/>
            </w:tcBorders>
            <w:shd w:val="clear" w:color="auto" w:fill="auto"/>
            <w:vAlign w:val="center"/>
            <w:hideMark/>
          </w:tcPr>
          <w:p w14:paraId="7DFCBB7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7,2 </w:t>
            </w:r>
          </w:p>
        </w:tc>
        <w:tc>
          <w:tcPr>
            <w:tcW w:w="1368" w:type="dxa"/>
            <w:tcBorders>
              <w:top w:val="nil"/>
              <w:left w:val="nil"/>
              <w:bottom w:val="single" w:sz="4" w:space="0" w:color="auto"/>
              <w:right w:val="single" w:sz="4" w:space="0" w:color="auto"/>
            </w:tcBorders>
            <w:shd w:val="clear" w:color="auto" w:fill="auto"/>
            <w:noWrap/>
            <w:vAlign w:val="center"/>
            <w:hideMark/>
          </w:tcPr>
          <w:p w14:paraId="63B195DB"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2ECEDEAE"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4373" w:type="dxa"/>
            <w:tcBorders>
              <w:top w:val="nil"/>
              <w:left w:val="nil"/>
              <w:bottom w:val="single" w:sz="4" w:space="0" w:color="auto"/>
              <w:right w:val="single" w:sz="4" w:space="0" w:color="auto"/>
            </w:tcBorders>
            <w:shd w:val="clear" w:color="auto" w:fill="auto"/>
            <w:vAlign w:val="center"/>
            <w:hideMark/>
          </w:tcPr>
          <w:p w14:paraId="5141972C"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r>
      <w:tr w:rsidR="003A77BA" w:rsidRPr="003A77BA" w14:paraId="5E383784" w14:textId="77777777" w:rsidTr="003A77BA">
        <w:trPr>
          <w:trHeight w:val="450"/>
          <w:jc w:val="center"/>
        </w:trPr>
        <w:tc>
          <w:tcPr>
            <w:tcW w:w="400" w:type="dxa"/>
            <w:tcBorders>
              <w:top w:val="nil"/>
              <w:left w:val="nil"/>
              <w:bottom w:val="nil"/>
              <w:right w:val="nil"/>
            </w:tcBorders>
            <w:shd w:val="clear" w:color="auto" w:fill="auto"/>
            <w:noWrap/>
            <w:vAlign w:val="center"/>
            <w:hideMark/>
          </w:tcPr>
          <w:p w14:paraId="34B55B11" w14:textId="77777777" w:rsidR="003A77BA" w:rsidRPr="003A77BA" w:rsidRDefault="003A77BA" w:rsidP="003A77BA">
            <w:pPr>
              <w:jc w:val="center"/>
              <w:rPr>
                <w:rFonts w:ascii="Tahoma" w:hAnsi="Tahoma" w:cs="Tahoma"/>
                <w:b/>
                <w:bCs/>
                <w:color w:val="000000"/>
                <w:sz w:val="11"/>
                <w:szCs w:val="11"/>
              </w:rPr>
            </w:pPr>
          </w:p>
        </w:tc>
        <w:tc>
          <w:tcPr>
            <w:tcW w:w="697" w:type="dxa"/>
            <w:tcBorders>
              <w:top w:val="nil"/>
              <w:left w:val="nil"/>
              <w:bottom w:val="nil"/>
              <w:right w:val="nil"/>
            </w:tcBorders>
            <w:shd w:val="clear" w:color="auto" w:fill="auto"/>
            <w:noWrap/>
            <w:vAlign w:val="center"/>
            <w:hideMark/>
          </w:tcPr>
          <w:p w14:paraId="2C737E02"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65B5DC9B" w14:textId="77777777" w:rsidR="003A77BA" w:rsidRPr="003A77BA" w:rsidRDefault="003A77BA" w:rsidP="003A77BA">
            <w:pPr>
              <w:rPr>
                <w:rFonts w:ascii="Tahoma" w:hAnsi="Tahoma" w:cs="Tahoma"/>
                <w:color w:val="000000"/>
                <w:sz w:val="11"/>
                <w:szCs w:val="11"/>
              </w:rPr>
            </w:pPr>
            <w:r w:rsidRPr="003A77BA">
              <w:rPr>
                <w:rFonts w:ascii="Tahoma" w:hAnsi="Tahoma" w:cs="Tahoma"/>
                <w:color w:val="000000"/>
                <w:sz w:val="11"/>
                <w:szCs w:val="11"/>
              </w:rPr>
              <w:t>Итого коэффициент индексации</w:t>
            </w:r>
          </w:p>
        </w:tc>
        <w:tc>
          <w:tcPr>
            <w:tcW w:w="1116" w:type="dxa"/>
            <w:tcBorders>
              <w:top w:val="nil"/>
              <w:left w:val="nil"/>
              <w:bottom w:val="single" w:sz="4" w:space="0" w:color="auto"/>
              <w:right w:val="single" w:sz="4" w:space="0" w:color="auto"/>
            </w:tcBorders>
            <w:shd w:val="clear" w:color="auto" w:fill="auto"/>
            <w:vAlign w:val="center"/>
            <w:hideMark/>
          </w:tcPr>
          <w:p w14:paraId="0CDD03E6"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1391" w:type="dxa"/>
            <w:tcBorders>
              <w:top w:val="nil"/>
              <w:left w:val="nil"/>
              <w:bottom w:val="single" w:sz="4" w:space="0" w:color="auto"/>
              <w:right w:val="single" w:sz="4" w:space="0" w:color="auto"/>
            </w:tcBorders>
            <w:shd w:val="clear" w:color="auto" w:fill="auto"/>
            <w:vAlign w:val="center"/>
            <w:hideMark/>
          </w:tcPr>
          <w:p w14:paraId="15EB3D0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556" w:type="dxa"/>
            <w:tcBorders>
              <w:top w:val="nil"/>
              <w:left w:val="nil"/>
              <w:bottom w:val="single" w:sz="4" w:space="0" w:color="auto"/>
              <w:right w:val="single" w:sz="4" w:space="0" w:color="auto"/>
            </w:tcBorders>
            <w:shd w:val="clear" w:color="auto" w:fill="auto"/>
            <w:vAlign w:val="center"/>
            <w:hideMark/>
          </w:tcPr>
          <w:p w14:paraId="7C90673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1,126620 </w:t>
            </w:r>
          </w:p>
        </w:tc>
        <w:tc>
          <w:tcPr>
            <w:tcW w:w="1444" w:type="dxa"/>
            <w:tcBorders>
              <w:top w:val="nil"/>
              <w:left w:val="nil"/>
              <w:bottom w:val="single" w:sz="4" w:space="0" w:color="auto"/>
              <w:right w:val="single" w:sz="4" w:space="0" w:color="auto"/>
            </w:tcBorders>
            <w:shd w:val="clear" w:color="auto" w:fill="auto"/>
            <w:vAlign w:val="center"/>
            <w:hideMark/>
          </w:tcPr>
          <w:p w14:paraId="4AD5967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771" w:type="dxa"/>
            <w:tcBorders>
              <w:top w:val="nil"/>
              <w:left w:val="nil"/>
              <w:bottom w:val="single" w:sz="4" w:space="0" w:color="auto"/>
              <w:right w:val="single" w:sz="4" w:space="0" w:color="auto"/>
            </w:tcBorders>
            <w:shd w:val="clear" w:color="auto" w:fill="auto"/>
            <w:vAlign w:val="center"/>
            <w:hideMark/>
          </w:tcPr>
          <w:p w14:paraId="7EFAC85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1,047420 </w:t>
            </w:r>
          </w:p>
        </w:tc>
        <w:tc>
          <w:tcPr>
            <w:tcW w:w="1614" w:type="dxa"/>
            <w:tcBorders>
              <w:top w:val="nil"/>
              <w:left w:val="nil"/>
              <w:bottom w:val="single" w:sz="4" w:space="0" w:color="auto"/>
              <w:right w:val="single" w:sz="4" w:space="0" w:color="auto"/>
            </w:tcBorders>
            <w:shd w:val="clear" w:color="auto" w:fill="auto"/>
            <w:vAlign w:val="center"/>
            <w:hideMark/>
          </w:tcPr>
          <w:p w14:paraId="75E3D13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w:t>
            </w:r>
          </w:p>
        </w:tc>
        <w:tc>
          <w:tcPr>
            <w:tcW w:w="1818" w:type="dxa"/>
            <w:tcBorders>
              <w:top w:val="nil"/>
              <w:left w:val="nil"/>
              <w:bottom w:val="single" w:sz="4" w:space="0" w:color="auto"/>
              <w:right w:val="single" w:sz="4" w:space="0" w:color="auto"/>
            </w:tcBorders>
            <w:shd w:val="clear" w:color="auto" w:fill="auto"/>
            <w:vAlign w:val="center"/>
            <w:hideMark/>
          </w:tcPr>
          <w:p w14:paraId="3FDF479C"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1713" w:type="dxa"/>
            <w:tcBorders>
              <w:top w:val="nil"/>
              <w:left w:val="nil"/>
              <w:bottom w:val="single" w:sz="4" w:space="0" w:color="auto"/>
              <w:right w:val="single" w:sz="4" w:space="0" w:color="auto"/>
            </w:tcBorders>
            <w:shd w:val="clear" w:color="auto" w:fill="auto"/>
            <w:vAlign w:val="center"/>
            <w:hideMark/>
          </w:tcPr>
          <w:p w14:paraId="73CB10E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1,061280 </w:t>
            </w:r>
          </w:p>
        </w:tc>
        <w:tc>
          <w:tcPr>
            <w:tcW w:w="1368" w:type="dxa"/>
            <w:tcBorders>
              <w:top w:val="nil"/>
              <w:left w:val="nil"/>
              <w:bottom w:val="single" w:sz="4" w:space="0" w:color="auto"/>
              <w:right w:val="single" w:sz="4" w:space="0" w:color="auto"/>
            </w:tcBorders>
            <w:shd w:val="clear" w:color="auto" w:fill="auto"/>
            <w:vAlign w:val="center"/>
            <w:hideMark/>
          </w:tcPr>
          <w:p w14:paraId="5054309A"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1271" w:type="dxa"/>
            <w:tcBorders>
              <w:top w:val="nil"/>
              <w:left w:val="nil"/>
              <w:bottom w:val="single" w:sz="4" w:space="0" w:color="auto"/>
              <w:right w:val="single" w:sz="4" w:space="0" w:color="auto"/>
            </w:tcBorders>
            <w:shd w:val="clear" w:color="auto" w:fill="auto"/>
            <w:vAlign w:val="center"/>
            <w:hideMark/>
          </w:tcPr>
          <w:p w14:paraId="48D97742"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c>
          <w:tcPr>
            <w:tcW w:w="4373" w:type="dxa"/>
            <w:tcBorders>
              <w:top w:val="nil"/>
              <w:left w:val="nil"/>
              <w:bottom w:val="single" w:sz="4" w:space="0" w:color="auto"/>
              <w:right w:val="single" w:sz="4" w:space="0" w:color="auto"/>
            </w:tcBorders>
            <w:shd w:val="clear" w:color="auto" w:fill="auto"/>
            <w:vAlign w:val="center"/>
            <w:hideMark/>
          </w:tcPr>
          <w:p w14:paraId="59C10DB8" w14:textId="77777777" w:rsidR="003A77BA" w:rsidRPr="003A77BA" w:rsidRDefault="003A77BA" w:rsidP="003A77BA">
            <w:pPr>
              <w:jc w:val="center"/>
              <w:rPr>
                <w:rFonts w:ascii="Tahoma" w:hAnsi="Tahoma" w:cs="Tahoma"/>
                <w:b/>
                <w:bCs/>
                <w:color w:val="000000"/>
                <w:sz w:val="11"/>
                <w:szCs w:val="11"/>
              </w:rPr>
            </w:pPr>
            <w:r w:rsidRPr="003A77BA">
              <w:rPr>
                <w:rFonts w:ascii="Tahoma" w:hAnsi="Tahoma" w:cs="Tahoma"/>
                <w:b/>
                <w:bCs/>
                <w:color w:val="000000"/>
                <w:sz w:val="11"/>
                <w:szCs w:val="11"/>
              </w:rPr>
              <w:t> </w:t>
            </w:r>
          </w:p>
        </w:tc>
      </w:tr>
      <w:tr w:rsidR="003A77BA" w:rsidRPr="003A77BA" w14:paraId="56B1514D" w14:textId="77777777" w:rsidTr="003A77BA">
        <w:trPr>
          <w:trHeight w:val="300"/>
          <w:jc w:val="center"/>
        </w:trPr>
        <w:tc>
          <w:tcPr>
            <w:tcW w:w="400" w:type="dxa"/>
            <w:tcBorders>
              <w:top w:val="nil"/>
              <w:left w:val="nil"/>
              <w:bottom w:val="nil"/>
              <w:right w:val="nil"/>
            </w:tcBorders>
            <w:shd w:val="clear" w:color="auto" w:fill="auto"/>
            <w:noWrap/>
            <w:vAlign w:val="center"/>
            <w:hideMark/>
          </w:tcPr>
          <w:p w14:paraId="2DB69D78" w14:textId="77777777" w:rsidR="003A77BA" w:rsidRPr="003A77BA" w:rsidRDefault="003A77BA" w:rsidP="003A77BA">
            <w:pPr>
              <w:jc w:val="center"/>
              <w:rPr>
                <w:rFonts w:ascii="Tahoma" w:hAnsi="Tahoma" w:cs="Tahoma"/>
                <w:b/>
                <w:bCs/>
                <w:color w:val="000000"/>
                <w:sz w:val="11"/>
                <w:szCs w:val="11"/>
              </w:rPr>
            </w:pPr>
          </w:p>
        </w:tc>
        <w:tc>
          <w:tcPr>
            <w:tcW w:w="697" w:type="dxa"/>
            <w:tcBorders>
              <w:top w:val="nil"/>
              <w:left w:val="nil"/>
              <w:bottom w:val="nil"/>
              <w:right w:val="nil"/>
            </w:tcBorders>
            <w:shd w:val="clear" w:color="auto" w:fill="auto"/>
            <w:noWrap/>
            <w:vAlign w:val="center"/>
            <w:hideMark/>
          </w:tcPr>
          <w:p w14:paraId="51C3C841" w14:textId="77777777" w:rsidR="003A77BA" w:rsidRPr="003A77BA" w:rsidRDefault="003A77BA" w:rsidP="003A77BA">
            <w:pPr>
              <w:rPr>
                <w:sz w:val="11"/>
                <w:szCs w:val="11"/>
              </w:rPr>
            </w:pPr>
          </w:p>
        </w:tc>
        <w:tc>
          <w:tcPr>
            <w:tcW w:w="2948" w:type="dxa"/>
            <w:tcBorders>
              <w:top w:val="nil"/>
              <w:left w:val="nil"/>
              <w:bottom w:val="nil"/>
              <w:right w:val="nil"/>
            </w:tcBorders>
            <w:shd w:val="clear" w:color="auto" w:fill="auto"/>
            <w:noWrap/>
            <w:vAlign w:val="center"/>
            <w:hideMark/>
          </w:tcPr>
          <w:p w14:paraId="5EE64046" w14:textId="77777777" w:rsidR="003A77BA" w:rsidRPr="003A77BA" w:rsidRDefault="003A77BA" w:rsidP="003A77BA">
            <w:pPr>
              <w:rPr>
                <w:sz w:val="11"/>
                <w:szCs w:val="11"/>
              </w:rPr>
            </w:pPr>
          </w:p>
        </w:tc>
        <w:tc>
          <w:tcPr>
            <w:tcW w:w="1116" w:type="dxa"/>
            <w:tcBorders>
              <w:top w:val="nil"/>
              <w:left w:val="nil"/>
              <w:bottom w:val="nil"/>
              <w:right w:val="nil"/>
            </w:tcBorders>
            <w:shd w:val="clear" w:color="auto" w:fill="auto"/>
            <w:noWrap/>
            <w:vAlign w:val="center"/>
            <w:hideMark/>
          </w:tcPr>
          <w:p w14:paraId="423CB564" w14:textId="77777777" w:rsidR="003A77BA" w:rsidRPr="003A77BA" w:rsidRDefault="003A77BA" w:rsidP="003A77BA">
            <w:pPr>
              <w:rPr>
                <w:sz w:val="11"/>
                <w:szCs w:val="11"/>
              </w:rPr>
            </w:pPr>
          </w:p>
        </w:tc>
        <w:tc>
          <w:tcPr>
            <w:tcW w:w="1391" w:type="dxa"/>
            <w:tcBorders>
              <w:top w:val="nil"/>
              <w:left w:val="nil"/>
              <w:bottom w:val="nil"/>
              <w:right w:val="nil"/>
            </w:tcBorders>
            <w:shd w:val="clear" w:color="auto" w:fill="auto"/>
            <w:noWrap/>
            <w:vAlign w:val="center"/>
            <w:hideMark/>
          </w:tcPr>
          <w:p w14:paraId="2E078FC0" w14:textId="77777777" w:rsidR="003A77BA" w:rsidRPr="003A77BA" w:rsidRDefault="003A77BA" w:rsidP="003A77BA">
            <w:pPr>
              <w:rPr>
                <w:sz w:val="11"/>
                <w:szCs w:val="11"/>
              </w:rPr>
            </w:pPr>
          </w:p>
        </w:tc>
        <w:tc>
          <w:tcPr>
            <w:tcW w:w="1556" w:type="dxa"/>
            <w:tcBorders>
              <w:top w:val="nil"/>
              <w:left w:val="nil"/>
              <w:bottom w:val="nil"/>
              <w:right w:val="nil"/>
            </w:tcBorders>
            <w:shd w:val="clear" w:color="auto" w:fill="auto"/>
            <w:noWrap/>
            <w:vAlign w:val="center"/>
            <w:hideMark/>
          </w:tcPr>
          <w:p w14:paraId="73228B18" w14:textId="77777777" w:rsidR="003A77BA" w:rsidRPr="003A77BA" w:rsidRDefault="003A77BA" w:rsidP="003A77BA">
            <w:pPr>
              <w:rPr>
                <w:sz w:val="11"/>
                <w:szCs w:val="11"/>
              </w:rPr>
            </w:pPr>
          </w:p>
        </w:tc>
        <w:tc>
          <w:tcPr>
            <w:tcW w:w="1444" w:type="dxa"/>
            <w:tcBorders>
              <w:top w:val="nil"/>
              <w:left w:val="nil"/>
              <w:bottom w:val="nil"/>
              <w:right w:val="nil"/>
            </w:tcBorders>
            <w:shd w:val="clear" w:color="auto" w:fill="auto"/>
            <w:noWrap/>
            <w:vAlign w:val="center"/>
            <w:hideMark/>
          </w:tcPr>
          <w:p w14:paraId="0F3F0977" w14:textId="77777777" w:rsidR="003A77BA" w:rsidRPr="003A77BA" w:rsidRDefault="003A77BA" w:rsidP="003A77BA">
            <w:pPr>
              <w:rPr>
                <w:sz w:val="11"/>
                <w:szCs w:val="11"/>
              </w:rPr>
            </w:pPr>
          </w:p>
        </w:tc>
        <w:tc>
          <w:tcPr>
            <w:tcW w:w="1771" w:type="dxa"/>
            <w:tcBorders>
              <w:top w:val="nil"/>
              <w:left w:val="nil"/>
              <w:bottom w:val="nil"/>
              <w:right w:val="nil"/>
            </w:tcBorders>
            <w:shd w:val="clear" w:color="auto" w:fill="auto"/>
            <w:noWrap/>
            <w:vAlign w:val="center"/>
            <w:hideMark/>
          </w:tcPr>
          <w:p w14:paraId="005AC385" w14:textId="77777777" w:rsidR="003A77BA" w:rsidRPr="003A77BA" w:rsidRDefault="003A77BA" w:rsidP="003A77BA">
            <w:pPr>
              <w:rPr>
                <w:sz w:val="11"/>
                <w:szCs w:val="11"/>
              </w:rPr>
            </w:pPr>
          </w:p>
        </w:tc>
        <w:tc>
          <w:tcPr>
            <w:tcW w:w="1614" w:type="dxa"/>
            <w:tcBorders>
              <w:top w:val="nil"/>
              <w:left w:val="nil"/>
              <w:bottom w:val="nil"/>
              <w:right w:val="nil"/>
            </w:tcBorders>
            <w:shd w:val="clear" w:color="auto" w:fill="auto"/>
            <w:noWrap/>
            <w:vAlign w:val="center"/>
            <w:hideMark/>
          </w:tcPr>
          <w:p w14:paraId="350B7C04" w14:textId="77777777" w:rsidR="003A77BA" w:rsidRPr="003A77BA" w:rsidRDefault="003A77BA" w:rsidP="003A77BA">
            <w:pPr>
              <w:rPr>
                <w:sz w:val="11"/>
                <w:szCs w:val="11"/>
              </w:rPr>
            </w:pPr>
          </w:p>
        </w:tc>
        <w:tc>
          <w:tcPr>
            <w:tcW w:w="1818" w:type="dxa"/>
            <w:tcBorders>
              <w:top w:val="nil"/>
              <w:left w:val="nil"/>
              <w:bottom w:val="nil"/>
              <w:right w:val="nil"/>
            </w:tcBorders>
            <w:shd w:val="clear" w:color="auto" w:fill="auto"/>
            <w:noWrap/>
            <w:vAlign w:val="center"/>
            <w:hideMark/>
          </w:tcPr>
          <w:p w14:paraId="14A16FDD" w14:textId="77777777" w:rsidR="003A77BA" w:rsidRPr="003A77BA" w:rsidRDefault="003A77BA" w:rsidP="003A77BA">
            <w:pPr>
              <w:rPr>
                <w:sz w:val="11"/>
                <w:szCs w:val="11"/>
              </w:rPr>
            </w:pPr>
          </w:p>
        </w:tc>
        <w:tc>
          <w:tcPr>
            <w:tcW w:w="1713" w:type="dxa"/>
            <w:tcBorders>
              <w:top w:val="nil"/>
              <w:left w:val="nil"/>
              <w:bottom w:val="nil"/>
              <w:right w:val="nil"/>
            </w:tcBorders>
            <w:shd w:val="clear" w:color="auto" w:fill="auto"/>
            <w:noWrap/>
            <w:vAlign w:val="center"/>
            <w:hideMark/>
          </w:tcPr>
          <w:p w14:paraId="104D1AF3" w14:textId="77777777" w:rsidR="003A77BA" w:rsidRPr="003A77BA" w:rsidRDefault="003A77BA" w:rsidP="003A77BA">
            <w:pPr>
              <w:rPr>
                <w:sz w:val="11"/>
                <w:szCs w:val="11"/>
              </w:rPr>
            </w:pPr>
          </w:p>
        </w:tc>
        <w:tc>
          <w:tcPr>
            <w:tcW w:w="1368" w:type="dxa"/>
            <w:tcBorders>
              <w:top w:val="nil"/>
              <w:left w:val="nil"/>
              <w:bottom w:val="nil"/>
              <w:right w:val="nil"/>
            </w:tcBorders>
            <w:shd w:val="clear" w:color="auto" w:fill="auto"/>
            <w:noWrap/>
            <w:vAlign w:val="center"/>
            <w:hideMark/>
          </w:tcPr>
          <w:p w14:paraId="790F8F73" w14:textId="77777777" w:rsidR="003A77BA" w:rsidRPr="003A77BA" w:rsidRDefault="003A77BA" w:rsidP="003A77BA">
            <w:pPr>
              <w:rPr>
                <w:sz w:val="11"/>
                <w:szCs w:val="11"/>
              </w:rPr>
            </w:pPr>
          </w:p>
        </w:tc>
        <w:tc>
          <w:tcPr>
            <w:tcW w:w="1271" w:type="dxa"/>
            <w:tcBorders>
              <w:top w:val="nil"/>
              <w:left w:val="nil"/>
              <w:bottom w:val="nil"/>
              <w:right w:val="nil"/>
            </w:tcBorders>
            <w:shd w:val="clear" w:color="auto" w:fill="auto"/>
            <w:noWrap/>
            <w:vAlign w:val="center"/>
            <w:hideMark/>
          </w:tcPr>
          <w:p w14:paraId="64FF314D" w14:textId="77777777" w:rsidR="003A77BA" w:rsidRPr="003A77BA" w:rsidRDefault="003A77BA" w:rsidP="003A77BA">
            <w:pPr>
              <w:rPr>
                <w:sz w:val="11"/>
                <w:szCs w:val="11"/>
              </w:rPr>
            </w:pPr>
          </w:p>
        </w:tc>
        <w:tc>
          <w:tcPr>
            <w:tcW w:w="4373" w:type="dxa"/>
            <w:tcBorders>
              <w:top w:val="nil"/>
              <w:left w:val="nil"/>
              <w:bottom w:val="nil"/>
              <w:right w:val="nil"/>
            </w:tcBorders>
            <w:shd w:val="clear" w:color="auto" w:fill="auto"/>
            <w:noWrap/>
            <w:vAlign w:val="center"/>
            <w:hideMark/>
          </w:tcPr>
          <w:p w14:paraId="2D1340FF" w14:textId="77777777" w:rsidR="003A77BA" w:rsidRPr="003A77BA" w:rsidRDefault="003A77BA" w:rsidP="003A77BA">
            <w:pPr>
              <w:rPr>
                <w:sz w:val="11"/>
                <w:szCs w:val="11"/>
              </w:rPr>
            </w:pPr>
          </w:p>
        </w:tc>
      </w:tr>
      <w:tr w:rsidR="003A77BA" w:rsidRPr="003A77BA" w14:paraId="4E23B7AD" w14:textId="77777777" w:rsidTr="003A77BA">
        <w:trPr>
          <w:trHeight w:val="570"/>
          <w:jc w:val="center"/>
        </w:trPr>
        <w:tc>
          <w:tcPr>
            <w:tcW w:w="400" w:type="dxa"/>
            <w:tcBorders>
              <w:top w:val="nil"/>
              <w:left w:val="nil"/>
              <w:bottom w:val="nil"/>
              <w:right w:val="nil"/>
            </w:tcBorders>
            <w:shd w:val="clear" w:color="auto" w:fill="auto"/>
            <w:noWrap/>
            <w:vAlign w:val="center"/>
            <w:hideMark/>
          </w:tcPr>
          <w:p w14:paraId="6B88C891" w14:textId="77777777" w:rsidR="003A77BA" w:rsidRPr="003A77BA" w:rsidRDefault="003A77BA" w:rsidP="003A77BA">
            <w:pPr>
              <w:rPr>
                <w:sz w:val="11"/>
                <w:szCs w:val="11"/>
              </w:rPr>
            </w:pPr>
          </w:p>
        </w:tc>
        <w:tc>
          <w:tcPr>
            <w:tcW w:w="697" w:type="dxa"/>
            <w:tcBorders>
              <w:top w:val="nil"/>
              <w:left w:val="nil"/>
              <w:bottom w:val="nil"/>
              <w:right w:val="nil"/>
            </w:tcBorders>
            <w:shd w:val="clear" w:color="auto" w:fill="auto"/>
            <w:noWrap/>
            <w:vAlign w:val="center"/>
            <w:hideMark/>
          </w:tcPr>
          <w:p w14:paraId="79835B75" w14:textId="77777777" w:rsidR="003A77BA" w:rsidRPr="003A77BA" w:rsidRDefault="003A77BA" w:rsidP="003A77BA">
            <w:pPr>
              <w:rPr>
                <w:sz w:val="11"/>
                <w:szCs w:val="11"/>
              </w:rPr>
            </w:pP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89037"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Текущие расходы, в том числе:</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3A1596F"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single" w:sz="4" w:space="0" w:color="auto"/>
              <w:left w:val="nil"/>
              <w:bottom w:val="nil"/>
              <w:right w:val="single" w:sz="4" w:space="0" w:color="auto"/>
            </w:tcBorders>
            <w:shd w:val="clear" w:color="auto" w:fill="auto"/>
            <w:vAlign w:val="center"/>
            <w:hideMark/>
          </w:tcPr>
          <w:p w14:paraId="1FF0CDC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13 601,90   </w:t>
            </w:r>
          </w:p>
        </w:tc>
        <w:tc>
          <w:tcPr>
            <w:tcW w:w="1556" w:type="dxa"/>
            <w:tcBorders>
              <w:top w:val="single" w:sz="4" w:space="0" w:color="auto"/>
              <w:left w:val="nil"/>
              <w:bottom w:val="nil"/>
              <w:right w:val="single" w:sz="4" w:space="0" w:color="auto"/>
            </w:tcBorders>
            <w:shd w:val="clear" w:color="auto" w:fill="auto"/>
            <w:vAlign w:val="center"/>
            <w:hideMark/>
          </w:tcPr>
          <w:p w14:paraId="7413AFB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17 465,59   </w:t>
            </w:r>
          </w:p>
        </w:tc>
        <w:tc>
          <w:tcPr>
            <w:tcW w:w="1444" w:type="dxa"/>
            <w:tcBorders>
              <w:top w:val="single" w:sz="4" w:space="0" w:color="auto"/>
              <w:left w:val="nil"/>
              <w:bottom w:val="nil"/>
              <w:right w:val="single" w:sz="4" w:space="0" w:color="auto"/>
            </w:tcBorders>
            <w:shd w:val="clear" w:color="auto" w:fill="auto"/>
            <w:vAlign w:val="center"/>
            <w:hideMark/>
          </w:tcPr>
          <w:p w14:paraId="324A2BC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21 380,96   </w:t>
            </w:r>
          </w:p>
        </w:tc>
        <w:tc>
          <w:tcPr>
            <w:tcW w:w="1771" w:type="dxa"/>
            <w:tcBorders>
              <w:top w:val="single" w:sz="4" w:space="0" w:color="auto"/>
              <w:left w:val="nil"/>
              <w:bottom w:val="nil"/>
              <w:right w:val="single" w:sz="4" w:space="0" w:color="auto"/>
            </w:tcBorders>
            <w:shd w:val="clear" w:color="auto" w:fill="auto"/>
            <w:vAlign w:val="center"/>
            <w:hideMark/>
          </w:tcPr>
          <w:p w14:paraId="627E084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34 178,64   </w:t>
            </w:r>
          </w:p>
        </w:tc>
        <w:tc>
          <w:tcPr>
            <w:tcW w:w="1614" w:type="dxa"/>
            <w:tcBorders>
              <w:top w:val="single" w:sz="4" w:space="0" w:color="auto"/>
              <w:left w:val="nil"/>
              <w:bottom w:val="nil"/>
              <w:right w:val="single" w:sz="4" w:space="0" w:color="auto"/>
            </w:tcBorders>
            <w:shd w:val="clear" w:color="auto" w:fill="auto"/>
            <w:vAlign w:val="center"/>
            <w:hideMark/>
          </w:tcPr>
          <w:p w14:paraId="18111C6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637AAE19"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35 287,37   </w:t>
            </w:r>
          </w:p>
        </w:tc>
        <w:tc>
          <w:tcPr>
            <w:tcW w:w="1713" w:type="dxa"/>
            <w:tcBorders>
              <w:top w:val="single" w:sz="4" w:space="0" w:color="auto"/>
              <w:left w:val="nil"/>
              <w:bottom w:val="nil"/>
              <w:right w:val="single" w:sz="4" w:space="0" w:color="auto"/>
            </w:tcBorders>
            <w:shd w:val="clear" w:color="auto" w:fill="auto"/>
            <w:vAlign w:val="center"/>
            <w:hideMark/>
          </w:tcPr>
          <w:p w14:paraId="7475CE65"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35 640,69   </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667BE64F"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3A3F5B03"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single" w:sz="4" w:space="0" w:color="auto"/>
              <w:left w:val="nil"/>
              <w:bottom w:val="single" w:sz="4" w:space="0" w:color="auto"/>
              <w:right w:val="single" w:sz="4" w:space="0" w:color="auto"/>
            </w:tcBorders>
            <w:shd w:val="clear" w:color="auto" w:fill="auto"/>
            <w:noWrap/>
            <w:vAlign w:val="center"/>
            <w:hideMark/>
          </w:tcPr>
          <w:p w14:paraId="2B9354AA"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1F4C91EB" w14:textId="77777777" w:rsidTr="003A77BA">
        <w:trPr>
          <w:trHeight w:val="510"/>
          <w:jc w:val="center"/>
        </w:trPr>
        <w:tc>
          <w:tcPr>
            <w:tcW w:w="400" w:type="dxa"/>
            <w:tcBorders>
              <w:top w:val="nil"/>
              <w:left w:val="nil"/>
              <w:bottom w:val="nil"/>
              <w:right w:val="nil"/>
            </w:tcBorders>
            <w:shd w:val="clear" w:color="auto" w:fill="auto"/>
            <w:noWrap/>
            <w:vAlign w:val="center"/>
            <w:hideMark/>
          </w:tcPr>
          <w:p w14:paraId="4B4A5159"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7D1F9394"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3F6D833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Операционные расходы</w:t>
            </w:r>
          </w:p>
        </w:tc>
        <w:tc>
          <w:tcPr>
            <w:tcW w:w="1116" w:type="dxa"/>
            <w:tcBorders>
              <w:top w:val="nil"/>
              <w:left w:val="nil"/>
              <w:bottom w:val="single" w:sz="4" w:space="0" w:color="auto"/>
              <w:right w:val="nil"/>
            </w:tcBorders>
            <w:shd w:val="clear" w:color="auto" w:fill="auto"/>
            <w:vAlign w:val="center"/>
            <w:hideMark/>
          </w:tcPr>
          <w:p w14:paraId="674F7E90"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single" w:sz="8" w:space="0" w:color="auto"/>
              <w:left w:val="nil"/>
              <w:bottom w:val="single" w:sz="8" w:space="0" w:color="auto"/>
              <w:right w:val="single" w:sz="8" w:space="0" w:color="auto"/>
            </w:tcBorders>
            <w:shd w:val="clear" w:color="auto" w:fill="auto"/>
            <w:vAlign w:val="center"/>
            <w:hideMark/>
          </w:tcPr>
          <w:p w14:paraId="6FB7533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9 590,60   </w:t>
            </w:r>
          </w:p>
        </w:tc>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01782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12 294,07   </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3E6BF33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17 281,45   </w:t>
            </w:r>
          </w:p>
        </w:tc>
        <w:tc>
          <w:tcPr>
            <w:tcW w:w="17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D9C6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26 133,94   </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51F8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0ED8A77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27 332,18   </w:t>
            </w:r>
          </w:p>
        </w:tc>
        <w:tc>
          <w:tcPr>
            <w:tcW w:w="17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E27A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27 641,69   </w:t>
            </w:r>
          </w:p>
        </w:tc>
        <w:tc>
          <w:tcPr>
            <w:tcW w:w="1368" w:type="dxa"/>
            <w:tcBorders>
              <w:top w:val="nil"/>
              <w:left w:val="nil"/>
              <w:bottom w:val="single" w:sz="4" w:space="0" w:color="auto"/>
              <w:right w:val="single" w:sz="4" w:space="0" w:color="auto"/>
            </w:tcBorders>
            <w:shd w:val="clear" w:color="auto" w:fill="auto"/>
            <w:noWrap/>
            <w:vAlign w:val="center"/>
            <w:hideMark/>
          </w:tcPr>
          <w:p w14:paraId="5664D357"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750C92FC"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7E6FBA57" w14:textId="77777777" w:rsidR="003A77BA" w:rsidRPr="003A77BA" w:rsidRDefault="003A77BA" w:rsidP="003A77BA">
            <w:pPr>
              <w:rPr>
                <w:rFonts w:ascii="Calibri" w:hAnsi="Calibri" w:cs="Calibri"/>
                <w:color w:val="000000"/>
                <w:sz w:val="11"/>
                <w:szCs w:val="11"/>
              </w:rPr>
            </w:pPr>
            <w:proofErr w:type="gramStart"/>
            <w:r w:rsidRPr="003A77BA">
              <w:rPr>
                <w:rFonts w:ascii="Calibri" w:hAnsi="Calibri" w:cs="Calibri"/>
                <w:color w:val="000000"/>
                <w:sz w:val="11"/>
                <w:szCs w:val="11"/>
              </w:rPr>
              <w:t>.+</w:t>
            </w:r>
            <w:proofErr w:type="gramEnd"/>
            <w:r w:rsidRPr="003A77BA">
              <w:rPr>
                <w:rFonts w:ascii="Calibri" w:hAnsi="Calibri" w:cs="Calibri"/>
                <w:color w:val="000000"/>
                <w:sz w:val="11"/>
                <w:szCs w:val="11"/>
              </w:rPr>
              <w:t>5,7%</w:t>
            </w:r>
          </w:p>
        </w:tc>
      </w:tr>
      <w:tr w:rsidR="003A77BA" w:rsidRPr="003A77BA" w14:paraId="67EBA786" w14:textId="77777777" w:rsidTr="003A77BA">
        <w:trPr>
          <w:trHeight w:val="405"/>
          <w:jc w:val="center"/>
        </w:trPr>
        <w:tc>
          <w:tcPr>
            <w:tcW w:w="400" w:type="dxa"/>
            <w:tcBorders>
              <w:top w:val="nil"/>
              <w:left w:val="nil"/>
              <w:bottom w:val="nil"/>
              <w:right w:val="nil"/>
            </w:tcBorders>
            <w:shd w:val="clear" w:color="auto" w:fill="auto"/>
            <w:noWrap/>
            <w:vAlign w:val="center"/>
            <w:hideMark/>
          </w:tcPr>
          <w:p w14:paraId="5786B704"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6627FBB4"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26F00DC5"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Неподконтрольные расходы</w:t>
            </w:r>
          </w:p>
        </w:tc>
        <w:tc>
          <w:tcPr>
            <w:tcW w:w="1116" w:type="dxa"/>
            <w:tcBorders>
              <w:top w:val="nil"/>
              <w:left w:val="nil"/>
              <w:bottom w:val="single" w:sz="4" w:space="0" w:color="auto"/>
              <w:right w:val="single" w:sz="4" w:space="0" w:color="auto"/>
            </w:tcBorders>
            <w:shd w:val="clear" w:color="auto" w:fill="auto"/>
            <w:vAlign w:val="center"/>
            <w:hideMark/>
          </w:tcPr>
          <w:p w14:paraId="624D0F30"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414C8F5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4 011,30   </w:t>
            </w:r>
          </w:p>
        </w:tc>
        <w:tc>
          <w:tcPr>
            <w:tcW w:w="1556" w:type="dxa"/>
            <w:tcBorders>
              <w:top w:val="nil"/>
              <w:left w:val="nil"/>
              <w:bottom w:val="single" w:sz="4" w:space="0" w:color="auto"/>
              <w:right w:val="single" w:sz="4" w:space="0" w:color="auto"/>
            </w:tcBorders>
            <w:shd w:val="clear" w:color="auto" w:fill="auto"/>
            <w:vAlign w:val="center"/>
            <w:hideMark/>
          </w:tcPr>
          <w:p w14:paraId="31249DF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5 171,52   </w:t>
            </w:r>
          </w:p>
        </w:tc>
        <w:tc>
          <w:tcPr>
            <w:tcW w:w="1444" w:type="dxa"/>
            <w:tcBorders>
              <w:top w:val="nil"/>
              <w:left w:val="nil"/>
              <w:bottom w:val="single" w:sz="4" w:space="0" w:color="auto"/>
              <w:right w:val="single" w:sz="4" w:space="0" w:color="auto"/>
            </w:tcBorders>
            <w:shd w:val="clear" w:color="auto" w:fill="auto"/>
            <w:vAlign w:val="center"/>
            <w:hideMark/>
          </w:tcPr>
          <w:p w14:paraId="64CD6CB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4 099,51   </w:t>
            </w:r>
          </w:p>
        </w:tc>
        <w:tc>
          <w:tcPr>
            <w:tcW w:w="1771" w:type="dxa"/>
            <w:tcBorders>
              <w:top w:val="nil"/>
              <w:left w:val="nil"/>
              <w:bottom w:val="single" w:sz="4" w:space="0" w:color="auto"/>
              <w:right w:val="single" w:sz="4" w:space="0" w:color="auto"/>
            </w:tcBorders>
            <w:shd w:val="clear" w:color="auto" w:fill="auto"/>
            <w:vAlign w:val="center"/>
            <w:hideMark/>
          </w:tcPr>
          <w:p w14:paraId="37CF993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8 044,70   </w:t>
            </w:r>
          </w:p>
        </w:tc>
        <w:tc>
          <w:tcPr>
            <w:tcW w:w="1614" w:type="dxa"/>
            <w:tcBorders>
              <w:top w:val="nil"/>
              <w:left w:val="nil"/>
              <w:bottom w:val="single" w:sz="4" w:space="0" w:color="auto"/>
              <w:right w:val="single" w:sz="4" w:space="0" w:color="auto"/>
            </w:tcBorders>
            <w:shd w:val="clear" w:color="auto" w:fill="auto"/>
            <w:vAlign w:val="center"/>
            <w:hideMark/>
          </w:tcPr>
          <w:p w14:paraId="3235C7C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543E976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7 955,19   </w:t>
            </w:r>
          </w:p>
        </w:tc>
        <w:tc>
          <w:tcPr>
            <w:tcW w:w="1713" w:type="dxa"/>
            <w:tcBorders>
              <w:top w:val="nil"/>
              <w:left w:val="nil"/>
              <w:bottom w:val="single" w:sz="4" w:space="0" w:color="auto"/>
              <w:right w:val="single" w:sz="4" w:space="0" w:color="auto"/>
            </w:tcBorders>
            <w:shd w:val="clear" w:color="auto" w:fill="auto"/>
            <w:vAlign w:val="center"/>
            <w:hideMark/>
          </w:tcPr>
          <w:p w14:paraId="0043306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7 999,00   </w:t>
            </w:r>
          </w:p>
        </w:tc>
        <w:tc>
          <w:tcPr>
            <w:tcW w:w="1368" w:type="dxa"/>
            <w:tcBorders>
              <w:top w:val="nil"/>
              <w:left w:val="nil"/>
              <w:bottom w:val="single" w:sz="4" w:space="0" w:color="auto"/>
              <w:right w:val="single" w:sz="4" w:space="0" w:color="auto"/>
            </w:tcBorders>
            <w:shd w:val="clear" w:color="auto" w:fill="auto"/>
            <w:noWrap/>
            <w:vAlign w:val="center"/>
            <w:hideMark/>
          </w:tcPr>
          <w:p w14:paraId="2CA474B3"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3C1DC0FC"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5C81501F"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66AC0DFE" w14:textId="77777777" w:rsidTr="003A77BA">
        <w:trPr>
          <w:trHeight w:val="600"/>
          <w:jc w:val="center"/>
        </w:trPr>
        <w:tc>
          <w:tcPr>
            <w:tcW w:w="400" w:type="dxa"/>
            <w:tcBorders>
              <w:top w:val="nil"/>
              <w:left w:val="nil"/>
              <w:bottom w:val="nil"/>
              <w:right w:val="nil"/>
            </w:tcBorders>
            <w:shd w:val="clear" w:color="auto" w:fill="auto"/>
            <w:noWrap/>
            <w:vAlign w:val="center"/>
            <w:hideMark/>
          </w:tcPr>
          <w:p w14:paraId="5686BFF5"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0A7EF2A6"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432F7936" w14:textId="77777777" w:rsidR="003A77BA" w:rsidRPr="003A77BA" w:rsidRDefault="003A77BA" w:rsidP="003A77BA">
            <w:pPr>
              <w:jc w:val="right"/>
              <w:rPr>
                <w:rFonts w:ascii="Tahoma" w:hAnsi="Tahoma" w:cs="Tahoma"/>
                <w:b/>
                <w:bCs/>
                <w:sz w:val="11"/>
                <w:szCs w:val="11"/>
              </w:rPr>
            </w:pPr>
            <w:r w:rsidRPr="003A77BA">
              <w:rPr>
                <w:rFonts w:ascii="Tahoma" w:hAnsi="Tahoma" w:cs="Tahoma"/>
                <w:b/>
                <w:bCs/>
                <w:sz w:val="11"/>
                <w:szCs w:val="11"/>
              </w:rPr>
              <w:t>Расходы на приобретение энергетических ресурсов</w:t>
            </w:r>
          </w:p>
        </w:tc>
        <w:tc>
          <w:tcPr>
            <w:tcW w:w="1116" w:type="dxa"/>
            <w:tcBorders>
              <w:top w:val="nil"/>
              <w:left w:val="nil"/>
              <w:bottom w:val="single" w:sz="4" w:space="0" w:color="auto"/>
              <w:right w:val="single" w:sz="4" w:space="0" w:color="auto"/>
            </w:tcBorders>
            <w:shd w:val="clear" w:color="auto" w:fill="auto"/>
            <w:vAlign w:val="center"/>
            <w:hideMark/>
          </w:tcPr>
          <w:p w14:paraId="0F49DB38"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1F6BBB9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556" w:type="dxa"/>
            <w:tcBorders>
              <w:top w:val="nil"/>
              <w:left w:val="nil"/>
              <w:bottom w:val="single" w:sz="4" w:space="0" w:color="auto"/>
              <w:right w:val="single" w:sz="4" w:space="0" w:color="auto"/>
            </w:tcBorders>
            <w:shd w:val="clear" w:color="auto" w:fill="auto"/>
            <w:vAlign w:val="center"/>
            <w:hideMark/>
          </w:tcPr>
          <w:p w14:paraId="0307D42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444" w:type="dxa"/>
            <w:tcBorders>
              <w:top w:val="nil"/>
              <w:left w:val="nil"/>
              <w:bottom w:val="single" w:sz="4" w:space="0" w:color="auto"/>
              <w:right w:val="single" w:sz="4" w:space="0" w:color="auto"/>
            </w:tcBorders>
            <w:shd w:val="clear" w:color="auto" w:fill="auto"/>
            <w:vAlign w:val="center"/>
            <w:hideMark/>
          </w:tcPr>
          <w:p w14:paraId="5E62257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771" w:type="dxa"/>
            <w:tcBorders>
              <w:top w:val="nil"/>
              <w:left w:val="nil"/>
              <w:bottom w:val="single" w:sz="4" w:space="0" w:color="auto"/>
              <w:right w:val="single" w:sz="4" w:space="0" w:color="auto"/>
            </w:tcBorders>
            <w:shd w:val="clear" w:color="auto" w:fill="auto"/>
            <w:vAlign w:val="center"/>
            <w:hideMark/>
          </w:tcPr>
          <w:p w14:paraId="764455DE"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614" w:type="dxa"/>
            <w:tcBorders>
              <w:top w:val="nil"/>
              <w:left w:val="nil"/>
              <w:bottom w:val="single" w:sz="4" w:space="0" w:color="auto"/>
              <w:right w:val="single" w:sz="4" w:space="0" w:color="auto"/>
            </w:tcBorders>
            <w:shd w:val="clear" w:color="auto" w:fill="auto"/>
            <w:vAlign w:val="center"/>
            <w:hideMark/>
          </w:tcPr>
          <w:p w14:paraId="369F1E5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115C7AE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713" w:type="dxa"/>
            <w:tcBorders>
              <w:top w:val="nil"/>
              <w:left w:val="nil"/>
              <w:bottom w:val="single" w:sz="4" w:space="0" w:color="auto"/>
              <w:right w:val="single" w:sz="4" w:space="0" w:color="auto"/>
            </w:tcBorders>
            <w:shd w:val="clear" w:color="auto" w:fill="auto"/>
            <w:vAlign w:val="center"/>
            <w:hideMark/>
          </w:tcPr>
          <w:p w14:paraId="23E2B9D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368" w:type="dxa"/>
            <w:tcBorders>
              <w:top w:val="nil"/>
              <w:left w:val="nil"/>
              <w:bottom w:val="single" w:sz="4" w:space="0" w:color="auto"/>
              <w:right w:val="single" w:sz="4" w:space="0" w:color="auto"/>
            </w:tcBorders>
            <w:shd w:val="clear" w:color="auto" w:fill="auto"/>
            <w:noWrap/>
            <w:vAlign w:val="center"/>
            <w:hideMark/>
          </w:tcPr>
          <w:p w14:paraId="4C005E79"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45351AFA"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2158CC8D"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2A9F1DE7" w14:textId="77777777" w:rsidTr="003A77BA">
        <w:trPr>
          <w:trHeight w:val="450"/>
          <w:jc w:val="center"/>
        </w:trPr>
        <w:tc>
          <w:tcPr>
            <w:tcW w:w="400" w:type="dxa"/>
            <w:tcBorders>
              <w:top w:val="nil"/>
              <w:left w:val="nil"/>
              <w:bottom w:val="nil"/>
              <w:right w:val="nil"/>
            </w:tcBorders>
            <w:shd w:val="clear" w:color="auto" w:fill="auto"/>
            <w:noWrap/>
            <w:vAlign w:val="center"/>
            <w:hideMark/>
          </w:tcPr>
          <w:p w14:paraId="71A1C221"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65A16BAA"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7CAC4660"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Амортизация</w:t>
            </w:r>
          </w:p>
        </w:tc>
        <w:tc>
          <w:tcPr>
            <w:tcW w:w="1116" w:type="dxa"/>
            <w:tcBorders>
              <w:top w:val="nil"/>
              <w:left w:val="nil"/>
              <w:bottom w:val="single" w:sz="4" w:space="0" w:color="auto"/>
              <w:right w:val="single" w:sz="4" w:space="0" w:color="auto"/>
            </w:tcBorders>
            <w:shd w:val="clear" w:color="auto" w:fill="auto"/>
            <w:vAlign w:val="center"/>
            <w:hideMark/>
          </w:tcPr>
          <w:p w14:paraId="7814C71C"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50276F49"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129,64   </w:t>
            </w:r>
          </w:p>
        </w:tc>
        <w:tc>
          <w:tcPr>
            <w:tcW w:w="1556" w:type="dxa"/>
            <w:tcBorders>
              <w:top w:val="nil"/>
              <w:left w:val="nil"/>
              <w:bottom w:val="single" w:sz="4" w:space="0" w:color="auto"/>
              <w:right w:val="single" w:sz="4" w:space="0" w:color="auto"/>
            </w:tcBorders>
            <w:shd w:val="clear" w:color="auto" w:fill="auto"/>
            <w:vAlign w:val="center"/>
            <w:hideMark/>
          </w:tcPr>
          <w:p w14:paraId="13E535F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249,64   </w:t>
            </w:r>
          </w:p>
        </w:tc>
        <w:tc>
          <w:tcPr>
            <w:tcW w:w="1444" w:type="dxa"/>
            <w:tcBorders>
              <w:top w:val="nil"/>
              <w:left w:val="nil"/>
              <w:bottom w:val="single" w:sz="4" w:space="0" w:color="auto"/>
              <w:right w:val="single" w:sz="4" w:space="0" w:color="auto"/>
            </w:tcBorders>
            <w:shd w:val="clear" w:color="auto" w:fill="auto"/>
            <w:vAlign w:val="center"/>
            <w:hideMark/>
          </w:tcPr>
          <w:p w14:paraId="5B52F9A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249,64   </w:t>
            </w:r>
          </w:p>
        </w:tc>
        <w:tc>
          <w:tcPr>
            <w:tcW w:w="1771" w:type="dxa"/>
            <w:tcBorders>
              <w:top w:val="nil"/>
              <w:left w:val="nil"/>
              <w:bottom w:val="single" w:sz="4" w:space="0" w:color="auto"/>
              <w:right w:val="single" w:sz="4" w:space="0" w:color="auto"/>
            </w:tcBorders>
            <w:shd w:val="clear" w:color="auto" w:fill="auto"/>
            <w:vAlign w:val="center"/>
            <w:hideMark/>
          </w:tcPr>
          <w:p w14:paraId="1941324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249,64   </w:t>
            </w:r>
          </w:p>
        </w:tc>
        <w:tc>
          <w:tcPr>
            <w:tcW w:w="1614" w:type="dxa"/>
            <w:tcBorders>
              <w:top w:val="nil"/>
              <w:left w:val="nil"/>
              <w:bottom w:val="single" w:sz="4" w:space="0" w:color="auto"/>
              <w:right w:val="single" w:sz="4" w:space="0" w:color="auto"/>
            </w:tcBorders>
            <w:shd w:val="clear" w:color="auto" w:fill="auto"/>
            <w:vAlign w:val="center"/>
            <w:hideMark/>
          </w:tcPr>
          <w:p w14:paraId="753170E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04C53BD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345,64   </w:t>
            </w:r>
          </w:p>
        </w:tc>
        <w:tc>
          <w:tcPr>
            <w:tcW w:w="1713" w:type="dxa"/>
            <w:tcBorders>
              <w:top w:val="nil"/>
              <w:left w:val="nil"/>
              <w:bottom w:val="single" w:sz="4" w:space="0" w:color="auto"/>
              <w:right w:val="single" w:sz="4" w:space="0" w:color="auto"/>
            </w:tcBorders>
            <w:shd w:val="clear" w:color="auto" w:fill="auto"/>
            <w:vAlign w:val="center"/>
            <w:hideMark/>
          </w:tcPr>
          <w:p w14:paraId="1D956C9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249,64   </w:t>
            </w:r>
          </w:p>
        </w:tc>
        <w:tc>
          <w:tcPr>
            <w:tcW w:w="1368" w:type="dxa"/>
            <w:tcBorders>
              <w:top w:val="nil"/>
              <w:left w:val="nil"/>
              <w:bottom w:val="single" w:sz="4" w:space="0" w:color="auto"/>
              <w:right w:val="single" w:sz="4" w:space="0" w:color="auto"/>
            </w:tcBorders>
            <w:shd w:val="clear" w:color="auto" w:fill="auto"/>
            <w:noWrap/>
            <w:vAlign w:val="center"/>
            <w:hideMark/>
          </w:tcPr>
          <w:p w14:paraId="0872B8C4"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3426F29F"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5536992C"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72E9AB4D" w14:textId="77777777" w:rsidTr="003A77BA">
        <w:trPr>
          <w:trHeight w:val="420"/>
          <w:jc w:val="center"/>
        </w:trPr>
        <w:tc>
          <w:tcPr>
            <w:tcW w:w="400" w:type="dxa"/>
            <w:tcBorders>
              <w:top w:val="nil"/>
              <w:left w:val="nil"/>
              <w:bottom w:val="nil"/>
              <w:right w:val="nil"/>
            </w:tcBorders>
            <w:shd w:val="clear" w:color="auto" w:fill="auto"/>
            <w:noWrap/>
            <w:vAlign w:val="center"/>
            <w:hideMark/>
          </w:tcPr>
          <w:p w14:paraId="354AF67E"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17DF15DE"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6456B42C"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Нормативная прибыль</w:t>
            </w:r>
          </w:p>
        </w:tc>
        <w:tc>
          <w:tcPr>
            <w:tcW w:w="1116" w:type="dxa"/>
            <w:tcBorders>
              <w:top w:val="nil"/>
              <w:left w:val="nil"/>
              <w:bottom w:val="single" w:sz="4" w:space="0" w:color="auto"/>
              <w:right w:val="single" w:sz="4" w:space="0" w:color="auto"/>
            </w:tcBorders>
            <w:shd w:val="clear" w:color="auto" w:fill="auto"/>
            <w:vAlign w:val="center"/>
            <w:hideMark/>
          </w:tcPr>
          <w:p w14:paraId="6D4AE39C"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6D0AB987"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47,50   </w:t>
            </w:r>
          </w:p>
        </w:tc>
        <w:tc>
          <w:tcPr>
            <w:tcW w:w="1556" w:type="dxa"/>
            <w:tcBorders>
              <w:top w:val="nil"/>
              <w:left w:val="nil"/>
              <w:bottom w:val="single" w:sz="4" w:space="0" w:color="auto"/>
              <w:right w:val="single" w:sz="4" w:space="0" w:color="auto"/>
            </w:tcBorders>
            <w:shd w:val="clear" w:color="auto" w:fill="auto"/>
            <w:vAlign w:val="center"/>
            <w:hideMark/>
          </w:tcPr>
          <w:p w14:paraId="4F7C529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16,66   </w:t>
            </w:r>
          </w:p>
        </w:tc>
        <w:tc>
          <w:tcPr>
            <w:tcW w:w="1444" w:type="dxa"/>
            <w:tcBorders>
              <w:top w:val="nil"/>
              <w:left w:val="nil"/>
              <w:bottom w:val="single" w:sz="4" w:space="0" w:color="auto"/>
              <w:right w:val="single" w:sz="4" w:space="0" w:color="auto"/>
            </w:tcBorders>
            <w:shd w:val="clear" w:color="auto" w:fill="auto"/>
            <w:vAlign w:val="center"/>
            <w:hideMark/>
          </w:tcPr>
          <w:p w14:paraId="6F78A5D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10,50   </w:t>
            </w:r>
          </w:p>
        </w:tc>
        <w:tc>
          <w:tcPr>
            <w:tcW w:w="1771" w:type="dxa"/>
            <w:tcBorders>
              <w:top w:val="nil"/>
              <w:left w:val="nil"/>
              <w:bottom w:val="single" w:sz="4" w:space="0" w:color="auto"/>
              <w:right w:val="single" w:sz="4" w:space="0" w:color="auto"/>
            </w:tcBorders>
            <w:shd w:val="clear" w:color="auto" w:fill="auto"/>
            <w:vAlign w:val="center"/>
            <w:hideMark/>
          </w:tcPr>
          <w:p w14:paraId="027F448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14,49   </w:t>
            </w:r>
          </w:p>
        </w:tc>
        <w:tc>
          <w:tcPr>
            <w:tcW w:w="1614" w:type="dxa"/>
            <w:tcBorders>
              <w:top w:val="nil"/>
              <w:left w:val="nil"/>
              <w:bottom w:val="single" w:sz="4" w:space="0" w:color="auto"/>
              <w:right w:val="single" w:sz="4" w:space="0" w:color="auto"/>
            </w:tcBorders>
            <w:shd w:val="clear" w:color="auto" w:fill="auto"/>
            <w:vAlign w:val="center"/>
            <w:hideMark/>
          </w:tcPr>
          <w:p w14:paraId="6773FE9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67FA34F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14,49   </w:t>
            </w:r>
          </w:p>
        </w:tc>
        <w:tc>
          <w:tcPr>
            <w:tcW w:w="1713" w:type="dxa"/>
            <w:tcBorders>
              <w:top w:val="nil"/>
              <w:left w:val="nil"/>
              <w:bottom w:val="single" w:sz="4" w:space="0" w:color="auto"/>
              <w:right w:val="single" w:sz="4" w:space="0" w:color="auto"/>
            </w:tcBorders>
            <w:shd w:val="clear" w:color="auto" w:fill="auto"/>
            <w:vAlign w:val="center"/>
            <w:hideMark/>
          </w:tcPr>
          <w:p w14:paraId="04CE6689"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11,91   </w:t>
            </w:r>
          </w:p>
        </w:tc>
        <w:tc>
          <w:tcPr>
            <w:tcW w:w="1368" w:type="dxa"/>
            <w:tcBorders>
              <w:top w:val="nil"/>
              <w:left w:val="nil"/>
              <w:bottom w:val="single" w:sz="4" w:space="0" w:color="auto"/>
              <w:right w:val="single" w:sz="4" w:space="0" w:color="auto"/>
            </w:tcBorders>
            <w:shd w:val="clear" w:color="auto" w:fill="auto"/>
            <w:noWrap/>
            <w:vAlign w:val="center"/>
            <w:hideMark/>
          </w:tcPr>
          <w:p w14:paraId="7D404CD7"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26D0C15A"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31966D3E"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74177BA2" w14:textId="77777777" w:rsidTr="003A77BA">
        <w:trPr>
          <w:trHeight w:val="810"/>
          <w:jc w:val="center"/>
        </w:trPr>
        <w:tc>
          <w:tcPr>
            <w:tcW w:w="400" w:type="dxa"/>
            <w:tcBorders>
              <w:top w:val="nil"/>
              <w:left w:val="nil"/>
              <w:bottom w:val="nil"/>
              <w:right w:val="nil"/>
            </w:tcBorders>
            <w:shd w:val="clear" w:color="auto" w:fill="auto"/>
            <w:noWrap/>
            <w:vAlign w:val="center"/>
            <w:hideMark/>
          </w:tcPr>
          <w:p w14:paraId="095DA9A1"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69413451"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0580F56D"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Расчетная предпринимательская прибыль</w:t>
            </w:r>
          </w:p>
        </w:tc>
        <w:tc>
          <w:tcPr>
            <w:tcW w:w="1116" w:type="dxa"/>
            <w:tcBorders>
              <w:top w:val="nil"/>
              <w:left w:val="nil"/>
              <w:bottom w:val="single" w:sz="4" w:space="0" w:color="auto"/>
              <w:right w:val="single" w:sz="4" w:space="0" w:color="auto"/>
            </w:tcBorders>
            <w:shd w:val="clear" w:color="auto" w:fill="auto"/>
            <w:vAlign w:val="center"/>
            <w:hideMark/>
          </w:tcPr>
          <w:p w14:paraId="3F53FC96"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140DE3D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556" w:type="dxa"/>
            <w:tcBorders>
              <w:top w:val="nil"/>
              <w:left w:val="nil"/>
              <w:bottom w:val="single" w:sz="4" w:space="0" w:color="auto"/>
              <w:right w:val="single" w:sz="4" w:space="0" w:color="auto"/>
            </w:tcBorders>
            <w:shd w:val="clear" w:color="auto" w:fill="auto"/>
            <w:vAlign w:val="center"/>
            <w:hideMark/>
          </w:tcPr>
          <w:p w14:paraId="73EB087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444" w:type="dxa"/>
            <w:tcBorders>
              <w:top w:val="nil"/>
              <w:left w:val="nil"/>
              <w:bottom w:val="single" w:sz="4" w:space="0" w:color="auto"/>
              <w:right w:val="single" w:sz="4" w:space="0" w:color="auto"/>
            </w:tcBorders>
            <w:shd w:val="clear" w:color="auto" w:fill="auto"/>
            <w:vAlign w:val="center"/>
            <w:hideMark/>
          </w:tcPr>
          <w:p w14:paraId="1AB0E17A"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771" w:type="dxa"/>
            <w:tcBorders>
              <w:top w:val="nil"/>
              <w:left w:val="nil"/>
              <w:bottom w:val="single" w:sz="4" w:space="0" w:color="auto"/>
              <w:right w:val="single" w:sz="4" w:space="0" w:color="auto"/>
            </w:tcBorders>
            <w:shd w:val="clear" w:color="auto" w:fill="auto"/>
            <w:vAlign w:val="center"/>
            <w:hideMark/>
          </w:tcPr>
          <w:p w14:paraId="0EC6BECB"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614" w:type="dxa"/>
            <w:tcBorders>
              <w:top w:val="nil"/>
              <w:left w:val="nil"/>
              <w:bottom w:val="single" w:sz="4" w:space="0" w:color="auto"/>
              <w:right w:val="single" w:sz="4" w:space="0" w:color="auto"/>
            </w:tcBorders>
            <w:shd w:val="clear" w:color="auto" w:fill="auto"/>
            <w:vAlign w:val="center"/>
            <w:hideMark/>
          </w:tcPr>
          <w:p w14:paraId="7992316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787F584C"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713" w:type="dxa"/>
            <w:tcBorders>
              <w:top w:val="nil"/>
              <w:left w:val="nil"/>
              <w:bottom w:val="single" w:sz="4" w:space="0" w:color="auto"/>
              <w:right w:val="single" w:sz="4" w:space="0" w:color="auto"/>
            </w:tcBorders>
            <w:shd w:val="clear" w:color="auto" w:fill="auto"/>
            <w:vAlign w:val="center"/>
            <w:hideMark/>
          </w:tcPr>
          <w:p w14:paraId="486B47E1"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368" w:type="dxa"/>
            <w:tcBorders>
              <w:top w:val="nil"/>
              <w:left w:val="nil"/>
              <w:bottom w:val="single" w:sz="4" w:space="0" w:color="auto"/>
              <w:right w:val="single" w:sz="4" w:space="0" w:color="auto"/>
            </w:tcBorders>
            <w:shd w:val="clear" w:color="auto" w:fill="auto"/>
            <w:noWrap/>
            <w:vAlign w:val="center"/>
            <w:hideMark/>
          </w:tcPr>
          <w:p w14:paraId="56B16EB5"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6FF10C23"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0D6B9A9F"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1254A6EE" w14:textId="77777777" w:rsidTr="003A77BA">
        <w:trPr>
          <w:trHeight w:val="420"/>
          <w:jc w:val="center"/>
        </w:trPr>
        <w:tc>
          <w:tcPr>
            <w:tcW w:w="400" w:type="dxa"/>
            <w:tcBorders>
              <w:top w:val="nil"/>
              <w:left w:val="nil"/>
              <w:bottom w:val="nil"/>
              <w:right w:val="nil"/>
            </w:tcBorders>
            <w:shd w:val="clear" w:color="auto" w:fill="auto"/>
            <w:noWrap/>
            <w:vAlign w:val="center"/>
            <w:hideMark/>
          </w:tcPr>
          <w:p w14:paraId="43EEE6B2"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3F15036B"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24310806"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Результаты деятельности</w:t>
            </w:r>
          </w:p>
        </w:tc>
        <w:tc>
          <w:tcPr>
            <w:tcW w:w="1116" w:type="dxa"/>
            <w:tcBorders>
              <w:top w:val="nil"/>
              <w:left w:val="nil"/>
              <w:bottom w:val="single" w:sz="4" w:space="0" w:color="auto"/>
              <w:right w:val="single" w:sz="4" w:space="0" w:color="auto"/>
            </w:tcBorders>
            <w:shd w:val="clear" w:color="auto" w:fill="auto"/>
            <w:vAlign w:val="center"/>
            <w:hideMark/>
          </w:tcPr>
          <w:p w14:paraId="080D9417"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0BF6FBE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425,34   </w:t>
            </w:r>
          </w:p>
        </w:tc>
        <w:tc>
          <w:tcPr>
            <w:tcW w:w="1556" w:type="dxa"/>
            <w:tcBorders>
              <w:top w:val="nil"/>
              <w:left w:val="nil"/>
              <w:bottom w:val="single" w:sz="4" w:space="0" w:color="auto"/>
              <w:right w:val="single" w:sz="4" w:space="0" w:color="auto"/>
            </w:tcBorders>
            <w:shd w:val="clear" w:color="auto" w:fill="auto"/>
            <w:vAlign w:val="center"/>
            <w:hideMark/>
          </w:tcPr>
          <w:p w14:paraId="1D2A22E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524,07   </w:t>
            </w:r>
          </w:p>
        </w:tc>
        <w:tc>
          <w:tcPr>
            <w:tcW w:w="1444" w:type="dxa"/>
            <w:tcBorders>
              <w:top w:val="nil"/>
              <w:left w:val="nil"/>
              <w:bottom w:val="single" w:sz="4" w:space="0" w:color="auto"/>
              <w:right w:val="single" w:sz="4" w:space="0" w:color="auto"/>
            </w:tcBorders>
            <w:shd w:val="clear" w:color="auto" w:fill="auto"/>
            <w:vAlign w:val="center"/>
            <w:hideMark/>
          </w:tcPr>
          <w:p w14:paraId="748915C2"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771" w:type="dxa"/>
            <w:tcBorders>
              <w:top w:val="nil"/>
              <w:left w:val="nil"/>
              <w:bottom w:val="single" w:sz="4" w:space="0" w:color="auto"/>
              <w:right w:val="single" w:sz="4" w:space="0" w:color="auto"/>
            </w:tcBorders>
            <w:shd w:val="clear" w:color="auto" w:fill="auto"/>
            <w:vAlign w:val="center"/>
            <w:hideMark/>
          </w:tcPr>
          <w:p w14:paraId="4A14B5A0"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1 169,61   </w:t>
            </w:r>
          </w:p>
        </w:tc>
        <w:tc>
          <w:tcPr>
            <w:tcW w:w="1614" w:type="dxa"/>
            <w:tcBorders>
              <w:top w:val="nil"/>
              <w:left w:val="nil"/>
              <w:bottom w:val="single" w:sz="4" w:space="0" w:color="auto"/>
              <w:right w:val="single" w:sz="4" w:space="0" w:color="auto"/>
            </w:tcBorders>
            <w:shd w:val="clear" w:color="auto" w:fill="auto"/>
            <w:vAlign w:val="center"/>
            <w:hideMark/>
          </w:tcPr>
          <w:p w14:paraId="1788A899"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70B8B78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221,00   </w:t>
            </w:r>
          </w:p>
        </w:tc>
        <w:tc>
          <w:tcPr>
            <w:tcW w:w="1713" w:type="dxa"/>
            <w:tcBorders>
              <w:top w:val="nil"/>
              <w:left w:val="nil"/>
              <w:bottom w:val="single" w:sz="4" w:space="0" w:color="auto"/>
              <w:right w:val="single" w:sz="4" w:space="0" w:color="auto"/>
            </w:tcBorders>
            <w:shd w:val="clear" w:color="auto" w:fill="auto"/>
            <w:vAlign w:val="center"/>
            <w:hideMark/>
          </w:tcPr>
          <w:p w14:paraId="79653D2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1 116,87   </w:t>
            </w:r>
          </w:p>
        </w:tc>
        <w:tc>
          <w:tcPr>
            <w:tcW w:w="1368" w:type="dxa"/>
            <w:tcBorders>
              <w:top w:val="nil"/>
              <w:left w:val="nil"/>
              <w:bottom w:val="single" w:sz="4" w:space="0" w:color="auto"/>
              <w:right w:val="single" w:sz="4" w:space="0" w:color="auto"/>
            </w:tcBorders>
            <w:shd w:val="clear" w:color="auto" w:fill="auto"/>
            <w:noWrap/>
            <w:vAlign w:val="center"/>
            <w:hideMark/>
          </w:tcPr>
          <w:p w14:paraId="3BE831A0"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5C497F9"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720704EB"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r w:rsidR="003A77BA" w:rsidRPr="003A77BA" w14:paraId="0CFE4C57" w14:textId="77777777" w:rsidTr="003A77BA">
        <w:trPr>
          <w:trHeight w:val="465"/>
          <w:jc w:val="center"/>
        </w:trPr>
        <w:tc>
          <w:tcPr>
            <w:tcW w:w="400" w:type="dxa"/>
            <w:tcBorders>
              <w:top w:val="nil"/>
              <w:left w:val="nil"/>
              <w:bottom w:val="nil"/>
              <w:right w:val="nil"/>
            </w:tcBorders>
            <w:shd w:val="clear" w:color="auto" w:fill="auto"/>
            <w:noWrap/>
            <w:vAlign w:val="center"/>
            <w:hideMark/>
          </w:tcPr>
          <w:p w14:paraId="5494C02B" w14:textId="77777777" w:rsidR="003A77BA" w:rsidRPr="003A77BA" w:rsidRDefault="003A77BA" w:rsidP="003A77BA">
            <w:pPr>
              <w:rPr>
                <w:rFonts w:ascii="Calibri" w:hAnsi="Calibri" w:cs="Calibri"/>
                <w:color w:val="000000"/>
                <w:sz w:val="11"/>
                <w:szCs w:val="11"/>
              </w:rPr>
            </w:pPr>
          </w:p>
        </w:tc>
        <w:tc>
          <w:tcPr>
            <w:tcW w:w="697" w:type="dxa"/>
            <w:tcBorders>
              <w:top w:val="nil"/>
              <w:left w:val="nil"/>
              <w:bottom w:val="nil"/>
              <w:right w:val="nil"/>
            </w:tcBorders>
            <w:shd w:val="clear" w:color="auto" w:fill="auto"/>
            <w:noWrap/>
            <w:vAlign w:val="center"/>
            <w:hideMark/>
          </w:tcPr>
          <w:p w14:paraId="699D04F0" w14:textId="77777777" w:rsidR="003A77BA" w:rsidRPr="003A77BA" w:rsidRDefault="003A77BA" w:rsidP="003A77BA">
            <w:pPr>
              <w:rPr>
                <w:sz w:val="11"/>
                <w:szCs w:val="11"/>
              </w:rPr>
            </w:pPr>
          </w:p>
        </w:tc>
        <w:tc>
          <w:tcPr>
            <w:tcW w:w="2948" w:type="dxa"/>
            <w:tcBorders>
              <w:top w:val="nil"/>
              <w:left w:val="single" w:sz="4" w:space="0" w:color="auto"/>
              <w:bottom w:val="single" w:sz="4" w:space="0" w:color="auto"/>
              <w:right w:val="single" w:sz="4" w:space="0" w:color="auto"/>
            </w:tcBorders>
            <w:shd w:val="clear" w:color="auto" w:fill="auto"/>
            <w:vAlign w:val="center"/>
            <w:hideMark/>
          </w:tcPr>
          <w:p w14:paraId="47D36ACA" w14:textId="77777777" w:rsidR="003A77BA" w:rsidRPr="003A77BA" w:rsidRDefault="003A77BA" w:rsidP="003A77BA">
            <w:pPr>
              <w:rPr>
                <w:rFonts w:ascii="Tahoma" w:hAnsi="Tahoma" w:cs="Tahoma"/>
                <w:b/>
                <w:bCs/>
                <w:sz w:val="11"/>
                <w:szCs w:val="11"/>
              </w:rPr>
            </w:pPr>
            <w:r w:rsidRPr="003A77BA">
              <w:rPr>
                <w:rFonts w:ascii="Tahoma" w:hAnsi="Tahoma" w:cs="Tahoma"/>
                <w:b/>
                <w:bCs/>
                <w:sz w:val="11"/>
                <w:szCs w:val="11"/>
              </w:rPr>
              <w:t>ВСЕГО:</w:t>
            </w:r>
          </w:p>
        </w:tc>
        <w:tc>
          <w:tcPr>
            <w:tcW w:w="1116" w:type="dxa"/>
            <w:tcBorders>
              <w:top w:val="nil"/>
              <w:left w:val="nil"/>
              <w:bottom w:val="single" w:sz="4" w:space="0" w:color="auto"/>
              <w:right w:val="single" w:sz="4" w:space="0" w:color="auto"/>
            </w:tcBorders>
            <w:shd w:val="clear" w:color="auto" w:fill="auto"/>
            <w:vAlign w:val="center"/>
            <w:hideMark/>
          </w:tcPr>
          <w:p w14:paraId="14B4AE0A" w14:textId="77777777" w:rsidR="003A77BA" w:rsidRPr="003A77BA" w:rsidRDefault="003A77BA" w:rsidP="003A77BA">
            <w:pPr>
              <w:jc w:val="center"/>
              <w:rPr>
                <w:rFonts w:ascii="Tahoma" w:hAnsi="Tahoma" w:cs="Tahoma"/>
                <w:b/>
                <w:bCs/>
                <w:sz w:val="11"/>
                <w:szCs w:val="11"/>
              </w:rPr>
            </w:pPr>
            <w:proofErr w:type="spellStart"/>
            <w:r w:rsidRPr="003A77BA">
              <w:rPr>
                <w:rFonts w:ascii="Tahoma" w:hAnsi="Tahoma" w:cs="Tahoma"/>
                <w:b/>
                <w:bCs/>
                <w:sz w:val="11"/>
                <w:szCs w:val="11"/>
              </w:rPr>
              <w:t>тыс</w:t>
            </w:r>
            <w:proofErr w:type="spellEnd"/>
            <w:r w:rsidRPr="003A77BA">
              <w:rPr>
                <w:rFonts w:ascii="Tahoma" w:hAnsi="Tahoma" w:cs="Tahoma"/>
                <w:b/>
                <w:bCs/>
                <w:sz w:val="11"/>
                <w:szCs w:val="11"/>
              </w:rPr>
              <w:t xml:space="preserve"> </w:t>
            </w:r>
            <w:proofErr w:type="spellStart"/>
            <w:r w:rsidRPr="003A77BA">
              <w:rPr>
                <w:rFonts w:ascii="Tahoma" w:hAnsi="Tahoma" w:cs="Tahoma"/>
                <w:b/>
                <w:bCs/>
                <w:sz w:val="11"/>
                <w:szCs w:val="11"/>
              </w:rPr>
              <w:t>руб</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72856343"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13 353,70   </w:t>
            </w:r>
          </w:p>
        </w:tc>
        <w:tc>
          <w:tcPr>
            <w:tcW w:w="1556" w:type="dxa"/>
            <w:tcBorders>
              <w:top w:val="nil"/>
              <w:left w:val="nil"/>
              <w:bottom w:val="single" w:sz="4" w:space="0" w:color="auto"/>
              <w:right w:val="single" w:sz="4" w:space="0" w:color="auto"/>
            </w:tcBorders>
            <w:shd w:val="clear" w:color="auto" w:fill="auto"/>
            <w:vAlign w:val="center"/>
            <w:hideMark/>
          </w:tcPr>
          <w:p w14:paraId="023DF2EF"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17 207,82   </w:t>
            </w:r>
          </w:p>
        </w:tc>
        <w:tc>
          <w:tcPr>
            <w:tcW w:w="1444" w:type="dxa"/>
            <w:tcBorders>
              <w:top w:val="nil"/>
              <w:left w:val="nil"/>
              <w:bottom w:val="single" w:sz="4" w:space="0" w:color="auto"/>
              <w:right w:val="single" w:sz="4" w:space="0" w:color="auto"/>
            </w:tcBorders>
            <w:shd w:val="clear" w:color="auto" w:fill="auto"/>
            <w:vAlign w:val="center"/>
            <w:hideMark/>
          </w:tcPr>
          <w:p w14:paraId="1D9D7C64"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21 641,10   </w:t>
            </w:r>
          </w:p>
        </w:tc>
        <w:tc>
          <w:tcPr>
            <w:tcW w:w="1771" w:type="dxa"/>
            <w:tcBorders>
              <w:top w:val="nil"/>
              <w:left w:val="nil"/>
              <w:bottom w:val="single" w:sz="4" w:space="0" w:color="auto"/>
              <w:right w:val="single" w:sz="4" w:space="0" w:color="auto"/>
            </w:tcBorders>
            <w:shd w:val="clear" w:color="auto" w:fill="auto"/>
            <w:vAlign w:val="center"/>
            <w:hideMark/>
          </w:tcPr>
          <w:p w14:paraId="3DB9B956"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33 273,16   </w:t>
            </w:r>
          </w:p>
        </w:tc>
        <w:tc>
          <w:tcPr>
            <w:tcW w:w="1614" w:type="dxa"/>
            <w:tcBorders>
              <w:top w:val="nil"/>
              <w:left w:val="nil"/>
              <w:bottom w:val="single" w:sz="4" w:space="0" w:color="auto"/>
              <w:right w:val="single" w:sz="4" w:space="0" w:color="auto"/>
            </w:tcBorders>
            <w:shd w:val="clear" w:color="auto" w:fill="auto"/>
            <w:vAlign w:val="center"/>
            <w:hideMark/>
          </w:tcPr>
          <w:p w14:paraId="1907DAC8"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     </w:t>
            </w:r>
          </w:p>
        </w:tc>
        <w:tc>
          <w:tcPr>
            <w:tcW w:w="1818" w:type="dxa"/>
            <w:tcBorders>
              <w:top w:val="nil"/>
              <w:left w:val="nil"/>
              <w:bottom w:val="single" w:sz="4" w:space="0" w:color="auto"/>
              <w:right w:val="single" w:sz="4" w:space="0" w:color="auto"/>
            </w:tcBorders>
            <w:shd w:val="clear" w:color="auto" w:fill="auto"/>
            <w:vAlign w:val="center"/>
            <w:hideMark/>
          </w:tcPr>
          <w:p w14:paraId="5D60E985"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35 868,50   </w:t>
            </w:r>
          </w:p>
        </w:tc>
        <w:tc>
          <w:tcPr>
            <w:tcW w:w="1713" w:type="dxa"/>
            <w:tcBorders>
              <w:top w:val="nil"/>
              <w:left w:val="nil"/>
              <w:bottom w:val="single" w:sz="4" w:space="0" w:color="auto"/>
              <w:right w:val="single" w:sz="4" w:space="0" w:color="auto"/>
            </w:tcBorders>
            <w:shd w:val="clear" w:color="auto" w:fill="auto"/>
            <w:vAlign w:val="center"/>
            <w:hideMark/>
          </w:tcPr>
          <w:p w14:paraId="69EB7C5D" w14:textId="77777777" w:rsidR="003A77BA" w:rsidRPr="003A77BA" w:rsidRDefault="003A77BA" w:rsidP="003A77BA">
            <w:pPr>
              <w:jc w:val="center"/>
              <w:rPr>
                <w:rFonts w:ascii="Tahoma" w:hAnsi="Tahoma" w:cs="Tahoma"/>
                <w:b/>
                <w:bCs/>
                <w:sz w:val="11"/>
                <w:szCs w:val="11"/>
              </w:rPr>
            </w:pPr>
            <w:r w:rsidRPr="003A77BA">
              <w:rPr>
                <w:rFonts w:ascii="Tahoma" w:hAnsi="Tahoma" w:cs="Tahoma"/>
                <w:b/>
                <w:bCs/>
                <w:sz w:val="11"/>
                <w:szCs w:val="11"/>
              </w:rPr>
              <w:t xml:space="preserve">        34 785,37   </w:t>
            </w:r>
          </w:p>
        </w:tc>
        <w:tc>
          <w:tcPr>
            <w:tcW w:w="1368" w:type="dxa"/>
            <w:tcBorders>
              <w:top w:val="nil"/>
              <w:left w:val="nil"/>
              <w:bottom w:val="single" w:sz="4" w:space="0" w:color="auto"/>
              <w:right w:val="single" w:sz="4" w:space="0" w:color="auto"/>
            </w:tcBorders>
            <w:shd w:val="clear" w:color="auto" w:fill="auto"/>
            <w:noWrap/>
            <w:vAlign w:val="center"/>
            <w:hideMark/>
          </w:tcPr>
          <w:p w14:paraId="0A0EEEF4"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1271" w:type="dxa"/>
            <w:tcBorders>
              <w:top w:val="nil"/>
              <w:left w:val="nil"/>
              <w:bottom w:val="single" w:sz="4" w:space="0" w:color="auto"/>
              <w:right w:val="single" w:sz="4" w:space="0" w:color="auto"/>
            </w:tcBorders>
            <w:shd w:val="clear" w:color="auto" w:fill="auto"/>
            <w:noWrap/>
            <w:vAlign w:val="center"/>
            <w:hideMark/>
          </w:tcPr>
          <w:p w14:paraId="79F1C115"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c>
          <w:tcPr>
            <w:tcW w:w="4373" w:type="dxa"/>
            <w:tcBorders>
              <w:top w:val="nil"/>
              <w:left w:val="nil"/>
              <w:bottom w:val="single" w:sz="4" w:space="0" w:color="auto"/>
              <w:right w:val="single" w:sz="4" w:space="0" w:color="auto"/>
            </w:tcBorders>
            <w:shd w:val="clear" w:color="auto" w:fill="auto"/>
            <w:noWrap/>
            <w:vAlign w:val="center"/>
            <w:hideMark/>
          </w:tcPr>
          <w:p w14:paraId="4A89368B" w14:textId="77777777" w:rsidR="003A77BA" w:rsidRPr="003A77BA" w:rsidRDefault="003A77BA" w:rsidP="003A77BA">
            <w:pPr>
              <w:rPr>
                <w:rFonts w:ascii="Calibri" w:hAnsi="Calibri" w:cs="Calibri"/>
                <w:color w:val="000000"/>
                <w:sz w:val="11"/>
                <w:szCs w:val="11"/>
              </w:rPr>
            </w:pPr>
            <w:r w:rsidRPr="003A77BA">
              <w:rPr>
                <w:rFonts w:ascii="Calibri" w:hAnsi="Calibri" w:cs="Calibri"/>
                <w:color w:val="000000"/>
                <w:sz w:val="11"/>
                <w:szCs w:val="11"/>
              </w:rPr>
              <w:t> </w:t>
            </w:r>
          </w:p>
        </w:tc>
      </w:tr>
    </w:tbl>
    <w:p w14:paraId="7C8322A6" w14:textId="77777777" w:rsidR="003A77BA" w:rsidRDefault="003A77BA" w:rsidP="008952D9">
      <w:pPr>
        <w:tabs>
          <w:tab w:val="left" w:pos="5580"/>
          <w:tab w:val="left" w:pos="9498"/>
        </w:tabs>
        <w:ind w:firstLine="567"/>
        <w:rPr>
          <w:sz w:val="28"/>
          <w:szCs w:val="28"/>
        </w:rPr>
      </w:pPr>
    </w:p>
    <w:p w14:paraId="09D04C5B" w14:textId="77777777" w:rsidR="003A77BA" w:rsidRDefault="003A77BA" w:rsidP="008952D9">
      <w:pPr>
        <w:tabs>
          <w:tab w:val="left" w:pos="5580"/>
          <w:tab w:val="left" w:pos="9498"/>
        </w:tabs>
        <w:ind w:firstLine="567"/>
        <w:rPr>
          <w:sz w:val="28"/>
          <w:szCs w:val="28"/>
        </w:rPr>
      </w:pPr>
    </w:p>
    <w:p w14:paraId="641E60E2" w14:textId="77777777" w:rsidR="003A77BA" w:rsidRDefault="003A77BA" w:rsidP="008952D9">
      <w:pPr>
        <w:tabs>
          <w:tab w:val="left" w:pos="5580"/>
          <w:tab w:val="left" w:pos="9498"/>
        </w:tabs>
        <w:ind w:firstLine="567"/>
        <w:rPr>
          <w:sz w:val="28"/>
          <w:szCs w:val="28"/>
        </w:rPr>
        <w:sectPr w:rsidR="003A77BA" w:rsidSect="00152F4E">
          <w:pgSz w:w="16838" w:h="11906" w:orient="landscape"/>
          <w:pgMar w:top="709" w:right="851" w:bottom="567" w:left="851" w:header="709" w:footer="709" w:gutter="0"/>
          <w:cols w:space="708"/>
          <w:titlePg/>
          <w:docGrid w:linePitch="381"/>
        </w:sectPr>
      </w:pPr>
    </w:p>
    <w:p w14:paraId="7C77B409" w14:textId="60295BC7" w:rsidR="00152F4E" w:rsidRPr="00AE0629" w:rsidRDefault="00152F4E" w:rsidP="00152F4E">
      <w:pPr>
        <w:tabs>
          <w:tab w:val="left" w:pos="5580"/>
          <w:tab w:val="left" w:pos="9498"/>
        </w:tabs>
        <w:ind w:left="-5797" w:right="-569" w:firstLine="12318"/>
      </w:pPr>
      <w:r w:rsidRPr="00AE0629">
        <w:lastRenderedPageBreak/>
        <w:t xml:space="preserve">Приложение № </w:t>
      </w:r>
      <w:r>
        <w:t xml:space="preserve">53 </w:t>
      </w:r>
      <w:r w:rsidRPr="00AE0629">
        <w:t xml:space="preserve">к протоколу № </w:t>
      </w:r>
      <w:r>
        <w:t>70</w:t>
      </w:r>
    </w:p>
    <w:p w14:paraId="1742B9BA" w14:textId="77777777" w:rsidR="00152F4E" w:rsidRPr="00AE0629" w:rsidRDefault="00152F4E" w:rsidP="00152F4E">
      <w:pPr>
        <w:tabs>
          <w:tab w:val="left" w:pos="5580"/>
          <w:tab w:val="left" w:pos="9498"/>
        </w:tabs>
        <w:ind w:left="-5797" w:right="-569" w:firstLine="12318"/>
      </w:pPr>
      <w:r w:rsidRPr="00AE0629">
        <w:t>заседания правления Региональной</w:t>
      </w:r>
    </w:p>
    <w:p w14:paraId="75DBE32B" w14:textId="77777777" w:rsidR="00152F4E" w:rsidRPr="00AE0629" w:rsidRDefault="00152F4E" w:rsidP="00152F4E">
      <w:pPr>
        <w:tabs>
          <w:tab w:val="left" w:pos="5580"/>
          <w:tab w:val="left" w:pos="9498"/>
        </w:tabs>
        <w:ind w:left="-5797" w:right="-569" w:firstLine="12318"/>
      </w:pPr>
      <w:r w:rsidRPr="00AE0629">
        <w:t>энергетической комиссии</w:t>
      </w:r>
    </w:p>
    <w:p w14:paraId="5B2AF299" w14:textId="227A9AB2" w:rsidR="00586CE1" w:rsidRDefault="00152F4E" w:rsidP="00586CE1">
      <w:pPr>
        <w:tabs>
          <w:tab w:val="left" w:pos="5580"/>
          <w:tab w:val="left" w:pos="9498"/>
        </w:tabs>
        <w:ind w:left="-5797" w:right="-569" w:firstLine="12318"/>
      </w:pPr>
      <w:r w:rsidRPr="00AE0629">
        <w:t xml:space="preserve">Кузбасса от </w:t>
      </w:r>
      <w:r>
        <w:t>14</w:t>
      </w:r>
      <w:r w:rsidRPr="00AE0629">
        <w:t>.1</w:t>
      </w:r>
      <w:r>
        <w:t>1</w:t>
      </w:r>
      <w:r w:rsidRPr="00AE0629">
        <w:t>.2023</w:t>
      </w:r>
    </w:p>
    <w:p w14:paraId="4F2A2301" w14:textId="77777777" w:rsidR="00586CE1" w:rsidRDefault="00586CE1" w:rsidP="00586CE1">
      <w:pPr>
        <w:tabs>
          <w:tab w:val="left" w:pos="5580"/>
          <w:tab w:val="left" w:pos="9498"/>
        </w:tabs>
        <w:ind w:left="-5797" w:right="-569" w:firstLine="12318"/>
      </w:pPr>
    </w:p>
    <w:p w14:paraId="3F5804F1" w14:textId="77777777" w:rsidR="00586CE1" w:rsidRDefault="00586CE1" w:rsidP="00586CE1">
      <w:pPr>
        <w:tabs>
          <w:tab w:val="left" w:pos="5580"/>
          <w:tab w:val="left" w:pos="9498"/>
        </w:tabs>
        <w:ind w:left="-5797" w:right="-569" w:firstLine="12318"/>
      </w:pPr>
    </w:p>
    <w:p w14:paraId="7889A3FA" w14:textId="77777777" w:rsidR="00586CE1" w:rsidRPr="00586CE1" w:rsidRDefault="00586CE1" w:rsidP="00586CE1">
      <w:pPr>
        <w:jc w:val="center"/>
        <w:rPr>
          <w:b/>
          <w:sz w:val="28"/>
          <w:szCs w:val="28"/>
          <w:lang w:eastAsia="en-US"/>
        </w:rPr>
      </w:pPr>
      <w:r w:rsidRPr="00586CE1">
        <w:rPr>
          <w:b/>
          <w:sz w:val="28"/>
          <w:szCs w:val="28"/>
          <w:lang w:eastAsia="en-US"/>
        </w:rPr>
        <w:t>Долгосрочные параметры</w:t>
      </w:r>
    </w:p>
    <w:p w14:paraId="5364991E" w14:textId="77777777" w:rsidR="00586CE1" w:rsidRPr="00586CE1" w:rsidRDefault="00586CE1" w:rsidP="00586CE1">
      <w:pPr>
        <w:jc w:val="center"/>
        <w:rPr>
          <w:b/>
          <w:sz w:val="28"/>
          <w:szCs w:val="28"/>
          <w:lang w:eastAsia="en-US"/>
        </w:rPr>
      </w:pPr>
      <w:r w:rsidRPr="00586CE1">
        <w:rPr>
          <w:b/>
          <w:sz w:val="28"/>
          <w:szCs w:val="28"/>
          <w:lang w:eastAsia="en-US"/>
        </w:rPr>
        <w:t xml:space="preserve"> регулирования тарифов на питьевую воду, водоотведение </w:t>
      </w:r>
    </w:p>
    <w:p w14:paraId="5552F1EF" w14:textId="77777777" w:rsidR="00586CE1" w:rsidRPr="00586CE1" w:rsidRDefault="00586CE1" w:rsidP="00586CE1">
      <w:pPr>
        <w:tabs>
          <w:tab w:val="left" w:pos="3052"/>
        </w:tabs>
        <w:jc w:val="center"/>
        <w:rPr>
          <w:b/>
          <w:bCs/>
          <w:kern w:val="32"/>
          <w:sz w:val="28"/>
          <w:szCs w:val="28"/>
          <w:lang w:eastAsia="en-US"/>
        </w:rPr>
      </w:pPr>
      <w:r w:rsidRPr="00586CE1">
        <w:rPr>
          <w:b/>
          <w:sz w:val="28"/>
          <w:szCs w:val="28"/>
          <w:lang w:eastAsia="en-US"/>
        </w:rPr>
        <w:t xml:space="preserve">АО «Угольная компания «Кузбассразрезуголь» (филиал «Моховский угольный разрез», </w:t>
      </w:r>
      <w:r w:rsidRPr="00586CE1">
        <w:rPr>
          <w:b/>
          <w:bCs/>
          <w:kern w:val="32"/>
          <w:sz w:val="28"/>
          <w:szCs w:val="28"/>
          <w:lang w:eastAsia="en-US"/>
        </w:rPr>
        <w:t xml:space="preserve">Беловский муниципальный округ) </w:t>
      </w:r>
    </w:p>
    <w:p w14:paraId="6A183616" w14:textId="77777777" w:rsidR="00586CE1" w:rsidRPr="00586CE1" w:rsidRDefault="00586CE1" w:rsidP="00586CE1">
      <w:pPr>
        <w:jc w:val="center"/>
        <w:rPr>
          <w:b/>
          <w:sz w:val="28"/>
          <w:szCs w:val="28"/>
          <w:lang w:eastAsia="en-US"/>
        </w:rPr>
      </w:pPr>
      <w:r w:rsidRPr="00586CE1">
        <w:rPr>
          <w:b/>
          <w:sz w:val="28"/>
          <w:szCs w:val="28"/>
          <w:lang w:eastAsia="en-US"/>
        </w:rPr>
        <w:t>на период с 01.01.2024 по 31.12.2028</w:t>
      </w:r>
    </w:p>
    <w:p w14:paraId="3DDFE925" w14:textId="77777777" w:rsidR="00586CE1" w:rsidRPr="00586CE1" w:rsidRDefault="00586CE1" w:rsidP="00586CE1">
      <w:pPr>
        <w:jc w:val="center"/>
        <w:rPr>
          <w:b/>
          <w:sz w:val="28"/>
          <w:szCs w:val="28"/>
          <w:lang w:eastAsia="en-US"/>
        </w:rPr>
      </w:pPr>
    </w:p>
    <w:tbl>
      <w:tblPr>
        <w:tblStyle w:val="ae"/>
        <w:tblW w:w="11057" w:type="dxa"/>
        <w:jc w:val="center"/>
        <w:tblLayout w:type="fixed"/>
        <w:tblLook w:val="04A0" w:firstRow="1" w:lastRow="0" w:firstColumn="1" w:lastColumn="0" w:noHBand="0" w:noVBand="1"/>
      </w:tblPr>
      <w:tblGrid>
        <w:gridCol w:w="567"/>
        <w:gridCol w:w="1985"/>
        <w:gridCol w:w="992"/>
        <w:gridCol w:w="1843"/>
        <w:gridCol w:w="1843"/>
        <w:gridCol w:w="1417"/>
        <w:gridCol w:w="1134"/>
        <w:gridCol w:w="1276"/>
      </w:tblGrid>
      <w:tr w:rsidR="00586CE1" w:rsidRPr="00586CE1" w14:paraId="3B3318A4" w14:textId="77777777" w:rsidTr="00586CE1">
        <w:trPr>
          <w:trHeight w:val="922"/>
          <w:jc w:val="center"/>
        </w:trPr>
        <w:tc>
          <w:tcPr>
            <w:tcW w:w="567" w:type="dxa"/>
            <w:vMerge w:val="restart"/>
            <w:vAlign w:val="center"/>
          </w:tcPr>
          <w:p w14:paraId="520013A5" w14:textId="77777777" w:rsidR="00586CE1" w:rsidRPr="00586CE1" w:rsidRDefault="00586CE1" w:rsidP="00586CE1">
            <w:pPr>
              <w:tabs>
                <w:tab w:val="left" w:pos="0"/>
              </w:tabs>
              <w:jc w:val="center"/>
            </w:pPr>
            <w:r w:rsidRPr="00586CE1">
              <w:t>№ п/п</w:t>
            </w:r>
          </w:p>
        </w:tc>
        <w:tc>
          <w:tcPr>
            <w:tcW w:w="1985" w:type="dxa"/>
            <w:vMerge w:val="restart"/>
            <w:vAlign w:val="center"/>
          </w:tcPr>
          <w:p w14:paraId="67FE8DA9" w14:textId="77777777" w:rsidR="00586CE1" w:rsidRPr="00586CE1" w:rsidRDefault="00586CE1" w:rsidP="00586CE1">
            <w:pPr>
              <w:tabs>
                <w:tab w:val="left" w:pos="0"/>
              </w:tabs>
              <w:jc w:val="center"/>
            </w:pPr>
            <w:r w:rsidRPr="00586CE1">
              <w:t>Наименование услуг</w:t>
            </w:r>
          </w:p>
        </w:tc>
        <w:tc>
          <w:tcPr>
            <w:tcW w:w="992" w:type="dxa"/>
            <w:vMerge w:val="restart"/>
            <w:vAlign w:val="center"/>
          </w:tcPr>
          <w:p w14:paraId="2B8D7BBD" w14:textId="77777777" w:rsidR="00586CE1" w:rsidRPr="00586CE1" w:rsidRDefault="00586CE1" w:rsidP="00586CE1">
            <w:pPr>
              <w:tabs>
                <w:tab w:val="left" w:pos="0"/>
              </w:tabs>
              <w:jc w:val="center"/>
            </w:pPr>
            <w:r w:rsidRPr="00586CE1">
              <w:t>Период</w:t>
            </w:r>
          </w:p>
        </w:tc>
        <w:tc>
          <w:tcPr>
            <w:tcW w:w="1843" w:type="dxa"/>
            <w:vMerge w:val="restart"/>
            <w:vAlign w:val="center"/>
          </w:tcPr>
          <w:p w14:paraId="6DD0D85A" w14:textId="77777777" w:rsidR="00586CE1" w:rsidRPr="00586CE1" w:rsidRDefault="00586CE1" w:rsidP="00586CE1">
            <w:pPr>
              <w:tabs>
                <w:tab w:val="left" w:pos="0"/>
              </w:tabs>
              <w:jc w:val="center"/>
            </w:pPr>
            <w:r w:rsidRPr="00586CE1">
              <w:t>Базовый уровень операционных расходов,</w:t>
            </w:r>
          </w:p>
          <w:p w14:paraId="0008D49C" w14:textId="77777777" w:rsidR="00586CE1" w:rsidRPr="00586CE1" w:rsidRDefault="00586CE1" w:rsidP="00586CE1">
            <w:pPr>
              <w:tabs>
                <w:tab w:val="left" w:pos="0"/>
              </w:tabs>
              <w:jc w:val="center"/>
            </w:pPr>
            <w:r w:rsidRPr="00586CE1">
              <w:t>тыс. руб.</w:t>
            </w:r>
          </w:p>
        </w:tc>
        <w:tc>
          <w:tcPr>
            <w:tcW w:w="1843" w:type="dxa"/>
            <w:vMerge w:val="restart"/>
            <w:vAlign w:val="center"/>
          </w:tcPr>
          <w:p w14:paraId="6DD104F7" w14:textId="77777777" w:rsidR="00586CE1" w:rsidRPr="00586CE1" w:rsidRDefault="00586CE1" w:rsidP="00586CE1">
            <w:pPr>
              <w:tabs>
                <w:tab w:val="left" w:pos="0"/>
              </w:tabs>
              <w:jc w:val="center"/>
            </w:pPr>
            <w:r w:rsidRPr="00586CE1">
              <w:t>Индекс эффективности операционных расходов, %</w:t>
            </w:r>
          </w:p>
        </w:tc>
        <w:tc>
          <w:tcPr>
            <w:tcW w:w="1417" w:type="dxa"/>
            <w:vMerge w:val="restart"/>
            <w:vAlign w:val="center"/>
          </w:tcPr>
          <w:p w14:paraId="06B85C97" w14:textId="77777777" w:rsidR="00586CE1" w:rsidRPr="00586CE1" w:rsidRDefault="00586CE1" w:rsidP="00586CE1">
            <w:pPr>
              <w:tabs>
                <w:tab w:val="left" w:pos="0"/>
              </w:tabs>
              <w:jc w:val="center"/>
            </w:pPr>
            <w:proofErr w:type="gramStart"/>
            <w:r w:rsidRPr="00586CE1">
              <w:t>Норматив-</w:t>
            </w:r>
            <w:proofErr w:type="spellStart"/>
            <w:r w:rsidRPr="00586CE1">
              <w:t>ный</w:t>
            </w:r>
            <w:proofErr w:type="spellEnd"/>
            <w:proofErr w:type="gramEnd"/>
            <w:r w:rsidRPr="00586CE1">
              <w:t xml:space="preserve"> уровень прибыли, %</w:t>
            </w:r>
          </w:p>
        </w:tc>
        <w:tc>
          <w:tcPr>
            <w:tcW w:w="2410" w:type="dxa"/>
            <w:gridSpan w:val="2"/>
            <w:vAlign w:val="center"/>
          </w:tcPr>
          <w:p w14:paraId="69C4BA7C" w14:textId="77777777" w:rsidR="00586CE1" w:rsidRPr="00586CE1" w:rsidRDefault="00586CE1" w:rsidP="00586CE1">
            <w:pPr>
              <w:tabs>
                <w:tab w:val="left" w:pos="0"/>
              </w:tabs>
              <w:jc w:val="center"/>
            </w:pPr>
            <w:r w:rsidRPr="00586CE1">
              <w:t>Показатели энергосбережения и энергетической эффективности</w:t>
            </w:r>
          </w:p>
        </w:tc>
      </w:tr>
      <w:tr w:rsidR="00586CE1" w:rsidRPr="00586CE1" w14:paraId="04B9BE3A" w14:textId="77777777" w:rsidTr="00586CE1">
        <w:trPr>
          <w:trHeight w:val="897"/>
          <w:jc w:val="center"/>
        </w:trPr>
        <w:tc>
          <w:tcPr>
            <w:tcW w:w="567" w:type="dxa"/>
            <w:vMerge/>
          </w:tcPr>
          <w:p w14:paraId="32450D24" w14:textId="77777777" w:rsidR="00586CE1" w:rsidRPr="00586CE1" w:rsidRDefault="00586CE1" w:rsidP="00586CE1">
            <w:pPr>
              <w:tabs>
                <w:tab w:val="left" w:pos="0"/>
              </w:tabs>
              <w:jc w:val="center"/>
            </w:pPr>
          </w:p>
        </w:tc>
        <w:tc>
          <w:tcPr>
            <w:tcW w:w="1985" w:type="dxa"/>
            <w:vMerge/>
            <w:vAlign w:val="center"/>
          </w:tcPr>
          <w:p w14:paraId="1E15F572" w14:textId="77777777" w:rsidR="00586CE1" w:rsidRPr="00586CE1" w:rsidRDefault="00586CE1" w:rsidP="00586CE1">
            <w:pPr>
              <w:tabs>
                <w:tab w:val="left" w:pos="0"/>
              </w:tabs>
              <w:jc w:val="center"/>
            </w:pPr>
          </w:p>
        </w:tc>
        <w:tc>
          <w:tcPr>
            <w:tcW w:w="992" w:type="dxa"/>
            <w:vMerge/>
          </w:tcPr>
          <w:p w14:paraId="4B75E84F" w14:textId="77777777" w:rsidR="00586CE1" w:rsidRPr="00586CE1" w:rsidRDefault="00586CE1" w:rsidP="00586CE1">
            <w:pPr>
              <w:tabs>
                <w:tab w:val="left" w:pos="0"/>
              </w:tabs>
              <w:jc w:val="center"/>
            </w:pPr>
          </w:p>
        </w:tc>
        <w:tc>
          <w:tcPr>
            <w:tcW w:w="1843" w:type="dxa"/>
            <w:vMerge/>
          </w:tcPr>
          <w:p w14:paraId="055E0CFF" w14:textId="77777777" w:rsidR="00586CE1" w:rsidRPr="00586CE1" w:rsidRDefault="00586CE1" w:rsidP="00586CE1">
            <w:pPr>
              <w:tabs>
                <w:tab w:val="left" w:pos="0"/>
              </w:tabs>
              <w:jc w:val="center"/>
            </w:pPr>
          </w:p>
        </w:tc>
        <w:tc>
          <w:tcPr>
            <w:tcW w:w="1843" w:type="dxa"/>
            <w:vMerge/>
          </w:tcPr>
          <w:p w14:paraId="04255481" w14:textId="77777777" w:rsidR="00586CE1" w:rsidRPr="00586CE1" w:rsidRDefault="00586CE1" w:rsidP="00586CE1">
            <w:pPr>
              <w:tabs>
                <w:tab w:val="left" w:pos="0"/>
              </w:tabs>
              <w:jc w:val="center"/>
            </w:pPr>
          </w:p>
        </w:tc>
        <w:tc>
          <w:tcPr>
            <w:tcW w:w="1417" w:type="dxa"/>
            <w:vMerge/>
            <w:vAlign w:val="center"/>
          </w:tcPr>
          <w:p w14:paraId="27277F61" w14:textId="77777777" w:rsidR="00586CE1" w:rsidRPr="00586CE1" w:rsidRDefault="00586CE1" w:rsidP="00586CE1">
            <w:pPr>
              <w:tabs>
                <w:tab w:val="left" w:pos="0"/>
              </w:tabs>
              <w:jc w:val="center"/>
            </w:pPr>
          </w:p>
        </w:tc>
        <w:tc>
          <w:tcPr>
            <w:tcW w:w="1134" w:type="dxa"/>
          </w:tcPr>
          <w:p w14:paraId="314E6DA7" w14:textId="77777777" w:rsidR="00586CE1" w:rsidRPr="00586CE1" w:rsidRDefault="00586CE1" w:rsidP="00586CE1">
            <w:pPr>
              <w:tabs>
                <w:tab w:val="left" w:pos="0"/>
              </w:tabs>
              <w:jc w:val="center"/>
            </w:pPr>
            <w:r w:rsidRPr="00586CE1">
              <w:t>Уровень потерь воды, %</w:t>
            </w:r>
          </w:p>
        </w:tc>
        <w:tc>
          <w:tcPr>
            <w:tcW w:w="1276" w:type="dxa"/>
          </w:tcPr>
          <w:p w14:paraId="28D16919" w14:textId="77777777" w:rsidR="00586CE1" w:rsidRPr="00586CE1" w:rsidRDefault="00586CE1" w:rsidP="00586CE1">
            <w:pPr>
              <w:tabs>
                <w:tab w:val="left" w:pos="0"/>
              </w:tabs>
              <w:jc w:val="center"/>
            </w:pPr>
            <w:r w:rsidRPr="00586CE1">
              <w:t xml:space="preserve">Удельный расход </w:t>
            </w:r>
            <w:proofErr w:type="spellStart"/>
            <w:proofErr w:type="gramStart"/>
            <w:r w:rsidRPr="00586CE1">
              <w:t>электри</w:t>
            </w:r>
            <w:proofErr w:type="spellEnd"/>
            <w:r w:rsidRPr="00586CE1">
              <w:t>-ческой</w:t>
            </w:r>
            <w:proofErr w:type="gramEnd"/>
            <w:r w:rsidRPr="00586CE1">
              <w:t xml:space="preserve"> энергии, кВт*ч/ м</w:t>
            </w:r>
            <w:r w:rsidRPr="00586CE1">
              <w:rPr>
                <w:vertAlign w:val="superscript"/>
              </w:rPr>
              <w:t>3</w:t>
            </w:r>
          </w:p>
        </w:tc>
      </w:tr>
      <w:tr w:rsidR="00586CE1" w:rsidRPr="00586CE1" w14:paraId="7B2762E2" w14:textId="77777777" w:rsidTr="00586CE1">
        <w:trPr>
          <w:jc w:val="center"/>
        </w:trPr>
        <w:tc>
          <w:tcPr>
            <w:tcW w:w="567" w:type="dxa"/>
            <w:vMerge w:val="restart"/>
            <w:vAlign w:val="center"/>
          </w:tcPr>
          <w:p w14:paraId="64C357E3" w14:textId="77777777" w:rsidR="00586CE1" w:rsidRPr="00586CE1" w:rsidRDefault="00586CE1" w:rsidP="00586CE1">
            <w:pPr>
              <w:tabs>
                <w:tab w:val="left" w:pos="0"/>
              </w:tabs>
              <w:jc w:val="center"/>
            </w:pPr>
            <w:r w:rsidRPr="00586CE1">
              <w:t>1.</w:t>
            </w:r>
          </w:p>
        </w:tc>
        <w:tc>
          <w:tcPr>
            <w:tcW w:w="1985" w:type="dxa"/>
            <w:vMerge w:val="restart"/>
            <w:vAlign w:val="center"/>
          </w:tcPr>
          <w:p w14:paraId="350F8EBC" w14:textId="77777777" w:rsidR="00586CE1" w:rsidRPr="00586CE1" w:rsidRDefault="00586CE1" w:rsidP="00586CE1">
            <w:pPr>
              <w:tabs>
                <w:tab w:val="left" w:pos="0"/>
              </w:tabs>
            </w:pPr>
            <w:r w:rsidRPr="00586CE1">
              <w:t>Питьевая вода</w:t>
            </w:r>
          </w:p>
        </w:tc>
        <w:tc>
          <w:tcPr>
            <w:tcW w:w="992" w:type="dxa"/>
          </w:tcPr>
          <w:p w14:paraId="30E39206" w14:textId="77777777" w:rsidR="00586CE1" w:rsidRPr="00586CE1" w:rsidRDefault="00586CE1" w:rsidP="00586CE1">
            <w:pPr>
              <w:tabs>
                <w:tab w:val="left" w:pos="0"/>
              </w:tabs>
              <w:jc w:val="center"/>
            </w:pPr>
            <w:r w:rsidRPr="00586CE1">
              <w:t>2024</w:t>
            </w:r>
          </w:p>
        </w:tc>
        <w:tc>
          <w:tcPr>
            <w:tcW w:w="1843" w:type="dxa"/>
            <w:vAlign w:val="center"/>
          </w:tcPr>
          <w:p w14:paraId="2565ADD9" w14:textId="77777777" w:rsidR="00586CE1" w:rsidRPr="00586CE1" w:rsidRDefault="00586CE1" w:rsidP="00586CE1">
            <w:pPr>
              <w:tabs>
                <w:tab w:val="left" w:pos="0"/>
              </w:tabs>
              <w:jc w:val="center"/>
            </w:pPr>
            <w:r w:rsidRPr="00586CE1">
              <w:t>1889,35</w:t>
            </w:r>
          </w:p>
        </w:tc>
        <w:tc>
          <w:tcPr>
            <w:tcW w:w="1843" w:type="dxa"/>
            <w:vAlign w:val="center"/>
          </w:tcPr>
          <w:p w14:paraId="48CB241D" w14:textId="77777777" w:rsidR="00586CE1" w:rsidRPr="00586CE1" w:rsidRDefault="00586CE1" w:rsidP="00586CE1">
            <w:pPr>
              <w:tabs>
                <w:tab w:val="left" w:pos="0"/>
              </w:tabs>
              <w:jc w:val="center"/>
            </w:pPr>
            <w:r w:rsidRPr="00586CE1">
              <w:t>х</w:t>
            </w:r>
          </w:p>
        </w:tc>
        <w:tc>
          <w:tcPr>
            <w:tcW w:w="1417" w:type="dxa"/>
          </w:tcPr>
          <w:p w14:paraId="343554E9" w14:textId="77777777" w:rsidR="00586CE1" w:rsidRPr="00586CE1" w:rsidRDefault="00586CE1" w:rsidP="00586CE1">
            <w:pPr>
              <w:jc w:val="center"/>
            </w:pPr>
            <w:r w:rsidRPr="00586CE1">
              <w:t>х</w:t>
            </w:r>
          </w:p>
        </w:tc>
        <w:tc>
          <w:tcPr>
            <w:tcW w:w="1134" w:type="dxa"/>
            <w:vAlign w:val="center"/>
          </w:tcPr>
          <w:p w14:paraId="7D074974" w14:textId="77777777" w:rsidR="00586CE1" w:rsidRPr="00586CE1" w:rsidRDefault="00586CE1" w:rsidP="00586CE1">
            <w:pPr>
              <w:tabs>
                <w:tab w:val="left" w:pos="0"/>
              </w:tabs>
              <w:jc w:val="center"/>
            </w:pPr>
            <w:r w:rsidRPr="00586CE1">
              <w:t>0,00</w:t>
            </w:r>
          </w:p>
        </w:tc>
        <w:tc>
          <w:tcPr>
            <w:tcW w:w="1276" w:type="dxa"/>
            <w:vAlign w:val="center"/>
          </w:tcPr>
          <w:p w14:paraId="1B99ED0A" w14:textId="77777777" w:rsidR="00586CE1" w:rsidRPr="00586CE1" w:rsidRDefault="00586CE1" w:rsidP="00586CE1">
            <w:pPr>
              <w:tabs>
                <w:tab w:val="left" w:pos="0"/>
              </w:tabs>
              <w:jc w:val="center"/>
            </w:pPr>
            <w:r w:rsidRPr="00586CE1">
              <w:t>0,93</w:t>
            </w:r>
          </w:p>
        </w:tc>
      </w:tr>
      <w:tr w:rsidR="00586CE1" w:rsidRPr="00586CE1" w14:paraId="66D548B7" w14:textId="77777777" w:rsidTr="00586CE1">
        <w:trPr>
          <w:jc w:val="center"/>
        </w:trPr>
        <w:tc>
          <w:tcPr>
            <w:tcW w:w="567" w:type="dxa"/>
            <w:vMerge/>
            <w:vAlign w:val="center"/>
          </w:tcPr>
          <w:p w14:paraId="31097888" w14:textId="77777777" w:rsidR="00586CE1" w:rsidRPr="00586CE1" w:rsidRDefault="00586CE1" w:rsidP="00586CE1">
            <w:pPr>
              <w:tabs>
                <w:tab w:val="left" w:pos="0"/>
              </w:tabs>
              <w:jc w:val="center"/>
            </w:pPr>
          </w:p>
        </w:tc>
        <w:tc>
          <w:tcPr>
            <w:tcW w:w="1985" w:type="dxa"/>
            <w:vMerge/>
            <w:vAlign w:val="center"/>
          </w:tcPr>
          <w:p w14:paraId="5361B9C5" w14:textId="77777777" w:rsidR="00586CE1" w:rsidRPr="00586CE1" w:rsidRDefault="00586CE1" w:rsidP="00586CE1">
            <w:pPr>
              <w:tabs>
                <w:tab w:val="left" w:pos="0"/>
              </w:tabs>
              <w:jc w:val="center"/>
            </w:pPr>
          </w:p>
        </w:tc>
        <w:tc>
          <w:tcPr>
            <w:tcW w:w="992" w:type="dxa"/>
          </w:tcPr>
          <w:p w14:paraId="67209587" w14:textId="77777777" w:rsidR="00586CE1" w:rsidRPr="00586CE1" w:rsidRDefault="00586CE1" w:rsidP="00586CE1">
            <w:pPr>
              <w:tabs>
                <w:tab w:val="left" w:pos="0"/>
              </w:tabs>
              <w:jc w:val="center"/>
            </w:pPr>
            <w:r w:rsidRPr="00586CE1">
              <w:t>2025</w:t>
            </w:r>
          </w:p>
        </w:tc>
        <w:tc>
          <w:tcPr>
            <w:tcW w:w="1843" w:type="dxa"/>
          </w:tcPr>
          <w:p w14:paraId="68154983" w14:textId="77777777" w:rsidR="00586CE1" w:rsidRPr="00586CE1" w:rsidRDefault="00586CE1" w:rsidP="00586CE1">
            <w:pPr>
              <w:jc w:val="center"/>
            </w:pPr>
            <w:r w:rsidRPr="00586CE1">
              <w:t>х</w:t>
            </w:r>
          </w:p>
        </w:tc>
        <w:tc>
          <w:tcPr>
            <w:tcW w:w="1843" w:type="dxa"/>
            <w:vAlign w:val="center"/>
          </w:tcPr>
          <w:p w14:paraId="13B20EE5" w14:textId="77777777" w:rsidR="00586CE1" w:rsidRPr="00586CE1" w:rsidRDefault="00586CE1" w:rsidP="00586CE1">
            <w:pPr>
              <w:tabs>
                <w:tab w:val="left" w:pos="0"/>
              </w:tabs>
              <w:jc w:val="center"/>
            </w:pPr>
            <w:r w:rsidRPr="00586CE1">
              <w:t>1</w:t>
            </w:r>
          </w:p>
        </w:tc>
        <w:tc>
          <w:tcPr>
            <w:tcW w:w="1417" w:type="dxa"/>
          </w:tcPr>
          <w:p w14:paraId="30F214AD" w14:textId="77777777" w:rsidR="00586CE1" w:rsidRPr="00586CE1" w:rsidRDefault="00586CE1" w:rsidP="00586CE1">
            <w:pPr>
              <w:jc w:val="center"/>
            </w:pPr>
            <w:r w:rsidRPr="00586CE1">
              <w:t>х</w:t>
            </w:r>
          </w:p>
        </w:tc>
        <w:tc>
          <w:tcPr>
            <w:tcW w:w="1134" w:type="dxa"/>
            <w:vAlign w:val="center"/>
          </w:tcPr>
          <w:p w14:paraId="520FEE23" w14:textId="77777777" w:rsidR="00586CE1" w:rsidRPr="00586CE1" w:rsidRDefault="00586CE1" w:rsidP="00586CE1">
            <w:pPr>
              <w:tabs>
                <w:tab w:val="left" w:pos="0"/>
              </w:tabs>
              <w:jc w:val="center"/>
            </w:pPr>
            <w:r w:rsidRPr="00586CE1">
              <w:t>0,00</w:t>
            </w:r>
          </w:p>
        </w:tc>
        <w:tc>
          <w:tcPr>
            <w:tcW w:w="1276" w:type="dxa"/>
            <w:vAlign w:val="center"/>
          </w:tcPr>
          <w:p w14:paraId="482FA4E2" w14:textId="77777777" w:rsidR="00586CE1" w:rsidRPr="00586CE1" w:rsidRDefault="00586CE1" w:rsidP="00586CE1">
            <w:pPr>
              <w:tabs>
                <w:tab w:val="left" w:pos="0"/>
              </w:tabs>
              <w:jc w:val="center"/>
            </w:pPr>
            <w:r w:rsidRPr="00586CE1">
              <w:t>0,93</w:t>
            </w:r>
          </w:p>
        </w:tc>
      </w:tr>
      <w:tr w:rsidR="00586CE1" w:rsidRPr="00586CE1" w14:paraId="648B28E8" w14:textId="77777777" w:rsidTr="00586CE1">
        <w:trPr>
          <w:jc w:val="center"/>
        </w:trPr>
        <w:tc>
          <w:tcPr>
            <w:tcW w:w="567" w:type="dxa"/>
            <w:vMerge/>
            <w:vAlign w:val="center"/>
          </w:tcPr>
          <w:p w14:paraId="1F5393C9" w14:textId="77777777" w:rsidR="00586CE1" w:rsidRPr="00586CE1" w:rsidRDefault="00586CE1" w:rsidP="00586CE1">
            <w:pPr>
              <w:tabs>
                <w:tab w:val="left" w:pos="0"/>
              </w:tabs>
              <w:jc w:val="center"/>
            </w:pPr>
          </w:p>
        </w:tc>
        <w:tc>
          <w:tcPr>
            <w:tcW w:w="1985" w:type="dxa"/>
            <w:vMerge/>
            <w:vAlign w:val="center"/>
          </w:tcPr>
          <w:p w14:paraId="645950CC" w14:textId="77777777" w:rsidR="00586CE1" w:rsidRPr="00586CE1" w:rsidRDefault="00586CE1" w:rsidP="00586CE1">
            <w:pPr>
              <w:tabs>
                <w:tab w:val="left" w:pos="0"/>
              </w:tabs>
              <w:jc w:val="center"/>
            </w:pPr>
          </w:p>
        </w:tc>
        <w:tc>
          <w:tcPr>
            <w:tcW w:w="992" w:type="dxa"/>
          </w:tcPr>
          <w:p w14:paraId="517D8696" w14:textId="77777777" w:rsidR="00586CE1" w:rsidRPr="00586CE1" w:rsidRDefault="00586CE1" w:rsidP="00586CE1">
            <w:pPr>
              <w:tabs>
                <w:tab w:val="left" w:pos="0"/>
              </w:tabs>
              <w:jc w:val="center"/>
            </w:pPr>
            <w:r w:rsidRPr="00586CE1">
              <w:t>2026</w:t>
            </w:r>
          </w:p>
        </w:tc>
        <w:tc>
          <w:tcPr>
            <w:tcW w:w="1843" w:type="dxa"/>
          </w:tcPr>
          <w:p w14:paraId="57A11895" w14:textId="77777777" w:rsidR="00586CE1" w:rsidRPr="00586CE1" w:rsidRDefault="00586CE1" w:rsidP="00586CE1">
            <w:pPr>
              <w:jc w:val="center"/>
            </w:pPr>
            <w:r w:rsidRPr="00586CE1">
              <w:t>х</w:t>
            </w:r>
          </w:p>
        </w:tc>
        <w:tc>
          <w:tcPr>
            <w:tcW w:w="1843" w:type="dxa"/>
            <w:vAlign w:val="center"/>
          </w:tcPr>
          <w:p w14:paraId="5A390224" w14:textId="77777777" w:rsidR="00586CE1" w:rsidRPr="00586CE1" w:rsidRDefault="00586CE1" w:rsidP="00586CE1">
            <w:pPr>
              <w:tabs>
                <w:tab w:val="left" w:pos="0"/>
              </w:tabs>
              <w:jc w:val="center"/>
            </w:pPr>
            <w:r w:rsidRPr="00586CE1">
              <w:t>1</w:t>
            </w:r>
          </w:p>
        </w:tc>
        <w:tc>
          <w:tcPr>
            <w:tcW w:w="1417" w:type="dxa"/>
          </w:tcPr>
          <w:p w14:paraId="5813FC23" w14:textId="77777777" w:rsidR="00586CE1" w:rsidRPr="00586CE1" w:rsidRDefault="00586CE1" w:rsidP="00586CE1">
            <w:pPr>
              <w:jc w:val="center"/>
            </w:pPr>
            <w:r w:rsidRPr="00586CE1">
              <w:t>х</w:t>
            </w:r>
          </w:p>
        </w:tc>
        <w:tc>
          <w:tcPr>
            <w:tcW w:w="1134" w:type="dxa"/>
            <w:vAlign w:val="center"/>
          </w:tcPr>
          <w:p w14:paraId="11BCBB7C" w14:textId="77777777" w:rsidR="00586CE1" w:rsidRPr="00586CE1" w:rsidRDefault="00586CE1" w:rsidP="00586CE1">
            <w:pPr>
              <w:tabs>
                <w:tab w:val="left" w:pos="0"/>
              </w:tabs>
              <w:jc w:val="center"/>
            </w:pPr>
            <w:r w:rsidRPr="00586CE1">
              <w:t>0,00</w:t>
            </w:r>
          </w:p>
        </w:tc>
        <w:tc>
          <w:tcPr>
            <w:tcW w:w="1276" w:type="dxa"/>
            <w:vAlign w:val="center"/>
          </w:tcPr>
          <w:p w14:paraId="107145B0" w14:textId="77777777" w:rsidR="00586CE1" w:rsidRPr="00586CE1" w:rsidRDefault="00586CE1" w:rsidP="00586CE1">
            <w:pPr>
              <w:tabs>
                <w:tab w:val="left" w:pos="0"/>
              </w:tabs>
              <w:jc w:val="center"/>
            </w:pPr>
            <w:r w:rsidRPr="00586CE1">
              <w:t>0,93</w:t>
            </w:r>
          </w:p>
        </w:tc>
      </w:tr>
      <w:tr w:rsidR="00586CE1" w:rsidRPr="00586CE1" w14:paraId="4BD8995D" w14:textId="77777777" w:rsidTr="00586CE1">
        <w:trPr>
          <w:jc w:val="center"/>
        </w:trPr>
        <w:tc>
          <w:tcPr>
            <w:tcW w:w="567" w:type="dxa"/>
            <w:vMerge/>
            <w:vAlign w:val="center"/>
          </w:tcPr>
          <w:p w14:paraId="49AD406B" w14:textId="77777777" w:rsidR="00586CE1" w:rsidRPr="00586CE1" w:rsidRDefault="00586CE1" w:rsidP="00586CE1">
            <w:pPr>
              <w:tabs>
                <w:tab w:val="left" w:pos="0"/>
              </w:tabs>
              <w:jc w:val="center"/>
            </w:pPr>
          </w:p>
        </w:tc>
        <w:tc>
          <w:tcPr>
            <w:tcW w:w="1985" w:type="dxa"/>
            <w:vMerge/>
            <w:vAlign w:val="center"/>
          </w:tcPr>
          <w:p w14:paraId="168D378B" w14:textId="77777777" w:rsidR="00586CE1" w:rsidRPr="00586CE1" w:rsidRDefault="00586CE1" w:rsidP="00586CE1">
            <w:pPr>
              <w:tabs>
                <w:tab w:val="left" w:pos="0"/>
              </w:tabs>
              <w:jc w:val="center"/>
            </w:pPr>
          </w:p>
        </w:tc>
        <w:tc>
          <w:tcPr>
            <w:tcW w:w="992" w:type="dxa"/>
          </w:tcPr>
          <w:p w14:paraId="42988DD6" w14:textId="77777777" w:rsidR="00586CE1" w:rsidRPr="00586CE1" w:rsidRDefault="00586CE1" w:rsidP="00586CE1">
            <w:pPr>
              <w:tabs>
                <w:tab w:val="left" w:pos="0"/>
              </w:tabs>
              <w:jc w:val="center"/>
            </w:pPr>
            <w:r w:rsidRPr="00586CE1">
              <w:t>2027</w:t>
            </w:r>
          </w:p>
        </w:tc>
        <w:tc>
          <w:tcPr>
            <w:tcW w:w="1843" w:type="dxa"/>
          </w:tcPr>
          <w:p w14:paraId="71862960" w14:textId="77777777" w:rsidR="00586CE1" w:rsidRPr="00586CE1" w:rsidRDefault="00586CE1" w:rsidP="00586CE1">
            <w:pPr>
              <w:jc w:val="center"/>
            </w:pPr>
            <w:r w:rsidRPr="00586CE1">
              <w:t>х</w:t>
            </w:r>
          </w:p>
        </w:tc>
        <w:tc>
          <w:tcPr>
            <w:tcW w:w="1843" w:type="dxa"/>
            <w:vAlign w:val="center"/>
          </w:tcPr>
          <w:p w14:paraId="42EE3186" w14:textId="77777777" w:rsidR="00586CE1" w:rsidRPr="00586CE1" w:rsidRDefault="00586CE1" w:rsidP="00586CE1">
            <w:pPr>
              <w:tabs>
                <w:tab w:val="left" w:pos="0"/>
              </w:tabs>
              <w:jc w:val="center"/>
            </w:pPr>
            <w:r w:rsidRPr="00586CE1">
              <w:t>1</w:t>
            </w:r>
          </w:p>
        </w:tc>
        <w:tc>
          <w:tcPr>
            <w:tcW w:w="1417" w:type="dxa"/>
          </w:tcPr>
          <w:p w14:paraId="46EEC004" w14:textId="77777777" w:rsidR="00586CE1" w:rsidRPr="00586CE1" w:rsidRDefault="00586CE1" w:rsidP="00586CE1">
            <w:pPr>
              <w:jc w:val="center"/>
            </w:pPr>
            <w:r w:rsidRPr="00586CE1">
              <w:t>х</w:t>
            </w:r>
          </w:p>
        </w:tc>
        <w:tc>
          <w:tcPr>
            <w:tcW w:w="1134" w:type="dxa"/>
            <w:vAlign w:val="center"/>
          </w:tcPr>
          <w:p w14:paraId="5049273A" w14:textId="77777777" w:rsidR="00586CE1" w:rsidRPr="00586CE1" w:rsidRDefault="00586CE1" w:rsidP="00586CE1">
            <w:pPr>
              <w:tabs>
                <w:tab w:val="left" w:pos="0"/>
              </w:tabs>
              <w:jc w:val="center"/>
            </w:pPr>
            <w:r w:rsidRPr="00586CE1">
              <w:t>0,00</w:t>
            </w:r>
          </w:p>
        </w:tc>
        <w:tc>
          <w:tcPr>
            <w:tcW w:w="1276" w:type="dxa"/>
            <w:vAlign w:val="center"/>
          </w:tcPr>
          <w:p w14:paraId="2172CABE" w14:textId="77777777" w:rsidR="00586CE1" w:rsidRPr="00586CE1" w:rsidRDefault="00586CE1" w:rsidP="00586CE1">
            <w:pPr>
              <w:tabs>
                <w:tab w:val="left" w:pos="0"/>
              </w:tabs>
              <w:jc w:val="center"/>
            </w:pPr>
            <w:r w:rsidRPr="00586CE1">
              <w:t>0,93</w:t>
            </w:r>
          </w:p>
        </w:tc>
      </w:tr>
      <w:tr w:rsidR="00586CE1" w:rsidRPr="00586CE1" w14:paraId="0C097435" w14:textId="77777777" w:rsidTr="00586CE1">
        <w:trPr>
          <w:jc w:val="center"/>
        </w:trPr>
        <w:tc>
          <w:tcPr>
            <w:tcW w:w="567" w:type="dxa"/>
            <w:vMerge/>
            <w:vAlign w:val="center"/>
          </w:tcPr>
          <w:p w14:paraId="4F80636B" w14:textId="77777777" w:rsidR="00586CE1" w:rsidRPr="00586CE1" w:rsidRDefault="00586CE1" w:rsidP="00586CE1">
            <w:pPr>
              <w:tabs>
                <w:tab w:val="left" w:pos="0"/>
              </w:tabs>
              <w:jc w:val="center"/>
            </w:pPr>
          </w:p>
        </w:tc>
        <w:tc>
          <w:tcPr>
            <w:tcW w:w="1985" w:type="dxa"/>
            <w:vMerge/>
            <w:vAlign w:val="center"/>
          </w:tcPr>
          <w:p w14:paraId="0B72E986" w14:textId="77777777" w:rsidR="00586CE1" w:rsidRPr="00586CE1" w:rsidRDefault="00586CE1" w:rsidP="00586CE1">
            <w:pPr>
              <w:tabs>
                <w:tab w:val="left" w:pos="0"/>
              </w:tabs>
              <w:jc w:val="center"/>
            </w:pPr>
          </w:p>
        </w:tc>
        <w:tc>
          <w:tcPr>
            <w:tcW w:w="992" w:type="dxa"/>
          </w:tcPr>
          <w:p w14:paraId="52757180" w14:textId="77777777" w:rsidR="00586CE1" w:rsidRPr="00586CE1" w:rsidRDefault="00586CE1" w:rsidP="00586CE1">
            <w:pPr>
              <w:tabs>
                <w:tab w:val="left" w:pos="0"/>
              </w:tabs>
              <w:jc w:val="center"/>
            </w:pPr>
            <w:r w:rsidRPr="00586CE1">
              <w:t>2028</w:t>
            </w:r>
          </w:p>
        </w:tc>
        <w:tc>
          <w:tcPr>
            <w:tcW w:w="1843" w:type="dxa"/>
          </w:tcPr>
          <w:p w14:paraId="7E9021B3" w14:textId="77777777" w:rsidR="00586CE1" w:rsidRPr="00586CE1" w:rsidRDefault="00586CE1" w:rsidP="00586CE1">
            <w:pPr>
              <w:jc w:val="center"/>
            </w:pPr>
            <w:r w:rsidRPr="00586CE1">
              <w:t>х</w:t>
            </w:r>
          </w:p>
        </w:tc>
        <w:tc>
          <w:tcPr>
            <w:tcW w:w="1843" w:type="dxa"/>
            <w:vAlign w:val="center"/>
          </w:tcPr>
          <w:p w14:paraId="7A69C6EF" w14:textId="77777777" w:rsidR="00586CE1" w:rsidRPr="00586CE1" w:rsidRDefault="00586CE1" w:rsidP="00586CE1">
            <w:pPr>
              <w:tabs>
                <w:tab w:val="left" w:pos="0"/>
              </w:tabs>
              <w:jc w:val="center"/>
            </w:pPr>
            <w:r w:rsidRPr="00586CE1">
              <w:t>1</w:t>
            </w:r>
          </w:p>
        </w:tc>
        <w:tc>
          <w:tcPr>
            <w:tcW w:w="1417" w:type="dxa"/>
          </w:tcPr>
          <w:p w14:paraId="4701C937" w14:textId="77777777" w:rsidR="00586CE1" w:rsidRPr="00586CE1" w:rsidRDefault="00586CE1" w:rsidP="00586CE1">
            <w:pPr>
              <w:jc w:val="center"/>
            </w:pPr>
            <w:r w:rsidRPr="00586CE1">
              <w:t>х</w:t>
            </w:r>
          </w:p>
        </w:tc>
        <w:tc>
          <w:tcPr>
            <w:tcW w:w="1134" w:type="dxa"/>
            <w:vAlign w:val="center"/>
          </w:tcPr>
          <w:p w14:paraId="2A912FB4" w14:textId="77777777" w:rsidR="00586CE1" w:rsidRPr="00586CE1" w:rsidRDefault="00586CE1" w:rsidP="00586CE1">
            <w:pPr>
              <w:tabs>
                <w:tab w:val="left" w:pos="0"/>
              </w:tabs>
              <w:jc w:val="center"/>
            </w:pPr>
            <w:r w:rsidRPr="00586CE1">
              <w:t>0,00</w:t>
            </w:r>
          </w:p>
        </w:tc>
        <w:tc>
          <w:tcPr>
            <w:tcW w:w="1276" w:type="dxa"/>
            <w:vAlign w:val="center"/>
          </w:tcPr>
          <w:p w14:paraId="1EDFD560" w14:textId="77777777" w:rsidR="00586CE1" w:rsidRPr="00586CE1" w:rsidRDefault="00586CE1" w:rsidP="00586CE1">
            <w:pPr>
              <w:tabs>
                <w:tab w:val="left" w:pos="0"/>
              </w:tabs>
              <w:jc w:val="center"/>
            </w:pPr>
            <w:r w:rsidRPr="00586CE1">
              <w:t>0,93</w:t>
            </w:r>
          </w:p>
        </w:tc>
      </w:tr>
      <w:tr w:rsidR="00586CE1" w:rsidRPr="00586CE1" w14:paraId="0AB60578" w14:textId="77777777" w:rsidTr="00586CE1">
        <w:trPr>
          <w:jc w:val="center"/>
        </w:trPr>
        <w:tc>
          <w:tcPr>
            <w:tcW w:w="567" w:type="dxa"/>
            <w:vMerge w:val="restart"/>
            <w:vAlign w:val="center"/>
          </w:tcPr>
          <w:p w14:paraId="61BBCECC" w14:textId="77777777" w:rsidR="00586CE1" w:rsidRPr="00586CE1" w:rsidRDefault="00586CE1" w:rsidP="00586CE1">
            <w:pPr>
              <w:tabs>
                <w:tab w:val="left" w:pos="0"/>
              </w:tabs>
              <w:jc w:val="center"/>
            </w:pPr>
            <w:r w:rsidRPr="00586CE1">
              <w:t>2.</w:t>
            </w:r>
          </w:p>
        </w:tc>
        <w:tc>
          <w:tcPr>
            <w:tcW w:w="1985" w:type="dxa"/>
            <w:vMerge w:val="restart"/>
            <w:vAlign w:val="center"/>
          </w:tcPr>
          <w:p w14:paraId="7CF95520" w14:textId="77777777" w:rsidR="00586CE1" w:rsidRPr="00586CE1" w:rsidRDefault="00586CE1" w:rsidP="00586CE1">
            <w:pPr>
              <w:tabs>
                <w:tab w:val="left" w:pos="0"/>
              </w:tabs>
            </w:pPr>
            <w:r w:rsidRPr="00586CE1">
              <w:t>Водоотведение</w:t>
            </w:r>
          </w:p>
        </w:tc>
        <w:tc>
          <w:tcPr>
            <w:tcW w:w="992" w:type="dxa"/>
          </w:tcPr>
          <w:p w14:paraId="0443B7D9" w14:textId="77777777" w:rsidR="00586CE1" w:rsidRPr="00586CE1" w:rsidRDefault="00586CE1" w:rsidP="00586CE1">
            <w:pPr>
              <w:tabs>
                <w:tab w:val="left" w:pos="0"/>
              </w:tabs>
              <w:jc w:val="center"/>
            </w:pPr>
            <w:r w:rsidRPr="00586CE1">
              <w:t>2024</w:t>
            </w:r>
          </w:p>
        </w:tc>
        <w:tc>
          <w:tcPr>
            <w:tcW w:w="1843" w:type="dxa"/>
            <w:vAlign w:val="center"/>
          </w:tcPr>
          <w:p w14:paraId="34F09FD4" w14:textId="77777777" w:rsidR="00586CE1" w:rsidRPr="00586CE1" w:rsidRDefault="00586CE1" w:rsidP="00586CE1">
            <w:pPr>
              <w:tabs>
                <w:tab w:val="left" w:pos="0"/>
              </w:tabs>
              <w:jc w:val="center"/>
            </w:pPr>
            <w:r w:rsidRPr="00586CE1">
              <w:t>261,06</w:t>
            </w:r>
          </w:p>
        </w:tc>
        <w:tc>
          <w:tcPr>
            <w:tcW w:w="1843" w:type="dxa"/>
            <w:vAlign w:val="center"/>
          </w:tcPr>
          <w:p w14:paraId="0E305100" w14:textId="77777777" w:rsidR="00586CE1" w:rsidRPr="00586CE1" w:rsidRDefault="00586CE1" w:rsidP="00586CE1">
            <w:pPr>
              <w:tabs>
                <w:tab w:val="left" w:pos="0"/>
              </w:tabs>
              <w:jc w:val="center"/>
            </w:pPr>
            <w:r w:rsidRPr="00586CE1">
              <w:t>х</w:t>
            </w:r>
          </w:p>
        </w:tc>
        <w:tc>
          <w:tcPr>
            <w:tcW w:w="1417" w:type="dxa"/>
          </w:tcPr>
          <w:p w14:paraId="6EA01D54" w14:textId="77777777" w:rsidR="00586CE1" w:rsidRPr="00586CE1" w:rsidRDefault="00586CE1" w:rsidP="00586CE1">
            <w:pPr>
              <w:jc w:val="center"/>
            </w:pPr>
            <w:r w:rsidRPr="00586CE1">
              <w:t>х</w:t>
            </w:r>
          </w:p>
        </w:tc>
        <w:tc>
          <w:tcPr>
            <w:tcW w:w="1134" w:type="dxa"/>
          </w:tcPr>
          <w:p w14:paraId="0F91FF6D" w14:textId="77777777" w:rsidR="00586CE1" w:rsidRPr="00586CE1" w:rsidRDefault="00586CE1" w:rsidP="00586CE1">
            <w:pPr>
              <w:jc w:val="center"/>
            </w:pPr>
            <w:r w:rsidRPr="00586CE1">
              <w:t>х</w:t>
            </w:r>
          </w:p>
        </w:tc>
        <w:tc>
          <w:tcPr>
            <w:tcW w:w="1276" w:type="dxa"/>
            <w:vAlign w:val="center"/>
          </w:tcPr>
          <w:p w14:paraId="6F00BF41" w14:textId="77777777" w:rsidR="00586CE1" w:rsidRPr="00586CE1" w:rsidRDefault="00586CE1" w:rsidP="00586CE1">
            <w:pPr>
              <w:tabs>
                <w:tab w:val="left" w:pos="0"/>
              </w:tabs>
              <w:jc w:val="center"/>
            </w:pPr>
            <w:r w:rsidRPr="00586CE1">
              <w:t>0,65</w:t>
            </w:r>
          </w:p>
        </w:tc>
      </w:tr>
      <w:tr w:rsidR="00586CE1" w:rsidRPr="00586CE1" w14:paraId="2B9AB4CD" w14:textId="77777777" w:rsidTr="00586CE1">
        <w:trPr>
          <w:jc w:val="center"/>
        </w:trPr>
        <w:tc>
          <w:tcPr>
            <w:tcW w:w="567" w:type="dxa"/>
            <w:vMerge/>
          </w:tcPr>
          <w:p w14:paraId="03FC92F5" w14:textId="77777777" w:rsidR="00586CE1" w:rsidRPr="00586CE1" w:rsidRDefault="00586CE1" w:rsidP="00586CE1">
            <w:pPr>
              <w:tabs>
                <w:tab w:val="left" w:pos="0"/>
              </w:tabs>
              <w:jc w:val="center"/>
            </w:pPr>
          </w:p>
        </w:tc>
        <w:tc>
          <w:tcPr>
            <w:tcW w:w="1985" w:type="dxa"/>
            <w:vMerge/>
          </w:tcPr>
          <w:p w14:paraId="0B9E63A0" w14:textId="77777777" w:rsidR="00586CE1" w:rsidRPr="00586CE1" w:rsidRDefault="00586CE1" w:rsidP="00586CE1">
            <w:pPr>
              <w:tabs>
                <w:tab w:val="left" w:pos="0"/>
              </w:tabs>
              <w:jc w:val="center"/>
            </w:pPr>
          </w:p>
        </w:tc>
        <w:tc>
          <w:tcPr>
            <w:tcW w:w="992" w:type="dxa"/>
          </w:tcPr>
          <w:p w14:paraId="5660A174" w14:textId="77777777" w:rsidR="00586CE1" w:rsidRPr="00586CE1" w:rsidRDefault="00586CE1" w:rsidP="00586CE1">
            <w:pPr>
              <w:tabs>
                <w:tab w:val="left" w:pos="0"/>
              </w:tabs>
              <w:jc w:val="center"/>
            </w:pPr>
            <w:r w:rsidRPr="00586CE1">
              <w:t>2025</w:t>
            </w:r>
          </w:p>
        </w:tc>
        <w:tc>
          <w:tcPr>
            <w:tcW w:w="1843" w:type="dxa"/>
          </w:tcPr>
          <w:p w14:paraId="541EBF0C" w14:textId="77777777" w:rsidR="00586CE1" w:rsidRPr="00586CE1" w:rsidRDefault="00586CE1" w:rsidP="00586CE1">
            <w:pPr>
              <w:jc w:val="center"/>
            </w:pPr>
            <w:r w:rsidRPr="00586CE1">
              <w:t>х</w:t>
            </w:r>
          </w:p>
        </w:tc>
        <w:tc>
          <w:tcPr>
            <w:tcW w:w="1843" w:type="dxa"/>
            <w:vAlign w:val="center"/>
          </w:tcPr>
          <w:p w14:paraId="3A941C61" w14:textId="77777777" w:rsidR="00586CE1" w:rsidRPr="00586CE1" w:rsidRDefault="00586CE1" w:rsidP="00586CE1">
            <w:pPr>
              <w:tabs>
                <w:tab w:val="left" w:pos="0"/>
              </w:tabs>
              <w:jc w:val="center"/>
            </w:pPr>
            <w:r w:rsidRPr="00586CE1">
              <w:t>1</w:t>
            </w:r>
          </w:p>
        </w:tc>
        <w:tc>
          <w:tcPr>
            <w:tcW w:w="1417" w:type="dxa"/>
          </w:tcPr>
          <w:p w14:paraId="5F119A17" w14:textId="77777777" w:rsidR="00586CE1" w:rsidRPr="00586CE1" w:rsidRDefault="00586CE1" w:rsidP="00586CE1">
            <w:pPr>
              <w:jc w:val="center"/>
            </w:pPr>
            <w:r w:rsidRPr="00586CE1">
              <w:t>х</w:t>
            </w:r>
          </w:p>
        </w:tc>
        <w:tc>
          <w:tcPr>
            <w:tcW w:w="1134" w:type="dxa"/>
          </w:tcPr>
          <w:p w14:paraId="415150ED" w14:textId="77777777" w:rsidR="00586CE1" w:rsidRPr="00586CE1" w:rsidRDefault="00586CE1" w:rsidP="00586CE1">
            <w:pPr>
              <w:jc w:val="center"/>
            </w:pPr>
            <w:r w:rsidRPr="00586CE1">
              <w:t>х</w:t>
            </w:r>
          </w:p>
        </w:tc>
        <w:tc>
          <w:tcPr>
            <w:tcW w:w="1276" w:type="dxa"/>
            <w:vAlign w:val="center"/>
          </w:tcPr>
          <w:p w14:paraId="679A7581" w14:textId="77777777" w:rsidR="00586CE1" w:rsidRPr="00586CE1" w:rsidRDefault="00586CE1" w:rsidP="00586CE1">
            <w:pPr>
              <w:tabs>
                <w:tab w:val="left" w:pos="0"/>
              </w:tabs>
              <w:jc w:val="center"/>
            </w:pPr>
            <w:r w:rsidRPr="00586CE1">
              <w:t>0,65</w:t>
            </w:r>
          </w:p>
        </w:tc>
      </w:tr>
      <w:tr w:rsidR="00586CE1" w:rsidRPr="00586CE1" w14:paraId="3F174FE5" w14:textId="77777777" w:rsidTr="00586CE1">
        <w:trPr>
          <w:jc w:val="center"/>
        </w:trPr>
        <w:tc>
          <w:tcPr>
            <w:tcW w:w="567" w:type="dxa"/>
            <w:vMerge/>
          </w:tcPr>
          <w:p w14:paraId="6916D544" w14:textId="77777777" w:rsidR="00586CE1" w:rsidRPr="00586CE1" w:rsidRDefault="00586CE1" w:rsidP="00586CE1">
            <w:pPr>
              <w:tabs>
                <w:tab w:val="left" w:pos="0"/>
              </w:tabs>
              <w:jc w:val="center"/>
            </w:pPr>
          </w:p>
        </w:tc>
        <w:tc>
          <w:tcPr>
            <w:tcW w:w="1985" w:type="dxa"/>
            <w:vMerge/>
          </w:tcPr>
          <w:p w14:paraId="2C0085C5" w14:textId="77777777" w:rsidR="00586CE1" w:rsidRPr="00586CE1" w:rsidRDefault="00586CE1" w:rsidP="00586CE1">
            <w:pPr>
              <w:tabs>
                <w:tab w:val="left" w:pos="0"/>
              </w:tabs>
              <w:jc w:val="center"/>
            </w:pPr>
          </w:p>
        </w:tc>
        <w:tc>
          <w:tcPr>
            <w:tcW w:w="992" w:type="dxa"/>
          </w:tcPr>
          <w:p w14:paraId="2B1897E8" w14:textId="77777777" w:rsidR="00586CE1" w:rsidRPr="00586CE1" w:rsidRDefault="00586CE1" w:rsidP="00586CE1">
            <w:pPr>
              <w:tabs>
                <w:tab w:val="left" w:pos="0"/>
              </w:tabs>
              <w:jc w:val="center"/>
            </w:pPr>
            <w:r w:rsidRPr="00586CE1">
              <w:t>2026</w:t>
            </w:r>
          </w:p>
        </w:tc>
        <w:tc>
          <w:tcPr>
            <w:tcW w:w="1843" w:type="dxa"/>
          </w:tcPr>
          <w:p w14:paraId="698861BE" w14:textId="77777777" w:rsidR="00586CE1" w:rsidRPr="00586CE1" w:rsidRDefault="00586CE1" w:rsidP="00586CE1">
            <w:pPr>
              <w:jc w:val="center"/>
            </w:pPr>
            <w:r w:rsidRPr="00586CE1">
              <w:t>х</w:t>
            </w:r>
          </w:p>
        </w:tc>
        <w:tc>
          <w:tcPr>
            <w:tcW w:w="1843" w:type="dxa"/>
            <w:vAlign w:val="center"/>
          </w:tcPr>
          <w:p w14:paraId="301A9449" w14:textId="77777777" w:rsidR="00586CE1" w:rsidRPr="00586CE1" w:rsidRDefault="00586CE1" w:rsidP="00586CE1">
            <w:pPr>
              <w:tabs>
                <w:tab w:val="left" w:pos="0"/>
              </w:tabs>
              <w:jc w:val="center"/>
            </w:pPr>
            <w:r w:rsidRPr="00586CE1">
              <w:t>1</w:t>
            </w:r>
          </w:p>
        </w:tc>
        <w:tc>
          <w:tcPr>
            <w:tcW w:w="1417" w:type="dxa"/>
          </w:tcPr>
          <w:p w14:paraId="06B77B55" w14:textId="77777777" w:rsidR="00586CE1" w:rsidRPr="00586CE1" w:rsidRDefault="00586CE1" w:rsidP="00586CE1">
            <w:pPr>
              <w:jc w:val="center"/>
            </w:pPr>
            <w:r w:rsidRPr="00586CE1">
              <w:t>х</w:t>
            </w:r>
          </w:p>
        </w:tc>
        <w:tc>
          <w:tcPr>
            <w:tcW w:w="1134" w:type="dxa"/>
          </w:tcPr>
          <w:p w14:paraId="480311F1" w14:textId="77777777" w:rsidR="00586CE1" w:rsidRPr="00586CE1" w:rsidRDefault="00586CE1" w:rsidP="00586CE1">
            <w:pPr>
              <w:jc w:val="center"/>
            </w:pPr>
            <w:r w:rsidRPr="00586CE1">
              <w:t>х</w:t>
            </w:r>
          </w:p>
        </w:tc>
        <w:tc>
          <w:tcPr>
            <w:tcW w:w="1276" w:type="dxa"/>
            <w:vAlign w:val="center"/>
          </w:tcPr>
          <w:p w14:paraId="38D42EE1" w14:textId="77777777" w:rsidR="00586CE1" w:rsidRPr="00586CE1" w:rsidRDefault="00586CE1" w:rsidP="00586CE1">
            <w:pPr>
              <w:tabs>
                <w:tab w:val="left" w:pos="0"/>
              </w:tabs>
              <w:jc w:val="center"/>
            </w:pPr>
            <w:r w:rsidRPr="00586CE1">
              <w:t>0,65</w:t>
            </w:r>
          </w:p>
        </w:tc>
      </w:tr>
      <w:tr w:rsidR="00586CE1" w:rsidRPr="00586CE1" w14:paraId="03388ACF" w14:textId="77777777" w:rsidTr="00586CE1">
        <w:trPr>
          <w:jc w:val="center"/>
        </w:trPr>
        <w:tc>
          <w:tcPr>
            <w:tcW w:w="567" w:type="dxa"/>
            <w:vMerge/>
          </w:tcPr>
          <w:p w14:paraId="7C60DC14" w14:textId="77777777" w:rsidR="00586CE1" w:rsidRPr="00586CE1" w:rsidRDefault="00586CE1" w:rsidP="00586CE1">
            <w:pPr>
              <w:tabs>
                <w:tab w:val="left" w:pos="0"/>
              </w:tabs>
              <w:jc w:val="center"/>
            </w:pPr>
          </w:p>
        </w:tc>
        <w:tc>
          <w:tcPr>
            <w:tcW w:w="1985" w:type="dxa"/>
            <w:vMerge/>
          </w:tcPr>
          <w:p w14:paraId="2AE7EDF1" w14:textId="77777777" w:rsidR="00586CE1" w:rsidRPr="00586CE1" w:rsidRDefault="00586CE1" w:rsidP="00586CE1">
            <w:pPr>
              <w:tabs>
                <w:tab w:val="left" w:pos="0"/>
              </w:tabs>
              <w:jc w:val="center"/>
            </w:pPr>
          </w:p>
        </w:tc>
        <w:tc>
          <w:tcPr>
            <w:tcW w:w="992" w:type="dxa"/>
          </w:tcPr>
          <w:p w14:paraId="1EA00800" w14:textId="77777777" w:rsidR="00586CE1" w:rsidRPr="00586CE1" w:rsidRDefault="00586CE1" w:rsidP="00586CE1">
            <w:pPr>
              <w:tabs>
                <w:tab w:val="left" w:pos="0"/>
              </w:tabs>
              <w:jc w:val="center"/>
            </w:pPr>
            <w:r w:rsidRPr="00586CE1">
              <w:t>2027</w:t>
            </w:r>
          </w:p>
        </w:tc>
        <w:tc>
          <w:tcPr>
            <w:tcW w:w="1843" w:type="dxa"/>
          </w:tcPr>
          <w:p w14:paraId="7C5FAC7B" w14:textId="77777777" w:rsidR="00586CE1" w:rsidRPr="00586CE1" w:rsidRDefault="00586CE1" w:rsidP="00586CE1">
            <w:pPr>
              <w:jc w:val="center"/>
            </w:pPr>
            <w:r w:rsidRPr="00586CE1">
              <w:t>х</w:t>
            </w:r>
          </w:p>
        </w:tc>
        <w:tc>
          <w:tcPr>
            <w:tcW w:w="1843" w:type="dxa"/>
            <w:vAlign w:val="center"/>
          </w:tcPr>
          <w:p w14:paraId="7D68EBA2" w14:textId="77777777" w:rsidR="00586CE1" w:rsidRPr="00586CE1" w:rsidRDefault="00586CE1" w:rsidP="00586CE1">
            <w:pPr>
              <w:tabs>
                <w:tab w:val="left" w:pos="0"/>
              </w:tabs>
              <w:jc w:val="center"/>
            </w:pPr>
            <w:r w:rsidRPr="00586CE1">
              <w:t>1</w:t>
            </w:r>
          </w:p>
        </w:tc>
        <w:tc>
          <w:tcPr>
            <w:tcW w:w="1417" w:type="dxa"/>
          </w:tcPr>
          <w:p w14:paraId="3D2496EB" w14:textId="77777777" w:rsidR="00586CE1" w:rsidRPr="00586CE1" w:rsidRDefault="00586CE1" w:rsidP="00586CE1">
            <w:pPr>
              <w:jc w:val="center"/>
            </w:pPr>
            <w:r w:rsidRPr="00586CE1">
              <w:t>х</w:t>
            </w:r>
          </w:p>
        </w:tc>
        <w:tc>
          <w:tcPr>
            <w:tcW w:w="1134" w:type="dxa"/>
          </w:tcPr>
          <w:p w14:paraId="3FBE92F5" w14:textId="77777777" w:rsidR="00586CE1" w:rsidRPr="00586CE1" w:rsidRDefault="00586CE1" w:rsidP="00586CE1">
            <w:pPr>
              <w:jc w:val="center"/>
            </w:pPr>
            <w:r w:rsidRPr="00586CE1">
              <w:t>х</w:t>
            </w:r>
          </w:p>
        </w:tc>
        <w:tc>
          <w:tcPr>
            <w:tcW w:w="1276" w:type="dxa"/>
            <w:vAlign w:val="center"/>
          </w:tcPr>
          <w:p w14:paraId="0D1895D3" w14:textId="77777777" w:rsidR="00586CE1" w:rsidRPr="00586CE1" w:rsidRDefault="00586CE1" w:rsidP="00586CE1">
            <w:pPr>
              <w:tabs>
                <w:tab w:val="left" w:pos="0"/>
              </w:tabs>
              <w:jc w:val="center"/>
            </w:pPr>
            <w:r w:rsidRPr="00586CE1">
              <w:t>0,65</w:t>
            </w:r>
          </w:p>
        </w:tc>
      </w:tr>
      <w:tr w:rsidR="00586CE1" w:rsidRPr="00586CE1" w14:paraId="3AEC27B0" w14:textId="77777777" w:rsidTr="00586CE1">
        <w:trPr>
          <w:jc w:val="center"/>
        </w:trPr>
        <w:tc>
          <w:tcPr>
            <w:tcW w:w="567" w:type="dxa"/>
            <w:vMerge/>
          </w:tcPr>
          <w:p w14:paraId="2B31E1CB" w14:textId="77777777" w:rsidR="00586CE1" w:rsidRPr="00586CE1" w:rsidRDefault="00586CE1" w:rsidP="00586CE1">
            <w:pPr>
              <w:tabs>
                <w:tab w:val="left" w:pos="0"/>
              </w:tabs>
              <w:jc w:val="center"/>
            </w:pPr>
          </w:p>
        </w:tc>
        <w:tc>
          <w:tcPr>
            <w:tcW w:w="1985" w:type="dxa"/>
            <w:vMerge/>
          </w:tcPr>
          <w:p w14:paraId="33B0043D" w14:textId="77777777" w:rsidR="00586CE1" w:rsidRPr="00586CE1" w:rsidRDefault="00586CE1" w:rsidP="00586CE1">
            <w:pPr>
              <w:tabs>
                <w:tab w:val="left" w:pos="0"/>
              </w:tabs>
              <w:jc w:val="center"/>
            </w:pPr>
          </w:p>
        </w:tc>
        <w:tc>
          <w:tcPr>
            <w:tcW w:w="992" w:type="dxa"/>
          </w:tcPr>
          <w:p w14:paraId="029F5A53" w14:textId="77777777" w:rsidR="00586CE1" w:rsidRPr="00586CE1" w:rsidRDefault="00586CE1" w:rsidP="00586CE1">
            <w:pPr>
              <w:tabs>
                <w:tab w:val="left" w:pos="0"/>
              </w:tabs>
              <w:jc w:val="center"/>
            </w:pPr>
            <w:r w:rsidRPr="00586CE1">
              <w:t>2028</w:t>
            </w:r>
          </w:p>
        </w:tc>
        <w:tc>
          <w:tcPr>
            <w:tcW w:w="1843" w:type="dxa"/>
          </w:tcPr>
          <w:p w14:paraId="3658E48A" w14:textId="77777777" w:rsidR="00586CE1" w:rsidRPr="00586CE1" w:rsidRDefault="00586CE1" w:rsidP="00586CE1">
            <w:pPr>
              <w:jc w:val="center"/>
            </w:pPr>
            <w:r w:rsidRPr="00586CE1">
              <w:t>х</w:t>
            </w:r>
          </w:p>
        </w:tc>
        <w:tc>
          <w:tcPr>
            <w:tcW w:w="1843" w:type="dxa"/>
            <w:vAlign w:val="center"/>
          </w:tcPr>
          <w:p w14:paraId="0B44596E" w14:textId="77777777" w:rsidR="00586CE1" w:rsidRPr="00586CE1" w:rsidRDefault="00586CE1" w:rsidP="00586CE1">
            <w:pPr>
              <w:tabs>
                <w:tab w:val="left" w:pos="0"/>
              </w:tabs>
              <w:jc w:val="center"/>
            </w:pPr>
            <w:r w:rsidRPr="00586CE1">
              <w:t>1</w:t>
            </w:r>
          </w:p>
        </w:tc>
        <w:tc>
          <w:tcPr>
            <w:tcW w:w="1417" w:type="dxa"/>
          </w:tcPr>
          <w:p w14:paraId="58278C87" w14:textId="77777777" w:rsidR="00586CE1" w:rsidRPr="00586CE1" w:rsidRDefault="00586CE1" w:rsidP="00586CE1">
            <w:pPr>
              <w:jc w:val="center"/>
            </w:pPr>
            <w:r w:rsidRPr="00586CE1">
              <w:t>х</w:t>
            </w:r>
          </w:p>
        </w:tc>
        <w:tc>
          <w:tcPr>
            <w:tcW w:w="1134" w:type="dxa"/>
          </w:tcPr>
          <w:p w14:paraId="00470065" w14:textId="77777777" w:rsidR="00586CE1" w:rsidRPr="00586CE1" w:rsidRDefault="00586CE1" w:rsidP="00586CE1">
            <w:pPr>
              <w:jc w:val="center"/>
            </w:pPr>
            <w:r w:rsidRPr="00586CE1">
              <w:t>х</w:t>
            </w:r>
          </w:p>
        </w:tc>
        <w:tc>
          <w:tcPr>
            <w:tcW w:w="1276" w:type="dxa"/>
            <w:vAlign w:val="center"/>
          </w:tcPr>
          <w:p w14:paraId="3EE6E501" w14:textId="77777777" w:rsidR="00586CE1" w:rsidRPr="00586CE1" w:rsidRDefault="00586CE1" w:rsidP="00586CE1">
            <w:pPr>
              <w:tabs>
                <w:tab w:val="left" w:pos="0"/>
              </w:tabs>
              <w:jc w:val="center"/>
            </w:pPr>
            <w:r w:rsidRPr="00586CE1">
              <w:t>0,65</w:t>
            </w:r>
          </w:p>
        </w:tc>
      </w:tr>
    </w:tbl>
    <w:p w14:paraId="10BB6860" w14:textId="77777777" w:rsidR="00586CE1" w:rsidRPr="00586CE1" w:rsidRDefault="00586CE1" w:rsidP="00586CE1">
      <w:pPr>
        <w:tabs>
          <w:tab w:val="left" w:pos="0"/>
        </w:tabs>
        <w:ind w:left="3544"/>
        <w:jc w:val="center"/>
        <w:rPr>
          <w:sz w:val="28"/>
          <w:szCs w:val="28"/>
        </w:rPr>
      </w:pPr>
    </w:p>
    <w:p w14:paraId="009FF1C3" w14:textId="77777777" w:rsidR="00586CE1" w:rsidRPr="00586CE1" w:rsidRDefault="00586CE1" w:rsidP="00586CE1">
      <w:pPr>
        <w:tabs>
          <w:tab w:val="left" w:pos="0"/>
        </w:tabs>
        <w:jc w:val="center"/>
        <w:rPr>
          <w:sz w:val="28"/>
          <w:szCs w:val="28"/>
        </w:rPr>
      </w:pPr>
    </w:p>
    <w:p w14:paraId="130A72E0" w14:textId="77777777" w:rsidR="00586CE1" w:rsidRPr="00586CE1" w:rsidRDefault="00586CE1" w:rsidP="00586CE1">
      <w:pPr>
        <w:tabs>
          <w:tab w:val="left" w:pos="0"/>
        </w:tabs>
        <w:ind w:left="3544"/>
        <w:jc w:val="center"/>
        <w:rPr>
          <w:sz w:val="28"/>
          <w:szCs w:val="28"/>
        </w:rPr>
      </w:pPr>
    </w:p>
    <w:p w14:paraId="12E5B539" w14:textId="77777777" w:rsidR="00586CE1" w:rsidRPr="00586CE1" w:rsidRDefault="00586CE1" w:rsidP="00586CE1">
      <w:pPr>
        <w:tabs>
          <w:tab w:val="left" w:pos="0"/>
        </w:tabs>
        <w:ind w:left="3544"/>
        <w:jc w:val="center"/>
        <w:rPr>
          <w:sz w:val="28"/>
          <w:szCs w:val="28"/>
        </w:rPr>
      </w:pPr>
    </w:p>
    <w:p w14:paraId="11661361" w14:textId="77777777" w:rsidR="00586CE1" w:rsidRPr="00586CE1" w:rsidRDefault="00586CE1" w:rsidP="00586CE1">
      <w:pPr>
        <w:tabs>
          <w:tab w:val="left" w:pos="0"/>
        </w:tabs>
        <w:ind w:left="3544"/>
        <w:jc w:val="center"/>
        <w:rPr>
          <w:sz w:val="28"/>
          <w:szCs w:val="28"/>
        </w:rPr>
      </w:pPr>
    </w:p>
    <w:p w14:paraId="14022CE5" w14:textId="77777777" w:rsidR="00586CE1" w:rsidRPr="00586CE1" w:rsidRDefault="00586CE1" w:rsidP="00586CE1">
      <w:pPr>
        <w:tabs>
          <w:tab w:val="left" w:pos="0"/>
        </w:tabs>
        <w:ind w:left="3544"/>
        <w:jc w:val="center"/>
        <w:rPr>
          <w:sz w:val="28"/>
          <w:szCs w:val="28"/>
        </w:rPr>
      </w:pPr>
    </w:p>
    <w:p w14:paraId="32811550" w14:textId="77777777" w:rsidR="00586CE1" w:rsidRPr="00586CE1" w:rsidRDefault="00586CE1" w:rsidP="00586CE1">
      <w:pPr>
        <w:tabs>
          <w:tab w:val="left" w:pos="0"/>
        </w:tabs>
        <w:ind w:left="3544"/>
        <w:jc w:val="center"/>
        <w:rPr>
          <w:sz w:val="28"/>
          <w:szCs w:val="28"/>
        </w:rPr>
      </w:pPr>
    </w:p>
    <w:p w14:paraId="1D1B5E2B" w14:textId="77777777" w:rsidR="00586CE1" w:rsidRPr="00586CE1" w:rsidRDefault="00586CE1" w:rsidP="00586CE1">
      <w:pPr>
        <w:tabs>
          <w:tab w:val="left" w:pos="0"/>
        </w:tabs>
        <w:ind w:left="3544"/>
        <w:jc w:val="center"/>
        <w:rPr>
          <w:sz w:val="28"/>
          <w:szCs w:val="28"/>
        </w:rPr>
      </w:pPr>
    </w:p>
    <w:p w14:paraId="3DF84704" w14:textId="77777777" w:rsidR="00586CE1" w:rsidRPr="00586CE1" w:rsidRDefault="00586CE1" w:rsidP="00586CE1">
      <w:pPr>
        <w:tabs>
          <w:tab w:val="left" w:pos="0"/>
        </w:tabs>
        <w:ind w:left="3544"/>
        <w:jc w:val="center"/>
        <w:rPr>
          <w:sz w:val="28"/>
          <w:szCs w:val="28"/>
        </w:rPr>
      </w:pPr>
    </w:p>
    <w:p w14:paraId="78C926CD" w14:textId="77777777" w:rsidR="00586CE1" w:rsidRPr="00586CE1" w:rsidRDefault="00586CE1" w:rsidP="00586CE1">
      <w:pPr>
        <w:tabs>
          <w:tab w:val="left" w:pos="0"/>
        </w:tabs>
        <w:ind w:left="3544"/>
        <w:jc w:val="center"/>
        <w:rPr>
          <w:sz w:val="28"/>
          <w:szCs w:val="28"/>
        </w:rPr>
      </w:pPr>
    </w:p>
    <w:p w14:paraId="57E26D6C" w14:textId="77777777" w:rsidR="00586CE1" w:rsidRPr="00586CE1" w:rsidRDefault="00586CE1" w:rsidP="00586CE1">
      <w:pPr>
        <w:tabs>
          <w:tab w:val="left" w:pos="0"/>
        </w:tabs>
        <w:ind w:left="3544"/>
        <w:jc w:val="center"/>
        <w:rPr>
          <w:sz w:val="28"/>
          <w:szCs w:val="28"/>
        </w:rPr>
      </w:pPr>
    </w:p>
    <w:p w14:paraId="248CB841" w14:textId="77777777" w:rsidR="00586CE1" w:rsidRPr="00586CE1" w:rsidRDefault="00586CE1" w:rsidP="00586CE1">
      <w:pPr>
        <w:tabs>
          <w:tab w:val="left" w:pos="0"/>
        </w:tabs>
        <w:ind w:left="3544"/>
        <w:jc w:val="center"/>
        <w:rPr>
          <w:sz w:val="28"/>
          <w:szCs w:val="28"/>
        </w:rPr>
      </w:pPr>
    </w:p>
    <w:p w14:paraId="45855E4B" w14:textId="77777777" w:rsidR="00586CE1" w:rsidRPr="00586CE1" w:rsidRDefault="00586CE1" w:rsidP="00586CE1">
      <w:pPr>
        <w:tabs>
          <w:tab w:val="left" w:pos="0"/>
        </w:tabs>
        <w:ind w:left="3544"/>
        <w:jc w:val="center"/>
        <w:rPr>
          <w:sz w:val="28"/>
          <w:szCs w:val="28"/>
        </w:rPr>
      </w:pPr>
    </w:p>
    <w:p w14:paraId="26372270" w14:textId="77777777" w:rsidR="00586CE1" w:rsidRDefault="00586CE1" w:rsidP="00586CE1">
      <w:pPr>
        <w:tabs>
          <w:tab w:val="left" w:pos="5580"/>
          <w:tab w:val="left" w:pos="9498"/>
        </w:tabs>
        <w:ind w:right="-569" w:firstLine="284"/>
        <w:sectPr w:rsidR="00586CE1" w:rsidSect="00152F4E">
          <w:pgSz w:w="11906" w:h="16838"/>
          <w:pgMar w:top="851" w:right="567" w:bottom="851" w:left="709" w:header="709" w:footer="709" w:gutter="0"/>
          <w:cols w:space="708"/>
          <w:titlePg/>
          <w:docGrid w:linePitch="381"/>
        </w:sectPr>
      </w:pPr>
    </w:p>
    <w:p w14:paraId="2C30EF7E" w14:textId="63AFD227" w:rsidR="00586CE1" w:rsidRPr="00AE0629" w:rsidRDefault="00586CE1" w:rsidP="00586CE1">
      <w:pPr>
        <w:tabs>
          <w:tab w:val="left" w:pos="5580"/>
          <w:tab w:val="left" w:pos="9498"/>
        </w:tabs>
        <w:ind w:left="-5797" w:right="-569" w:firstLine="11184"/>
      </w:pPr>
      <w:r w:rsidRPr="00AE0629">
        <w:lastRenderedPageBreak/>
        <w:t xml:space="preserve">Приложение № </w:t>
      </w:r>
      <w:r>
        <w:t xml:space="preserve">54 </w:t>
      </w:r>
      <w:r w:rsidRPr="00AE0629">
        <w:t xml:space="preserve">к протоколу № </w:t>
      </w:r>
      <w:r>
        <w:t>70</w:t>
      </w:r>
    </w:p>
    <w:p w14:paraId="6C606F37" w14:textId="77777777" w:rsidR="00586CE1" w:rsidRPr="00AE0629" w:rsidRDefault="00586CE1" w:rsidP="00586CE1">
      <w:pPr>
        <w:tabs>
          <w:tab w:val="left" w:pos="5580"/>
          <w:tab w:val="left" w:pos="9498"/>
        </w:tabs>
        <w:ind w:left="-5797" w:right="-569" w:firstLine="11184"/>
      </w:pPr>
      <w:r w:rsidRPr="00AE0629">
        <w:t>заседания правления Региональной</w:t>
      </w:r>
    </w:p>
    <w:p w14:paraId="4A9784E5" w14:textId="77777777" w:rsidR="00586CE1" w:rsidRPr="00AE0629" w:rsidRDefault="00586CE1" w:rsidP="00586CE1">
      <w:pPr>
        <w:tabs>
          <w:tab w:val="left" w:pos="5580"/>
          <w:tab w:val="left" w:pos="9498"/>
        </w:tabs>
        <w:ind w:left="-5797" w:right="-569" w:firstLine="11184"/>
      </w:pPr>
      <w:r w:rsidRPr="00AE0629">
        <w:t>энергетической комиссии</w:t>
      </w:r>
    </w:p>
    <w:p w14:paraId="31D21F08" w14:textId="77777777" w:rsidR="00586CE1" w:rsidRDefault="00586CE1" w:rsidP="00586CE1">
      <w:pPr>
        <w:tabs>
          <w:tab w:val="left" w:pos="5580"/>
          <w:tab w:val="left" w:pos="9498"/>
        </w:tabs>
        <w:ind w:left="-5797" w:right="-569" w:firstLine="11184"/>
      </w:pPr>
      <w:r w:rsidRPr="00AE0629">
        <w:t xml:space="preserve">Кузбасса от </w:t>
      </w:r>
      <w:r>
        <w:t>14</w:t>
      </w:r>
      <w:r w:rsidRPr="00AE0629">
        <w:t>.1</w:t>
      </w:r>
      <w:r>
        <w:t>1</w:t>
      </w:r>
      <w:r w:rsidRPr="00AE0629">
        <w:t>.2023</w:t>
      </w:r>
    </w:p>
    <w:p w14:paraId="5420F1EF" w14:textId="77777777" w:rsidR="00586CE1" w:rsidRDefault="00586CE1" w:rsidP="00586CE1">
      <w:pPr>
        <w:tabs>
          <w:tab w:val="left" w:pos="5580"/>
          <w:tab w:val="left" w:pos="9498"/>
        </w:tabs>
        <w:ind w:left="-5797" w:right="-569" w:firstLine="12318"/>
      </w:pPr>
    </w:p>
    <w:p w14:paraId="1DE481E0" w14:textId="77777777" w:rsidR="00586CE1" w:rsidRPr="00586CE1" w:rsidRDefault="00586CE1" w:rsidP="00586CE1">
      <w:pPr>
        <w:tabs>
          <w:tab w:val="left" w:pos="3052"/>
        </w:tabs>
        <w:jc w:val="center"/>
        <w:rPr>
          <w:b/>
          <w:bCs/>
          <w:sz w:val="28"/>
          <w:szCs w:val="28"/>
        </w:rPr>
      </w:pPr>
      <w:r w:rsidRPr="00586CE1">
        <w:rPr>
          <w:b/>
          <w:bCs/>
          <w:sz w:val="28"/>
          <w:szCs w:val="28"/>
        </w:rPr>
        <w:t xml:space="preserve">Производственная программа </w:t>
      </w:r>
    </w:p>
    <w:p w14:paraId="62573DB9" w14:textId="77777777" w:rsidR="00586CE1" w:rsidRPr="00586CE1" w:rsidRDefault="00586CE1" w:rsidP="00586CE1">
      <w:pPr>
        <w:jc w:val="center"/>
        <w:rPr>
          <w:b/>
          <w:bCs/>
          <w:sz w:val="28"/>
          <w:szCs w:val="28"/>
        </w:rPr>
      </w:pPr>
      <w:r w:rsidRPr="00586CE1">
        <w:rPr>
          <w:b/>
          <w:sz w:val="28"/>
          <w:szCs w:val="28"/>
          <w:lang w:eastAsia="en-US"/>
        </w:rPr>
        <w:t xml:space="preserve">АО «Угольная компания «Кузбассразрезуголь» (филиал «Моховский угольный разрез», </w:t>
      </w:r>
      <w:r w:rsidRPr="00586CE1">
        <w:rPr>
          <w:b/>
          <w:bCs/>
          <w:kern w:val="32"/>
          <w:sz w:val="28"/>
          <w:szCs w:val="28"/>
          <w:lang w:eastAsia="en-US"/>
        </w:rPr>
        <w:t xml:space="preserve">Беловский муниципальный округ) </w:t>
      </w:r>
      <w:r w:rsidRPr="00586CE1">
        <w:rPr>
          <w:b/>
          <w:bCs/>
          <w:sz w:val="28"/>
          <w:szCs w:val="28"/>
        </w:rPr>
        <w:t xml:space="preserve">в сфере холодного водоснабжения питьевой водой, водоотведения </w:t>
      </w:r>
    </w:p>
    <w:p w14:paraId="47E7C9C2" w14:textId="77777777" w:rsidR="00586CE1" w:rsidRPr="00586CE1" w:rsidRDefault="00586CE1" w:rsidP="00586CE1">
      <w:pPr>
        <w:tabs>
          <w:tab w:val="left" w:pos="3052"/>
        </w:tabs>
        <w:jc w:val="center"/>
        <w:rPr>
          <w:b/>
          <w:lang w:eastAsia="en-US"/>
        </w:rPr>
      </w:pPr>
      <w:r w:rsidRPr="00586CE1">
        <w:rPr>
          <w:b/>
          <w:bCs/>
          <w:sz w:val="28"/>
          <w:szCs w:val="28"/>
        </w:rPr>
        <w:t>на период с 01.01.2024 по 31.12.2028</w:t>
      </w:r>
    </w:p>
    <w:p w14:paraId="2233F25E" w14:textId="77777777" w:rsidR="00586CE1" w:rsidRPr="00586CE1" w:rsidRDefault="00586CE1" w:rsidP="00586CE1">
      <w:pPr>
        <w:rPr>
          <w:b/>
          <w:lang w:eastAsia="en-US"/>
        </w:rPr>
      </w:pPr>
    </w:p>
    <w:p w14:paraId="3DE5C04A" w14:textId="77777777" w:rsidR="00586CE1" w:rsidRPr="00586CE1" w:rsidRDefault="00586CE1" w:rsidP="00586CE1">
      <w:pPr>
        <w:rPr>
          <w:lang w:eastAsia="en-US"/>
        </w:rPr>
      </w:pPr>
    </w:p>
    <w:p w14:paraId="320E9CF1" w14:textId="77777777" w:rsidR="00586CE1" w:rsidRPr="00586CE1" w:rsidRDefault="00586CE1" w:rsidP="00586CE1">
      <w:pPr>
        <w:jc w:val="center"/>
        <w:rPr>
          <w:sz w:val="28"/>
          <w:szCs w:val="28"/>
        </w:rPr>
      </w:pPr>
      <w:r w:rsidRPr="00586CE1">
        <w:rPr>
          <w:sz w:val="28"/>
          <w:szCs w:val="28"/>
        </w:rPr>
        <w:t>Раздел 1. Паспорт производственной программы</w:t>
      </w:r>
    </w:p>
    <w:p w14:paraId="75A79D05" w14:textId="77777777" w:rsidR="00586CE1" w:rsidRPr="00586CE1" w:rsidRDefault="00586CE1" w:rsidP="00586CE1">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586CE1" w:rsidRPr="00586CE1" w14:paraId="5D31CB30" w14:textId="77777777" w:rsidTr="009119CD">
        <w:trPr>
          <w:trHeight w:val="1221"/>
        </w:trPr>
        <w:tc>
          <w:tcPr>
            <w:tcW w:w="5103" w:type="dxa"/>
            <w:vAlign w:val="center"/>
          </w:tcPr>
          <w:p w14:paraId="3A3FAFFE" w14:textId="77777777" w:rsidR="00586CE1" w:rsidRPr="00586CE1" w:rsidRDefault="00586CE1" w:rsidP="00586CE1">
            <w:pPr>
              <w:rPr>
                <w:sz w:val="28"/>
                <w:szCs w:val="28"/>
              </w:rPr>
            </w:pPr>
            <w:r w:rsidRPr="00586CE1">
              <w:rPr>
                <w:sz w:val="28"/>
                <w:szCs w:val="28"/>
              </w:rPr>
              <w:t>Наименование организации</w:t>
            </w:r>
          </w:p>
        </w:tc>
        <w:tc>
          <w:tcPr>
            <w:tcW w:w="4962" w:type="dxa"/>
            <w:vAlign w:val="center"/>
          </w:tcPr>
          <w:p w14:paraId="384F81C2" w14:textId="77777777" w:rsidR="00586CE1" w:rsidRPr="00586CE1" w:rsidRDefault="00586CE1" w:rsidP="00586CE1">
            <w:pPr>
              <w:jc w:val="center"/>
              <w:rPr>
                <w:sz w:val="28"/>
                <w:szCs w:val="28"/>
              </w:rPr>
            </w:pPr>
            <w:r w:rsidRPr="00586CE1">
              <w:rPr>
                <w:sz w:val="28"/>
                <w:szCs w:val="28"/>
              </w:rPr>
              <w:t>АО «Угольная компания «Кузбассразрезуголь» (филиал «Моховский угольный разрез»)</w:t>
            </w:r>
          </w:p>
        </w:tc>
      </w:tr>
      <w:tr w:rsidR="00586CE1" w:rsidRPr="00586CE1" w14:paraId="19A44741" w14:textId="77777777" w:rsidTr="009119CD">
        <w:trPr>
          <w:trHeight w:val="1109"/>
        </w:trPr>
        <w:tc>
          <w:tcPr>
            <w:tcW w:w="5103" w:type="dxa"/>
            <w:vAlign w:val="center"/>
          </w:tcPr>
          <w:p w14:paraId="5A4CD6DD" w14:textId="77777777" w:rsidR="00586CE1" w:rsidRPr="00586CE1" w:rsidRDefault="00586CE1" w:rsidP="00586CE1">
            <w:pPr>
              <w:rPr>
                <w:sz w:val="28"/>
                <w:szCs w:val="28"/>
              </w:rPr>
            </w:pPr>
            <w:r w:rsidRPr="00586CE1">
              <w:rPr>
                <w:sz w:val="28"/>
                <w:szCs w:val="28"/>
              </w:rPr>
              <w:t>Юридический адрес, почтовый адрес</w:t>
            </w:r>
          </w:p>
        </w:tc>
        <w:tc>
          <w:tcPr>
            <w:tcW w:w="4962" w:type="dxa"/>
            <w:vAlign w:val="center"/>
          </w:tcPr>
          <w:p w14:paraId="50DBC1BD" w14:textId="77777777" w:rsidR="00586CE1" w:rsidRPr="00586CE1" w:rsidRDefault="00586CE1" w:rsidP="00586CE1">
            <w:pPr>
              <w:jc w:val="center"/>
              <w:rPr>
                <w:sz w:val="28"/>
                <w:szCs w:val="28"/>
              </w:rPr>
            </w:pPr>
            <w:r w:rsidRPr="00586CE1">
              <w:rPr>
                <w:sz w:val="28"/>
                <w:szCs w:val="28"/>
              </w:rPr>
              <w:t xml:space="preserve">652661, с. </w:t>
            </w:r>
            <w:proofErr w:type="spellStart"/>
            <w:r w:rsidRPr="00586CE1">
              <w:rPr>
                <w:sz w:val="28"/>
                <w:szCs w:val="28"/>
              </w:rPr>
              <w:t>Мохово</w:t>
            </w:r>
            <w:proofErr w:type="spellEnd"/>
            <w:r w:rsidRPr="00586CE1">
              <w:rPr>
                <w:sz w:val="28"/>
                <w:szCs w:val="28"/>
              </w:rPr>
              <w:t>, Беловский район, Кемеровская область</w:t>
            </w:r>
          </w:p>
        </w:tc>
      </w:tr>
      <w:tr w:rsidR="00586CE1" w:rsidRPr="00586CE1" w14:paraId="615D4504" w14:textId="77777777" w:rsidTr="009119CD">
        <w:tc>
          <w:tcPr>
            <w:tcW w:w="5103" w:type="dxa"/>
            <w:vAlign w:val="center"/>
          </w:tcPr>
          <w:p w14:paraId="4E4E490D" w14:textId="77777777" w:rsidR="00586CE1" w:rsidRPr="00586CE1" w:rsidRDefault="00586CE1" w:rsidP="00586CE1">
            <w:pPr>
              <w:rPr>
                <w:sz w:val="28"/>
                <w:szCs w:val="28"/>
              </w:rPr>
            </w:pPr>
            <w:r w:rsidRPr="00586CE1">
              <w:rPr>
                <w:sz w:val="28"/>
                <w:szCs w:val="28"/>
              </w:rPr>
              <w:t>Наименование уполномоченного органа, утвердившего производственную программу</w:t>
            </w:r>
          </w:p>
        </w:tc>
        <w:tc>
          <w:tcPr>
            <w:tcW w:w="4962" w:type="dxa"/>
            <w:vAlign w:val="center"/>
          </w:tcPr>
          <w:p w14:paraId="2C5559A8" w14:textId="77777777" w:rsidR="00586CE1" w:rsidRPr="00586CE1" w:rsidRDefault="00586CE1" w:rsidP="00586CE1">
            <w:pPr>
              <w:jc w:val="center"/>
              <w:rPr>
                <w:sz w:val="28"/>
                <w:szCs w:val="28"/>
              </w:rPr>
            </w:pPr>
            <w:r w:rsidRPr="00586CE1">
              <w:rPr>
                <w:sz w:val="28"/>
                <w:szCs w:val="28"/>
              </w:rPr>
              <w:t>Региональная энергетическая комиссия Кузбасса</w:t>
            </w:r>
          </w:p>
        </w:tc>
      </w:tr>
      <w:tr w:rsidR="00586CE1" w:rsidRPr="00586CE1" w14:paraId="1B427137" w14:textId="77777777" w:rsidTr="009119CD">
        <w:tc>
          <w:tcPr>
            <w:tcW w:w="5103" w:type="dxa"/>
            <w:vAlign w:val="center"/>
          </w:tcPr>
          <w:p w14:paraId="522D9321" w14:textId="77777777" w:rsidR="00586CE1" w:rsidRPr="00586CE1" w:rsidRDefault="00586CE1" w:rsidP="00586CE1">
            <w:pPr>
              <w:rPr>
                <w:sz w:val="28"/>
                <w:szCs w:val="28"/>
              </w:rPr>
            </w:pPr>
            <w:r w:rsidRPr="00586CE1">
              <w:rPr>
                <w:sz w:val="28"/>
                <w:szCs w:val="28"/>
              </w:rPr>
              <w:t>Юридический адрес, почтовый адрес уполномоченного органа, утвердившего программу</w:t>
            </w:r>
          </w:p>
        </w:tc>
        <w:tc>
          <w:tcPr>
            <w:tcW w:w="4962" w:type="dxa"/>
            <w:vAlign w:val="center"/>
          </w:tcPr>
          <w:p w14:paraId="39722950" w14:textId="77777777" w:rsidR="00586CE1" w:rsidRPr="00586CE1" w:rsidRDefault="00586CE1" w:rsidP="00586CE1">
            <w:pPr>
              <w:jc w:val="center"/>
              <w:rPr>
                <w:sz w:val="28"/>
                <w:szCs w:val="28"/>
              </w:rPr>
            </w:pPr>
            <w:r w:rsidRPr="00586CE1">
              <w:rPr>
                <w:sz w:val="28"/>
                <w:szCs w:val="28"/>
              </w:rPr>
              <w:t xml:space="preserve">650000, г. Кемерово, </w:t>
            </w:r>
          </w:p>
          <w:p w14:paraId="6BA7B11C" w14:textId="77777777" w:rsidR="00586CE1" w:rsidRPr="00586CE1" w:rsidRDefault="00586CE1" w:rsidP="00586CE1">
            <w:pPr>
              <w:jc w:val="center"/>
              <w:rPr>
                <w:sz w:val="28"/>
                <w:szCs w:val="28"/>
              </w:rPr>
            </w:pPr>
            <w:r w:rsidRPr="00586CE1">
              <w:rPr>
                <w:sz w:val="28"/>
                <w:szCs w:val="28"/>
              </w:rPr>
              <w:t>ул. Н. Островского, д. 32</w:t>
            </w:r>
          </w:p>
        </w:tc>
      </w:tr>
    </w:tbl>
    <w:p w14:paraId="5EFE1023" w14:textId="77777777" w:rsidR="00586CE1" w:rsidRPr="00586CE1" w:rsidRDefault="00586CE1" w:rsidP="00586CE1">
      <w:pPr>
        <w:jc w:val="center"/>
        <w:rPr>
          <w:sz w:val="28"/>
          <w:szCs w:val="28"/>
        </w:rPr>
      </w:pPr>
    </w:p>
    <w:p w14:paraId="53BE01A7" w14:textId="77777777" w:rsidR="00586CE1" w:rsidRPr="00586CE1" w:rsidRDefault="00586CE1" w:rsidP="00586CE1">
      <w:pPr>
        <w:jc w:val="center"/>
        <w:rPr>
          <w:sz w:val="28"/>
          <w:szCs w:val="28"/>
        </w:rPr>
      </w:pPr>
    </w:p>
    <w:p w14:paraId="3B5255EF" w14:textId="77777777" w:rsidR="00586CE1" w:rsidRPr="00586CE1" w:rsidRDefault="00586CE1" w:rsidP="00586CE1">
      <w:pPr>
        <w:jc w:val="center"/>
        <w:rPr>
          <w:sz w:val="28"/>
          <w:szCs w:val="28"/>
        </w:rPr>
      </w:pPr>
    </w:p>
    <w:p w14:paraId="60B78BBD" w14:textId="77777777" w:rsidR="00586CE1" w:rsidRPr="00586CE1" w:rsidRDefault="00586CE1" w:rsidP="00586CE1">
      <w:pPr>
        <w:jc w:val="center"/>
        <w:rPr>
          <w:sz w:val="28"/>
          <w:szCs w:val="28"/>
        </w:rPr>
      </w:pPr>
    </w:p>
    <w:p w14:paraId="7C78AA4C" w14:textId="77777777" w:rsidR="00586CE1" w:rsidRPr="00586CE1" w:rsidRDefault="00586CE1" w:rsidP="00586CE1">
      <w:pPr>
        <w:jc w:val="center"/>
        <w:rPr>
          <w:sz w:val="28"/>
          <w:szCs w:val="28"/>
        </w:rPr>
      </w:pPr>
    </w:p>
    <w:p w14:paraId="3C2A213E" w14:textId="77777777" w:rsidR="00586CE1" w:rsidRPr="00586CE1" w:rsidRDefault="00586CE1" w:rsidP="00586CE1">
      <w:pPr>
        <w:jc w:val="center"/>
        <w:rPr>
          <w:sz w:val="28"/>
          <w:szCs w:val="28"/>
        </w:rPr>
      </w:pPr>
    </w:p>
    <w:p w14:paraId="374A1646" w14:textId="77777777" w:rsidR="00586CE1" w:rsidRPr="00586CE1" w:rsidRDefault="00586CE1" w:rsidP="00586CE1">
      <w:pPr>
        <w:jc w:val="center"/>
        <w:rPr>
          <w:sz w:val="28"/>
          <w:szCs w:val="28"/>
        </w:rPr>
      </w:pPr>
    </w:p>
    <w:p w14:paraId="30455199" w14:textId="77777777" w:rsidR="00586CE1" w:rsidRPr="00586CE1" w:rsidRDefault="00586CE1" w:rsidP="00586CE1">
      <w:pPr>
        <w:jc w:val="center"/>
        <w:rPr>
          <w:sz w:val="28"/>
          <w:szCs w:val="28"/>
        </w:rPr>
      </w:pPr>
    </w:p>
    <w:p w14:paraId="6E583013" w14:textId="77777777" w:rsidR="00586CE1" w:rsidRPr="00586CE1" w:rsidRDefault="00586CE1" w:rsidP="00586CE1">
      <w:pPr>
        <w:jc w:val="center"/>
        <w:rPr>
          <w:sz w:val="28"/>
          <w:szCs w:val="28"/>
        </w:rPr>
      </w:pPr>
    </w:p>
    <w:p w14:paraId="48392C68" w14:textId="77777777" w:rsidR="00586CE1" w:rsidRPr="00586CE1" w:rsidRDefault="00586CE1" w:rsidP="00586CE1">
      <w:pPr>
        <w:jc w:val="center"/>
        <w:rPr>
          <w:sz w:val="28"/>
          <w:szCs w:val="28"/>
        </w:rPr>
      </w:pPr>
    </w:p>
    <w:p w14:paraId="54697403" w14:textId="77777777" w:rsidR="00586CE1" w:rsidRPr="00586CE1" w:rsidRDefault="00586CE1" w:rsidP="00586CE1">
      <w:pPr>
        <w:jc w:val="center"/>
        <w:rPr>
          <w:sz w:val="28"/>
          <w:szCs w:val="28"/>
        </w:rPr>
      </w:pPr>
    </w:p>
    <w:p w14:paraId="6C9475F2" w14:textId="77777777" w:rsidR="00586CE1" w:rsidRPr="00586CE1" w:rsidRDefault="00586CE1" w:rsidP="00586CE1">
      <w:pPr>
        <w:jc w:val="center"/>
        <w:rPr>
          <w:sz w:val="28"/>
          <w:szCs w:val="28"/>
        </w:rPr>
      </w:pPr>
    </w:p>
    <w:p w14:paraId="167DC379" w14:textId="77777777" w:rsidR="00586CE1" w:rsidRPr="00586CE1" w:rsidRDefault="00586CE1" w:rsidP="00586CE1">
      <w:pPr>
        <w:jc w:val="center"/>
        <w:rPr>
          <w:sz w:val="28"/>
          <w:szCs w:val="28"/>
        </w:rPr>
      </w:pPr>
    </w:p>
    <w:p w14:paraId="71C0A47D" w14:textId="77777777" w:rsidR="00586CE1" w:rsidRPr="00586CE1" w:rsidRDefault="00586CE1" w:rsidP="00586CE1">
      <w:pPr>
        <w:jc w:val="center"/>
        <w:rPr>
          <w:sz w:val="28"/>
          <w:szCs w:val="28"/>
        </w:rPr>
      </w:pPr>
    </w:p>
    <w:p w14:paraId="06733DB5" w14:textId="77777777" w:rsidR="00586CE1" w:rsidRPr="00586CE1" w:rsidRDefault="00586CE1" w:rsidP="00586CE1">
      <w:pPr>
        <w:jc w:val="center"/>
        <w:rPr>
          <w:sz w:val="28"/>
          <w:szCs w:val="28"/>
        </w:rPr>
      </w:pPr>
    </w:p>
    <w:p w14:paraId="0E130A9F" w14:textId="77777777" w:rsidR="00586CE1" w:rsidRPr="00586CE1" w:rsidRDefault="00586CE1" w:rsidP="00586CE1">
      <w:pPr>
        <w:jc w:val="center"/>
        <w:rPr>
          <w:sz w:val="28"/>
          <w:szCs w:val="28"/>
        </w:rPr>
      </w:pPr>
    </w:p>
    <w:p w14:paraId="0B8B1C47" w14:textId="77777777" w:rsidR="00586CE1" w:rsidRPr="00586CE1" w:rsidRDefault="00586CE1" w:rsidP="00586CE1">
      <w:pPr>
        <w:jc w:val="center"/>
        <w:rPr>
          <w:sz w:val="28"/>
          <w:szCs w:val="28"/>
        </w:rPr>
      </w:pPr>
    </w:p>
    <w:p w14:paraId="72C89134" w14:textId="77777777" w:rsidR="00586CE1" w:rsidRPr="00586CE1" w:rsidRDefault="00586CE1" w:rsidP="00586CE1">
      <w:pPr>
        <w:jc w:val="center"/>
        <w:rPr>
          <w:sz w:val="28"/>
          <w:szCs w:val="28"/>
        </w:rPr>
      </w:pPr>
    </w:p>
    <w:p w14:paraId="137767B0" w14:textId="77777777" w:rsidR="00586CE1" w:rsidRPr="00586CE1" w:rsidRDefault="00586CE1" w:rsidP="00586CE1">
      <w:pPr>
        <w:jc w:val="center"/>
        <w:rPr>
          <w:sz w:val="28"/>
          <w:szCs w:val="28"/>
        </w:rPr>
      </w:pPr>
      <w:r w:rsidRPr="00586CE1">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66D17EB6" w14:textId="77777777" w:rsidR="00586CE1" w:rsidRPr="00586CE1" w:rsidRDefault="00586CE1" w:rsidP="00586CE1">
      <w:pPr>
        <w:jc w:val="center"/>
        <w:rPr>
          <w:sz w:val="28"/>
          <w:szCs w:val="28"/>
        </w:rPr>
      </w:pPr>
    </w:p>
    <w:tbl>
      <w:tblPr>
        <w:tblStyle w:val="ae"/>
        <w:tblW w:w="10207" w:type="dxa"/>
        <w:tblInd w:w="-431" w:type="dxa"/>
        <w:tblLayout w:type="fixed"/>
        <w:tblLook w:val="04A0" w:firstRow="1" w:lastRow="0" w:firstColumn="1" w:lastColumn="0" w:noHBand="0" w:noVBand="1"/>
      </w:tblPr>
      <w:tblGrid>
        <w:gridCol w:w="2694"/>
        <w:gridCol w:w="1632"/>
        <w:gridCol w:w="2054"/>
        <w:gridCol w:w="2126"/>
        <w:gridCol w:w="851"/>
        <w:gridCol w:w="850"/>
      </w:tblGrid>
      <w:tr w:rsidR="00586CE1" w:rsidRPr="00586CE1" w14:paraId="7E638136" w14:textId="77777777" w:rsidTr="009119CD">
        <w:trPr>
          <w:trHeight w:val="706"/>
        </w:trPr>
        <w:tc>
          <w:tcPr>
            <w:tcW w:w="2694" w:type="dxa"/>
            <w:vMerge w:val="restart"/>
            <w:vAlign w:val="center"/>
          </w:tcPr>
          <w:p w14:paraId="0DF6F9AA" w14:textId="77777777" w:rsidR="00586CE1" w:rsidRPr="00586CE1" w:rsidRDefault="00586CE1" w:rsidP="00586CE1">
            <w:pPr>
              <w:jc w:val="center"/>
              <w:rPr>
                <w:sz w:val="28"/>
                <w:szCs w:val="28"/>
              </w:rPr>
            </w:pPr>
            <w:r w:rsidRPr="00586CE1">
              <w:rPr>
                <w:sz w:val="28"/>
                <w:szCs w:val="28"/>
              </w:rPr>
              <w:t>Наименование мероприятия</w:t>
            </w:r>
          </w:p>
        </w:tc>
        <w:tc>
          <w:tcPr>
            <w:tcW w:w="1632" w:type="dxa"/>
            <w:vMerge w:val="restart"/>
            <w:vAlign w:val="center"/>
          </w:tcPr>
          <w:p w14:paraId="56D4B7A9" w14:textId="77777777" w:rsidR="00586CE1" w:rsidRPr="00586CE1" w:rsidRDefault="00586CE1" w:rsidP="00586CE1">
            <w:pPr>
              <w:jc w:val="center"/>
              <w:rPr>
                <w:sz w:val="28"/>
                <w:szCs w:val="28"/>
              </w:rPr>
            </w:pPr>
            <w:r w:rsidRPr="00586CE1">
              <w:rPr>
                <w:sz w:val="28"/>
                <w:szCs w:val="28"/>
              </w:rPr>
              <w:t>Срок реализации</w:t>
            </w:r>
          </w:p>
        </w:tc>
        <w:tc>
          <w:tcPr>
            <w:tcW w:w="2054" w:type="dxa"/>
            <w:vMerge w:val="restart"/>
          </w:tcPr>
          <w:p w14:paraId="3996C47B" w14:textId="77777777" w:rsidR="00586CE1" w:rsidRPr="00586CE1" w:rsidRDefault="00586CE1" w:rsidP="00586CE1">
            <w:pPr>
              <w:jc w:val="center"/>
              <w:rPr>
                <w:sz w:val="28"/>
                <w:szCs w:val="28"/>
              </w:rPr>
            </w:pPr>
            <w:r w:rsidRPr="00586CE1">
              <w:rPr>
                <w:sz w:val="28"/>
                <w:szCs w:val="28"/>
              </w:rPr>
              <w:t xml:space="preserve">Финансовые потребности, тыс. руб. </w:t>
            </w:r>
          </w:p>
          <w:p w14:paraId="67FC86B6" w14:textId="77777777" w:rsidR="00586CE1" w:rsidRPr="00586CE1" w:rsidRDefault="00586CE1" w:rsidP="00586CE1">
            <w:pPr>
              <w:jc w:val="center"/>
              <w:rPr>
                <w:sz w:val="28"/>
                <w:szCs w:val="28"/>
              </w:rPr>
            </w:pPr>
            <w:r w:rsidRPr="00586CE1">
              <w:rPr>
                <w:sz w:val="28"/>
                <w:szCs w:val="28"/>
              </w:rPr>
              <w:t>(без НДС)</w:t>
            </w:r>
          </w:p>
        </w:tc>
        <w:tc>
          <w:tcPr>
            <w:tcW w:w="3827" w:type="dxa"/>
            <w:gridSpan w:val="3"/>
            <w:vAlign w:val="center"/>
          </w:tcPr>
          <w:p w14:paraId="5DC8E0C3" w14:textId="77777777" w:rsidR="00586CE1" w:rsidRPr="00586CE1" w:rsidRDefault="00586CE1" w:rsidP="00586CE1">
            <w:pPr>
              <w:jc w:val="center"/>
              <w:rPr>
                <w:sz w:val="28"/>
                <w:szCs w:val="28"/>
              </w:rPr>
            </w:pPr>
            <w:r w:rsidRPr="00586CE1">
              <w:rPr>
                <w:sz w:val="28"/>
                <w:szCs w:val="28"/>
              </w:rPr>
              <w:t>Ожидаемый эффект</w:t>
            </w:r>
          </w:p>
        </w:tc>
      </w:tr>
      <w:tr w:rsidR="00586CE1" w:rsidRPr="00586CE1" w14:paraId="7F5D52C2" w14:textId="77777777" w:rsidTr="009119CD">
        <w:trPr>
          <w:trHeight w:val="844"/>
        </w:trPr>
        <w:tc>
          <w:tcPr>
            <w:tcW w:w="2694" w:type="dxa"/>
            <w:vMerge/>
          </w:tcPr>
          <w:p w14:paraId="4A60F5CB" w14:textId="77777777" w:rsidR="00586CE1" w:rsidRPr="00586CE1" w:rsidRDefault="00586CE1" w:rsidP="00586CE1">
            <w:pPr>
              <w:jc w:val="center"/>
              <w:rPr>
                <w:sz w:val="28"/>
                <w:szCs w:val="28"/>
              </w:rPr>
            </w:pPr>
          </w:p>
        </w:tc>
        <w:tc>
          <w:tcPr>
            <w:tcW w:w="1632" w:type="dxa"/>
            <w:vMerge/>
          </w:tcPr>
          <w:p w14:paraId="04C24C49" w14:textId="77777777" w:rsidR="00586CE1" w:rsidRPr="00586CE1" w:rsidRDefault="00586CE1" w:rsidP="00586CE1">
            <w:pPr>
              <w:jc w:val="center"/>
              <w:rPr>
                <w:sz w:val="28"/>
                <w:szCs w:val="28"/>
              </w:rPr>
            </w:pPr>
          </w:p>
        </w:tc>
        <w:tc>
          <w:tcPr>
            <w:tcW w:w="2054" w:type="dxa"/>
            <w:vMerge/>
          </w:tcPr>
          <w:p w14:paraId="2CF53056" w14:textId="77777777" w:rsidR="00586CE1" w:rsidRPr="00586CE1" w:rsidRDefault="00586CE1" w:rsidP="00586CE1">
            <w:pPr>
              <w:jc w:val="center"/>
              <w:rPr>
                <w:sz w:val="28"/>
                <w:szCs w:val="28"/>
              </w:rPr>
            </w:pPr>
          </w:p>
        </w:tc>
        <w:tc>
          <w:tcPr>
            <w:tcW w:w="2126" w:type="dxa"/>
            <w:vAlign w:val="center"/>
          </w:tcPr>
          <w:p w14:paraId="554C2656" w14:textId="77777777" w:rsidR="00586CE1" w:rsidRPr="00586CE1" w:rsidRDefault="00586CE1" w:rsidP="00586CE1">
            <w:pPr>
              <w:jc w:val="center"/>
              <w:rPr>
                <w:sz w:val="28"/>
                <w:szCs w:val="28"/>
              </w:rPr>
            </w:pPr>
            <w:r w:rsidRPr="00586CE1">
              <w:rPr>
                <w:sz w:val="28"/>
                <w:szCs w:val="28"/>
              </w:rPr>
              <w:t>Наименование показателей</w:t>
            </w:r>
          </w:p>
        </w:tc>
        <w:tc>
          <w:tcPr>
            <w:tcW w:w="851" w:type="dxa"/>
            <w:vAlign w:val="center"/>
          </w:tcPr>
          <w:p w14:paraId="65679BF0" w14:textId="77777777" w:rsidR="00586CE1" w:rsidRPr="00586CE1" w:rsidRDefault="00586CE1" w:rsidP="00586CE1">
            <w:pPr>
              <w:jc w:val="center"/>
              <w:rPr>
                <w:sz w:val="28"/>
                <w:szCs w:val="28"/>
              </w:rPr>
            </w:pPr>
            <w:r w:rsidRPr="00586CE1">
              <w:rPr>
                <w:sz w:val="28"/>
                <w:szCs w:val="28"/>
              </w:rPr>
              <w:t>тыс. руб.</w:t>
            </w:r>
          </w:p>
        </w:tc>
        <w:tc>
          <w:tcPr>
            <w:tcW w:w="850" w:type="dxa"/>
            <w:vAlign w:val="center"/>
          </w:tcPr>
          <w:p w14:paraId="52D63934" w14:textId="77777777" w:rsidR="00586CE1" w:rsidRPr="00586CE1" w:rsidRDefault="00586CE1" w:rsidP="00586CE1">
            <w:pPr>
              <w:jc w:val="center"/>
              <w:rPr>
                <w:sz w:val="28"/>
                <w:szCs w:val="28"/>
              </w:rPr>
            </w:pPr>
            <w:r w:rsidRPr="00586CE1">
              <w:rPr>
                <w:sz w:val="28"/>
                <w:szCs w:val="28"/>
              </w:rPr>
              <w:t>%</w:t>
            </w:r>
          </w:p>
        </w:tc>
      </w:tr>
      <w:tr w:rsidR="00586CE1" w:rsidRPr="00586CE1" w14:paraId="4B4F97F1" w14:textId="77777777" w:rsidTr="009119CD">
        <w:tc>
          <w:tcPr>
            <w:tcW w:w="10207" w:type="dxa"/>
            <w:gridSpan w:val="6"/>
          </w:tcPr>
          <w:p w14:paraId="3A3CD8A2" w14:textId="77777777" w:rsidR="00586CE1" w:rsidRPr="00586CE1" w:rsidRDefault="00586CE1" w:rsidP="00026FD0">
            <w:pPr>
              <w:numPr>
                <w:ilvl w:val="0"/>
                <w:numId w:val="8"/>
              </w:numPr>
              <w:contextualSpacing/>
              <w:jc w:val="center"/>
              <w:rPr>
                <w:sz w:val="28"/>
                <w:szCs w:val="28"/>
              </w:rPr>
            </w:pPr>
            <w:r w:rsidRPr="00586CE1">
              <w:rPr>
                <w:sz w:val="28"/>
                <w:szCs w:val="28"/>
              </w:rPr>
              <w:t>Холодное водоснабжение</w:t>
            </w:r>
          </w:p>
        </w:tc>
      </w:tr>
      <w:tr w:rsidR="00586CE1" w:rsidRPr="00586CE1" w14:paraId="5DEC0A24" w14:textId="77777777" w:rsidTr="009119CD">
        <w:tc>
          <w:tcPr>
            <w:tcW w:w="2694" w:type="dxa"/>
          </w:tcPr>
          <w:p w14:paraId="4784D144" w14:textId="77777777" w:rsidR="00586CE1" w:rsidRPr="00586CE1" w:rsidRDefault="00586CE1" w:rsidP="00586CE1">
            <w:pPr>
              <w:jc w:val="center"/>
              <w:rPr>
                <w:sz w:val="28"/>
                <w:szCs w:val="28"/>
              </w:rPr>
            </w:pPr>
            <w:r w:rsidRPr="00586CE1">
              <w:rPr>
                <w:sz w:val="28"/>
                <w:szCs w:val="28"/>
              </w:rPr>
              <w:t>-</w:t>
            </w:r>
          </w:p>
        </w:tc>
        <w:tc>
          <w:tcPr>
            <w:tcW w:w="1632" w:type="dxa"/>
          </w:tcPr>
          <w:p w14:paraId="4D5CF9F0" w14:textId="77777777" w:rsidR="00586CE1" w:rsidRPr="00586CE1" w:rsidRDefault="00586CE1" w:rsidP="00586CE1">
            <w:pPr>
              <w:jc w:val="center"/>
              <w:rPr>
                <w:sz w:val="28"/>
                <w:szCs w:val="28"/>
              </w:rPr>
            </w:pPr>
            <w:r w:rsidRPr="00586CE1">
              <w:rPr>
                <w:sz w:val="28"/>
                <w:szCs w:val="28"/>
              </w:rPr>
              <w:t>-</w:t>
            </w:r>
          </w:p>
        </w:tc>
        <w:tc>
          <w:tcPr>
            <w:tcW w:w="2054" w:type="dxa"/>
          </w:tcPr>
          <w:p w14:paraId="02ED5D09" w14:textId="77777777" w:rsidR="00586CE1" w:rsidRPr="00586CE1" w:rsidRDefault="00586CE1" w:rsidP="00586CE1">
            <w:pPr>
              <w:jc w:val="center"/>
              <w:rPr>
                <w:sz w:val="28"/>
                <w:szCs w:val="28"/>
              </w:rPr>
            </w:pPr>
            <w:r w:rsidRPr="00586CE1">
              <w:rPr>
                <w:sz w:val="28"/>
                <w:szCs w:val="28"/>
              </w:rPr>
              <w:t>-</w:t>
            </w:r>
          </w:p>
        </w:tc>
        <w:tc>
          <w:tcPr>
            <w:tcW w:w="2126" w:type="dxa"/>
          </w:tcPr>
          <w:p w14:paraId="6716C482" w14:textId="77777777" w:rsidR="00586CE1" w:rsidRPr="00586CE1" w:rsidRDefault="00586CE1" w:rsidP="00586CE1">
            <w:pPr>
              <w:jc w:val="center"/>
              <w:rPr>
                <w:sz w:val="28"/>
                <w:szCs w:val="28"/>
              </w:rPr>
            </w:pPr>
            <w:r w:rsidRPr="00586CE1">
              <w:rPr>
                <w:sz w:val="28"/>
                <w:szCs w:val="28"/>
              </w:rPr>
              <w:t>-</w:t>
            </w:r>
          </w:p>
        </w:tc>
        <w:tc>
          <w:tcPr>
            <w:tcW w:w="851" w:type="dxa"/>
          </w:tcPr>
          <w:p w14:paraId="6F7DAFCE" w14:textId="77777777" w:rsidR="00586CE1" w:rsidRPr="00586CE1" w:rsidRDefault="00586CE1" w:rsidP="00586CE1">
            <w:pPr>
              <w:jc w:val="center"/>
              <w:rPr>
                <w:sz w:val="28"/>
                <w:szCs w:val="28"/>
              </w:rPr>
            </w:pPr>
            <w:r w:rsidRPr="00586CE1">
              <w:rPr>
                <w:sz w:val="28"/>
                <w:szCs w:val="28"/>
              </w:rPr>
              <w:t>-</w:t>
            </w:r>
          </w:p>
        </w:tc>
        <w:tc>
          <w:tcPr>
            <w:tcW w:w="850" w:type="dxa"/>
          </w:tcPr>
          <w:p w14:paraId="43CE56FD" w14:textId="77777777" w:rsidR="00586CE1" w:rsidRPr="00586CE1" w:rsidRDefault="00586CE1" w:rsidP="00586CE1">
            <w:pPr>
              <w:jc w:val="center"/>
              <w:rPr>
                <w:sz w:val="28"/>
                <w:szCs w:val="28"/>
              </w:rPr>
            </w:pPr>
            <w:r w:rsidRPr="00586CE1">
              <w:rPr>
                <w:sz w:val="28"/>
                <w:szCs w:val="28"/>
              </w:rPr>
              <w:t>-</w:t>
            </w:r>
          </w:p>
        </w:tc>
      </w:tr>
      <w:tr w:rsidR="00586CE1" w:rsidRPr="00586CE1" w14:paraId="1E7B0061" w14:textId="77777777" w:rsidTr="009119CD">
        <w:tc>
          <w:tcPr>
            <w:tcW w:w="10207" w:type="dxa"/>
            <w:gridSpan w:val="6"/>
          </w:tcPr>
          <w:p w14:paraId="434DE5F0" w14:textId="77777777" w:rsidR="00586CE1" w:rsidRPr="00586CE1" w:rsidRDefault="00586CE1" w:rsidP="00026FD0">
            <w:pPr>
              <w:numPr>
                <w:ilvl w:val="0"/>
                <w:numId w:val="8"/>
              </w:numPr>
              <w:contextualSpacing/>
              <w:jc w:val="center"/>
              <w:rPr>
                <w:sz w:val="28"/>
                <w:szCs w:val="28"/>
              </w:rPr>
            </w:pPr>
            <w:r w:rsidRPr="00586CE1">
              <w:rPr>
                <w:sz w:val="28"/>
                <w:szCs w:val="28"/>
              </w:rPr>
              <w:t>Водоотведение</w:t>
            </w:r>
          </w:p>
        </w:tc>
      </w:tr>
      <w:tr w:rsidR="00586CE1" w:rsidRPr="00586CE1" w14:paraId="056F7C0B" w14:textId="77777777" w:rsidTr="009119CD">
        <w:tc>
          <w:tcPr>
            <w:tcW w:w="2694" w:type="dxa"/>
          </w:tcPr>
          <w:p w14:paraId="6FCA5B0F" w14:textId="77777777" w:rsidR="00586CE1" w:rsidRPr="00586CE1" w:rsidRDefault="00586CE1" w:rsidP="00586CE1">
            <w:pPr>
              <w:jc w:val="center"/>
              <w:rPr>
                <w:sz w:val="28"/>
                <w:szCs w:val="28"/>
              </w:rPr>
            </w:pPr>
            <w:r w:rsidRPr="00586CE1">
              <w:rPr>
                <w:sz w:val="28"/>
                <w:szCs w:val="28"/>
              </w:rPr>
              <w:t>-</w:t>
            </w:r>
          </w:p>
        </w:tc>
        <w:tc>
          <w:tcPr>
            <w:tcW w:w="1632" w:type="dxa"/>
          </w:tcPr>
          <w:p w14:paraId="411435C7" w14:textId="77777777" w:rsidR="00586CE1" w:rsidRPr="00586CE1" w:rsidRDefault="00586CE1" w:rsidP="00586CE1">
            <w:pPr>
              <w:jc w:val="center"/>
              <w:rPr>
                <w:sz w:val="28"/>
                <w:szCs w:val="28"/>
              </w:rPr>
            </w:pPr>
            <w:r w:rsidRPr="00586CE1">
              <w:rPr>
                <w:sz w:val="28"/>
                <w:szCs w:val="28"/>
              </w:rPr>
              <w:t>-</w:t>
            </w:r>
          </w:p>
        </w:tc>
        <w:tc>
          <w:tcPr>
            <w:tcW w:w="2054" w:type="dxa"/>
          </w:tcPr>
          <w:p w14:paraId="3F5FD95A" w14:textId="77777777" w:rsidR="00586CE1" w:rsidRPr="00586CE1" w:rsidRDefault="00586CE1" w:rsidP="00586CE1">
            <w:pPr>
              <w:jc w:val="center"/>
              <w:rPr>
                <w:sz w:val="28"/>
                <w:szCs w:val="28"/>
              </w:rPr>
            </w:pPr>
            <w:r w:rsidRPr="00586CE1">
              <w:rPr>
                <w:sz w:val="28"/>
                <w:szCs w:val="28"/>
              </w:rPr>
              <w:t>-</w:t>
            </w:r>
          </w:p>
        </w:tc>
        <w:tc>
          <w:tcPr>
            <w:tcW w:w="2126" w:type="dxa"/>
          </w:tcPr>
          <w:p w14:paraId="5B22252A" w14:textId="77777777" w:rsidR="00586CE1" w:rsidRPr="00586CE1" w:rsidRDefault="00586CE1" w:rsidP="00586CE1">
            <w:pPr>
              <w:jc w:val="center"/>
              <w:rPr>
                <w:sz w:val="28"/>
                <w:szCs w:val="28"/>
              </w:rPr>
            </w:pPr>
            <w:r w:rsidRPr="00586CE1">
              <w:rPr>
                <w:sz w:val="28"/>
                <w:szCs w:val="28"/>
              </w:rPr>
              <w:t>-</w:t>
            </w:r>
          </w:p>
        </w:tc>
        <w:tc>
          <w:tcPr>
            <w:tcW w:w="851" w:type="dxa"/>
          </w:tcPr>
          <w:p w14:paraId="47F8A36F" w14:textId="77777777" w:rsidR="00586CE1" w:rsidRPr="00586CE1" w:rsidRDefault="00586CE1" w:rsidP="00586CE1">
            <w:pPr>
              <w:jc w:val="center"/>
              <w:rPr>
                <w:sz w:val="28"/>
                <w:szCs w:val="28"/>
              </w:rPr>
            </w:pPr>
            <w:r w:rsidRPr="00586CE1">
              <w:rPr>
                <w:sz w:val="28"/>
                <w:szCs w:val="28"/>
              </w:rPr>
              <w:t>-</w:t>
            </w:r>
          </w:p>
        </w:tc>
        <w:tc>
          <w:tcPr>
            <w:tcW w:w="850" w:type="dxa"/>
          </w:tcPr>
          <w:p w14:paraId="28A2B7BC" w14:textId="77777777" w:rsidR="00586CE1" w:rsidRPr="00586CE1" w:rsidRDefault="00586CE1" w:rsidP="00586CE1">
            <w:pPr>
              <w:jc w:val="center"/>
              <w:rPr>
                <w:sz w:val="28"/>
                <w:szCs w:val="28"/>
              </w:rPr>
            </w:pPr>
            <w:r w:rsidRPr="00586CE1">
              <w:rPr>
                <w:sz w:val="28"/>
                <w:szCs w:val="28"/>
              </w:rPr>
              <w:t>-</w:t>
            </w:r>
          </w:p>
        </w:tc>
      </w:tr>
    </w:tbl>
    <w:p w14:paraId="20F6762F" w14:textId="77777777" w:rsidR="00586CE1" w:rsidRPr="00586CE1" w:rsidRDefault="00586CE1" w:rsidP="00586CE1">
      <w:pPr>
        <w:jc w:val="center"/>
        <w:rPr>
          <w:sz w:val="28"/>
          <w:szCs w:val="28"/>
        </w:rPr>
      </w:pPr>
    </w:p>
    <w:p w14:paraId="2A20A7CA" w14:textId="77777777" w:rsidR="00586CE1" w:rsidRPr="00586CE1" w:rsidRDefault="00586CE1" w:rsidP="00586CE1">
      <w:pPr>
        <w:jc w:val="center"/>
        <w:rPr>
          <w:sz w:val="28"/>
          <w:szCs w:val="28"/>
        </w:rPr>
      </w:pPr>
    </w:p>
    <w:p w14:paraId="41D1CB7F" w14:textId="77777777" w:rsidR="00586CE1" w:rsidRPr="00586CE1" w:rsidRDefault="00586CE1" w:rsidP="00586CE1">
      <w:pPr>
        <w:jc w:val="center"/>
        <w:rPr>
          <w:sz w:val="28"/>
          <w:szCs w:val="28"/>
        </w:rPr>
      </w:pPr>
    </w:p>
    <w:p w14:paraId="28789C2F" w14:textId="77777777" w:rsidR="00586CE1" w:rsidRPr="00586CE1" w:rsidRDefault="00586CE1" w:rsidP="00586CE1">
      <w:pPr>
        <w:jc w:val="center"/>
        <w:rPr>
          <w:sz w:val="28"/>
          <w:szCs w:val="28"/>
        </w:rPr>
      </w:pPr>
    </w:p>
    <w:p w14:paraId="360C70C5" w14:textId="77777777" w:rsidR="00586CE1" w:rsidRPr="00586CE1" w:rsidRDefault="00586CE1" w:rsidP="00586CE1">
      <w:pPr>
        <w:jc w:val="center"/>
        <w:rPr>
          <w:sz w:val="28"/>
          <w:szCs w:val="28"/>
        </w:rPr>
      </w:pPr>
    </w:p>
    <w:p w14:paraId="164F0A2A" w14:textId="77777777" w:rsidR="00586CE1" w:rsidRPr="00586CE1" w:rsidRDefault="00586CE1" w:rsidP="00586CE1">
      <w:pPr>
        <w:jc w:val="center"/>
        <w:rPr>
          <w:sz w:val="28"/>
          <w:szCs w:val="28"/>
        </w:rPr>
      </w:pPr>
    </w:p>
    <w:p w14:paraId="7145A381" w14:textId="77777777" w:rsidR="00586CE1" w:rsidRPr="00586CE1" w:rsidRDefault="00586CE1" w:rsidP="00586CE1">
      <w:pPr>
        <w:jc w:val="center"/>
        <w:rPr>
          <w:sz w:val="28"/>
          <w:szCs w:val="28"/>
        </w:rPr>
      </w:pPr>
    </w:p>
    <w:p w14:paraId="179E7930" w14:textId="77777777" w:rsidR="00586CE1" w:rsidRPr="00586CE1" w:rsidRDefault="00586CE1" w:rsidP="00586CE1">
      <w:pPr>
        <w:jc w:val="center"/>
        <w:rPr>
          <w:sz w:val="28"/>
          <w:szCs w:val="28"/>
        </w:rPr>
      </w:pPr>
    </w:p>
    <w:p w14:paraId="359BDA83" w14:textId="77777777" w:rsidR="00586CE1" w:rsidRPr="00586CE1" w:rsidRDefault="00586CE1" w:rsidP="00586CE1">
      <w:pPr>
        <w:jc w:val="center"/>
        <w:rPr>
          <w:sz w:val="28"/>
          <w:szCs w:val="28"/>
        </w:rPr>
      </w:pPr>
    </w:p>
    <w:p w14:paraId="371AB6A5" w14:textId="77777777" w:rsidR="00586CE1" w:rsidRPr="00586CE1" w:rsidRDefault="00586CE1" w:rsidP="00586CE1">
      <w:pPr>
        <w:jc w:val="center"/>
        <w:rPr>
          <w:sz w:val="28"/>
          <w:szCs w:val="28"/>
        </w:rPr>
      </w:pPr>
    </w:p>
    <w:p w14:paraId="16DDB6BB" w14:textId="77777777" w:rsidR="00586CE1" w:rsidRPr="00586CE1" w:rsidRDefault="00586CE1" w:rsidP="00586CE1">
      <w:pPr>
        <w:jc w:val="center"/>
        <w:rPr>
          <w:sz w:val="28"/>
          <w:szCs w:val="28"/>
        </w:rPr>
      </w:pPr>
    </w:p>
    <w:p w14:paraId="52B7CECB" w14:textId="77777777" w:rsidR="00586CE1" w:rsidRPr="00586CE1" w:rsidRDefault="00586CE1" w:rsidP="00586CE1">
      <w:pPr>
        <w:jc w:val="center"/>
        <w:rPr>
          <w:sz w:val="28"/>
          <w:szCs w:val="28"/>
        </w:rPr>
      </w:pPr>
    </w:p>
    <w:p w14:paraId="708517B0" w14:textId="77777777" w:rsidR="00586CE1" w:rsidRPr="00586CE1" w:rsidRDefault="00586CE1" w:rsidP="00586CE1">
      <w:pPr>
        <w:jc w:val="center"/>
        <w:rPr>
          <w:sz w:val="28"/>
          <w:szCs w:val="28"/>
        </w:rPr>
      </w:pPr>
    </w:p>
    <w:p w14:paraId="3CEAA1E4" w14:textId="77777777" w:rsidR="00586CE1" w:rsidRPr="00586CE1" w:rsidRDefault="00586CE1" w:rsidP="00586CE1">
      <w:pPr>
        <w:jc w:val="center"/>
        <w:rPr>
          <w:sz w:val="28"/>
          <w:szCs w:val="28"/>
        </w:rPr>
      </w:pPr>
    </w:p>
    <w:p w14:paraId="1051717C" w14:textId="77777777" w:rsidR="00586CE1" w:rsidRPr="00586CE1" w:rsidRDefault="00586CE1" w:rsidP="00586CE1">
      <w:pPr>
        <w:jc w:val="center"/>
        <w:rPr>
          <w:sz w:val="28"/>
          <w:szCs w:val="28"/>
        </w:rPr>
      </w:pPr>
    </w:p>
    <w:p w14:paraId="1F7B6ABB" w14:textId="77777777" w:rsidR="00586CE1" w:rsidRPr="00586CE1" w:rsidRDefault="00586CE1" w:rsidP="00586CE1">
      <w:pPr>
        <w:jc w:val="center"/>
        <w:rPr>
          <w:sz w:val="28"/>
          <w:szCs w:val="28"/>
        </w:rPr>
      </w:pPr>
    </w:p>
    <w:p w14:paraId="5CBA42C0" w14:textId="77777777" w:rsidR="00586CE1" w:rsidRPr="00586CE1" w:rsidRDefault="00586CE1" w:rsidP="00586CE1">
      <w:pPr>
        <w:jc w:val="center"/>
        <w:rPr>
          <w:sz w:val="28"/>
          <w:szCs w:val="28"/>
        </w:rPr>
      </w:pPr>
    </w:p>
    <w:p w14:paraId="709FB024" w14:textId="77777777" w:rsidR="00586CE1" w:rsidRPr="00586CE1" w:rsidRDefault="00586CE1" w:rsidP="00586CE1">
      <w:pPr>
        <w:jc w:val="center"/>
        <w:rPr>
          <w:sz w:val="28"/>
          <w:szCs w:val="28"/>
        </w:rPr>
      </w:pPr>
    </w:p>
    <w:p w14:paraId="3935409A" w14:textId="77777777" w:rsidR="00586CE1" w:rsidRPr="00586CE1" w:rsidRDefault="00586CE1" w:rsidP="00586CE1">
      <w:pPr>
        <w:jc w:val="center"/>
        <w:rPr>
          <w:sz w:val="28"/>
          <w:szCs w:val="28"/>
        </w:rPr>
      </w:pPr>
    </w:p>
    <w:p w14:paraId="4AFC2099" w14:textId="77777777" w:rsidR="00586CE1" w:rsidRPr="00586CE1" w:rsidRDefault="00586CE1" w:rsidP="00586CE1">
      <w:pPr>
        <w:jc w:val="center"/>
        <w:rPr>
          <w:sz w:val="28"/>
          <w:szCs w:val="28"/>
        </w:rPr>
      </w:pPr>
    </w:p>
    <w:p w14:paraId="457B6074" w14:textId="77777777" w:rsidR="00586CE1" w:rsidRPr="00586CE1" w:rsidRDefault="00586CE1" w:rsidP="00586CE1">
      <w:pPr>
        <w:jc w:val="center"/>
        <w:rPr>
          <w:sz w:val="28"/>
          <w:szCs w:val="28"/>
        </w:rPr>
      </w:pPr>
    </w:p>
    <w:p w14:paraId="293017EF" w14:textId="77777777" w:rsidR="00586CE1" w:rsidRPr="00586CE1" w:rsidRDefault="00586CE1" w:rsidP="00586CE1">
      <w:pPr>
        <w:jc w:val="center"/>
        <w:rPr>
          <w:sz w:val="28"/>
          <w:szCs w:val="28"/>
        </w:rPr>
      </w:pPr>
    </w:p>
    <w:p w14:paraId="351304D7" w14:textId="77777777" w:rsidR="00586CE1" w:rsidRPr="00586CE1" w:rsidRDefault="00586CE1" w:rsidP="00586CE1">
      <w:pPr>
        <w:jc w:val="center"/>
        <w:rPr>
          <w:sz w:val="28"/>
          <w:szCs w:val="28"/>
        </w:rPr>
      </w:pPr>
    </w:p>
    <w:p w14:paraId="35AD7DDA" w14:textId="77777777" w:rsidR="00586CE1" w:rsidRPr="00586CE1" w:rsidRDefault="00586CE1" w:rsidP="00586CE1">
      <w:pPr>
        <w:jc w:val="center"/>
        <w:rPr>
          <w:sz w:val="28"/>
          <w:szCs w:val="28"/>
        </w:rPr>
      </w:pPr>
    </w:p>
    <w:p w14:paraId="5BC1F48D" w14:textId="77777777" w:rsidR="00586CE1" w:rsidRPr="00586CE1" w:rsidRDefault="00586CE1" w:rsidP="00586CE1">
      <w:pPr>
        <w:jc w:val="center"/>
        <w:rPr>
          <w:sz w:val="28"/>
          <w:szCs w:val="28"/>
        </w:rPr>
      </w:pPr>
    </w:p>
    <w:p w14:paraId="3ACFB5B1" w14:textId="77777777" w:rsidR="00586CE1" w:rsidRPr="00586CE1" w:rsidRDefault="00586CE1" w:rsidP="00586CE1">
      <w:pPr>
        <w:jc w:val="center"/>
        <w:rPr>
          <w:sz w:val="28"/>
          <w:szCs w:val="28"/>
        </w:rPr>
      </w:pPr>
    </w:p>
    <w:p w14:paraId="4D7A136D" w14:textId="77777777" w:rsidR="00586CE1" w:rsidRPr="00586CE1" w:rsidRDefault="00586CE1" w:rsidP="00586CE1">
      <w:pPr>
        <w:jc w:val="center"/>
        <w:rPr>
          <w:sz w:val="28"/>
          <w:szCs w:val="28"/>
        </w:rPr>
      </w:pPr>
    </w:p>
    <w:p w14:paraId="5F482B6A" w14:textId="77777777" w:rsidR="00586CE1" w:rsidRPr="00586CE1" w:rsidRDefault="00586CE1" w:rsidP="00586CE1">
      <w:pPr>
        <w:jc w:val="center"/>
        <w:rPr>
          <w:sz w:val="28"/>
          <w:szCs w:val="28"/>
        </w:rPr>
      </w:pPr>
    </w:p>
    <w:p w14:paraId="6EB67425" w14:textId="77777777" w:rsidR="00586CE1" w:rsidRPr="00586CE1" w:rsidRDefault="00586CE1" w:rsidP="00586CE1">
      <w:pPr>
        <w:jc w:val="center"/>
        <w:rPr>
          <w:sz w:val="28"/>
          <w:szCs w:val="28"/>
        </w:rPr>
      </w:pPr>
    </w:p>
    <w:p w14:paraId="6892AC32" w14:textId="77777777" w:rsidR="00586CE1" w:rsidRPr="00586CE1" w:rsidRDefault="00586CE1" w:rsidP="00586CE1">
      <w:pPr>
        <w:jc w:val="center"/>
        <w:rPr>
          <w:sz w:val="28"/>
          <w:szCs w:val="28"/>
        </w:rPr>
      </w:pPr>
    </w:p>
    <w:p w14:paraId="5DE4E4A3" w14:textId="77777777" w:rsidR="00586CE1" w:rsidRPr="00586CE1" w:rsidRDefault="00586CE1" w:rsidP="00586CE1">
      <w:pPr>
        <w:jc w:val="center"/>
        <w:rPr>
          <w:sz w:val="28"/>
          <w:szCs w:val="28"/>
        </w:rPr>
      </w:pPr>
    </w:p>
    <w:p w14:paraId="31241F53" w14:textId="77777777" w:rsidR="00586CE1" w:rsidRPr="00586CE1" w:rsidRDefault="00586CE1" w:rsidP="00586CE1">
      <w:pPr>
        <w:jc w:val="center"/>
        <w:rPr>
          <w:sz w:val="28"/>
          <w:szCs w:val="28"/>
        </w:rPr>
      </w:pPr>
    </w:p>
    <w:p w14:paraId="51D29263" w14:textId="77777777" w:rsidR="00586CE1" w:rsidRPr="00586CE1" w:rsidRDefault="00586CE1" w:rsidP="00586CE1">
      <w:pPr>
        <w:jc w:val="center"/>
        <w:rPr>
          <w:sz w:val="28"/>
          <w:szCs w:val="28"/>
        </w:rPr>
      </w:pPr>
      <w:r w:rsidRPr="00586CE1">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1646B4A3" w14:textId="77777777" w:rsidR="00586CE1" w:rsidRPr="00586CE1" w:rsidRDefault="00586CE1" w:rsidP="00586CE1">
      <w:pPr>
        <w:jc w:val="center"/>
        <w:rPr>
          <w:sz w:val="28"/>
          <w:szCs w:val="28"/>
        </w:rPr>
      </w:pPr>
    </w:p>
    <w:tbl>
      <w:tblPr>
        <w:tblStyle w:val="ae"/>
        <w:tblW w:w="10207" w:type="dxa"/>
        <w:tblInd w:w="-431" w:type="dxa"/>
        <w:tblLook w:val="04A0" w:firstRow="1" w:lastRow="0" w:firstColumn="1" w:lastColumn="0" w:noHBand="0" w:noVBand="1"/>
      </w:tblPr>
      <w:tblGrid>
        <w:gridCol w:w="2598"/>
        <w:gridCol w:w="1625"/>
        <w:gridCol w:w="2265"/>
        <w:gridCol w:w="1965"/>
        <w:gridCol w:w="834"/>
        <w:gridCol w:w="920"/>
      </w:tblGrid>
      <w:tr w:rsidR="00586CE1" w:rsidRPr="00586CE1" w14:paraId="416A0C8B" w14:textId="77777777" w:rsidTr="009119CD">
        <w:trPr>
          <w:trHeight w:val="706"/>
        </w:trPr>
        <w:tc>
          <w:tcPr>
            <w:tcW w:w="2694" w:type="dxa"/>
            <w:vMerge w:val="restart"/>
            <w:vAlign w:val="center"/>
          </w:tcPr>
          <w:p w14:paraId="318C8E6F" w14:textId="77777777" w:rsidR="00586CE1" w:rsidRPr="00586CE1" w:rsidRDefault="00586CE1" w:rsidP="00586CE1">
            <w:pPr>
              <w:jc w:val="center"/>
              <w:rPr>
                <w:sz w:val="28"/>
                <w:szCs w:val="28"/>
              </w:rPr>
            </w:pPr>
            <w:r w:rsidRPr="00586CE1">
              <w:rPr>
                <w:sz w:val="28"/>
                <w:szCs w:val="28"/>
              </w:rPr>
              <w:t>Наименование мероприятия</w:t>
            </w:r>
          </w:p>
        </w:tc>
        <w:tc>
          <w:tcPr>
            <w:tcW w:w="1632" w:type="dxa"/>
            <w:vMerge w:val="restart"/>
            <w:vAlign w:val="center"/>
          </w:tcPr>
          <w:p w14:paraId="7840FB28" w14:textId="77777777" w:rsidR="00586CE1" w:rsidRPr="00586CE1" w:rsidRDefault="00586CE1" w:rsidP="00586CE1">
            <w:pPr>
              <w:jc w:val="center"/>
              <w:rPr>
                <w:sz w:val="28"/>
                <w:szCs w:val="28"/>
              </w:rPr>
            </w:pPr>
            <w:r w:rsidRPr="00586CE1">
              <w:rPr>
                <w:sz w:val="28"/>
                <w:szCs w:val="28"/>
              </w:rPr>
              <w:t>Срок реализации</w:t>
            </w:r>
          </w:p>
        </w:tc>
        <w:tc>
          <w:tcPr>
            <w:tcW w:w="2337" w:type="dxa"/>
            <w:vMerge w:val="restart"/>
          </w:tcPr>
          <w:p w14:paraId="6FF02EA1" w14:textId="77777777" w:rsidR="00586CE1" w:rsidRPr="00586CE1" w:rsidRDefault="00586CE1" w:rsidP="00586CE1">
            <w:pPr>
              <w:jc w:val="center"/>
              <w:rPr>
                <w:sz w:val="28"/>
                <w:szCs w:val="28"/>
              </w:rPr>
            </w:pPr>
            <w:r w:rsidRPr="00586CE1">
              <w:rPr>
                <w:sz w:val="28"/>
                <w:szCs w:val="28"/>
              </w:rPr>
              <w:t xml:space="preserve">Финансовые потребности, тыс. руб. </w:t>
            </w:r>
          </w:p>
          <w:p w14:paraId="6C39D57D" w14:textId="77777777" w:rsidR="00586CE1" w:rsidRPr="00586CE1" w:rsidRDefault="00586CE1" w:rsidP="00586CE1">
            <w:pPr>
              <w:jc w:val="center"/>
              <w:rPr>
                <w:sz w:val="28"/>
                <w:szCs w:val="28"/>
              </w:rPr>
            </w:pPr>
            <w:r w:rsidRPr="00586CE1">
              <w:rPr>
                <w:sz w:val="28"/>
                <w:szCs w:val="28"/>
              </w:rPr>
              <w:t>(без НДС)</w:t>
            </w:r>
          </w:p>
        </w:tc>
        <w:tc>
          <w:tcPr>
            <w:tcW w:w="3544" w:type="dxa"/>
            <w:gridSpan w:val="3"/>
            <w:vAlign w:val="center"/>
          </w:tcPr>
          <w:p w14:paraId="01C0181F" w14:textId="77777777" w:rsidR="00586CE1" w:rsidRPr="00586CE1" w:rsidRDefault="00586CE1" w:rsidP="00586CE1">
            <w:pPr>
              <w:jc w:val="center"/>
              <w:rPr>
                <w:sz w:val="28"/>
                <w:szCs w:val="28"/>
              </w:rPr>
            </w:pPr>
            <w:r w:rsidRPr="00586CE1">
              <w:rPr>
                <w:sz w:val="28"/>
                <w:szCs w:val="28"/>
              </w:rPr>
              <w:t>Ожидаемый эффект</w:t>
            </w:r>
          </w:p>
        </w:tc>
      </w:tr>
      <w:tr w:rsidR="00586CE1" w:rsidRPr="00586CE1" w14:paraId="5A0F1C46" w14:textId="77777777" w:rsidTr="009119CD">
        <w:trPr>
          <w:trHeight w:val="844"/>
        </w:trPr>
        <w:tc>
          <w:tcPr>
            <w:tcW w:w="2694" w:type="dxa"/>
            <w:vMerge/>
          </w:tcPr>
          <w:p w14:paraId="1C6FFB94" w14:textId="77777777" w:rsidR="00586CE1" w:rsidRPr="00586CE1" w:rsidRDefault="00586CE1" w:rsidP="00586CE1">
            <w:pPr>
              <w:jc w:val="center"/>
              <w:rPr>
                <w:sz w:val="28"/>
                <w:szCs w:val="28"/>
              </w:rPr>
            </w:pPr>
          </w:p>
        </w:tc>
        <w:tc>
          <w:tcPr>
            <w:tcW w:w="1632" w:type="dxa"/>
            <w:vMerge/>
          </w:tcPr>
          <w:p w14:paraId="0F132766" w14:textId="77777777" w:rsidR="00586CE1" w:rsidRPr="00586CE1" w:rsidRDefault="00586CE1" w:rsidP="00586CE1">
            <w:pPr>
              <w:jc w:val="center"/>
              <w:rPr>
                <w:sz w:val="28"/>
                <w:szCs w:val="28"/>
              </w:rPr>
            </w:pPr>
          </w:p>
        </w:tc>
        <w:tc>
          <w:tcPr>
            <w:tcW w:w="2337" w:type="dxa"/>
            <w:vMerge/>
          </w:tcPr>
          <w:p w14:paraId="6CDB243B" w14:textId="77777777" w:rsidR="00586CE1" w:rsidRPr="00586CE1" w:rsidRDefault="00586CE1" w:rsidP="00586CE1">
            <w:pPr>
              <w:jc w:val="center"/>
              <w:rPr>
                <w:sz w:val="28"/>
                <w:szCs w:val="28"/>
              </w:rPr>
            </w:pPr>
          </w:p>
        </w:tc>
        <w:tc>
          <w:tcPr>
            <w:tcW w:w="1701" w:type="dxa"/>
            <w:vAlign w:val="center"/>
          </w:tcPr>
          <w:p w14:paraId="2E09E3C5" w14:textId="77777777" w:rsidR="00586CE1" w:rsidRPr="00586CE1" w:rsidRDefault="00586CE1" w:rsidP="00586CE1">
            <w:pPr>
              <w:jc w:val="center"/>
              <w:rPr>
                <w:sz w:val="28"/>
                <w:szCs w:val="28"/>
              </w:rPr>
            </w:pPr>
            <w:r w:rsidRPr="00586CE1">
              <w:rPr>
                <w:sz w:val="28"/>
                <w:szCs w:val="28"/>
              </w:rPr>
              <w:t>Наименование показателей</w:t>
            </w:r>
          </w:p>
        </w:tc>
        <w:tc>
          <w:tcPr>
            <w:tcW w:w="851" w:type="dxa"/>
            <w:vAlign w:val="center"/>
          </w:tcPr>
          <w:p w14:paraId="4C73CB9E" w14:textId="77777777" w:rsidR="00586CE1" w:rsidRPr="00586CE1" w:rsidRDefault="00586CE1" w:rsidP="00586CE1">
            <w:pPr>
              <w:jc w:val="center"/>
              <w:rPr>
                <w:sz w:val="28"/>
                <w:szCs w:val="28"/>
              </w:rPr>
            </w:pPr>
            <w:r w:rsidRPr="00586CE1">
              <w:rPr>
                <w:sz w:val="28"/>
                <w:szCs w:val="28"/>
              </w:rPr>
              <w:t>тыс. руб.</w:t>
            </w:r>
          </w:p>
        </w:tc>
        <w:tc>
          <w:tcPr>
            <w:tcW w:w="992" w:type="dxa"/>
            <w:vAlign w:val="center"/>
          </w:tcPr>
          <w:p w14:paraId="11573814" w14:textId="77777777" w:rsidR="00586CE1" w:rsidRPr="00586CE1" w:rsidRDefault="00586CE1" w:rsidP="00586CE1">
            <w:pPr>
              <w:jc w:val="center"/>
              <w:rPr>
                <w:sz w:val="28"/>
                <w:szCs w:val="28"/>
              </w:rPr>
            </w:pPr>
            <w:r w:rsidRPr="00586CE1">
              <w:rPr>
                <w:sz w:val="28"/>
                <w:szCs w:val="28"/>
              </w:rPr>
              <w:t>%</w:t>
            </w:r>
          </w:p>
        </w:tc>
      </w:tr>
      <w:tr w:rsidR="00586CE1" w:rsidRPr="00586CE1" w14:paraId="2CB10C78" w14:textId="77777777" w:rsidTr="009119CD">
        <w:trPr>
          <w:trHeight w:val="507"/>
        </w:trPr>
        <w:tc>
          <w:tcPr>
            <w:tcW w:w="10207" w:type="dxa"/>
            <w:gridSpan w:val="6"/>
            <w:vAlign w:val="center"/>
          </w:tcPr>
          <w:p w14:paraId="10BC8E70" w14:textId="77777777" w:rsidR="00586CE1" w:rsidRPr="00586CE1" w:rsidRDefault="00586CE1" w:rsidP="00026FD0">
            <w:pPr>
              <w:numPr>
                <w:ilvl w:val="0"/>
                <w:numId w:val="9"/>
              </w:numPr>
              <w:contextualSpacing/>
              <w:jc w:val="center"/>
              <w:rPr>
                <w:sz w:val="28"/>
                <w:szCs w:val="28"/>
              </w:rPr>
            </w:pPr>
            <w:r w:rsidRPr="00586CE1">
              <w:rPr>
                <w:sz w:val="28"/>
                <w:szCs w:val="28"/>
              </w:rPr>
              <w:t>Холодное водоснабжение</w:t>
            </w:r>
          </w:p>
        </w:tc>
      </w:tr>
      <w:tr w:rsidR="00586CE1" w:rsidRPr="00586CE1" w14:paraId="32DCC2FE" w14:textId="77777777" w:rsidTr="009119CD">
        <w:tc>
          <w:tcPr>
            <w:tcW w:w="2694" w:type="dxa"/>
          </w:tcPr>
          <w:p w14:paraId="1F3830C3" w14:textId="77777777" w:rsidR="00586CE1" w:rsidRPr="00586CE1" w:rsidRDefault="00586CE1" w:rsidP="00586CE1">
            <w:pPr>
              <w:jc w:val="center"/>
              <w:rPr>
                <w:sz w:val="28"/>
                <w:szCs w:val="28"/>
              </w:rPr>
            </w:pPr>
            <w:r w:rsidRPr="00586CE1">
              <w:rPr>
                <w:sz w:val="28"/>
                <w:szCs w:val="28"/>
              </w:rPr>
              <w:t>-</w:t>
            </w:r>
          </w:p>
        </w:tc>
        <w:tc>
          <w:tcPr>
            <w:tcW w:w="1632" w:type="dxa"/>
          </w:tcPr>
          <w:p w14:paraId="49B36229" w14:textId="77777777" w:rsidR="00586CE1" w:rsidRPr="00586CE1" w:rsidRDefault="00586CE1" w:rsidP="00586CE1">
            <w:pPr>
              <w:jc w:val="center"/>
              <w:rPr>
                <w:sz w:val="28"/>
                <w:szCs w:val="28"/>
              </w:rPr>
            </w:pPr>
            <w:r w:rsidRPr="00586CE1">
              <w:rPr>
                <w:sz w:val="28"/>
                <w:szCs w:val="28"/>
              </w:rPr>
              <w:t>-</w:t>
            </w:r>
          </w:p>
        </w:tc>
        <w:tc>
          <w:tcPr>
            <w:tcW w:w="2337" w:type="dxa"/>
            <w:vAlign w:val="center"/>
          </w:tcPr>
          <w:p w14:paraId="01C99704" w14:textId="77777777" w:rsidR="00586CE1" w:rsidRPr="00586CE1" w:rsidRDefault="00586CE1" w:rsidP="00586CE1">
            <w:pPr>
              <w:jc w:val="center"/>
              <w:rPr>
                <w:sz w:val="28"/>
                <w:szCs w:val="28"/>
              </w:rPr>
            </w:pPr>
            <w:r w:rsidRPr="00586CE1">
              <w:rPr>
                <w:sz w:val="28"/>
                <w:szCs w:val="28"/>
              </w:rPr>
              <w:t>-</w:t>
            </w:r>
          </w:p>
        </w:tc>
        <w:tc>
          <w:tcPr>
            <w:tcW w:w="1701" w:type="dxa"/>
          </w:tcPr>
          <w:p w14:paraId="2DB318F2" w14:textId="77777777" w:rsidR="00586CE1" w:rsidRPr="00586CE1" w:rsidRDefault="00586CE1" w:rsidP="00586CE1">
            <w:pPr>
              <w:jc w:val="center"/>
              <w:rPr>
                <w:sz w:val="28"/>
                <w:szCs w:val="28"/>
              </w:rPr>
            </w:pPr>
            <w:r w:rsidRPr="00586CE1">
              <w:rPr>
                <w:sz w:val="28"/>
                <w:szCs w:val="28"/>
              </w:rPr>
              <w:t>-</w:t>
            </w:r>
          </w:p>
        </w:tc>
        <w:tc>
          <w:tcPr>
            <w:tcW w:w="851" w:type="dxa"/>
          </w:tcPr>
          <w:p w14:paraId="4AD0C100" w14:textId="77777777" w:rsidR="00586CE1" w:rsidRPr="00586CE1" w:rsidRDefault="00586CE1" w:rsidP="00586CE1">
            <w:pPr>
              <w:jc w:val="center"/>
              <w:rPr>
                <w:sz w:val="28"/>
                <w:szCs w:val="28"/>
              </w:rPr>
            </w:pPr>
            <w:r w:rsidRPr="00586CE1">
              <w:rPr>
                <w:sz w:val="28"/>
                <w:szCs w:val="28"/>
              </w:rPr>
              <w:t>-</w:t>
            </w:r>
          </w:p>
        </w:tc>
        <w:tc>
          <w:tcPr>
            <w:tcW w:w="992" w:type="dxa"/>
          </w:tcPr>
          <w:p w14:paraId="4588F99D" w14:textId="77777777" w:rsidR="00586CE1" w:rsidRPr="00586CE1" w:rsidRDefault="00586CE1" w:rsidP="00586CE1">
            <w:pPr>
              <w:jc w:val="center"/>
              <w:rPr>
                <w:sz w:val="28"/>
                <w:szCs w:val="28"/>
              </w:rPr>
            </w:pPr>
            <w:r w:rsidRPr="00586CE1">
              <w:rPr>
                <w:sz w:val="28"/>
                <w:szCs w:val="28"/>
              </w:rPr>
              <w:t>-</w:t>
            </w:r>
          </w:p>
        </w:tc>
      </w:tr>
      <w:tr w:rsidR="00586CE1" w:rsidRPr="00586CE1" w14:paraId="33EE9D4E" w14:textId="77777777" w:rsidTr="009119CD">
        <w:trPr>
          <w:trHeight w:val="504"/>
        </w:trPr>
        <w:tc>
          <w:tcPr>
            <w:tcW w:w="10207" w:type="dxa"/>
            <w:gridSpan w:val="6"/>
            <w:vAlign w:val="center"/>
          </w:tcPr>
          <w:p w14:paraId="5A3164A3" w14:textId="77777777" w:rsidR="00586CE1" w:rsidRPr="00586CE1" w:rsidRDefault="00586CE1" w:rsidP="00026FD0">
            <w:pPr>
              <w:numPr>
                <w:ilvl w:val="0"/>
                <w:numId w:val="9"/>
              </w:numPr>
              <w:contextualSpacing/>
              <w:jc w:val="center"/>
              <w:rPr>
                <w:sz w:val="28"/>
                <w:szCs w:val="28"/>
              </w:rPr>
            </w:pPr>
            <w:r w:rsidRPr="00586CE1">
              <w:rPr>
                <w:sz w:val="28"/>
                <w:szCs w:val="28"/>
              </w:rPr>
              <w:t>Водоотведение</w:t>
            </w:r>
          </w:p>
        </w:tc>
      </w:tr>
      <w:tr w:rsidR="00586CE1" w:rsidRPr="00586CE1" w14:paraId="4F327B3F" w14:textId="77777777" w:rsidTr="009119CD">
        <w:tc>
          <w:tcPr>
            <w:tcW w:w="2694" w:type="dxa"/>
          </w:tcPr>
          <w:p w14:paraId="641575E0" w14:textId="77777777" w:rsidR="00586CE1" w:rsidRPr="00586CE1" w:rsidRDefault="00586CE1" w:rsidP="00586CE1">
            <w:pPr>
              <w:jc w:val="center"/>
              <w:rPr>
                <w:sz w:val="28"/>
                <w:szCs w:val="28"/>
              </w:rPr>
            </w:pPr>
            <w:r w:rsidRPr="00586CE1">
              <w:rPr>
                <w:sz w:val="28"/>
                <w:szCs w:val="28"/>
              </w:rPr>
              <w:t>-</w:t>
            </w:r>
          </w:p>
        </w:tc>
        <w:tc>
          <w:tcPr>
            <w:tcW w:w="1632" w:type="dxa"/>
          </w:tcPr>
          <w:p w14:paraId="26580996" w14:textId="77777777" w:rsidR="00586CE1" w:rsidRPr="00586CE1" w:rsidRDefault="00586CE1" w:rsidP="00586CE1">
            <w:pPr>
              <w:jc w:val="center"/>
              <w:rPr>
                <w:sz w:val="28"/>
                <w:szCs w:val="28"/>
              </w:rPr>
            </w:pPr>
            <w:r w:rsidRPr="00586CE1">
              <w:rPr>
                <w:sz w:val="28"/>
                <w:szCs w:val="28"/>
              </w:rPr>
              <w:t>-</w:t>
            </w:r>
          </w:p>
        </w:tc>
        <w:tc>
          <w:tcPr>
            <w:tcW w:w="2337" w:type="dxa"/>
          </w:tcPr>
          <w:p w14:paraId="1A7498F6" w14:textId="77777777" w:rsidR="00586CE1" w:rsidRPr="00586CE1" w:rsidRDefault="00586CE1" w:rsidP="00586CE1">
            <w:pPr>
              <w:jc w:val="center"/>
              <w:rPr>
                <w:sz w:val="28"/>
                <w:szCs w:val="28"/>
              </w:rPr>
            </w:pPr>
            <w:r w:rsidRPr="00586CE1">
              <w:rPr>
                <w:sz w:val="28"/>
                <w:szCs w:val="28"/>
              </w:rPr>
              <w:t>-</w:t>
            </w:r>
          </w:p>
        </w:tc>
        <w:tc>
          <w:tcPr>
            <w:tcW w:w="1701" w:type="dxa"/>
          </w:tcPr>
          <w:p w14:paraId="061CC434" w14:textId="77777777" w:rsidR="00586CE1" w:rsidRPr="00586CE1" w:rsidRDefault="00586CE1" w:rsidP="00586CE1">
            <w:pPr>
              <w:jc w:val="center"/>
              <w:rPr>
                <w:sz w:val="28"/>
                <w:szCs w:val="28"/>
              </w:rPr>
            </w:pPr>
            <w:r w:rsidRPr="00586CE1">
              <w:rPr>
                <w:sz w:val="28"/>
                <w:szCs w:val="28"/>
              </w:rPr>
              <w:t>-</w:t>
            </w:r>
          </w:p>
        </w:tc>
        <w:tc>
          <w:tcPr>
            <w:tcW w:w="851" w:type="dxa"/>
          </w:tcPr>
          <w:p w14:paraId="189FA029" w14:textId="77777777" w:rsidR="00586CE1" w:rsidRPr="00586CE1" w:rsidRDefault="00586CE1" w:rsidP="00586CE1">
            <w:pPr>
              <w:jc w:val="center"/>
              <w:rPr>
                <w:sz w:val="28"/>
                <w:szCs w:val="28"/>
              </w:rPr>
            </w:pPr>
            <w:r w:rsidRPr="00586CE1">
              <w:rPr>
                <w:sz w:val="28"/>
                <w:szCs w:val="28"/>
              </w:rPr>
              <w:t>-</w:t>
            </w:r>
          </w:p>
        </w:tc>
        <w:tc>
          <w:tcPr>
            <w:tcW w:w="992" w:type="dxa"/>
          </w:tcPr>
          <w:p w14:paraId="3ED0113F" w14:textId="77777777" w:rsidR="00586CE1" w:rsidRPr="00586CE1" w:rsidRDefault="00586CE1" w:rsidP="00586CE1">
            <w:pPr>
              <w:jc w:val="center"/>
              <w:rPr>
                <w:sz w:val="28"/>
                <w:szCs w:val="28"/>
              </w:rPr>
            </w:pPr>
            <w:r w:rsidRPr="00586CE1">
              <w:rPr>
                <w:sz w:val="28"/>
                <w:szCs w:val="28"/>
              </w:rPr>
              <w:t>-</w:t>
            </w:r>
          </w:p>
        </w:tc>
      </w:tr>
    </w:tbl>
    <w:p w14:paraId="5EAF062A" w14:textId="77777777" w:rsidR="00586CE1" w:rsidRPr="00586CE1" w:rsidRDefault="00586CE1" w:rsidP="00586CE1">
      <w:pPr>
        <w:jc w:val="center"/>
        <w:rPr>
          <w:sz w:val="28"/>
          <w:szCs w:val="28"/>
        </w:rPr>
      </w:pPr>
    </w:p>
    <w:p w14:paraId="7B8C50C5" w14:textId="77777777" w:rsidR="00586CE1" w:rsidRPr="00586CE1" w:rsidRDefault="00586CE1" w:rsidP="00586CE1">
      <w:pPr>
        <w:jc w:val="center"/>
        <w:rPr>
          <w:sz w:val="28"/>
          <w:szCs w:val="28"/>
        </w:rPr>
      </w:pPr>
    </w:p>
    <w:p w14:paraId="51039BC3" w14:textId="77777777" w:rsidR="00586CE1" w:rsidRPr="00586CE1" w:rsidRDefault="00586CE1" w:rsidP="00586CE1">
      <w:pPr>
        <w:jc w:val="center"/>
        <w:rPr>
          <w:sz w:val="28"/>
          <w:szCs w:val="28"/>
        </w:rPr>
      </w:pPr>
    </w:p>
    <w:p w14:paraId="127B6DF8" w14:textId="77777777" w:rsidR="00586CE1" w:rsidRPr="00586CE1" w:rsidRDefault="00586CE1" w:rsidP="00586CE1">
      <w:pPr>
        <w:jc w:val="center"/>
        <w:rPr>
          <w:sz w:val="28"/>
          <w:szCs w:val="28"/>
        </w:rPr>
      </w:pPr>
    </w:p>
    <w:p w14:paraId="24368CAD" w14:textId="77777777" w:rsidR="00586CE1" w:rsidRPr="00586CE1" w:rsidRDefault="00586CE1" w:rsidP="00586CE1">
      <w:pPr>
        <w:jc w:val="center"/>
        <w:rPr>
          <w:sz w:val="28"/>
          <w:szCs w:val="28"/>
        </w:rPr>
      </w:pPr>
    </w:p>
    <w:p w14:paraId="5BBF8A8F" w14:textId="77777777" w:rsidR="00586CE1" w:rsidRPr="00586CE1" w:rsidRDefault="00586CE1" w:rsidP="00586CE1">
      <w:pPr>
        <w:jc w:val="center"/>
        <w:rPr>
          <w:sz w:val="28"/>
          <w:szCs w:val="28"/>
        </w:rPr>
      </w:pPr>
    </w:p>
    <w:p w14:paraId="5E337540" w14:textId="77777777" w:rsidR="00586CE1" w:rsidRPr="00586CE1" w:rsidRDefault="00586CE1" w:rsidP="00586CE1">
      <w:pPr>
        <w:jc w:val="center"/>
        <w:rPr>
          <w:sz w:val="28"/>
          <w:szCs w:val="28"/>
        </w:rPr>
      </w:pPr>
    </w:p>
    <w:p w14:paraId="77260844" w14:textId="77777777" w:rsidR="00586CE1" w:rsidRPr="00586CE1" w:rsidRDefault="00586CE1" w:rsidP="00586CE1">
      <w:pPr>
        <w:jc w:val="center"/>
        <w:rPr>
          <w:sz w:val="28"/>
          <w:szCs w:val="28"/>
        </w:rPr>
      </w:pPr>
    </w:p>
    <w:p w14:paraId="091807C0" w14:textId="77777777" w:rsidR="00586CE1" w:rsidRPr="00586CE1" w:rsidRDefault="00586CE1" w:rsidP="00586CE1">
      <w:pPr>
        <w:jc w:val="center"/>
        <w:rPr>
          <w:sz w:val="28"/>
          <w:szCs w:val="28"/>
        </w:rPr>
      </w:pPr>
    </w:p>
    <w:p w14:paraId="79EE0BB7" w14:textId="77777777" w:rsidR="00586CE1" w:rsidRPr="00586CE1" w:rsidRDefault="00586CE1" w:rsidP="00586CE1">
      <w:pPr>
        <w:jc w:val="center"/>
        <w:rPr>
          <w:sz w:val="28"/>
          <w:szCs w:val="28"/>
        </w:rPr>
      </w:pPr>
    </w:p>
    <w:p w14:paraId="3C4469CF" w14:textId="77777777" w:rsidR="00586CE1" w:rsidRPr="00586CE1" w:rsidRDefault="00586CE1" w:rsidP="00586CE1">
      <w:pPr>
        <w:jc w:val="center"/>
        <w:rPr>
          <w:sz w:val="28"/>
          <w:szCs w:val="28"/>
        </w:rPr>
      </w:pPr>
    </w:p>
    <w:p w14:paraId="279C0DA2" w14:textId="77777777" w:rsidR="00586CE1" w:rsidRPr="00586CE1" w:rsidRDefault="00586CE1" w:rsidP="00586CE1">
      <w:pPr>
        <w:jc w:val="center"/>
        <w:rPr>
          <w:sz w:val="28"/>
          <w:szCs w:val="28"/>
        </w:rPr>
      </w:pPr>
    </w:p>
    <w:p w14:paraId="28C3B4C1" w14:textId="77777777" w:rsidR="00586CE1" w:rsidRPr="00586CE1" w:rsidRDefault="00586CE1" w:rsidP="00586CE1">
      <w:pPr>
        <w:jc w:val="center"/>
        <w:rPr>
          <w:sz w:val="28"/>
          <w:szCs w:val="28"/>
        </w:rPr>
      </w:pPr>
    </w:p>
    <w:p w14:paraId="76FA0CBA" w14:textId="77777777" w:rsidR="00586CE1" w:rsidRPr="00586CE1" w:rsidRDefault="00586CE1" w:rsidP="00586CE1">
      <w:pPr>
        <w:jc w:val="center"/>
        <w:rPr>
          <w:sz w:val="28"/>
          <w:szCs w:val="28"/>
        </w:rPr>
      </w:pPr>
    </w:p>
    <w:p w14:paraId="71C739BF" w14:textId="77777777" w:rsidR="00586CE1" w:rsidRPr="00586CE1" w:rsidRDefault="00586CE1" w:rsidP="00586CE1">
      <w:pPr>
        <w:jc w:val="center"/>
        <w:rPr>
          <w:sz w:val="28"/>
          <w:szCs w:val="28"/>
        </w:rPr>
      </w:pPr>
    </w:p>
    <w:p w14:paraId="02FF5019" w14:textId="77777777" w:rsidR="00586CE1" w:rsidRPr="00586CE1" w:rsidRDefault="00586CE1" w:rsidP="00586CE1">
      <w:pPr>
        <w:jc w:val="center"/>
        <w:rPr>
          <w:sz w:val="28"/>
          <w:szCs w:val="28"/>
        </w:rPr>
      </w:pPr>
    </w:p>
    <w:p w14:paraId="17B07E5D" w14:textId="77777777" w:rsidR="00586CE1" w:rsidRPr="00586CE1" w:rsidRDefault="00586CE1" w:rsidP="00586CE1">
      <w:pPr>
        <w:jc w:val="center"/>
        <w:rPr>
          <w:sz w:val="28"/>
          <w:szCs w:val="28"/>
        </w:rPr>
      </w:pPr>
    </w:p>
    <w:p w14:paraId="68EC80DD" w14:textId="77777777" w:rsidR="00586CE1" w:rsidRPr="00586CE1" w:rsidRDefault="00586CE1" w:rsidP="00586CE1">
      <w:pPr>
        <w:jc w:val="center"/>
        <w:rPr>
          <w:sz w:val="28"/>
          <w:szCs w:val="28"/>
        </w:rPr>
      </w:pPr>
    </w:p>
    <w:p w14:paraId="54188F47" w14:textId="77777777" w:rsidR="00586CE1" w:rsidRPr="00586CE1" w:rsidRDefault="00586CE1" w:rsidP="00586CE1">
      <w:pPr>
        <w:jc w:val="center"/>
        <w:rPr>
          <w:sz w:val="28"/>
          <w:szCs w:val="28"/>
        </w:rPr>
      </w:pPr>
    </w:p>
    <w:p w14:paraId="4D3D6D56" w14:textId="77777777" w:rsidR="00586CE1" w:rsidRPr="00586CE1" w:rsidRDefault="00586CE1" w:rsidP="00586CE1">
      <w:pPr>
        <w:jc w:val="center"/>
        <w:rPr>
          <w:sz w:val="28"/>
          <w:szCs w:val="28"/>
        </w:rPr>
      </w:pPr>
    </w:p>
    <w:p w14:paraId="48984E37" w14:textId="77777777" w:rsidR="00586CE1" w:rsidRPr="00586CE1" w:rsidRDefault="00586CE1" w:rsidP="00586CE1">
      <w:pPr>
        <w:jc w:val="center"/>
        <w:rPr>
          <w:sz w:val="28"/>
          <w:szCs w:val="28"/>
        </w:rPr>
      </w:pPr>
    </w:p>
    <w:p w14:paraId="15FD62E2" w14:textId="77777777" w:rsidR="00586CE1" w:rsidRPr="00586CE1" w:rsidRDefault="00586CE1" w:rsidP="00586CE1">
      <w:pPr>
        <w:jc w:val="center"/>
        <w:rPr>
          <w:sz w:val="28"/>
          <w:szCs w:val="28"/>
        </w:rPr>
      </w:pPr>
    </w:p>
    <w:p w14:paraId="34C735D8" w14:textId="77777777" w:rsidR="00586CE1" w:rsidRPr="00586CE1" w:rsidRDefault="00586CE1" w:rsidP="00586CE1">
      <w:pPr>
        <w:jc w:val="center"/>
        <w:rPr>
          <w:sz w:val="28"/>
          <w:szCs w:val="28"/>
        </w:rPr>
      </w:pPr>
    </w:p>
    <w:p w14:paraId="59696CB8" w14:textId="77777777" w:rsidR="00586CE1" w:rsidRPr="00586CE1" w:rsidRDefault="00586CE1" w:rsidP="00586CE1">
      <w:pPr>
        <w:jc w:val="center"/>
        <w:rPr>
          <w:sz w:val="28"/>
          <w:szCs w:val="28"/>
        </w:rPr>
      </w:pPr>
    </w:p>
    <w:p w14:paraId="3C7CB319" w14:textId="77777777" w:rsidR="00586CE1" w:rsidRPr="00586CE1" w:rsidRDefault="00586CE1" w:rsidP="00586CE1">
      <w:pPr>
        <w:jc w:val="center"/>
        <w:rPr>
          <w:sz w:val="28"/>
          <w:szCs w:val="28"/>
        </w:rPr>
      </w:pPr>
    </w:p>
    <w:p w14:paraId="16EFA146" w14:textId="77777777" w:rsidR="00586CE1" w:rsidRPr="00586CE1" w:rsidRDefault="00586CE1" w:rsidP="00586CE1">
      <w:pPr>
        <w:jc w:val="center"/>
        <w:rPr>
          <w:sz w:val="28"/>
          <w:szCs w:val="28"/>
        </w:rPr>
      </w:pPr>
    </w:p>
    <w:p w14:paraId="020AB015" w14:textId="77777777" w:rsidR="00586CE1" w:rsidRPr="00586CE1" w:rsidRDefault="00586CE1" w:rsidP="00586CE1">
      <w:pPr>
        <w:jc w:val="center"/>
        <w:rPr>
          <w:sz w:val="28"/>
          <w:szCs w:val="28"/>
        </w:rPr>
      </w:pPr>
    </w:p>
    <w:p w14:paraId="6F11CB33" w14:textId="77777777" w:rsidR="00586CE1" w:rsidRPr="00586CE1" w:rsidRDefault="00586CE1" w:rsidP="00586CE1">
      <w:pPr>
        <w:jc w:val="center"/>
        <w:rPr>
          <w:sz w:val="28"/>
          <w:szCs w:val="28"/>
        </w:rPr>
      </w:pPr>
    </w:p>
    <w:p w14:paraId="18AD5EDD" w14:textId="77777777" w:rsidR="00586CE1" w:rsidRPr="00586CE1" w:rsidRDefault="00586CE1" w:rsidP="00586CE1">
      <w:pPr>
        <w:jc w:val="center"/>
        <w:rPr>
          <w:sz w:val="28"/>
          <w:szCs w:val="28"/>
        </w:rPr>
      </w:pPr>
    </w:p>
    <w:p w14:paraId="4E1D0E17" w14:textId="77777777" w:rsidR="00586CE1" w:rsidRPr="00586CE1" w:rsidRDefault="00586CE1" w:rsidP="00586CE1">
      <w:pPr>
        <w:jc w:val="center"/>
        <w:rPr>
          <w:sz w:val="28"/>
          <w:szCs w:val="28"/>
        </w:rPr>
      </w:pPr>
    </w:p>
    <w:p w14:paraId="4BB25EF9" w14:textId="77777777" w:rsidR="00586CE1" w:rsidRPr="00586CE1" w:rsidRDefault="00586CE1" w:rsidP="00586CE1">
      <w:pPr>
        <w:jc w:val="center"/>
        <w:rPr>
          <w:sz w:val="28"/>
          <w:szCs w:val="28"/>
        </w:rPr>
      </w:pPr>
    </w:p>
    <w:p w14:paraId="14F24F66" w14:textId="77777777" w:rsidR="00586CE1" w:rsidRPr="00586CE1" w:rsidRDefault="00586CE1" w:rsidP="00586CE1">
      <w:pPr>
        <w:jc w:val="center"/>
        <w:rPr>
          <w:sz w:val="28"/>
          <w:szCs w:val="28"/>
        </w:rPr>
      </w:pPr>
    </w:p>
    <w:p w14:paraId="2EDCC6D6" w14:textId="77777777" w:rsidR="00586CE1" w:rsidRPr="00586CE1" w:rsidRDefault="00586CE1" w:rsidP="00586CE1">
      <w:pPr>
        <w:jc w:val="center"/>
        <w:rPr>
          <w:sz w:val="28"/>
          <w:szCs w:val="28"/>
        </w:rPr>
      </w:pPr>
      <w:r w:rsidRPr="00586CE1">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66C4BDDB" w14:textId="77777777" w:rsidR="00586CE1" w:rsidRPr="00586CE1" w:rsidRDefault="00586CE1" w:rsidP="00586CE1">
      <w:pPr>
        <w:jc w:val="center"/>
        <w:rPr>
          <w:sz w:val="28"/>
          <w:szCs w:val="28"/>
        </w:rPr>
      </w:pPr>
    </w:p>
    <w:tbl>
      <w:tblPr>
        <w:tblStyle w:val="ae"/>
        <w:tblW w:w="10207" w:type="dxa"/>
        <w:tblInd w:w="-431" w:type="dxa"/>
        <w:tblLook w:val="04A0" w:firstRow="1" w:lastRow="0" w:firstColumn="1" w:lastColumn="0" w:noHBand="0" w:noVBand="1"/>
      </w:tblPr>
      <w:tblGrid>
        <w:gridCol w:w="2553"/>
        <w:gridCol w:w="1773"/>
        <w:gridCol w:w="2196"/>
        <w:gridCol w:w="1984"/>
        <w:gridCol w:w="851"/>
        <w:gridCol w:w="850"/>
      </w:tblGrid>
      <w:tr w:rsidR="00586CE1" w:rsidRPr="00586CE1" w14:paraId="08409EA7" w14:textId="77777777" w:rsidTr="009119CD">
        <w:trPr>
          <w:trHeight w:val="706"/>
        </w:trPr>
        <w:tc>
          <w:tcPr>
            <w:tcW w:w="2553" w:type="dxa"/>
            <w:vMerge w:val="restart"/>
            <w:vAlign w:val="center"/>
          </w:tcPr>
          <w:p w14:paraId="24B46AA7" w14:textId="77777777" w:rsidR="00586CE1" w:rsidRPr="00586CE1" w:rsidRDefault="00586CE1" w:rsidP="00586CE1">
            <w:pPr>
              <w:jc w:val="center"/>
              <w:rPr>
                <w:sz w:val="28"/>
                <w:szCs w:val="28"/>
              </w:rPr>
            </w:pPr>
            <w:r w:rsidRPr="00586CE1">
              <w:rPr>
                <w:sz w:val="28"/>
                <w:szCs w:val="28"/>
              </w:rPr>
              <w:t>Наименование мероприятия</w:t>
            </w:r>
          </w:p>
        </w:tc>
        <w:tc>
          <w:tcPr>
            <w:tcW w:w="1773" w:type="dxa"/>
            <w:vMerge w:val="restart"/>
            <w:vAlign w:val="center"/>
          </w:tcPr>
          <w:p w14:paraId="386C5851" w14:textId="77777777" w:rsidR="00586CE1" w:rsidRPr="00586CE1" w:rsidRDefault="00586CE1" w:rsidP="00586CE1">
            <w:pPr>
              <w:jc w:val="center"/>
              <w:rPr>
                <w:sz w:val="28"/>
                <w:szCs w:val="28"/>
              </w:rPr>
            </w:pPr>
            <w:r w:rsidRPr="00586CE1">
              <w:rPr>
                <w:sz w:val="28"/>
                <w:szCs w:val="28"/>
              </w:rPr>
              <w:t>Срок реализации</w:t>
            </w:r>
          </w:p>
        </w:tc>
        <w:tc>
          <w:tcPr>
            <w:tcW w:w="2196" w:type="dxa"/>
            <w:vMerge w:val="restart"/>
          </w:tcPr>
          <w:p w14:paraId="2F84F87D" w14:textId="77777777" w:rsidR="00586CE1" w:rsidRPr="00586CE1" w:rsidRDefault="00586CE1" w:rsidP="00586CE1">
            <w:pPr>
              <w:jc w:val="center"/>
              <w:rPr>
                <w:sz w:val="28"/>
                <w:szCs w:val="28"/>
              </w:rPr>
            </w:pPr>
            <w:r w:rsidRPr="00586CE1">
              <w:rPr>
                <w:sz w:val="28"/>
                <w:szCs w:val="28"/>
              </w:rPr>
              <w:t xml:space="preserve">Финансовые потребности, тыс. руб. </w:t>
            </w:r>
          </w:p>
          <w:p w14:paraId="1B3D9DD1" w14:textId="77777777" w:rsidR="00586CE1" w:rsidRPr="00586CE1" w:rsidRDefault="00586CE1" w:rsidP="00586CE1">
            <w:pPr>
              <w:jc w:val="center"/>
              <w:rPr>
                <w:sz w:val="28"/>
                <w:szCs w:val="28"/>
              </w:rPr>
            </w:pPr>
            <w:r w:rsidRPr="00586CE1">
              <w:rPr>
                <w:sz w:val="28"/>
                <w:szCs w:val="28"/>
              </w:rPr>
              <w:t>(без НДС)</w:t>
            </w:r>
          </w:p>
        </w:tc>
        <w:tc>
          <w:tcPr>
            <w:tcW w:w="3685" w:type="dxa"/>
            <w:gridSpan w:val="3"/>
            <w:vAlign w:val="center"/>
          </w:tcPr>
          <w:p w14:paraId="25DC1C91" w14:textId="77777777" w:rsidR="00586CE1" w:rsidRPr="00586CE1" w:rsidRDefault="00586CE1" w:rsidP="00586CE1">
            <w:pPr>
              <w:jc w:val="center"/>
              <w:rPr>
                <w:sz w:val="28"/>
                <w:szCs w:val="28"/>
              </w:rPr>
            </w:pPr>
            <w:r w:rsidRPr="00586CE1">
              <w:rPr>
                <w:sz w:val="28"/>
                <w:szCs w:val="28"/>
              </w:rPr>
              <w:t>Ожидаемый эффект</w:t>
            </w:r>
          </w:p>
        </w:tc>
      </w:tr>
      <w:tr w:rsidR="00586CE1" w:rsidRPr="00586CE1" w14:paraId="60FB62FD" w14:textId="77777777" w:rsidTr="009119CD">
        <w:trPr>
          <w:trHeight w:val="844"/>
        </w:trPr>
        <w:tc>
          <w:tcPr>
            <w:tcW w:w="2553" w:type="dxa"/>
            <w:vMerge/>
          </w:tcPr>
          <w:p w14:paraId="32131415" w14:textId="77777777" w:rsidR="00586CE1" w:rsidRPr="00586CE1" w:rsidRDefault="00586CE1" w:rsidP="00586CE1">
            <w:pPr>
              <w:jc w:val="center"/>
              <w:rPr>
                <w:sz w:val="28"/>
                <w:szCs w:val="28"/>
              </w:rPr>
            </w:pPr>
          </w:p>
        </w:tc>
        <w:tc>
          <w:tcPr>
            <w:tcW w:w="1773" w:type="dxa"/>
            <w:vMerge/>
          </w:tcPr>
          <w:p w14:paraId="20F631F0" w14:textId="77777777" w:rsidR="00586CE1" w:rsidRPr="00586CE1" w:rsidRDefault="00586CE1" w:rsidP="00586CE1">
            <w:pPr>
              <w:jc w:val="center"/>
              <w:rPr>
                <w:sz w:val="28"/>
                <w:szCs w:val="28"/>
              </w:rPr>
            </w:pPr>
          </w:p>
        </w:tc>
        <w:tc>
          <w:tcPr>
            <w:tcW w:w="2196" w:type="dxa"/>
            <w:vMerge/>
          </w:tcPr>
          <w:p w14:paraId="1FE68288" w14:textId="77777777" w:rsidR="00586CE1" w:rsidRPr="00586CE1" w:rsidRDefault="00586CE1" w:rsidP="00586CE1">
            <w:pPr>
              <w:jc w:val="center"/>
              <w:rPr>
                <w:sz w:val="28"/>
                <w:szCs w:val="28"/>
              </w:rPr>
            </w:pPr>
          </w:p>
        </w:tc>
        <w:tc>
          <w:tcPr>
            <w:tcW w:w="1984" w:type="dxa"/>
            <w:vAlign w:val="center"/>
          </w:tcPr>
          <w:p w14:paraId="692A53AD" w14:textId="77777777" w:rsidR="00586CE1" w:rsidRPr="00586CE1" w:rsidRDefault="00586CE1" w:rsidP="00586CE1">
            <w:pPr>
              <w:jc w:val="center"/>
              <w:rPr>
                <w:sz w:val="28"/>
                <w:szCs w:val="28"/>
              </w:rPr>
            </w:pPr>
            <w:r w:rsidRPr="00586CE1">
              <w:rPr>
                <w:sz w:val="28"/>
                <w:szCs w:val="28"/>
              </w:rPr>
              <w:t>Наименование показателей</w:t>
            </w:r>
          </w:p>
        </w:tc>
        <w:tc>
          <w:tcPr>
            <w:tcW w:w="851" w:type="dxa"/>
            <w:vAlign w:val="center"/>
          </w:tcPr>
          <w:p w14:paraId="17D8FD80" w14:textId="77777777" w:rsidR="00586CE1" w:rsidRPr="00586CE1" w:rsidRDefault="00586CE1" w:rsidP="00586CE1">
            <w:pPr>
              <w:jc w:val="center"/>
              <w:rPr>
                <w:sz w:val="28"/>
                <w:szCs w:val="28"/>
              </w:rPr>
            </w:pPr>
            <w:r w:rsidRPr="00586CE1">
              <w:rPr>
                <w:sz w:val="28"/>
                <w:szCs w:val="28"/>
              </w:rPr>
              <w:t>тыс. руб.</w:t>
            </w:r>
          </w:p>
        </w:tc>
        <w:tc>
          <w:tcPr>
            <w:tcW w:w="850" w:type="dxa"/>
            <w:vAlign w:val="center"/>
          </w:tcPr>
          <w:p w14:paraId="7A81CF51" w14:textId="77777777" w:rsidR="00586CE1" w:rsidRPr="00586CE1" w:rsidRDefault="00586CE1" w:rsidP="00586CE1">
            <w:pPr>
              <w:jc w:val="center"/>
              <w:rPr>
                <w:sz w:val="28"/>
                <w:szCs w:val="28"/>
              </w:rPr>
            </w:pPr>
            <w:r w:rsidRPr="00586CE1">
              <w:rPr>
                <w:sz w:val="28"/>
                <w:szCs w:val="28"/>
              </w:rPr>
              <w:t>%</w:t>
            </w:r>
          </w:p>
        </w:tc>
      </w:tr>
      <w:tr w:rsidR="00586CE1" w:rsidRPr="00586CE1" w14:paraId="64A1AE3E" w14:textId="77777777" w:rsidTr="009119CD">
        <w:trPr>
          <w:trHeight w:val="507"/>
        </w:trPr>
        <w:tc>
          <w:tcPr>
            <w:tcW w:w="10207" w:type="dxa"/>
            <w:gridSpan w:val="6"/>
            <w:vAlign w:val="center"/>
          </w:tcPr>
          <w:p w14:paraId="27117AD3" w14:textId="77777777" w:rsidR="00586CE1" w:rsidRPr="00586CE1" w:rsidRDefault="00586CE1" w:rsidP="00026FD0">
            <w:pPr>
              <w:numPr>
                <w:ilvl w:val="0"/>
                <w:numId w:val="11"/>
              </w:numPr>
              <w:contextualSpacing/>
              <w:jc w:val="center"/>
              <w:rPr>
                <w:sz w:val="28"/>
                <w:szCs w:val="28"/>
              </w:rPr>
            </w:pPr>
            <w:r w:rsidRPr="00586CE1">
              <w:rPr>
                <w:sz w:val="28"/>
                <w:szCs w:val="28"/>
              </w:rPr>
              <w:t>Холодное водоснабжение</w:t>
            </w:r>
          </w:p>
        </w:tc>
      </w:tr>
      <w:tr w:rsidR="00586CE1" w:rsidRPr="00586CE1" w14:paraId="6EEF13AC" w14:textId="77777777" w:rsidTr="009119CD">
        <w:tc>
          <w:tcPr>
            <w:tcW w:w="2553" w:type="dxa"/>
          </w:tcPr>
          <w:p w14:paraId="29A66634" w14:textId="77777777" w:rsidR="00586CE1" w:rsidRPr="00586CE1" w:rsidRDefault="00586CE1" w:rsidP="00586CE1">
            <w:pPr>
              <w:jc w:val="center"/>
              <w:rPr>
                <w:sz w:val="28"/>
                <w:szCs w:val="28"/>
              </w:rPr>
            </w:pPr>
            <w:r w:rsidRPr="00586CE1">
              <w:rPr>
                <w:sz w:val="28"/>
                <w:szCs w:val="28"/>
              </w:rPr>
              <w:t>-</w:t>
            </w:r>
          </w:p>
        </w:tc>
        <w:tc>
          <w:tcPr>
            <w:tcW w:w="1773" w:type="dxa"/>
          </w:tcPr>
          <w:p w14:paraId="6FAB9F05" w14:textId="77777777" w:rsidR="00586CE1" w:rsidRPr="00586CE1" w:rsidRDefault="00586CE1" w:rsidP="00586CE1">
            <w:pPr>
              <w:jc w:val="center"/>
              <w:rPr>
                <w:sz w:val="28"/>
                <w:szCs w:val="28"/>
              </w:rPr>
            </w:pPr>
            <w:r w:rsidRPr="00586CE1">
              <w:rPr>
                <w:sz w:val="28"/>
                <w:szCs w:val="28"/>
              </w:rPr>
              <w:t>-</w:t>
            </w:r>
          </w:p>
        </w:tc>
        <w:tc>
          <w:tcPr>
            <w:tcW w:w="2196" w:type="dxa"/>
            <w:vAlign w:val="center"/>
          </w:tcPr>
          <w:p w14:paraId="2600839F" w14:textId="77777777" w:rsidR="00586CE1" w:rsidRPr="00586CE1" w:rsidRDefault="00586CE1" w:rsidP="00586CE1">
            <w:pPr>
              <w:jc w:val="center"/>
              <w:rPr>
                <w:sz w:val="28"/>
                <w:szCs w:val="28"/>
              </w:rPr>
            </w:pPr>
            <w:r w:rsidRPr="00586CE1">
              <w:rPr>
                <w:sz w:val="28"/>
                <w:szCs w:val="28"/>
              </w:rPr>
              <w:t>-</w:t>
            </w:r>
          </w:p>
        </w:tc>
        <w:tc>
          <w:tcPr>
            <w:tcW w:w="1984" w:type="dxa"/>
          </w:tcPr>
          <w:p w14:paraId="7CC62786" w14:textId="77777777" w:rsidR="00586CE1" w:rsidRPr="00586CE1" w:rsidRDefault="00586CE1" w:rsidP="00586CE1">
            <w:pPr>
              <w:jc w:val="center"/>
              <w:rPr>
                <w:sz w:val="28"/>
                <w:szCs w:val="28"/>
              </w:rPr>
            </w:pPr>
            <w:r w:rsidRPr="00586CE1">
              <w:rPr>
                <w:sz w:val="28"/>
                <w:szCs w:val="28"/>
              </w:rPr>
              <w:t>-</w:t>
            </w:r>
          </w:p>
        </w:tc>
        <w:tc>
          <w:tcPr>
            <w:tcW w:w="851" w:type="dxa"/>
          </w:tcPr>
          <w:p w14:paraId="58E74BCB" w14:textId="77777777" w:rsidR="00586CE1" w:rsidRPr="00586CE1" w:rsidRDefault="00586CE1" w:rsidP="00586CE1">
            <w:pPr>
              <w:jc w:val="center"/>
              <w:rPr>
                <w:sz w:val="28"/>
                <w:szCs w:val="28"/>
              </w:rPr>
            </w:pPr>
            <w:r w:rsidRPr="00586CE1">
              <w:rPr>
                <w:sz w:val="28"/>
                <w:szCs w:val="28"/>
              </w:rPr>
              <w:t>-</w:t>
            </w:r>
          </w:p>
        </w:tc>
        <w:tc>
          <w:tcPr>
            <w:tcW w:w="850" w:type="dxa"/>
          </w:tcPr>
          <w:p w14:paraId="3C539E5C" w14:textId="77777777" w:rsidR="00586CE1" w:rsidRPr="00586CE1" w:rsidRDefault="00586CE1" w:rsidP="00586CE1">
            <w:pPr>
              <w:jc w:val="center"/>
              <w:rPr>
                <w:sz w:val="28"/>
                <w:szCs w:val="28"/>
              </w:rPr>
            </w:pPr>
            <w:r w:rsidRPr="00586CE1">
              <w:rPr>
                <w:sz w:val="28"/>
                <w:szCs w:val="28"/>
              </w:rPr>
              <w:t>-</w:t>
            </w:r>
          </w:p>
        </w:tc>
      </w:tr>
      <w:tr w:rsidR="00586CE1" w:rsidRPr="00586CE1" w14:paraId="0191C85C" w14:textId="77777777" w:rsidTr="009119CD">
        <w:trPr>
          <w:trHeight w:val="504"/>
        </w:trPr>
        <w:tc>
          <w:tcPr>
            <w:tcW w:w="10207" w:type="dxa"/>
            <w:gridSpan w:val="6"/>
            <w:vAlign w:val="center"/>
          </w:tcPr>
          <w:p w14:paraId="64D2AF09" w14:textId="77777777" w:rsidR="00586CE1" w:rsidRPr="00586CE1" w:rsidRDefault="00586CE1" w:rsidP="00026FD0">
            <w:pPr>
              <w:numPr>
                <w:ilvl w:val="0"/>
                <w:numId w:val="11"/>
              </w:numPr>
              <w:contextualSpacing/>
              <w:jc w:val="center"/>
              <w:rPr>
                <w:sz w:val="28"/>
                <w:szCs w:val="28"/>
              </w:rPr>
            </w:pPr>
            <w:r w:rsidRPr="00586CE1">
              <w:rPr>
                <w:sz w:val="28"/>
                <w:szCs w:val="28"/>
              </w:rPr>
              <w:t>Водоотведение</w:t>
            </w:r>
          </w:p>
        </w:tc>
      </w:tr>
      <w:tr w:rsidR="00586CE1" w:rsidRPr="00586CE1" w14:paraId="464B5D0E" w14:textId="77777777" w:rsidTr="009119CD">
        <w:tc>
          <w:tcPr>
            <w:tcW w:w="2553" w:type="dxa"/>
          </w:tcPr>
          <w:p w14:paraId="50C02DF7" w14:textId="77777777" w:rsidR="00586CE1" w:rsidRPr="00586CE1" w:rsidRDefault="00586CE1" w:rsidP="00586CE1">
            <w:pPr>
              <w:jc w:val="center"/>
              <w:rPr>
                <w:sz w:val="28"/>
                <w:szCs w:val="28"/>
              </w:rPr>
            </w:pPr>
            <w:r w:rsidRPr="00586CE1">
              <w:rPr>
                <w:sz w:val="28"/>
                <w:szCs w:val="28"/>
              </w:rPr>
              <w:t>-</w:t>
            </w:r>
          </w:p>
        </w:tc>
        <w:tc>
          <w:tcPr>
            <w:tcW w:w="1773" w:type="dxa"/>
          </w:tcPr>
          <w:p w14:paraId="77B02D94" w14:textId="77777777" w:rsidR="00586CE1" w:rsidRPr="00586CE1" w:rsidRDefault="00586CE1" w:rsidP="00586CE1">
            <w:pPr>
              <w:jc w:val="center"/>
              <w:rPr>
                <w:sz w:val="28"/>
                <w:szCs w:val="28"/>
              </w:rPr>
            </w:pPr>
            <w:r w:rsidRPr="00586CE1">
              <w:rPr>
                <w:sz w:val="28"/>
                <w:szCs w:val="28"/>
              </w:rPr>
              <w:t>-</w:t>
            </w:r>
          </w:p>
        </w:tc>
        <w:tc>
          <w:tcPr>
            <w:tcW w:w="2196" w:type="dxa"/>
          </w:tcPr>
          <w:p w14:paraId="3CD16BB2" w14:textId="77777777" w:rsidR="00586CE1" w:rsidRPr="00586CE1" w:rsidRDefault="00586CE1" w:rsidP="00586CE1">
            <w:pPr>
              <w:jc w:val="center"/>
              <w:rPr>
                <w:sz w:val="28"/>
                <w:szCs w:val="28"/>
              </w:rPr>
            </w:pPr>
            <w:r w:rsidRPr="00586CE1">
              <w:rPr>
                <w:sz w:val="28"/>
                <w:szCs w:val="28"/>
              </w:rPr>
              <w:t>-</w:t>
            </w:r>
          </w:p>
        </w:tc>
        <w:tc>
          <w:tcPr>
            <w:tcW w:w="1984" w:type="dxa"/>
          </w:tcPr>
          <w:p w14:paraId="491D58EA" w14:textId="77777777" w:rsidR="00586CE1" w:rsidRPr="00586CE1" w:rsidRDefault="00586CE1" w:rsidP="00586CE1">
            <w:pPr>
              <w:jc w:val="center"/>
              <w:rPr>
                <w:sz w:val="28"/>
                <w:szCs w:val="28"/>
              </w:rPr>
            </w:pPr>
            <w:r w:rsidRPr="00586CE1">
              <w:rPr>
                <w:sz w:val="28"/>
                <w:szCs w:val="28"/>
              </w:rPr>
              <w:t>-</w:t>
            </w:r>
          </w:p>
        </w:tc>
        <w:tc>
          <w:tcPr>
            <w:tcW w:w="851" w:type="dxa"/>
          </w:tcPr>
          <w:p w14:paraId="05E8ED44" w14:textId="77777777" w:rsidR="00586CE1" w:rsidRPr="00586CE1" w:rsidRDefault="00586CE1" w:rsidP="00586CE1">
            <w:pPr>
              <w:jc w:val="center"/>
              <w:rPr>
                <w:sz w:val="28"/>
                <w:szCs w:val="28"/>
              </w:rPr>
            </w:pPr>
            <w:r w:rsidRPr="00586CE1">
              <w:rPr>
                <w:sz w:val="28"/>
                <w:szCs w:val="28"/>
              </w:rPr>
              <w:t>-</w:t>
            </w:r>
          </w:p>
        </w:tc>
        <w:tc>
          <w:tcPr>
            <w:tcW w:w="850" w:type="dxa"/>
          </w:tcPr>
          <w:p w14:paraId="53E2FE87" w14:textId="77777777" w:rsidR="00586CE1" w:rsidRPr="00586CE1" w:rsidRDefault="00586CE1" w:rsidP="00586CE1">
            <w:pPr>
              <w:jc w:val="center"/>
              <w:rPr>
                <w:sz w:val="28"/>
                <w:szCs w:val="28"/>
              </w:rPr>
            </w:pPr>
            <w:r w:rsidRPr="00586CE1">
              <w:rPr>
                <w:sz w:val="28"/>
                <w:szCs w:val="28"/>
              </w:rPr>
              <w:t>-</w:t>
            </w:r>
          </w:p>
        </w:tc>
      </w:tr>
    </w:tbl>
    <w:p w14:paraId="543DBE06" w14:textId="77777777" w:rsidR="00586CE1" w:rsidRPr="00586CE1" w:rsidRDefault="00586CE1" w:rsidP="00586CE1">
      <w:pPr>
        <w:jc w:val="center"/>
        <w:rPr>
          <w:sz w:val="28"/>
          <w:szCs w:val="28"/>
        </w:rPr>
      </w:pPr>
    </w:p>
    <w:p w14:paraId="5FAFC126" w14:textId="77777777" w:rsidR="00586CE1" w:rsidRPr="00586CE1" w:rsidRDefault="00586CE1" w:rsidP="00586CE1">
      <w:pPr>
        <w:jc w:val="center"/>
        <w:rPr>
          <w:sz w:val="28"/>
          <w:szCs w:val="28"/>
        </w:rPr>
      </w:pPr>
    </w:p>
    <w:p w14:paraId="7491A7E4" w14:textId="77777777" w:rsidR="00586CE1" w:rsidRPr="00586CE1" w:rsidRDefault="00586CE1" w:rsidP="00586CE1">
      <w:pPr>
        <w:jc w:val="center"/>
        <w:rPr>
          <w:sz w:val="28"/>
          <w:szCs w:val="28"/>
        </w:rPr>
      </w:pPr>
    </w:p>
    <w:p w14:paraId="12E2D4E9" w14:textId="77777777" w:rsidR="00586CE1" w:rsidRPr="00586CE1" w:rsidRDefault="00586CE1" w:rsidP="00586CE1">
      <w:pPr>
        <w:jc w:val="center"/>
        <w:rPr>
          <w:sz w:val="28"/>
          <w:szCs w:val="28"/>
        </w:rPr>
      </w:pPr>
    </w:p>
    <w:p w14:paraId="230EA485" w14:textId="77777777" w:rsidR="00586CE1" w:rsidRPr="00586CE1" w:rsidRDefault="00586CE1" w:rsidP="00586CE1">
      <w:pPr>
        <w:jc w:val="center"/>
        <w:rPr>
          <w:sz w:val="28"/>
          <w:szCs w:val="28"/>
        </w:rPr>
      </w:pPr>
    </w:p>
    <w:p w14:paraId="03CA4CCD" w14:textId="77777777" w:rsidR="00586CE1" w:rsidRPr="00586CE1" w:rsidRDefault="00586CE1" w:rsidP="00586CE1">
      <w:pPr>
        <w:jc w:val="center"/>
        <w:rPr>
          <w:sz w:val="28"/>
          <w:szCs w:val="28"/>
        </w:rPr>
      </w:pPr>
    </w:p>
    <w:p w14:paraId="02F0F6B8" w14:textId="77777777" w:rsidR="00586CE1" w:rsidRPr="00586CE1" w:rsidRDefault="00586CE1" w:rsidP="00586CE1">
      <w:pPr>
        <w:jc w:val="center"/>
        <w:rPr>
          <w:sz w:val="28"/>
          <w:szCs w:val="28"/>
        </w:rPr>
      </w:pPr>
    </w:p>
    <w:p w14:paraId="7135A4B1" w14:textId="77777777" w:rsidR="00586CE1" w:rsidRPr="00586CE1" w:rsidRDefault="00586CE1" w:rsidP="00586CE1">
      <w:pPr>
        <w:jc w:val="center"/>
        <w:rPr>
          <w:sz w:val="28"/>
          <w:szCs w:val="28"/>
        </w:rPr>
      </w:pPr>
    </w:p>
    <w:p w14:paraId="31FC0ED1" w14:textId="77777777" w:rsidR="00586CE1" w:rsidRPr="00586CE1" w:rsidRDefault="00586CE1" w:rsidP="00586CE1">
      <w:pPr>
        <w:jc w:val="center"/>
        <w:rPr>
          <w:sz w:val="28"/>
          <w:szCs w:val="28"/>
        </w:rPr>
      </w:pPr>
    </w:p>
    <w:p w14:paraId="2DD143B7" w14:textId="77777777" w:rsidR="00586CE1" w:rsidRPr="00586CE1" w:rsidRDefault="00586CE1" w:rsidP="00586CE1">
      <w:pPr>
        <w:jc w:val="center"/>
        <w:rPr>
          <w:sz w:val="28"/>
          <w:szCs w:val="28"/>
        </w:rPr>
      </w:pPr>
    </w:p>
    <w:p w14:paraId="501F8A83" w14:textId="77777777" w:rsidR="00586CE1" w:rsidRPr="00586CE1" w:rsidRDefault="00586CE1" w:rsidP="00586CE1">
      <w:pPr>
        <w:jc w:val="center"/>
        <w:rPr>
          <w:sz w:val="28"/>
          <w:szCs w:val="28"/>
        </w:rPr>
      </w:pPr>
    </w:p>
    <w:p w14:paraId="6511A4EB" w14:textId="77777777" w:rsidR="00586CE1" w:rsidRPr="00586CE1" w:rsidRDefault="00586CE1" w:rsidP="00586CE1">
      <w:pPr>
        <w:jc w:val="center"/>
        <w:rPr>
          <w:sz w:val="28"/>
          <w:szCs w:val="28"/>
        </w:rPr>
      </w:pPr>
    </w:p>
    <w:p w14:paraId="70F0C9B3" w14:textId="77777777" w:rsidR="00586CE1" w:rsidRPr="00586CE1" w:rsidRDefault="00586CE1" w:rsidP="00586CE1">
      <w:pPr>
        <w:jc w:val="center"/>
        <w:rPr>
          <w:sz w:val="28"/>
          <w:szCs w:val="28"/>
        </w:rPr>
      </w:pPr>
    </w:p>
    <w:p w14:paraId="6076BB4E" w14:textId="77777777" w:rsidR="00586CE1" w:rsidRPr="00586CE1" w:rsidRDefault="00586CE1" w:rsidP="00586CE1">
      <w:pPr>
        <w:jc w:val="center"/>
        <w:rPr>
          <w:sz w:val="28"/>
          <w:szCs w:val="28"/>
        </w:rPr>
      </w:pPr>
    </w:p>
    <w:p w14:paraId="45FC931A" w14:textId="77777777" w:rsidR="00586CE1" w:rsidRPr="00586CE1" w:rsidRDefault="00586CE1" w:rsidP="00586CE1">
      <w:pPr>
        <w:jc w:val="center"/>
        <w:rPr>
          <w:sz w:val="28"/>
          <w:szCs w:val="28"/>
        </w:rPr>
      </w:pPr>
    </w:p>
    <w:p w14:paraId="05A41847" w14:textId="77777777" w:rsidR="00586CE1" w:rsidRPr="00586CE1" w:rsidRDefault="00586CE1" w:rsidP="00586CE1">
      <w:pPr>
        <w:jc w:val="center"/>
        <w:rPr>
          <w:sz w:val="28"/>
          <w:szCs w:val="28"/>
        </w:rPr>
      </w:pPr>
    </w:p>
    <w:p w14:paraId="03440861" w14:textId="77777777" w:rsidR="00586CE1" w:rsidRPr="00586CE1" w:rsidRDefault="00586CE1" w:rsidP="00586CE1">
      <w:pPr>
        <w:jc w:val="center"/>
        <w:rPr>
          <w:sz w:val="28"/>
          <w:szCs w:val="28"/>
        </w:rPr>
      </w:pPr>
    </w:p>
    <w:p w14:paraId="640227A2" w14:textId="77777777" w:rsidR="00586CE1" w:rsidRPr="00586CE1" w:rsidRDefault="00586CE1" w:rsidP="00586CE1">
      <w:pPr>
        <w:jc w:val="center"/>
        <w:rPr>
          <w:sz w:val="28"/>
          <w:szCs w:val="28"/>
        </w:rPr>
      </w:pPr>
    </w:p>
    <w:p w14:paraId="41B76D1C" w14:textId="77777777" w:rsidR="00586CE1" w:rsidRPr="00586CE1" w:rsidRDefault="00586CE1" w:rsidP="00586CE1">
      <w:pPr>
        <w:jc w:val="center"/>
        <w:rPr>
          <w:sz w:val="28"/>
          <w:szCs w:val="28"/>
        </w:rPr>
      </w:pPr>
    </w:p>
    <w:p w14:paraId="34E1B44C" w14:textId="77777777" w:rsidR="00586CE1" w:rsidRPr="00586CE1" w:rsidRDefault="00586CE1" w:rsidP="00586CE1">
      <w:pPr>
        <w:jc w:val="center"/>
        <w:rPr>
          <w:sz w:val="28"/>
          <w:szCs w:val="28"/>
        </w:rPr>
      </w:pPr>
    </w:p>
    <w:p w14:paraId="51CE9B61" w14:textId="77777777" w:rsidR="00586CE1" w:rsidRPr="00586CE1" w:rsidRDefault="00586CE1" w:rsidP="00586CE1">
      <w:pPr>
        <w:jc w:val="center"/>
        <w:rPr>
          <w:sz w:val="28"/>
          <w:szCs w:val="28"/>
        </w:rPr>
      </w:pPr>
    </w:p>
    <w:p w14:paraId="7E2BB4EC" w14:textId="77777777" w:rsidR="00586CE1" w:rsidRPr="00586CE1" w:rsidRDefault="00586CE1" w:rsidP="00586CE1">
      <w:pPr>
        <w:jc w:val="center"/>
        <w:rPr>
          <w:sz w:val="28"/>
          <w:szCs w:val="28"/>
        </w:rPr>
      </w:pPr>
    </w:p>
    <w:p w14:paraId="6DC8B605" w14:textId="77777777" w:rsidR="00586CE1" w:rsidRPr="00586CE1" w:rsidRDefault="00586CE1" w:rsidP="00586CE1">
      <w:pPr>
        <w:jc w:val="center"/>
        <w:rPr>
          <w:sz w:val="28"/>
          <w:szCs w:val="28"/>
        </w:rPr>
      </w:pPr>
    </w:p>
    <w:p w14:paraId="47FBDA6C" w14:textId="77777777" w:rsidR="00586CE1" w:rsidRPr="00586CE1" w:rsidRDefault="00586CE1" w:rsidP="00586CE1">
      <w:pPr>
        <w:jc w:val="center"/>
        <w:rPr>
          <w:sz w:val="28"/>
          <w:szCs w:val="28"/>
        </w:rPr>
      </w:pPr>
    </w:p>
    <w:p w14:paraId="23F73DC6" w14:textId="77777777" w:rsidR="00586CE1" w:rsidRPr="00586CE1" w:rsidRDefault="00586CE1" w:rsidP="00586CE1">
      <w:pPr>
        <w:jc w:val="center"/>
        <w:rPr>
          <w:sz w:val="28"/>
          <w:szCs w:val="28"/>
        </w:rPr>
      </w:pPr>
    </w:p>
    <w:p w14:paraId="5F0994EB" w14:textId="77777777" w:rsidR="00586CE1" w:rsidRPr="00586CE1" w:rsidRDefault="00586CE1" w:rsidP="00586CE1">
      <w:pPr>
        <w:jc w:val="center"/>
        <w:rPr>
          <w:sz w:val="28"/>
          <w:szCs w:val="28"/>
        </w:rPr>
      </w:pPr>
    </w:p>
    <w:p w14:paraId="0DA2D9DC" w14:textId="77777777" w:rsidR="00586CE1" w:rsidRPr="00586CE1" w:rsidRDefault="00586CE1" w:rsidP="00586CE1">
      <w:pPr>
        <w:jc w:val="center"/>
        <w:rPr>
          <w:sz w:val="28"/>
          <w:szCs w:val="28"/>
        </w:rPr>
        <w:sectPr w:rsidR="00586CE1" w:rsidRPr="00586CE1" w:rsidSect="000853C8">
          <w:headerReference w:type="default" r:id="rId203"/>
          <w:headerReference w:type="first" r:id="rId204"/>
          <w:pgSz w:w="11906" w:h="16838"/>
          <w:pgMar w:top="851" w:right="1418" w:bottom="709" w:left="1559" w:header="709" w:footer="709" w:gutter="0"/>
          <w:cols w:space="708"/>
          <w:titlePg/>
          <w:docGrid w:linePitch="360"/>
        </w:sectPr>
      </w:pPr>
    </w:p>
    <w:p w14:paraId="3B8C8245" w14:textId="77777777" w:rsidR="00586CE1" w:rsidRPr="00586CE1" w:rsidRDefault="00586CE1" w:rsidP="00586CE1">
      <w:pPr>
        <w:jc w:val="center"/>
        <w:rPr>
          <w:sz w:val="28"/>
          <w:szCs w:val="28"/>
        </w:rPr>
      </w:pPr>
      <w:r w:rsidRPr="00586CE1">
        <w:rPr>
          <w:sz w:val="28"/>
          <w:szCs w:val="28"/>
        </w:rPr>
        <w:lastRenderedPageBreak/>
        <w:t>Раздел 5. Планируемые объемы подачи питьевой воды и объемы принимаемых сточных вод</w:t>
      </w:r>
    </w:p>
    <w:tbl>
      <w:tblPr>
        <w:tblStyle w:val="ae"/>
        <w:tblW w:w="15309" w:type="dxa"/>
        <w:tblInd w:w="137" w:type="dxa"/>
        <w:tblLayout w:type="fixed"/>
        <w:tblLook w:val="04A0" w:firstRow="1" w:lastRow="0" w:firstColumn="1" w:lastColumn="0" w:noHBand="0" w:noVBand="1"/>
      </w:tblPr>
      <w:tblGrid>
        <w:gridCol w:w="992"/>
        <w:gridCol w:w="2127"/>
        <w:gridCol w:w="850"/>
        <w:gridCol w:w="1134"/>
        <w:gridCol w:w="1134"/>
        <w:gridCol w:w="1134"/>
        <w:gridCol w:w="1134"/>
        <w:gridCol w:w="1134"/>
        <w:gridCol w:w="1134"/>
        <w:gridCol w:w="1134"/>
        <w:gridCol w:w="1134"/>
        <w:gridCol w:w="1134"/>
        <w:gridCol w:w="1134"/>
      </w:tblGrid>
      <w:tr w:rsidR="00586CE1" w:rsidRPr="00586CE1" w14:paraId="21B877D4" w14:textId="77777777" w:rsidTr="009119CD">
        <w:trPr>
          <w:trHeight w:val="673"/>
        </w:trPr>
        <w:tc>
          <w:tcPr>
            <w:tcW w:w="992" w:type="dxa"/>
            <w:vMerge w:val="restart"/>
            <w:vAlign w:val="center"/>
          </w:tcPr>
          <w:p w14:paraId="60EB023A" w14:textId="77777777" w:rsidR="00586CE1" w:rsidRPr="00586CE1" w:rsidRDefault="00586CE1" w:rsidP="00586CE1">
            <w:pPr>
              <w:jc w:val="center"/>
              <w:rPr>
                <w:sz w:val="28"/>
                <w:szCs w:val="28"/>
              </w:rPr>
            </w:pPr>
            <w:r w:rsidRPr="00586CE1">
              <w:rPr>
                <w:sz w:val="28"/>
                <w:szCs w:val="28"/>
              </w:rPr>
              <w:t>№ п/п</w:t>
            </w:r>
          </w:p>
        </w:tc>
        <w:tc>
          <w:tcPr>
            <w:tcW w:w="2127" w:type="dxa"/>
            <w:vMerge w:val="restart"/>
            <w:vAlign w:val="center"/>
          </w:tcPr>
          <w:p w14:paraId="32C142AA" w14:textId="77777777" w:rsidR="00586CE1" w:rsidRPr="00586CE1" w:rsidRDefault="00586CE1" w:rsidP="00586CE1">
            <w:pPr>
              <w:jc w:val="center"/>
              <w:rPr>
                <w:sz w:val="28"/>
                <w:szCs w:val="28"/>
              </w:rPr>
            </w:pPr>
            <w:r w:rsidRPr="00586CE1">
              <w:rPr>
                <w:sz w:val="28"/>
                <w:szCs w:val="28"/>
              </w:rPr>
              <w:t>Наименование показателя</w:t>
            </w:r>
          </w:p>
        </w:tc>
        <w:tc>
          <w:tcPr>
            <w:tcW w:w="850" w:type="dxa"/>
            <w:vMerge w:val="restart"/>
            <w:vAlign w:val="center"/>
          </w:tcPr>
          <w:p w14:paraId="3B273432" w14:textId="77777777" w:rsidR="00586CE1" w:rsidRPr="00586CE1" w:rsidRDefault="00586CE1" w:rsidP="00586CE1">
            <w:pPr>
              <w:jc w:val="center"/>
              <w:rPr>
                <w:sz w:val="28"/>
                <w:szCs w:val="28"/>
              </w:rPr>
            </w:pPr>
            <w:r w:rsidRPr="00586CE1">
              <w:rPr>
                <w:sz w:val="28"/>
                <w:szCs w:val="28"/>
              </w:rPr>
              <w:t>Ед. изм.</w:t>
            </w:r>
          </w:p>
        </w:tc>
        <w:tc>
          <w:tcPr>
            <w:tcW w:w="2268" w:type="dxa"/>
            <w:gridSpan w:val="2"/>
            <w:vAlign w:val="center"/>
          </w:tcPr>
          <w:p w14:paraId="6A0A4418" w14:textId="77777777" w:rsidR="00586CE1" w:rsidRPr="00586CE1" w:rsidRDefault="00586CE1" w:rsidP="00586CE1">
            <w:pPr>
              <w:jc w:val="center"/>
              <w:rPr>
                <w:sz w:val="28"/>
                <w:szCs w:val="28"/>
              </w:rPr>
            </w:pPr>
            <w:r w:rsidRPr="00586CE1">
              <w:rPr>
                <w:sz w:val="28"/>
                <w:szCs w:val="28"/>
              </w:rPr>
              <w:t>2024 год</w:t>
            </w:r>
          </w:p>
        </w:tc>
        <w:tc>
          <w:tcPr>
            <w:tcW w:w="2268" w:type="dxa"/>
            <w:gridSpan w:val="2"/>
            <w:vAlign w:val="center"/>
          </w:tcPr>
          <w:p w14:paraId="26E33612" w14:textId="77777777" w:rsidR="00586CE1" w:rsidRPr="00586CE1" w:rsidRDefault="00586CE1" w:rsidP="00586CE1">
            <w:pPr>
              <w:jc w:val="center"/>
              <w:rPr>
                <w:sz w:val="28"/>
                <w:szCs w:val="28"/>
              </w:rPr>
            </w:pPr>
            <w:r w:rsidRPr="00586CE1">
              <w:rPr>
                <w:sz w:val="28"/>
                <w:szCs w:val="28"/>
              </w:rPr>
              <w:t>2025 год</w:t>
            </w:r>
          </w:p>
        </w:tc>
        <w:tc>
          <w:tcPr>
            <w:tcW w:w="2268" w:type="dxa"/>
            <w:gridSpan w:val="2"/>
            <w:vAlign w:val="center"/>
          </w:tcPr>
          <w:p w14:paraId="759E12D9" w14:textId="77777777" w:rsidR="00586CE1" w:rsidRPr="00586CE1" w:rsidRDefault="00586CE1" w:rsidP="00586CE1">
            <w:pPr>
              <w:jc w:val="center"/>
              <w:rPr>
                <w:sz w:val="28"/>
                <w:szCs w:val="28"/>
              </w:rPr>
            </w:pPr>
            <w:r w:rsidRPr="00586CE1">
              <w:rPr>
                <w:sz w:val="28"/>
                <w:szCs w:val="28"/>
              </w:rPr>
              <w:t>2026 год</w:t>
            </w:r>
          </w:p>
        </w:tc>
        <w:tc>
          <w:tcPr>
            <w:tcW w:w="2268" w:type="dxa"/>
            <w:gridSpan w:val="2"/>
            <w:vAlign w:val="center"/>
          </w:tcPr>
          <w:p w14:paraId="4C460585" w14:textId="77777777" w:rsidR="00586CE1" w:rsidRPr="00586CE1" w:rsidRDefault="00586CE1" w:rsidP="00586CE1">
            <w:pPr>
              <w:jc w:val="center"/>
              <w:rPr>
                <w:sz w:val="28"/>
                <w:szCs w:val="28"/>
              </w:rPr>
            </w:pPr>
            <w:r w:rsidRPr="00586CE1">
              <w:rPr>
                <w:sz w:val="28"/>
                <w:szCs w:val="28"/>
              </w:rPr>
              <w:t>2027 год</w:t>
            </w:r>
          </w:p>
        </w:tc>
        <w:tc>
          <w:tcPr>
            <w:tcW w:w="2268" w:type="dxa"/>
            <w:gridSpan w:val="2"/>
            <w:vAlign w:val="center"/>
          </w:tcPr>
          <w:p w14:paraId="354E8E5E" w14:textId="77777777" w:rsidR="00586CE1" w:rsidRPr="00586CE1" w:rsidRDefault="00586CE1" w:rsidP="00586CE1">
            <w:pPr>
              <w:jc w:val="center"/>
              <w:rPr>
                <w:sz w:val="28"/>
                <w:szCs w:val="28"/>
              </w:rPr>
            </w:pPr>
            <w:r w:rsidRPr="00586CE1">
              <w:rPr>
                <w:sz w:val="28"/>
                <w:szCs w:val="28"/>
              </w:rPr>
              <w:t>2028 год</w:t>
            </w:r>
          </w:p>
        </w:tc>
      </w:tr>
      <w:tr w:rsidR="00586CE1" w:rsidRPr="00586CE1" w14:paraId="4D4C8926" w14:textId="77777777" w:rsidTr="009119CD">
        <w:trPr>
          <w:trHeight w:val="796"/>
        </w:trPr>
        <w:tc>
          <w:tcPr>
            <w:tcW w:w="992" w:type="dxa"/>
            <w:vMerge/>
          </w:tcPr>
          <w:p w14:paraId="3CD9C506" w14:textId="77777777" w:rsidR="00586CE1" w:rsidRPr="00586CE1" w:rsidRDefault="00586CE1" w:rsidP="00586CE1">
            <w:pPr>
              <w:jc w:val="both"/>
              <w:rPr>
                <w:sz w:val="28"/>
                <w:szCs w:val="28"/>
              </w:rPr>
            </w:pPr>
          </w:p>
        </w:tc>
        <w:tc>
          <w:tcPr>
            <w:tcW w:w="2127" w:type="dxa"/>
            <w:vMerge/>
          </w:tcPr>
          <w:p w14:paraId="09685C30" w14:textId="77777777" w:rsidR="00586CE1" w:rsidRPr="00586CE1" w:rsidRDefault="00586CE1" w:rsidP="00586CE1">
            <w:pPr>
              <w:jc w:val="both"/>
              <w:rPr>
                <w:sz w:val="28"/>
                <w:szCs w:val="28"/>
              </w:rPr>
            </w:pPr>
          </w:p>
        </w:tc>
        <w:tc>
          <w:tcPr>
            <w:tcW w:w="850" w:type="dxa"/>
            <w:vMerge/>
          </w:tcPr>
          <w:p w14:paraId="03A54B39" w14:textId="77777777" w:rsidR="00586CE1" w:rsidRPr="00586CE1" w:rsidRDefault="00586CE1" w:rsidP="00586CE1">
            <w:pPr>
              <w:jc w:val="both"/>
              <w:rPr>
                <w:sz w:val="28"/>
                <w:szCs w:val="28"/>
              </w:rPr>
            </w:pPr>
          </w:p>
        </w:tc>
        <w:tc>
          <w:tcPr>
            <w:tcW w:w="1134" w:type="dxa"/>
            <w:vAlign w:val="center"/>
          </w:tcPr>
          <w:p w14:paraId="77437C81" w14:textId="77777777" w:rsidR="00586CE1" w:rsidRPr="00586CE1" w:rsidRDefault="00586CE1" w:rsidP="00586CE1">
            <w:pPr>
              <w:jc w:val="center"/>
            </w:pPr>
            <w:r w:rsidRPr="00586CE1">
              <w:t>с 01.01.    по 30.06.</w:t>
            </w:r>
          </w:p>
        </w:tc>
        <w:tc>
          <w:tcPr>
            <w:tcW w:w="1134" w:type="dxa"/>
            <w:vAlign w:val="center"/>
          </w:tcPr>
          <w:p w14:paraId="730C66E8" w14:textId="77777777" w:rsidR="00586CE1" w:rsidRPr="00586CE1" w:rsidRDefault="00586CE1" w:rsidP="00586CE1">
            <w:pPr>
              <w:jc w:val="center"/>
            </w:pPr>
            <w:r w:rsidRPr="00586CE1">
              <w:t>с 01.07.     по 31.12.</w:t>
            </w:r>
          </w:p>
        </w:tc>
        <w:tc>
          <w:tcPr>
            <w:tcW w:w="1134" w:type="dxa"/>
            <w:vAlign w:val="center"/>
          </w:tcPr>
          <w:p w14:paraId="3DD4D0D6" w14:textId="77777777" w:rsidR="00586CE1" w:rsidRPr="00586CE1" w:rsidRDefault="00586CE1" w:rsidP="00586CE1">
            <w:pPr>
              <w:jc w:val="center"/>
            </w:pPr>
            <w:r w:rsidRPr="00586CE1">
              <w:t>с 01.01.   по 30.06.</w:t>
            </w:r>
          </w:p>
        </w:tc>
        <w:tc>
          <w:tcPr>
            <w:tcW w:w="1134" w:type="dxa"/>
            <w:vAlign w:val="center"/>
          </w:tcPr>
          <w:p w14:paraId="285C73A4" w14:textId="77777777" w:rsidR="00586CE1" w:rsidRPr="00586CE1" w:rsidRDefault="00586CE1" w:rsidP="00586CE1">
            <w:pPr>
              <w:jc w:val="center"/>
            </w:pPr>
            <w:r w:rsidRPr="00586CE1">
              <w:t>с 01.07.   по 31.12.</w:t>
            </w:r>
          </w:p>
        </w:tc>
        <w:tc>
          <w:tcPr>
            <w:tcW w:w="1134" w:type="dxa"/>
            <w:vAlign w:val="center"/>
          </w:tcPr>
          <w:p w14:paraId="7DCD2281" w14:textId="77777777" w:rsidR="00586CE1" w:rsidRPr="00586CE1" w:rsidRDefault="00586CE1" w:rsidP="00586CE1">
            <w:pPr>
              <w:jc w:val="center"/>
            </w:pPr>
            <w:r w:rsidRPr="00586CE1">
              <w:t>с 01.01. по 30.06.</w:t>
            </w:r>
          </w:p>
        </w:tc>
        <w:tc>
          <w:tcPr>
            <w:tcW w:w="1134" w:type="dxa"/>
            <w:vAlign w:val="center"/>
          </w:tcPr>
          <w:p w14:paraId="41B1BD74" w14:textId="77777777" w:rsidR="00586CE1" w:rsidRPr="00586CE1" w:rsidRDefault="00586CE1" w:rsidP="00586CE1">
            <w:pPr>
              <w:jc w:val="center"/>
            </w:pPr>
            <w:r w:rsidRPr="00586CE1">
              <w:t>с 01.07. по 31.12.</w:t>
            </w:r>
          </w:p>
        </w:tc>
        <w:tc>
          <w:tcPr>
            <w:tcW w:w="1134" w:type="dxa"/>
            <w:vAlign w:val="center"/>
          </w:tcPr>
          <w:p w14:paraId="5ABDD817" w14:textId="77777777" w:rsidR="00586CE1" w:rsidRPr="00586CE1" w:rsidRDefault="00586CE1" w:rsidP="00586CE1">
            <w:pPr>
              <w:jc w:val="center"/>
            </w:pPr>
            <w:r w:rsidRPr="00586CE1">
              <w:t>с 01.01. по 30.06.</w:t>
            </w:r>
          </w:p>
        </w:tc>
        <w:tc>
          <w:tcPr>
            <w:tcW w:w="1134" w:type="dxa"/>
            <w:vAlign w:val="center"/>
          </w:tcPr>
          <w:p w14:paraId="4017D91A" w14:textId="77777777" w:rsidR="00586CE1" w:rsidRPr="00586CE1" w:rsidRDefault="00586CE1" w:rsidP="00586CE1">
            <w:pPr>
              <w:jc w:val="center"/>
            </w:pPr>
            <w:r w:rsidRPr="00586CE1">
              <w:t>с 01.07. по 31.12.</w:t>
            </w:r>
          </w:p>
        </w:tc>
        <w:tc>
          <w:tcPr>
            <w:tcW w:w="1134" w:type="dxa"/>
            <w:vAlign w:val="center"/>
          </w:tcPr>
          <w:p w14:paraId="6DF07FC0" w14:textId="77777777" w:rsidR="00586CE1" w:rsidRPr="00586CE1" w:rsidRDefault="00586CE1" w:rsidP="00586CE1">
            <w:pPr>
              <w:jc w:val="center"/>
            </w:pPr>
            <w:r w:rsidRPr="00586CE1">
              <w:t>с 01.01. по 30.06.</w:t>
            </w:r>
          </w:p>
        </w:tc>
        <w:tc>
          <w:tcPr>
            <w:tcW w:w="1134" w:type="dxa"/>
            <w:vAlign w:val="center"/>
          </w:tcPr>
          <w:p w14:paraId="3E61E9A1" w14:textId="77777777" w:rsidR="00586CE1" w:rsidRPr="00586CE1" w:rsidRDefault="00586CE1" w:rsidP="00586CE1">
            <w:pPr>
              <w:jc w:val="center"/>
            </w:pPr>
            <w:r w:rsidRPr="00586CE1">
              <w:t>с 01.07. по 31.12.</w:t>
            </w:r>
          </w:p>
        </w:tc>
      </w:tr>
      <w:tr w:rsidR="00586CE1" w:rsidRPr="00586CE1" w14:paraId="2D3E21AB" w14:textId="77777777" w:rsidTr="009119CD">
        <w:trPr>
          <w:trHeight w:val="253"/>
        </w:trPr>
        <w:tc>
          <w:tcPr>
            <w:tcW w:w="992" w:type="dxa"/>
          </w:tcPr>
          <w:p w14:paraId="0C365179" w14:textId="77777777" w:rsidR="00586CE1" w:rsidRPr="00586CE1" w:rsidRDefault="00586CE1" w:rsidP="00586CE1">
            <w:pPr>
              <w:jc w:val="center"/>
              <w:rPr>
                <w:sz w:val="28"/>
                <w:szCs w:val="28"/>
              </w:rPr>
            </w:pPr>
            <w:r w:rsidRPr="00586CE1">
              <w:rPr>
                <w:sz w:val="28"/>
                <w:szCs w:val="28"/>
              </w:rPr>
              <w:t>1</w:t>
            </w:r>
          </w:p>
        </w:tc>
        <w:tc>
          <w:tcPr>
            <w:tcW w:w="2127" w:type="dxa"/>
          </w:tcPr>
          <w:p w14:paraId="1AE03A31" w14:textId="77777777" w:rsidR="00586CE1" w:rsidRPr="00586CE1" w:rsidRDefault="00586CE1" w:rsidP="00586CE1">
            <w:pPr>
              <w:jc w:val="center"/>
              <w:rPr>
                <w:sz w:val="28"/>
                <w:szCs w:val="28"/>
              </w:rPr>
            </w:pPr>
            <w:r w:rsidRPr="00586CE1">
              <w:rPr>
                <w:sz w:val="28"/>
                <w:szCs w:val="28"/>
              </w:rPr>
              <w:t>2</w:t>
            </w:r>
          </w:p>
        </w:tc>
        <w:tc>
          <w:tcPr>
            <w:tcW w:w="850" w:type="dxa"/>
          </w:tcPr>
          <w:p w14:paraId="27253C39" w14:textId="77777777" w:rsidR="00586CE1" w:rsidRPr="00586CE1" w:rsidRDefault="00586CE1" w:rsidP="00586CE1">
            <w:pPr>
              <w:jc w:val="center"/>
              <w:rPr>
                <w:sz w:val="28"/>
                <w:szCs w:val="28"/>
              </w:rPr>
            </w:pPr>
            <w:r w:rsidRPr="00586CE1">
              <w:rPr>
                <w:sz w:val="28"/>
                <w:szCs w:val="28"/>
              </w:rPr>
              <w:t>3</w:t>
            </w:r>
          </w:p>
        </w:tc>
        <w:tc>
          <w:tcPr>
            <w:tcW w:w="1134" w:type="dxa"/>
            <w:vAlign w:val="center"/>
          </w:tcPr>
          <w:p w14:paraId="5A84290D" w14:textId="77777777" w:rsidR="00586CE1" w:rsidRPr="00586CE1" w:rsidRDefault="00586CE1" w:rsidP="00586CE1">
            <w:pPr>
              <w:jc w:val="center"/>
              <w:rPr>
                <w:sz w:val="28"/>
                <w:szCs w:val="28"/>
              </w:rPr>
            </w:pPr>
            <w:r w:rsidRPr="00586CE1">
              <w:rPr>
                <w:sz w:val="28"/>
                <w:szCs w:val="28"/>
              </w:rPr>
              <w:t>4</w:t>
            </w:r>
          </w:p>
        </w:tc>
        <w:tc>
          <w:tcPr>
            <w:tcW w:w="1134" w:type="dxa"/>
            <w:vAlign w:val="center"/>
          </w:tcPr>
          <w:p w14:paraId="1B27C977" w14:textId="77777777" w:rsidR="00586CE1" w:rsidRPr="00586CE1" w:rsidRDefault="00586CE1" w:rsidP="00586CE1">
            <w:pPr>
              <w:jc w:val="center"/>
              <w:rPr>
                <w:sz w:val="28"/>
                <w:szCs w:val="28"/>
              </w:rPr>
            </w:pPr>
            <w:r w:rsidRPr="00586CE1">
              <w:rPr>
                <w:sz w:val="28"/>
                <w:szCs w:val="28"/>
              </w:rPr>
              <w:t>5</w:t>
            </w:r>
          </w:p>
        </w:tc>
        <w:tc>
          <w:tcPr>
            <w:tcW w:w="1134" w:type="dxa"/>
            <w:vAlign w:val="center"/>
          </w:tcPr>
          <w:p w14:paraId="6068A9BA" w14:textId="77777777" w:rsidR="00586CE1" w:rsidRPr="00586CE1" w:rsidRDefault="00586CE1" w:rsidP="00586CE1">
            <w:pPr>
              <w:jc w:val="center"/>
              <w:rPr>
                <w:sz w:val="28"/>
                <w:szCs w:val="28"/>
              </w:rPr>
            </w:pPr>
            <w:r w:rsidRPr="00586CE1">
              <w:rPr>
                <w:sz w:val="28"/>
                <w:szCs w:val="28"/>
              </w:rPr>
              <w:t>6</w:t>
            </w:r>
          </w:p>
        </w:tc>
        <w:tc>
          <w:tcPr>
            <w:tcW w:w="1134" w:type="dxa"/>
            <w:vAlign w:val="center"/>
          </w:tcPr>
          <w:p w14:paraId="2A443A0F" w14:textId="77777777" w:rsidR="00586CE1" w:rsidRPr="00586CE1" w:rsidRDefault="00586CE1" w:rsidP="00586CE1">
            <w:pPr>
              <w:jc w:val="center"/>
              <w:rPr>
                <w:sz w:val="28"/>
                <w:szCs w:val="28"/>
              </w:rPr>
            </w:pPr>
            <w:r w:rsidRPr="00586CE1">
              <w:rPr>
                <w:sz w:val="28"/>
                <w:szCs w:val="28"/>
              </w:rPr>
              <w:t>7</w:t>
            </w:r>
          </w:p>
        </w:tc>
        <w:tc>
          <w:tcPr>
            <w:tcW w:w="1134" w:type="dxa"/>
            <w:vAlign w:val="center"/>
          </w:tcPr>
          <w:p w14:paraId="16742419" w14:textId="77777777" w:rsidR="00586CE1" w:rsidRPr="00586CE1" w:rsidRDefault="00586CE1" w:rsidP="00586CE1">
            <w:pPr>
              <w:jc w:val="center"/>
              <w:rPr>
                <w:sz w:val="28"/>
                <w:szCs w:val="28"/>
              </w:rPr>
            </w:pPr>
            <w:r w:rsidRPr="00586CE1">
              <w:rPr>
                <w:sz w:val="28"/>
                <w:szCs w:val="28"/>
              </w:rPr>
              <w:t>8</w:t>
            </w:r>
          </w:p>
        </w:tc>
        <w:tc>
          <w:tcPr>
            <w:tcW w:w="1134" w:type="dxa"/>
            <w:vAlign w:val="center"/>
          </w:tcPr>
          <w:p w14:paraId="009993F9" w14:textId="77777777" w:rsidR="00586CE1" w:rsidRPr="00586CE1" w:rsidRDefault="00586CE1" w:rsidP="00586CE1">
            <w:pPr>
              <w:jc w:val="center"/>
              <w:rPr>
                <w:sz w:val="28"/>
                <w:szCs w:val="28"/>
              </w:rPr>
            </w:pPr>
            <w:r w:rsidRPr="00586CE1">
              <w:rPr>
                <w:sz w:val="28"/>
                <w:szCs w:val="28"/>
              </w:rPr>
              <w:t>9</w:t>
            </w:r>
          </w:p>
        </w:tc>
        <w:tc>
          <w:tcPr>
            <w:tcW w:w="1134" w:type="dxa"/>
          </w:tcPr>
          <w:p w14:paraId="1ECE7679" w14:textId="77777777" w:rsidR="00586CE1" w:rsidRPr="00586CE1" w:rsidRDefault="00586CE1" w:rsidP="00586CE1">
            <w:pPr>
              <w:jc w:val="center"/>
              <w:rPr>
                <w:sz w:val="28"/>
                <w:szCs w:val="28"/>
              </w:rPr>
            </w:pPr>
            <w:r w:rsidRPr="00586CE1">
              <w:rPr>
                <w:sz w:val="28"/>
                <w:szCs w:val="28"/>
              </w:rPr>
              <w:t>10</w:t>
            </w:r>
          </w:p>
        </w:tc>
        <w:tc>
          <w:tcPr>
            <w:tcW w:w="1134" w:type="dxa"/>
          </w:tcPr>
          <w:p w14:paraId="71A3D094" w14:textId="77777777" w:rsidR="00586CE1" w:rsidRPr="00586CE1" w:rsidRDefault="00586CE1" w:rsidP="00586CE1">
            <w:pPr>
              <w:jc w:val="center"/>
              <w:rPr>
                <w:sz w:val="28"/>
                <w:szCs w:val="28"/>
              </w:rPr>
            </w:pPr>
            <w:r w:rsidRPr="00586CE1">
              <w:rPr>
                <w:sz w:val="28"/>
                <w:szCs w:val="28"/>
              </w:rPr>
              <w:t>11</w:t>
            </w:r>
          </w:p>
        </w:tc>
        <w:tc>
          <w:tcPr>
            <w:tcW w:w="1134" w:type="dxa"/>
          </w:tcPr>
          <w:p w14:paraId="3485B431" w14:textId="77777777" w:rsidR="00586CE1" w:rsidRPr="00586CE1" w:rsidRDefault="00586CE1" w:rsidP="00586CE1">
            <w:pPr>
              <w:jc w:val="center"/>
              <w:rPr>
                <w:sz w:val="28"/>
                <w:szCs w:val="28"/>
              </w:rPr>
            </w:pPr>
            <w:r w:rsidRPr="00586CE1">
              <w:rPr>
                <w:sz w:val="28"/>
                <w:szCs w:val="28"/>
              </w:rPr>
              <w:t>12</w:t>
            </w:r>
          </w:p>
        </w:tc>
        <w:tc>
          <w:tcPr>
            <w:tcW w:w="1134" w:type="dxa"/>
          </w:tcPr>
          <w:p w14:paraId="085E85C2" w14:textId="77777777" w:rsidR="00586CE1" w:rsidRPr="00586CE1" w:rsidRDefault="00586CE1" w:rsidP="00586CE1">
            <w:pPr>
              <w:jc w:val="center"/>
              <w:rPr>
                <w:sz w:val="28"/>
                <w:szCs w:val="28"/>
              </w:rPr>
            </w:pPr>
            <w:r w:rsidRPr="00586CE1">
              <w:rPr>
                <w:sz w:val="28"/>
                <w:szCs w:val="28"/>
              </w:rPr>
              <w:t>13</w:t>
            </w:r>
          </w:p>
        </w:tc>
      </w:tr>
      <w:tr w:rsidR="00586CE1" w:rsidRPr="00586CE1" w14:paraId="2FE7DCD1" w14:textId="77777777" w:rsidTr="009119CD">
        <w:trPr>
          <w:trHeight w:val="337"/>
        </w:trPr>
        <w:tc>
          <w:tcPr>
            <w:tcW w:w="15309" w:type="dxa"/>
            <w:gridSpan w:val="13"/>
            <w:vAlign w:val="center"/>
          </w:tcPr>
          <w:p w14:paraId="439E6DD2" w14:textId="77777777" w:rsidR="00586CE1" w:rsidRPr="00586CE1" w:rsidRDefault="00586CE1" w:rsidP="00026FD0">
            <w:pPr>
              <w:numPr>
                <w:ilvl w:val="0"/>
                <w:numId w:val="10"/>
              </w:numPr>
              <w:contextualSpacing/>
              <w:jc w:val="center"/>
              <w:rPr>
                <w:sz w:val="28"/>
                <w:szCs w:val="28"/>
              </w:rPr>
            </w:pPr>
            <w:r w:rsidRPr="00586CE1">
              <w:rPr>
                <w:sz w:val="28"/>
                <w:szCs w:val="28"/>
              </w:rPr>
              <w:t>Холодное водоснабжение питьевой водой</w:t>
            </w:r>
          </w:p>
        </w:tc>
      </w:tr>
      <w:tr w:rsidR="00586CE1" w:rsidRPr="00586CE1" w14:paraId="79F49521" w14:textId="77777777" w:rsidTr="009119CD">
        <w:trPr>
          <w:trHeight w:val="439"/>
        </w:trPr>
        <w:tc>
          <w:tcPr>
            <w:tcW w:w="992" w:type="dxa"/>
            <w:vAlign w:val="center"/>
          </w:tcPr>
          <w:p w14:paraId="6D0F1B5C" w14:textId="77777777" w:rsidR="00586CE1" w:rsidRPr="00586CE1" w:rsidRDefault="00586CE1" w:rsidP="00586CE1">
            <w:pPr>
              <w:jc w:val="center"/>
            </w:pPr>
            <w:r w:rsidRPr="00586CE1">
              <w:t>1.1.</w:t>
            </w:r>
          </w:p>
        </w:tc>
        <w:tc>
          <w:tcPr>
            <w:tcW w:w="2127" w:type="dxa"/>
            <w:vAlign w:val="center"/>
          </w:tcPr>
          <w:p w14:paraId="779985AA" w14:textId="77777777" w:rsidR="00586CE1" w:rsidRPr="00586CE1" w:rsidRDefault="00586CE1" w:rsidP="00586CE1">
            <w:r w:rsidRPr="00586CE1">
              <w:t>Поднято воды</w:t>
            </w:r>
          </w:p>
        </w:tc>
        <w:tc>
          <w:tcPr>
            <w:tcW w:w="850" w:type="dxa"/>
            <w:vAlign w:val="center"/>
          </w:tcPr>
          <w:p w14:paraId="57A9C4AA" w14:textId="77777777" w:rsidR="00586CE1" w:rsidRPr="00586CE1" w:rsidRDefault="00586CE1" w:rsidP="00586CE1">
            <w:pPr>
              <w:jc w:val="center"/>
              <w:rPr>
                <w:vertAlign w:val="superscript"/>
              </w:rPr>
            </w:pPr>
            <w:r w:rsidRPr="00586CE1">
              <w:t>м</w:t>
            </w:r>
            <w:r w:rsidRPr="00586CE1">
              <w:rPr>
                <w:vertAlign w:val="superscript"/>
              </w:rPr>
              <w:t>3</w:t>
            </w:r>
          </w:p>
        </w:tc>
        <w:tc>
          <w:tcPr>
            <w:tcW w:w="1134" w:type="dxa"/>
            <w:vAlign w:val="center"/>
          </w:tcPr>
          <w:p w14:paraId="26EA9BFB" w14:textId="77777777" w:rsidR="00586CE1" w:rsidRPr="00586CE1" w:rsidRDefault="00586CE1" w:rsidP="00586CE1">
            <w:pPr>
              <w:jc w:val="center"/>
            </w:pPr>
            <w:r w:rsidRPr="00586CE1">
              <w:t>55619,13</w:t>
            </w:r>
          </w:p>
        </w:tc>
        <w:tc>
          <w:tcPr>
            <w:tcW w:w="1134" w:type="dxa"/>
            <w:vAlign w:val="center"/>
          </w:tcPr>
          <w:p w14:paraId="116EA715" w14:textId="77777777" w:rsidR="00586CE1" w:rsidRPr="00586CE1" w:rsidRDefault="00586CE1" w:rsidP="00586CE1">
            <w:pPr>
              <w:jc w:val="center"/>
            </w:pPr>
            <w:r w:rsidRPr="00586CE1">
              <w:t>55619,13</w:t>
            </w:r>
          </w:p>
        </w:tc>
        <w:tc>
          <w:tcPr>
            <w:tcW w:w="1134" w:type="dxa"/>
            <w:vAlign w:val="center"/>
          </w:tcPr>
          <w:p w14:paraId="5D0C7B43" w14:textId="77777777" w:rsidR="00586CE1" w:rsidRPr="00586CE1" w:rsidRDefault="00586CE1" w:rsidP="00586CE1">
            <w:pPr>
              <w:jc w:val="center"/>
            </w:pPr>
            <w:r w:rsidRPr="00586CE1">
              <w:t>55619,13</w:t>
            </w:r>
          </w:p>
        </w:tc>
        <w:tc>
          <w:tcPr>
            <w:tcW w:w="1134" w:type="dxa"/>
            <w:vAlign w:val="center"/>
          </w:tcPr>
          <w:p w14:paraId="42E1A0BE" w14:textId="77777777" w:rsidR="00586CE1" w:rsidRPr="00586CE1" w:rsidRDefault="00586CE1" w:rsidP="00586CE1">
            <w:pPr>
              <w:jc w:val="center"/>
            </w:pPr>
            <w:r w:rsidRPr="00586CE1">
              <w:t>55619,13</w:t>
            </w:r>
          </w:p>
        </w:tc>
        <w:tc>
          <w:tcPr>
            <w:tcW w:w="1134" w:type="dxa"/>
            <w:vAlign w:val="center"/>
          </w:tcPr>
          <w:p w14:paraId="64E065F9" w14:textId="77777777" w:rsidR="00586CE1" w:rsidRPr="00586CE1" w:rsidRDefault="00586CE1" w:rsidP="00586CE1">
            <w:pPr>
              <w:jc w:val="center"/>
            </w:pPr>
            <w:r w:rsidRPr="00586CE1">
              <w:t>55619,13</w:t>
            </w:r>
          </w:p>
        </w:tc>
        <w:tc>
          <w:tcPr>
            <w:tcW w:w="1134" w:type="dxa"/>
            <w:vAlign w:val="center"/>
          </w:tcPr>
          <w:p w14:paraId="0FB4F034" w14:textId="77777777" w:rsidR="00586CE1" w:rsidRPr="00586CE1" w:rsidRDefault="00586CE1" w:rsidP="00586CE1">
            <w:pPr>
              <w:jc w:val="center"/>
            </w:pPr>
            <w:r w:rsidRPr="00586CE1">
              <w:t>55619,13</w:t>
            </w:r>
          </w:p>
        </w:tc>
        <w:tc>
          <w:tcPr>
            <w:tcW w:w="1134" w:type="dxa"/>
            <w:vAlign w:val="center"/>
          </w:tcPr>
          <w:p w14:paraId="2B6FC033" w14:textId="77777777" w:rsidR="00586CE1" w:rsidRPr="00586CE1" w:rsidRDefault="00586CE1" w:rsidP="00586CE1">
            <w:pPr>
              <w:jc w:val="center"/>
            </w:pPr>
            <w:r w:rsidRPr="00586CE1">
              <w:t>55619,13</w:t>
            </w:r>
          </w:p>
        </w:tc>
        <w:tc>
          <w:tcPr>
            <w:tcW w:w="1134" w:type="dxa"/>
            <w:vAlign w:val="center"/>
          </w:tcPr>
          <w:p w14:paraId="792D3F0A" w14:textId="77777777" w:rsidR="00586CE1" w:rsidRPr="00586CE1" w:rsidRDefault="00586CE1" w:rsidP="00586CE1">
            <w:pPr>
              <w:jc w:val="center"/>
            </w:pPr>
            <w:r w:rsidRPr="00586CE1">
              <w:t>55619,13</w:t>
            </w:r>
          </w:p>
        </w:tc>
        <w:tc>
          <w:tcPr>
            <w:tcW w:w="1134" w:type="dxa"/>
            <w:vAlign w:val="center"/>
          </w:tcPr>
          <w:p w14:paraId="57D84CA8" w14:textId="77777777" w:rsidR="00586CE1" w:rsidRPr="00586CE1" w:rsidRDefault="00586CE1" w:rsidP="00586CE1">
            <w:pPr>
              <w:jc w:val="center"/>
            </w:pPr>
            <w:r w:rsidRPr="00586CE1">
              <w:t>55619,13</w:t>
            </w:r>
          </w:p>
        </w:tc>
        <w:tc>
          <w:tcPr>
            <w:tcW w:w="1134" w:type="dxa"/>
            <w:vAlign w:val="center"/>
          </w:tcPr>
          <w:p w14:paraId="2001A3C6" w14:textId="77777777" w:rsidR="00586CE1" w:rsidRPr="00586CE1" w:rsidRDefault="00586CE1" w:rsidP="00586CE1">
            <w:pPr>
              <w:jc w:val="center"/>
            </w:pPr>
            <w:r w:rsidRPr="00586CE1">
              <w:t>55619,13</w:t>
            </w:r>
          </w:p>
        </w:tc>
      </w:tr>
      <w:tr w:rsidR="00586CE1" w:rsidRPr="00586CE1" w14:paraId="2F6E1F8D" w14:textId="77777777" w:rsidTr="009119CD">
        <w:tc>
          <w:tcPr>
            <w:tcW w:w="992" w:type="dxa"/>
            <w:vAlign w:val="center"/>
          </w:tcPr>
          <w:p w14:paraId="370A07A7" w14:textId="77777777" w:rsidR="00586CE1" w:rsidRPr="00586CE1" w:rsidRDefault="00586CE1" w:rsidP="00586CE1">
            <w:pPr>
              <w:jc w:val="center"/>
            </w:pPr>
            <w:r w:rsidRPr="00586CE1">
              <w:t>1.2.</w:t>
            </w:r>
          </w:p>
        </w:tc>
        <w:tc>
          <w:tcPr>
            <w:tcW w:w="2127" w:type="dxa"/>
            <w:vAlign w:val="center"/>
          </w:tcPr>
          <w:p w14:paraId="16D46477" w14:textId="77777777" w:rsidR="00586CE1" w:rsidRPr="00586CE1" w:rsidRDefault="00586CE1" w:rsidP="00586CE1">
            <w:r w:rsidRPr="00586CE1">
              <w:t>Получено со стороны</w:t>
            </w:r>
          </w:p>
        </w:tc>
        <w:tc>
          <w:tcPr>
            <w:tcW w:w="850" w:type="dxa"/>
            <w:vAlign w:val="center"/>
          </w:tcPr>
          <w:p w14:paraId="6D1EF80D"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581F0E38" w14:textId="77777777" w:rsidR="00586CE1" w:rsidRPr="00586CE1" w:rsidRDefault="00586CE1" w:rsidP="00586CE1">
            <w:pPr>
              <w:jc w:val="center"/>
            </w:pPr>
            <w:r w:rsidRPr="00586CE1">
              <w:t>-</w:t>
            </w:r>
          </w:p>
        </w:tc>
        <w:tc>
          <w:tcPr>
            <w:tcW w:w="1134" w:type="dxa"/>
            <w:vAlign w:val="center"/>
          </w:tcPr>
          <w:p w14:paraId="3A717228" w14:textId="77777777" w:rsidR="00586CE1" w:rsidRPr="00586CE1" w:rsidRDefault="00586CE1" w:rsidP="00586CE1">
            <w:pPr>
              <w:jc w:val="center"/>
            </w:pPr>
            <w:r w:rsidRPr="00586CE1">
              <w:t>-</w:t>
            </w:r>
          </w:p>
        </w:tc>
        <w:tc>
          <w:tcPr>
            <w:tcW w:w="1134" w:type="dxa"/>
            <w:vAlign w:val="center"/>
          </w:tcPr>
          <w:p w14:paraId="2D352D04" w14:textId="77777777" w:rsidR="00586CE1" w:rsidRPr="00586CE1" w:rsidRDefault="00586CE1" w:rsidP="00586CE1">
            <w:pPr>
              <w:jc w:val="center"/>
            </w:pPr>
            <w:r w:rsidRPr="00586CE1">
              <w:t>-</w:t>
            </w:r>
          </w:p>
        </w:tc>
        <w:tc>
          <w:tcPr>
            <w:tcW w:w="1134" w:type="dxa"/>
            <w:vAlign w:val="center"/>
          </w:tcPr>
          <w:p w14:paraId="6C0CCD0A" w14:textId="77777777" w:rsidR="00586CE1" w:rsidRPr="00586CE1" w:rsidRDefault="00586CE1" w:rsidP="00586CE1">
            <w:pPr>
              <w:jc w:val="center"/>
            </w:pPr>
            <w:r w:rsidRPr="00586CE1">
              <w:t>-</w:t>
            </w:r>
          </w:p>
        </w:tc>
        <w:tc>
          <w:tcPr>
            <w:tcW w:w="1134" w:type="dxa"/>
            <w:vAlign w:val="center"/>
          </w:tcPr>
          <w:p w14:paraId="4222E9A0" w14:textId="77777777" w:rsidR="00586CE1" w:rsidRPr="00586CE1" w:rsidRDefault="00586CE1" w:rsidP="00586CE1">
            <w:pPr>
              <w:jc w:val="center"/>
            </w:pPr>
            <w:r w:rsidRPr="00586CE1">
              <w:t>-</w:t>
            </w:r>
          </w:p>
        </w:tc>
        <w:tc>
          <w:tcPr>
            <w:tcW w:w="1134" w:type="dxa"/>
            <w:vAlign w:val="center"/>
          </w:tcPr>
          <w:p w14:paraId="506975AB" w14:textId="77777777" w:rsidR="00586CE1" w:rsidRPr="00586CE1" w:rsidRDefault="00586CE1" w:rsidP="00586CE1">
            <w:pPr>
              <w:jc w:val="center"/>
            </w:pPr>
            <w:r w:rsidRPr="00586CE1">
              <w:t>-</w:t>
            </w:r>
          </w:p>
        </w:tc>
        <w:tc>
          <w:tcPr>
            <w:tcW w:w="1134" w:type="dxa"/>
            <w:vAlign w:val="center"/>
          </w:tcPr>
          <w:p w14:paraId="78D3F317" w14:textId="77777777" w:rsidR="00586CE1" w:rsidRPr="00586CE1" w:rsidRDefault="00586CE1" w:rsidP="00586CE1">
            <w:pPr>
              <w:jc w:val="center"/>
            </w:pPr>
            <w:r w:rsidRPr="00586CE1">
              <w:t>-</w:t>
            </w:r>
          </w:p>
        </w:tc>
        <w:tc>
          <w:tcPr>
            <w:tcW w:w="1134" w:type="dxa"/>
            <w:vAlign w:val="center"/>
          </w:tcPr>
          <w:p w14:paraId="7621AE9E" w14:textId="77777777" w:rsidR="00586CE1" w:rsidRPr="00586CE1" w:rsidRDefault="00586CE1" w:rsidP="00586CE1">
            <w:pPr>
              <w:jc w:val="center"/>
            </w:pPr>
            <w:r w:rsidRPr="00586CE1">
              <w:t>-</w:t>
            </w:r>
          </w:p>
        </w:tc>
        <w:tc>
          <w:tcPr>
            <w:tcW w:w="1134" w:type="dxa"/>
            <w:vAlign w:val="center"/>
          </w:tcPr>
          <w:p w14:paraId="0534C795" w14:textId="77777777" w:rsidR="00586CE1" w:rsidRPr="00586CE1" w:rsidRDefault="00586CE1" w:rsidP="00586CE1">
            <w:pPr>
              <w:jc w:val="center"/>
            </w:pPr>
            <w:r w:rsidRPr="00586CE1">
              <w:t>-</w:t>
            </w:r>
          </w:p>
        </w:tc>
        <w:tc>
          <w:tcPr>
            <w:tcW w:w="1134" w:type="dxa"/>
            <w:vAlign w:val="center"/>
          </w:tcPr>
          <w:p w14:paraId="54D94D0F" w14:textId="77777777" w:rsidR="00586CE1" w:rsidRPr="00586CE1" w:rsidRDefault="00586CE1" w:rsidP="00586CE1">
            <w:pPr>
              <w:jc w:val="center"/>
            </w:pPr>
            <w:r w:rsidRPr="00586CE1">
              <w:t>-</w:t>
            </w:r>
          </w:p>
        </w:tc>
      </w:tr>
      <w:tr w:rsidR="00586CE1" w:rsidRPr="00586CE1" w14:paraId="63E8492D" w14:textId="77777777" w:rsidTr="009119CD">
        <w:trPr>
          <w:trHeight w:val="912"/>
        </w:trPr>
        <w:tc>
          <w:tcPr>
            <w:tcW w:w="992" w:type="dxa"/>
            <w:vAlign w:val="center"/>
          </w:tcPr>
          <w:p w14:paraId="2EBD3BAA" w14:textId="77777777" w:rsidR="00586CE1" w:rsidRPr="00586CE1" w:rsidRDefault="00586CE1" w:rsidP="00586CE1">
            <w:pPr>
              <w:jc w:val="center"/>
            </w:pPr>
            <w:r w:rsidRPr="00586CE1">
              <w:t>1.3.</w:t>
            </w:r>
          </w:p>
        </w:tc>
        <w:tc>
          <w:tcPr>
            <w:tcW w:w="2127" w:type="dxa"/>
            <w:vAlign w:val="center"/>
          </w:tcPr>
          <w:p w14:paraId="2CA6C1A0" w14:textId="77777777" w:rsidR="00586CE1" w:rsidRPr="00586CE1" w:rsidRDefault="00586CE1" w:rsidP="00586CE1">
            <w:r w:rsidRPr="00586CE1">
              <w:t>Расход воды на коммунально-бытовые нужды</w:t>
            </w:r>
          </w:p>
        </w:tc>
        <w:tc>
          <w:tcPr>
            <w:tcW w:w="850" w:type="dxa"/>
            <w:vAlign w:val="center"/>
          </w:tcPr>
          <w:p w14:paraId="145EDAF0"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1601EB6D" w14:textId="77777777" w:rsidR="00586CE1" w:rsidRPr="00586CE1" w:rsidRDefault="00586CE1" w:rsidP="00586CE1">
            <w:pPr>
              <w:jc w:val="center"/>
            </w:pPr>
            <w:r w:rsidRPr="00586CE1">
              <w:t>-</w:t>
            </w:r>
          </w:p>
        </w:tc>
        <w:tc>
          <w:tcPr>
            <w:tcW w:w="1134" w:type="dxa"/>
            <w:vAlign w:val="center"/>
          </w:tcPr>
          <w:p w14:paraId="62B17DF3" w14:textId="77777777" w:rsidR="00586CE1" w:rsidRPr="00586CE1" w:rsidRDefault="00586CE1" w:rsidP="00586CE1">
            <w:pPr>
              <w:jc w:val="center"/>
            </w:pPr>
            <w:r w:rsidRPr="00586CE1">
              <w:t>-</w:t>
            </w:r>
          </w:p>
        </w:tc>
        <w:tc>
          <w:tcPr>
            <w:tcW w:w="1134" w:type="dxa"/>
            <w:vAlign w:val="center"/>
          </w:tcPr>
          <w:p w14:paraId="4E39CCCF" w14:textId="77777777" w:rsidR="00586CE1" w:rsidRPr="00586CE1" w:rsidRDefault="00586CE1" w:rsidP="00586CE1">
            <w:pPr>
              <w:jc w:val="center"/>
            </w:pPr>
            <w:r w:rsidRPr="00586CE1">
              <w:t>-</w:t>
            </w:r>
          </w:p>
        </w:tc>
        <w:tc>
          <w:tcPr>
            <w:tcW w:w="1134" w:type="dxa"/>
            <w:vAlign w:val="center"/>
          </w:tcPr>
          <w:p w14:paraId="1A7312DE" w14:textId="77777777" w:rsidR="00586CE1" w:rsidRPr="00586CE1" w:rsidRDefault="00586CE1" w:rsidP="00586CE1">
            <w:pPr>
              <w:jc w:val="center"/>
            </w:pPr>
            <w:r w:rsidRPr="00586CE1">
              <w:t>-</w:t>
            </w:r>
          </w:p>
        </w:tc>
        <w:tc>
          <w:tcPr>
            <w:tcW w:w="1134" w:type="dxa"/>
            <w:vAlign w:val="center"/>
          </w:tcPr>
          <w:p w14:paraId="4BA7972E" w14:textId="77777777" w:rsidR="00586CE1" w:rsidRPr="00586CE1" w:rsidRDefault="00586CE1" w:rsidP="00586CE1">
            <w:pPr>
              <w:jc w:val="center"/>
            </w:pPr>
            <w:r w:rsidRPr="00586CE1">
              <w:t>-</w:t>
            </w:r>
          </w:p>
        </w:tc>
        <w:tc>
          <w:tcPr>
            <w:tcW w:w="1134" w:type="dxa"/>
            <w:vAlign w:val="center"/>
          </w:tcPr>
          <w:p w14:paraId="775F92F4" w14:textId="77777777" w:rsidR="00586CE1" w:rsidRPr="00586CE1" w:rsidRDefault="00586CE1" w:rsidP="00586CE1">
            <w:pPr>
              <w:jc w:val="center"/>
            </w:pPr>
            <w:r w:rsidRPr="00586CE1">
              <w:t>-</w:t>
            </w:r>
          </w:p>
        </w:tc>
        <w:tc>
          <w:tcPr>
            <w:tcW w:w="1134" w:type="dxa"/>
            <w:vAlign w:val="center"/>
          </w:tcPr>
          <w:p w14:paraId="28959347" w14:textId="77777777" w:rsidR="00586CE1" w:rsidRPr="00586CE1" w:rsidRDefault="00586CE1" w:rsidP="00586CE1">
            <w:pPr>
              <w:jc w:val="center"/>
            </w:pPr>
            <w:r w:rsidRPr="00586CE1">
              <w:t>-</w:t>
            </w:r>
          </w:p>
        </w:tc>
        <w:tc>
          <w:tcPr>
            <w:tcW w:w="1134" w:type="dxa"/>
            <w:vAlign w:val="center"/>
          </w:tcPr>
          <w:p w14:paraId="0D3FCF5B" w14:textId="77777777" w:rsidR="00586CE1" w:rsidRPr="00586CE1" w:rsidRDefault="00586CE1" w:rsidP="00586CE1">
            <w:pPr>
              <w:jc w:val="center"/>
            </w:pPr>
            <w:r w:rsidRPr="00586CE1">
              <w:t>-</w:t>
            </w:r>
          </w:p>
        </w:tc>
        <w:tc>
          <w:tcPr>
            <w:tcW w:w="1134" w:type="dxa"/>
            <w:vAlign w:val="center"/>
          </w:tcPr>
          <w:p w14:paraId="64029140" w14:textId="77777777" w:rsidR="00586CE1" w:rsidRPr="00586CE1" w:rsidRDefault="00586CE1" w:rsidP="00586CE1">
            <w:pPr>
              <w:jc w:val="center"/>
            </w:pPr>
            <w:r w:rsidRPr="00586CE1">
              <w:t>-</w:t>
            </w:r>
          </w:p>
        </w:tc>
        <w:tc>
          <w:tcPr>
            <w:tcW w:w="1134" w:type="dxa"/>
            <w:vAlign w:val="center"/>
          </w:tcPr>
          <w:p w14:paraId="518B311F" w14:textId="77777777" w:rsidR="00586CE1" w:rsidRPr="00586CE1" w:rsidRDefault="00586CE1" w:rsidP="00586CE1">
            <w:pPr>
              <w:jc w:val="center"/>
            </w:pPr>
            <w:r w:rsidRPr="00586CE1">
              <w:t>-</w:t>
            </w:r>
          </w:p>
        </w:tc>
      </w:tr>
      <w:tr w:rsidR="00586CE1" w:rsidRPr="00586CE1" w14:paraId="20F39558" w14:textId="77777777" w:rsidTr="009119CD">
        <w:trPr>
          <w:trHeight w:val="968"/>
        </w:trPr>
        <w:tc>
          <w:tcPr>
            <w:tcW w:w="992" w:type="dxa"/>
            <w:vAlign w:val="center"/>
          </w:tcPr>
          <w:p w14:paraId="614C3829" w14:textId="77777777" w:rsidR="00586CE1" w:rsidRPr="00586CE1" w:rsidRDefault="00586CE1" w:rsidP="00586CE1">
            <w:pPr>
              <w:jc w:val="center"/>
            </w:pPr>
            <w:r w:rsidRPr="00586CE1">
              <w:t>1.4.</w:t>
            </w:r>
          </w:p>
        </w:tc>
        <w:tc>
          <w:tcPr>
            <w:tcW w:w="2127" w:type="dxa"/>
            <w:vAlign w:val="center"/>
          </w:tcPr>
          <w:p w14:paraId="44135D8D" w14:textId="77777777" w:rsidR="00586CE1" w:rsidRPr="00586CE1" w:rsidRDefault="00586CE1" w:rsidP="00586CE1">
            <w:r w:rsidRPr="00586CE1">
              <w:t>Расход воды на нужды предприятия:</w:t>
            </w:r>
          </w:p>
        </w:tc>
        <w:tc>
          <w:tcPr>
            <w:tcW w:w="850" w:type="dxa"/>
            <w:vAlign w:val="center"/>
          </w:tcPr>
          <w:p w14:paraId="35F8D033"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5581689" w14:textId="77777777" w:rsidR="00586CE1" w:rsidRPr="00586CE1" w:rsidRDefault="00586CE1" w:rsidP="00586CE1">
            <w:pPr>
              <w:jc w:val="center"/>
            </w:pPr>
            <w:r w:rsidRPr="00586CE1">
              <w:t>-</w:t>
            </w:r>
          </w:p>
        </w:tc>
        <w:tc>
          <w:tcPr>
            <w:tcW w:w="1134" w:type="dxa"/>
            <w:vAlign w:val="center"/>
          </w:tcPr>
          <w:p w14:paraId="3F654FB9" w14:textId="77777777" w:rsidR="00586CE1" w:rsidRPr="00586CE1" w:rsidRDefault="00586CE1" w:rsidP="00586CE1">
            <w:pPr>
              <w:jc w:val="center"/>
            </w:pPr>
            <w:r w:rsidRPr="00586CE1">
              <w:t>-</w:t>
            </w:r>
          </w:p>
        </w:tc>
        <w:tc>
          <w:tcPr>
            <w:tcW w:w="1134" w:type="dxa"/>
            <w:vAlign w:val="center"/>
          </w:tcPr>
          <w:p w14:paraId="2CB050C3" w14:textId="77777777" w:rsidR="00586CE1" w:rsidRPr="00586CE1" w:rsidRDefault="00586CE1" w:rsidP="00586CE1">
            <w:pPr>
              <w:jc w:val="center"/>
            </w:pPr>
            <w:r w:rsidRPr="00586CE1">
              <w:t>-</w:t>
            </w:r>
          </w:p>
        </w:tc>
        <w:tc>
          <w:tcPr>
            <w:tcW w:w="1134" w:type="dxa"/>
            <w:vAlign w:val="center"/>
          </w:tcPr>
          <w:p w14:paraId="0317198B" w14:textId="77777777" w:rsidR="00586CE1" w:rsidRPr="00586CE1" w:rsidRDefault="00586CE1" w:rsidP="00586CE1">
            <w:pPr>
              <w:jc w:val="center"/>
            </w:pPr>
            <w:r w:rsidRPr="00586CE1">
              <w:t>-</w:t>
            </w:r>
          </w:p>
        </w:tc>
        <w:tc>
          <w:tcPr>
            <w:tcW w:w="1134" w:type="dxa"/>
            <w:vAlign w:val="center"/>
          </w:tcPr>
          <w:p w14:paraId="283B8EAA" w14:textId="77777777" w:rsidR="00586CE1" w:rsidRPr="00586CE1" w:rsidRDefault="00586CE1" w:rsidP="00586CE1">
            <w:pPr>
              <w:jc w:val="center"/>
            </w:pPr>
            <w:r w:rsidRPr="00586CE1">
              <w:t>-</w:t>
            </w:r>
          </w:p>
        </w:tc>
        <w:tc>
          <w:tcPr>
            <w:tcW w:w="1134" w:type="dxa"/>
            <w:vAlign w:val="center"/>
          </w:tcPr>
          <w:p w14:paraId="0FDCC6D6" w14:textId="77777777" w:rsidR="00586CE1" w:rsidRPr="00586CE1" w:rsidRDefault="00586CE1" w:rsidP="00586CE1">
            <w:pPr>
              <w:jc w:val="center"/>
            </w:pPr>
            <w:r w:rsidRPr="00586CE1">
              <w:t>-</w:t>
            </w:r>
          </w:p>
        </w:tc>
        <w:tc>
          <w:tcPr>
            <w:tcW w:w="1134" w:type="dxa"/>
            <w:vAlign w:val="center"/>
          </w:tcPr>
          <w:p w14:paraId="23C4B744" w14:textId="77777777" w:rsidR="00586CE1" w:rsidRPr="00586CE1" w:rsidRDefault="00586CE1" w:rsidP="00586CE1">
            <w:pPr>
              <w:jc w:val="center"/>
            </w:pPr>
            <w:r w:rsidRPr="00586CE1">
              <w:t>-</w:t>
            </w:r>
          </w:p>
        </w:tc>
        <w:tc>
          <w:tcPr>
            <w:tcW w:w="1134" w:type="dxa"/>
            <w:vAlign w:val="center"/>
          </w:tcPr>
          <w:p w14:paraId="4CB77608" w14:textId="77777777" w:rsidR="00586CE1" w:rsidRPr="00586CE1" w:rsidRDefault="00586CE1" w:rsidP="00586CE1">
            <w:pPr>
              <w:jc w:val="center"/>
            </w:pPr>
            <w:r w:rsidRPr="00586CE1">
              <w:t>-</w:t>
            </w:r>
          </w:p>
        </w:tc>
        <w:tc>
          <w:tcPr>
            <w:tcW w:w="1134" w:type="dxa"/>
            <w:vAlign w:val="center"/>
          </w:tcPr>
          <w:p w14:paraId="3537F1F0" w14:textId="77777777" w:rsidR="00586CE1" w:rsidRPr="00586CE1" w:rsidRDefault="00586CE1" w:rsidP="00586CE1">
            <w:pPr>
              <w:jc w:val="center"/>
            </w:pPr>
            <w:r w:rsidRPr="00586CE1">
              <w:t>-</w:t>
            </w:r>
          </w:p>
        </w:tc>
        <w:tc>
          <w:tcPr>
            <w:tcW w:w="1134" w:type="dxa"/>
            <w:vAlign w:val="center"/>
          </w:tcPr>
          <w:p w14:paraId="3E4966A5" w14:textId="77777777" w:rsidR="00586CE1" w:rsidRPr="00586CE1" w:rsidRDefault="00586CE1" w:rsidP="00586CE1">
            <w:pPr>
              <w:jc w:val="center"/>
            </w:pPr>
            <w:r w:rsidRPr="00586CE1">
              <w:t>-</w:t>
            </w:r>
          </w:p>
        </w:tc>
      </w:tr>
      <w:tr w:rsidR="00586CE1" w:rsidRPr="00586CE1" w14:paraId="4C703E99" w14:textId="77777777" w:rsidTr="009119CD">
        <w:tc>
          <w:tcPr>
            <w:tcW w:w="992" w:type="dxa"/>
            <w:vAlign w:val="center"/>
          </w:tcPr>
          <w:p w14:paraId="3BB51CCC" w14:textId="77777777" w:rsidR="00586CE1" w:rsidRPr="00586CE1" w:rsidRDefault="00586CE1" w:rsidP="00586CE1">
            <w:pPr>
              <w:jc w:val="center"/>
            </w:pPr>
            <w:r w:rsidRPr="00586CE1">
              <w:t>1.4.1.</w:t>
            </w:r>
          </w:p>
        </w:tc>
        <w:tc>
          <w:tcPr>
            <w:tcW w:w="2127" w:type="dxa"/>
            <w:vAlign w:val="center"/>
          </w:tcPr>
          <w:p w14:paraId="2E1E910E" w14:textId="77777777" w:rsidR="00586CE1" w:rsidRPr="00586CE1" w:rsidRDefault="00586CE1" w:rsidP="00586CE1">
            <w:r w:rsidRPr="00586CE1">
              <w:t>- на очистные сооружения</w:t>
            </w:r>
          </w:p>
        </w:tc>
        <w:tc>
          <w:tcPr>
            <w:tcW w:w="850" w:type="dxa"/>
            <w:vAlign w:val="center"/>
          </w:tcPr>
          <w:p w14:paraId="65AFA2D8"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1E0733BA" w14:textId="77777777" w:rsidR="00586CE1" w:rsidRPr="00586CE1" w:rsidRDefault="00586CE1" w:rsidP="00586CE1">
            <w:pPr>
              <w:jc w:val="center"/>
            </w:pPr>
            <w:r w:rsidRPr="00586CE1">
              <w:t>-</w:t>
            </w:r>
          </w:p>
        </w:tc>
        <w:tc>
          <w:tcPr>
            <w:tcW w:w="1134" w:type="dxa"/>
            <w:vAlign w:val="center"/>
          </w:tcPr>
          <w:p w14:paraId="155838B2" w14:textId="77777777" w:rsidR="00586CE1" w:rsidRPr="00586CE1" w:rsidRDefault="00586CE1" w:rsidP="00586CE1">
            <w:pPr>
              <w:jc w:val="center"/>
            </w:pPr>
            <w:r w:rsidRPr="00586CE1">
              <w:t>-</w:t>
            </w:r>
          </w:p>
        </w:tc>
        <w:tc>
          <w:tcPr>
            <w:tcW w:w="1134" w:type="dxa"/>
            <w:vAlign w:val="center"/>
          </w:tcPr>
          <w:p w14:paraId="7483BB22" w14:textId="77777777" w:rsidR="00586CE1" w:rsidRPr="00586CE1" w:rsidRDefault="00586CE1" w:rsidP="00586CE1">
            <w:pPr>
              <w:jc w:val="center"/>
            </w:pPr>
            <w:r w:rsidRPr="00586CE1">
              <w:t>-</w:t>
            </w:r>
          </w:p>
        </w:tc>
        <w:tc>
          <w:tcPr>
            <w:tcW w:w="1134" w:type="dxa"/>
            <w:vAlign w:val="center"/>
          </w:tcPr>
          <w:p w14:paraId="7CAF0993" w14:textId="77777777" w:rsidR="00586CE1" w:rsidRPr="00586CE1" w:rsidRDefault="00586CE1" w:rsidP="00586CE1">
            <w:pPr>
              <w:jc w:val="center"/>
            </w:pPr>
            <w:r w:rsidRPr="00586CE1">
              <w:t>-</w:t>
            </w:r>
          </w:p>
        </w:tc>
        <w:tc>
          <w:tcPr>
            <w:tcW w:w="1134" w:type="dxa"/>
            <w:vAlign w:val="center"/>
          </w:tcPr>
          <w:p w14:paraId="620F40EA" w14:textId="77777777" w:rsidR="00586CE1" w:rsidRPr="00586CE1" w:rsidRDefault="00586CE1" w:rsidP="00586CE1">
            <w:pPr>
              <w:jc w:val="center"/>
            </w:pPr>
            <w:r w:rsidRPr="00586CE1">
              <w:t>-</w:t>
            </w:r>
          </w:p>
        </w:tc>
        <w:tc>
          <w:tcPr>
            <w:tcW w:w="1134" w:type="dxa"/>
            <w:vAlign w:val="center"/>
          </w:tcPr>
          <w:p w14:paraId="7E3A3C3A" w14:textId="77777777" w:rsidR="00586CE1" w:rsidRPr="00586CE1" w:rsidRDefault="00586CE1" w:rsidP="00586CE1">
            <w:pPr>
              <w:jc w:val="center"/>
            </w:pPr>
            <w:r w:rsidRPr="00586CE1">
              <w:t>-</w:t>
            </w:r>
          </w:p>
        </w:tc>
        <w:tc>
          <w:tcPr>
            <w:tcW w:w="1134" w:type="dxa"/>
            <w:vAlign w:val="center"/>
          </w:tcPr>
          <w:p w14:paraId="1B257A81" w14:textId="77777777" w:rsidR="00586CE1" w:rsidRPr="00586CE1" w:rsidRDefault="00586CE1" w:rsidP="00586CE1">
            <w:pPr>
              <w:jc w:val="center"/>
            </w:pPr>
            <w:r w:rsidRPr="00586CE1">
              <w:t>-</w:t>
            </w:r>
          </w:p>
        </w:tc>
        <w:tc>
          <w:tcPr>
            <w:tcW w:w="1134" w:type="dxa"/>
            <w:vAlign w:val="center"/>
          </w:tcPr>
          <w:p w14:paraId="07D95D0A" w14:textId="77777777" w:rsidR="00586CE1" w:rsidRPr="00586CE1" w:rsidRDefault="00586CE1" w:rsidP="00586CE1">
            <w:pPr>
              <w:jc w:val="center"/>
            </w:pPr>
            <w:r w:rsidRPr="00586CE1">
              <w:t>-</w:t>
            </w:r>
          </w:p>
        </w:tc>
        <w:tc>
          <w:tcPr>
            <w:tcW w:w="1134" w:type="dxa"/>
            <w:vAlign w:val="center"/>
          </w:tcPr>
          <w:p w14:paraId="38D3089F" w14:textId="77777777" w:rsidR="00586CE1" w:rsidRPr="00586CE1" w:rsidRDefault="00586CE1" w:rsidP="00586CE1">
            <w:pPr>
              <w:jc w:val="center"/>
            </w:pPr>
            <w:r w:rsidRPr="00586CE1">
              <w:t>-</w:t>
            </w:r>
          </w:p>
        </w:tc>
        <w:tc>
          <w:tcPr>
            <w:tcW w:w="1134" w:type="dxa"/>
            <w:vAlign w:val="center"/>
          </w:tcPr>
          <w:p w14:paraId="12FE9A40" w14:textId="77777777" w:rsidR="00586CE1" w:rsidRPr="00586CE1" w:rsidRDefault="00586CE1" w:rsidP="00586CE1">
            <w:pPr>
              <w:jc w:val="center"/>
            </w:pPr>
            <w:r w:rsidRPr="00586CE1">
              <w:t>-</w:t>
            </w:r>
          </w:p>
        </w:tc>
      </w:tr>
      <w:tr w:rsidR="00586CE1" w:rsidRPr="00586CE1" w14:paraId="0CCF4A6D" w14:textId="77777777" w:rsidTr="009119CD">
        <w:tc>
          <w:tcPr>
            <w:tcW w:w="992" w:type="dxa"/>
            <w:vAlign w:val="center"/>
          </w:tcPr>
          <w:p w14:paraId="091E5A03" w14:textId="77777777" w:rsidR="00586CE1" w:rsidRPr="00586CE1" w:rsidRDefault="00586CE1" w:rsidP="00586CE1">
            <w:pPr>
              <w:jc w:val="center"/>
            </w:pPr>
            <w:r w:rsidRPr="00586CE1">
              <w:t>1.4.2.</w:t>
            </w:r>
          </w:p>
        </w:tc>
        <w:tc>
          <w:tcPr>
            <w:tcW w:w="2127" w:type="dxa"/>
            <w:vAlign w:val="center"/>
          </w:tcPr>
          <w:p w14:paraId="6C6FE42D" w14:textId="77777777" w:rsidR="00586CE1" w:rsidRPr="00586CE1" w:rsidRDefault="00586CE1" w:rsidP="00586CE1">
            <w:r w:rsidRPr="00586CE1">
              <w:t>- на промывку сетей</w:t>
            </w:r>
          </w:p>
        </w:tc>
        <w:tc>
          <w:tcPr>
            <w:tcW w:w="850" w:type="dxa"/>
            <w:vAlign w:val="center"/>
          </w:tcPr>
          <w:p w14:paraId="1B91904E"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3A59C0DA" w14:textId="77777777" w:rsidR="00586CE1" w:rsidRPr="00586CE1" w:rsidRDefault="00586CE1" w:rsidP="00586CE1">
            <w:pPr>
              <w:jc w:val="center"/>
            </w:pPr>
            <w:r w:rsidRPr="00586CE1">
              <w:t>-</w:t>
            </w:r>
          </w:p>
        </w:tc>
        <w:tc>
          <w:tcPr>
            <w:tcW w:w="1134" w:type="dxa"/>
            <w:vAlign w:val="center"/>
          </w:tcPr>
          <w:p w14:paraId="20482DBC" w14:textId="77777777" w:rsidR="00586CE1" w:rsidRPr="00586CE1" w:rsidRDefault="00586CE1" w:rsidP="00586CE1">
            <w:pPr>
              <w:jc w:val="center"/>
            </w:pPr>
            <w:r w:rsidRPr="00586CE1">
              <w:t>-</w:t>
            </w:r>
          </w:p>
        </w:tc>
        <w:tc>
          <w:tcPr>
            <w:tcW w:w="1134" w:type="dxa"/>
            <w:vAlign w:val="center"/>
          </w:tcPr>
          <w:p w14:paraId="0C0F442A" w14:textId="77777777" w:rsidR="00586CE1" w:rsidRPr="00586CE1" w:rsidRDefault="00586CE1" w:rsidP="00586CE1">
            <w:pPr>
              <w:jc w:val="center"/>
            </w:pPr>
            <w:r w:rsidRPr="00586CE1">
              <w:t>-</w:t>
            </w:r>
          </w:p>
        </w:tc>
        <w:tc>
          <w:tcPr>
            <w:tcW w:w="1134" w:type="dxa"/>
            <w:vAlign w:val="center"/>
          </w:tcPr>
          <w:p w14:paraId="40B6C1F2" w14:textId="77777777" w:rsidR="00586CE1" w:rsidRPr="00586CE1" w:rsidRDefault="00586CE1" w:rsidP="00586CE1">
            <w:pPr>
              <w:jc w:val="center"/>
            </w:pPr>
            <w:r w:rsidRPr="00586CE1">
              <w:t>-</w:t>
            </w:r>
          </w:p>
        </w:tc>
        <w:tc>
          <w:tcPr>
            <w:tcW w:w="1134" w:type="dxa"/>
            <w:vAlign w:val="center"/>
          </w:tcPr>
          <w:p w14:paraId="3E3B2DB7" w14:textId="77777777" w:rsidR="00586CE1" w:rsidRPr="00586CE1" w:rsidRDefault="00586CE1" w:rsidP="00586CE1">
            <w:pPr>
              <w:jc w:val="center"/>
            </w:pPr>
            <w:r w:rsidRPr="00586CE1">
              <w:t>-</w:t>
            </w:r>
          </w:p>
        </w:tc>
        <w:tc>
          <w:tcPr>
            <w:tcW w:w="1134" w:type="dxa"/>
            <w:vAlign w:val="center"/>
          </w:tcPr>
          <w:p w14:paraId="7F55A649" w14:textId="77777777" w:rsidR="00586CE1" w:rsidRPr="00586CE1" w:rsidRDefault="00586CE1" w:rsidP="00586CE1">
            <w:pPr>
              <w:jc w:val="center"/>
            </w:pPr>
            <w:r w:rsidRPr="00586CE1">
              <w:t>-</w:t>
            </w:r>
          </w:p>
        </w:tc>
        <w:tc>
          <w:tcPr>
            <w:tcW w:w="1134" w:type="dxa"/>
            <w:vAlign w:val="center"/>
          </w:tcPr>
          <w:p w14:paraId="13D93270" w14:textId="77777777" w:rsidR="00586CE1" w:rsidRPr="00586CE1" w:rsidRDefault="00586CE1" w:rsidP="00586CE1">
            <w:pPr>
              <w:jc w:val="center"/>
            </w:pPr>
            <w:r w:rsidRPr="00586CE1">
              <w:t>-</w:t>
            </w:r>
          </w:p>
        </w:tc>
        <w:tc>
          <w:tcPr>
            <w:tcW w:w="1134" w:type="dxa"/>
            <w:vAlign w:val="center"/>
          </w:tcPr>
          <w:p w14:paraId="0E70A62B" w14:textId="77777777" w:rsidR="00586CE1" w:rsidRPr="00586CE1" w:rsidRDefault="00586CE1" w:rsidP="00586CE1">
            <w:pPr>
              <w:jc w:val="center"/>
            </w:pPr>
            <w:r w:rsidRPr="00586CE1">
              <w:t>-</w:t>
            </w:r>
          </w:p>
        </w:tc>
        <w:tc>
          <w:tcPr>
            <w:tcW w:w="1134" w:type="dxa"/>
            <w:vAlign w:val="center"/>
          </w:tcPr>
          <w:p w14:paraId="12A36AEF" w14:textId="77777777" w:rsidR="00586CE1" w:rsidRPr="00586CE1" w:rsidRDefault="00586CE1" w:rsidP="00586CE1">
            <w:pPr>
              <w:jc w:val="center"/>
            </w:pPr>
            <w:r w:rsidRPr="00586CE1">
              <w:t>-</w:t>
            </w:r>
          </w:p>
        </w:tc>
        <w:tc>
          <w:tcPr>
            <w:tcW w:w="1134" w:type="dxa"/>
            <w:vAlign w:val="center"/>
          </w:tcPr>
          <w:p w14:paraId="224A05DA" w14:textId="77777777" w:rsidR="00586CE1" w:rsidRPr="00586CE1" w:rsidRDefault="00586CE1" w:rsidP="00586CE1">
            <w:pPr>
              <w:jc w:val="center"/>
            </w:pPr>
            <w:r w:rsidRPr="00586CE1">
              <w:t>-</w:t>
            </w:r>
          </w:p>
        </w:tc>
      </w:tr>
      <w:tr w:rsidR="00586CE1" w:rsidRPr="00586CE1" w14:paraId="1A544B73" w14:textId="77777777" w:rsidTr="009119CD">
        <w:trPr>
          <w:trHeight w:val="385"/>
        </w:trPr>
        <w:tc>
          <w:tcPr>
            <w:tcW w:w="992" w:type="dxa"/>
            <w:vAlign w:val="center"/>
          </w:tcPr>
          <w:p w14:paraId="0766DCFE" w14:textId="77777777" w:rsidR="00586CE1" w:rsidRPr="00586CE1" w:rsidRDefault="00586CE1" w:rsidP="00586CE1">
            <w:pPr>
              <w:jc w:val="center"/>
            </w:pPr>
            <w:r w:rsidRPr="00586CE1">
              <w:t>1.4.3.</w:t>
            </w:r>
          </w:p>
        </w:tc>
        <w:tc>
          <w:tcPr>
            <w:tcW w:w="2127" w:type="dxa"/>
            <w:vAlign w:val="center"/>
          </w:tcPr>
          <w:p w14:paraId="1038A1E4" w14:textId="77777777" w:rsidR="00586CE1" w:rsidRPr="00586CE1" w:rsidRDefault="00586CE1" w:rsidP="00586CE1">
            <w:r w:rsidRPr="00586CE1">
              <w:t>- прочие</w:t>
            </w:r>
          </w:p>
        </w:tc>
        <w:tc>
          <w:tcPr>
            <w:tcW w:w="850" w:type="dxa"/>
            <w:vAlign w:val="center"/>
          </w:tcPr>
          <w:p w14:paraId="67A76258"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1B74C4DB" w14:textId="77777777" w:rsidR="00586CE1" w:rsidRPr="00586CE1" w:rsidRDefault="00586CE1" w:rsidP="00586CE1">
            <w:pPr>
              <w:jc w:val="center"/>
            </w:pPr>
            <w:r w:rsidRPr="00586CE1">
              <w:t>-</w:t>
            </w:r>
          </w:p>
        </w:tc>
        <w:tc>
          <w:tcPr>
            <w:tcW w:w="1134" w:type="dxa"/>
            <w:vAlign w:val="center"/>
          </w:tcPr>
          <w:p w14:paraId="69B0B4D6" w14:textId="77777777" w:rsidR="00586CE1" w:rsidRPr="00586CE1" w:rsidRDefault="00586CE1" w:rsidP="00586CE1">
            <w:pPr>
              <w:jc w:val="center"/>
            </w:pPr>
            <w:r w:rsidRPr="00586CE1">
              <w:t>-</w:t>
            </w:r>
          </w:p>
        </w:tc>
        <w:tc>
          <w:tcPr>
            <w:tcW w:w="1134" w:type="dxa"/>
            <w:vAlign w:val="center"/>
          </w:tcPr>
          <w:p w14:paraId="3B16672F" w14:textId="77777777" w:rsidR="00586CE1" w:rsidRPr="00586CE1" w:rsidRDefault="00586CE1" w:rsidP="00586CE1">
            <w:pPr>
              <w:jc w:val="center"/>
            </w:pPr>
            <w:r w:rsidRPr="00586CE1">
              <w:t>-</w:t>
            </w:r>
          </w:p>
        </w:tc>
        <w:tc>
          <w:tcPr>
            <w:tcW w:w="1134" w:type="dxa"/>
            <w:vAlign w:val="center"/>
          </w:tcPr>
          <w:p w14:paraId="65815010" w14:textId="77777777" w:rsidR="00586CE1" w:rsidRPr="00586CE1" w:rsidRDefault="00586CE1" w:rsidP="00586CE1">
            <w:pPr>
              <w:jc w:val="center"/>
            </w:pPr>
            <w:r w:rsidRPr="00586CE1">
              <w:t>-</w:t>
            </w:r>
          </w:p>
        </w:tc>
        <w:tc>
          <w:tcPr>
            <w:tcW w:w="1134" w:type="dxa"/>
            <w:vAlign w:val="center"/>
          </w:tcPr>
          <w:p w14:paraId="2CE9556C" w14:textId="77777777" w:rsidR="00586CE1" w:rsidRPr="00586CE1" w:rsidRDefault="00586CE1" w:rsidP="00586CE1">
            <w:pPr>
              <w:jc w:val="center"/>
            </w:pPr>
            <w:r w:rsidRPr="00586CE1">
              <w:t>-</w:t>
            </w:r>
          </w:p>
        </w:tc>
        <w:tc>
          <w:tcPr>
            <w:tcW w:w="1134" w:type="dxa"/>
            <w:vAlign w:val="center"/>
          </w:tcPr>
          <w:p w14:paraId="0E7EE163" w14:textId="77777777" w:rsidR="00586CE1" w:rsidRPr="00586CE1" w:rsidRDefault="00586CE1" w:rsidP="00586CE1">
            <w:pPr>
              <w:jc w:val="center"/>
            </w:pPr>
            <w:r w:rsidRPr="00586CE1">
              <w:t>-</w:t>
            </w:r>
          </w:p>
        </w:tc>
        <w:tc>
          <w:tcPr>
            <w:tcW w:w="1134" w:type="dxa"/>
            <w:vAlign w:val="center"/>
          </w:tcPr>
          <w:p w14:paraId="34993B94" w14:textId="77777777" w:rsidR="00586CE1" w:rsidRPr="00586CE1" w:rsidRDefault="00586CE1" w:rsidP="00586CE1">
            <w:pPr>
              <w:jc w:val="center"/>
            </w:pPr>
            <w:r w:rsidRPr="00586CE1">
              <w:t>-</w:t>
            </w:r>
          </w:p>
        </w:tc>
        <w:tc>
          <w:tcPr>
            <w:tcW w:w="1134" w:type="dxa"/>
            <w:vAlign w:val="center"/>
          </w:tcPr>
          <w:p w14:paraId="758F6179" w14:textId="77777777" w:rsidR="00586CE1" w:rsidRPr="00586CE1" w:rsidRDefault="00586CE1" w:rsidP="00586CE1">
            <w:pPr>
              <w:jc w:val="center"/>
            </w:pPr>
            <w:r w:rsidRPr="00586CE1">
              <w:t>-</w:t>
            </w:r>
          </w:p>
        </w:tc>
        <w:tc>
          <w:tcPr>
            <w:tcW w:w="1134" w:type="dxa"/>
            <w:vAlign w:val="center"/>
          </w:tcPr>
          <w:p w14:paraId="189B4E74" w14:textId="77777777" w:rsidR="00586CE1" w:rsidRPr="00586CE1" w:rsidRDefault="00586CE1" w:rsidP="00586CE1">
            <w:pPr>
              <w:jc w:val="center"/>
            </w:pPr>
            <w:r w:rsidRPr="00586CE1">
              <w:t>-</w:t>
            </w:r>
          </w:p>
        </w:tc>
        <w:tc>
          <w:tcPr>
            <w:tcW w:w="1134" w:type="dxa"/>
            <w:vAlign w:val="center"/>
          </w:tcPr>
          <w:p w14:paraId="191D7669" w14:textId="77777777" w:rsidR="00586CE1" w:rsidRPr="00586CE1" w:rsidRDefault="00586CE1" w:rsidP="00586CE1">
            <w:pPr>
              <w:jc w:val="center"/>
            </w:pPr>
            <w:r w:rsidRPr="00586CE1">
              <w:t>-</w:t>
            </w:r>
          </w:p>
        </w:tc>
      </w:tr>
      <w:tr w:rsidR="00586CE1" w:rsidRPr="00586CE1" w14:paraId="6579BF7B" w14:textId="77777777" w:rsidTr="009119CD">
        <w:trPr>
          <w:trHeight w:val="1263"/>
        </w:trPr>
        <w:tc>
          <w:tcPr>
            <w:tcW w:w="992" w:type="dxa"/>
            <w:vAlign w:val="center"/>
          </w:tcPr>
          <w:p w14:paraId="2EDF422F" w14:textId="77777777" w:rsidR="00586CE1" w:rsidRPr="00586CE1" w:rsidRDefault="00586CE1" w:rsidP="00586CE1">
            <w:pPr>
              <w:jc w:val="center"/>
            </w:pPr>
            <w:r w:rsidRPr="00586CE1">
              <w:t>1.5.</w:t>
            </w:r>
          </w:p>
        </w:tc>
        <w:tc>
          <w:tcPr>
            <w:tcW w:w="2127" w:type="dxa"/>
            <w:vAlign w:val="center"/>
          </w:tcPr>
          <w:p w14:paraId="45FAE2E2" w14:textId="77777777" w:rsidR="00586CE1" w:rsidRPr="00586CE1" w:rsidRDefault="00586CE1" w:rsidP="00586CE1">
            <w:r w:rsidRPr="00586CE1">
              <w:t>Объем пропущенной воды через очистные сооружения</w:t>
            </w:r>
          </w:p>
        </w:tc>
        <w:tc>
          <w:tcPr>
            <w:tcW w:w="850" w:type="dxa"/>
            <w:vAlign w:val="center"/>
          </w:tcPr>
          <w:p w14:paraId="44DEE1D3"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358A40CE" w14:textId="77777777" w:rsidR="00586CE1" w:rsidRPr="00586CE1" w:rsidRDefault="00586CE1" w:rsidP="00586CE1">
            <w:pPr>
              <w:jc w:val="center"/>
            </w:pPr>
            <w:r w:rsidRPr="00586CE1">
              <w:t>-</w:t>
            </w:r>
          </w:p>
        </w:tc>
        <w:tc>
          <w:tcPr>
            <w:tcW w:w="1134" w:type="dxa"/>
            <w:vAlign w:val="center"/>
          </w:tcPr>
          <w:p w14:paraId="13E500EC" w14:textId="77777777" w:rsidR="00586CE1" w:rsidRPr="00586CE1" w:rsidRDefault="00586CE1" w:rsidP="00586CE1">
            <w:pPr>
              <w:jc w:val="center"/>
            </w:pPr>
            <w:r w:rsidRPr="00586CE1">
              <w:t>-</w:t>
            </w:r>
          </w:p>
        </w:tc>
        <w:tc>
          <w:tcPr>
            <w:tcW w:w="1134" w:type="dxa"/>
            <w:vAlign w:val="center"/>
          </w:tcPr>
          <w:p w14:paraId="5361084B" w14:textId="77777777" w:rsidR="00586CE1" w:rsidRPr="00586CE1" w:rsidRDefault="00586CE1" w:rsidP="00586CE1">
            <w:pPr>
              <w:jc w:val="center"/>
            </w:pPr>
            <w:r w:rsidRPr="00586CE1">
              <w:t>-</w:t>
            </w:r>
          </w:p>
        </w:tc>
        <w:tc>
          <w:tcPr>
            <w:tcW w:w="1134" w:type="dxa"/>
            <w:vAlign w:val="center"/>
          </w:tcPr>
          <w:p w14:paraId="4C8805AE" w14:textId="77777777" w:rsidR="00586CE1" w:rsidRPr="00586CE1" w:rsidRDefault="00586CE1" w:rsidP="00586CE1">
            <w:pPr>
              <w:jc w:val="center"/>
            </w:pPr>
            <w:r w:rsidRPr="00586CE1">
              <w:t>-</w:t>
            </w:r>
          </w:p>
        </w:tc>
        <w:tc>
          <w:tcPr>
            <w:tcW w:w="1134" w:type="dxa"/>
            <w:vAlign w:val="center"/>
          </w:tcPr>
          <w:p w14:paraId="194EB549" w14:textId="77777777" w:rsidR="00586CE1" w:rsidRPr="00586CE1" w:rsidRDefault="00586CE1" w:rsidP="00586CE1">
            <w:pPr>
              <w:jc w:val="center"/>
            </w:pPr>
            <w:r w:rsidRPr="00586CE1">
              <w:t>-</w:t>
            </w:r>
          </w:p>
        </w:tc>
        <w:tc>
          <w:tcPr>
            <w:tcW w:w="1134" w:type="dxa"/>
            <w:vAlign w:val="center"/>
          </w:tcPr>
          <w:p w14:paraId="7B8D7986" w14:textId="77777777" w:rsidR="00586CE1" w:rsidRPr="00586CE1" w:rsidRDefault="00586CE1" w:rsidP="00586CE1">
            <w:pPr>
              <w:jc w:val="center"/>
            </w:pPr>
            <w:r w:rsidRPr="00586CE1">
              <w:t>-</w:t>
            </w:r>
          </w:p>
        </w:tc>
        <w:tc>
          <w:tcPr>
            <w:tcW w:w="1134" w:type="dxa"/>
            <w:vAlign w:val="center"/>
          </w:tcPr>
          <w:p w14:paraId="7D7BF8DF" w14:textId="77777777" w:rsidR="00586CE1" w:rsidRPr="00586CE1" w:rsidRDefault="00586CE1" w:rsidP="00586CE1">
            <w:pPr>
              <w:jc w:val="center"/>
            </w:pPr>
            <w:r w:rsidRPr="00586CE1">
              <w:t>-</w:t>
            </w:r>
          </w:p>
        </w:tc>
        <w:tc>
          <w:tcPr>
            <w:tcW w:w="1134" w:type="dxa"/>
            <w:vAlign w:val="center"/>
          </w:tcPr>
          <w:p w14:paraId="18077222" w14:textId="77777777" w:rsidR="00586CE1" w:rsidRPr="00586CE1" w:rsidRDefault="00586CE1" w:rsidP="00586CE1">
            <w:pPr>
              <w:jc w:val="center"/>
            </w:pPr>
            <w:r w:rsidRPr="00586CE1">
              <w:t>-</w:t>
            </w:r>
          </w:p>
        </w:tc>
        <w:tc>
          <w:tcPr>
            <w:tcW w:w="1134" w:type="dxa"/>
            <w:vAlign w:val="center"/>
          </w:tcPr>
          <w:p w14:paraId="70B24436" w14:textId="77777777" w:rsidR="00586CE1" w:rsidRPr="00586CE1" w:rsidRDefault="00586CE1" w:rsidP="00586CE1">
            <w:pPr>
              <w:jc w:val="center"/>
            </w:pPr>
            <w:r w:rsidRPr="00586CE1">
              <w:t>-</w:t>
            </w:r>
          </w:p>
        </w:tc>
        <w:tc>
          <w:tcPr>
            <w:tcW w:w="1134" w:type="dxa"/>
            <w:vAlign w:val="center"/>
          </w:tcPr>
          <w:p w14:paraId="01EFBEDC" w14:textId="77777777" w:rsidR="00586CE1" w:rsidRPr="00586CE1" w:rsidRDefault="00586CE1" w:rsidP="00586CE1">
            <w:pPr>
              <w:jc w:val="center"/>
            </w:pPr>
            <w:r w:rsidRPr="00586CE1">
              <w:t>-</w:t>
            </w:r>
          </w:p>
        </w:tc>
      </w:tr>
      <w:tr w:rsidR="00586CE1" w:rsidRPr="00586CE1" w14:paraId="70331E5A" w14:textId="77777777" w:rsidTr="009119CD">
        <w:tc>
          <w:tcPr>
            <w:tcW w:w="992" w:type="dxa"/>
            <w:vAlign w:val="center"/>
          </w:tcPr>
          <w:p w14:paraId="0AB3CF6B" w14:textId="77777777" w:rsidR="00586CE1" w:rsidRPr="00586CE1" w:rsidRDefault="00586CE1" w:rsidP="00586CE1">
            <w:pPr>
              <w:jc w:val="center"/>
            </w:pPr>
            <w:r w:rsidRPr="00586CE1">
              <w:t>1.6.</w:t>
            </w:r>
          </w:p>
        </w:tc>
        <w:tc>
          <w:tcPr>
            <w:tcW w:w="2127" w:type="dxa"/>
            <w:vAlign w:val="center"/>
          </w:tcPr>
          <w:p w14:paraId="2F28FE69" w14:textId="77777777" w:rsidR="00586CE1" w:rsidRPr="00586CE1" w:rsidRDefault="00586CE1" w:rsidP="00586CE1">
            <w:r w:rsidRPr="00586CE1">
              <w:t>Подано воды в сеть</w:t>
            </w:r>
          </w:p>
        </w:tc>
        <w:tc>
          <w:tcPr>
            <w:tcW w:w="850" w:type="dxa"/>
            <w:vAlign w:val="center"/>
          </w:tcPr>
          <w:p w14:paraId="52B4C102"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7B5D52C6" w14:textId="77777777" w:rsidR="00586CE1" w:rsidRPr="00586CE1" w:rsidRDefault="00586CE1" w:rsidP="00586CE1">
            <w:pPr>
              <w:jc w:val="center"/>
            </w:pPr>
            <w:r w:rsidRPr="00586CE1">
              <w:t>55619,13</w:t>
            </w:r>
          </w:p>
        </w:tc>
        <w:tc>
          <w:tcPr>
            <w:tcW w:w="1134" w:type="dxa"/>
            <w:vAlign w:val="center"/>
          </w:tcPr>
          <w:p w14:paraId="463D6918" w14:textId="77777777" w:rsidR="00586CE1" w:rsidRPr="00586CE1" w:rsidRDefault="00586CE1" w:rsidP="00586CE1">
            <w:pPr>
              <w:jc w:val="center"/>
            </w:pPr>
            <w:r w:rsidRPr="00586CE1">
              <w:t>55619,13</w:t>
            </w:r>
          </w:p>
        </w:tc>
        <w:tc>
          <w:tcPr>
            <w:tcW w:w="1134" w:type="dxa"/>
            <w:vAlign w:val="center"/>
          </w:tcPr>
          <w:p w14:paraId="3CF59E9A" w14:textId="77777777" w:rsidR="00586CE1" w:rsidRPr="00586CE1" w:rsidRDefault="00586CE1" w:rsidP="00586CE1">
            <w:pPr>
              <w:jc w:val="center"/>
            </w:pPr>
            <w:r w:rsidRPr="00586CE1">
              <w:t>55619,13</w:t>
            </w:r>
          </w:p>
        </w:tc>
        <w:tc>
          <w:tcPr>
            <w:tcW w:w="1134" w:type="dxa"/>
            <w:vAlign w:val="center"/>
          </w:tcPr>
          <w:p w14:paraId="35D24E77" w14:textId="77777777" w:rsidR="00586CE1" w:rsidRPr="00586CE1" w:rsidRDefault="00586CE1" w:rsidP="00586CE1">
            <w:pPr>
              <w:jc w:val="center"/>
            </w:pPr>
            <w:r w:rsidRPr="00586CE1">
              <w:t>55619,13</w:t>
            </w:r>
          </w:p>
        </w:tc>
        <w:tc>
          <w:tcPr>
            <w:tcW w:w="1134" w:type="dxa"/>
            <w:vAlign w:val="center"/>
          </w:tcPr>
          <w:p w14:paraId="601900DF" w14:textId="77777777" w:rsidR="00586CE1" w:rsidRPr="00586CE1" w:rsidRDefault="00586CE1" w:rsidP="00586CE1">
            <w:pPr>
              <w:jc w:val="center"/>
            </w:pPr>
            <w:r w:rsidRPr="00586CE1">
              <w:t>55619,13</w:t>
            </w:r>
          </w:p>
        </w:tc>
        <w:tc>
          <w:tcPr>
            <w:tcW w:w="1134" w:type="dxa"/>
            <w:vAlign w:val="center"/>
          </w:tcPr>
          <w:p w14:paraId="3A435C74" w14:textId="77777777" w:rsidR="00586CE1" w:rsidRPr="00586CE1" w:rsidRDefault="00586CE1" w:rsidP="00586CE1">
            <w:pPr>
              <w:jc w:val="center"/>
            </w:pPr>
            <w:r w:rsidRPr="00586CE1">
              <w:t>55619,13</w:t>
            </w:r>
          </w:p>
        </w:tc>
        <w:tc>
          <w:tcPr>
            <w:tcW w:w="1134" w:type="dxa"/>
            <w:vAlign w:val="center"/>
          </w:tcPr>
          <w:p w14:paraId="453EA821" w14:textId="77777777" w:rsidR="00586CE1" w:rsidRPr="00586CE1" w:rsidRDefault="00586CE1" w:rsidP="00586CE1">
            <w:pPr>
              <w:jc w:val="center"/>
            </w:pPr>
            <w:r w:rsidRPr="00586CE1">
              <w:t>55619,13</w:t>
            </w:r>
          </w:p>
        </w:tc>
        <w:tc>
          <w:tcPr>
            <w:tcW w:w="1134" w:type="dxa"/>
            <w:vAlign w:val="center"/>
          </w:tcPr>
          <w:p w14:paraId="0FC4D99A" w14:textId="77777777" w:rsidR="00586CE1" w:rsidRPr="00586CE1" w:rsidRDefault="00586CE1" w:rsidP="00586CE1">
            <w:pPr>
              <w:jc w:val="center"/>
            </w:pPr>
            <w:r w:rsidRPr="00586CE1">
              <w:t>55619,13</w:t>
            </w:r>
          </w:p>
        </w:tc>
        <w:tc>
          <w:tcPr>
            <w:tcW w:w="1134" w:type="dxa"/>
            <w:vAlign w:val="center"/>
          </w:tcPr>
          <w:p w14:paraId="0DDC93BC" w14:textId="77777777" w:rsidR="00586CE1" w:rsidRPr="00586CE1" w:rsidRDefault="00586CE1" w:rsidP="00586CE1">
            <w:pPr>
              <w:jc w:val="center"/>
            </w:pPr>
            <w:r w:rsidRPr="00586CE1">
              <w:t>55619,13</w:t>
            </w:r>
          </w:p>
        </w:tc>
        <w:tc>
          <w:tcPr>
            <w:tcW w:w="1134" w:type="dxa"/>
            <w:vAlign w:val="center"/>
          </w:tcPr>
          <w:p w14:paraId="621C3BE8" w14:textId="77777777" w:rsidR="00586CE1" w:rsidRPr="00586CE1" w:rsidRDefault="00586CE1" w:rsidP="00586CE1">
            <w:pPr>
              <w:jc w:val="center"/>
            </w:pPr>
            <w:r w:rsidRPr="00586CE1">
              <w:t>55619,13</w:t>
            </w:r>
          </w:p>
        </w:tc>
      </w:tr>
      <w:tr w:rsidR="00586CE1" w:rsidRPr="00586CE1" w14:paraId="0342990D" w14:textId="77777777" w:rsidTr="009119CD">
        <w:trPr>
          <w:trHeight w:val="447"/>
        </w:trPr>
        <w:tc>
          <w:tcPr>
            <w:tcW w:w="992" w:type="dxa"/>
            <w:vAlign w:val="center"/>
          </w:tcPr>
          <w:p w14:paraId="74205230" w14:textId="77777777" w:rsidR="00586CE1" w:rsidRPr="00586CE1" w:rsidRDefault="00586CE1" w:rsidP="00586CE1">
            <w:pPr>
              <w:jc w:val="center"/>
            </w:pPr>
            <w:r w:rsidRPr="00586CE1">
              <w:t>1.7.</w:t>
            </w:r>
          </w:p>
        </w:tc>
        <w:tc>
          <w:tcPr>
            <w:tcW w:w="2127" w:type="dxa"/>
            <w:vAlign w:val="center"/>
          </w:tcPr>
          <w:p w14:paraId="16FDE012" w14:textId="77777777" w:rsidR="00586CE1" w:rsidRPr="00586CE1" w:rsidRDefault="00586CE1" w:rsidP="00586CE1">
            <w:r w:rsidRPr="00586CE1">
              <w:t>Потери воды</w:t>
            </w:r>
          </w:p>
        </w:tc>
        <w:tc>
          <w:tcPr>
            <w:tcW w:w="850" w:type="dxa"/>
            <w:vAlign w:val="center"/>
          </w:tcPr>
          <w:p w14:paraId="2489C3EB"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542DDCBF" w14:textId="77777777" w:rsidR="00586CE1" w:rsidRPr="00586CE1" w:rsidRDefault="00586CE1" w:rsidP="00586CE1">
            <w:pPr>
              <w:jc w:val="center"/>
            </w:pPr>
            <w:r w:rsidRPr="00586CE1">
              <w:t>0,00</w:t>
            </w:r>
          </w:p>
        </w:tc>
        <w:tc>
          <w:tcPr>
            <w:tcW w:w="1134" w:type="dxa"/>
            <w:vAlign w:val="center"/>
          </w:tcPr>
          <w:p w14:paraId="7E7A6513" w14:textId="77777777" w:rsidR="00586CE1" w:rsidRPr="00586CE1" w:rsidRDefault="00586CE1" w:rsidP="00586CE1">
            <w:pPr>
              <w:jc w:val="center"/>
            </w:pPr>
            <w:r w:rsidRPr="00586CE1">
              <w:t>0,00</w:t>
            </w:r>
          </w:p>
        </w:tc>
        <w:tc>
          <w:tcPr>
            <w:tcW w:w="1134" w:type="dxa"/>
            <w:vAlign w:val="center"/>
          </w:tcPr>
          <w:p w14:paraId="38847400" w14:textId="77777777" w:rsidR="00586CE1" w:rsidRPr="00586CE1" w:rsidRDefault="00586CE1" w:rsidP="00586CE1">
            <w:pPr>
              <w:jc w:val="center"/>
            </w:pPr>
            <w:r w:rsidRPr="00586CE1">
              <w:t>0,00</w:t>
            </w:r>
          </w:p>
        </w:tc>
        <w:tc>
          <w:tcPr>
            <w:tcW w:w="1134" w:type="dxa"/>
            <w:vAlign w:val="center"/>
          </w:tcPr>
          <w:p w14:paraId="4C6305A2" w14:textId="77777777" w:rsidR="00586CE1" w:rsidRPr="00586CE1" w:rsidRDefault="00586CE1" w:rsidP="00586CE1">
            <w:pPr>
              <w:jc w:val="center"/>
            </w:pPr>
            <w:r w:rsidRPr="00586CE1">
              <w:t>0,00</w:t>
            </w:r>
          </w:p>
        </w:tc>
        <w:tc>
          <w:tcPr>
            <w:tcW w:w="1134" w:type="dxa"/>
            <w:vAlign w:val="center"/>
          </w:tcPr>
          <w:p w14:paraId="0DDBE555" w14:textId="77777777" w:rsidR="00586CE1" w:rsidRPr="00586CE1" w:rsidRDefault="00586CE1" w:rsidP="00586CE1">
            <w:pPr>
              <w:jc w:val="center"/>
            </w:pPr>
            <w:r w:rsidRPr="00586CE1">
              <w:t>0,00</w:t>
            </w:r>
          </w:p>
        </w:tc>
        <w:tc>
          <w:tcPr>
            <w:tcW w:w="1134" w:type="dxa"/>
            <w:vAlign w:val="center"/>
          </w:tcPr>
          <w:p w14:paraId="47F99A50" w14:textId="77777777" w:rsidR="00586CE1" w:rsidRPr="00586CE1" w:rsidRDefault="00586CE1" w:rsidP="00586CE1">
            <w:pPr>
              <w:jc w:val="center"/>
            </w:pPr>
            <w:r w:rsidRPr="00586CE1">
              <w:t>0,00</w:t>
            </w:r>
          </w:p>
        </w:tc>
        <w:tc>
          <w:tcPr>
            <w:tcW w:w="1134" w:type="dxa"/>
            <w:vAlign w:val="center"/>
          </w:tcPr>
          <w:p w14:paraId="4DA1BDE3" w14:textId="77777777" w:rsidR="00586CE1" w:rsidRPr="00586CE1" w:rsidRDefault="00586CE1" w:rsidP="00586CE1">
            <w:pPr>
              <w:jc w:val="center"/>
            </w:pPr>
            <w:r w:rsidRPr="00586CE1">
              <w:t>0,00</w:t>
            </w:r>
          </w:p>
        </w:tc>
        <w:tc>
          <w:tcPr>
            <w:tcW w:w="1134" w:type="dxa"/>
            <w:vAlign w:val="center"/>
          </w:tcPr>
          <w:p w14:paraId="50FE8A9A" w14:textId="77777777" w:rsidR="00586CE1" w:rsidRPr="00586CE1" w:rsidRDefault="00586CE1" w:rsidP="00586CE1">
            <w:pPr>
              <w:jc w:val="center"/>
            </w:pPr>
            <w:r w:rsidRPr="00586CE1">
              <w:t>0,00</w:t>
            </w:r>
          </w:p>
        </w:tc>
        <w:tc>
          <w:tcPr>
            <w:tcW w:w="1134" w:type="dxa"/>
            <w:vAlign w:val="center"/>
          </w:tcPr>
          <w:p w14:paraId="50180751" w14:textId="77777777" w:rsidR="00586CE1" w:rsidRPr="00586CE1" w:rsidRDefault="00586CE1" w:rsidP="00586CE1">
            <w:pPr>
              <w:jc w:val="center"/>
            </w:pPr>
            <w:r w:rsidRPr="00586CE1">
              <w:t>0,00</w:t>
            </w:r>
          </w:p>
        </w:tc>
        <w:tc>
          <w:tcPr>
            <w:tcW w:w="1134" w:type="dxa"/>
            <w:vAlign w:val="center"/>
          </w:tcPr>
          <w:p w14:paraId="44DD924E" w14:textId="77777777" w:rsidR="00586CE1" w:rsidRPr="00586CE1" w:rsidRDefault="00586CE1" w:rsidP="00586CE1">
            <w:pPr>
              <w:jc w:val="center"/>
            </w:pPr>
            <w:r w:rsidRPr="00586CE1">
              <w:t>0,00</w:t>
            </w:r>
          </w:p>
        </w:tc>
      </w:tr>
      <w:tr w:rsidR="00586CE1" w:rsidRPr="00586CE1" w14:paraId="512B4246" w14:textId="77777777" w:rsidTr="009119CD">
        <w:trPr>
          <w:trHeight w:val="296"/>
        </w:trPr>
        <w:tc>
          <w:tcPr>
            <w:tcW w:w="992" w:type="dxa"/>
            <w:vAlign w:val="center"/>
          </w:tcPr>
          <w:p w14:paraId="2CF62B9D" w14:textId="77777777" w:rsidR="00586CE1" w:rsidRPr="00586CE1" w:rsidRDefault="00586CE1" w:rsidP="00586CE1">
            <w:pPr>
              <w:jc w:val="center"/>
              <w:rPr>
                <w:sz w:val="28"/>
                <w:szCs w:val="28"/>
              </w:rPr>
            </w:pPr>
            <w:r w:rsidRPr="00586CE1">
              <w:rPr>
                <w:sz w:val="28"/>
                <w:szCs w:val="28"/>
              </w:rPr>
              <w:lastRenderedPageBreak/>
              <w:t>1</w:t>
            </w:r>
          </w:p>
        </w:tc>
        <w:tc>
          <w:tcPr>
            <w:tcW w:w="2127" w:type="dxa"/>
            <w:vAlign w:val="center"/>
          </w:tcPr>
          <w:p w14:paraId="7AF40019" w14:textId="77777777" w:rsidR="00586CE1" w:rsidRPr="00586CE1" w:rsidRDefault="00586CE1" w:rsidP="00586CE1">
            <w:pPr>
              <w:jc w:val="center"/>
              <w:rPr>
                <w:sz w:val="28"/>
                <w:szCs w:val="28"/>
              </w:rPr>
            </w:pPr>
            <w:r w:rsidRPr="00586CE1">
              <w:rPr>
                <w:sz w:val="28"/>
                <w:szCs w:val="28"/>
              </w:rPr>
              <w:t>2</w:t>
            </w:r>
          </w:p>
        </w:tc>
        <w:tc>
          <w:tcPr>
            <w:tcW w:w="850" w:type="dxa"/>
            <w:vAlign w:val="center"/>
          </w:tcPr>
          <w:p w14:paraId="7DB4BCA9" w14:textId="77777777" w:rsidR="00586CE1" w:rsidRPr="00586CE1" w:rsidRDefault="00586CE1" w:rsidP="00586CE1">
            <w:pPr>
              <w:jc w:val="center"/>
              <w:rPr>
                <w:sz w:val="28"/>
                <w:szCs w:val="28"/>
              </w:rPr>
            </w:pPr>
            <w:r w:rsidRPr="00586CE1">
              <w:rPr>
                <w:sz w:val="28"/>
                <w:szCs w:val="28"/>
              </w:rPr>
              <w:t>3</w:t>
            </w:r>
          </w:p>
        </w:tc>
        <w:tc>
          <w:tcPr>
            <w:tcW w:w="1134" w:type="dxa"/>
            <w:vAlign w:val="center"/>
          </w:tcPr>
          <w:p w14:paraId="19B689B8" w14:textId="77777777" w:rsidR="00586CE1" w:rsidRPr="00586CE1" w:rsidRDefault="00586CE1" w:rsidP="00586CE1">
            <w:pPr>
              <w:jc w:val="center"/>
              <w:rPr>
                <w:sz w:val="28"/>
                <w:szCs w:val="28"/>
              </w:rPr>
            </w:pPr>
            <w:r w:rsidRPr="00586CE1">
              <w:rPr>
                <w:sz w:val="28"/>
                <w:szCs w:val="28"/>
              </w:rPr>
              <w:t>4</w:t>
            </w:r>
          </w:p>
        </w:tc>
        <w:tc>
          <w:tcPr>
            <w:tcW w:w="1134" w:type="dxa"/>
            <w:vAlign w:val="center"/>
          </w:tcPr>
          <w:p w14:paraId="0ACE2818" w14:textId="77777777" w:rsidR="00586CE1" w:rsidRPr="00586CE1" w:rsidRDefault="00586CE1" w:rsidP="00586CE1">
            <w:pPr>
              <w:jc w:val="center"/>
              <w:rPr>
                <w:sz w:val="28"/>
                <w:szCs w:val="28"/>
              </w:rPr>
            </w:pPr>
            <w:r w:rsidRPr="00586CE1">
              <w:rPr>
                <w:sz w:val="28"/>
                <w:szCs w:val="28"/>
              </w:rPr>
              <w:t>5</w:t>
            </w:r>
          </w:p>
        </w:tc>
        <w:tc>
          <w:tcPr>
            <w:tcW w:w="1134" w:type="dxa"/>
            <w:vAlign w:val="center"/>
          </w:tcPr>
          <w:p w14:paraId="21E4E8CD" w14:textId="77777777" w:rsidR="00586CE1" w:rsidRPr="00586CE1" w:rsidRDefault="00586CE1" w:rsidP="00586CE1">
            <w:pPr>
              <w:jc w:val="center"/>
              <w:rPr>
                <w:sz w:val="28"/>
                <w:szCs w:val="28"/>
              </w:rPr>
            </w:pPr>
            <w:r w:rsidRPr="00586CE1">
              <w:rPr>
                <w:sz w:val="28"/>
                <w:szCs w:val="28"/>
              </w:rPr>
              <w:t>6</w:t>
            </w:r>
          </w:p>
        </w:tc>
        <w:tc>
          <w:tcPr>
            <w:tcW w:w="1134" w:type="dxa"/>
            <w:vAlign w:val="center"/>
          </w:tcPr>
          <w:p w14:paraId="65C3D045" w14:textId="77777777" w:rsidR="00586CE1" w:rsidRPr="00586CE1" w:rsidRDefault="00586CE1" w:rsidP="00586CE1">
            <w:pPr>
              <w:jc w:val="center"/>
              <w:rPr>
                <w:sz w:val="28"/>
                <w:szCs w:val="28"/>
              </w:rPr>
            </w:pPr>
            <w:r w:rsidRPr="00586CE1">
              <w:rPr>
                <w:sz w:val="28"/>
                <w:szCs w:val="28"/>
              </w:rPr>
              <w:t>7</w:t>
            </w:r>
          </w:p>
        </w:tc>
        <w:tc>
          <w:tcPr>
            <w:tcW w:w="1134" w:type="dxa"/>
            <w:vAlign w:val="center"/>
          </w:tcPr>
          <w:p w14:paraId="2419D211" w14:textId="77777777" w:rsidR="00586CE1" w:rsidRPr="00586CE1" w:rsidRDefault="00586CE1" w:rsidP="00586CE1">
            <w:pPr>
              <w:jc w:val="center"/>
              <w:rPr>
                <w:sz w:val="28"/>
                <w:szCs w:val="28"/>
              </w:rPr>
            </w:pPr>
            <w:r w:rsidRPr="00586CE1">
              <w:rPr>
                <w:sz w:val="28"/>
                <w:szCs w:val="28"/>
              </w:rPr>
              <w:t>8</w:t>
            </w:r>
          </w:p>
        </w:tc>
        <w:tc>
          <w:tcPr>
            <w:tcW w:w="1134" w:type="dxa"/>
            <w:vAlign w:val="center"/>
          </w:tcPr>
          <w:p w14:paraId="0D9C9857" w14:textId="77777777" w:rsidR="00586CE1" w:rsidRPr="00586CE1" w:rsidRDefault="00586CE1" w:rsidP="00586CE1">
            <w:pPr>
              <w:jc w:val="center"/>
              <w:rPr>
                <w:sz w:val="28"/>
                <w:szCs w:val="28"/>
              </w:rPr>
            </w:pPr>
            <w:r w:rsidRPr="00586CE1">
              <w:rPr>
                <w:sz w:val="28"/>
                <w:szCs w:val="28"/>
              </w:rPr>
              <w:t>9</w:t>
            </w:r>
          </w:p>
        </w:tc>
        <w:tc>
          <w:tcPr>
            <w:tcW w:w="1134" w:type="dxa"/>
            <w:vAlign w:val="center"/>
          </w:tcPr>
          <w:p w14:paraId="4B8D03FE" w14:textId="77777777" w:rsidR="00586CE1" w:rsidRPr="00586CE1" w:rsidRDefault="00586CE1" w:rsidP="00586CE1">
            <w:pPr>
              <w:jc w:val="center"/>
              <w:rPr>
                <w:sz w:val="28"/>
                <w:szCs w:val="28"/>
              </w:rPr>
            </w:pPr>
            <w:r w:rsidRPr="00586CE1">
              <w:rPr>
                <w:sz w:val="28"/>
                <w:szCs w:val="28"/>
              </w:rPr>
              <w:t>10</w:t>
            </w:r>
          </w:p>
        </w:tc>
        <w:tc>
          <w:tcPr>
            <w:tcW w:w="1134" w:type="dxa"/>
            <w:vAlign w:val="center"/>
          </w:tcPr>
          <w:p w14:paraId="7BDEFE90" w14:textId="77777777" w:rsidR="00586CE1" w:rsidRPr="00586CE1" w:rsidRDefault="00586CE1" w:rsidP="00586CE1">
            <w:pPr>
              <w:jc w:val="center"/>
              <w:rPr>
                <w:sz w:val="28"/>
                <w:szCs w:val="28"/>
              </w:rPr>
            </w:pPr>
            <w:r w:rsidRPr="00586CE1">
              <w:rPr>
                <w:sz w:val="28"/>
                <w:szCs w:val="28"/>
              </w:rPr>
              <w:t>11</w:t>
            </w:r>
          </w:p>
        </w:tc>
        <w:tc>
          <w:tcPr>
            <w:tcW w:w="1134" w:type="dxa"/>
            <w:vAlign w:val="center"/>
          </w:tcPr>
          <w:p w14:paraId="34D8CB9B" w14:textId="77777777" w:rsidR="00586CE1" w:rsidRPr="00586CE1" w:rsidRDefault="00586CE1" w:rsidP="00586CE1">
            <w:pPr>
              <w:jc w:val="center"/>
              <w:rPr>
                <w:sz w:val="28"/>
                <w:szCs w:val="28"/>
              </w:rPr>
            </w:pPr>
            <w:r w:rsidRPr="00586CE1">
              <w:rPr>
                <w:sz w:val="28"/>
                <w:szCs w:val="28"/>
              </w:rPr>
              <w:t>12</w:t>
            </w:r>
          </w:p>
        </w:tc>
        <w:tc>
          <w:tcPr>
            <w:tcW w:w="1134" w:type="dxa"/>
            <w:vAlign w:val="center"/>
          </w:tcPr>
          <w:p w14:paraId="7C07C55C" w14:textId="77777777" w:rsidR="00586CE1" w:rsidRPr="00586CE1" w:rsidRDefault="00586CE1" w:rsidP="00586CE1">
            <w:pPr>
              <w:jc w:val="center"/>
              <w:rPr>
                <w:sz w:val="28"/>
                <w:szCs w:val="28"/>
              </w:rPr>
            </w:pPr>
            <w:r w:rsidRPr="00586CE1">
              <w:rPr>
                <w:sz w:val="28"/>
                <w:szCs w:val="28"/>
              </w:rPr>
              <w:t>13</w:t>
            </w:r>
          </w:p>
        </w:tc>
      </w:tr>
      <w:tr w:rsidR="00586CE1" w:rsidRPr="00586CE1" w14:paraId="79654929" w14:textId="77777777" w:rsidTr="009119CD">
        <w:trPr>
          <w:trHeight w:val="977"/>
        </w:trPr>
        <w:tc>
          <w:tcPr>
            <w:tcW w:w="992" w:type="dxa"/>
            <w:vAlign w:val="center"/>
          </w:tcPr>
          <w:p w14:paraId="039A47FB" w14:textId="77777777" w:rsidR="00586CE1" w:rsidRPr="00586CE1" w:rsidRDefault="00586CE1" w:rsidP="00586CE1">
            <w:pPr>
              <w:jc w:val="center"/>
            </w:pPr>
            <w:r w:rsidRPr="00586CE1">
              <w:t>1.8.</w:t>
            </w:r>
          </w:p>
        </w:tc>
        <w:tc>
          <w:tcPr>
            <w:tcW w:w="2127" w:type="dxa"/>
            <w:vAlign w:val="center"/>
          </w:tcPr>
          <w:p w14:paraId="50C825C6" w14:textId="77777777" w:rsidR="00586CE1" w:rsidRPr="00586CE1" w:rsidRDefault="00586CE1" w:rsidP="00586CE1">
            <w:r w:rsidRPr="00586CE1">
              <w:t>Уровень потерь к объему поданной воды в сеть</w:t>
            </w:r>
          </w:p>
        </w:tc>
        <w:tc>
          <w:tcPr>
            <w:tcW w:w="850" w:type="dxa"/>
            <w:vAlign w:val="center"/>
          </w:tcPr>
          <w:p w14:paraId="295E029C" w14:textId="77777777" w:rsidR="00586CE1" w:rsidRPr="00586CE1" w:rsidRDefault="00586CE1" w:rsidP="00586CE1">
            <w:pPr>
              <w:jc w:val="center"/>
            </w:pPr>
            <w:r w:rsidRPr="00586CE1">
              <w:t>%</w:t>
            </w:r>
          </w:p>
        </w:tc>
        <w:tc>
          <w:tcPr>
            <w:tcW w:w="1134" w:type="dxa"/>
            <w:vAlign w:val="center"/>
          </w:tcPr>
          <w:p w14:paraId="1696E0CF" w14:textId="77777777" w:rsidR="00586CE1" w:rsidRPr="00586CE1" w:rsidRDefault="00586CE1" w:rsidP="00586CE1">
            <w:pPr>
              <w:jc w:val="center"/>
            </w:pPr>
            <w:r w:rsidRPr="00586CE1">
              <w:t>0,00</w:t>
            </w:r>
          </w:p>
        </w:tc>
        <w:tc>
          <w:tcPr>
            <w:tcW w:w="1134" w:type="dxa"/>
            <w:vAlign w:val="center"/>
          </w:tcPr>
          <w:p w14:paraId="353B1946" w14:textId="77777777" w:rsidR="00586CE1" w:rsidRPr="00586CE1" w:rsidRDefault="00586CE1" w:rsidP="00586CE1">
            <w:pPr>
              <w:jc w:val="center"/>
            </w:pPr>
            <w:r w:rsidRPr="00586CE1">
              <w:t>0,00</w:t>
            </w:r>
          </w:p>
        </w:tc>
        <w:tc>
          <w:tcPr>
            <w:tcW w:w="1134" w:type="dxa"/>
            <w:vAlign w:val="center"/>
          </w:tcPr>
          <w:p w14:paraId="3745757C" w14:textId="77777777" w:rsidR="00586CE1" w:rsidRPr="00586CE1" w:rsidRDefault="00586CE1" w:rsidP="00586CE1">
            <w:pPr>
              <w:jc w:val="center"/>
            </w:pPr>
            <w:r w:rsidRPr="00586CE1">
              <w:t>0,00</w:t>
            </w:r>
          </w:p>
        </w:tc>
        <w:tc>
          <w:tcPr>
            <w:tcW w:w="1134" w:type="dxa"/>
            <w:vAlign w:val="center"/>
          </w:tcPr>
          <w:p w14:paraId="7EB8F4D4" w14:textId="77777777" w:rsidR="00586CE1" w:rsidRPr="00586CE1" w:rsidRDefault="00586CE1" w:rsidP="00586CE1">
            <w:pPr>
              <w:jc w:val="center"/>
            </w:pPr>
            <w:r w:rsidRPr="00586CE1">
              <w:t>0,00</w:t>
            </w:r>
          </w:p>
        </w:tc>
        <w:tc>
          <w:tcPr>
            <w:tcW w:w="1134" w:type="dxa"/>
            <w:vAlign w:val="center"/>
          </w:tcPr>
          <w:p w14:paraId="1895609B" w14:textId="77777777" w:rsidR="00586CE1" w:rsidRPr="00586CE1" w:rsidRDefault="00586CE1" w:rsidP="00586CE1">
            <w:pPr>
              <w:jc w:val="center"/>
            </w:pPr>
            <w:r w:rsidRPr="00586CE1">
              <w:t>0,00</w:t>
            </w:r>
          </w:p>
        </w:tc>
        <w:tc>
          <w:tcPr>
            <w:tcW w:w="1134" w:type="dxa"/>
            <w:vAlign w:val="center"/>
          </w:tcPr>
          <w:p w14:paraId="35A7C9E4" w14:textId="77777777" w:rsidR="00586CE1" w:rsidRPr="00586CE1" w:rsidRDefault="00586CE1" w:rsidP="00586CE1">
            <w:pPr>
              <w:jc w:val="center"/>
            </w:pPr>
            <w:r w:rsidRPr="00586CE1">
              <w:t>0,00</w:t>
            </w:r>
          </w:p>
        </w:tc>
        <w:tc>
          <w:tcPr>
            <w:tcW w:w="1134" w:type="dxa"/>
            <w:vAlign w:val="center"/>
          </w:tcPr>
          <w:p w14:paraId="00F8F06C" w14:textId="77777777" w:rsidR="00586CE1" w:rsidRPr="00586CE1" w:rsidRDefault="00586CE1" w:rsidP="00586CE1">
            <w:pPr>
              <w:jc w:val="center"/>
            </w:pPr>
            <w:r w:rsidRPr="00586CE1">
              <w:t>0,00</w:t>
            </w:r>
          </w:p>
        </w:tc>
        <w:tc>
          <w:tcPr>
            <w:tcW w:w="1134" w:type="dxa"/>
            <w:vAlign w:val="center"/>
          </w:tcPr>
          <w:p w14:paraId="692C0260" w14:textId="77777777" w:rsidR="00586CE1" w:rsidRPr="00586CE1" w:rsidRDefault="00586CE1" w:rsidP="00586CE1">
            <w:pPr>
              <w:jc w:val="center"/>
            </w:pPr>
            <w:r w:rsidRPr="00586CE1">
              <w:t>0,00</w:t>
            </w:r>
          </w:p>
        </w:tc>
        <w:tc>
          <w:tcPr>
            <w:tcW w:w="1134" w:type="dxa"/>
            <w:vAlign w:val="center"/>
          </w:tcPr>
          <w:p w14:paraId="5863FDFB" w14:textId="77777777" w:rsidR="00586CE1" w:rsidRPr="00586CE1" w:rsidRDefault="00586CE1" w:rsidP="00586CE1">
            <w:pPr>
              <w:jc w:val="center"/>
            </w:pPr>
            <w:r w:rsidRPr="00586CE1">
              <w:t>0,00</w:t>
            </w:r>
          </w:p>
        </w:tc>
        <w:tc>
          <w:tcPr>
            <w:tcW w:w="1134" w:type="dxa"/>
            <w:vAlign w:val="center"/>
          </w:tcPr>
          <w:p w14:paraId="0F137B13" w14:textId="77777777" w:rsidR="00586CE1" w:rsidRPr="00586CE1" w:rsidRDefault="00586CE1" w:rsidP="00586CE1">
            <w:pPr>
              <w:jc w:val="center"/>
            </w:pPr>
            <w:r w:rsidRPr="00586CE1">
              <w:t>0,00</w:t>
            </w:r>
          </w:p>
        </w:tc>
      </w:tr>
      <w:tr w:rsidR="00586CE1" w:rsidRPr="00586CE1" w14:paraId="5C89C33A" w14:textId="77777777" w:rsidTr="009119CD">
        <w:tc>
          <w:tcPr>
            <w:tcW w:w="992" w:type="dxa"/>
            <w:vAlign w:val="center"/>
          </w:tcPr>
          <w:p w14:paraId="3DB4B21D" w14:textId="77777777" w:rsidR="00586CE1" w:rsidRPr="00586CE1" w:rsidRDefault="00586CE1" w:rsidP="00586CE1">
            <w:pPr>
              <w:jc w:val="center"/>
            </w:pPr>
            <w:r w:rsidRPr="00586CE1">
              <w:t>1.9.</w:t>
            </w:r>
          </w:p>
        </w:tc>
        <w:tc>
          <w:tcPr>
            <w:tcW w:w="2127" w:type="dxa"/>
            <w:vAlign w:val="center"/>
          </w:tcPr>
          <w:p w14:paraId="5821E511" w14:textId="77777777" w:rsidR="00586CE1" w:rsidRPr="00586CE1" w:rsidRDefault="00586CE1" w:rsidP="00586CE1">
            <w:r w:rsidRPr="00586CE1">
              <w:t>Отпущено воды по категориям потребителей</w:t>
            </w:r>
          </w:p>
        </w:tc>
        <w:tc>
          <w:tcPr>
            <w:tcW w:w="850" w:type="dxa"/>
            <w:vAlign w:val="center"/>
          </w:tcPr>
          <w:p w14:paraId="275D918C"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4BA56F91" w14:textId="77777777" w:rsidR="00586CE1" w:rsidRPr="00586CE1" w:rsidRDefault="00586CE1" w:rsidP="00586CE1">
            <w:pPr>
              <w:jc w:val="center"/>
            </w:pPr>
            <w:r w:rsidRPr="00586CE1">
              <w:t>55619,13</w:t>
            </w:r>
          </w:p>
        </w:tc>
        <w:tc>
          <w:tcPr>
            <w:tcW w:w="1134" w:type="dxa"/>
            <w:vAlign w:val="center"/>
          </w:tcPr>
          <w:p w14:paraId="24B5E0FF" w14:textId="77777777" w:rsidR="00586CE1" w:rsidRPr="00586CE1" w:rsidRDefault="00586CE1" w:rsidP="00586CE1">
            <w:pPr>
              <w:jc w:val="center"/>
            </w:pPr>
            <w:r w:rsidRPr="00586CE1">
              <w:t>55619,13</w:t>
            </w:r>
          </w:p>
        </w:tc>
        <w:tc>
          <w:tcPr>
            <w:tcW w:w="1134" w:type="dxa"/>
            <w:vAlign w:val="center"/>
          </w:tcPr>
          <w:p w14:paraId="70856FE0" w14:textId="77777777" w:rsidR="00586CE1" w:rsidRPr="00586CE1" w:rsidRDefault="00586CE1" w:rsidP="00586CE1">
            <w:pPr>
              <w:jc w:val="center"/>
            </w:pPr>
            <w:r w:rsidRPr="00586CE1">
              <w:t>55619,13</w:t>
            </w:r>
          </w:p>
        </w:tc>
        <w:tc>
          <w:tcPr>
            <w:tcW w:w="1134" w:type="dxa"/>
            <w:vAlign w:val="center"/>
          </w:tcPr>
          <w:p w14:paraId="4A21CB07" w14:textId="77777777" w:rsidR="00586CE1" w:rsidRPr="00586CE1" w:rsidRDefault="00586CE1" w:rsidP="00586CE1">
            <w:pPr>
              <w:jc w:val="center"/>
            </w:pPr>
            <w:r w:rsidRPr="00586CE1">
              <w:t>55619,13</w:t>
            </w:r>
          </w:p>
        </w:tc>
        <w:tc>
          <w:tcPr>
            <w:tcW w:w="1134" w:type="dxa"/>
            <w:vAlign w:val="center"/>
          </w:tcPr>
          <w:p w14:paraId="0D769FB1" w14:textId="77777777" w:rsidR="00586CE1" w:rsidRPr="00586CE1" w:rsidRDefault="00586CE1" w:rsidP="00586CE1">
            <w:pPr>
              <w:jc w:val="center"/>
            </w:pPr>
            <w:r w:rsidRPr="00586CE1">
              <w:t>55619,13</w:t>
            </w:r>
          </w:p>
        </w:tc>
        <w:tc>
          <w:tcPr>
            <w:tcW w:w="1134" w:type="dxa"/>
            <w:vAlign w:val="center"/>
          </w:tcPr>
          <w:p w14:paraId="1AD8FC1B" w14:textId="77777777" w:rsidR="00586CE1" w:rsidRPr="00586CE1" w:rsidRDefault="00586CE1" w:rsidP="00586CE1">
            <w:pPr>
              <w:jc w:val="center"/>
            </w:pPr>
            <w:r w:rsidRPr="00586CE1">
              <w:t>55619,13</w:t>
            </w:r>
          </w:p>
        </w:tc>
        <w:tc>
          <w:tcPr>
            <w:tcW w:w="1134" w:type="dxa"/>
            <w:vAlign w:val="center"/>
          </w:tcPr>
          <w:p w14:paraId="114C5122" w14:textId="77777777" w:rsidR="00586CE1" w:rsidRPr="00586CE1" w:rsidRDefault="00586CE1" w:rsidP="00586CE1">
            <w:pPr>
              <w:jc w:val="center"/>
            </w:pPr>
            <w:r w:rsidRPr="00586CE1">
              <w:t>55619,13</w:t>
            </w:r>
          </w:p>
        </w:tc>
        <w:tc>
          <w:tcPr>
            <w:tcW w:w="1134" w:type="dxa"/>
            <w:vAlign w:val="center"/>
          </w:tcPr>
          <w:p w14:paraId="37D1371B" w14:textId="77777777" w:rsidR="00586CE1" w:rsidRPr="00586CE1" w:rsidRDefault="00586CE1" w:rsidP="00586CE1">
            <w:pPr>
              <w:jc w:val="center"/>
            </w:pPr>
            <w:r w:rsidRPr="00586CE1">
              <w:t>55619,13</w:t>
            </w:r>
          </w:p>
        </w:tc>
        <w:tc>
          <w:tcPr>
            <w:tcW w:w="1134" w:type="dxa"/>
            <w:vAlign w:val="center"/>
          </w:tcPr>
          <w:p w14:paraId="703BD1A9" w14:textId="77777777" w:rsidR="00586CE1" w:rsidRPr="00586CE1" w:rsidRDefault="00586CE1" w:rsidP="00586CE1">
            <w:pPr>
              <w:jc w:val="center"/>
            </w:pPr>
            <w:r w:rsidRPr="00586CE1">
              <w:t>55619,13</w:t>
            </w:r>
          </w:p>
        </w:tc>
        <w:tc>
          <w:tcPr>
            <w:tcW w:w="1134" w:type="dxa"/>
            <w:vAlign w:val="center"/>
          </w:tcPr>
          <w:p w14:paraId="41E72BD8" w14:textId="77777777" w:rsidR="00586CE1" w:rsidRPr="00586CE1" w:rsidRDefault="00586CE1" w:rsidP="00586CE1">
            <w:pPr>
              <w:jc w:val="center"/>
            </w:pPr>
            <w:r w:rsidRPr="00586CE1">
              <w:t>55619,13</w:t>
            </w:r>
          </w:p>
        </w:tc>
      </w:tr>
      <w:tr w:rsidR="00586CE1" w:rsidRPr="00586CE1" w14:paraId="5A46A56C" w14:textId="77777777" w:rsidTr="009119CD">
        <w:trPr>
          <w:trHeight w:val="576"/>
        </w:trPr>
        <w:tc>
          <w:tcPr>
            <w:tcW w:w="992" w:type="dxa"/>
            <w:vAlign w:val="center"/>
          </w:tcPr>
          <w:p w14:paraId="2C136608" w14:textId="77777777" w:rsidR="00586CE1" w:rsidRPr="00586CE1" w:rsidRDefault="00586CE1" w:rsidP="00586CE1">
            <w:pPr>
              <w:jc w:val="center"/>
            </w:pPr>
            <w:r w:rsidRPr="00586CE1">
              <w:t>1.9.1.</w:t>
            </w:r>
          </w:p>
        </w:tc>
        <w:tc>
          <w:tcPr>
            <w:tcW w:w="2127" w:type="dxa"/>
            <w:vAlign w:val="center"/>
          </w:tcPr>
          <w:p w14:paraId="7F3E1233" w14:textId="77777777" w:rsidR="00586CE1" w:rsidRPr="00586CE1" w:rsidRDefault="00586CE1" w:rsidP="00586CE1">
            <w:r w:rsidRPr="00586CE1">
              <w:t>Потребительский рынок</w:t>
            </w:r>
          </w:p>
        </w:tc>
        <w:tc>
          <w:tcPr>
            <w:tcW w:w="850" w:type="dxa"/>
            <w:vAlign w:val="center"/>
          </w:tcPr>
          <w:p w14:paraId="0B4D31CE"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B7C684E" w14:textId="77777777" w:rsidR="00586CE1" w:rsidRPr="00586CE1" w:rsidRDefault="00586CE1" w:rsidP="00586CE1">
            <w:pPr>
              <w:jc w:val="center"/>
            </w:pPr>
            <w:r w:rsidRPr="00586CE1">
              <w:t>55619,13</w:t>
            </w:r>
          </w:p>
        </w:tc>
        <w:tc>
          <w:tcPr>
            <w:tcW w:w="1134" w:type="dxa"/>
            <w:vAlign w:val="center"/>
          </w:tcPr>
          <w:p w14:paraId="5EBA4237" w14:textId="77777777" w:rsidR="00586CE1" w:rsidRPr="00586CE1" w:rsidRDefault="00586CE1" w:rsidP="00586CE1">
            <w:pPr>
              <w:jc w:val="center"/>
            </w:pPr>
            <w:r w:rsidRPr="00586CE1">
              <w:t>55619,13</w:t>
            </w:r>
          </w:p>
        </w:tc>
        <w:tc>
          <w:tcPr>
            <w:tcW w:w="1134" w:type="dxa"/>
            <w:vAlign w:val="center"/>
          </w:tcPr>
          <w:p w14:paraId="2A8B1591" w14:textId="77777777" w:rsidR="00586CE1" w:rsidRPr="00586CE1" w:rsidRDefault="00586CE1" w:rsidP="00586CE1">
            <w:pPr>
              <w:jc w:val="center"/>
            </w:pPr>
            <w:r w:rsidRPr="00586CE1">
              <w:t>55619,13</w:t>
            </w:r>
          </w:p>
        </w:tc>
        <w:tc>
          <w:tcPr>
            <w:tcW w:w="1134" w:type="dxa"/>
            <w:vAlign w:val="center"/>
          </w:tcPr>
          <w:p w14:paraId="34C7307F" w14:textId="77777777" w:rsidR="00586CE1" w:rsidRPr="00586CE1" w:rsidRDefault="00586CE1" w:rsidP="00586CE1">
            <w:pPr>
              <w:jc w:val="center"/>
            </w:pPr>
            <w:r w:rsidRPr="00586CE1">
              <w:t>55619,13</w:t>
            </w:r>
          </w:p>
        </w:tc>
        <w:tc>
          <w:tcPr>
            <w:tcW w:w="1134" w:type="dxa"/>
            <w:vAlign w:val="center"/>
          </w:tcPr>
          <w:p w14:paraId="589C434A" w14:textId="77777777" w:rsidR="00586CE1" w:rsidRPr="00586CE1" w:rsidRDefault="00586CE1" w:rsidP="00586CE1">
            <w:pPr>
              <w:jc w:val="center"/>
            </w:pPr>
            <w:r w:rsidRPr="00586CE1">
              <w:t>55619,13</w:t>
            </w:r>
          </w:p>
        </w:tc>
        <w:tc>
          <w:tcPr>
            <w:tcW w:w="1134" w:type="dxa"/>
            <w:vAlign w:val="center"/>
          </w:tcPr>
          <w:p w14:paraId="7DCE4ED6" w14:textId="77777777" w:rsidR="00586CE1" w:rsidRPr="00586CE1" w:rsidRDefault="00586CE1" w:rsidP="00586CE1">
            <w:pPr>
              <w:jc w:val="center"/>
            </w:pPr>
            <w:r w:rsidRPr="00586CE1">
              <w:t>55619,13</w:t>
            </w:r>
          </w:p>
        </w:tc>
        <w:tc>
          <w:tcPr>
            <w:tcW w:w="1134" w:type="dxa"/>
            <w:vAlign w:val="center"/>
          </w:tcPr>
          <w:p w14:paraId="6EB36997" w14:textId="77777777" w:rsidR="00586CE1" w:rsidRPr="00586CE1" w:rsidRDefault="00586CE1" w:rsidP="00586CE1">
            <w:pPr>
              <w:jc w:val="center"/>
            </w:pPr>
            <w:r w:rsidRPr="00586CE1">
              <w:t>55619,13</w:t>
            </w:r>
          </w:p>
        </w:tc>
        <w:tc>
          <w:tcPr>
            <w:tcW w:w="1134" w:type="dxa"/>
            <w:vAlign w:val="center"/>
          </w:tcPr>
          <w:p w14:paraId="73E6BDD0" w14:textId="77777777" w:rsidR="00586CE1" w:rsidRPr="00586CE1" w:rsidRDefault="00586CE1" w:rsidP="00586CE1">
            <w:pPr>
              <w:jc w:val="center"/>
            </w:pPr>
            <w:r w:rsidRPr="00586CE1">
              <w:t>55619,13</w:t>
            </w:r>
          </w:p>
        </w:tc>
        <w:tc>
          <w:tcPr>
            <w:tcW w:w="1134" w:type="dxa"/>
            <w:vAlign w:val="center"/>
          </w:tcPr>
          <w:p w14:paraId="760CCD6B" w14:textId="77777777" w:rsidR="00586CE1" w:rsidRPr="00586CE1" w:rsidRDefault="00586CE1" w:rsidP="00586CE1">
            <w:pPr>
              <w:jc w:val="center"/>
            </w:pPr>
            <w:r w:rsidRPr="00586CE1">
              <w:t>55619,13</w:t>
            </w:r>
          </w:p>
        </w:tc>
        <w:tc>
          <w:tcPr>
            <w:tcW w:w="1134" w:type="dxa"/>
            <w:vAlign w:val="center"/>
          </w:tcPr>
          <w:p w14:paraId="6431819F" w14:textId="77777777" w:rsidR="00586CE1" w:rsidRPr="00586CE1" w:rsidRDefault="00586CE1" w:rsidP="00586CE1">
            <w:pPr>
              <w:jc w:val="center"/>
            </w:pPr>
            <w:r w:rsidRPr="00586CE1">
              <w:t>55619,13</w:t>
            </w:r>
          </w:p>
        </w:tc>
      </w:tr>
      <w:tr w:rsidR="00586CE1" w:rsidRPr="00586CE1" w14:paraId="01626DF6" w14:textId="77777777" w:rsidTr="009119CD">
        <w:trPr>
          <w:trHeight w:val="377"/>
        </w:trPr>
        <w:tc>
          <w:tcPr>
            <w:tcW w:w="992" w:type="dxa"/>
            <w:vAlign w:val="center"/>
          </w:tcPr>
          <w:p w14:paraId="63451951" w14:textId="77777777" w:rsidR="00586CE1" w:rsidRPr="00586CE1" w:rsidRDefault="00586CE1" w:rsidP="00586CE1">
            <w:pPr>
              <w:jc w:val="center"/>
            </w:pPr>
            <w:r w:rsidRPr="00586CE1">
              <w:t>1.9.1.1.</w:t>
            </w:r>
          </w:p>
        </w:tc>
        <w:tc>
          <w:tcPr>
            <w:tcW w:w="2127" w:type="dxa"/>
            <w:vAlign w:val="center"/>
          </w:tcPr>
          <w:p w14:paraId="6CE926A5" w14:textId="77777777" w:rsidR="00586CE1" w:rsidRPr="00586CE1" w:rsidRDefault="00586CE1" w:rsidP="00586CE1">
            <w:r w:rsidRPr="00586CE1">
              <w:t>- население</w:t>
            </w:r>
          </w:p>
        </w:tc>
        <w:tc>
          <w:tcPr>
            <w:tcW w:w="850" w:type="dxa"/>
            <w:vAlign w:val="center"/>
          </w:tcPr>
          <w:p w14:paraId="477C6933"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0ADC9AAE" w14:textId="77777777" w:rsidR="00586CE1" w:rsidRPr="00586CE1" w:rsidRDefault="00586CE1" w:rsidP="00586CE1">
            <w:pPr>
              <w:jc w:val="center"/>
            </w:pPr>
            <w:r w:rsidRPr="00586CE1">
              <w:t>-</w:t>
            </w:r>
          </w:p>
        </w:tc>
        <w:tc>
          <w:tcPr>
            <w:tcW w:w="1134" w:type="dxa"/>
            <w:vAlign w:val="center"/>
          </w:tcPr>
          <w:p w14:paraId="4C26ADD2" w14:textId="77777777" w:rsidR="00586CE1" w:rsidRPr="00586CE1" w:rsidRDefault="00586CE1" w:rsidP="00586CE1">
            <w:pPr>
              <w:jc w:val="center"/>
            </w:pPr>
            <w:r w:rsidRPr="00586CE1">
              <w:t>-</w:t>
            </w:r>
          </w:p>
        </w:tc>
        <w:tc>
          <w:tcPr>
            <w:tcW w:w="1134" w:type="dxa"/>
            <w:vAlign w:val="center"/>
          </w:tcPr>
          <w:p w14:paraId="02E73C5E" w14:textId="77777777" w:rsidR="00586CE1" w:rsidRPr="00586CE1" w:rsidRDefault="00586CE1" w:rsidP="00586CE1">
            <w:pPr>
              <w:jc w:val="center"/>
            </w:pPr>
            <w:r w:rsidRPr="00586CE1">
              <w:t>-</w:t>
            </w:r>
          </w:p>
        </w:tc>
        <w:tc>
          <w:tcPr>
            <w:tcW w:w="1134" w:type="dxa"/>
            <w:vAlign w:val="center"/>
          </w:tcPr>
          <w:p w14:paraId="7C0384E9" w14:textId="77777777" w:rsidR="00586CE1" w:rsidRPr="00586CE1" w:rsidRDefault="00586CE1" w:rsidP="00586CE1">
            <w:pPr>
              <w:jc w:val="center"/>
            </w:pPr>
            <w:r w:rsidRPr="00586CE1">
              <w:t>-</w:t>
            </w:r>
          </w:p>
        </w:tc>
        <w:tc>
          <w:tcPr>
            <w:tcW w:w="1134" w:type="dxa"/>
            <w:vAlign w:val="center"/>
          </w:tcPr>
          <w:p w14:paraId="2E0EE9A4" w14:textId="77777777" w:rsidR="00586CE1" w:rsidRPr="00586CE1" w:rsidRDefault="00586CE1" w:rsidP="00586CE1">
            <w:pPr>
              <w:jc w:val="center"/>
            </w:pPr>
            <w:r w:rsidRPr="00586CE1">
              <w:t>-</w:t>
            </w:r>
          </w:p>
        </w:tc>
        <w:tc>
          <w:tcPr>
            <w:tcW w:w="1134" w:type="dxa"/>
            <w:vAlign w:val="center"/>
          </w:tcPr>
          <w:p w14:paraId="0D2600E3" w14:textId="77777777" w:rsidR="00586CE1" w:rsidRPr="00586CE1" w:rsidRDefault="00586CE1" w:rsidP="00586CE1">
            <w:pPr>
              <w:jc w:val="center"/>
            </w:pPr>
            <w:r w:rsidRPr="00586CE1">
              <w:t>-</w:t>
            </w:r>
          </w:p>
        </w:tc>
        <w:tc>
          <w:tcPr>
            <w:tcW w:w="1134" w:type="dxa"/>
            <w:vAlign w:val="center"/>
          </w:tcPr>
          <w:p w14:paraId="05FCC2CF" w14:textId="77777777" w:rsidR="00586CE1" w:rsidRPr="00586CE1" w:rsidRDefault="00586CE1" w:rsidP="00586CE1">
            <w:pPr>
              <w:jc w:val="center"/>
            </w:pPr>
            <w:r w:rsidRPr="00586CE1">
              <w:t>-</w:t>
            </w:r>
          </w:p>
        </w:tc>
        <w:tc>
          <w:tcPr>
            <w:tcW w:w="1134" w:type="dxa"/>
            <w:vAlign w:val="center"/>
          </w:tcPr>
          <w:p w14:paraId="4CCA3778" w14:textId="77777777" w:rsidR="00586CE1" w:rsidRPr="00586CE1" w:rsidRDefault="00586CE1" w:rsidP="00586CE1">
            <w:pPr>
              <w:jc w:val="center"/>
            </w:pPr>
            <w:r w:rsidRPr="00586CE1">
              <w:t>-</w:t>
            </w:r>
          </w:p>
        </w:tc>
        <w:tc>
          <w:tcPr>
            <w:tcW w:w="1134" w:type="dxa"/>
            <w:vAlign w:val="center"/>
          </w:tcPr>
          <w:p w14:paraId="04BEE03F" w14:textId="77777777" w:rsidR="00586CE1" w:rsidRPr="00586CE1" w:rsidRDefault="00586CE1" w:rsidP="00586CE1">
            <w:pPr>
              <w:jc w:val="center"/>
            </w:pPr>
            <w:r w:rsidRPr="00586CE1">
              <w:t>-</w:t>
            </w:r>
          </w:p>
        </w:tc>
        <w:tc>
          <w:tcPr>
            <w:tcW w:w="1134" w:type="dxa"/>
            <w:vAlign w:val="center"/>
          </w:tcPr>
          <w:p w14:paraId="29AD88B6" w14:textId="77777777" w:rsidR="00586CE1" w:rsidRPr="00586CE1" w:rsidRDefault="00586CE1" w:rsidP="00586CE1">
            <w:pPr>
              <w:jc w:val="center"/>
            </w:pPr>
            <w:r w:rsidRPr="00586CE1">
              <w:t>-</w:t>
            </w:r>
          </w:p>
        </w:tc>
      </w:tr>
      <w:tr w:rsidR="00586CE1" w:rsidRPr="00586CE1" w14:paraId="0DA0C0F6" w14:textId="77777777" w:rsidTr="009119CD">
        <w:trPr>
          <w:trHeight w:val="673"/>
        </w:trPr>
        <w:tc>
          <w:tcPr>
            <w:tcW w:w="992" w:type="dxa"/>
            <w:vAlign w:val="center"/>
          </w:tcPr>
          <w:p w14:paraId="3821208D" w14:textId="77777777" w:rsidR="00586CE1" w:rsidRPr="00586CE1" w:rsidRDefault="00586CE1" w:rsidP="00586CE1">
            <w:pPr>
              <w:jc w:val="center"/>
            </w:pPr>
            <w:r w:rsidRPr="00586CE1">
              <w:t>1.9.1.2.</w:t>
            </w:r>
          </w:p>
        </w:tc>
        <w:tc>
          <w:tcPr>
            <w:tcW w:w="2127" w:type="dxa"/>
            <w:vAlign w:val="center"/>
          </w:tcPr>
          <w:p w14:paraId="69EAA52D" w14:textId="77777777" w:rsidR="00586CE1" w:rsidRPr="00586CE1" w:rsidRDefault="00586CE1" w:rsidP="00586CE1">
            <w:r w:rsidRPr="00586CE1">
              <w:t>- прочие потребители</w:t>
            </w:r>
          </w:p>
        </w:tc>
        <w:tc>
          <w:tcPr>
            <w:tcW w:w="850" w:type="dxa"/>
            <w:vAlign w:val="center"/>
          </w:tcPr>
          <w:p w14:paraId="69CFA07D"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5D4CBFE3" w14:textId="77777777" w:rsidR="00586CE1" w:rsidRPr="00586CE1" w:rsidRDefault="00586CE1" w:rsidP="00586CE1">
            <w:pPr>
              <w:jc w:val="center"/>
            </w:pPr>
            <w:r w:rsidRPr="00586CE1">
              <w:t>55619,13</w:t>
            </w:r>
          </w:p>
        </w:tc>
        <w:tc>
          <w:tcPr>
            <w:tcW w:w="1134" w:type="dxa"/>
            <w:vAlign w:val="center"/>
          </w:tcPr>
          <w:p w14:paraId="646A578E" w14:textId="77777777" w:rsidR="00586CE1" w:rsidRPr="00586CE1" w:rsidRDefault="00586CE1" w:rsidP="00586CE1">
            <w:pPr>
              <w:jc w:val="center"/>
            </w:pPr>
            <w:r w:rsidRPr="00586CE1">
              <w:t>55619,13</w:t>
            </w:r>
          </w:p>
        </w:tc>
        <w:tc>
          <w:tcPr>
            <w:tcW w:w="1134" w:type="dxa"/>
            <w:vAlign w:val="center"/>
          </w:tcPr>
          <w:p w14:paraId="5EADD899" w14:textId="77777777" w:rsidR="00586CE1" w:rsidRPr="00586CE1" w:rsidRDefault="00586CE1" w:rsidP="00586CE1">
            <w:pPr>
              <w:jc w:val="center"/>
            </w:pPr>
            <w:r w:rsidRPr="00586CE1">
              <w:t>55619,13</w:t>
            </w:r>
          </w:p>
        </w:tc>
        <w:tc>
          <w:tcPr>
            <w:tcW w:w="1134" w:type="dxa"/>
            <w:vAlign w:val="center"/>
          </w:tcPr>
          <w:p w14:paraId="4E5B42A4" w14:textId="77777777" w:rsidR="00586CE1" w:rsidRPr="00586CE1" w:rsidRDefault="00586CE1" w:rsidP="00586CE1">
            <w:pPr>
              <w:jc w:val="center"/>
            </w:pPr>
            <w:r w:rsidRPr="00586CE1">
              <w:t>55619,13</w:t>
            </w:r>
          </w:p>
        </w:tc>
        <w:tc>
          <w:tcPr>
            <w:tcW w:w="1134" w:type="dxa"/>
            <w:vAlign w:val="center"/>
          </w:tcPr>
          <w:p w14:paraId="1E187E59" w14:textId="77777777" w:rsidR="00586CE1" w:rsidRPr="00586CE1" w:rsidRDefault="00586CE1" w:rsidP="00586CE1">
            <w:pPr>
              <w:jc w:val="center"/>
            </w:pPr>
            <w:r w:rsidRPr="00586CE1">
              <w:t>55619,13</w:t>
            </w:r>
          </w:p>
        </w:tc>
        <w:tc>
          <w:tcPr>
            <w:tcW w:w="1134" w:type="dxa"/>
            <w:vAlign w:val="center"/>
          </w:tcPr>
          <w:p w14:paraId="2CB3DDF9" w14:textId="77777777" w:rsidR="00586CE1" w:rsidRPr="00586CE1" w:rsidRDefault="00586CE1" w:rsidP="00586CE1">
            <w:pPr>
              <w:jc w:val="center"/>
            </w:pPr>
            <w:r w:rsidRPr="00586CE1">
              <w:t>55619,13</w:t>
            </w:r>
          </w:p>
        </w:tc>
        <w:tc>
          <w:tcPr>
            <w:tcW w:w="1134" w:type="dxa"/>
            <w:vAlign w:val="center"/>
          </w:tcPr>
          <w:p w14:paraId="0B57516F" w14:textId="77777777" w:rsidR="00586CE1" w:rsidRPr="00586CE1" w:rsidRDefault="00586CE1" w:rsidP="00586CE1">
            <w:pPr>
              <w:jc w:val="center"/>
            </w:pPr>
            <w:r w:rsidRPr="00586CE1">
              <w:t>55619,13</w:t>
            </w:r>
          </w:p>
        </w:tc>
        <w:tc>
          <w:tcPr>
            <w:tcW w:w="1134" w:type="dxa"/>
            <w:vAlign w:val="center"/>
          </w:tcPr>
          <w:p w14:paraId="2FDBB6BD" w14:textId="77777777" w:rsidR="00586CE1" w:rsidRPr="00586CE1" w:rsidRDefault="00586CE1" w:rsidP="00586CE1">
            <w:pPr>
              <w:jc w:val="center"/>
            </w:pPr>
            <w:r w:rsidRPr="00586CE1">
              <w:t>55619,13</w:t>
            </w:r>
          </w:p>
        </w:tc>
        <w:tc>
          <w:tcPr>
            <w:tcW w:w="1134" w:type="dxa"/>
            <w:vAlign w:val="center"/>
          </w:tcPr>
          <w:p w14:paraId="1AFE38F8" w14:textId="77777777" w:rsidR="00586CE1" w:rsidRPr="00586CE1" w:rsidRDefault="00586CE1" w:rsidP="00586CE1">
            <w:pPr>
              <w:jc w:val="center"/>
            </w:pPr>
            <w:r w:rsidRPr="00586CE1">
              <w:t>55619,13</w:t>
            </w:r>
          </w:p>
        </w:tc>
        <w:tc>
          <w:tcPr>
            <w:tcW w:w="1134" w:type="dxa"/>
            <w:vAlign w:val="center"/>
          </w:tcPr>
          <w:p w14:paraId="25DC4070" w14:textId="77777777" w:rsidR="00586CE1" w:rsidRPr="00586CE1" w:rsidRDefault="00586CE1" w:rsidP="00586CE1">
            <w:pPr>
              <w:jc w:val="center"/>
            </w:pPr>
            <w:r w:rsidRPr="00586CE1">
              <w:t>55619,13</w:t>
            </w:r>
          </w:p>
        </w:tc>
      </w:tr>
      <w:tr w:rsidR="00586CE1" w:rsidRPr="00586CE1" w14:paraId="53514053" w14:textId="77777777" w:rsidTr="009119CD">
        <w:trPr>
          <w:trHeight w:val="863"/>
        </w:trPr>
        <w:tc>
          <w:tcPr>
            <w:tcW w:w="992" w:type="dxa"/>
            <w:vAlign w:val="center"/>
          </w:tcPr>
          <w:p w14:paraId="6B1760A7" w14:textId="77777777" w:rsidR="00586CE1" w:rsidRPr="00586CE1" w:rsidRDefault="00586CE1" w:rsidP="00586CE1">
            <w:pPr>
              <w:jc w:val="center"/>
            </w:pPr>
            <w:r w:rsidRPr="00586CE1">
              <w:t>1.9.2.</w:t>
            </w:r>
          </w:p>
        </w:tc>
        <w:tc>
          <w:tcPr>
            <w:tcW w:w="2127" w:type="dxa"/>
            <w:vAlign w:val="center"/>
          </w:tcPr>
          <w:p w14:paraId="7AE3C4D9" w14:textId="77777777" w:rsidR="00586CE1" w:rsidRPr="00586CE1" w:rsidRDefault="00586CE1" w:rsidP="00586CE1">
            <w:r w:rsidRPr="00586CE1">
              <w:t>Собственные нужды производства</w:t>
            </w:r>
          </w:p>
        </w:tc>
        <w:tc>
          <w:tcPr>
            <w:tcW w:w="850" w:type="dxa"/>
            <w:vAlign w:val="center"/>
          </w:tcPr>
          <w:p w14:paraId="0F03C57A"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1EBB8A8D" w14:textId="77777777" w:rsidR="00586CE1" w:rsidRPr="00586CE1" w:rsidRDefault="00586CE1" w:rsidP="00586CE1">
            <w:pPr>
              <w:jc w:val="center"/>
            </w:pPr>
            <w:r w:rsidRPr="00586CE1">
              <w:t>-</w:t>
            </w:r>
          </w:p>
        </w:tc>
        <w:tc>
          <w:tcPr>
            <w:tcW w:w="1134" w:type="dxa"/>
            <w:vAlign w:val="center"/>
          </w:tcPr>
          <w:p w14:paraId="1BBF03AA" w14:textId="77777777" w:rsidR="00586CE1" w:rsidRPr="00586CE1" w:rsidRDefault="00586CE1" w:rsidP="00586CE1">
            <w:pPr>
              <w:jc w:val="center"/>
            </w:pPr>
            <w:r w:rsidRPr="00586CE1">
              <w:t>-</w:t>
            </w:r>
          </w:p>
        </w:tc>
        <w:tc>
          <w:tcPr>
            <w:tcW w:w="1134" w:type="dxa"/>
            <w:vAlign w:val="center"/>
          </w:tcPr>
          <w:p w14:paraId="09FC4C54" w14:textId="77777777" w:rsidR="00586CE1" w:rsidRPr="00586CE1" w:rsidRDefault="00586CE1" w:rsidP="00586CE1">
            <w:pPr>
              <w:jc w:val="center"/>
            </w:pPr>
            <w:r w:rsidRPr="00586CE1">
              <w:t>-</w:t>
            </w:r>
          </w:p>
        </w:tc>
        <w:tc>
          <w:tcPr>
            <w:tcW w:w="1134" w:type="dxa"/>
            <w:vAlign w:val="center"/>
          </w:tcPr>
          <w:p w14:paraId="2F08F581" w14:textId="77777777" w:rsidR="00586CE1" w:rsidRPr="00586CE1" w:rsidRDefault="00586CE1" w:rsidP="00586CE1">
            <w:pPr>
              <w:jc w:val="center"/>
            </w:pPr>
            <w:r w:rsidRPr="00586CE1">
              <w:t>-</w:t>
            </w:r>
          </w:p>
        </w:tc>
        <w:tc>
          <w:tcPr>
            <w:tcW w:w="1134" w:type="dxa"/>
            <w:vAlign w:val="center"/>
          </w:tcPr>
          <w:p w14:paraId="05BF182E" w14:textId="77777777" w:rsidR="00586CE1" w:rsidRPr="00586CE1" w:rsidRDefault="00586CE1" w:rsidP="00586CE1">
            <w:pPr>
              <w:jc w:val="center"/>
            </w:pPr>
            <w:r w:rsidRPr="00586CE1">
              <w:t>-</w:t>
            </w:r>
          </w:p>
        </w:tc>
        <w:tc>
          <w:tcPr>
            <w:tcW w:w="1134" w:type="dxa"/>
            <w:vAlign w:val="center"/>
          </w:tcPr>
          <w:p w14:paraId="0F0F46AD" w14:textId="77777777" w:rsidR="00586CE1" w:rsidRPr="00586CE1" w:rsidRDefault="00586CE1" w:rsidP="00586CE1">
            <w:pPr>
              <w:jc w:val="center"/>
            </w:pPr>
            <w:r w:rsidRPr="00586CE1">
              <w:t>-</w:t>
            </w:r>
          </w:p>
        </w:tc>
        <w:tc>
          <w:tcPr>
            <w:tcW w:w="1134" w:type="dxa"/>
            <w:vAlign w:val="center"/>
          </w:tcPr>
          <w:p w14:paraId="58170388" w14:textId="77777777" w:rsidR="00586CE1" w:rsidRPr="00586CE1" w:rsidRDefault="00586CE1" w:rsidP="00586CE1">
            <w:pPr>
              <w:jc w:val="center"/>
            </w:pPr>
            <w:r w:rsidRPr="00586CE1">
              <w:t>-</w:t>
            </w:r>
          </w:p>
        </w:tc>
        <w:tc>
          <w:tcPr>
            <w:tcW w:w="1134" w:type="dxa"/>
            <w:vAlign w:val="center"/>
          </w:tcPr>
          <w:p w14:paraId="05EF6A73" w14:textId="77777777" w:rsidR="00586CE1" w:rsidRPr="00586CE1" w:rsidRDefault="00586CE1" w:rsidP="00586CE1">
            <w:pPr>
              <w:jc w:val="center"/>
            </w:pPr>
            <w:r w:rsidRPr="00586CE1">
              <w:t>-</w:t>
            </w:r>
          </w:p>
        </w:tc>
        <w:tc>
          <w:tcPr>
            <w:tcW w:w="1134" w:type="dxa"/>
            <w:vAlign w:val="center"/>
          </w:tcPr>
          <w:p w14:paraId="4CD382C9" w14:textId="77777777" w:rsidR="00586CE1" w:rsidRPr="00586CE1" w:rsidRDefault="00586CE1" w:rsidP="00586CE1">
            <w:pPr>
              <w:jc w:val="center"/>
            </w:pPr>
            <w:r w:rsidRPr="00586CE1">
              <w:t>-</w:t>
            </w:r>
          </w:p>
        </w:tc>
        <w:tc>
          <w:tcPr>
            <w:tcW w:w="1134" w:type="dxa"/>
            <w:vAlign w:val="center"/>
          </w:tcPr>
          <w:p w14:paraId="694D3E05" w14:textId="77777777" w:rsidR="00586CE1" w:rsidRPr="00586CE1" w:rsidRDefault="00586CE1" w:rsidP="00586CE1">
            <w:pPr>
              <w:jc w:val="center"/>
            </w:pPr>
            <w:r w:rsidRPr="00586CE1">
              <w:t>-</w:t>
            </w:r>
          </w:p>
        </w:tc>
      </w:tr>
      <w:tr w:rsidR="00586CE1" w:rsidRPr="00586CE1" w14:paraId="5B29C81C" w14:textId="77777777" w:rsidTr="009119CD">
        <w:trPr>
          <w:trHeight w:val="490"/>
        </w:trPr>
        <w:tc>
          <w:tcPr>
            <w:tcW w:w="15309" w:type="dxa"/>
            <w:gridSpan w:val="13"/>
            <w:vAlign w:val="center"/>
          </w:tcPr>
          <w:p w14:paraId="6F1D8951" w14:textId="77777777" w:rsidR="00586CE1" w:rsidRPr="00586CE1" w:rsidRDefault="00586CE1" w:rsidP="00586CE1">
            <w:pPr>
              <w:ind w:left="360"/>
              <w:jc w:val="center"/>
              <w:rPr>
                <w:sz w:val="28"/>
                <w:szCs w:val="28"/>
              </w:rPr>
            </w:pPr>
            <w:r w:rsidRPr="00586CE1">
              <w:rPr>
                <w:sz w:val="28"/>
                <w:szCs w:val="28"/>
              </w:rPr>
              <w:t>2. Водоотведение</w:t>
            </w:r>
          </w:p>
        </w:tc>
      </w:tr>
      <w:tr w:rsidR="00586CE1" w:rsidRPr="00586CE1" w14:paraId="11325E28" w14:textId="77777777" w:rsidTr="009119CD">
        <w:trPr>
          <w:trHeight w:val="978"/>
        </w:trPr>
        <w:tc>
          <w:tcPr>
            <w:tcW w:w="992" w:type="dxa"/>
            <w:vAlign w:val="center"/>
          </w:tcPr>
          <w:p w14:paraId="6CEEB25C" w14:textId="77777777" w:rsidR="00586CE1" w:rsidRPr="00586CE1" w:rsidRDefault="00586CE1" w:rsidP="00586CE1">
            <w:pPr>
              <w:jc w:val="center"/>
            </w:pPr>
            <w:r w:rsidRPr="00586CE1">
              <w:t>2.1.</w:t>
            </w:r>
          </w:p>
        </w:tc>
        <w:tc>
          <w:tcPr>
            <w:tcW w:w="2127" w:type="dxa"/>
            <w:vAlign w:val="center"/>
          </w:tcPr>
          <w:p w14:paraId="1C3D6B9C" w14:textId="77777777" w:rsidR="00586CE1" w:rsidRPr="00586CE1" w:rsidRDefault="00586CE1" w:rsidP="00586CE1">
            <w:r w:rsidRPr="00586CE1">
              <w:t>Объем отведенных стоков</w:t>
            </w:r>
          </w:p>
        </w:tc>
        <w:tc>
          <w:tcPr>
            <w:tcW w:w="850" w:type="dxa"/>
            <w:vAlign w:val="center"/>
          </w:tcPr>
          <w:p w14:paraId="7B5600A2"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D633333" w14:textId="77777777" w:rsidR="00586CE1" w:rsidRPr="00586CE1" w:rsidRDefault="00586CE1" w:rsidP="00586CE1">
            <w:pPr>
              <w:jc w:val="center"/>
            </w:pPr>
            <w:r w:rsidRPr="00586CE1">
              <w:t>25391,08</w:t>
            </w:r>
          </w:p>
        </w:tc>
        <w:tc>
          <w:tcPr>
            <w:tcW w:w="1134" w:type="dxa"/>
            <w:vAlign w:val="center"/>
          </w:tcPr>
          <w:p w14:paraId="51AFF82E" w14:textId="77777777" w:rsidR="00586CE1" w:rsidRPr="00586CE1" w:rsidRDefault="00586CE1" w:rsidP="00586CE1">
            <w:pPr>
              <w:jc w:val="center"/>
            </w:pPr>
            <w:r w:rsidRPr="00586CE1">
              <w:t>25391,08</w:t>
            </w:r>
          </w:p>
        </w:tc>
        <w:tc>
          <w:tcPr>
            <w:tcW w:w="1134" w:type="dxa"/>
            <w:vAlign w:val="center"/>
          </w:tcPr>
          <w:p w14:paraId="66D0CF94" w14:textId="77777777" w:rsidR="00586CE1" w:rsidRPr="00586CE1" w:rsidRDefault="00586CE1" w:rsidP="00586CE1">
            <w:pPr>
              <w:jc w:val="center"/>
            </w:pPr>
            <w:r w:rsidRPr="00586CE1">
              <w:t>25391,08</w:t>
            </w:r>
          </w:p>
        </w:tc>
        <w:tc>
          <w:tcPr>
            <w:tcW w:w="1134" w:type="dxa"/>
            <w:vAlign w:val="center"/>
          </w:tcPr>
          <w:p w14:paraId="73B85CEB" w14:textId="77777777" w:rsidR="00586CE1" w:rsidRPr="00586CE1" w:rsidRDefault="00586CE1" w:rsidP="00586CE1">
            <w:pPr>
              <w:jc w:val="center"/>
            </w:pPr>
            <w:r w:rsidRPr="00586CE1">
              <w:t>25391,08</w:t>
            </w:r>
          </w:p>
        </w:tc>
        <w:tc>
          <w:tcPr>
            <w:tcW w:w="1134" w:type="dxa"/>
            <w:vAlign w:val="center"/>
          </w:tcPr>
          <w:p w14:paraId="02D1A2C1" w14:textId="77777777" w:rsidR="00586CE1" w:rsidRPr="00586CE1" w:rsidRDefault="00586CE1" w:rsidP="00586CE1">
            <w:pPr>
              <w:jc w:val="center"/>
            </w:pPr>
            <w:r w:rsidRPr="00586CE1">
              <w:t>25391,08</w:t>
            </w:r>
          </w:p>
        </w:tc>
        <w:tc>
          <w:tcPr>
            <w:tcW w:w="1134" w:type="dxa"/>
            <w:vAlign w:val="center"/>
          </w:tcPr>
          <w:p w14:paraId="3F5D717F" w14:textId="77777777" w:rsidR="00586CE1" w:rsidRPr="00586CE1" w:rsidRDefault="00586CE1" w:rsidP="00586CE1">
            <w:pPr>
              <w:jc w:val="center"/>
            </w:pPr>
            <w:r w:rsidRPr="00586CE1">
              <w:t>25391,08</w:t>
            </w:r>
          </w:p>
        </w:tc>
        <w:tc>
          <w:tcPr>
            <w:tcW w:w="1134" w:type="dxa"/>
            <w:vAlign w:val="center"/>
          </w:tcPr>
          <w:p w14:paraId="7ED7F57E" w14:textId="77777777" w:rsidR="00586CE1" w:rsidRPr="00586CE1" w:rsidRDefault="00586CE1" w:rsidP="00586CE1">
            <w:pPr>
              <w:jc w:val="center"/>
            </w:pPr>
            <w:r w:rsidRPr="00586CE1">
              <w:t>25391,08</w:t>
            </w:r>
          </w:p>
        </w:tc>
        <w:tc>
          <w:tcPr>
            <w:tcW w:w="1134" w:type="dxa"/>
            <w:vAlign w:val="center"/>
          </w:tcPr>
          <w:p w14:paraId="3DF1EA3F" w14:textId="77777777" w:rsidR="00586CE1" w:rsidRPr="00586CE1" w:rsidRDefault="00586CE1" w:rsidP="00586CE1">
            <w:pPr>
              <w:jc w:val="center"/>
            </w:pPr>
            <w:r w:rsidRPr="00586CE1">
              <w:t>25391,08</w:t>
            </w:r>
          </w:p>
        </w:tc>
        <w:tc>
          <w:tcPr>
            <w:tcW w:w="1134" w:type="dxa"/>
            <w:vAlign w:val="center"/>
          </w:tcPr>
          <w:p w14:paraId="04B435F4" w14:textId="77777777" w:rsidR="00586CE1" w:rsidRPr="00586CE1" w:rsidRDefault="00586CE1" w:rsidP="00586CE1">
            <w:pPr>
              <w:jc w:val="center"/>
            </w:pPr>
            <w:r w:rsidRPr="00586CE1">
              <w:t>25391,08</w:t>
            </w:r>
          </w:p>
        </w:tc>
        <w:tc>
          <w:tcPr>
            <w:tcW w:w="1134" w:type="dxa"/>
            <w:vAlign w:val="center"/>
          </w:tcPr>
          <w:p w14:paraId="1086748F" w14:textId="77777777" w:rsidR="00586CE1" w:rsidRPr="00586CE1" w:rsidRDefault="00586CE1" w:rsidP="00586CE1">
            <w:pPr>
              <w:jc w:val="center"/>
            </w:pPr>
            <w:r w:rsidRPr="00586CE1">
              <w:t>25391,08</w:t>
            </w:r>
          </w:p>
        </w:tc>
      </w:tr>
      <w:tr w:rsidR="00586CE1" w:rsidRPr="00586CE1" w14:paraId="028E10BD" w14:textId="77777777" w:rsidTr="009119CD">
        <w:trPr>
          <w:trHeight w:val="975"/>
        </w:trPr>
        <w:tc>
          <w:tcPr>
            <w:tcW w:w="992" w:type="dxa"/>
            <w:vAlign w:val="center"/>
          </w:tcPr>
          <w:p w14:paraId="5452CD97" w14:textId="77777777" w:rsidR="00586CE1" w:rsidRPr="00586CE1" w:rsidRDefault="00586CE1" w:rsidP="00586CE1">
            <w:pPr>
              <w:jc w:val="center"/>
            </w:pPr>
            <w:r w:rsidRPr="00586CE1">
              <w:t>2.2.</w:t>
            </w:r>
          </w:p>
        </w:tc>
        <w:tc>
          <w:tcPr>
            <w:tcW w:w="2127" w:type="dxa"/>
            <w:vAlign w:val="center"/>
          </w:tcPr>
          <w:p w14:paraId="07A60861" w14:textId="77777777" w:rsidR="00586CE1" w:rsidRPr="00586CE1" w:rsidRDefault="00586CE1" w:rsidP="00586CE1">
            <w:r w:rsidRPr="00586CE1">
              <w:t>Хозяйственные нужды предприятия</w:t>
            </w:r>
          </w:p>
        </w:tc>
        <w:tc>
          <w:tcPr>
            <w:tcW w:w="850" w:type="dxa"/>
            <w:vAlign w:val="center"/>
          </w:tcPr>
          <w:p w14:paraId="079C21A5"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0BC37775" w14:textId="77777777" w:rsidR="00586CE1" w:rsidRPr="00586CE1" w:rsidRDefault="00586CE1" w:rsidP="00586CE1">
            <w:pPr>
              <w:jc w:val="center"/>
            </w:pPr>
            <w:r w:rsidRPr="00586CE1">
              <w:t>-</w:t>
            </w:r>
          </w:p>
        </w:tc>
        <w:tc>
          <w:tcPr>
            <w:tcW w:w="1134" w:type="dxa"/>
            <w:vAlign w:val="center"/>
          </w:tcPr>
          <w:p w14:paraId="64CA860A" w14:textId="77777777" w:rsidR="00586CE1" w:rsidRPr="00586CE1" w:rsidRDefault="00586CE1" w:rsidP="00586CE1">
            <w:pPr>
              <w:jc w:val="center"/>
            </w:pPr>
            <w:r w:rsidRPr="00586CE1">
              <w:t>-</w:t>
            </w:r>
          </w:p>
        </w:tc>
        <w:tc>
          <w:tcPr>
            <w:tcW w:w="1134" w:type="dxa"/>
            <w:vAlign w:val="center"/>
          </w:tcPr>
          <w:p w14:paraId="488512DC" w14:textId="77777777" w:rsidR="00586CE1" w:rsidRPr="00586CE1" w:rsidRDefault="00586CE1" w:rsidP="00586CE1">
            <w:pPr>
              <w:jc w:val="center"/>
            </w:pPr>
            <w:r w:rsidRPr="00586CE1">
              <w:t>-</w:t>
            </w:r>
          </w:p>
        </w:tc>
        <w:tc>
          <w:tcPr>
            <w:tcW w:w="1134" w:type="dxa"/>
            <w:vAlign w:val="center"/>
          </w:tcPr>
          <w:p w14:paraId="34316AF9" w14:textId="77777777" w:rsidR="00586CE1" w:rsidRPr="00586CE1" w:rsidRDefault="00586CE1" w:rsidP="00586CE1">
            <w:pPr>
              <w:jc w:val="center"/>
            </w:pPr>
            <w:r w:rsidRPr="00586CE1">
              <w:t>-</w:t>
            </w:r>
          </w:p>
        </w:tc>
        <w:tc>
          <w:tcPr>
            <w:tcW w:w="1134" w:type="dxa"/>
            <w:vAlign w:val="center"/>
          </w:tcPr>
          <w:p w14:paraId="66E19F42" w14:textId="77777777" w:rsidR="00586CE1" w:rsidRPr="00586CE1" w:rsidRDefault="00586CE1" w:rsidP="00586CE1">
            <w:pPr>
              <w:jc w:val="center"/>
            </w:pPr>
            <w:r w:rsidRPr="00586CE1">
              <w:t>-</w:t>
            </w:r>
          </w:p>
        </w:tc>
        <w:tc>
          <w:tcPr>
            <w:tcW w:w="1134" w:type="dxa"/>
            <w:vAlign w:val="center"/>
          </w:tcPr>
          <w:p w14:paraId="78A787C8" w14:textId="77777777" w:rsidR="00586CE1" w:rsidRPr="00586CE1" w:rsidRDefault="00586CE1" w:rsidP="00586CE1">
            <w:pPr>
              <w:jc w:val="center"/>
            </w:pPr>
            <w:r w:rsidRPr="00586CE1">
              <w:t>-</w:t>
            </w:r>
          </w:p>
        </w:tc>
        <w:tc>
          <w:tcPr>
            <w:tcW w:w="1134" w:type="dxa"/>
            <w:vAlign w:val="center"/>
          </w:tcPr>
          <w:p w14:paraId="4E10F792" w14:textId="77777777" w:rsidR="00586CE1" w:rsidRPr="00586CE1" w:rsidRDefault="00586CE1" w:rsidP="00586CE1">
            <w:pPr>
              <w:jc w:val="center"/>
            </w:pPr>
            <w:r w:rsidRPr="00586CE1">
              <w:t>-</w:t>
            </w:r>
          </w:p>
        </w:tc>
        <w:tc>
          <w:tcPr>
            <w:tcW w:w="1134" w:type="dxa"/>
            <w:vAlign w:val="center"/>
          </w:tcPr>
          <w:p w14:paraId="7BF675E0" w14:textId="77777777" w:rsidR="00586CE1" w:rsidRPr="00586CE1" w:rsidRDefault="00586CE1" w:rsidP="00586CE1">
            <w:pPr>
              <w:jc w:val="center"/>
            </w:pPr>
            <w:r w:rsidRPr="00586CE1">
              <w:t>-</w:t>
            </w:r>
          </w:p>
        </w:tc>
        <w:tc>
          <w:tcPr>
            <w:tcW w:w="1134" w:type="dxa"/>
            <w:vAlign w:val="center"/>
          </w:tcPr>
          <w:p w14:paraId="39150A69" w14:textId="77777777" w:rsidR="00586CE1" w:rsidRPr="00586CE1" w:rsidRDefault="00586CE1" w:rsidP="00586CE1">
            <w:pPr>
              <w:jc w:val="center"/>
            </w:pPr>
            <w:r w:rsidRPr="00586CE1">
              <w:t>-</w:t>
            </w:r>
          </w:p>
        </w:tc>
        <w:tc>
          <w:tcPr>
            <w:tcW w:w="1134" w:type="dxa"/>
            <w:vAlign w:val="center"/>
          </w:tcPr>
          <w:p w14:paraId="773D37AE" w14:textId="77777777" w:rsidR="00586CE1" w:rsidRPr="00586CE1" w:rsidRDefault="00586CE1" w:rsidP="00586CE1">
            <w:pPr>
              <w:jc w:val="center"/>
            </w:pPr>
            <w:r w:rsidRPr="00586CE1">
              <w:t>-</w:t>
            </w:r>
          </w:p>
        </w:tc>
      </w:tr>
      <w:tr w:rsidR="00586CE1" w:rsidRPr="00586CE1" w14:paraId="46F53817" w14:textId="77777777" w:rsidTr="009119CD">
        <w:trPr>
          <w:trHeight w:val="988"/>
        </w:trPr>
        <w:tc>
          <w:tcPr>
            <w:tcW w:w="992" w:type="dxa"/>
            <w:vAlign w:val="center"/>
          </w:tcPr>
          <w:p w14:paraId="1F24E653" w14:textId="77777777" w:rsidR="00586CE1" w:rsidRPr="00586CE1" w:rsidRDefault="00586CE1" w:rsidP="00586CE1">
            <w:pPr>
              <w:jc w:val="center"/>
            </w:pPr>
            <w:r w:rsidRPr="00586CE1">
              <w:t>2.3.</w:t>
            </w:r>
          </w:p>
        </w:tc>
        <w:tc>
          <w:tcPr>
            <w:tcW w:w="2127" w:type="dxa"/>
            <w:vAlign w:val="center"/>
          </w:tcPr>
          <w:p w14:paraId="65A4B274" w14:textId="77777777" w:rsidR="00586CE1" w:rsidRPr="00586CE1" w:rsidRDefault="00586CE1" w:rsidP="00586CE1">
            <w:r w:rsidRPr="00586CE1">
              <w:t>Принято сточных вод по категориям потребителей</w:t>
            </w:r>
          </w:p>
        </w:tc>
        <w:tc>
          <w:tcPr>
            <w:tcW w:w="850" w:type="dxa"/>
            <w:vAlign w:val="center"/>
          </w:tcPr>
          <w:p w14:paraId="7A5EF4BD"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7DFE661" w14:textId="77777777" w:rsidR="00586CE1" w:rsidRPr="00586CE1" w:rsidRDefault="00586CE1" w:rsidP="00586CE1">
            <w:pPr>
              <w:jc w:val="center"/>
            </w:pPr>
            <w:r w:rsidRPr="00586CE1">
              <w:t>25391,08</w:t>
            </w:r>
          </w:p>
        </w:tc>
        <w:tc>
          <w:tcPr>
            <w:tcW w:w="1134" w:type="dxa"/>
            <w:vAlign w:val="center"/>
          </w:tcPr>
          <w:p w14:paraId="5395EA7C" w14:textId="77777777" w:rsidR="00586CE1" w:rsidRPr="00586CE1" w:rsidRDefault="00586CE1" w:rsidP="00586CE1">
            <w:pPr>
              <w:jc w:val="center"/>
            </w:pPr>
            <w:r w:rsidRPr="00586CE1">
              <w:t>25391,08</w:t>
            </w:r>
          </w:p>
        </w:tc>
        <w:tc>
          <w:tcPr>
            <w:tcW w:w="1134" w:type="dxa"/>
            <w:vAlign w:val="center"/>
          </w:tcPr>
          <w:p w14:paraId="39516952" w14:textId="77777777" w:rsidR="00586CE1" w:rsidRPr="00586CE1" w:rsidRDefault="00586CE1" w:rsidP="00586CE1">
            <w:pPr>
              <w:jc w:val="center"/>
            </w:pPr>
            <w:r w:rsidRPr="00586CE1">
              <w:t>25391,08</w:t>
            </w:r>
          </w:p>
        </w:tc>
        <w:tc>
          <w:tcPr>
            <w:tcW w:w="1134" w:type="dxa"/>
            <w:vAlign w:val="center"/>
          </w:tcPr>
          <w:p w14:paraId="03423334" w14:textId="77777777" w:rsidR="00586CE1" w:rsidRPr="00586CE1" w:rsidRDefault="00586CE1" w:rsidP="00586CE1">
            <w:pPr>
              <w:jc w:val="center"/>
            </w:pPr>
            <w:r w:rsidRPr="00586CE1">
              <w:t>25391,08</w:t>
            </w:r>
          </w:p>
        </w:tc>
        <w:tc>
          <w:tcPr>
            <w:tcW w:w="1134" w:type="dxa"/>
            <w:vAlign w:val="center"/>
          </w:tcPr>
          <w:p w14:paraId="1DB2FF26" w14:textId="77777777" w:rsidR="00586CE1" w:rsidRPr="00586CE1" w:rsidRDefault="00586CE1" w:rsidP="00586CE1">
            <w:pPr>
              <w:jc w:val="center"/>
            </w:pPr>
            <w:r w:rsidRPr="00586CE1">
              <w:t>25391,08</w:t>
            </w:r>
          </w:p>
        </w:tc>
        <w:tc>
          <w:tcPr>
            <w:tcW w:w="1134" w:type="dxa"/>
            <w:vAlign w:val="center"/>
          </w:tcPr>
          <w:p w14:paraId="76F3238E" w14:textId="77777777" w:rsidR="00586CE1" w:rsidRPr="00586CE1" w:rsidRDefault="00586CE1" w:rsidP="00586CE1">
            <w:pPr>
              <w:jc w:val="center"/>
            </w:pPr>
            <w:r w:rsidRPr="00586CE1">
              <w:t>25391,08</w:t>
            </w:r>
          </w:p>
        </w:tc>
        <w:tc>
          <w:tcPr>
            <w:tcW w:w="1134" w:type="dxa"/>
            <w:vAlign w:val="center"/>
          </w:tcPr>
          <w:p w14:paraId="68A7EBC1" w14:textId="77777777" w:rsidR="00586CE1" w:rsidRPr="00586CE1" w:rsidRDefault="00586CE1" w:rsidP="00586CE1">
            <w:pPr>
              <w:jc w:val="center"/>
            </w:pPr>
            <w:r w:rsidRPr="00586CE1">
              <w:t>25391,08</w:t>
            </w:r>
          </w:p>
        </w:tc>
        <w:tc>
          <w:tcPr>
            <w:tcW w:w="1134" w:type="dxa"/>
            <w:vAlign w:val="center"/>
          </w:tcPr>
          <w:p w14:paraId="0D0C3DFB" w14:textId="77777777" w:rsidR="00586CE1" w:rsidRPr="00586CE1" w:rsidRDefault="00586CE1" w:rsidP="00586CE1">
            <w:pPr>
              <w:jc w:val="center"/>
            </w:pPr>
            <w:r w:rsidRPr="00586CE1">
              <w:t>25391,08</w:t>
            </w:r>
          </w:p>
        </w:tc>
        <w:tc>
          <w:tcPr>
            <w:tcW w:w="1134" w:type="dxa"/>
            <w:vAlign w:val="center"/>
          </w:tcPr>
          <w:p w14:paraId="29B28B1F" w14:textId="77777777" w:rsidR="00586CE1" w:rsidRPr="00586CE1" w:rsidRDefault="00586CE1" w:rsidP="00586CE1">
            <w:pPr>
              <w:jc w:val="center"/>
            </w:pPr>
            <w:r w:rsidRPr="00586CE1">
              <w:t>25391,08</w:t>
            </w:r>
          </w:p>
        </w:tc>
        <w:tc>
          <w:tcPr>
            <w:tcW w:w="1134" w:type="dxa"/>
            <w:vAlign w:val="center"/>
          </w:tcPr>
          <w:p w14:paraId="418FDBEF" w14:textId="77777777" w:rsidR="00586CE1" w:rsidRPr="00586CE1" w:rsidRDefault="00586CE1" w:rsidP="00586CE1">
            <w:pPr>
              <w:jc w:val="center"/>
            </w:pPr>
            <w:r w:rsidRPr="00586CE1">
              <w:t>25391,08</w:t>
            </w:r>
          </w:p>
        </w:tc>
      </w:tr>
      <w:tr w:rsidR="00586CE1" w:rsidRPr="00586CE1" w14:paraId="2E826836" w14:textId="77777777" w:rsidTr="009119CD">
        <w:trPr>
          <w:trHeight w:val="594"/>
        </w:trPr>
        <w:tc>
          <w:tcPr>
            <w:tcW w:w="992" w:type="dxa"/>
            <w:vAlign w:val="center"/>
          </w:tcPr>
          <w:p w14:paraId="4875A325" w14:textId="77777777" w:rsidR="00586CE1" w:rsidRPr="00586CE1" w:rsidRDefault="00586CE1" w:rsidP="00586CE1">
            <w:pPr>
              <w:jc w:val="center"/>
            </w:pPr>
            <w:r w:rsidRPr="00586CE1">
              <w:t>2.3.1.</w:t>
            </w:r>
          </w:p>
        </w:tc>
        <w:tc>
          <w:tcPr>
            <w:tcW w:w="2127" w:type="dxa"/>
            <w:vAlign w:val="center"/>
          </w:tcPr>
          <w:p w14:paraId="6400A5A5" w14:textId="77777777" w:rsidR="00586CE1" w:rsidRPr="00586CE1" w:rsidRDefault="00586CE1" w:rsidP="00586CE1">
            <w:r w:rsidRPr="00586CE1">
              <w:t>Потребительский рынок</w:t>
            </w:r>
          </w:p>
        </w:tc>
        <w:tc>
          <w:tcPr>
            <w:tcW w:w="850" w:type="dxa"/>
            <w:vAlign w:val="center"/>
          </w:tcPr>
          <w:p w14:paraId="07DF97AB"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7CA1DBD" w14:textId="77777777" w:rsidR="00586CE1" w:rsidRPr="00586CE1" w:rsidRDefault="00586CE1" w:rsidP="00586CE1">
            <w:pPr>
              <w:jc w:val="center"/>
            </w:pPr>
            <w:r w:rsidRPr="00586CE1">
              <w:t>25391,08</w:t>
            </w:r>
          </w:p>
        </w:tc>
        <w:tc>
          <w:tcPr>
            <w:tcW w:w="1134" w:type="dxa"/>
            <w:vAlign w:val="center"/>
          </w:tcPr>
          <w:p w14:paraId="0FE3B25B" w14:textId="77777777" w:rsidR="00586CE1" w:rsidRPr="00586CE1" w:rsidRDefault="00586CE1" w:rsidP="00586CE1">
            <w:pPr>
              <w:jc w:val="center"/>
            </w:pPr>
            <w:r w:rsidRPr="00586CE1">
              <w:t>25391,08</w:t>
            </w:r>
          </w:p>
        </w:tc>
        <w:tc>
          <w:tcPr>
            <w:tcW w:w="1134" w:type="dxa"/>
            <w:vAlign w:val="center"/>
          </w:tcPr>
          <w:p w14:paraId="2D3E069B" w14:textId="77777777" w:rsidR="00586CE1" w:rsidRPr="00586CE1" w:rsidRDefault="00586CE1" w:rsidP="00586CE1">
            <w:pPr>
              <w:jc w:val="center"/>
            </w:pPr>
            <w:r w:rsidRPr="00586CE1">
              <w:t>25391,08</w:t>
            </w:r>
          </w:p>
        </w:tc>
        <w:tc>
          <w:tcPr>
            <w:tcW w:w="1134" w:type="dxa"/>
            <w:vAlign w:val="center"/>
          </w:tcPr>
          <w:p w14:paraId="3F902EF7" w14:textId="77777777" w:rsidR="00586CE1" w:rsidRPr="00586CE1" w:rsidRDefault="00586CE1" w:rsidP="00586CE1">
            <w:pPr>
              <w:jc w:val="center"/>
            </w:pPr>
            <w:r w:rsidRPr="00586CE1">
              <w:t>25391,08</w:t>
            </w:r>
          </w:p>
        </w:tc>
        <w:tc>
          <w:tcPr>
            <w:tcW w:w="1134" w:type="dxa"/>
            <w:vAlign w:val="center"/>
          </w:tcPr>
          <w:p w14:paraId="19669E96" w14:textId="77777777" w:rsidR="00586CE1" w:rsidRPr="00586CE1" w:rsidRDefault="00586CE1" w:rsidP="00586CE1">
            <w:pPr>
              <w:jc w:val="center"/>
            </w:pPr>
            <w:r w:rsidRPr="00586CE1">
              <w:t>25391,08</w:t>
            </w:r>
          </w:p>
        </w:tc>
        <w:tc>
          <w:tcPr>
            <w:tcW w:w="1134" w:type="dxa"/>
            <w:vAlign w:val="center"/>
          </w:tcPr>
          <w:p w14:paraId="10DEA6B4" w14:textId="77777777" w:rsidR="00586CE1" w:rsidRPr="00586CE1" w:rsidRDefault="00586CE1" w:rsidP="00586CE1">
            <w:pPr>
              <w:jc w:val="center"/>
            </w:pPr>
            <w:r w:rsidRPr="00586CE1">
              <w:t>25391,08</w:t>
            </w:r>
          </w:p>
        </w:tc>
        <w:tc>
          <w:tcPr>
            <w:tcW w:w="1134" w:type="dxa"/>
            <w:vAlign w:val="center"/>
          </w:tcPr>
          <w:p w14:paraId="48AE026F" w14:textId="77777777" w:rsidR="00586CE1" w:rsidRPr="00586CE1" w:rsidRDefault="00586CE1" w:rsidP="00586CE1">
            <w:pPr>
              <w:jc w:val="center"/>
            </w:pPr>
            <w:r w:rsidRPr="00586CE1">
              <w:t>25391,08</w:t>
            </w:r>
          </w:p>
        </w:tc>
        <w:tc>
          <w:tcPr>
            <w:tcW w:w="1134" w:type="dxa"/>
            <w:vAlign w:val="center"/>
          </w:tcPr>
          <w:p w14:paraId="56A03B42" w14:textId="77777777" w:rsidR="00586CE1" w:rsidRPr="00586CE1" w:rsidRDefault="00586CE1" w:rsidP="00586CE1">
            <w:pPr>
              <w:jc w:val="center"/>
            </w:pPr>
            <w:r w:rsidRPr="00586CE1">
              <w:t>25391,08</w:t>
            </w:r>
          </w:p>
        </w:tc>
        <w:tc>
          <w:tcPr>
            <w:tcW w:w="1134" w:type="dxa"/>
            <w:vAlign w:val="center"/>
          </w:tcPr>
          <w:p w14:paraId="5C0E3222" w14:textId="77777777" w:rsidR="00586CE1" w:rsidRPr="00586CE1" w:rsidRDefault="00586CE1" w:rsidP="00586CE1">
            <w:pPr>
              <w:jc w:val="center"/>
            </w:pPr>
            <w:r w:rsidRPr="00586CE1">
              <w:t>25391,08</w:t>
            </w:r>
          </w:p>
        </w:tc>
        <w:tc>
          <w:tcPr>
            <w:tcW w:w="1134" w:type="dxa"/>
            <w:vAlign w:val="center"/>
          </w:tcPr>
          <w:p w14:paraId="27A6366B" w14:textId="77777777" w:rsidR="00586CE1" w:rsidRPr="00586CE1" w:rsidRDefault="00586CE1" w:rsidP="00586CE1">
            <w:pPr>
              <w:jc w:val="center"/>
            </w:pPr>
            <w:r w:rsidRPr="00586CE1">
              <w:t>25391,08</w:t>
            </w:r>
          </w:p>
        </w:tc>
      </w:tr>
      <w:tr w:rsidR="00586CE1" w:rsidRPr="00586CE1" w14:paraId="3A5ED399" w14:textId="77777777" w:rsidTr="009119CD">
        <w:trPr>
          <w:trHeight w:val="377"/>
        </w:trPr>
        <w:tc>
          <w:tcPr>
            <w:tcW w:w="992" w:type="dxa"/>
            <w:vAlign w:val="center"/>
          </w:tcPr>
          <w:p w14:paraId="5BE4A214" w14:textId="77777777" w:rsidR="00586CE1" w:rsidRPr="00586CE1" w:rsidRDefault="00586CE1" w:rsidP="00586CE1">
            <w:pPr>
              <w:jc w:val="center"/>
            </w:pPr>
            <w:r w:rsidRPr="00586CE1">
              <w:lastRenderedPageBreak/>
              <w:t>2.3.1.1.</w:t>
            </w:r>
          </w:p>
        </w:tc>
        <w:tc>
          <w:tcPr>
            <w:tcW w:w="2127" w:type="dxa"/>
            <w:vAlign w:val="center"/>
          </w:tcPr>
          <w:p w14:paraId="6D2AB786" w14:textId="77777777" w:rsidR="00586CE1" w:rsidRPr="00586CE1" w:rsidRDefault="00586CE1" w:rsidP="00586CE1">
            <w:r w:rsidRPr="00586CE1">
              <w:t>- население</w:t>
            </w:r>
          </w:p>
        </w:tc>
        <w:tc>
          <w:tcPr>
            <w:tcW w:w="850" w:type="dxa"/>
            <w:vAlign w:val="center"/>
          </w:tcPr>
          <w:p w14:paraId="1ACF7CDA"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4F583B3" w14:textId="77777777" w:rsidR="00586CE1" w:rsidRPr="00586CE1" w:rsidRDefault="00586CE1" w:rsidP="00586CE1">
            <w:pPr>
              <w:jc w:val="center"/>
            </w:pPr>
            <w:r w:rsidRPr="00586CE1">
              <w:t>-</w:t>
            </w:r>
          </w:p>
        </w:tc>
        <w:tc>
          <w:tcPr>
            <w:tcW w:w="1134" w:type="dxa"/>
            <w:vAlign w:val="center"/>
          </w:tcPr>
          <w:p w14:paraId="79CA2EF5" w14:textId="77777777" w:rsidR="00586CE1" w:rsidRPr="00586CE1" w:rsidRDefault="00586CE1" w:rsidP="00586CE1">
            <w:pPr>
              <w:jc w:val="center"/>
            </w:pPr>
            <w:r w:rsidRPr="00586CE1">
              <w:t>-</w:t>
            </w:r>
          </w:p>
        </w:tc>
        <w:tc>
          <w:tcPr>
            <w:tcW w:w="1134" w:type="dxa"/>
            <w:vAlign w:val="center"/>
          </w:tcPr>
          <w:p w14:paraId="5C787167" w14:textId="77777777" w:rsidR="00586CE1" w:rsidRPr="00586CE1" w:rsidRDefault="00586CE1" w:rsidP="00586CE1">
            <w:pPr>
              <w:jc w:val="center"/>
            </w:pPr>
            <w:r w:rsidRPr="00586CE1">
              <w:t>-</w:t>
            </w:r>
          </w:p>
        </w:tc>
        <w:tc>
          <w:tcPr>
            <w:tcW w:w="1134" w:type="dxa"/>
            <w:vAlign w:val="center"/>
          </w:tcPr>
          <w:p w14:paraId="13A354C3" w14:textId="77777777" w:rsidR="00586CE1" w:rsidRPr="00586CE1" w:rsidRDefault="00586CE1" w:rsidP="00586CE1">
            <w:pPr>
              <w:jc w:val="center"/>
            </w:pPr>
            <w:r w:rsidRPr="00586CE1">
              <w:t>-</w:t>
            </w:r>
          </w:p>
        </w:tc>
        <w:tc>
          <w:tcPr>
            <w:tcW w:w="1134" w:type="dxa"/>
            <w:vAlign w:val="center"/>
          </w:tcPr>
          <w:p w14:paraId="7BF7763B" w14:textId="77777777" w:rsidR="00586CE1" w:rsidRPr="00586CE1" w:rsidRDefault="00586CE1" w:rsidP="00586CE1">
            <w:pPr>
              <w:jc w:val="center"/>
            </w:pPr>
            <w:r w:rsidRPr="00586CE1">
              <w:t>-</w:t>
            </w:r>
          </w:p>
        </w:tc>
        <w:tc>
          <w:tcPr>
            <w:tcW w:w="1134" w:type="dxa"/>
            <w:vAlign w:val="center"/>
          </w:tcPr>
          <w:p w14:paraId="5F7FBAE1" w14:textId="77777777" w:rsidR="00586CE1" w:rsidRPr="00586CE1" w:rsidRDefault="00586CE1" w:rsidP="00586CE1">
            <w:pPr>
              <w:jc w:val="center"/>
            </w:pPr>
            <w:r w:rsidRPr="00586CE1">
              <w:t>-</w:t>
            </w:r>
          </w:p>
        </w:tc>
        <w:tc>
          <w:tcPr>
            <w:tcW w:w="1134" w:type="dxa"/>
            <w:vAlign w:val="center"/>
          </w:tcPr>
          <w:p w14:paraId="423136E9" w14:textId="77777777" w:rsidR="00586CE1" w:rsidRPr="00586CE1" w:rsidRDefault="00586CE1" w:rsidP="00586CE1">
            <w:pPr>
              <w:jc w:val="center"/>
            </w:pPr>
            <w:r w:rsidRPr="00586CE1">
              <w:t>-</w:t>
            </w:r>
          </w:p>
        </w:tc>
        <w:tc>
          <w:tcPr>
            <w:tcW w:w="1134" w:type="dxa"/>
            <w:vAlign w:val="center"/>
          </w:tcPr>
          <w:p w14:paraId="75145512" w14:textId="77777777" w:rsidR="00586CE1" w:rsidRPr="00586CE1" w:rsidRDefault="00586CE1" w:rsidP="00586CE1">
            <w:pPr>
              <w:jc w:val="center"/>
            </w:pPr>
            <w:r w:rsidRPr="00586CE1">
              <w:t>-</w:t>
            </w:r>
          </w:p>
        </w:tc>
        <w:tc>
          <w:tcPr>
            <w:tcW w:w="1134" w:type="dxa"/>
            <w:vAlign w:val="center"/>
          </w:tcPr>
          <w:p w14:paraId="281077DF" w14:textId="77777777" w:rsidR="00586CE1" w:rsidRPr="00586CE1" w:rsidRDefault="00586CE1" w:rsidP="00586CE1">
            <w:pPr>
              <w:jc w:val="center"/>
            </w:pPr>
            <w:r w:rsidRPr="00586CE1">
              <w:t>-</w:t>
            </w:r>
          </w:p>
        </w:tc>
        <w:tc>
          <w:tcPr>
            <w:tcW w:w="1134" w:type="dxa"/>
            <w:vAlign w:val="center"/>
          </w:tcPr>
          <w:p w14:paraId="1AD361E2" w14:textId="77777777" w:rsidR="00586CE1" w:rsidRPr="00586CE1" w:rsidRDefault="00586CE1" w:rsidP="00586CE1">
            <w:pPr>
              <w:jc w:val="center"/>
            </w:pPr>
            <w:r w:rsidRPr="00586CE1">
              <w:t>-</w:t>
            </w:r>
          </w:p>
        </w:tc>
      </w:tr>
      <w:tr w:rsidR="00586CE1" w:rsidRPr="00586CE1" w14:paraId="030FD774" w14:textId="77777777" w:rsidTr="009119CD">
        <w:tc>
          <w:tcPr>
            <w:tcW w:w="992" w:type="dxa"/>
            <w:vAlign w:val="center"/>
          </w:tcPr>
          <w:p w14:paraId="62E86CC5" w14:textId="77777777" w:rsidR="00586CE1" w:rsidRPr="00586CE1" w:rsidRDefault="00586CE1" w:rsidP="00586CE1">
            <w:pPr>
              <w:jc w:val="center"/>
            </w:pPr>
            <w:r w:rsidRPr="00586CE1">
              <w:t>2.3.1.2.</w:t>
            </w:r>
          </w:p>
        </w:tc>
        <w:tc>
          <w:tcPr>
            <w:tcW w:w="2127" w:type="dxa"/>
            <w:vAlign w:val="center"/>
          </w:tcPr>
          <w:p w14:paraId="09A1B9C1" w14:textId="77777777" w:rsidR="00586CE1" w:rsidRPr="00586CE1" w:rsidRDefault="00586CE1" w:rsidP="00586CE1">
            <w:r w:rsidRPr="00586CE1">
              <w:t>- прочие потребители</w:t>
            </w:r>
          </w:p>
        </w:tc>
        <w:tc>
          <w:tcPr>
            <w:tcW w:w="850" w:type="dxa"/>
            <w:vAlign w:val="center"/>
          </w:tcPr>
          <w:p w14:paraId="1C5FE214"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2570DF40" w14:textId="77777777" w:rsidR="00586CE1" w:rsidRPr="00586CE1" w:rsidRDefault="00586CE1" w:rsidP="00586CE1">
            <w:pPr>
              <w:jc w:val="center"/>
            </w:pPr>
            <w:r w:rsidRPr="00586CE1">
              <w:t>25391,08</w:t>
            </w:r>
          </w:p>
        </w:tc>
        <w:tc>
          <w:tcPr>
            <w:tcW w:w="1134" w:type="dxa"/>
            <w:vAlign w:val="center"/>
          </w:tcPr>
          <w:p w14:paraId="763166C0" w14:textId="77777777" w:rsidR="00586CE1" w:rsidRPr="00586CE1" w:rsidRDefault="00586CE1" w:rsidP="00586CE1">
            <w:pPr>
              <w:jc w:val="center"/>
            </w:pPr>
            <w:r w:rsidRPr="00586CE1">
              <w:t>25391,08</w:t>
            </w:r>
          </w:p>
        </w:tc>
        <w:tc>
          <w:tcPr>
            <w:tcW w:w="1134" w:type="dxa"/>
            <w:vAlign w:val="center"/>
          </w:tcPr>
          <w:p w14:paraId="603FBF0C" w14:textId="77777777" w:rsidR="00586CE1" w:rsidRPr="00586CE1" w:rsidRDefault="00586CE1" w:rsidP="00586CE1">
            <w:pPr>
              <w:jc w:val="center"/>
            </w:pPr>
            <w:r w:rsidRPr="00586CE1">
              <w:t>25391,08</w:t>
            </w:r>
          </w:p>
        </w:tc>
        <w:tc>
          <w:tcPr>
            <w:tcW w:w="1134" w:type="dxa"/>
            <w:vAlign w:val="center"/>
          </w:tcPr>
          <w:p w14:paraId="08910D66" w14:textId="77777777" w:rsidR="00586CE1" w:rsidRPr="00586CE1" w:rsidRDefault="00586CE1" w:rsidP="00586CE1">
            <w:pPr>
              <w:jc w:val="center"/>
            </w:pPr>
            <w:r w:rsidRPr="00586CE1">
              <w:t>25391,08</w:t>
            </w:r>
          </w:p>
        </w:tc>
        <w:tc>
          <w:tcPr>
            <w:tcW w:w="1134" w:type="dxa"/>
            <w:vAlign w:val="center"/>
          </w:tcPr>
          <w:p w14:paraId="3FBBB3F5" w14:textId="77777777" w:rsidR="00586CE1" w:rsidRPr="00586CE1" w:rsidRDefault="00586CE1" w:rsidP="00586CE1">
            <w:pPr>
              <w:jc w:val="center"/>
            </w:pPr>
            <w:r w:rsidRPr="00586CE1">
              <w:t>25391,08</w:t>
            </w:r>
          </w:p>
        </w:tc>
        <w:tc>
          <w:tcPr>
            <w:tcW w:w="1134" w:type="dxa"/>
            <w:vAlign w:val="center"/>
          </w:tcPr>
          <w:p w14:paraId="1EF396CC" w14:textId="77777777" w:rsidR="00586CE1" w:rsidRPr="00586CE1" w:rsidRDefault="00586CE1" w:rsidP="00586CE1">
            <w:pPr>
              <w:jc w:val="center"/>
            </w:pPr>
            <w:r w:rsidRPr="00586CE1">
              <w:t>25391,08</w:t>
            </w:r>
          </w:p>
        </w:tc>
        <w:tc>
          <w:tcPr>
            <w:tcW w:w="1134" w:type="dxa"/>
            <w:vAlign w:val="center"/>
          </w:tcPr>
          <w:p w14:paraId="01ECCCF5" w14:textId="77777777" w:rsidR="00586CE1" w:rsidRPr="00586CE1" w:rsidRDefault="00586CE1" w:rsidP="00586CE1">
            <w:pPr>
              <w:jc w:val="center"/>
            </w:pPr>
            <w:r w:rsidRPr="00586CE1">
              <w:t>25391,08</w:t>
            </w:r>
          </w:p>
        </w:tc>
        <w:tc>
          <w:tcPr>
            <w:tcW w:w="1134" w:type="dxa"/>
            <w:vAlign w:val="center"/>
          </w:tcPr>
          <w:p w14:paraId="747F72FF" w14:textId="77777777" w:rsidR="00586CE1" w:rsidRPr="00586CE1" w:rsidRDefault="00586CE1" w:rsidP="00586CE1">
            <w:pPr>
              <w:jc w:val="center"/>
            </w:pPr>
            <w:r w:rsidRPr="00586CE1">
              <w:t>25391,08</w:t>
            </w:r>
          </w:p>
        </w:tc>
        <w:tc>
          <w:tcPr>
            <w:tcW w:w="1134" w:type="dxa"/>
            <w:vAlign w:val="center"/>
          </w:tcPr>
          <w:p w14:paraId="586B8FFB" w14:textId="77777777" w:rsidR="00586CE1" w:rsidRPr="00586CE1" w:rsidRDefault="00586CE1" w:rsidP="00586CE1">
            <w:pPr>
              <w:jc w:val="center"/>
            </w:pPr>
            <w:r w:rsidRPr="00586CE1">
              <w:t>25391,08</w:t>
            </w:r>
          </w:p>
        </w:tc>
        <w:tc>
          <w:tcPr>
            <w:tcW w:w="1134" w:type="dxa"/>
            <w:vAlign w:val="center"/>
          </w:tcPr>
          <w:p w14:paraId="317F7DF4" w14:textId="77777777" w:rsidR="00586CE1" w:rsidRPr="00586CE1" w:rsidRDefault="00586CE1" w:rsidP="00586CE1">
            <w:pPr>
              <w:jc w:val="center"/>
            </w:pPr>
            <w:r w:rsidRPr="00586CE1">
              <w:t>25391,08</w:t>
            </w:r>
          </w:p>
        </w:tc>
      </w:tr>
      <w:tr w:rsidR="00586CE1" w:rsidRPr="00586CE1" w14:paraId="0BCBD32F" w14:textId="77777777" w:rsidTr="009119CD">
        <w:tc>
          <w:tcPr>
            <w:tcW w:w="992" w:type="dxa"/>
            <w:vAlign w:val="center"/>
          </w:tcPr>
          <w:p w14:paraId="11C94081" w14:textId="77777777" w:rsidR="00586CE1" w:rsidRPr="00586CE1" w:rsidRDefault="00586CE1" w:rsidP="00586CE1">
            <w:pPr>
              <w:jc w:val="center"/>
              <w:rPr>
                <w:sz w:val="28"/>
                <w:szCs w:val="28"/>
              </w:rPr>
            </w:pPr>
            <w:r w:rsidRPr="00586CE1">
              <w:rPr>
                <w:sz w:val="28"/>
                <w:szCs w:val="28"/>
              </w:rPr>
              <w:t>1</w:t>
            </w:r>
          </w:p>
        </w:tc>
        <w:tc>
          <w:tcPr>
            <w:tcW w:w="2127" w:type="dxa"/>
            <w:vAlign w:val="center"/>
          </w:tcPr>
          <w:p w14:paraId="70BC53A7" w14:textId="77777777" w:rsidR="00586CE1" w:rsidRPr="00586CE1" w:rsidRDefault="00586CE1" w:rsidP="00586CE1">
            <w:pPr>
              <w:jc w:val="center"/>
              <w:rPr>
                <w:sz w:val="28"/>
                <w:szCs w:val="28"/>
              </w:rPr>
            </w:pPr>
            <w:r w:rsidRPr="00586CE1">
              <w:rPr>
                <w:sz w:val="28"/>
                <w:szCs w:val="28"/>
              </w:rPr>
              <w:t>2</w:t>
            </w:r>
          </w:p>
        </w:tc>
        <w:tc>
          <w:tcPr>
            <w:tcW w:w="850" w:type="dxa"/>
            <w:vAlign w:val="center"/>
          </w:tcPr>
          <w:p w14:paraId="03E226C2" w14:textId="77777777" w:rsidR="00586CE1" w:rsidRPr="00586CE1" w:rsidRDefault="00586CE1" w:rsidP="00586CE1">
            <w:pPr>
              <w:jc w:val="center"/>
              <w:rPr>
                <w:sz w:val="28"/>
                <w:szCs w:val="28"/>
              </w:rPr>
            </w:pPr>
            <w:r w:rsidRPr="00586CE1">
              <w:rPr>
                <w:sz w:val="28"/>
                <w:szCs w:val="28"/>
              </w:rPr>
              <w:t>3</w:t>
            </w:r>
          </w:p>
        </w:tc>
        <w:tc>
          <w:tcPr>
            <w:tcW w:w="1134" w:type="dxa"/>
            <w:vAlign w:val="center"/>
          </w:tcPr>
          <w:p w14:paraId="15F581F9" w14:textId="77777777" w:rsidR="00586CE1" w:rsidRPr="00586CE1" w:rsidRDefault="00586CE1" w:rsidP="00586CE1">
            <w:pPr>
              <w:jc w:val="center"/>
              <w:rPr>
                <w:sz w:val="28"/>
                <w:szCs w:val="28"/>
              </w:rPr>
            </w:pPr>
            <w:r w:rsidRPr="00586CE1">
              <w:rPr>
                <w:sz w:val="28"/>
                <w:szCs w:val="28"/>
              </w:rPr>
              <w:t>4</w:t>
            </w:r>
          </w:p>
        </w:tc>
        <w:tc>
          <w:tcPr>
            <w:tcW w:w="1134" w:type="dxa"/>
            <w:vAlign w:val="center"/>
          </w:tcPr>
          <w:p w14:paraId="0687E85B" w14:textId="77777777" w:rsidR="00586CE1" w:rsidRPr="00586CE1" w:rsidRDefault="00586CE1" w:rsidP="00586CE1">
            <w:pPr>
              <w:jc w:val="center"/>
              <w:rPr>
                <w:sz w:val="28"/>
                <w:szCs w:val="28"/>
              </w:rPr>
            </w:pPr>
            <w:r w:rsidRPr="00586CE1">
              <w:rPr>
                <w:sz w:val="28"/>
                <w:szCs w:val="28"/>
              </w:rPr>
              <w:t>5</w:t>
            </w:r>
          </w:p>
        </w:tc>
        <w:tc>
          <w:tcPr>
            <w:tcW w:w="1134" w:type="dxa"/>
            <w:vAlign w:val="center"/>
          </w:tcPr>
          <w:p w14:paraId="26E995B2" w14:textId="77777777" w:rsidR="00586CE1" w:rsidRPr="00586CE1" w:rsidRDefault="00586CE1" w:rsidP="00586CE1">
            <w:pPr>
              <w:jc w:val="center"/>
              <w:rPr>
                <w:sz w:val="28"/>
                <w:szCs w:val="28"/>
              </w:rPr>
            </w:pPr>
            <w:r w:rsidRPr="00586CE1">
              <w:rPr>
                <w:sz w:val="28"/>
                <w:szCs w:val="28"/>
              </w:rPr>
              <w:t>6</w:t>
            </w:r>
          </w:p>
        </w:tc>
        <w:tc>
          <w:tcPr>
            <w:tcW w:w="1134" w:type="dxa"/>
            <w:vAlign w:val="center"/>
          </w:tcPr>
          <w:p w14:paraId="6A208EB3" w14:textId="77777777" w:rsidR="00586CE1" w:rsidRPr="00586CE1" w:rsidRDefault="00586CE1" w:rsidP="00586CE1">
            <w:pPr>
              <w:jc w:val="center"/>
              <w:rPr>
                <w:sz w:val="28"/>
                <w:szCs w:val="28"/>
              </w:rPr>
            </w:pPr>
            <w:r w:rsidRPr="00586CE1">
              <w:rPr>
                <w:sz w:val="28"/>
                <w:szCs w:val="28"/>
              </w:rPr>
              <w:t>7</w:t>
            </w:r>
          </w:p>
        </w:tc>
        <w:tc>
          <w:tcPr>
            <w:tcW w:w="1134" w:type="dxa"/>
            <w:vAlign w:val="center"/>
          </w:tcPr>
          <w:p w14:paraId="7E0F5C57" w14:textId="77777777" w:rsidR="00586CE1" w:rsidRPr="00586CE1" w:rsidRDefault="00586CE1" w:rsidP="00586CE1">
            <w:pPr>
              <w:jc w:val="center"/>
              <w:rPr>
                <w:sz w:val="28"/>
                <w:szCs w:val="28"/>
              </w:rPr>
            </w:pPr>
            <w:r w:rsidRPr="00586CE1">
              <w:rPr>
                <w:sz w:val="28"/>
                <w:szCs w:val="28"/>
              </w:rPr>
              <w:t>8</w:t>
            </w:r>
          </w:p>
        </w:tc>
        <w:tc>
          <w:tcPr>
            <w:tcW w:w="1134" w:type="dxa"/>
            <w:vAlign w:val="center"/>
          </w:tcPr>
          <w:p w14:paraId="2E56645A" w14:textId="77777777" w:rsidR="00586CE1" w:rsidRPr="00586CE1" w:rsidRDefault="00586CE1" w:rsidP="00586CE1">
            <w:pPr>
              <w:jc w:val="center"/>
              <w:rPr>
                <w:sz w:val="28"/>
                <w:szCs w:val="28"/>
              </w:rPr>
            </w:pPr>
            <w:r w:rsidRPr="00586CE1">
              <w:rPr>
                <w:sz w:val="28"/>
                <w:szCs w:val="28"/>
              </w:rPr>
              <w:t>9</w:t>
            </w:r>
          </w:p>
        </w:tc>
        <w:tc>
          <w:tcPr>
            <w:tcW w:w="1134" w:type="dxa"/>
            <w:vAlign w:val="center"/>
          </w:tcPr>
          <w:p w14:paraId="43549627" w14:textId="77777777" w:rsidR="00586CE1" w:rsidRPr="00586CE1" w:rsidRDefault="00586CE1" w:rsidP="00586CE1">
            <w:pPr>
              <w:jc w:val="center"/>
              <w:rPr>
                <w:sz w:val="28"/>
                <w:szCs w:val="28"/>
              </w:rPr>
            </w:pPr>
            <w:r w:rsidRPr="00586CE1">
              <w:rPr>
                <w:sz w:val="28"/>
                <w:szCs w:val="28"/>
              </w:rPr>
              <w:t>10</w:t>
            </w:r>
          </w:p>
        </w:tc>
        <w:tc>
          <w:tcPr>
            <w:tcW w:w="1134" w:type="dxa"/>
            <w:vAlign w:val="center"/>
          </w:tcPr>
          <w:p w14:paraId="1F113E9F" w14:textId="77777777" w:rsidR="00586CE1" w:rsidRPr="00586CE1" w:rsidRDefault="00586CE1" w:rsidP="00586CE1">
            <w:pPr>
              <w:jc w:val="center"/>
              <w:rPr>
                <w:sz w:val="28"/>
                <w:szCs w:val="28"/>
              </w:rPr>
            </w:pPr>
            <w:r w:rsidRPr="00586CE1">
              <w:rPr>
                <w:sz w:val="28"/>
                <w:szCs w:val="28"/>
              </w:rPr>
              <w:t>11</w:t>
            </w:r>
          </w:p>
        </w:tc>
        <w:tc>
          <w:tcPr>
            <w:tcW w:w="1134" w:type="dxa"/>
            <w:vAlign w:val="center"/>
          </w:tcPr>
          <w:p w14:paraId="739C152D" w14:textId="77777777" w:rsidR="00586CE1" w:rsidRPr="00586CE1" w:rsidRDefault="00586CE1" w:rsidP="00586CE1">
            <w:pPr>
              <w:jc w:val="center"/>
              <w:rPr>
                <w:sz w:val="28"/>
                <w:szCs w:val="28"/>
              </w:rPr>
            </w:pPr>
            <w:r w:rsidRPr="00586CE1">
              <w:rPr>
                <w:sz w:val="28"/>
                <w:szCs w:val="28"/>
              </w:rPr>
              <w:t>12</w:t>
            </w:r>
          </w:p>
        </w:tc>
        <w:tc>
          <w:tcPr>
            <w:tcW w:w="1134" w:type="dxa"/>
            <w:vAlign w:val="center"/>
          </w:tcPr>
          <w:p w14:paraId="45E56120" w14:textId="77777777" w:rsidR="00586CE1" w:rsidRPr="00586CE1" w:rsidRDefault="00586CE1" w:rsidP="00586CE1">
            <w:pPr>
              <w:jc w:val="center"/>
              <w:rPr>
                <w:sz w:val="28"/>
                <w:szCs w:val="28"/>
              </w:rPr>
            </w:pPr>
            <w:r w:rsidRPr="00586CE1">
              <w:rPr>
                <w:sz w:val="28"/>
                <w:szCs w:val="28"/>
              </w:rPr>
              <w:t>13</w:t>
            </w:r>
          </w:p>
        </w:tc>
      </w:tr>
      <w:tr w:rsidR="00586CE1" w:rsidRPr="00586CE1" w14:paraId="06E8F688" w14:textId="77777777" w:rsidTr="009119CD">
        <w:trPr>
          <w:trHeight w:val="953"/>
        </w:trPr>
        <w:tc>
          <w:tcPr>
            <w:tcW w:w="992" w:type="dxa"/>
            <w:vAlign w:val="center"/>
          </w:tcPr>
          <w:p w14:paraId="25715B49" w14:textId="77777777" w:rsidR="00586CE1" w:rsidRPr="00586CE1" w:rsidRDefault="00586CE1" w:rsidP="00586CE1">
            <w:pPr>
              <w:jc w:val="center"/>
            </w:pPr>
            <w:r w:rsidRPr="00586CE1">
              <w:t>2.3.2.</w:t>
            </w:r>
          </w:p>
        </w:tc>
        <w:tc>
          <w:tcPr>
            <w:tcW w:w="2127" w:type="dxa"/>
            <w:vAlign w:val="center"/>
          </w:tcPr>
          <w:p w14:paraId="08C7D59E" w14:textId="77777777" w:rsidR="00586CE1" w:rsidRPr="00586CE1" w:rsidRDefault="00586CE1" w:rsidP="00586CE1">
            <w:r w:rsidRPr="00586CE1">
              <w:t>Собственные нужды производства</w:t>
            </w:r>
          </w:p>
        </w:tc>
        <w:tc>
          <w:tcPr>
            <w:tcW w:w="850" w:type="dxa"/>
            <w:vAlign w:val="center"/>
          </w:tcPr>
          <w:p w14:paraId="755AB68F"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341A7393" w14:textId="77777777" w:rsidR="00586CE1" w:rsidRPr="00586CE1" w:rsidRDefault="00586CE1" w:rsidP="00586CE1">
            <w:pPr>
              <w:jc w:val="center"/>
            </w:pPr>
            <w:r w:rsidRPr="00586CE1">
              <w:t>-</w:t>
            </w:r>
          </w:p>
        </w:tc>
        <w:tc>
          <w:tcPr>
            <w:tcW w:w="1134" w:type="dxa"/>
            <w:vAlign w:val="center"/>
          </w:tcPr>
          <w:p w14:paraId="75D0B055" w14:textId="77777777" w:rsidR="00586CE1" w:rsidRPr="00586CE1" w:rsidRDefault="00586CE1" w:rsidP="00586CE1">
            <w:pPr>
              <w:jc w:val="center"/>
            </w:pPr>
            <w:r w:rsidRPr="00586CE1">
              <w:t>-</w:t>
            </w:r>
          </w:p>
        </w:tc>
        <w:tc>
          <w:tcPr>
            <w:tcW w:w="1134" w:type="dxa"/>
            <w:vAlign w:val="center"/>
          </w:tcPr>
          <w:p w14:paraId="6209963A" w14:textId="77777777" w:rsidR="00586CE1" w:rsidRPr="00586CE1" w:rsidRDefault="00586CE1" w:rsidP="00586CE1">
            <w:pPr>
              <w:jc w:val="center"/>
            </w:pPr>
            <w:r w:rsidRPr="00586CE1">
              <w:t>-</w:t>
            </w:r>
          </w:p>
        </w:tc>
        <w:tc>
          <w:tcPr>
            <w:tcW w:w="1134" w:type="dxa"/>
            <w:vAlign w:val="center"/>
          </w:tcPr>
          <w:p w14:paraId="24D517E6" w14:textId="77777777" w:rsidR="00586CE1" w:rsidRPr="00586CE1" w:rsidRDefault="00586CE1" w:rsidP="00586CE1">
            <w:pPr>
              <w:jc w:val="center"/>
            </w:pPr>
            <w:r w:rsidRPr="00586CE1">
              <w:t>-</w:t>
            </w:r>
          </w:p>
        </w:tc>
        <w:tc>
          <w:tcPr>
            <w:tcW w:w="1134" w:type="dxa"/>
            <w:vAlign w:val="center"/>
          </w:tcPr>
          <w:p w14:paraId="1E028A74" w14:textId="77777777" w:rsidR="00586CE1" w:rsidRPr="00586CE1" w:rsidRDefault="00586CE1" w:rsidP="00586CE1">
            <w:pPr>
              <w:jc w:val="center"/>
            </w:pPr>
            <w:r w:rsidRPr="00586CE1">
              <w:t>-</w:t>
            </w:r>
          </w:p>
        </w:tc>
        <w:tc>
          <w:tcPr>
            <w:tcW w:w="1134" w:type="dxa"/>
            <w:vAlign w:val="center"/>
          </w:tcPr>
          <w:p w14:paraId="62864AF2" w14:textId="77777777" w:rsidR="00586CE1" w:rsidRPr="00586CE1" w:rsidRDefault="00586CE1" w:rsidP="00586CE1">
            <w:pPr>
              <w:jc w:val="center"/>
            </w:pPr>
            <w:r w:rsidRPr="00586CE1">
              <w:t>-</w:t>
            </w:r>
          </w:p>
        </w:tc>
        <w:tc>
          <w:tcPr>
            <w:tcW w:w="1134" w:type="dxa"/>
            <w:vAlign w:val="center"/>
          </w:tcPr>
          <w:p w14:paraId="54F618B4" w14:textId="77777777" w:rsidR="00586CE1" w:rsidRPr="00586CE1" w:rsidRDefault="00586CE1" w:rsidP="00586CE1">
            <w:pPr>
              <w:jc w:val="center"/>
            </w:pPr>
            <w:r w:rsidRPr="00586CE1">
              <w:t>-</w:t>
            </w:r>
          </w:p>
        </w:tc>
        <w:tc>
          <w:tcPr>
            <w:tcW w:w="1134" w:type="dxa"/>
            <w:vAlign w:val="center"/>
          </w:tcPr>
          <w:p w14:paraId="001E95B9" w14:textId="77777777" w:rsidR="00586CE1" w:rsidRPr="00586CE1" w:rsidRDefault="00586CE1" w:rsidP="00586CE1">
            <w:pPr>
              <w:jc w:val="center"/>
            </w:pPr>
            <w:r w:rsidRPr="00586CE1">
              <w:t>-</w:t>
            </w:r>
          </w:p>
        </w:tc>
        <w:tc>
          <w:tcPr>
            <w:tcW w:w="1134" w:type="dxa"/>
            <w:vAlign w:val="center"/>
          </w:tcPr>
          <w:p w14:paraId="30629600" w14:textId="77777777" w:rsidR="00586CE1" w:rsidRPr="00586CE1" w:rsidRDefault="00586CE1" w:rsidP="00586CE1">
            <w:pPr>
              <w:jc w:val="center"/>
            </w:pPr>
            <w:r w:rsidRPr="00586CE1">
              <w:t>-</w:t>
            </w:r>
          </w:p>
        </w:tc>
        <w:tc>
          <w:tcPr>
            <w:tcW w:w="1134" w:type="dxa"/>
            <w:vAlign w:val="center"/>
          </w:tcPr>
          <w:p w14:paraId="512155E4" w14:textId="77777777" w:rsidR="00586CE1" w:rsidRPr="00586CE1" w:rsidRDefault="00586CE1" w:rsidP="00586CE1">
            <w:pPr>
              <w:jc w:val="center"/>
            </w:pPr>
            <w:r w:rsidRPr="00586CE1">
              <w:t>-</w:t>
            </w:r>
          </w:p>
        </w:tc>
      </w:tr>
      <w:tr w:rsidR="00586CE1" w:rsidRPr="00586CE1" w14:paraId="66C72B6C" w14:textId="77777777" w:rsidTr="009119CD">
        <w:trPr>
          <w:trHeight w:val="1263"/>
        </w:trPr>
        <w:tc>
          <w:tcPr>
            <w:tcW w:w="992" w:type="dxa"/>
            <w:vAlign w:val="center"/>
          </w:tcPr>
          <w:p w14:paraId="324665B2" w14:textId="77777777" w:rsidR="00586CE1" w:rsidRPr="00586CE1" w:rsidRDefault="00586CE1" w:rsidP="00586CE1">
            <w:pPr>
              <w:jc w:val="center"/>
            </w:pPr>
            <w:r w:rsidRPr="00586CE1">
              <w:t>2.4.</w:t>
            </w:r>
          </w:p>
        </w:tc>
        <w:tc>
          <w:tcPr>
            <w:tcW w:w="2127" w:type="dxa"/>
            <w:vAlign w:val="center"/>
          </w:tcPr>
          <w:p w14:paraId="51B83089" w14:textId="77777777" w:rsidR="00586CE1" w:rsidRPr="00586CE1" w:rsidRDefault="00586CE1" w:rsidP="00586CE1">
            <w:r w:rsidRPr="00586CE1">
              <w:t>Пропущено через собственные очистные сооружения</w:t>
            </w:r>
          </w:p>
        </w:tc>
        <w:tc>
          <w:tcPr>
            <w:tcW w:w="850" w:type="dxa"/>
            <w:vAlign w:val="center"/>
          </w:tcPr>
          <w:p w14:paraId="222ACD91" w14:textId="77777777" w:rsidR="00586CE1" w:rsidRPr="00586CE1" w:rsidRDefault="00586CE1" w:rsidP="00586CE1">
            <w:pPr>
              <w:jc w:val="center"/>
            </w:pPr>
            <w:r w:rsidRPr="00586CE1">
              <w:t>м</w:t>
            </w:r>
            <w:r w:rsidRPr="00586CE1">
              <w:rPr>
                <w:vertAlign w:val="superscript"/>
              </w:rPr>
              <w:t>3</w:t>
            </w:r>
          </w:p>
        </w:tc>
        <w:tc>
          <w:tcPr>
            <w:tcW w:w="1134" w:type="dxa"/>
            <w:vAlign w:val="center"/>
          </w:tcPr>
          <w:p w14:paraId="5F1CE653" w14:textId="77777777" w:rsidR="00586CE1" w:rsidRPr="00586CE1" w:rsidRDefault="00586CE1" w:rsidP="00586CE1">
            <w:pPr>
              <w:jc w:val="center"/>
            </w:pPr>
            <w:r w:rsidRPr="00586CE1">
              <w:t>-</w:t>
            </w:r>
          </w:p>
        </w:tc>
        <w:tc>
          <w:tcPr>
            <w:tcW w:w="1134" w:type="dxa"/>
            <w:vAlign w:val="center"/>
          </w:tcPr>
          <w:p w14:paraId="72BCF642" w14:textId="77777777" w:rsidR="00586CE1" w:rsidRPr="00586CE1" w:rsidRDefault="00586CE1" w:rsidP="00586CE1">
            <w:pPr>
              <w:jc w:val="center"/>
            </w:pPr>
            <w:r w:rsidRPr="00586CE1">
              <w:t>-</w:t>
            </w:r>
          </w:p>
        </w:tc>
        <w:tc>
          <w:tcPr>
            <w:tcW w:w="1134" w:type="dxa"/>
            <w:vAlign w:val="center"/>
          </w:tcPr>
          <w:p w14:paraId="564048B2" w14:textId="77777777" w:rsidR="00586CE1" w:rsidRPr="00586CE1" w:rsidRDefault="00586CE1" w:rsidP="00586CE1">
            <w:pPr>
              <w:jc w:val="center"/>
            </w:pPr>
            <w:r w:rsidRPr="00586CE1">
              <w:t>-</w:t>
            </w:r>
          </w:p>
        </w:tc>
        <w:tc>
          <w:tcPr>
            <w:tcW w:w="1134" w:type="dxa"/>
            <w:vAlign w:val="center"/>
          </w:tcPr>
          <w:p w14:paraId="7B31C547" w14:textId="77777777" w:rsidR="00586CE1" w:rsidRPr="00586CE1" w:rsidRDefault="00586CE1" w:rsidP="00586CE1">
            <w:pPr>
              <w:jc w:val="center"/>
            </w:pPr>
            <w:r w:rsidRPr="00586CE1">
              <w:t>-</w:t>
            </w:r>
          </w:p>
        </w:tc>
        <w:tc>
          <w:tcPr>
            <w:tcW w:w="1134" w:type="dxa"/>
            <w:vAlign w:val="center"/>
          </w:tcPr>
          <w:p w14:paraId="3F6A3538" w14:textId="77777777" w:rsidR="00586CE1" w:rsidRPr="00586CE1" w:rsidRDefault="00586CE1" w:rsidP="00586CE1">
            <w:pPr>
              <w:jc w:val="center"/>
            </w:pPr>
            <w:r w:rsidRPr="00586CE1">
              <w:t>-</w:t>
            </w:r>
          </w:p>
        </w:tc>
        <w:tc>
          <w:tcPr>
            <w:tcW w:w="1134" w:type="dxa"/>
            <w:vAlign w:val="center"/>
          </w:tcPr>
          <w:p w14:paraId="68888C11" w14:textId="77777777" w:rsidR="00586CE1" w:rsidRPr="00586CE1" w:rsidRDefault="00586CE1" w:rsidP="00586CE1">
            <w:pPr>
              <w:jc w:val="center"/>
            </w:pPr>
            <w:r w:rsidRPr="00586CE1">
              <w:t>-</w:t>
            </w:r>
          </w:p>
        </w:tc>
        <w:tc>
          <w:tcPr>
            <w:tcW w:w="1134" w:type="dxa"/>
            <w:vAlign w:val="center"/>
          </w:tcPr>
          <w:p w14:paraId="59726980" w14:textId="77777777" w:rsidR="00586CE1" w:rsidRPr="00586CE1" w:rsidRDefault="00586CE1" w:rsidP="00586CE1">
            <w:pPr>
              <w:jc w:val="center"/>
            </w:pPr>
            <w:r w:rsidRPr="00586CE1">
              <w:t>-</w:t>
            </w:r>
          </w:p>
        </w:tc>
        <w:tc>
          <w:tcPr>
            <w:tcW w:w="1134" w:type="dxa"/>
            <w:vAlign w:val="center"/>
          </w:tcPr>
          <w:p w14:paraId="154640F9" w14:textId="77777777" w:rsidR="00586CE1" w:rsidRPr="00586CE1" w:rsidRDefault="00586CE1" w:rsidP="00586CE1">
            <w:pPr>
              <w:jc w:val="center"/>
            </w:pPr>
            <w:r w:rsidRPr="00586CE1">
              <w:t>-</w:t>
            </w:r>
          </w:p>
        </w:tc>
        <w:tc>
          <w:tcPr>
            <w:tcW w:w="1134" w:type="dxa"/>
            <w:vAlign w:val="center"/>
          </w:tcPr>
          <w:p w14:paraId="43375265" w14:textId="77777777" w:rsidR="00586CE1" w:rsidRPr="00586CE1" w:rsidRDefault="00586CE1" w:rsidP="00586CE1">
            <w:pPr>
              <w:jc w:val="center"/>
            </w:pPr>
            <w:r w:rsidRPr="00586CE1">
              <w:t>-</w:t>
            </w:r>
          </w:p>
        </w:tc>
        <w:tc>
          <w:tcPr>
            <w:tcW w:w="1134" w:type="dxa"/>
            <w:vAlign w:val="center"/>
          </w:tcPr>
          <w:p w14:paraId="3C60C089" w14:textId="77777777" w:rsidR="00586CE1" w:rsidRPr="00586CE1" w:rsidRDefault="00586CE1" w:rsidP="00586CE1">
            <w:pPr>
              <w:jc w:val="center"/>
            </w:pPr>
            <w:r w:rsidRPr="00586CE1">
              <w:t>-</w:t>
            </w:r>
          </w:p>
        </w:tc>
      </w:tr>
    </w:tbl>
    <w:p w14:paraId="01D9BE68" w14:textId="77777777" w:rsidR="00586CE1" w:rsidRPr="00586CE1" w:rsidRDefault="00586CE1" w:rsidP="00586CE1">
      <w:pPr>
        <w:jc w:val="both"/>
        <w:rPr>
          <w:sz w:val="28"/>
          <w:szCs w:val="28"/>
          <w:lang w:eastAsia="en-US"/>
        </w:rPr>
      </w:pPr>
    </w:p>
    <w:p w14:paraId="196A4C0A" w14:textId="77777777" w:rsidR="00586CE1" w:rsidRPr="00586CE1" w:rsidRDefault="00586CE1" w:rsidP="00586CE1">
      <w:pPr>
        <w:jc w:val="both"/>
        <w:rPr>
          <w:sz w:val="28"/>
          <w:szCs w:val="28"/>
          <w:lang w:eastAsia="en-US"/>
        </w:rPr>
      </w:pPr>
    </w:p>
    <w:p w14:paraId="1DF3CE37" w14:textId="77777777" w:rsidR="00586CE1" w:rsidRPr="00586CE1" w:rsidRDefault="00586CE1" w:rsidP="00586CE1">
      <w:pPr>
        <w:jc w:val="both"/>
        <w:rPr>
          <w:sz w:val="28"/>
          <w:szCs w:val="28"/>
          <w:lang w:eastAsia="en-US"/>
        </w:rPr>
      </w:pPr>
    </w:p>
    <w:p w14:paraId="2D3ACF66" w14:textId="77777777" w:rsidR="00586CE1" w:rsidRPr="00586CE1" w:rsidRDefault="00586CE1" w:rsidP="00586CE1">
      <w:pPr>
        <w:jc w:val="both"/>
        <w:rPr>
          <w:sz w:val="28"/>
          <w:szCs w:val="28"/>
          <w:lang w:eastAsia="en-US"/>
        </w:rPr>
      </w:pPr>
    </w:p>
    <w:p w14:paraId="44335778" w14:textId="77777777" w:rsidR="00586CE1" w:rsidRPr="00586CE1" w:rsidRDefault="00586CE1" w:rsidP="00586CE1">
      <w:pPr>
        <w:jc w:val="both"/>
        <w:rPr>
          <w:sz w:val="28"/>
          <w:szCs w:val="28"/>
          <w:lang w:eastAsia="en-US"/>
        </w:rPr>
      </w:pPr>
    </w:p>
    <w:p w14:paraId="00AF6127" w14:textId="77777777" w:rsidR="00586CE1" w:rsidRPr="00586CE1" w:rsidRDefault="00586CE1" w:rsidP="00586CE1">
      <w:pPr>
        <w:jc w:val="both"/>
        <w:rPr>
          <w:sz w:val="28"/>
          <w:szCs w:val="28"/>
          <w:lang w:eastAsia="en-US"/>
        </w:rPr>
      </w:pPr>
    </w:p>
    <w:p w14:paraId="632EBE60" w14:textId="77777777" w:rsidR="00586CE1" w:rsidRPr="00586CE1" w:rsidRDefault="00586CE1" w:rsidP="00586CE1">
      <w:pPr>
        <w:jc w:val="both"/>
        <w:rPr>
          <w:sz w:val="28"/>
          <w:szCs w:val="28"/>
          <w:lang w:eastAsia="en-US"/>
        </w:rPr>
      </w:pPr>
    </w:p>
    <w:p w14:paraId="134A6556" w14:textId="77777777" w:rsidR="00586CE1" w:rsidRPr="00586CE1" w:rsidRDefault="00586CE1" w:rsidP="00586CE1">
      <w:pPr>
        <w:jc w:val="both"/>
        <w:rPr>
          <w:sz w:val="28"/>
          <w:szCs w:val="28"/>
          <w:lang w:eastAsia="en-US"/>
        </w:rPr>
      </w:pPr>
    </w:p>
    <w:p w14:paraId="281E47DF" w14:textId="77777777" w:rsidR="00586CE1" w:rsidRPr="00586CE1" w:rsidRDefault="00586CE1" w:rsidP="00586CE1">
      <w:pPr>
        <w:jc w:val="both"/>
        <w:rPr>
          <w:sz w:val="28"/>
          <w:szCs w:val="28"/>
          <w:lang w:eastAsia="en-US"/>
        </w:rPr>
      </w:pPr>
    </w:p>
    <w:p w14:paraId="2CB7EF42" w14:textId="77777777" w:rsidR="00586CE1" w:rsidRPr="00586CE1" w:rsidRDefault="00586CE1" w:rsidP="00586CE1">
      <w:pPr>
        <w:jc w:val="both"/>
        <w:rPr>
          <w:sz w:val="28"/>
          <w:szCs w:val="28"/>
          <w:lang w:eastAsia="en-US"/>
        </w:rPr>
      </w:pPr>
    </w:p>
    <w:p w14:paraId="27628820" w14:textId="77777777" w:rsidR="00586CE1" w:rsidRPr="00586CE1" w:rsidRDefault="00586CE1" w:rsidP="00586CE1">
      <w:pPr>
        <w:jc w:val="both"/>
        <w:rPr>
          <w:sz w:val="28"/>
          <w:szCs w:val="28"/>
          <w:lang w:eastAsia="en-US"/>
        </w:rPr>
      </w:pPr>
    </w:p>
    <w:p w14:paraId="0A0D029A" w14:textId="77777777" w:rsidR="00586CE1" w:rsidRPr="00586CE1" w:rsidRDefault="00586CE1" w:rsidP="00586CE1">
      <w:pPr>
        <w:jc w:val="both"/>
        <w:rPr>
          <w:sz w:val="28"/>
          <w:szCs w:val="28"/>
          <w:lang w:eastAsia="en-US"/>
        </w:rPr>
      </w:pPr>
    </w:p>
    <w:p w14:paraId="302992A8" w14:textId="77777777" w:rsidR="00586CE1" w:rsidRPr="00586CE1" w:rsidRDefault="00586CE1" w:rsidP="00586CE1">
      <w:pPr>
        <w:jc w:val="both"/>
        <w:rPr>
          <w:sz w:val="28"/>
          <w:szCs w:val="28"/>
          <w:lang w:eastAsia="en-US"/>
        </w:rPr>
      </w:pPr>
    </w:p>
    <w:p w14:paraId="45EC0029" w14:textId="77777777" w:rsidR="00586CE1" w:rsidRPr="00586CE1" w:rsidRDefault="00586CE1" w:rsidP="00586CE1">
      <w:pPr>
        <w:jc w:val="both"/>
        <w:rPr>
          <w:sz w:val="28"/>
          <w:szCs w:val="28"/>
          <w:lang w:eastAsia="en-US"/>
        </w:rPr>
      </w:pPr>
    </w:p>
    <w:p w14:paraId="09CF0987" w14:textId="77777777" w:rsidR="00586CE1" w:rsidRPr="00586CE1" w:rsidRDefault="00586CE1" w:rsidP="00586CE1">
      <w:pPr>
        <w:jc w:val="both"/>
        <w:rPr>
          <w:sz w:val="28"/>
          <w:szCs w:val="28"/>
          <w:lang w:eastAsia="en-US"/>
        </w:rPr>
      </w:pPr>
    </w:p>
    <w:p w14:paraId="66AD3158" w14:textId="77777777" w:rsidR="00586CE1" w:rsidRPr="00586CE1" w:rsidRDefault="00586CE1" w:rsidP="00586CE1">
      <w:pPr>
        <w:jc w:val="both"/>
        <w:rPr>
          <w:sz w:val="28"/>
          <w:szCs w:val="28"/>
          <w:lang w:eastAsia="en-US"/>
        </w:rPr>
      </w:pPr>
    </w:p>
    <w:p w14:paraId="1D4AEABE" w14:textId="77777777" w:rsidR="00586CE1" w:rsidRPr="00586CE1" w:rsidRDefault="00586CE1" w:rsidP="00586CE1">
      <w:pPr>
        <w:jc w:val="both"/>
        <w:rPr>
          <w:sz w:val="28"/>
          <w:szCs w:val="28"/>
          <w:lang w:eastAsia="en-US"/>
        </w:rPr>
      </w:pPr>
    </w:p>
    <w:p w14:paraId="5E1C3278" w14:textId="77777777" w:rsidR="00586CE1" w:rsidRPr="00586CE1" w:rsidRDefault="00586CE1" w:rsidP="00586CE1">
      <w:pPr>
        <w:jc w:val="both"/>
        <w:rPr>
          <w:sz w:val="28"/>
          <w:szCs w:val="28"/>
          <w:lang w:eastAsia="en-US"/>
        </w:rPr>
      </w:pPr>
    </w:p>
    <w:p w14:paraId="7AC90F50" w14:textId="77777777" w:rsidR="00586CE1" w:rsidRPr="00586CE1" w:rsidRDefault="00586CE1" w:rsidP="00586CE1">
      <w:pPr>
        <w:jc w:val="both"/>
        <w:rPr>
          <w:sz w:val="28"/>
          <w:szCs w:val="28"/>
          <w:lang w:eastAsia="en-US"/>
        </w:rPr>
      </w:pPr>
    </w:p>
    <w:p w14:paraId="0E5D7B95" w14:textId="77777777" w:rsidR="00586CE1" w:rsidRPr="00586CE1" w:rsidRDefault="00586CE1" w:rsidP="00586CE1">
      <w:pPr>
        <w:jc w:val="both"/>
        <w:rPr>
          <w:sz w:val="28"/>
          <w:szCs w:val="28"/>
          <w:lang w:eastAsia="en-US"/>
        </w:rPr>
      </w:pPr>
    </w:p>
    <w:p w14:paraId="335ABEFF" w14:textId="77777777" w:rsidR="00586CE1" w:rsidRPr="00586CE1" w:rsidRDefault="00586CE1" w:rsidP="00586CE1">
      <w:pPr>
        <w:jc w:val="both"/>
        <w:rPr>
          <w:sz w:val="28"/>
          <w:szCs w:val="28"/>
          <w:lang w:eastAsia="en-US"/>
        </w:rPr>
      </w:pPr>
    </w:p>
    <w:p w14:paraId="3B5E1B7F" w14:textId="77777777" w:rsidR="00586CE1" w:rsidRPr="00586CE1" w:rsidRDefault="00586CE1" w:rsidP="00586CE1">
      <w:pPr>
        <w:jc w:val="both"/>
        <w:rPr>
          <w:sz w:val="28"/>
          <w:szCs w:val="28"/>
          <w:lang w:eastAsia="en-US"/>
        </w:rPr>
      </w:pPr>
    </w:p>
    <w:p w14:paraId="2451AF54" w14:textId="77777777" w:rsidR="00586CE1" w:rsidRPr="00586CE1" w:rsidRDefault="00586CE1" w:rsidP="00586CE1">
      <w:pPr>
        <w:rPr>
          <w:lang w:eastAsia="en-US"/>
        </w:rPr>
      </w:pPr>
    </w:p>
    <w:p w14:paraId="6CBFFB56" w14:textId="77777777" w:rsidR="00586CE1" w:rsidRPr="00586CE1" w:rsidRDefault="00586CE1" w:rsidP="00586CE1">
      <w:pPr>
        <w:jc w:val="center"/>
        <w:rPr>
          <w:bCs/>
          <w:sz w:val="28"/>
          <w:szCs w:val="28"/>
        </w:rPr>
      </w:pPr>
      <w:r w:rsidRPr="00586CE1">
        <w:rPr>
          <w:bCs/>
          <w:sz w:val="28"/>
          <w:szCs w:val="28"/>
        </w:rPr>
        <w:t>Раздел 6. Объем финансовых потребностей, необходимых для реализации производственной программы</w:t>
      </w:r>
    </w:p>
    <w:p w14:paraId="1C19F992" w14:textId="77777777" w:rsidR="00586CE1" w:rsidRPr="00586CE1" w:rsidRDefault="00586CE1" w:rsidP="00586CE1">
      <w:pPr>
        <w:ind w:left="-567"/>
        <w:jc w:val="center"/>
        <w:rPr>
          <w:bCs/>
          <w:sz w:val="28"/>
          <w:szCs w:val="28"/>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586CE1" w:rsidRPr="00586CE1" w14:paraId="0438362B" w14:textId="77777777" w:rsidTr="009119CD">
        <w:tc>
          <w:tcPr>
            <w:tcW w:w="595" w:type="dxa"/>
            <w:vMerge w:val="restart"/>
            <w:vAlign w:val="center"/>
          </w:tcPr>
          <w:p w14:paraId="2B881C19" w14:textId="77777777" w:rsidR="00586CE1" w:rsidRPr="00586CE1" w:rsidRDefault="00586CE1" w:rsidP="00586CE1">
            <w:pPr>
              <w:jc w:val="center"/>
              <w:rPr>
                <w:bCs/>
                <w:sz w:val="28"/>
                <w:szCs w:val="28"/>
              </w:rPr>
            </w:pPr>
            <w:r w:rsidRPr="00586CE1">
              <w:rPr>
                <w:bCs/>
                <w:sz w:val="28"/>
                <w:szCs w:val="28"/>
              </w:rPr>
              <w:t>№ п/п</w:t>
            </w:r>
          </w:p>
        </w:tc>
        <w:tc>
          <w:tcPr>
            <w:tcW w:w="2668" w:type="dxa"/>
            <w:vMerge w:val="restart"/>
            <w:vAlign w:val="center"/>
          </w:tcPr>
          <w:p w14:paraId="1FAABE8E" w14:textId="77777777" w:rsidR="00586CE1" w:rsidRPr="00586CE1" w:rsidRDefault="00586CE1" w:rsidP="00586CE1">
            <w:pPr>
              <w:jc w:val="center"/>
              <w:rPr>
                <w:bCs/>
                <w:sz w:val="28"/>
                <w:szCs w:val="28"/>
              </w:rPr>
            </w:pPr>
            <w:r w:rsidRPr="00586CE1">
              <w:rPr>
                <w:bCs/>
                <w:sz w:val="28"/>
                <w:szCs w:val="28"/>
              </w:rPr>
              <w:t>Наименование показателя</w:t>
            </w:r>
          </w:p>
        </w:tc>
        <w:tc>
          <w:tcPr>
            <w:tcW w:w="2416" w:type="dxa"/>
            <w:gridSpan w:val="2"/>
          </w:tcPr>
          <w:p w14:paraId="745D0E65" w14:textId="77777777" w:rsidR="00586CE1" w:rsidRPr="00586CE1" w:rsidRDefault="00586CE1" w:rsidP="00586CE1">
            <w:pPr>
              <w:jc w:val="center"/>
              <w:rPr>
                <w:bCs/>
                <w:sz w:val="28"/>
                <w:szCs w:val="28"/>
              </w:rPr>
            </w:pPr>
            <w:r w:rsidRPr="00586CE1">
              <w:rPr>
                <w:bCs/>
                <w:sz w:val="28"/>
                <w:szCs w:val="28"/>
              </w:rPr>
              <w:t>2024 год</w:t>
            </w:r>
          </w:p>
        </w:tc>
        <w:tc>
          <w:tcPr>
            <w:tcW w:w="2415" w:type="dxa"/>
            <w:gridSpan w:val="2"/>
          </w:tcPr>
          <w:p w14:paraId="30FE3D77" w14:textId="77777777" w:rsidR="00586CE1" w:rsidRPr="00586CE1" w:rsidRDefault="00586CE1" w:rsidP="00586CE1">
            <w:pPr>
              <w:jc w:val="center"/>
              <w:rPr>
                <w:bCs/>
                <w:sz w:val="28"/>
                <w:szCs w:val="28"/>
              </w:rPr>
            </w:pPr>
            <w:r w:rsidRPr="00586CE1">
              <w:rPr>
                <w:bCs/>
                <w:sz w:val="28"/>
                <w:szCs w:val="28"/>
              </w:rPr>
              <w:t>2025 год</w:t>
            </w:r>
          </w:p>
        </w:tc>
        <w:tc>
          <w:tcPr>
            <w:tcW w:w="2415" w:type="dxa"/>
            <w:gridSpan w:val="2"/>
          </w:tcPr>
          <w:p w14:paraId="2488D2FA" w14:textId="77777777" w:rsidR="00586CE1" w:rsidRPr="00586CE1" w:rsidRDefault="00586CE1" w:rsidP="00586CE1">
            <w:pPr>
              <w:jc w:val="center"/>
              <w:rPr>
                <w:bCs/>
                <w:sz w:val="28"/>
                <w:szCs w:val="28"/>
              </w:rPr>
            </w:pPr>
            <w:r w:rsidRPr="00586CE1">
              <w:rPr>
                <w:bCs/>
                <w:sz w:val="28"/>
                <w:szCs w:val="28"/>
              </w:rPr>
              <w:t>2026 год</w:t>
            </w:r>
          </w:p>
        </w:tc>
        <w:tc>
          <w:tcPr>
            <w:tcW w:w="2390" w:type="dxa"/>
            <w:gridSpan w:val="2"/>
          </w:tcPr>
          <w:p w14:paraId="30128502" w14:textId="77777777" w:rsidR="00586CE1" w:rsidRPr="00586CE1" w:rsidRDefault="00586CE1" w:rsidP="00586CE1">
            <w:pPr>
              <w:jc w:val="center"/>
              <w:rPr>
                <w:bCs/>
                <w:sz w:val="28"/>
                <w:szCs w:val="28"/>
              </w:rPr>
            </w:pPr>
            <w:r w:rsidRPr="00586CE1">
              <w:rPr>
                <w:bCs/>
                <w:sz w:val="28"/>
                <w:szCs w:val="28"/>
              </w:rPr>
              <w:t>2027 год</w:t>
            </w:r>
          </w:p>
        </w:tc>
        <w:tc>
          <w:tcPr>
            <w:tcW w:w="2268" w:type="dxa"/>
            <w:gridSpan w:val="2"/>
          </w:tcPr>
          <w:p w14:paraId="51855C71" w14:textId="77777777" w:rsidR="00586CE1" w:rsidRPr="00586CE1" w:rsidRDefault="00586CE1" w:rsidP="00586CE1">
            <w:pPr>
              <w:jc w:val="center"/>
              <w:rPr>
                <w:bCs/>
                <w:sz w:val="28"/>
                <w:szCs w:val="28"/>
              </w:rPr>
            </w:pPr>
            <w:r w:rsidRPr="00586CE1">
              <w:rPr>
                <w:bCs/>
                <w:sz w:val="28"/>
                <w:szCs w:val="28"/>
              </w:rPr>
              <w:t>2028 год</w:t>
            </w:r>
          </w:p>
        </w:tc>
      </w:tr>
      <w:tr w:rsidR="00586CE1" w:rsidRPr="00586CE1" w14:paraId="60FB5DC2" w14:textId="77777777" w:rsidTr="009119CD">
        <w:trPr>
          <w:trHeight w:val="554"/>
        </w:trPr>
        <w:tc>
          <w:tcPr>
            <w:tcW w:w="595" w:type="dxa"/>
            <w:vMerge/>
          </w:tcPr>
          <w:p w14:paraId="7B82BE4C" w14:textId="77777777" w:rsidR="00586CE1" w:rsidRPr="00586CE1" w:rsidRDefault="00586CE1" w:rsidP="00586CE1">
            <w:pPr>
              <w:jc w:val="center"/>
              <w:rPr>
                <w:bCs/>
                <w:sz w:val="28"/>
                <w:szCs w:val="28"/>
              </w:rPr>
            </w:pPr>
          </w:p>
        </w:tc>
        <w:tc>
          <w:tcPr>
            <w:tcW w:w="2668" w:type="dxa"/>
            <w:vMerge/>
          </w:tcPr>
          <w:p w14:paraId="61CB7007" w14:textId="77777777" w:rsidR="00586CE1" w:rsidRPr="00586CE1" w:rsidRDefault="00586CE1" w:rsidP="00586CE1">
            <w:pPr>
              <w:jc w:val="center"/>
              <w:rPr>
                <w:bCs/>
                <w:sz w:val="28"/>
                <w:szCs w:val="28"/>
              </w:rPr>
            </w:pPr>
          </w:p>
        </w:tc>
        <w:tc>
          <w:tcPr>
            <w:tcW w:w="1208" w:type="dxa"/>
            <w:vAlign w:val="center"/>
          </w:tcPr>
          <w:p w14:paraId="5495B7A6" w14:textId="77777777" w:rsidR="00586CE1" w:rsidRPr="00586CE1" w:rsidRDefault="00586CE1" w:rsidP="00586CE1">
            <w:pPr>
              <w:jc w:val="center"/>
            </w:pPr>
            <w:r w:rsidRPr="00586CE1">
              <w:t>с 01.01.    по 30.06.</w:t>
            </w:r>
          </w:p>
        </w:tc>
        <w:tc>
          <w:tcPr>
            <w:tcW w:w="1208" w:type="dxa"/>
            <w:vAlign w:val="center"/>
          </w:tcPr>
          <w:p w14:paraId="0EB345DB" w14:textId="77777777" w:rsidR="00586CE1" w:rsidRPr="00586CE1" w:rsidRDefault="00586CE1" w:rsidP="00586CE1">
            <w:pPr>
              <w:jc w:val="center"/>
              <w:rPr>
                <w:bCs/>
                <w:sz w:val="28"/>
                <w:szCs w:val="28"/>
              </w:rPr>
            </w:pPr>
            <w:r w:rsidRPr="00586CE1">
              <w:t>с 01.07.     по 31.12.</w:t>
            </w:r>
          </w:p>
        </w:tc>
        <w:tc>
          <w:tcPr>
            <w:tcW w:w="1208" w:type="dxa"/>
            <w:vAlign w:val="center"/>
          </w:tcPr>
          <w:p w14:paraId="0E8BA147" w14:textId="77777777" w:rsidR="00586CE1" w:rsidRPr="00586CE1" w:rsidRDefault="00586CE1" w:rsidP="00586CE1">
            <w:pPr>
              <w:jc w:val="center"/>
            </w:pPr>
            <w:r w:rsidRPr="00586CE1">
              <w:t>с 01.01.    по 30.06.</w:t>
            </w:r>
          </w:p>
        </w:tc>
        <w:tc>
          <w:tcPr>
            <w:tcW w:w="1207" w:type="dxa"/>
            <w:vAlign w:val="center"/>
          </w:tcPr>
          <w:p w14:paraId="1DB6D58B" w14:textId="77777777" w:rsidR="00586CE1" w:rsidRPr="00586CE1" w:rsidRDefault="00586CE1" w:rsidP="00586CE1">
            <w:pPr>
              <w:jc w:val="center"/>
              <w:rPr>
                <w:bCs/>
                <w:sz w:val="28"/>
                <w:szCs w:val="28"/>
              </w:rPr>
            </w:pPr>
            <w:r w:rsidRPr="00586CE1">
              <w:t>с 01.07.     по 31.12.</w:t>
            </w:r>
          </w:p>
        </w:tc>
        <w:tc>
          <w:tcPr>
            <w:tcW w:w="1207" w:type="dxa"/>
            <w:vAlign w:val="center"/>
          </w:tcPr>
          <w:p w14:paraId="0A2B0A8B" w14:textId="77777777" w:rsidR="00586CE1" w:rsidRPr="00586CE1" w:rsidRDefault="00586CE1" w:rsidP="00586CE1">
            <w:pPr>
              <w:jc w:val="center"/>
            </w:pPr>
            <w:r w:rsidRPr="00586CE1">
              <w:t>с 01.01.    по 30.06.</w:t>
            </w:r>
          </w:p>
        </w:tc>
        <w:tc>
          <w:tcPr>
            <w:tcW w:w="1208" w:type="dxa"/>
            <w:vAlign w:val="center"/>
          </w:tcPr>
          <w:p w14:paraId="30403031" w14:textId="77777777" w:rsidR="00586CE1" w:rsidRPr="00586CE1" w:rsidRDefault="00586CE1" w:rsidP="00586CE1">
            <w:pPr>
              <w:jc w:val="center"/>
              <w:rPr>
                <w:bCs/>
                <w:sz w:val="28"/>
                <w:szCs w:val="28"/>
              </w:rPr>
            </w:pPr>
            <w:r w:rsidRPr="00586CE1">
              <w:t>с 01.07.     по 31.12.</w:t>
            </w:r>
          </w:p>
        </w:tc>
        <w:tc>
          <w:tcPr>
            <w:tcW w:w="1256" w:type="dxa"/>
            <w:vAlign w:val="center"/>
          </w:tcPr>
          <w:p w14:paraId="29859C66" w14:textId="77777777" w:rsidR="00586CE1" w:rsidRPr="00586CE1" w:rsidRDefault="00586CE1" w:rsidP="00586CE1">
            <w:pPr>
              <w:jc w:val="center"/>
            </w:pPr>
            <w:r w:rsidRPr="00586CE1">
              <w:t>с 01.01.    по 30.06.</w:t>
            </w:r>
          </w:p>
        </w:tc>
        <w:tc>
          <w:tcPr>
            <w:tcW w:w="1134" w:type="dxa"/>
            <w:vAlign w:val="center"/>
          </w:tcPr>
          <w:p w14:paraId="05CDAB4F" w14:textId="77777777" w:rsidR="00586CE1" w:rsidRPr="00586CE1" w:rsidRDefault="00586CE1" w:rsidP="00586CE1">
            <w:pPr>
              <w:jc w:val="center"/>
              <w:rPr>
                <w:bCs/>
                <w:sz w:val="28"/>
                <w:szCs w:val="28"/>
              </w:rPr>
            </w:pPr>
            <w:r w:rsidRPr="00586CE1">
              <w:t>с 01.07.     по 31.12.</w:t>
            </w:r>
          </w:p>
        </w:tc>
        <w:tc>
          <w:tcPr>
            <w:tcW w:w="1134" w:type="dxa"/>
            <w:vAlign w:val="center"/>
          </w:tcPr>
          <w:p w14:paraId="3E31964B" w14:textId="77777777" w:rsidR="00586CE1" w:rsidRPr="00586CE1" w:rsidRDefault="00586CE1" w:rsidP="00586CE1">
            <w:pPr>
              <w:jc w:val="center"/>
            </w:pPr>
            <w:r w:rsidRPr="00586CE1">
              <w:t>с 01.01.    по 30.06.</w:t>
            </w:r>
          </w:p>
        </w:tc>
        <w:tc>
          <w:tcPr>
            <w:tcW w:w="1134" w:type="dxa"/>
            <w:vAlign w:val="center"/>
          </w:tcPr>
          <w:p w14:paraId="0F5F959D" w14:textId="77777777" w:rsidR="00586CE1" w:rsidRPr="00586CE1" w:rsidRDefault="00586CE1" w:rsidP="00586CE1">
            <w:pPr>
              <w:jc w:val="center"/>
              <w:rPr>
                <w:bCs/>
                <w:sz w:val="28"/>
                <w:szCs w:val="28"/>
              </w:rPr>
            </w:pPr>
            <w:r w:rsidRPr="00586CE1">
              <w:t>с 01.07.     по 31.12.</w:t>
            </w:r>
          </w:p>
        </w:tc>
      </w:tr>
      <w:tr w:rsidR="00586CE1" w:rsidRPr="00586CE1" w14:paraId="761FC39C" w14:textId="77777777" w:rsidTr="009119CD">
        <w:tc>
          <w:tcPr>
            <w:tcW w:w="595" w:type="dxa"/>
          </w:tcPr>
          <w:p w14:paraId="2648BE62" w14:textId="77777777" w:rsidR="00586CE1" w:rsidRPr="00586CE1" w:rsidRDefault="00586CE1" w:rsidP="00586CE1">
            <w:pPr>
              <w:jc w:val="center"/>
              <w:rPr>
                <w:bCs/>
                <w:sz w:val="28"/>
                <w:szCs w:val="28"/>
              </w:rPr>
            </w:pPr>
            <w:r w:rsidRPr="00586CE1">
              <w:rPr>
                <w:bCs/>
                <w:sz w:val="28"/>
                <w:szCs w:val="28"/>
              </w:rPr>
              <w:t>1</w:t>
            </w:r>
          </w:p>
        </w:tc>
        <w:tc>
          <w:tcPr>
            <w:tcW w:w="2668" w:type="dxa"/>
          </w:tcPr>
          <w:p w14:paraId="4FBC8673" w14:textId="77777777" w:rsidR="00586CE1" w:rsidRPr="00586CE1" w:rsidRDefault="00586CE1" w:rsidP="00586CE1">
            <w:pPr>
              <w:jc w:val="center"/>
              <w:rPr>
                <w:bCs/>
                <w:sz w:val="28"/>
                <w:szCs w:val="28"/>
              </w:rPr>
            </w:pPr>
            <w:r w:rsidRPr="00586CE1">
              <w:rPr>
                <w:bCs/>
                <w:sz w:val="28"/>
                <w:szCs w:val="28"/>
              </w:rPr>
              <w:t>2</w:t>
            </w:r>
          </w:p>
        </w:tc>
        <w:tc>
          <w:tcPr>
            <w:tcW w:w="1208" w:type="dxa"/>
          </w:tcPr>
          <w:p w14:paraId="0E7EC33F" w14:textId="77777777" w:rsidR="00586CE1" w:rsidRPr="00586CE1" w:rsidRDefault="00586CE1" w:rsidP="00586CE1">
            <w:pPr>
              <w:jc w:val="center"/>
              <w:rPr>
                <w:bCs/>
                <w:sz w:val="28"/>
                <w:szCs w:val="28"/>
              </w:rPr>
            </w:pPr>
            <w:r w:rsidRPr="00586CE1">
              <w:rPr>
                <w:bCs/>
                <w:sz w:val="28"/>
                <w:szCs w:val="28"/>
              </w:rPr>
              <w:t>3</w:t>
            </w:r>
          </w:p>
        </w:tc>
        <w:tc>
          <w:tcPr>
            <w:tcW w:w="1208" w:type="dxa"/>
          </w:tcPr>
          <w:p w14:paraId="3014F6B8" w14:textId="77777777" w:rsidR="00586CE1" w:rsidRPr="00586CE1" w:rsidRDefault="00586CE1" w:rsidP="00586CE1">
            <w:pPr>
              <w:jc w:val="center"/>
              <w:rPr>
                <w:bCs/>
                <w:sz w:val="28"/>
                <w:szCs w:val="28"/>
              </w:rPr>
            </w:pPr>
            <w:r w:rsidRPr="00586CE1">
              <w:rPr>
                <w:bCs/>
                <w:sz w:val="28"/>
                <w:szCs w:val="28"/>
              </w:rPr>
              <w:t>4</w:t>
            </w:r>
          </w:p>
        </w:tc>
        <w:tc>
          <w:tcPr>
            <w:tcW w:w="1208" w:type="dxa"/>
          </w:tcPr>
          <w:p w14:paraId="2F49B87A" w14:textId="77777777" w:rsidR="00586CE1" w:rsidRPr="00586CE1" w:rsidRDefault="00586CE1" w:rsidP="00586CE1">
            <w:pPr>
              <w:jc w:val="center"/>
              <w:rPr>
                <w:bCs/>
                <w:sz w:val="28"/>
                <w:szCs w:val="28"/>
              </w:rPr>
            </w:pPr>
            <w:r w:rsidRPr="00586CE1">
              <w:rPr>
                <w:bCs/>
                <w:sz w:val="28"/>
                <w:szCs w:val="28"/>
              </w:rPr>
              <w:t>5</w:t>
            </w:r>
          </w:p>
        </w:tc>
        <w:tc>
          <w:tcPr>
            <w:tcW w:w="1207" w:type="dxa"/>
          </w:tcPr>
          <w:p w14:paraId="3A36ECAC" w14:textId="77777777" w:rsidR="00586CE1" w:rsidRPr="00586CE1" w:rsidRDefault="00586CE1" w:rsidP="00586CE1">
            <w:pPr>
              <w:jc w:val="center"/>
              <w:rPr>
                <w:bCs/>
                <w:sz w:val="28"/>
                <w:szCs w:val="28"/>
              </w:rPr>
            </w:pPr>
            <w:r w:rsidRPr="00586CE1">
              <w:rPr>
                <w:bCs/>
                <w:sz w:val="28"/>
                <w:szCs w:val="28"/>
              </w:rPr>
              <w:t>6</w:t>
            </w:r>
          </w:p>
        </w:tc>
        <w:tc>
          <w:tcPr>
            <w:tcW w:w="1207" w:type="dxa"/>
          </w:tcPr>
          <w:p w14:paraId="68225FD8" w14:textId="77777777" w:rsidR="00586CE1" w:rsidRPr="00586CE1" w:rsidRDefault="00586CE1" w:rsidP="00586CE1">
            <w:pPr>
              <w:jc w:val="center"/>
              <w:rPr>
                <w:bCs/>
                <w:sz w:val="28"/>
                <w:szCs w:val="28"/>
              </w:rPr>
            </w:pPr>
            <w:r w:rsidRPr="00586CE1">
              <w:rPr>
                <w:bCs/>
                <w:sz w:val="28"/>
                <w:szCs w:val="28"/>
              </w:rPr>
              <w:t>7</w:t>
            </w:r>
          </w:p>
        </w:tc>
        <w:tc>
          <w:tcPr>
            <w:tcW w:w="1208" w:type="dxa"/>
          </w:tcPr>
          <w:p w14:paraId="09C3C7C0" w14:textId="77777777" w:rsidR="00586CE1" w:rsidRPr="00586CE1" w:rsidRDefault="00586CE1" w:rsidP="00586CE1">
            <w:pPr>
              <w:jc w:val="center"/>
              <w:rPr>
                <w:bCs/>
                <w:sz w:val="28"/>
                <w:szCs w:val="28"/>
              </w:rPr>
            </w:pPr>
            <w:r w:rsidRPr="00586CE1">
              <w:rPr>
                <w:bCs/>
                <w:sz w:val="28"/>
                <w:szCs w:val="28"/>
              </w:rPr>
              <w:t>8</w:t>
            </w:r>
          </w:p>
        </w:tc>
        <w:tc>
          <w:tcPr>
            <w:tcW w:w="1256" w:type="dxa"/>
          </w:tcPr>
          <w:p w14:paraId="36D2C1E7" w14:textId="77777777" w:rsidR="00586CE1" w:rsidRPr="00586CE1" w:rsidRDefault="00586CE1" w:rsidP="00586CE1">
            <w:pPr>
              <w:jc w:val="center"/>
              <w:rPr>
                <w:bCs/>
                <w:sz w:val="28"/>
                <w:szCs w:val="28"/>
              </w:rPr>
            </w:pPr>
            <w:r w:rsidRPr="00586CE1">
              <w:rPr>
                <w:bCs/>
                <w:sz w:val="28"/>
                <w:szCs w:val="28"/>
              </w:rPr>
              <w:t>9</w:t>
            </w:r>
          </w:p>
        </w:tc>
        <w:tc>
          <w:tcPr>
            <w:tcW w:w="1134" w:type="dxa"/>
          </w:tcPr>
          <w:p w14:paraId="4E659AC0" w14:textId="77777777" w:rsidR="00586CE1" w:rsidRPr="00586CE1" w:rsidRDefault="00586CE1" w:rsidP="00586CE1">
            <w:pPr>
              <w:jc w:val="center"/>
              <w:rPr>
                <w:bCs/>
                <w:sz w:val="28"/>
                <w:szCs w:val="28"/>
              </w:rPr>
            </w:pPr>
            <w:r w:rsidRPr="00586CE1">
              <w:rPr>
                <w:bCs/>
                <w:sz w:val="28"/>
                <w:szCs w:val="28"/>
              </w:rPr>
              <w:t>10</w:t>
            </w:r>
          </w:p>
        </w:tc>
        <w:tc>
          <w:tcPr>
            <w:tcW w:w="1134" w:type="dxa"/>
          </w:tcPr>
          <w:p w14:paraId="2AEE9DCE" w14:textId="77777777" w:rsidR="00586CE1" w:rsidRPr="00586CE1" w:rsidRDefault="00586CE1" w:rsidP="00586CE1">
            <w:pPr>
              <w:jc w:val="center"/>
              <w:rPr>
                <w:bCs/>
                <w:sz w:val="28"/>
                <w:szCs w:val="28"/>
              </w:rPr>
            </w:pPr>
            <w:r w:rsidRPr="00586CE1">
              <w:rPr>
                <w:bCs/>
                <w:sz w:val="28"/>
                <w:szCs w:val="28"/>
              </w:rPr>
              <w:t>11</w:t>
            </w:r>
          </w:p>
        </w:tc>
        <w:tc>
          <w:tcPr>
            <w:tcW w:w="1134" w:type="dxa"/>
          </w:tcPr>
          <w:p w14:paraId="1F28AA73" w14:textId="77777777" w:rsidR="00586CE1" w:rsidRPr="00586CE1" w:rsidRDefault="00586CE1" w:rsidP="00586CE1">
            <w:pPr>
              <w:jc w:val="center"/>
              <w:rPr>
                <w:bCs/>
                <w:sz w:val="28"/>
                <w:szCs w:val="28"/>
              </w:rPr>
            </w:pPr>
            <w:r w:rsidRPr="00586CE1">
              <w:rPr>
                <w:bCs/>
                <w:sz w:val="28"/>
                <w:szCs w:val="28"/>
              </w:rPr>
              <w:t>12</w:t>
            </w:r>
          </w:p>
        </w:tc>
      </w:tr>
      <w:tr w:rsidR="00586CE1" w:rsidRPr="00586CE1" w14:paraId="33D56278" w14:textId="77777777" w:rsidTr="009119CD">
        <w:tc>
          <w:tcPr>
            <w:tcW w:w="595" w:type="dxa"/>
            <w:vAlign w:val="center"/>
          </w:tcPr>
          <w:p w14:paraId="3BA01C9A" w14:textId="77777777" w:rsidR="00586CE1" w:rsidRPr="00586CE1" w:rsidRDefault="00586CE1" w:rsidP="00586CE1">
            <w:pPr>
              <w:jc w:val="center"/>
              <w:rPr>
                <w:bCs/>
                <w:sz w:val="28"/>
                <w:szCs w:val="28"/>
              </w:rPr>
            </w:pPr>
            <w:r w:rsidRPr="00586CE1">
              <w:rPr>
                <w:bCs/>
                <w:sz w:val="28"/>
                <w:szCs w:val="28"/>
              </w:rPr>
              <w:t>1.</w:t>
            </w:r>
          </w:p>
        </w:tc>
        <w:tc>
          <w:tcPr>
            <w:tcW w:w="2668" w:type="dxa"/>
            <w:vAlign w:val="center"/>
          </w:tcPr>
          <w:p w14:paraId="08760D33" w14:textId="77777777" w:rsidR="00586CE1" w:rsidRPr="00586CE1" w:rsidRDefault="00586CE1" w:rsidP="00586CE1">
            <w:pPr>
              <w:rPr>
                <w:bCs/>
                <w:sz w:val="28"/>
                <w:szCs w:val="28"/>
              </w:rPr>
            </w:pPr>
            <w:r w:rsidRPr="00586CE1">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33E51B6B" w14:textId="77777777" w:rsidR="00586CE1" w:rsidRPr="00586CE1" w:rsidRDefault="00586CE1" w:rsidP="00586CE1">
            <w:pPr>
              <w:jc w:val="center"/>
              <w:rPr>
                <w:bCs/>
              </w:rPr>
            </w:pPr>
            <w:r w:rsidRPr="00586CE1">
              <w:rPr>
                <w:bCs/>
              </w:rPr>
              <w:t>1204,15</w:t>
            </w:r>
          </w:p>
        </w:tc>
        <w:tc>
          <w:tcPr>
            <w:tcW w:w="1208" w:type="dxa"/>
            <w:vAlign w:val="center"/>
          </w:tcPr>
          <w:p w14:paraId="7759B30E" w14:textId="77777777" w:rsidR="00586CE1" w:rsidRPr="00586CE1" w:rsidRDefault="00586CE1" w:rsidP="00586CE1">
            <w:pPr>
              <w:jc w:val="center"/>
              <w:rPr>
                <w:bCs/>
              </w:rPr>
            </w:pPr>
            <w:r w:rsidRPr="00586CE1">
              <w:rPr>
                <w:bCs/>
              </w:rPr>
              <w:t>1241,98</w:t>
            </w:r>
          </w:p>
        </w:tc>
        <w:tc>
          <w:tcPr>
            <w:tcW w:w="1208" w:type="dxa"/>
            <w:vAlign w:val="center"/>
          </w:tcPr>
          <w:p w14:paraId="47372276" w14:textId="77777777" w:rsidR="00586CE1" w:rsidRPr="00586CE1" w:rsidRDefault="00586CE1" w:rsidP="00586CE1">
            <w:pPr>
              <w:jc w:val="center"/>
              <w:rPr>
                <w:bCs/>
              </w:rPr>
            </w:pPr>
            <w:r w:rsidRPr="00586CE1">
              <w:rPr>
                <w:bCs/>
              </w:rPr>
              <w:t>1241,98</w:t>
            </w:r>
          </w:p>
        </w:tc>
        <w:tc>
          <w:tcPr>
            <w:tcW w:w="1207" w:type="dxa"/>
            <w:vAlign w:val="center"/>
          </w:tcPr>
          <w:p w14:paraId="2931E4CE" w14:textId="77777777" w:rsidR="00586CE1" w:rsidRPr="00586CE1" w:rsidRDefault="00586CE1" w:rsidP="00586CE1">
            <w:pPr>
              <w:jc w:val="center"/>
              <w:rPr>
                <w:bCs/>
              </w:rPr>
            </w:pPr>
            <w:r w:rsidRPr="00586CE1">
              <w:rPr>
                <w:bCs/>
              </w:rPr>
              <w:t>1293,70</w:t>
            </w:r>
          </w:p>
        </w:tc>
        <w:tc>
          <w:tcPr>
            <w:tcW w:w="1207" w:type="dxa"/>
            <w:vAlign w:val="center"/>
          </w:tcPr>
          <w:p w14:paraId="7A2387CD" w14:textId="77777777" w:rsidR="00586CE1" w:rsidRPr="00586CE1" w:rsidRDefault="00586CE1" w:rsidP="00586CE1">
            <w:pPr>
              <w:jc w:val="center"/>
              <w:rPr>
                <w:bCs/>
              </w:rPr>
            </w:pPr>
            <w:r w:rsidRPr="00586CE1">
              <w:rPr>
                <w:bCs/>
              </w:rPr>
              <w:t>1293,70</w:t>
            </w:r>
          </w:p>
        </w:tc>
        <w:tc>
          <w:tcPr>
            <w:tcW w:w="1208" w:type="dxa"/>
            <w:vAlign w:val="center"/>
          </w:tcPr>
          <w:p w14:paraId="401DC2ED" w14:textId="77777777" w:rsidR="00586CE1" w:rsidRPr="00586CE1" w:rsidRDefault="00586CE1" w:rsidP="00586CE1">
            <w:pPr>
              <w:jc w:val="center"/>
              <w:rPr>
                <w:bCs/>
              </w:rPr>
            </w:pPr>
            <w:r w:rsidRPr="00586CE1">
              <w:rPr>
                <w:bCs/>
              </w:rPr>
              <w:t>1318,17</w:t>
            </w:r>
          </w:p>
        </w:tc>
        <w:tc>
          <w:tcPr>
            <w:tcW w:w="1256" w:type="dxa"/>
            <w:vAlign w:val="center"/>
          </w:tcPr>
          <w:p w14:paraId="50CBD6E3" w14:textId="77777777" w:rsidR="00586CE1" w:rsidRPr="00586CE1" w:rsidRDefault="00586CE1" w:rsidP="00586CE1">
            <w:pPr>
              <w:jc w:val="center"/>
              <w:rPr>
                <w:bCs/>
              </w:rPr>
            </w:pPr>
            <w:r w:rsidRPr="00586CE1">
              <w:rPr>
                <w:bCs/>
              </w:rPr>
              <w:t>1318,17</w:t>
            </w:r>
          </w:p>
        </w:tc>
        <w:tc>
          <w:tcPr>
            <w:tcW w:w="1134" w:type="dxa"/>
            <w:vAlign w:val="center"/>
          </w:tcPr>
          <w:p w14:paraId="36FFA5AC" w14:textId="77777777" w:rsidR="00586CE1" w:rsidRPr="00586CE1" w:rsidRDefault="00586CE1" w:rsidP="00586CE1">
            <w:pPr>
              <w:jc w:val="center"/>
              <w:rPr>
                <w:bCs/>
              </w:rPr>
            </w:pPr>
            <w:r w:rsidRPr="00586CE1">
              <w:rPr>
                <w:bCs/>
              </w:rPr>
              <w:t>1372,68</w:t>
            </w:r>
          </w:p>
        </w:tc>
        <w:tc>
          <w:tcPr>
            <w:tcW w:w="1134" w:type="dxa"/>
            <w:vAlign w:val="center"/>
          </w:tcPr>
          <w:p w14:paraId="08837DD9" w14:textId="77777777" w:rsidR="00586CE1" w:rsidRPr="00586CE1" w:rsidRDefault="00586CE1" w:rsidP="00586CE1">
            <w:pPr>
              <w:jc w:val="center"/>
              <w:rPr>
                <w:bCs/>
              </w:rPr>
            </w:pPr>
            <w:r w:rsidRPr="00586CE1">
              <w:rPr>
                <w:bCs/>
              </w:rPr>
              <w:t>1372,68</w:t>
            </w:r>
          </w:p>
        </w:tc>
        <w:tc>
          <w:tcPr>
            <w:tcW w:w="1134" w:type="dxa"/>
            <w:vAlign w:val="center"/>
          </w:tcPr>
          <w:p w14:paraId="377F9073" w14:textId="77777777" w:rsidR="00586CE1" w:rsidRPr="00586CE1" w:rsidRDefault="00586CE1" w:rsidP="00586CE1">
            <w:pPr>
              <w:jc w:val="center"/>
              <w:rPr>
                <w:bCs/>
              </w:rPr>
            </w:pPr>
            <w:r w:rsidRPr="00586CE1">
              <w:rPr>
                <w:bCs/>
              </w:rPr>
              <w:t>1398,82</w:t>
            </w:r>
          </w:p>
        </w:tc>
      </w:tr>
      <w:tr w:rsidR="00586CE1" w:rsidRPr="00586CE1" w14:paraId="22410326" w14:textId="77777777" w:rsidTr="009119CD">
        <w:tc>
          <w:tcPr>
            <w:tcW w:w="595" w:type="dxa"/>
            <w:vAlign w:val="center"/>
          </w:tcPr>
          <w:p w14:paraId="1C2F7581" w14:textId="77777777" w:rsidR="00586CE1" w:rsidRPr="00586CE1" w:rsidRDefault="00586CE1" w:rsidP="00586CE1">
            <w:pPr>
              <w:jc w:val="center"/>
              <w:rPr>
                <w:bCs/>
                <w:sz w:val="28"/>
                <w:szCs w:val="28"/>
              </w:rPr>
            </w:pPr>
            <w:r w:rsidRPr="00586CE1">
              <w:rPr>
                <w:bCs/>
                <w:sz w:val="28"/>
                <w:szCs w:val="28"/>
              </w:rPr>
              <w:t>2.</w:t>
            </w:r>
          </w:p>
        </w:tc>
        <w:tc>
          <w:tcPr>
            <w:tcW w:w="2668" w:type="dxa"/>
            <w:vAlign w:val="center"/>
          </w:tcPr>
          <w:p w14:paraId="63BB9C85" w14:textId="77777777" w:rsidR="00586CE1" w:rsidRPr="00586CE1" w:rsidRDefault="00586CE1" w:rsidP="00586CE1">
            <w:pPr>
              <w:rPr>
                <w:bCs/>
                <w:sz w:val="28"/>
                <w:szCs w:val="28"/>
              </w:rPr>
            </w:pPr>
            <w:r w:rsidRPr="00586CE1">
              <w:rPr>
                <w:bCs/>
                <w:sz w:val="28"/>
                <w:szCs w:val="28"/>
              </w:rPr>
              <w:t xml:space="preserve">Финансовые потребности, необходимые для реализации производственной программы в сфере </w:t>
            </w:r>
            <w:r w:rsidRPr="00586CE1">
              <w:rPr>
                <w:bCs/>
                <w:sz w:val="28"/>
                <w:szCs w:val="28"/>
              </w:rPr>
              <w:lastRenderedPageBreak/>
              <w:t>водоотведения, тыс. руб.</w:t>
            </w:r>
          </w:p>
        </w:tc>
        <w:tc>
          <w:tcPr>
            <w:tcW w:w="1208" w:type="dxa"/>
            <w:vAlign w:val="center"/>
          </w:tcPr>
          <w:p w14:paraId="2F707F2C" w14:textId="77777777" w:rsidR="00586CE1" w:rsidRPr="00586CE1" w:rsidRDefault="00586CE1" w:rsidP="00586CE1">
            <w:pPr>
              <w:jc w:val="center"/>
              <w:rPr>
                <w:bCs/>
              </w:rPr>
            </w:pPr>
            <w:r w:rsidRPr="00586CE1">
              <w:rPr>
                <w:bCs/>
              </w:rPr>
              <w:lastRenderedPageBreak/>
              <w:t>191,45</w:t>
            </w:r>
          </w:p>
        </w:tc>
        <w:tc>
          <w:tcPr>
            <w:tcW w:w="1208" w:type="dxa"/>
            <w:vAlign w:val="center"/>
          </w:tcPr>
          <w:p w14:paraId="09CB8132" w14:textId="77777777" w:rsidR="00586CE1" w:rsidRPr="00586CE1" w:rsidRDefault="00586CE1" w:rsidP="00586CE1">
            <w:pPr>
              <w:jc w:val="center"/>
              <w:rPr>
                <w:bCs/>
              </w:rPr>
            </w:pPr>
            <w:r w:rsidRPr="00586CE1">
              <w:rPr>
                <w:bCs/>
              </w:rPr>
              <w:t>214,05</w:t>
            </w:r>
          </w:p>
        </w:tc>
        <w:tc>
          <w:tcPr>
            <w:tcW w:w="1208" w:type="dxa"/>
            <w:vAlign w:val="center"/>
          </w:tcPr>
          <w:p w14:paraId="5F281635" w14:textId="77777777" w:rsidR="00586CE1" w:rsidRPr="00586CE1" w:rsidRDefault="00586CE1" w:rsidP="00586CE1">
            <w:pPr>
              <w:jc w:val="center"/>
              <w:rPr>
                <w:bCs/>
              </w:rPr>
            </w:pPr>
            <w:r w:rsidRPr="00586CE1">
              <w:rPr>
                <w:bCs/>
              </w:rPr>
              <w:t>214,05</w:t>
            </w:r>
          </w:p>
        </w:tc>
        <w:tc>
          <w:tcPr>
            <w:tcW w:w="1207" w:type="dxa"/>
            <w:vAlign w:val="center"/>
          </w:tcPr>
          <w:p w14:paraId="1FE8CE31" w14:textId="77777777" w:rsidR="00586CE1" w:rsidRPr="00586CE1" w:rsidRDefault="00586CE1" w:rsidP="00586CE1">
            <w:pPr>
              <w:jc w:val="center"/>
              <w:rPr>
                <w:bCs/>
              </w:rPr>
            </w:pPr>
            <w:r w:rsidRPr="00586CE1">
              <w:rPr>
                <w:bCs/>
              </w:rPr>
              <w:t>233,60</w:t>
            </w:r>
          </w:p>
        </w:tc>
        <w:tc>
          <w:tcPr>
            <w:tcW w:w="1207" w:type="dxa"/>
            <w:vAlign w:val="center"/>
          </w:tcPr>
          <w:p w14:paraId="413AE699" w14:textId="77777777" w:rsidR="00586CE1" w:rsidRPr="00586CE1" w:rsidRDefault="00586CE1" w:rsidP="00586CE1">
            <w:pPr>
              <w:jc w:val="center"/>
              <w:rPr>
                <w:bCs/>
              </w:rPr>
            </w:pPr>
            <w:r w:rsidRPr="00586CE1">
              <w:rPr>
                <w:bCs/>
              </w:rPr>
              <w:t>233,60</w:t>
            </w:r>
          </w:p>
        </w:tc>
        <w:tc>
          <w:tcPr>
            <w:tcW w:w="1208" w:type="dxa"/>
            <w:vAlign w:val="center"/>
          </w:tcPr>
          <w:p w14:paraId="0BAD4949" w14:textId="77777777" w:rsidR="00586CE1" w:rsidRPr="00586CE1" w:rsidRDefault="00586CE1" w:rsidP="00586CE1">
            <w:pPr>
              <w:jc w:val="center"/>
              <w:rPr>
                <w:bCs/>
              </w:rPr>
            </w:pPr>
            <w:r w:rsidRPr="00586CE1">
              <w:rPr>
                <w:bCs/>
              </w:rPr>
              <w:t>256,19</w:t>
            </w:r>
          </w:p>
        </w:tc>
        <w:tc>
          <w:tcPr>
            <w:tcW w:w="1256" w:type="dxa"/>
            <w:vAlign w:val="center"/>
          </w:tcPr>
          <w:p w14:paraId="11E136DC" w14:textId="77777777" w:rsidR="00586CE1" w:rsidRPr="00586CE1" w:rsidRDefault="00586CE1" w:rsidP="00586CE1">
            <w:pPr>
              <w:jc w:val="center"/>
              <w:rPr>
                <w:bCs/>
              </w:rPr>
            </w:pPr>
            <w:r w:rsidRPr="00586CE1">
              <w:rPr>
                <w:bCs/>
              </w:rPr>
              <w:t>256,19</w:t>
            </w:r>
          </w:p>
        </w:tc>
        <w:tc>
          <w:tcPr>
            <w:tcW w:w="1134" w:type="dxa"/>
            <w:vAlign w:val="center"/>
          </w:tcPr>
          <w:p w14:paraId="08025863" w14:textId="77777777" w:rsidR="00586CE1" w:rsidRPr="00586CE1" w:rsidRDefault="00586CE1" w:rsidP="00586CE1">
            <w:pPr>
              <w:jc w:val="center"/>
              <w:rPr>
                <w:bCs/>
              </w:rPr>
            </w:pPr>
            <w:r w:rsidRPr="00586CE1">
              <w:rPr>
                <w:bCs/>
              </w:rPr>
              <w:t>281,84</w:t>
            </w:r>
          </w:p>
        </w:tc>
        <w:tc>
          <w:tcPr>
            <w:tcW w:w="1134" w:type="dxa"/>
            <w:vAlign w:val="center"/>
          </w:tcPr>
          <w:p w14:paraId="5D0585DC" w14:textId="77777777" w:rsidR="00586CE1" w:rsidRPr="00586CE1" w:rsidRDefault="00586CE1" w:rsidP="00586CE1">
            <w:pPr>
              <w:jc w:val="center"/>
              <w:rPr>
                <w:bCs/>
              </w:rPr>
            </w:pPr>
            <w:r w:rsidRPr="00586CE1">
              <w:rPr>
                <w:bCs/>
              </w:rPr>
              <w:t>281,84</w:t>
            </w:r>
          </w:p>
        </w:tc>
        <w:tc>
          <w:tcPr>
            <w:tcW w:w="1134" w:type="dxa"/>
            <w:vAlign w:val="center"/>
          </w:tcPr>
          <w:p w14:paraId="37ED3618" w14:textId="77777777" w:rsidR="00586CE1" w:rsidRPr="00586CE1" w:rsidRDefault="00586CE1" w:rsidP="00586CE1">
            <w:pPr>
              <w:jc w:val="center"/>
              <w:rPr>
                <w:bCs/>
              </w:rPr>
            </w:pPr>
            <w:r w:rsidRPr="00586CE1">
              <w:rPr>
                <w:bCs/>
              </w:rPr>
              <w:t>299,11</w:t>
            </w:r>
          </w:p>
        </w:tc>
      </w:tr>
    </w:tbl>
    <w:p w14:paraId="332286C6" w14:textId="77777777" w:rsidR="00586CE1" w:rsidRPr="00586CE1" w:rsidRDefault="00586CE1" w:rsidP="00586CE1">
      <w:pPr>
        <w:ind w:left="-567"/>
        <w:jc w:val="center"/>
        <w:rPr>
          <w:bCs/>
          <w:sz w:val="28"/>
          <w:szCs w:val="28"/>
        </w:rPr>
      </w:pPr>
    </w:p>
    <w:p w14:paraId="4E9915B9" w14:textId="77777777" w:rsidR="00586CE1" w:rsidRPr="00586CE1" w:rsidRDefault="00586CE1" w:rsidP="00586CE1">
      <w:pPr>
        <w:ind w:left="-567"/>
        <w:jc w:val="center"/>
        <w:rPr>
          <w:bCs/>
          <w:sz w:val="28"/>
          <w:szCs w:val="28"/>
        </w:rPr>
      </w:pPr>
    </w:p>
    <w:p w14:paraId="61E33219" w14:textId="77777777" w:rsidR="00586CE1" w:rsidRPr="00586CE1" w:rsidRDefault="00586CE1" w:rsidP="00586CE1">
      <w:pPr>
        <w:ind w:left="-567"/>
        <w:jc w:val="center"/>
        <w:rPr>
          <w:bCs/>
          <w:sz w:val="28"/>
          <w:szCs w:val="28"/>
        </w:rPr>
      </w:pPr>
    </w:p>
    <w:p w14:paraId="6405C564" w14:textId="77777777" w:rsidR="00586CE1" w:rsidRPr="00586CE1" w:rsidRDefault="00586CE1" w:rsidP="00586CE1">
      <w:pPr>
        <w:ind w:left="-567"/>
        <w:jc w:val="center"/>
        <w:rPr>
          <w:bCs/>
          <w:sz w:val="28"/>
          <w:szCs w:val="28"/>
        </w:rPr>
      </w:pPr>
    </w:p>
    <w:p w14:paraId="4C728523" w14:textId="77777777" w:rsidR="00586CE1" w:rsidRPr="00586CE1" w:rsidRDefault="00586CE1" w:rsidP="00586CE1">
      <w:pPr>
        <w:ind w:left="-567"/>
        <w:jc w:val="center"/>
        <w:rPr>
          <w:bCs/>
          <w:sz w:val="28"/>
          <w:szCs w:val="28"/>
        </w:rPr>
        <w:sectPr w:rsidR="00586CE1" w:rsidRPr="00586CE1" w:rsidSect="000853C8">
          <w:pgSz w:w="16838" w:h="11906" w:orient="landscape"/>
          <w:pgMar w:top="851" w:right="851" w:bottom="709" w:left="709" w:header="709" w:footer="709" w:gutter="0"/>
          <w:cols w:space="708"/>
          <w:titlePg/>
          <w:docGrid w:linePitch="360"/>
        </w:sectPr>
      </w:pPr>
    </w:p>
    <w:p w14:paraId="606A7A90" w14:textId="77777777" w:rsidR="00586CE1" w:rsidRPr="00586CE1" w:rsidRDefault="00586CE1" w:rsidP="00586CE1">
      <w:pPr>
        <w:ind w:left="-567"/>
        <w:jc w:val="center"/>
        <w:rPr>
          <w:bCs/>
          <w:sz w:val="28"/>
          <w:szCs w:val="28"/>
        </w:rPr>
      </w:pPr>
      <w:r w:rsidRPr="00586CE1">
        <w:rPr>
          <w:bCs/>
          <w:sz w:val="28"/>
          <w:szCs w:val="28"/>
        </w:rPr>
        <w:lastRenderedPageBreak/>
        <w:t>Раздел 7. График реализации мероприятий производственной программы</w:t>
      </w:r>
    </w:p>
    <w:p w14:paraId="6FECC0E6" w14:textId="77777777" w:rsidR="00586CE1" w:rsidRPr="00586CE1" w:rsidRDefault="00586CE1" w:rsidP="00586CE1">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86CE1" w:rsidRPr="00586CE1" w14:paraId="44954961" w14:textId="77777777" w:rsidTr="009119CD">
        <w:trPr>
          <w:trHeight w:val="914"/>
        </w:trPr>
        <w:tc>
          <w:tcPr>
            <w:tcW w:w="3539" w:type="dxa"/>
            <w:vAlign w:val="center"/>
          </w:tcPr>
          <w:p w14:paraId="68B1288B" w14:textId="77777777" w:rsidR="00586CE1" w:rsidRPr="00586CE1" w:rsidRDefault="00586CE1" w:rsidP="00586CE1">
            <w:pPr>
              <w:jc w:val="center"/>
              <w:rPr>
                <w:bCs/>
                <w:sz w:val="28"/>
                <w:szCs w:val="28"/>
              </w:rPr>
            </w:pPr>
            <w:r w:rsidRPr="00586CE1">
              <w:rPr>
                <w:bCs/>
                <w:sz w:val="28"/>
                <w:szCs w:val="28"/>
              </w:rPr>
              <w:t>Наименование мероприятия</w:t>
            </w:r>
          </w:p>
        </w:tc>
        <w:tc>
          <w:tcPr>
            <w:tcW w:w="3260" w:type="dxa"/>
            <w:vAlign w:val="center"/>
          </w:tcPr>
          <w:p w14:paraId="6F6D5966" w14:textId="77777777" w:rsidR="00586CE1" w:rsidRPr="00586CE1" w:rsidRDefault="00586CE1" w:rsidP="00586CE1">
            <w:pPr>
              <w:jc w:val="center"/>
              <w:rPr>
                <w:bCs/>
                <w:sz w:val="28"/>
                <w:szCs w:val="28"/>
              </w:rPr>
            </w:pPr>
            <w:r w:rsidRPr="00586CE1">
              <w:rPr>
                <w:bCs/>
                <w:sz w:val="28"/>
                <w:szCs w:val="28"/>
              </w:rPr>
              <w:t>Дата начала    реализации мероприятий</w:t>
            </w:r>
          </w:p>
        </w:tc>
        <w:tc>
          <w:tcPr>
            <w:tcW w:w="3261" w:type="dxa"/>
            <w:vAlign w:val="center"/>
          </w:tcPr>
          <w:p w14:paraId="510B9664" w14:textId="77777777" w:rsidR="00586CE1" w:rsidRPr="00586CE1" w:rsidRDefault="00586CE1" w:rsidP="00586CE1">
            <w:pPr>
              <w:jc w:val="center"/>
              <w:rPr>
                <w:bCs/>
                <w:sz w:val="28"/>
                <w:szCs w:val="28"/>
              </w:rPr>
            </w:pPr>
            <w:r w:rsidRPr="00586CE1">
              <w:rPr>
                <w:bCs/>
                <w:sz w:val="28"/>
                <w:szCs w:val="28"/>
              </w:rPr>
              <w:t>Дата окончания реализации мероприятий</w:t>
            </w:r>
          </w:p>
        </w:tc>
      </w:tr>
      <w:tr w:rsidR="00586CE1" w:rsidRPr="00586CE1" w14:paraId="1B822DAC" w14:textId="77777777" w:rsidTr="009119CD">
        <w:trPr>
          <w:trHeight w:val="1409"/>
        </w:trPr>
        <w:tc>
          <w:tcPr>
            <w:tcW w:w="3539" w:type="dxa"/>
            <w:vAlign w:val="center"/>
          </w:tcPr>
          <w:p w14:paraId="2E2CD9EB" w14:textId="77777777" w:rsidR="00586CE1" w:rsidRPr="00586CE1" w:rsidRDefault="00586CE1" w:rsidP="00586CE1">
            <w:pPr>
              <w:jc w:val="center"/>
              <w:rPr>
                <w:bCs/>
                <w:sz w:val="28"/>
                <w:szCs w:val="28"/>
              </w:rPr>
            </w:pPr>
            <w:r w:rsidRPr="00586CE1">
              <w:rPr>
                <w:bCs/>
                <w:sz w:val="28"/>
                <w:szCs w:val="28"/>
              </w:rPr>
              <w:t>Бесперебойное холодное водоснабжение и (или) водоотведение</w:t>
            </w:r>
          </w:p>
        </w:tc>
        <w:tc>
          <w:tcPr>
            <w:tcW w:w="3260" w:type="dxa"/>
            <w:vAlign w:val="center"/>
          </w:tcPr>
          <w:p w14:paraId="09B0D162" w14:textId="77777777" w:rsidR="00586CE1" w:rsidRPr="00586CE1" w:rsidRDefault="00586CE1" w:rsidP="00586CE1">
            <w:pPr>
              <w:jc w:val="center"/>
              <w:rPr>
                <w:bCs/>
                <w:sz w:val="28"/>
                <w:szCs w:val="28"/>
              </w:rPr>
            </w:pPr>
            <w:r w:rsidRPr="00586CE1">
              <w:rPr>
                <w:bCs/>
                <w:sz w:val="28"/>
                <w:szCs w:val="28"/>
              </w:rPr>
              <w:t>01.01.2024</w:t>
            </w:r>
          </w:p>
        </w:tc>
        <w:tc>
          <w:tcPr>
            <w:tcW w:w="3261" w:type="dxa"/>
            <w:vAlign w:val="center"/>
          </w:tcPr>
          <w:p w14:paraId="5F5D5B3D" w14:textId="77777777" w:rsidR="00586CE1" w:rsidRPr="00586CE1" w:rsidRDefault="00586CE1" w:rsidP="00586CE1">
            <w:pPr>
              <w:jc w:val="center"/>
              <w:rPr>
                <w:bCs/>
                <w:sz w:val="28"/>
                <w:szCs w:val="28"/>
              </w:rPr>
            </w:pPr>
            <w:r w:rsidRPr="00586CE1">
              <w:rPr>
                <w:bCs/>
                <w:sz w:val="28"/>
                <w:szCs w:val="28"/>
              </w:rPr>
              <w:t>31.12.2028</w:t>
            </w:r>
          </w:p>
        </w:tc>
      </w:tr>
    </w:tbl>
    <w:p w14:paraId="6C1ED249" w14:textId="77777777" w:rsidR="00586CE1" w:rsidRPr="00586CE1" w:rsidRDefault="00586CE1" w:rsidP="00586CE1">
      <w:pPr>
        <w:ind w:left="-567"/>
        <w:jc w:val="center"/>
        <w:rPr>
          <w:bCs/>
          <w:sz w:val="28"/>
          <w:szCs w:val="28"/>
        </w:rPr>
      </w:pPr>
    </w:p>
    <w:p w14:paraId="75761A33" w14:textId="77777777" w:rsidR="00586CE1" w:rsidRPr="00586CE1" w:rsidRDefault="00586CE1" w:rsidP="00586CE1">
      <w:pPr>
        <w:ind w:left="-567"/>
        <w:jc w:val="center"/>
        <w:rPr>
          <w:bCs/>
          <w:sz w:val="28"/>
          <w:szCs w:val="28"/>
        </w:rPr>
      </w:pPr>
    </w:p>
    <w:p w14:paraId="4ED81515" w14:textId="77777777" w:rsidR="00586CE1" w:rsidRPr="00586CE1" w:rsidRDefault="00586CE1" w:rsidP="00586CE1">
      <w:pPr>
        <w:ind w:left="-567"/>
        <w:jc w:val="center"/>
        <w:rPr>
          <w:bCs/>
          <w:sz w:val="28"/>
          <w:szCs w:val="28"/>
        </w:rPr>
      </w:pPr>
    </w:p>
    <w:p w14:paraId="52AD9886" w14:textId="77777777" w:rsidR="00586CE1" w:rsidRPr="00586CE1" w:rsidRDefault="00586CE1" w:rsidP="00586CE1">
      <w:pPr>
        <w:ind w:left="-567"/>
        <w:jc w:val="center"/>
        <w:rPr>
          <w:bCs/>
          <w:sz w:val="28"/>
          <w:szCs w:val="28"/>
        </w:rPr>
      </w:pPr>
    </w:p>
    <w:p w14:paraId="68C13AF9" w14:textId="77777777" w:rsidR="00586CE1" w:rsidRPr="00586CE1" w:rsidRDefault="00586CE1" w:rsidP="00586CE1">
      <w:pPr>
        <w:ind w:left="-567"/>
        <w:jc w:val="center"/>
        <w:rPr>
          <w:bCs/>
          <w:sz w:val="28"/>
          <w:szCs w:val="28"/>
        </w:rPr>
      </w:pPr>
    </w:p>
    <w:p w14:paraId="58004AAE" w14:textId="77777777" w:rsidR="00586CE1" w:rsidRPr="00586CE1" w:rsidRDefault="00586CE1" w:rsidP="00586CE1">
      <w:pPr>
        <w:ind w:left="-567"/>
        <w:jc w:val="center"/>
        <w:rPr>
          <w:bCs/>
          <w:sz w:val="28"/>
          <w:szCs w:val="28"/>
        </w:rPr>
      </w:pPr>
    </w:p>
    <w:p w14:paraId="1E3DE874" w14:textId="77777777" w:rsidR="00586CE1" w:rsidRPr="00586CE1" w:rsidRDefault="00586CE1" w:rsidP="00586CE1">
      <w:pPr>
        <w:ind w:left="-567"/>
        <w:jc w:val="center"/>
        <w:rPr>
          <w:bCs/>
          <w:sz w:val="28"/>
          <w:szCs w:val="28"/>
        </w:rPr>
      </w:pPr>
    </w:p>
    <w:p w14:paraId="480B6B8E" w14:textId="77777777" w:rsidR="00586CE1" w:rsidRPr="00586CE1" w:rsidRDefault="00586CE1" w:rsidP="00586CE1">
      <w:pPr>
        <w:ind w:left="-567"/>
        <w:jc w:val="center"/>
        <w:rPr>
          <w:bCs/>
          <w:sz w:val="28"/>
          <w:szCs w:val="28"/>
        </w:rPr>
      </w:pPr>
    </w:p>
    <w:p w14:paraId="7929F003" w14:textId="77777777" w:rsidR="00586CE1" w:rsidRPr="00586CE1" w:rsidRDefault="00586CE1" w:rsidP="00586CE1">
      <w:pPr>
        <w:ind w:left="-567"/>
        <w:jc w:val="center"/>
        <w:rPr>
          <w:bCs/>
          <w:sz w:val="28"/>
          <w:szCs w:val="28"/>
        </w:rPr>
      </w:pPr>
    </w:p>
    <w:p w14:paraId="58E9A397" w14:textId="77777777" w:rsidR="00586CE1" w:rsidRPr="00586CE1" w:rsidRDefault="00586CE1" w:rsidP="00586CE1">
      <w:pPr>
        <w:ind w:left="-567"/>
        <w:jc w:val="center"/>
        <w:rPr>
          <w:bCs/>
          <w:sz w:val="28"/>
          <w:szCs w:val="28"/>
        </w:rPr>
      </w:pPr>
    </w:p>
    <w:p w14:paraId="1635C57A" w14:textId="77777777" w:rsidR="00586CE1" w:rsidRPr="00586CE1" w:rsidRDefault="00586CE1" w:rsidP="00586CE1">
      <w:pPr>
        <w:ind w:left="-567"/>
        <w:jc w:val="center"/>
        <w:rPr>
          <w:bCs/>
          <w:sz w:val="28"/>
          <w:szCs w:val="28"/>
        </w:rPr>
      </w:pPr>
    </w:p>
    <w:p w14:paraId="27E5A932" w14:textId="77777777" w:rsidR="00586CE1" w:rsidRPr="00586CE1" w:rsidRDefault="00586CE1" w:rsidP="00586CE1">
      <w:pPr>
        <w:ind w:left="-567"/>
        <w:jc w:val="center"/>
        <w:rPr>
          <w:bCs/>
          <w:sz w:val="28"/>
          <w:szCs w:val="28"/>
        </w:rPr>
      </w:pPr>
    </w:p>
    <w:p w14:paraId="3098AEC5" w14:textId="77777777" w:rsidR="00586CE1" w:rsidRPr="00586CE1" w:rsidRDefault="00586CE1" w:rsidP="00586CE1">
      <w:pPr>
        <w:ind w:left="-567"/>
        <w:jc w:val="center"/>
        <w:rPr>
          <w:bCs/>
          <w:sz w:val="28"/>
          <w:szCs w:val="28"/>
        </w:rPr>
      </w:pPr>
    </w:p>
    <w:p w14:paraId="6C75799B" w14:textId="77777777" w:rsidR="00586CE1" w:rsidRPr="00586CE1" w:rsidRDefault="00586CE1" w:rsidP="00586CE1">
      <w:pPr>
        <w:ind w:left="-567"/>
        <w:jc w:val="center"/>
        <w:rPr>
          <w:bCs/>
          <w:sz w:val="28"/>
          <w:szCs w:val="28"/>
        </w:rPr>
      </w:pPr>
    </w:p>
    <w:p w14:paraId="71C7186E" w14:textId="77777777" w:rsidR="00586CE1" w:rsidRPr="00586CE1" w:rsidRDefault="00586CE1" w:rsidP="00586CE1">
      <w:pPr>
        <w:ind w:left="-567"/>
        <w:jc w:val="center"/>
        <w:rPr>
          <w:bCs/>
          <w:sz w:val="28"/>
          <w:szCs w:val="28"/>
        </w:rPr>
      </w:pPr>
    </w:p>
    <w:p w14:paraId="7E012E2A" w14:textId="77777777" w:rsidR="00586CE1" w:rsidRPr="00586CE1" w:rsidRDefault="00586CE1" w:rsidP="00586CE1">
      <w:pPr>
        <w:ind w:left="-567"/>
        <w:jc w:val="center"/>
        <w:rPr>
          <w:bCs/>
          <w:sz w:val="28"/>
          <w:szCs w:val="28"/>
        </w:rPr>
      </w:pPr>
    </w:p>
    <w:p w14:paraId="0E550B5B" w14:textId="77777777" w:rsidR="00586CE1" w:rsidRPr="00586CE1" w:rsidRDefault="00586CE1" w:rsidP="00586CE1">
      <w:pPr>
        <w:ind w:left="-567"/>
        <w:jc w:val="center"/>
        <w:rPr>
          <w:bCs/>
          <w:sz w:val="28"/>
          <w:szCs w:val="28"/>
        </w:rPr>
      </w:pPr>
    </w:p>
    <w:p w14:paraId="6FA14C8A" w14:textId="77777777" w:rsidR="00586CE1" w:rsidRPr="00586CE1" w:rsidRDefault="00586CE1" w:rsidP="00586CE1">
      <w:pPr>
        <w:ind w:left="-567"/>
        <w:jc w:val="center"/>
        <w:rPr>
          <w:bCs/>
          <w:sz w:val="28"/>
          <w:szCs w:val="28"/>
        </w:rPr>
      </w:pPr>
    </w:p>
    <w:p w14:paraId="1A0249F7" w14:textId="77777777" w:rsidR="00586CE1" w:rsidRPr="00586CE1" w:rsidRDefault="00586CE1" w:rsidP="00586CE1">
      <w:pPr>
        <w:ind w:left="-567"/>
        <w:jc w:val="center"/>
        <w:rPr>
          <w:bCs/>
          <w:sz w:val="28"/>
          <w:szCs w:val="28"/>
        </w:rPr>
      </w:pPr>
    </w:p>
    <w:p w14:paraId="64DC37B5" w14:textId="77777777" w:rsidR="00586CE1" w:rsidRPr="00586CE1" w:rsidRDefault="00586CE1" w:rsidP="00586CE1">
      <w:pPr>
        <w:ind w:left="-567"/>
        <w:jc w:val="center"/>
        <w:rPr>
          <w:bCs/>
          <w:sz w:val="28"/>
          <w:szCs w:val="28"/>
        </w:rPr>
      </w:pPr>
    </w:p>
    <w:p w14:paraId="6F5216AF" w14:textId="77777777" w:rsidR="00586CE1" w:rsidRPr="00586CE1" w:rsidRDefault="00586CE1" w:rsidP="00586CE1">
      <w:pPr>
        <w:ind w:left="-567"/>
        <w:jc w:val="center"/>
        <w:rPr>
          <w:bCs/>
          <w:sz w:val="28"/>
          <w:szCs w:val="28"/>
        </w:rPr>
      </w:pPr>
    </w:p>
    <w:p w14:paraId="3B3D220C" w14:textId="77777777" w:rsidR="00586CE1" w:rsidRPr="00586CE1" w:rsidRDefault="00586CE1" w:rsidP="00586CE1">
      <w:pPr>
        <w:ind w:left="-567"/>
        <w:jc w:val="center"/>
        <w:rPr>
          <w:bCs/>
          <w:sz w:val="28"/>
          <w:szCs w:val="28"/>
        </w:rPr>
      </w:pPr>
    </w:p>
    <w:p w14:paraId="3350048C" w14:textId="77777777" w:rsidR="00586CE1" w:rsidRPr="00586CE1" w:rsidRDefault="00586CE1" w:rsidP="00586CE1">
      <w:pPr>
        <w:ind w:left="-567"/>
        <w:jc w:val="center"/>
        <w:rPr>
          <w:bCs/>
          <w:sz w:val="28"/>
          <w:szCs w:val="28"/>
        </w:rPr>
      </w:pPr>
    </w:p>
    <w:p w14:paraId="1FCB2EB3" w14:textId="77777777" w:rsidR="00586CE1" w:rsidRPr="00586CE1" w:rsidRDefault="00586CE1" w:rsidP="00586CE1">
      <w:pPr>
        <w:ind w:left="-567"/>
        <w:jc w:val="center"/>
        <w:rPr>
          <w:bCs/>
          <w:sz w:val="28"/>
          <w:szCs w:val="28"/>
        </w:rPr>
      </w:pPr>
    </w:p>
    <w:p w14:paraId="50CB5993" w14:textId="77777777" w:rsidR="00586CE1" w:rsidRPr="00586CE1" w:rsidRDefault="00586CE1" w:rsidP="00586CE1">
      <w:pPr>
        <w:ind w:left="-567"/>
        <w:jc w:val="center"/>
        <w:rPr>
          <w:bCs/>
          <w:sz w:val="28"/>
          <w:szCs w:val="28"/>
        </w:rPr>
      </w:pPr>
    </w:p>
    <w:p w14:paraId="2438405C" w14:textId="77777777" w:rsidR="00586CE1" w:rsidRPr="00586CE1" w:rsidRDefault="00586CE1" w:rsidP="00586CE1">
      <w:pPr>
        <w:ind w:left="-567"/>
        <w:jc w:val="center"/>
        <w:rPr>
          <w:bCs/>
          <w:sz w:val="28"/>
          <w:szCs w:val="28"/>
        </w:rPr>
      </w:pPr>
    </w:p>
    <w:p w14:paraId="1D09C8BD" w14:textId="77777777" w:rsidR="00586CE1" w:rsidRPr="00586CE1" w:rsidRDefault="00586CE1" w:rsidP="00586CE1">
      <w:pPr>
        <w:ind w:left="-567"/>
        <w:jc w:val="center"/>
        <w:rPr>
          <w:bCs/>
          <w:sz w:val="28"/>
          <w:szCs w:val="28"/>
        </w:rPr>
      </w:pPr>
    </w:p>
    <w:p w14:paraId="1B66C0CC" w14:textId="77777777" w:rsidR="00586CE1" w:rsidRPr="00586CE1" w:rsidRDefault="00586CE1" w:rsidP="00586CE1">
      <w:pPr>
        <w:ind w:left="-567"/>
        <w:jc w:val="center"/>
        <w:rPr>
          <w:bCs/>
          <w:sz w:val="28"/>
          <w:szCs w:val="28"/>
        </w:rPr>
      </w:pPr>
    </w:p>
    <w:p w14:paraId="4FFF062F" w14:textId="77777777" w:rsidR="00586CE1" w:rsidRPr="00586CE1" w:rsidRDefault="00586CE1" w:rsidP="00586CE1">
      <w:pPr>
        <w:ind w:left="-567"/>
        <w:jc w:val="center"/>
        <w:rPr>
          <w:bCs/>
          <w:sz w:val="28"/>
          <w:szCs w:val="28"/>
        </w:rPr>
      </w:pPr>
    </w:p>
    <w:p w14:paraId="059D1C22" w14:textId="77777777" w:rsidR="00586CE1" w:rsidRPr="00586CE1" w:rsidRDefault="00586CE1" w:rsidP="00586CE1">
      <w:pPr>
        <w:ind w:left="-567"/>
        <w:jc w:val="center"/>
        <w:rPr>
          <w:bCs/>
          <w:sz w:val="28"/>
          <w:szCs w:val="28"/>
        </w:rPr>
      </w:pPr>
    </w:p>
    <w:p w14:paraId="774CFCC5" w14:textId="77777777" w:rsidR="00586CE1" w:rsidRPr="00586CE1" w:rsidRDefault="00586CE1" w:rsidP="00586CE1">
      <w:pPr>
        <w:ind w:left="-567"/>
        <w:jc w:val="center"/>
        <w:rPr>
          <w:bCs/>
          <w:sz w:val="28"/>
          <w:szCs w:val="28"/>
        </w:rPr>
      </w:pPr>
    </w:p>
    <w:p w14:paraId="5F8A0926" w14:textId="77777777" w:rsidR="00586CE1" w:rsidRPr="00586CE1" w:rsidRDefault="00586CE1" w:rsidP="00586CE1">
      <w:pPr>
        <w:ind w:left="-567"/>
        <w:jc w:val="center"/>
        <w:rPr>
          <w:bCs/>
          <w:sz w:val="28"/>
          <w:szCs w:val="28"/>
        </w:rPr>
      </w:pPr>
    </w:p>
    <w:p w14:paraId="4D8DF31C" w14:textId="77777777" w:rsidR="00586CE1" w:rsidRPr="00586CE1" w:rsidRDefault="00586CE1" w:rsidP="00586CE1">
      <w:pPr>
        <w:ind w:left="-567"/>
        <w:jc w:val="center"/>
        <w:rPr>
          <w:bCs/>
          <w:sz w:val="28"/>
          <w:szCs w:val="28"/>
        </w:rPr>
      </w:pPr>
    </w:p>
    <w:p w14:paraId="59B4601F" w14:textId="77777777" w:rsidR="00586CE1" w:rsidRPr="00586CE1" w:rsidRDefault="00586CE1" w:rsidP="00586CE1">
      <w:pPr>
        <w:ind w:left="-567"/>
        <w:jc w:val="center"/>
        <w:rPr>
          <w:bCs/>
          <w:sz w:val="28"/>
          <w:szCs w:val="28"/>
        </w:rPr>
      </w:pPr>
    </w:p>
    <w:p w14:paraId="77D87520" w14:textId="77777777" w:rsidR="00586CE1" w:rsidRPr="00586CE1" w:rsidRDefault="00586CE1" w:rsidP="00586CE1">
      <w:pPr>
        <w:ind w:left="-567"/>
        <w:jc w:val="center"/>
        <w:rPr>
          <w:bCs/>
          <w:sz w:val="28"/>
          <w:szCs w:val="28"/>
        </w:rPr>
      </w:pPr>
    </w:p>
    <w:p w14:paraId="46125418" w14:textId="77777777" w:rsidR="00586CE1" w:rsidRPr="00586CE1" w:rsidRDefault="00586CE1" w:rsidP="00586CE1">
      <w:pPr>
        <w:ind w:left="-567"/>
        <w:jc w:val="center"/>
        <w:rPr>
          <w:bCs/>
          <w:sz w:val="28"/>
          <w:szCs w:val="28"/>
        </w:rPr>
        <w:sectPr w:rsidR="00586CE1" w:rsidRPr="00586CE1" w:rsidSect="008F7E58">
          <w:pgSz w:w="11906" w:h="16838"/>
          <w:pgMar w:top="851" w:right="709" w:bottom="709" w:left="1559" w:header="709" w:footer="709" w:gutter="0"/>
          <w:cols w:space="708"/>
          <w:titlePg/>
          <w:docGrid w:linePitch="360"/>
        </w:sectPr>
      </w:pPr>
    </w:p>
    <w:p w14:paraId="48310625" w14:textId="77777777" w:rsidR="00586CE1" w:rsidRPr="00586CE1" w:rsidRDefault="00586CE1" w:rsidP="00586CE1">
      <w:pPr>
        <w:jc w:val="center"/>
        <w:rPr>
          <w:bCs/>
          <w:sz w:val="28"/>
          <w:szCs w:val="28"/>
        </w:rPr>
      </w:pPr>
      <w:r w:rsidRPr="00586CE1">
        <w:rPr>
          <w:bCs/>
          <w:sz w:val="28"/>
          <w:szCs w:val="28"/>
        </w:rPr>
        <w:lastRenderedPageBreak/>
        <w:t>Раздел 8. Показатели надежности, качества, энергетической эффективности</w:t>
      </w:r>
    </w:p>
    <w:p w14:paraId="1BC582B9" w14:textId="77777777" w:rsidR="00586CE1" w:rsidRPr="00586CE1" w:rsidRDefault="00586CE1" w:rsidP="00586CE1">
      <w:pPr>
        <w:ind w:left="-567"/>
        <w:jc w:val="center"/>
        <w:rPr>
          <w:bCs/>
          <w:sz w:val="28"/>
          <w:szCs w:val="28"/>
        </w:rPr>
      </w:pPr>
      <w:r w:rsidRPr="00586CE1">
        <w:rPr>
          <w:bCs/>
          <w:sz w:val="28"/>
          <w:szCs w:val="28"/>
        </w:rPr>
        <w:t xml:space="preserve"> объектов централизованных систем холодного водоснабжения и (или) водоотведения</w:t>
      </w:r>
    </w:p>
    <w:p w14:paraId="0334BF6A" w14:textId="77777777" w:rsidR="00586CE1" w:rsidRPr="00586CE1" w:rsidRDefault="00586CE1" w:rsidP="00586CE1">
      <w:pPr>
        <w:ind w:left="-567"/>
        <w:jc w:val="center"/>
        <w:rPr>
          <w:bCs/>
          <w:sz w:val="28"/>
          <w:szCs w:val="28"/>
        </w:rPr>
      </w:pPr>
    </w:p>
    <w:tbl>
      <w:tblPr>
        <w:tblStyle w:val="ae"/>
        <w:tblW w:w="15167" w:type="dxa"/>
        <w:tblInd w:w="137" w:type="dxa"/>
        <w:tblLayout w:type="fixed"/>
        <w:tblLook w:val="04A0" w:firstRow="1" w:lastRow="0" w:firstColumn="1" w:lastColumn="0" w:noHBand="0" w:noVBand="1"/>
      </w:tblPr>
      <w:tblGrid>
        <w:gridCol w:w="709"/>
        <w:gridCol w:w="5812"/>
        <w:gridCol w:w="992"/>
        <w:gridCol w:w="1701"/>
        <w:gridCol w:w="992"/>
        <w:gridCol w:w="992"/>
        <w:gridCol w:w="993"/>
        <w:gridCol w:w="992"/>
        <w:gridCol w:w="992"/>
        <w:gridCol w:w="992"/>
      </w:tblGrid>
      <w:tr w:rsidR="00586CE1" w:rsidRPr="00586CE1" w14:paraId="1250985F" w14:textId="77777777" w:rsidTr="009119CD">
        <w:trPr>
          <w:trHeight w:val="1154"/>
        </w:trPr>
        <w:tc>
          <w:tcPr>
            <w:tcW w:w="709" w:type="dxa"/>
            <w:vAlign w:val="center"/>
          </w:tcPr>
          <w:p w14:paraId="199FEE92" w14:textId="77777777" w:rsidR="00586CE1" w:rsidRPr="00586CE1" w:rsidRDefault="00586CE1" w:rsidP="00586CE1">
            <w:pPr>
              <w:jc w:val="center"/>
              <w:rPr>
                <w:bCs/>
                <w:sz w:val="28"/>
                <w:szCs w:val="28"/>
              </w:rPr>
            </w:pPr>
            <w:r w:rsidRPr="00586CE1">
              <w:rPr>
                <w:bCs/>
                <w:sz w:val="28"/>
                <w:szCs w:val="28"/>
              </w:rPr>
              <w:t>№ п/п</w:t>
            </w:r>
          </w:p>
        </w:tc>
        <w:tc>
          <w:tcPr>
            <w:tcW w:w="5812" w:type="dxa"/>
            <w:vAlign w:val="center"/>
          </w:tcPr>
          <w:p w14:paraId="27901F33" w14:textId="77777777" w:rsidR="00586CE1" w:rsidRPr="00586CE1" w:rsidRDefault="00586CE1" w:rsidP="00586CE1">
            <w:pPr>
              <w:jc w:val="center"/>
              <w:rPr>
                <w:bCs/>
                <w:sz w:val="28"/>
                <w:szCs w:val="28"/>
              </w:rPr>
            </w:pPr>
            <w:r w:rsidRPr="00586CE1">
              <w:rPr>
                <w:bCs/>
                <w:sz w:val="28"/>
                <w:szCs w:val="28"/>
              </w:rPr>
              <w:t>Наименование показателя</w:t>
            </w:r>
          </w:p>
        </w:tc>
        <w:tc>
          <w:tcPr>
            <w:tcW w:w="992" w:type="dxa"/>
            <w:vAlign w:val="center"/>
          </w:tcPr>
          <w:p w14:paraId="5F09AEEF" w14:textId="77777777" w:rsidR="00586CE1" w:rsidRPr="00586CE1" w:rsidRDefault="00586CE1" w:rsidP="00586CE1">
            <w:pPr>
              <w:jc w:val="center"/>
              <w:rPr>
                <w:bCs/>
                <w:sz w:val="28"/>
                <w:szCs w:val="28"/>
              </w:rPr>
            </w:pPr>
            <w:r w:rsidRPr="00586CE1">
              <w:rPr>
                <w:bCs/>
                <w:sz w:val="28"/>
                <w:szCs w:val="28"/>
              </w:rPr>
              <w:t>Факт 2022 год</w:t>
            </w:r>
          </w:p>
        </w:tc>
        <w:tc>
          <w:tcPr>
            <w:tcW w:w="1701" w:type="dxa"/>
            <w:vAlign w:val="center"/>
          </w:tcPr>
          <w:p w14:paraId="1188E4A3" w14:textId="77777777" w:rsidR="00586CE1" w:rsidRPr="00586CE1" w:rsidRDefault="00586CE1" w:rsidP="00586CE1">
            <w:pPr>
              <w:jc w:val="center"/>
              <w:rPr>
                <w:bCs/>
                <w:sz w:val="28"/>
                <w:szCs w:val="28"/>
              </w:rPr>
            </w:pPr>
            <w:r w:rsidRPr="00586CE1">
              <w:rPr>
                <w:bCs/>
                <w:sz w:val="28"/>
                <w:szCs w:val="28"/>
              </w:rPr>
              <w:t>Ожидаемые значения 2023 год</w:t>
            </w:r>
          </w:p>
        </w:tc>
        <w:tc>
          <w:tcPr>
            <w:tcW w:w="992" w:type="dxa"/>
            <w:vAlign w:val="center"/>
          </w:tcPr>
          <w:p w14:paraId="4BB80493" w14:textId="77777777" w:rsidR="00586CE1" w:rsidRPr="00586CE1" w:rsidRDefault="00586CE1" w:rsidP="00586CE1">
            <w:pPr>
              <w:jc w:val="center"/>
              <w:rPr>
                <w:bCs/>
                <w:sz w:val="28"/>
                <w:szCs w:val="28"/>
              </w:rPr>
            </w:pPr>
            <w:r w:rsidRPr="00586CE1">
              <w:rPr>
                <w:bCs/>
                <w:sz w:val="28"/>
                <w:szCs w:val="28"/>
              </w:rPr>
              <w:t>План 2024 год</w:t>
            </w:r>
          </w:p>
        </w:tc>
        <w:tc>
          <w:tcPr>
            <w:tcW w:w="992" w:type="dxa"/>
            <w:vAlign w:val="center"/>
          </w:tcPr>
          <w:p w14:paraId="6D94608E" w14:textId="77777777" w:rsidR="00586CE1" w:rsidRPr="00586CE1" w:rsidRDefault="00586CE1" w:rsidP="00586CE1">
            <w:pPr>
              <w:jc w:val="center"/>
              <w:rPr>
                <w:bCs/>
                <w:sz w:val="28"/>
                <w:szCs w:val="28"/>
              </w:rPr>
            </w:pPr>
            <w:r w:rsidRPr="00586CE1">
              <w:rPr>
                <w:bCs/>
                <w:sz w:val="28"/>
                <w:szCs w:val="28"/>
              </w:rPr>
              <w:t>План 2025 год</w:t>
            </w:r>
          </w:p>
        </w:tc>
        <w:tc>
          <w:tcPr>
            <w:tcW w:w="993" w:type="dxa"/>
            <w:vAlign w:val="center"/>
          </w:tcPr>
          <w:p w14:paraId="704909AA" w14:textId="77777777" w:rsidR="00586CE1" w:rsidRPr="00586CE1" w:rsidRDefault="00586CE1" w:rsidP="00586CE1">
            <w:pPr>
              <w:jc w:val="center"/>
              <w:rPr>
                <w:bCs/>
                <w:sz w:val="28"/>
                <w:szCs w:val="28"/>
              </w:rPr>
            </w:pPr>
            <w:r w:rsidRPr="00586CE1">
              <w:rPr>
                <w:bCs/>
                <w:sz w:val="28"/>
                <w:szCs w:val="28"/>
              </w:rPr>
              <w:t>План 2026 год</w:t>
            </w:r>
          </w:p>
        </w:tc>
        <w:tc>
          <w:tcPr>
            <w:tcW w:w="992" w:type="dxa"/>
            <w:vAlign w:val="center"/>
          </w:tcPr>
          <w:p w14:paraId="3D04B61E" w14:textId="77777777" w:rsidR="00586CE1" w:rsidRPr="00586CE1" w:rsidRDefault="00586CE1" w:rsidP="00586CE1">
            <w:pPr>
              <w:jc w:val="center"/>
              <w:rPr>
                <w:bCs/>
                <w:sz w:val="28"/>
                <w:szCs w:val="28"/>
              </w:rPr>
            </w:pPr>
            <w:r w:rsidRPr="00586CE1">
              <w:rPr>
                <w:bCs/>
                <w:sz w:val="28"/>
                <w:szCs w:val="28"/>
              </w:rPr>
              <w:t>План 2027 год</w:t>
            </w:r>
          </w:p>
        </w:tc>
        <w:tc>
          <w:tcPr>
            <w:tcW w:w="992" w:type="dxa"/>
            <w:vAlign w:val="center"/>
          </w:tcPr>
          <w:p w14:paraId="78CB845F" w14:textId="77777777" w:rsidR="00586CE1" w:rsidRPr="00586CE1" w:rsidRDefault="00586CE1" w:rsidP="00586CE1">
            <w:pPr>
              <w:jc w:val="center"/>
              <w:rPr>
                <w:bCs/>
                <w:sz w:val="28"/>
                <w:szCs w:val="28"/>
              </w:rPr>
            </w:pPr>
            <w:r w:rsidRPr="00586CE1">
              <w:rPr>
                <w:bCs/>
                <w:sz w:val="28"/>
                <w:szCs w:val="28"/>
              </w:rPr>
              <w:t>План 2028 год</w:t>
            </w:r>
          </w:p>
        </w:tc>
        <w:tc>
          <w:tcPr>
            <w:tcW w:w="992" w:type="dxa"/>
            <w:vAlign w:val="center"/>
          </w:tcPr>
          <w:p w14:paraId="32A22ACC" w14:textId="77777777" w:rsidR="00586CE1" w:rsidRPr="00586CE1" w:rsidRDefault="00586CE1" w:rsidP="00586CE1">
            <w:pPr>
              <w:jc w:val="center"/>
              <w:rPr>
                <w:bCs/>
                <w:sz w:val="28"/>
                <w:szCs w:val="28"/>
              </w:rPr>
            </w:pPr>
            <w:r w:rsidRPr="00586CE1">
              <w:rPr>
                <w:bCs/>
                <w:sz w:val="28"/>
                <w:szCs w:val="28"/>
              </w:rPr>
              <w:t>План 2029 год</w:t>
            </w:r>
          </w:p>
        </w:tc>
      </w:tr>
      <w:tr w:rsidR="00586CE1" w:rsidRPr="00586CE1" w14:paraId="62E05519" w14:textId="77777777" w:rsidTr="009119CD">
        <w:tc>
          <w:tcPr>
            <w:tcW w:w="709" w:type="dxa"/>
          </w:tcPr>
          <w:p w14:paraId="38F23A32" w14:textId="77777777" w:rsidR="00586CE1" w:rsidRPr="00586CE1" w:rsidRDefault="00586CE1" w:rsidP="00586CE1">
            <w:pPr>
              <w:jc w:val="center"/>
              <w:rPr>
                <w:bCs/>
                <w:sz w:val="28"/>
                <w:szCs w:val="28"/>
              </w:rPr>
            </w:pPr>
            <w:r w:rsidRPr="00586CE1">
              <w:rPr>
                <w:bCs/>
                <w:sz w:val="28"/>
                <w:szCs w:val="28"/>
              </w:rPr>
              <w:t>1</w:t>
            </w:r>
          </w:p>
        </w:tc>
        <w:tc>
          <w:tcPr>
            <w:tcW w:w="5812" w:type="dxa"/>
          </w:tcPr>
          <w:p w14:paraId="3FAF6728" w14:textId="77777777" w:rsidR="00586CE1" w:rsidRPr="00586CE1" w:rsidRDefault="00586CE1" w:rsidP="00586CE1">
            <w:pPr>
              <w:jc w:val="center"/>
              <w:rPr>
                <w:bCs/>
                <w:sz w:val="28"/>
                <w:szCs w:val="28"/>
              </w:rPr>
            </w:pPr>
            <w:r w:rsidRPr="00586CE1">
              <w:rPr>
                <w:bCs/>
                <w:sz w:val="28"/>
                <w:szCs w:val="28"/>
              </w:rPr>
              <w:t>2</w:t>
            </w:r>
          </w:p>
        </w:tc>
        <w:tc>
          <w:tcPr>
            <w:tcW w:w="992" w:type="dxa"/>
          </w:tcPr>
          <w:p w14:paraId="47153EF3" w14:textId="77777777" w:rsidR="00586CE1" w:rsidRPr="00586CE1" w:rsidRDefault="00586CE1" w:rsidP="00586CE1">
            <w:pPr>
              <w:jc w:val="center"/>
              <w:rPr>
                <w:bCs/>
                <w:sz w:val="28"/>
                <w:szCs w:val="28"/>
              </w:rPr>
            </w:pPr>
            <w:r w:rsidRPr="00586CE1">
              <w:rPr>
                <w:bCs/>
                <w:sz w:val="28"/>
                <w:szCs w:val="28"/>
              </w:rPr>
              <w:t>3</w:t>
            </w:r>
          </w:p>
        </w:tc>
        <w:tc>
          <w:tcPr>
            <w:tcW w:w="1701" w:type="dxa"/>
          </w:tcPr>
          <w:p w14:paraId="151CCCD1" w14:textId="77777777" w:rsidR="00586CE1" w:rsidRPr="00586CE1" w:rsidRDefault="00586CE1" w:rsidP="00586CE1">
            <w:pPr>
              <w:jc w:val="center"/>
              <w:rPr>
                <w:bCs/>
                <w:sz w:val="28"/>
                <w:szCs w:val="28"/>
              </w:rPr>
            </w:pPr>
            <w:r w:rsidRPr="00586CE1">
              <w:rPr>
                <w:bCs/>
                <w:sz w:val="28"/>
                <w:szCs w:val="28"/>
              </w:rPr>
              <w:t>4</w:t>
            </w:r>
          </w:p>
        </w:tc>
        <w:tc>
          <w:tcPr>
            <w:tcW w:w="992" w:type="dxa"/>
          </w:tcPr>
          <w:p w14:paraId="0CEA2DEB" w14:textId="77777777" w:rsidR="00586CE1" w:rsidRPr="00586CE1" w:rsidRDefault="00586CE1" w:rsidP="00586CE1">
            <w:pPr>
              <w:jc w:val="center"/>
              <w:rPr>
                <w:bCs/>
                <w:sz w:val="28"/>
                <w:szCs w:val="28"/>
              </w:rPr>
            </w:pPr>
            <w:r w:rsidRPr="00586CE1">
              <w:rPr>
                <w:bCs/>
                <w:sz w:val="28"/>
                <w:szCs w:val="28"/>
              </w:rPr>
              <w:t>5</w:t>
            </w:r>
          </w:p>
        </w:tc>
        <w:tc>
          <w:tcPr>
            <w:tcW w:w="992" w:type="dxa"/>
          </w:tcPr>
          <w:p w14:paraId="0EF0487F" w14:textId="77777777" w:rsidR="00586CE1" w:rsidRPr="00586CE1" w:rsidRDefault="00586CE1" w:rsidP="00586CE1">
            <w:pPr>
              <w:jc w:val="center"/>
              <w:rPr>
                <w:bCs/>
                <w:sz w:val="28"/>
                <w:szCs w:val="28"/>
              </w:rPr>
            </w:pPr>
            <w:r w:rsidRPr="00586CE1">
              <w:rPr>
                <w:bCs/>
                <w:sz w:val="28"/>
                <w:szCs w:val="28"/>
              </w:rPr>
              <w:t>6</w:t>
            </w:r>
          </w:p>
        </w:tc>
        <w:tc>
          <w:tcPr>
            <w:tcW w:w="993" w:type="dxa"/>
          </w:tcPr>
          <w:p w14:paraId="3319E57D" w14:textId="77777777" w:rsidR="00586CE1" w:rsidRPr="00586CE1" w:rsidRDefault="00586CE1" w:rsidP="00586CE1">
            <w:pPr>
              <w:jc w:val="center"/>
              <w:rPr>
                <w:bCs/>
                <w:sz w:val="28"/>
                <w:szCs w:val="28"/>
              </w:rPr>
            </w:pPr>
            <w:r w:rsidRPr="00586CE1">
              <w:rPr>
                <w:bCs/>
                <w:sz w:val="28"/>
                <w:szCs w:val="28"/>
              </w:rPr>
              <w:t>7</w:t>
            </w:r>
          </w:p>
        </w:tc>
        <w:tc>
          <w:tcPr>
            <w:tcW w:w="992" w:type="dxa"/>
          </w:tcPr>
          <w:p w14:paraId="0385AC7A" w14:textId="77777777" w:rsidR="00586CE1" w:rsidRPr="00586CE1" w:rsidRDefault="00586CE1" w:rsidP="00586CE1">
            <w:pPr>
              <w:jc w:val="center"/>
              <w:rPr>
                <w:bCs/>
                <w:sz w:val="28"/>
                <w:szCs w:val="28"/>
              </w:rPr>
            </w:pPr>
            <w:r w:rsidRPr="00586CE1">
              <w:rPr>
                <w:bCs/>
                <w:sz w:val="28"/>
                <w:szCs w:val="28"/>
              </w:rPr>
              <w:t>8</w:t>
            </w:r>
          </w:p>
        </w:tc>
        <w:tc>
          <w:tcPr>
            <w:tcW w:w="992" w:type="dxa"/>
          </w:tcPr>
          <w:p w14:paraId="3A368369" w14:textId="77777777" w:rsidR="00586CE1" w:rsidRPr="00586CE1" w:rsidRDefault="00586CE1" w:rsidP="00586CE1">
            <w:pPr>
              <w:jc w:val="center"/>
              <w:rPr>
                <w:bCs/>
                <w:sz w:val="28"/>
                <w:szCs w:val="28"/>
              </w:rPr>
            </w:pPr>
            <w:r w:rsidRPr="00586CE1">
              <w:rPr>
                <w:bCs/>
                <w:sz w:val="28"/>
                <w:szCs w:val="28"/>
              </w:rPr>
              <w:t>9</w:t>
            </w:r>
          </w:p>
        </w:tc>
        <w:tc>
          <w:tcPr>
            <w:tcW w:w="992" w:type="dxa"/>
          </w:tcPr>
          <w:p w14:paraId="585C2ABC" w14:textId="77777777" w:rsidR="00586CE1" w:rsidRPr="00586CE1" w:rsidRDefault="00586CE1" w:rsidP="00586CE1">
            <w:pPr>
              <w:jc w:val="center"/>
              <w:rPr>
                <w:bCs/>
                <w:sz w:val="28"/>
                <w:szCs w:val="28"/>
              </w:rPr>
            </w:pPr>
            <w:r w:rsidRPr="00586CE1">
              <w:rPr>
                <w:bCs/>
                <w:sz w:val="28"/>
                <w:szCs w:val="28"/>
              </w:rPr>
              <w:t>10</w:t>
            </w:r>
          </w:p>
        </w:tc>
      </w:tr>
      <w:tr w:rsidR="00586CE1" w:rsidRPr="00586CE1" w14:paraId="13E19671" w14:textId="77777777" w:rsidTr="009119CD">
        <w:trPr>
          <w:trHeight w:val="528"/>
        </w:trPr>
        <w:tc>
          <w:tcPr>
            <w:tcW w:w="15167" w:type="dxa"/>
            <w:gridSpan w:val="10"/>
            <w:vAlign w:val="center"/>
          </w:tcPr>
          <w:p w14:paraId="532D8203" w14:textId="77777777" w:rsidR="00586CE1" w:rsidRPr="00586CE1" w:rsidRDefault="00586CE1" w:rsidP="00026FD0">
            <w:pPr>
              <w:numPr>
                <w:ilvl w:val="0"/>
                <w:numId w:val="5"/>
              </w:numPr>
              <w:contextualSpacing/>
              <w:jc w:val="center"/>
              <w:rPr>
                <w:bCs/>
                <w:sz w:val="28"/>
                <w:szCs w:val="28"/>
              </w:rPr>
            </w:pPr>
            <w:r w:rsidRPr="00586CE1">
              <w:rPr>
                <w:bCs/>
                <w:sz w:val="28"/>
                <w:szCs w:val="28"/>
              </w:rPr>
              <w:t>Показатели качества воды</w:t>
            </w:r>
          </w:p>
        </w:tc>
      </w:tr>
      <w:tr w:rsidR="00586CE1" w:rsidRPr="00586CE1" w14:paraId="06710B81" w14:textId="77777777" w:rsidTr="009119CD">
        <w:trPr>
          <w:trHeight w:val="1826"/>
        </w:trPr>
        <w:tc>
          <w:tcPr>
            <w:tcW w:w="709" w:type="dxa"/>
            <w:vAlign w:val="center"/>
          </w:tcPr>
          <w:p w14:paraId="50552F5D" w14:textId="77777777" w:rsidR="00586CE1" w:rsidRPr="00586CE1" w:rsidRDefault="00586CE1" w:rsidP="00586CE1">
            <w:pPr>
              <w:jc w:val="center"/>
              <w:rPr>
                <w:bCs/>
                <w:sz w:val="28"/>
                <w:szCs w:val="28"/>
              </w:rPr>
            </w:pPr>
            <w:r w:rsidRPr="00586CE1">
              <w:rPr>
                <w:bCs/>
                <w:sz w:val="28"/>
                <w:szCs w:val="28"/>
              </w:rPr>
              <w:t>1.1.</w:t>
            </w:r>
          </w:p>
        </w:tc>
        <w:tc>
          <w:tcPr>
            <w:tcW w:w="5812" w:type="dxa"/>
            <w:vAlign w:val="center"/>
          </w:tcPr>
          <w:p w14:paraId="6F06D31B" w14:textId="77777777" w:rsidR="00586CE1" w:rsidRPr="00586CE1" w:rsidRDefault="00586CE1" w:rsidP="00586CE1">
            <w:pPr>
              <w:rPr>
                <w:sz w:val="22"/>
                <w:szCs w:val="22"/>
              </w:rPr>
            </w:pPr>
            <w:r w:rsidRPr="00586CE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73DDA838"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198B5E76"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12B3A0EC"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10313F3A" w14:textId="77777777" w:rsidR="00586CE1" w:rsidRPr="00586CE1" w:rsidRDefault="00586CE1" w:rsidP="00586CE1">
            <w:pPr>
              <w:jc w:val="center"/>
              <w:rPr>
                <w:bCs/>
                <w:sz w:val="28"/>
                <w:szCs w:val="28"/>
              </w:rPr>
            </w:pPr>
            <w:r w:rsidRPr="00586CE1">
              <w:rPr>
                <w:bCs/>
                <w:sz w:val="28"/>
                <w:szCs w:val="28"/>
              </w:rPr>
              <w:t>0,00</w:t>
            </w:r>
          </w:p>
        </w:tc>
        <w:tc>
          <w:tcPr>
            <w:tcW w:w="993" w:type="dxa"/>
            <w:vAlign w:val="center"/>
          </w:tcPr>
          <w:p w14:paraId="4C533E1B"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308267D4"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15D5F793"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C8787C9" w14:textId="77777777" w:rsidR="00586CE1" w:rsidRPr="00586CE1" w:rsidRDefault="00586CE1" w:rsidP="00586CE1">
            <w:pPr>
              <w:jc w:val="center"/>
              <w:rPr>
                <w:bCs/>
                <w:sz w:val="28"/>
                <w:szCs w:val="28"/>
              </w:rPr>
            </w:pPr>
            <w:r w:rsidRPr="00586CE1">
              <w:rPr>
                <w:bCs/>
                <w:sz w:val="28"/>
                <w:szCs w:val="28"/>
              </w:rPr>
              <w:t>0,00</w:t>
            </w:r>
          </w:p>
        </w:tc>
      </w:tr>
      <w:tr w:rsidR="00586CE1" w:rsidRPr="00586CE1" w14:paraId="2E3B365B" w14:textId="77777777" w:rsidTr="009119CD">
        <w:trPr>
          <w:trHeight w:val="1555"/>
        </w:trPr>
        <w:tc>
          <w:tcPr>
            <w:tcW w:w="709" w:type="dxa"/>
            <w:vAlign w:val="center"/>
          </w:tcPr>
          <w:p w14:paraId="39D31367" w14:textId="77777777" w:rsidR="00586CE1" w:rsidRPr="00586CE1" w:rsidRDefault="00586CE1" w:rsidP="00586CE1">
            <w:pPr>
              <w:jc w:val="center"/>
              <w:rPr>
                <w:bCs/>
                <w:sz w:val="28"/>
                <w:szCs w:val="28"/>
              </w:rPr>
            </w:pPr>
            <w:r w:rsidRPr="00586CE1">
              <w:rPr>
                <w:bCs/>
                <w:sz w:val="28"/>
                <w:szCs w:val="28"/>
              </w:rPr>
              <w:t>1.2.</w:t>
            </w:r>
          </w:p>
        </w:tc>
        <w:tc>
          <w:tcPr>
            <w:tcW w:w="5812" w:type="dxa"/>
            <w:vAlign w:val="center"/>
          </w:tcPr>
          <w:p w14:paraId="719C3174" w14:textId="77777777" w:rsidR="00586CE1" w:rsidRPr="00586CE1" w:rsidRDefault="00586CE1" w:rsidP="00586CE1">
            <w:pPr>
              <w:rPr>
                <w:bCs/>
                <w:sz w:val="28"/>
                <w:szCs w:val="28"/>
              </w:rPr>
            </w:pPr>
            <w:r w:rsidRPr="00586CE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10222395"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08BBC919"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271E7FE0"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581C8C44" w14:textId="77777777" w:rsidR="00586CE1" w:rsidRPr="00586CE1" w:rsidRDefault="00586CE1" w:rsidP="00586CE1">
            <w:pPr>
              <w:jc w:val="center"/>
              <w:rPr>
                <w:bCs/>
                <w:sz w:val="28"/>
                <w:szCs w:val="28"/>
              </w:rPr>
            </w:pPr>
            <w:r w:rsidRPr="00586CE1">
              <w:rPr>
                <w:bCs/>
                <w:sz w:val="28"/>
                <w:szCs w:val="28"/>
              </w:rPr>
              <w:t>0,00</w:t>
            </w:r>
          </w:p>
        </w:tc>
        <w:tc>
          <w:tcPr>
            <w:tcW w:w="993" w:type="dxa"/>
            <w:vAlign w:val="center"/>
          </w:tcPr>
          <w:p w14:paraId="5A3DE903"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14210FE7"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536BD567"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6AE6AB01" w14:textId="77777777" w:rsidR="00586CE1" w:rsidRPr="00586CE1" w:rsidRDefault="00586CE1" w:rsidP="00586CE1">
            <w:pPr>
              <w:jc w:val="center"/>
              <w:rPr>
                <w:bCs/>
                <w:sz w:val="28"/>
                <w:szCs w:val="28"/>
              </w:rPr>
            </w:pPr>
            <w:r w:rsidRPr="00586CE1">
              <w:rPr>
                <w:bCs/>
                <w:sz w:val="28"/>
                <w:szCs w:val="28"/>
              </w:rPr>
              <w:t>0,00</w:t>
            </w:r>
          </w:p>
        </w:tc>
      </w:tr>
      <w:tr w:rsidR="00586CE1" w:rsidRPr="00586CE1" w14:paraId="2F1340EB" w14:textId="77777777" w:rsidTr="009119CD">
        <w:trPr>
          <w:trHeight w:val="514"/>
        </w:trPr>
        <w:tc>
          <w:tcPr>
            <w:tcW w:w="15167" w:type="dxa"/>
            <w:gridSpan w:val="10"/>
            <w:vAlign w:val="center"/>
          </w:tcPr>
          <w:p w14:paraId="30A1179A" w14:textId="77777777" w:rsidR="00586CE1" w:rsidRPr="00586CE1" w:rsidRDefault="00586CE1" w:rsidP="00026FD0">
            <w:pPr>
              <w:numPr>
                <w:ilvl w:val="0"/>
                <w:numId w:val="5"/>
              </w:numPr>
              <w:contextualSpacing/>
              <w:jc w:val="center"/>
              <w:rPr>
                <w:bCs/>
                <w:sz w:val="28"/>
                <w:szCs w:val="28"/>
              </w:rPr>
            </w:pPr>
            <w:r w:rsidRPr="00586CE1">
              <w:rPr>
                <w:bCs/>
                <w:sz w:val="28"/>
                <w:szCs w:val="28"/>
              </w:rPr>
              <w:t>Показатели надежности и бесперебойности водоснабжения и водоотведения</w:t>
            </w:r>
          </w:p>
        </w:tc>
      </w:tr>
      <w:tr w:rsidR="00586CE1" w:rsidRPr="00586CE1" w14:paraId="6299ED75" w14:textId="77777777" w:rsidTr="009119CD">
        <w:trPr>
          <w:trHeight w:val="2706"/>
        </w:trPr>
        <w:tc>
          <w:tcPr>
            <w:tcW w:w="709" w:type="dxa"/>
            <w:vAlign w:val="center"/>
          </w:tcPr>
          <w:p w14:paraId="10AE4646" w14:textId="77777777" w:rsidR="00586CE1" w:rsidRPr="00586CE1" w:rsidRDefault="00586CE1" w:rsidP="00586CE1">
            <w:pPr>
              <w:jc w:val="center"/>
              <w:rPr>
                <w:bCs/>
                <w:sz w:val="28"/>
                <w:szCs w:val="28"/>
              </w:rPr>
            </w:pPr>
            <w:r w:rsidRPr="00586CE1">
              <w:rPr>
                <w:bCs/>
                <w:sz w:val="28"/>
                <w:szCs w:val="28"/>
              </w:rPr>
              <w:t>2.1.</w:t>
            </w:r>
          </w:p>
        </w:tc>
        <w:tc>
          <w:tcPr>
            <w:tcW w:w="5812" w:type="dxa"/>
            <w:vAlign w:val="center"/>
          </w:tcPr>
          <w:p w14:paraId="08CAA92D" w14:textId="77777777" w:rsidR="00586CE1" w:rsidRPr="00586CE1" w:rsidRDefault="00586CE1" w:rsidP="00586CE1">
            <w:pPr>
              <w:rPr>
                <w:bCs/>
                <w:sz w:val="28"/>
                <w:szCs w:val="28"/>
              </w:rPr>
            </w:pPr>
            <w:r w:rsidRPr="00586CE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61C8CA3C"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6F03440C"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6B5681E8"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70C2A3BB" w14:textId="77777777" w:rsidR="00586CE1" w:rsidRPr="00586CE1" w:rsidRDefault="00586CE1" w:rsidP="00586CE1">
            <w:pPr>
              <w:jc w:val="center"/>
              <w:rPr>
                <w:bCs/>
                <w:sz w:val="28"/>
                <w:szCs w:val="28"/>
              </w:rPr>
            </w:pPr>
            <w:r w:rsidRPr="00586CE1">
              <w:rPr>
                <w:bCs/>
                <w:sz w:val="28"/>
                <w:szCs w:val="28"/>
              </w:rPr>
              <w:t>0,00</w:t>
            </w:r>
          </w:p>
        </w:tc>
        <w:tc>
          <w:tcPr>
            <w:tcW w:w="993" w:type="dxa"/>
            <w:vAlign w:val="center"/>
          </w:tcPr>
          <w:p w14:paraId="76101FE9"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63A52BE6"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5291F2F1"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421DFF7" w14:textId="77777777" w:rsidR="00586CE1" w:rsidRPr="00586CE1" w:rsidRDefault="00586CE1" w:rsidP="00586CE1">
            <w:pPr>
              <w:jc w:val="center"/>
              <w:rPr>
                <w:bCs/>
                <w:sz w:val="28"/>
                <w:szCs w:val="28"/>
              </w:rPr>
            </w:pPr>
            <w:r w:rsidRPr="00586CE1">
              <w:rPr>
                <w:bCs/>
                <w:sz w:val="28"/>
                <w:szCs w:val="28"/>
              </w:rPr>
              <w:t>0,00</w:t>
            </w:r>
          </w:p>
        </w:tc>
      </w:tr>
      <w:tr w:rsidR="00586CE1" w:rsidRPr="00586CE1" w14:paraId="7DFC4835" w14:textId="77777777" w:rsidTr="009119CD">
        <w:trPr>
          <w:trHeight w:val="438"/>
        </w:trPr>
        <w:tc>
          <w:tcPr>
            <w:tcW w:w="709" w:type="dxa"/>
            <w:vAlign w:val="center"/>
          </w:tcPr>
          <w:p w14:paraId="46377C78" w14:textId="77777777" w:rsidR="00586CE1" w:rsidRPr="00586CE1" w:rsidRDefault="00586CE1" w:rsidP="00586CE1">
            <w:pPr>
              <w:jc w:val="center"/>
              <w:rPr>
                <w:bCs/>
                <w:sz w:val="28"/>
                <w:szCs w:val="28"/>
              </w:rPr>
            </w:pPr>
            <w:r w:rsidRPr="00586CE1">
              <w:rPr>
                <w:bCs/>
                <w:sz w:val="28"/>
                <w:szCs w:val="28"/>
              </w:rPr>
              <w:lastRenderedPageBreak/>
              <w:t>1</w:t>
            </w:r>
          </w:p>
        </w:tc>
        <w:tc>
          <w:tcPr>
            <w:tcW w:w="5812" w:type="dxa"/>
            <w:vAlign w:val="center"/>
          </w:tcPr>
          <w:p w14:paraId="59AECEB3" w14:textId="77777777" w:rsidR="00586CE1" w:rsidRPr="00586CE1" w:rsidRDefault="00586CE1" w:rsidP="00586CE1">
            <w:pPr>
              <w:jc w:val="center"/>
              <w:rPr>
                <w:bCs/>
                <w:sz w:val="28"/>
                <w:szCs w:val="28"/>
              </w:rPr>
            </w:pPr>
            <w:r w:rsidRPr="00586CE1">
              <w:rPr>
                <w:bCs/>
                <w:sz w:val="28"/>
                <w:szCs w:val="28"/>
              </w:rPr>
              <w:t>2</w:t>
            </w:r>
          </w:p>
        </w:tc>
        <w:tc>
          <w:tcPr>
            <w:tcW w:w="992" w:type="dxa"/>
            <w:vAlign w:val="center"/>
          </w:tcPr>
          <w:p w14:paraId="223C9154" w14:textId="77777777" w:rsidR="00586CE1" w:rsidRPr="00586CE1" w:rsidRDefault="00586CE1" w:rsidP="00586CE1">
            <w:pPr>
              <w:jc w:val="center"/>
              <w:rPr>
                <w:bCs/>
                <w:sz w:val="28"/>
                <w:szCs w:val="28"/>
              </w:rPr>
            </w:pPr>
            <w:r w:rsidRPr="00586CE1">
              <w:rPr>
                <w:bCs/>
                <w:sz w:val="28"/>
                <w:szCs w:val="28"/>
              </w:rPr>
              <w:t>3</w:t>
            </w:r>
          </w:p>
        </w:tc>
        <w:tc>
          <w:tcPr>
            <w:tcW w:w="1701" w:type="dxa"/>
            <w:vAlign w:val="center"/>
          </w:tcPr>
          <w:p w14:paraId="08A0175D" w14:textId="77777777" w:rsidR="00586CE1" w:rsidRPr="00586CE1" w:rsidRDefault="00586CE1" w:rsidP="00586CE1">
            <w:pPr>
              <w:jc w:val="center"/>
              <w:rPr>
                <w:bCs/>
                <w:sz w:val="28"/>
                <w:szCs w:val="28"/>
              </w:rPr>
            </w:pPr>
            <w:r w:rsidRPr="00586CE1">
              <w:rPr>
                <w:bCs/>
                <w:sz w:val="28"/>
                <w:szCs w:val="28"/>
              </w:rPr>
              <w:t>4</w:t>
            </w:r>
          </w:p>
        </w:tc>
        <w:tc>
          <w:tcPr>
            <w:tcW w:w="992" w:type="dxa"/>
            <w:vAlign w:val="center"/>
          </w:tcPr>
          <w:p w14:paraId="00AD0815" w14:textId="77777777" w:rsidR="00586CE1" w:rsidRPr="00586CE1" w:rsidRDefault="00586CE1" w:rsidP="00586CE1">
            <w:pPr>
              <w:jc w:val="center"/>
              <w:rPr>
                <w:bCs/>
                <w:sz w:val="28"/>
                <w:szCs w:val="28"/>
              </w:rPr>
            </w:pPr>
            <w:r w:rsidRPr="00586CE1">
              <w:rPr>
                <w:bCs/>
                <w:sz w:val="28"/>
                <w:szCs w:val="28"/>
              </w:rPr>
              <w:t>5</w:t>
            </w:r>
          </w:p>
        </w:tc>
        <w:tc>
          <w:tcPr>
            <w:tcW w:w="992" w:type="dxa"/>
            <w:vAlign w:val="center"/>
          </w:tcPr>
          <w:p w14:paraId="091BB113" w14:textId="77777777" w:rsidR="00586CE1" w:rsidRPr="00586CE1" w:rsidRDefault="00586CE1" w:rsidP="00586CE1">
            <w:pPr>
              <w:jc w:val="center"/>
              <w:rPr>
                <w:bCs/>
                <w:sz w:val="28"/>
                <w:szCs w:val="28"/>
              </w:rPr>
            </w:pPr>
            <w:r w:rsidRPr="00586CE1">
              <w:rPr>
                <w:bCs/>
                <w:sz w:val="28"/>
                <w:szCs w:val="28"/>
              </w:rPr>
              <w:t>6</w:t>
            </w:r>
          </w:p>
        </w:tc>
        <w:tc>
          <w:tcPr>
            <w:tcW w:w="993" w:type="dxa"/>
            <w:vAlign w:val="center"/>
          </w:tcPr>
          <w:p w14:paraId="0664D629" w14:textId="77777777" w:rsidR="00586CE1" w:rsidRPr="00586CE1" w:rsidRDefault="00586CE1" w:rsidP="00586CE1">
            <w:pPr>
              <w:jc w:val="center"/>
              <w:rPr>
                <w:bCs/>
                <w:sz w:val="28"/>
                <w:szCs w:val="28"/>
              </w:rPr>
            </w:pPr>
            <w:r w:rsidRPr="00586CE1">
              <w:rPr>
                <w:bCs/>
                <w:sz w:val="28"/>
                <w:szCs w:val="28"/>
              </w:rPr>
              <w:t>7</w:t>
            </w:r>
          </w:p>
        </w:tc>
        <w:tc>
          <w:tcPr>
            <w:tcW w:w="992" w:type="dxa"/>
            <w:vAlign w:val="center"/>
          </w:tcPr>
          <w:p w14:paraId="6578A0F8" w14:textId="77777777" w:rsidR="00586CE1" w:rsidRPr="00586CE1" w:rsidRDefault="00586CE1" w:rsidP="00586CE1">
            <w:pPr>
              <w:jc w:val="center"/>
              <w:rPr>
                <w:bCs/>
                <w:sz w:val="28"/>
                <w:szCs w:val="28"/>
              </w:rPr>
            </w:pPr>
            <w:r w:rsidRPr="00586CE1">
              <w:rPr>
                <w:bCs/>
                <w:sz w:val="28"/>
                <w:szCs w:val="28"/>
              </w:rPr>
              <w:t>8</w:t>
            </w:r>
          </w:p>
        </w:tc>
        <w:tc>
          <w:tcPr>
            <w:tcW w:w="992" w:type="dxa"/>
            <w:vAlign w:val="center"/>
          </w:tcPr>
          <w:p w14:paraId="5FC449E2" w14:textId="77777777" w:rsidR="00586CE1" w:rsidRPr="00586CE1" w:rsidRDefault="00586CE1" w:rsidP="00586CE1">
            <w:pPr>
              <w:jc w:val="center"/>
              <w:rPr>
                <w:bCs/>
                <w:sz w:val="28"/>
                <w:szCs w:val="28"/>
              </w:rPr>
            </w:pPr>
            <w:r w:rsidRPr="00586CE1">
              <w:rPr>
                <w:bCs/>
                <w:sz w:val="28"/>
                <w:szCs w:val="28"/>
              </w:rPr>
              <w:t>9</w:t>
            </w:r>
          </w:p>
        </w:tc>
        <w:tc>
          <w:tcPr>
            <w:tcW w:w="992" w:type="dxa"/>
            <w:vAlign w:val="center"/>
          </w:tcPr>
          <w:p w14:paraId="085347F5" w14:textId="77777777" w:rsidR="00586CE1" w:rsidRPr="00586CE1" w:rsidRDefault="00586CE1" w:rsidP="00586CE1">
            <w:pPr>
              <w:jc w:val="center"/>
              <w:rPr>
                <w:bCs/>
                <w:sz w:val="28"/>
                <w:szCs w:val="28"/>
              </w:rPr>
            </w:pPr>
            <w:r w:rsidRPr="00586CE1">
              <w:rPr>
                <w:bCs/>
                <w:sz w:val="28"/>
                <w:szCs w:val="28"/>
              </w:rPr>
              <w:t>10</w:t>
            </w:r>
          </w:p>
        </w:tc>
      </w:tr>
      <w:tr w:rsidR="00586CE1" w:rsidRPr="00586CE1" w14:paraId="283519A9" w14:textId="77777777" w:rsidTr="009119CD">
        <w:trPr>
          <w:trHeight w:val="685"/>
        </w:trPr>
        <w:tc>
          <w:tcPr>
            <w:tcW w:w="709" w:type="dxa"/>
            <w:vAlign w:val="center"/>
          </w:tcPr>
          <w:p w14:paraId="526B2106" w14:textId="77777777" w:rsidR="00586CE1" w:rsidRPr="00586CE1" w:rsidRDefault="00586CE1" w:rsidP="00586CE1">
            <w:pPr>
              <w:jc w:val="center"/>
              <w:rPr>
                <w:bCs/>
                <w:sz w:val="28"/>
                <w:szCs w:val="28"/>
              </w:rPr>
            </w:pPr>
            <w:r w:rsidRPr="00586CE1">
              <w:rPr>
                <w:bCs/>
                <w:sz w:val="28"/>
                <w:szCs w:val="28"/>
              </w:rPr>
              <w:t>2.2.</w:t>
            </w:r>
          </w:p>
        </w:tc>
        <w:tc>
          <w:tcPr>
            <w:tcW w:w="5812" w:type="dxa"/>
            <w:vAlign w:val="center"/>
          </w:tcPr>
          <w:p w14:paraId="72DEC21C" w14:textId="77777777" w:rsidR="00586CE1" w:rsidRPr="00586CE1" w:rsidRDefault="00586CE1" w:rsidP="00586CE1">
            <w:pPr>
              <w:rPr>
                <w:bCs/>
                <w:sz w:val="28"/>
                <w:szCs w:val="28"/>
              </w:rPr>
            </w:pPr>
            <w:r w:rsidRPr="00586CE1">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66C9B1B1"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62B2C783"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7F9CE239"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09FABA7" w14:textId="77777777" w:rsidR="00586CE1" w:rsidRPr="00586CE1" w:rsidRDefault="00586CE1" w:rsidP="00586CE1">
            <w:pPr>
              <w:jc w:val="center"/>
              <w:rPr>
                <w:bCs/>
                <w:sz w:val="28"/>
                <w:szCs w:val="28"/>
              </w:rPr>
            </w:pPr>
            <w:r w:rsidRPr="00586CE1">
              <w:rPr>
                <w:bCs/>
                <w:sz w:val="28"/>
                <w:szCs w:val="28"/>
              </w:rPr>
              <w:t>0,00</w:t>
            </w:r>
          </w:p>
        </w:tc>
        <w:tc>
          <w:tcPr>
            <w:tcW w:w="993" w:type="dxa"/>
            <w:vAlign w:val="center"/>
          </w:tcPr>
          <w:p w14:paraId="488904C0"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B8826D8"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147184A"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5F7BB755" w14:textId="77777777" w:rsidR="00586CE1" w:rsidRPr="00586CE1" w:rsidRDefault="00586CE1" w:rsidP="00586CE1">
            <w:pPr>
              <w:jc w:val="center"/>
              <w:rPr>
                <w:bCs/>
                <w:sz w:val="28"/>
                <w:szCs w:val="28"/>
              </w:rPr>
            </w:pPr>
            <w:r w:rsidRPr="00586CE1">
              <w:rPr>
                <w:bCs/>
                <w:sz w:val="28"/>
                <w:szCs w:val="28"/>
              </w:rPr>
              <w:t>0,00</w:t>
            </w:r>
          </w:p>
        </w:tc>
      </w:tr>
      <w:tr w:rsidR="00586CE1" w:rsidRPr="00586CE1" w14:paraId="0F0426C2" w14:textId="77777777" w:rsidTr="009119CD">
        <w:trPr>
          <w:trHeight w:val="630"/>
        </w:trPr>
        <w:tc>
          <w:tcPr>
            <w:tcW w:w="15167" w:type="dxa"/>
            <w:gridSpan w:val="10"/>
            <w:vAlign w:val="center"/>
          </w:tcPr>
          <w:p w14:paraId="182643CF" w14:textId="77777777" w:rsidR="00586CE1" w:rsidRPr="00586CE1" w:rsidRDefault="00586CE1" w:rsidP="00026FD0">
            <w:pPr>
              <w:numPr>
                <w:ilvl w:val="0"/>
                <w:numId w:val="5"/>
              </w:numPr>
              <w:contextualSpacing/>
              <w:jc w:val="center"/>
              <w:rPr>
                <w:bCs/>
                <w:sz w:val="28"/>
                <w:szCs w:val="28"/>
              </w:rPr>
            </w:pPr>
            <w:r w:rsidRPr="00586CE1">
              <w:rPr>
                <w:bCs/>
                <w:sz w:val="28"/>
                <w:szCs w:val="28"/>
              </w:rPr>
              <w:t>Показатели качества очистки сточных вод</w:t>
            </w:r>
          </w:p>
        </w:tc>
      </w:tr>
      <w:tr w:rsidR="00586CE1" w:rsidRPr="00586CE1" w14:paraId="38FF3A5B" w14:textId="77777777" w:rsidTr="009119CD">
        <w:trPr>
          <w:trHeight w:val="916"/>
        </w:trPr>
        <w:tc>
          <w:tcPr>
            <w:tcW w:w="709" w:type="dxa"/>
            <w:vAlign w:val="center"/>
          </w:tcPr>
          <w:p w14:paraId="2D4F89B0" w14:textId="77777777" w:rsidR="00586CE1" w:rsidRPr="00586CE1" w:rsidRDefault="00586CE1" w:rsidP="00586CE1">
            <w:pPr>
              <w:jc w:val="center"/>
              <w:rPr>
                <w:bCs/>
                <w:sz w:val="28"/>
                <w:szCs w:val="28"/>
              </w:rPr>
            </w:pPr>
            <w:r w:rsidRPr="00586CE1">
              <w:rPr>
                <w:bCs/>
                <w:sz w:val="28"/>
                <w:szCs w:val="28"/>
              </w:rPr>
              <w:t>3.1.</w:t>
            </w:r>
          </w:p>
        </w:tc>
        <w:tc>
          <w:tcPr>
            <w:tcW w:w="5812" w:type="dxa"/>
            <w:vAlign w:val="center"/>
          </w:tcPr>
          <w:p w14:paraId="5F61FB07" w14:textId="77777777" w:rsidR="00586CE1" w:rsidRPr="00586CE1" w:rsidRDefault="00586CE1" w:rsidP="00586CE1">
            <w:pPr>
              <w:rPr>
                <w:sz w:val="22"/>
                <w:szCs w:val="22"/>
              </w:rPr>
            </w:pPr>
            <w:r w:rsidRPr="00586CE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4CE8306E"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0296D397"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6F400359"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05CD4FB8"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3077FCEB"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062E8A4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427AB30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783233EE" w14:textId="77777777" w:rsidR="00586CE1" w:rsidRPr="00586CE1" w:rsidRDefault="00586CE1" w:rsidP="00586CE1">
            <w:pPr>
              <w:jc w:val="center"/>
              <w:rPr>
                <w:bCs/>
                <w:sz w:val="28"/>
                <w:szCs w:val="28"/>
              </w:rPr>
            </w:pPr>
            <w:r w:rsidRPr="00586CE1">
              <w:rPr>
                <w:bCs/>
                <w:sz w:val="28"/>
                <w:szCs w:val="28"/>
              </w:rPr>
              <w:t>-</w:t>
            </w:r>
          </w:p>
        </w:tc>
      </w:tr>
      <w:tr w:rsidR="00586CE1" w:rsidRPr="00586CE1" w14:paraId="39BF30BB" w14:textId="77777777" w:rsidTr="009119CD">
        <w:trPr>
          <w:trHeight w:val="1030"/>
        </w:trPr>
        <w:tc>
          <w:tcPr>
            <w:tcW w:w="709" w:type="dxa"/>
            <w:vAlign w:val="center"/>
          </w:tcPr>
          <w:p w14:paraId="326E8981" w14:textId="77777777" w:rsidR="00586CE1" w:rsidRPr="00586CE1" w:rsidRDefault="00586CE1" w:rsidP="00586CE1">
            <w:pPr>
              <w:jc w:val="center"/>
              <w:rPr>
                <w:bCs/>
                <w:sz w:val="28"/>
                <w:szCs w:val="28"/>
              </w:rPr>
            </w:pPr>
            <w:r w:rsidRPr="00586CE1">
              <w:rPr>
                <w:bCs/>
                <w:sz w:val="28"/>
                <w:szCs w:val="28"/>
              </w:rPr>
              <w:t>3.2.</w:t>
            </w:r>
          </w:p>
        </w:tc>
        <w:tc>
          <w:tcPr>
            <w:tcW w:w="5812" w:type="dxa"/>
            <w:vAlign w:val="center"/>
          </w:tcPr>
          <w:p w14:paraId="559DE889" w14:textId="77777777" w:rsidR="00586CE1" w:rsidRPr="00586CE1" w:rsidRDefault="00586CE1" w:rsidP="00586CE1">
            <w:pPr>
              <w:rPr>
                <w:bCs/>
                <w:sz w:val="28"/>
                <w:szCs w:val="28"/>
              </w:rPr>
            </w:pPr>
            <w:r w:rsidRPr="00586CE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25EEC555"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5415277E"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4A98EFE7"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683856AB"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5461D196"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47B23DCF"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1BFA11A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638328C0" w14:textId="77777777" w:rsidR="00586CE1" w:rsidRPr="00586CE1" w:rsidRDefault="00586CE1" w:rsidP="00586CE1">
            <w:pPr>
              <w:jc w:val="center"/>
              <w:rPr>
                <w:bCs/>
                <w:sz w:val="28"/>
                <w:szCs w:val="28"/>
              </w:rPr>
            </w:pPr>
            <w:r w:rsidRPr="00586CE1">
              <w:rPr>
                <w:bCs/>
                <w:sz w:val="28"/>
                <w:szCs w:val="28"/>
              </w:rPr>
              <w:t>-</w:t>
            </w:r>
          </w:p>
        </w:tc>
      </w:tr>
      <w:tr w:rsidR="00586CE1" w:rsidRPr="00586CE1" w14:paraId="208757A1" w14:textId="77777777" w:rsidTr="009119CD">
        <w:trPr>
          <w:trHeight w:val="1838"/>
        </w:trPr>
        <w:tc>
          <w:tcPr>
            <w:tcW w:w="709" w:type="dxa"/>
            <w:vAlign w:val="center"/>
          </w:tcPr>
          <w:p w14:paraId="76BD4DBF" w14:textId="77777777" w:rsidR="00586CE1" w:rsidRPr="00586CE1" w:rsidRDefault="00586CE1" w:rsidP="00586CE1">
            <w:pPr>
              <w:jc w:val="center"/>
              <w:rPr>
                <w:bCs/>
                <w:sz w:val="28"/>
                <w:szCs w:val="28"/>
              </w:rPr>
            </w:pPr>
            <w:r w:rsidRPr="00586CE1">
              <w:rPr>
                <w:bCs/>
                <w:sz w:val="28"/>
                <w:szCs w:val="28"/>
              </w:rPr>
              <w:t>3.3.</w:t>
            </w:r>
          </w:p>
        </w:tc>
        <w:tc>
          <w:tcPr>
            <w:tcW w:w="5812" w:type="dxa"/>
            <w:vAlign w:val="center"/>
          </w:tcPr>
          <w:p w14:paraId="575C9418" w14:textId="77777777" w:rsidR="00586CE1" w:rsidRPr="00586CE1" w:rsidRDefault="00586CE1" w:rsidP="00586CE1">
            <w:pPr>
              <w:rPr>
                <w:sz w:val="22"/>
                <w:szCs w:val="22"/>
              </w:rPr>
            </w:pPr>
            <w:r w:rsidRPr="00586CE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15AA325D" w14:textId="77777777" w:rsidR="00586CE1" w:rsidRPr="00586CE1" w:rsidRDefault="00586CE1" w:rsidP="00586CE1">
            <w:pPr>
              <w:jc w:val="center"/>
              <w:rPr>
                <w:bCs/>
                <w:sz w:val="28"/>
                <w:szCs w:val="28"/>
              </w:rPr>
            </w:pPr>
            <w:r w:rsidRPr="00586CE1">
              <w:rPr>
                <w:bCs/>
                <w:sz w:val="28"/>
                <w:szCs w:val="28"/>
              </w:rPr>
              <w:t>12,00</w:t>
            </w:r>
          </w:p>
        </w:tc>
        <w:tc>
          <w:tcPr>
            <w:tcW w:w="1701" w:type="dxa"/>
            <w:vAlign w:val="center"/>
          </w:tcPr>
          <w:p w14:paraId="3D5AE4DD" w14:textId="77777777" w:rsidR="00586CE1" w:rsidRPr="00586CE1" w:rsidRDefault="00586CE1" w:rsidP="00586CE1">
            <w:pPr>
              <w:jc w:val="center"/>
              <w:rPr>
                <w:bCs/>
                <w:sz w:val="28"/>
                <w:szCs w:val="28"/>
              </w:rPr>
            </w:pPr>
            <w:r w:rsidRPr="00586CE1">
              <w:rPr>
                <w:bCs/>
                <w:sz w:val="28"/>
                <w:szCs w:val="28"/>
              </w:rPr>
              <w:t>12,00</w:t>
            </w:r>
          </w:p>
        </w:tc>
        <w:tc>
          <w:tcPr>
            <w:tcW w:w="992" w:type="dxa"/>
            <w:vAlign w:val="center"/>
          </w:tcPr>
          <w:p w14:paraId="630ACC46" w14:textId="77777777" w:rsidR="00586CE1" w:rsidRPr="00586CE1" w:rsidRDefault="00586CE1" w:rsidP="00586CE1">
            <w:pPr>
              <w:jc w:val="center"/>
              <w:rPr>
                <w:bCs/>
                <w:sz w:val="28"/>
                <w:szCs w:val="28"/>
              </w:rPr>
            </w:pPr>
            <w:r w:rsidRPr="00586CE1">
              <w:rPr>
                <w:bCs/>
                <w:sz w:val="28"/>
                <w:szCs w:val="28"/>
              </w:rPr>
              <w:t>12,00</w:t>
            </w:r>
          </w:p>
        </w:tc>
        <w:tc>
          <w:tcPr>
            <w:tcW w:w="992" w:type="dxa"/>
            <w:vAlign w:val="center"/>
          </w:tcPr>
          <w:p w14:paraId="304B790A" w14:textId="77777777" w:rsidR="00586CE1" w:rsidRPr="00586CE1" w:rsidRDefault="00586CE1" w:rsidP="00586CE1">
            <w:pPr>
              <w:jc w:val="center"/>
              <w:rPr>
                <w:bCs/>
                <w:sz w:val="28"/>
                <w:szCs w:val="28"/>
              </w:rPr>
            </w:pPr>
            <w:r w:rsidRPr="00586CE1">
              <w:rPr>
                <w:bCs/>
                <w:sz w:val="28"/>
                <w:szCs w:val="28"/>
              </w:rPr>
              <w:t>12,00</w:t>
            </w:r>
          </w:p>
        </w:tc>
        <w:tc>
          <w:tcPr>
            <w:tcW w:w="993" w:type="dxa"/>
            <w:vAlign w:val="center"/>
          </w:tcPr>
          <w:p w14:paraId="5A6F45C7" w14:textId="77777777" w:rsidR="00586CE1" w:rsidRPr="00586CE1" w:rsidRDefault="00586CE1" w:rsidP="00586CE1">
            <w:pPr>
              <w:jc w:val="center"/>
              <w:rPr>
                <w:bCs/>
                <w:sz w:val="28"/>
                <w:szCs w:val="28"/>
              </w:rPr>
            </w:pPr>
            <w:r w:rsidRPr="00586CE1">
              <w:rPr>
                <w:bCs/>
                <w:sz w:val="28"/>
                <w:szCs w:val="28"/>
              </w:rPr>
              <w:t>12,00</w:t>
            </w:r>
          </w:p>
        </w:tc>
        <w:tc>
          <w:tcPr>
            <w:tcW w:w="992" w:type="dxa"/>
            <w:vAlign w:val="center"/>
          </w:tcPr>
          <w:p w14:paraId="79D4D8A1" w14:textId="77777777" w:rsidR="00586CE1" w:rsidRPr="00586CE1" w:rsidRDefault="00586CE1" w:rsidP="00586CE1">
            <w:pPr>
              <w:jc w:val="center"/>
              <w:rPr>
                <w:bCs/>
                <w:sz w:val="28"/>
                <w:szCs w:val="28"/>
              </w:rPr>
            </w:pPr>
            <w:r w:rsidRPr="00586CE1">
              <w:rPr>
                <w:bCs/>
                <w:sz w:val="28"/>
                <w:szCs w:val="28"/>
              </w:rPr>
              <w:t>12,00</w:t>
            </w:r>
          </w:p>
        </w:tc>
        <w:tc>
          <w:tcPr>
            <w:tcW w:w="992" w:type="dxa"/>
            <w:vAlign w:val="center"/>
          </w:tcPr>
          <w:p w14:paraId="7587838F" w14:textId="77777777" w:rsidR="00586CE1" w:rsidRPr="00586CE1" w:rsidRDefault="00586CE1" w:rsidP="00586CE1">
            <w:pPr>
              <w:jc w:val="center"/>
              <w:rPr>
                <w:bCs/>
                <w:sz w:val="28"/>
                <w:szCs w:val="28"/>
              </w:rPr>
            </w:pPr>
            <w:r w:rsidRPr="00586CE1">
              <w:rPr>
                <w:bCs/>
                <w:sz w:val="28"/>
                <w:szCs w:val="28"/>
              </w:rPr>
              <w:t>12,00</w:t>
            </w:r>
          </w:p>
        </w:tc>
        <w:tc>
          <w:tcPr>
            <w:tcW w:w="992" w:type="dxa"/>
            <w:vAlign w:val="center"/>
          </w:tcPr>
          <w:p w14:paraId="6ACEF484" w14:textId="77777777" w:rsidR="00586CE1" w:rsidRPr="00586CE1" w:rsidRDefault="00586CE1" w:rsidP="00586CE1">
            <w:pPr>
              <w:jc w:val="center"/>
              <w:rPr>
                <w:bCs/>
                <w:sz w:val="28"/>
                <w:szCs w:val="28"/>
              </w:rPr>
            </w:pPr>
            <w:r w:rsidRPr="00586CE1">
              <w:rPr>
                <w:bCs/>
                <w:sz w:val="28"/>
                <w:szCs w:val="28"/>
              </w:rPr>
              <w:t>12,00</w:t>
            </w:r>
          </w:p>
        </w:tc>
      </w:tr>
      <w:tr w:rsidR="00586CE1" w:rsidRPr="00586CE1" w14:paraId="4D7F8A1C" w14:textId="77777777" w:rsidTr="009119CD">
        <w:trPr>
          <w:trHeight w:val="708"/>
        </w:trPr>
        <w:tc>
          <w:tcPr>
            <w:tcW w:w="15167" w:type="dxa"/>
            <w:gridSpan w:val="10"/>
            <w:vAlign w:val="center"/>
          </w:tcPr>
          <w:p w14:paraId="03396FB8" w14:textId="77777777" w:rsidR="00586CE1" w:rsidRPr="00586CE1" w:rsidRDefault="00586CE1" w:rsidP="00026FD0">
            <w:pPr>
              <w:numPr>
                <w:ilvl w:val="0"/>
                <w:numId w:val="5"/>
              </w:numPr>
              <w:contextualSpacing/>
              <w:jc w:val="center"/>
              <w:rPr>
                <w:bCs/>
                <w:sz w:val="28"/>
                <w:szCs w:val="28"/>
              </w:rPr>
            </w:pPr>
            <w:r w:rsidRPr="00586CE1">
              <w:rPr>
                <w:bCs/>
                <w:sz w:val="28"/>
                <w:szCs w:val="28"/>
              </w:rPr>
              <w:t>Показатели энергетической эффективности использования ресурсов, в том числе уровень потерь воды</w:t>
            </w:r>
          </w:p>
        </w:tc>
      </w:tr>
      <w:tr w:rsidR="00586CE1" w:rsidRPr="00586CE1" w14:paraId="559FECBF" w14:textId="77777777" w:rsidTr="009119CD">
        <w:trPr>
          <w:trHeight w:val="802"/>
        </w:trPr>
        <w:tc>
          <w:tcPr>
            <w:tcW w:w="709" w:type="dxa"/>
            <w:vAlign w:val="center"/>
          </w:tcPr>
          <w:p w14:paraId="30E22AB8" w14:textId="77777777" w:rsidR="00586CE1" w:rsidRPr="00586CE1" w:rsidRDefault="00586CE1" w:rsidP="00586CE1">
            <w:pPr>
              <w:jc w:val="center"/>
              <w:rPr>
                <w:bCs/>
                <w:sz w:val="28"/>
                <w:szCs w:val="28"/>
              </w:rPr>
            </w:pPr>
            <w:r w:rsidRPr="00586CE1">
              <w:rPr>
                <w:bCs/>
                <w:sz w:val="28"/>
                <w:szCs w:val="28"/>
              </w:rPr>
              <w:t>4.1.</w:t>
            </w:r>
          </w:p>
        </w:tc>
        <w:tc>
          <w:tcPr>
            <w:tcW w:w="5812" w:type="dxa"/>
            <w:vAlign w:val="center"/>
          </w:tcPr>
          <w:p w14:paraId="6F8D9774" w14:textId="77777777" w:rsidR="00586CE1" w:rsidRPr="00586CE1" w:rsidRDefault="00586CE1" w:rsidP="00586CE1">
            <w:pPr>
              <w:rPr>
                <w:bCs/>
                <w:sz w:val="28"/>
                <w:szCs w:val="28"/>
              </w:rPr>
            </w:pPr>
            <w:r w:rsidRPr="00586CE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25F82957"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3C56AD2C"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643E3E29"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42E3882E" w14:textId="77777777" w:rsidR="00586CE1" w:rsidRPr="00586CE1" w:rsidRDefault="00586CE1" w:rsidP="00586CE1">
            <w:pPr>
              <w:jc w:val="center"/>
              <w:rPr>
                <w:bCs/>
                <w:sz w:val="28"/>
                <w:szCs w:val="28"/>
              </w:rPr>
            </w:pPr>
            <w:r w:rsidRPr="00586CE1">
              <w:rPr>
                <w:bCs/>
                <w:sz w:val="28"/>
                <w:szCs w:val="28"/>
              </w:rPr>
              <w:t>0,00</w:t>
            </w:r>
          </w:p>
        </w:tc>
        <w:tc>
          <w:tcPr>
            <w:tcW w:w="993" w:type="dxa"/>
            <w:vAlign w:val="center"/>
          </w:tcPr>
          <w:p w14:paraId="2DEC2C05"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58619774"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32FC1C9A" w14:textId="77777777" w:rsidR="00586CE1" w:rsidRPr="00586CE1" w:rsidRDefault="00586CE1" w:rsidP="00586CE1">
            <w:pPr>
              <w:jc w:val="center"/>
              <w:rPr>
                <w:bCs/>
                <w:sz w:val="28"/>
                <w:szCs w:val="28"/>
              </w:rPr>
            </w:pPr>
            <w:r w:rsidRPr="00586CE1">
              <w:rPr>
                <w:bCs/>
                <w:sz w:val="28"/>
                <w:szCs w:val="28"/>
              </w:rPr>
              <w:t>0,00</w:t>
            </w:r>
          </w:p>
        </w:tc>
        <w:tc>
          <w:tcPr>
            <w:tcW w:w="992" w:type="dxa"/>
            <w:vAlign w:val="center"/>
          </w:tcPr>
          <w:p w14:paraId="0CE20329" w14:textId="77777777" w:rsidR="00586CE1" w:rsidRPr="00586CE1" w:rsidRDefault="00586CE1" w:rsidP="00586CE1">
            <w:pPr>
              <w:jc w:val="center"/>
              <w:rPr>
                <w:bCs/>
                <w:sz w:val="28"/>
                <w:szCs w:val="28"/>
              </w:rPr>
            </w:pPr>
            <w:r w:rsidRPr="00586CE1">
              <w:rPr>
                <w:bCs/>
                <w:sz w:val="28"/>
                <w:szCs w:val="28"/>
              </w:rPr>
              <w:t>0,00</w:t>
            </w:r>
          </w:p>
        </w:tc>
      </w:tr>
      <w:tr w:rsidR="00586CE1" w:rsidRPr="00586CE1" w14:paraId="3E902385" w14:textId="77777777" w:rsidTr="009119CD">
        <w:trPr>
          <w:trHeight w:val="1005"/>
        </w:trPr>
        <w:tc>
          <w:tcPr>
            <w:tcW w:w="709" w:type="dxa"/>
            <w:vAlign w:val="center"/>
          </w:tcPr>
          <w:p w14:paraId="734A45B5" w14:textId="77777777" w:rsidR="00586CE1" w:rsidRPr="00586CE1" w:rsidRDefault="00586CE1" w:rsidP="00586CE1">
            <w:pPr>
              <w:jc w:val="center"/>
              <w:rPr>
                <w:bCs/>
                <w:sz w:val="28"/>
                <w:szCs w:val="28"/>
              </w:rPr>
            </w:pPr>
            <w:r w:rsidRPr="00586CE1">
              <w:rPr>
                <w:bCs/>
                <w:sz w:val="28"/>
                <w:szCs w:val="28"/>
              </w:rPr>
              <w:t>4.2.</w:t>
            </w:r>
          </w:p>
        </w:tc>
        <w:tc>
          <w:tcPr>
            <w:tcW w:w="5812" w:type="dxa"/>
            <w:vAlign w:val="center"/>
          </w:tcPr>
          <w:p w14:paraId="0361274B"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водоподготовке</w:t>
            </w:r>
          </w:p>
        </w:tc>
        <w:tc>
          <w:tcPr>
            <w:tcW w:w="992" w:type="dxa"/>
            <w:vAlign w:val="center"/>
          </w:tcPr>
          <w:p w14:paraId="412D2982"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7C9E4214"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5E5A020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3E0BF399"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6B8D0B7F"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1CFEFBF4"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7D147A0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15998BAD" w14:textId="77777777" w:rsidR="00586CE1" w:rsidRPr="00586CE1" w:rsidRDefault="00586CE1" w:rsidP="00586CE1">
            <w:pPr>
              <w:jc w:val="center"/>
              <w:rPr>
                <w:bCs/>
                <w:sz w:val="28"/>
                <w:szCs w:val="28"/>
              </w:rPr>
            </w:pPr>
            <w:r w:rsidRPr="00586CE1">
              <w:rPr>
                <w:bCs/>
                <w:sz w:val="28"/>
                <w:szCs w:val="28"/>
              </w:rPr>
              <w:t>-</w:t>
            </w:r>
          </w:p>
        </w:tc>
      </w:tr>
      <w:tr w:rsidR="00586CE1" w:rsidRPr="00586CE1" w14:paraId="75A7B9ED" w14:textId="77777777" w:rsidTr="009119CD">
        <w:tc>
          <w:tcPr>
            <w:tcW w:w="709" w:type="dxa"/>
            <w:vAlign w:val="center"/>
          </w:tcPr>
          <w:p w14:paraId="3AAF7D95" w14:textId="77777777" w:rsidR="00586CE1" w:rsidRPr="00586CE1" w:rsidRDefault="00586CE1" w:rsidP="00586CE1">
            <w:pPr>
              <w:jc w:val="center"/>
              <w:rPr>
                <w:bCs/>
                <w:sz w:val="28"/>
                <w:szCs w:val="28"/>
              </w:rPr>
            </w:pPr>
            <w:r w:rsidRPr="00586CE1">
              <w:rPr>
                <w:bCs/>
                <w:sz w:val="28"/>
                <w:szCs w:val="28"/>
              </w:rPr>
              <w:t>4.3.</w:t>
            </w:r>
          </w:p>
        </w:tc>
        <w:tc>
          <w:tcPr>
            <w:tcW w:w="5812" w:type="dxa"/>
            <w:vAlign w:val="center"/>
          </w:tcPr>
          <w:p w14:paraId="797195EA" w14:textId="77777777" w:rsidR="00586CE1" w:rsidRPr="00586CE1" w:rsidRDefault="00586CE1" w:rsidP="00586CE1">
            <w:pPr>
              <w:rPr>
                <w:sz w:val="22"/>
                <w:szCs w:val="22"/>
              </w:rPr>
            </w:pPr>
            <w:r w:rsidRPr="00586CE1">
              <w:rPr>
                <w:sz w:val="22"/>
                <w:szCs w:val="22"/>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r w:rsidRPr="00586CE1">
              <w:rPr>
                <w:sz w:val="22"/>
                <w:szCs w:val="22"/>
              </w:rPr>
              <w:lastRenderedPageBreak/>
              <w:t>(кВт*ч/м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транспортировке</w:t>
            </w:r>
          </w:p>
        </w:tc>
        <w:tc>
          <w:tcPr>
            <w:tcW w:w="992" w:type="dxa"/>
            <w:vAlign w:val="center"/>
          </w:tcPr>
          <w:p w14:paraId="15913B94" w14:textId="77777777" w:rsidR="00586CE1" w:rsidRPr="00586CE1" w:rsidRDefault="00586CE1" w:rsidP="00586CE1">
            <w:pPr>
              <w:jc w:val="center"/>
              <w:rPr>
                <w:bCs/>
                <w:sz w:val="28"/>
                <w:szCs w:val="28"/>
              </w:rPr>
            </w:pPr>
            <w:r w:rsidRPr="00586CE1">
              <w:rPr>
                <w:bCs/>
                <w:sz w:val="28"/>
                <w:szCs w:val="28"/>
              </w:rPr>
              <w:lastRenderedPageBreak/>
              <w:t>-</w:t>
            </w:r>
          </w:p>
        </w:tc>
        <w:tc>
          <w:tcPr>
            <w:tcW w:w="1701" w:type="dxa"/>
            <w:vAlign w:val="center"/>
          </w:tcPr>
          <w:p w14:paraId="7FA7631F"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53928B9B"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38029027"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5560EFA6"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02D69816"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7D95433A"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624113F6" w14:textId="77777777" w:rsidR="00586CE1" w:rsidRPr="00586CE1" w:rsidRDefault="00586CE1" w:rsidP="00586CE1">
            <w:pPr>
              <w:jc w:val="center"/>
              <w:rPr>
                <w:bCs/>
                <w:sz w:val="28"/>
                <w:szCs w:val="28"/>
              </w:rPr>
            </w:pPr>
            <w:r w:rsidRPr="00586CE1">
              <w:rPr>
                <w:bCs/>
                <w:sz w:val="28"/>
                <w:szCs w:val="28"/>
              </w:rPr>
              <w:t>-</w:t>
            </w:r>
          </w:p>
        </w:tc>
      </w:tr>
      <w:tr w:rsidR="00586CE1" w:rsidRPr="00586CE1" w14:paraId="432C6585" w14:textId="77777777" w:rsidTr="009119CD">
        <w:trPr>
          <w:trHeight w:val="438"/>
        </w:trPr>
        <w:tc>
          <w:tcPr>
            <w:tcW w:w="709" w:type="dxa"/>
            <w:vAlign w:val="center"/>
          </w:tcPr>
          <w:p w14:paraId="3E94B913" w14:textId="77777777" w:rsidR="00586CE1" w:rsidRPr="00586CE1" w:rsidRDefault="00586CE1" w:rsidP="00586CE1">
            <w:pPr>
              <w:jc w:val="center"/>
              <w:rPr>
                <w:bCs/>
                <w:sz w:val="28"/>
                <w:szCs w:val="28"/>
              </w:rPr>
            </w:pPr>
            <w:r w:rsidRPr="00586CE1">
              <w:rPr>
                <w:bCs/>
                <w:sz w:val="28"/>
                <w:szCs w:val="28"/>
              </w:rPr>
              <w:t>1</w:t>
            </w:r>
          </w:p>
        </w:tc>
        <w:tc>
          <w:tcPr>
            <w:tcW w:w="5812" w:type="dxa"/>
            <w:vAlign w:val="center"/>
          </w:tcPr>
          <w:p w14:paraId="6A8CF108" w14:textId="77777777" w:rsidR="00586CE1" w:rsidRPr="00586CE1" w:rsidRDefault="00586CE1" w:rsidP="00586CE1">
            <w:pPr>
              <w:jc w:val="center"/>
              <w:rPr>
                <w:bCs/>
                <w:sz w:val="28"/>
                <w:szCs w:val="28"/>
              </w:rPr>
            </w:pPr>
            <w:r w:rsidRPr="00586CE1">
              <w:rPr>
                <w:bCs/>
                <w:sz w:val="28"/>
                <w:szCs w:val="28"/>
              </w:rPr>
              <w:t>2</w:t>
            </w:r>
          </w:p>
        </w:tc>
        <w:tc>
          <w:tcPr>
            <w:tcW w:w="992" w:type="dxa"/>
            <w:vAlign w:val="center"/>
          </w:tcPr>
          <w:p w14:paraId="3C07A5A9" w14:textId="77777777" w:rsidR="00586CE1" w:rsidRPr="00586CE1" w:rsidRDefault="00586CE1" w:rsidP="00586CE1">
            <w:pPr>
              <w:jc w:val="center"/>
              <w:rPr>
                <w:bCs/>
                <w:sz w:val="28"/>
                <w:szCs w:val="28"/>
              </w:rPr>
            </w:pPr>
            <w:r w:rsidRPr="00586CE1">
              <w:rPr>
                <w:bCs/>
                <w:sz w:val="28"/>
                <w:szCs w:val="28"/>
              </w:rPr>
              <w:t>3</w:t>
            </w:r>
          </w:p>
        </w:tc>
        <w:tc>
          <w:tcPr>
            <w:tcW w:w="1701" w:type="dxa"/>
            <w:vAlign w:val="center"/>
          </w:tcPr>
          <w:p w14:paraId="0C6B1180" w14:textId="77777777" w:rsidR="00586CE1" w:rsidRPr="00586CE1" w:rsidRDefault="00586CE1" w:rsidP="00586CE1">
            <w:pPr>
              <w:jc w:val="center"/>
              <w:rPr>
                <w:bCs/>
                <w:sz w:val="28"/>
                <w:szCs w:val="28"/>
              </w:rPr>
            </w:pPr>
            <w:r w:rsidRPr="00586CE1">
              <w:rPr>
                <w:bCs/>
                <w:sz w:val="28"/>
                <w:szCs w:val="28"/>
              </w:rPr>
              <w:t>4</w:t>
            </w:r>
          </w:p>
        </w:tc>
        <w:tc>
          <w:tcPr>
            <w:tcW w:w="992" w:type="dxa"/>
            <w:vAlign w:val="center"/>
          </w:tcPr>
          <w:p w14:paraId="028B0B75" w14:textId="77777777" w:rsidR="00586CE1" w:rsidRPr="00586CE1" w:rsidRDefault="00586CE1" w:rsidP="00586CE1">
            <w:pPr>
              <w:jc w:val="center"/>
              <w:rPr>
                <w:bCs/>
                <w:sz w:val="28"/>
                <w:szCs w:val="28"/>
              </w:rPr>
            </w:pPr>
            <w:r w:rsidRPr="00586CE1">
              <w:rPr>
                <w:bCs/>
                <w:sz w:val="28"/>
                <w:szCs w:val="28"/>
              </w:rPr>
              <w:t>5</w:t>
            </w:r>
          </w:p>
        </w:tc>
        <w:tc>
          <w:tcPr>
            <w:tcW w:w="992" w:type="dxa"/>
            <w:vAlign w:val="center"/>
          </w:tcPr>
          <w:p w14:paraId="2B434492" w14:textId="77777777" w:rsidR="00586CE1" w:rsidRPr="00586CE1" w:rsidRDefault="00586CE1" w:rsidP="00586CE1">
            <w:pPr>
              <w:jc w:val="center"/>
              <w:rPr>
                <w:bCs/>
                <w:sz w:val="28"/>
                <w:szCs w:val="28"/>
              </w:rPr>
            </w:pPr>
            <w:r w:rsidRPr="00586CE1">
              <w:rPr>
                <w:bCs/>
                <w:sz w:val="28"/>
                <w:szCs w:val="28"/>
              </w:rPr>
              <w:t>6</w:t>
            </w:r>
          </w:p>
        </w:tc>
        <w:tc>
          <w:tcPr>
            <w:tcW w:w="993" w:type="dxa"/>
            <w:vAlign w:val="center"/>
          </w:tcPr>
          <w:p w14:paraId="4EAA704E" w14:textId="77777777" w:rsidR="00586CE1" w:rsidRPr="00586CE1" w:rsidRDefault="00586CE1" w:rsidP="00586CE1">
            <w:pPr>
              <w:jc w:val="center"/>
              <w:rPr>
                <w:bCs/>
                <w:sz w:val="28"/>
                <w:szCs w:val="28"/>
              </w:rPr>
            </w:pPr>
            <w:r w:rsidRPr="00586CE1">
              <w:rPr>
                <w:bCs/>
                <w:sz w:val="28"/>
                <w:szCs w:val="28"/>
              </w:rPr>
              <w:t>7</w:t>
            </w:r>
          </w:p>
        </w:tc>
        <w:tc>
          <w:tcPr>
            <w:tcW w:w="992" w:type="dxa"/>
            <w:vAlign w:val="center"/>
          </w:tcPr>
          <w:p w14:paraId="7BA333F4" w14:textId="77777777" w:rsidR="00586CE1" w:rsidRPr="00586CE1" w:rsidRDefault="00586CE1" w:rsidP="00586CE1">
            <w:pPr>
              <w:jc w:val="center"/>
              <w:rPr>
                <w:bCs/>
                <w:sz w:val="28"/>
                <w:szCs w:val="28"/>
              </w:rPr>
            </w:pPr>
            <w:r w:rsidRPr="00586CE1">
              <w:rPr>
                <w:bCs/>
                <w:sz w:val="28"/>
                <w:szCs w:val="28"/>
              </w:rPr>
              <w:t>8</w:t>
            </w:r>
          </w:p>
        </w:tc>
        <w:tc>
          <w:tcPr>
            <w:tcW w:w="992" w:type="dxa"/>
            <w:vAlign w:val="center"/>
          </w:tcPr>
          <w:p w14:paraId="3F0D0CC1" w14:textId="77777777" w:rsidR="00586CE1" w:rsidRPr="00586CE1" w:rsidRDefault="00586CE1" w:rsidP="00586CE1">
            <w:pPr>
              <w:jc w:val="center"/>
              <w:rPr>
                <w:bCs/>
                <w:sz w:val="28"/>
                <w:szCs w:val="28"/>
              </w:rPr>
            </w:pPr>
            <w:r w:rsidRPr="00586CE1">
              <w:rPr>
                <w:bCs/>
                <w:sz w:val="28"/>
                <w:szCs w:val="28"/>
              </w:rPr>
              <w:t>9</w:t>
            </w:r>
          </w:p>
        </w:tc>
        <w:tc>
          <w:tcPr>
            <w:tcW w:w="992" w:type="dxa"/>
            <w:vAlign w:val="center"/>
          </w:tcPr>
          <w:p w14:paraId="72AF1E5A" w14:textId="77777777" w:rsidR="00586CE1" w:rsidRPr="00586CE1" w:rsidRDefault="00586CE1" w:rsidP="00586CE1">
            <w:pPr>
              <w:jc w:val="center"/>
              <w:rPr>
                <w:bCs/>
                <w:sz w:val="28"/>
                <w:szCs w:val="28"/>
              </w:rPr>
            </w:pPr>
            <w:r w:rsidRPr="00586CE1">
              <w:rPr>
                <w:bCs/>
                <w:sz w:val="28"/>
                <w:szCs w:val="28"/>
              </w:rPr>
              <w:t>10</w:t>
            </w:r>
          </w:p>
        </w:tc>
      </w:tr>
      <w:tr w:rsidR="00586CE1" w:rsidRPr="00586CE1" w14:paraId="22AB60B6" w14:textId="77777777" w:rsidTr="009119CD">
        <w:trPr>
          <w:trHeight w:val="1393"/>
        </w:trPr>
        <w:tc>
          <w:tcPr>
            <w:tcW w:w="709" w:type="dxa"/>
            <w:vAlign w:val="center"/>
          </w:tcPr>
          <w:p w14:paraId="193F7EDA" w14:textId="77777777" w:rsidR="00586CE1" w:rsidRPr="00586CE1" w:rsidRDefault="00586CE1" w:rsidP="00586CE1">
            <w:pPr>
              <w:jc w:val="center"/>
              <w:rPr>
                <w:bCs/>
                <w:sz w:val="28"/>
                <w:szCs w:val="28"/>
              </w:rPr>
            </w:pPr>
            <w:r w:rsidRPr="00586CE1">
              <w:rPr>
                <w:bCs/>
                <w:sz w:val="28"/>
                <w:szCs w:val="28"/>
              </w:rPr>
              <w:t>4.4.</w:t>
            </w:r>
          </w:p>
        </w:tc>
        <w:tc>
          <w:tcPr>
            <w:tcW w:w="5812" w:type="dxa"/>
          </w:tcPr>
          <w:p w14:paraId="33F23B60"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водоснабжения (полный цикл)</w:t>
            </w:r>
          </w:p>
        </w:tc>
        <w:tc>
          <w:tcPr>
            <w:tcW w:w="992" w:type="dxa"/>
            <w:vAlign w:val="center"/>
          </w:tcPr>
          <w:p w14:paraId="6EDCA4F8" w14:textId="77777777" w:rsidR="00586CE1" w:rsidRPr="00586CE1" w:rsidRDefault="00586CE1" w:rsidP="00586CE1">
            <w:pPr>
              <w:jc w:val="center"/>
              <w:rPr>
                <w:bCs/>
                <w:sz w:val="28"/>
                <w:szCs w:val="28"/>
              </w:rPr>
            </w:pPr>
            <w:r w:rsidRPr="00586CE1">
              <w:rPr>
                <w:bCs/>
                <w:sz w:val="28"/>
                <w:szCs w:val="28"/>
              </w:rPr>
              <w:t>0,93</w:t>
            </w:r>
          </w:p>
        </w:tc>
        <w:tc>
          <w:tcPr>
            <w:tcW w:w="1701" w:type="dxa"/>
            <w:vAlign w:val="center"/>
          </w:tcPr>
          <w:p w14:paraId="21B1A8CB" w14:textId="77777777" w:rsidR="00586CE1" w:rsidRPr="00586CE1" w:rsidRDefault="00586CE1" w:rsidP="00586CE1">
            <w:pPr>
              <w:jc w:val="center"/>
              <w:rPr>
                <w:bCs/>
                <w:sz w:val="28"/>
                <w:szCs w:val="28"/>
              </w:rPr>
            </w:pPr>
            <w:r w:rsidRPr="00586CE1">
              <w:rPr>
                <w:bCs/>
                <w:sz w:val="28"/>
                <w:szCs w:val="28"/>
              </w:rPr>
              <w:t>0,93</w:t>
            </w:r>
          </w:p>
        </w:tc>
        <w:tc>
          <w:tcPr>
            <w:tcW w:w="992" w:type="dxa"/>
            <w:vAlign w:val="center"/>
          </w:tcPr>
          <w:p w14:paraId="37A54066" w14:textId="77777777" w:rsidR="00586CE1" w:rsidRPr="00586CE1" w:rsidRDefault="00586CE1" w:rsidP="00586CE1">
            <w:pPr>
              <w:jc w:val="center"/>
              <w:rPr>
                <w:bCs/>
                <w:sz w:val="28"/>
                <w:szCs w:val="28"/>
              </w:rPr>
            </w:pPr>
            <w:r w:rsidRPr="00586CE1">
              <w:rPr>
                <w:bCs/>
                <w:sz w:val="28"/>
                <w:szCs w:val="28"/>
              </w:rPr>
              <w:t>0,93</w:t>
            </w:r>
          </w:p>
        </w:tc>
        <w:tc>
          <w:tcPr>
            <w:tcW w:w="992" w:type="dxa"/>
            <w:vAlign w:val="center"/>
          </w:tcPr>
          <w:p w14:paraId="59A45BED" w14:textId="77777777" w:rsidR="00586CE1" w:rsidRPr="00586CE1" w:rsidRDefault="00586CE1" w:rsidP="00586CE1">
            <w:pPr>
              <w:jc w:val="center"/>
              <w:rPr>
                <w:bCs/>
                <w:sz w:val="28"/>
                <w:szCs w:val="28"/>
              </w:rPr>
            </w:pPr>
            <w:r w:rsidRPr="00586CE1">
              <w:rPr>
                <w:bCs/>
                <w:sz w:val="28"/>
                <w:szCs w:val="28"/>
              </w:rPr>
              <w:t>0,93</w:t>
            </w:r>
          </w:p>
        </w:tc>
        <w:tc>
          <w:tcPr>
            <w:tcW w:w="993" w:type="dxa"/>
            <w:vAlign w:val="center"/>
          </w:tcPr>
          <w:p w14:paraId="116768E5" w14:textId="77777777" w:rsidR="00586CE1" w:rsidRPr="00586CE1" w:rsidRDefault="00586CE1" w:rsidP="00586CE1">
            <w:pPr>
              <w:jc w:val="center"/>
              <w:rPr>
                <w:bCs/>
                <w:sz w:val="28"/>
                <w:szCs w:val="28"/>
              </w:rPr>
            </w:pPr>
            <w:r w:rsidRPr="00586CE1">
              <w:rPr>
                <w:bCs/>
                <w:sz w:val="28"/>
                <w:szCs w:val="28"/>
              </w:rPr>
              <w:t>0,93</w:t>
            </w:r>
          </w:p>
        </w:tc>
        <w:tc>
          <w:tcPr>
            <w:tcW w:w="992" w:type="dxa"/>
            <w:vAlign w:val="center"/>
          </w:tcPr>
          <w:p w14:paraId="472FCBD8" w14:textId="77777777" w:rsidR="00586CE1" w:rsidRPr="00586CE1" w:rsidRDefault="00586CE1" w:rsidP="00586CE1">
            <w:pPr>
              <w:jc w:val="center"/>
              <w:rPr>
                <w:bCs/>
                <w:sz w:val="28"/>
                <w:szCs w:val="28"/>
              </w:rPr>
            </w:pPr>
            <w:r w:rsidRPr="00586CE1">
              <w:rPr>
                <w:bCs/>
                <w:sz w:val="28"/>
                <w:szCs w:val="28"/>
              </w:rPr>
              <w:t>0,93</w:t>
            </w:r>
          </w:p>
        </w:tc>
        <w:tc>
          <w:tcPr>
            <w:tcW w:w="992" w:type="dxa"/>
            <w:vAlign w:val="center"/>
          </w:tcPr>
          <w:p w14:paraId="0FABEF38" w14:textId="77777777" w:rsidR="00586CE1" w:rsidRPr="00586CE1" w:rsidRDefault="00586CE1" w:rsidP="00586CE1">
            <w:pPr>
              <w:jc w:val="center"/>
              <w:rPr>
                <w:bCs/>
                <w:sz w:val="28"/>
                <w:szCs w:val="28"/>
              </w:rPr>
            </w:pPr>
            <w:r w:rsidRPr="00586CE1">
              <w:rPr>
                <w:bCs/>
                <w:sz w:val="28"/>
                <w:szCs w:val="28"/>
              </w:rPr>
              <w:t>0,93</w:t>
            </w:r>
          </w:p>
        </w:tc>
        <w:tc>
          <w:tcPr>
            <w:tcW w:w="992" w:type="dxa"/>
            <w:vAlign w:val="center"/>
          </w:tcPr>
          <w:p w14:paraId="5204F156" w14:textId="77777777" w:rsidR="00586CE1" w:rsidRPr="00586CE1" w:rsidRDefault="00586CE1" w:rsidP="00586CE1">
            <w:pPr>
              <w:jc w:val="center"/>
              <w:rPr>
                <w:bCs/>
                <w:sz w:val="28"/>
                <w:szCs w:val="28"/>
              </w:rPr>
            </w:pPr>
            <w:r w:rsidRPr="00586CE1">
              <w:rPr>
                <w:bCs/>
                <w:sz w:val="28"/>
                <w:szCs w:val="28"/>
              </w:rPr>
              <w:t>0,93</w:t>
            </w:r>
          </w:p>
        </w:tc>
      </w:tr>
      <w:tr w:rsidR="00586CE1" w:rsidRPr="00586CE1" w14:paraId="7588AD7F" w14:textId="77777777" w:rsidTr="009119CD">
        <w:trPr>
          <w:trHeight w:val="1114"/>
        </w:trPr>
        <w:tc>
          <w:tcPr>
            <w:tcW w:w="709" w:type="dxa"/>
            <w:vAlign w:val="center"/>
          </w:tcPr>
          <w:p w14:paraId="23A9F23F" w14:textId="77777777" w:rsidR="00586CE1" w:rsidRPr="00586CE1" w:rsidRDefault="00586CE1" w:rsidP="00586CE1">
            <w:pPr>
              <w:jc w:val="center"/>
              <w:rPr>
                <w:bCs/>
                <w:sz w:val="28"/>
                <w:szCs w:val="28"/>
              </w:rPr>
            </w:pPr>
            <w:r w:rsidRPr="00586CE1">
              <w:rPr>
                <w:bCs/>
                <w:sz w:val="28"/>
                <w:szCs w:val="28"/>
              </w:rPr>
              <w:t>4.5.</w:t>
            </w:r>
          </w:p>
        </w:tc>
        <w:tc>
          <w:tcPr>
            <w:tcW w:w="5812" w:type="dxa"/>
          </w:tcPr>
          <w:p w14:paraId="49BF2358"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очистке сточных вод</w:t>
            </w:r>
          </w:p>
        </w:tc>
        <w:tc>
          <w:tcPr>
            <w:tcW w:w="992" w:type="dxa"/>
            <w:vAlign w:val="center"/>
          </w:tcPr>
          <w:p w14:paraId="44BBB33F"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6FD84E47"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583FE431"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262202F2"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01D7BAE9"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4C2A2A93"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08B03082"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6A41B34E" w14:textId="77777777" w:rsidR="00586CE1" w:rsidRPr="00586CE1" w:rsidRDefault="00586CE1" w:rsidP="00586CE1">
            <w:pPr>
              <w:jc w:val="center"/>
              <w:rPr>
                <w:bCs/>
                <w:sz w:val="28"/>
                <w:szCs w:val="28"/>
              </w:rPr>
            </w:pPr>
            <w:r w:rsidRPr="00586CE1">
              <w:rPr>
                <w:bCs/>
                <w:sz w:val="28"/>
                <w:szCs w:val="28"/>
              </w:rPr>
              <w:t>-</w:t>
            </w:r>
          </w:p>
        </w:tc>
      </w:tr>
      <w:tr w:rsidR="00586CE1" w:rsidRPr="00586CE1" w14:paraId="362000B9" w14:textId="77777777" w:rsidTr="009119CD">
        <w:trPr>
          <w:trHeight w:val="1429"/>
        </w:trPr>
        <w:tc>
          <w:tcPr>
            <w:tcW w:w="709" w:type="dxa"/>
            <w:vAlign w:val="center"/>
          </w:tcPr>
          <w:p w14:paraId="1774CC23" w14:textId="77777777" w:rsidR="00586CE1" w:rsidRPr="00586CE1" w:rsidRDefault="00586CE1" w:rsidP="00586CE1">
            <w:pPr>
              <w:jc w:val="center"/>
              <w:rPr>
                <w:bCs/>
                <w:sz w:val="28"/>
                <w:szCs w:val="28"/>
              </w:rPr>
            </w:pPr>
            <w:r w:rsidRPr="00586CE1">
              <w:rPr>
                <w:bCs/>
                <w:sz w:val="28"/>
                <w:szCs w:val="28"/>
              </w:rPr>
              <w:t>4.6.</w:t>
            </w:r>
          </w:p>
        </w:tc>
        <w:tc>
          <w:tcPr>
            <w:tcW w:w="5812" w:type="dxa"/>
            <w:vAlign w:val="center"/>
          </w:tcPr>
          <w:p w14:paraId="76C81CE0" w14:textId="77777777" w:rsidR="00586CE1" w:rsidRPr="00586CE1" w:rsidRDefault="00586CE1" w:rsidP="00586CE1">
            <w:pPr>
              <w:rPr>
                <w:sz w:val="22"/>
                <w:szCs w:val="22"/>
              </w:rPr>
            </w:pPr>
            <w:r w:rsidRPr="00586CE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транспортировке сточных вод</w:t>
            </w:r>
          </w:p>
        </w:tc>
        <w:tc>
          <w:tcPr>
            <w:tcW w:w="992" w:type="dxa"/>
            <w:vAlign w:val="center"/>
          </w:tcPr>
          <w:p w14:paraId="7608A61F"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44D9F111"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7801F21D"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7DB233AC" w14:textId="77777777" w:rsidR="00586CE1" w:rsidRPr="00586CE1" w:rsidRDefault="00586CE1" w:rsidP="00586CE1">
            <w:pPr>
              <w:jc w:val="center"/>
              <w:rPr>
                <w:bCs/>
                <w:sz w:val="28"/>
                <w:szCs w:val="28"/>
              </w:rPr>
            </w:pPr>
            <w:r w:rsidRPr="00586CE1">
              <w:rPr>
                <w:bCs/>
                <w:sz w:val="28"/>
                <w:szCs w:val="28"/>
              </w:rPr>
              <w:t>-</w:t>
            </w:r>
          </w:p>
        </w:tc>
        <w:tc>
          <w:tcPr>
            <w:tcW w:w="993" w:type="dxa"/>
            <w:vAlign w:val="center"/>
          </w:tcPr>
          <w:p w14:paraId="3875587A"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08D01811"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3237EC30" w14:textId="77777777" w:rsidR="00586CE1" w:rsidRPr="00586CE1" w:rsidRDefault="00586CE1" w:rsidP="00586CE1">
            <w:pPr>
              <w:jc w:val="center"/>
              <w:rPr>
                <w:bCs/>
                <w:sz w:val="28"/>
                <w:szCs w:val="28"/>
              </w:rPr>
            </w:pPr>
            <w:r w:rsidRPr="00586CE1">
              <w:rPr>
                <w:bCs/>
                <w:sz w:val="28"/>
                <w:szCs w:val="28"/>
              </w:rPr>
              <w:t>-</w:t>
            </w:r>
          </w:p>
        </w:tc>
        <w:tc>
          <w:tcPr>
            <w:tcW w:w="992" w:type="dxa"/>
            <w:vAlign w:val="center"/>
          </w:tcPr>
          <w:p w14:paraId="266CC721" w14:textId="77777777" w:rsidR="00586CE1" w:rsidRPr="00586CE1" w:rsidRDefault="00586CE1" w:rsidP="00586CE1">
            <w:pPr>
              <w:jc w:val="center"/>
              <w:rPr>
                <w:bCs/>
                <w:sz w:val="28"/>
                <w:szCs w:val="28"/>
              </w:rPr>
            </w:pPr>
            <w:r w:rsidRPr="00586CE1">
              <w:rPr>
                <w:bCs/>
                <w:sz w:val="28"/>
                <w:szCs w:val="28"/>
              </w:rPr>
              <w:t>-</w:t>
            </w:r>
          </w:p>
        </w:tc>
      </w:tr>
      <w:tr w:rsidR="00586CE1" w:rsidRPr="00586CE1" w14:paraId="17062658" w14:textId="77777777" w:rsidTr="009119CD">
        <w:trPr>
          <w:trHeight w:val="1123"/>
        </w:trPr>
        <w:tc>
          <w:tcPr>
            <w:tcW w:w="709" w:type="dxa"/>
            <w:vAlign w:val="center"/>
          </w:tcPr>
          <w:p w14:paraId="04C89AD8" w14:textId="77777777" w:rsidR="00586CE1" w:rsidRPr="00586CE1" w:rsidRDefault="00586CE1" w:rsidP="00586CE1">
            <w:pPr>
              <w:jc w:val="center"/>
              <w:rPr>
                <w:bCs/>
                <w:sz w:val="28"/>
                <w:szCs w:val="28"/>
              </w:rPr>
            </w:pPr>
            <w:r w:rsidRPr="00586CE1">
              <w:rPr>
                <w:bCs/>
                <w:sz w:val="28"/>
                <w:szCs w:val="28"/>
              </w:rPr>
              <w:t>4.7.</w:t>
            </w:r>
          </w:p>
        </w:tc>
        <w:tc>
          <w:tcPr>
            <w:tcW w:w="5812" w:type="dxa"/>
            <w:vAlign w:val="center"/>
          </w:tcPr>
          <w:p w14:paraId="1EE8F795" w14:textId="77777777" w:rsidR="00586CE1" w:rsidRPr="00586CE1" w:rsidRDefault="00586CE1" w:rsidP="00586CE1">
            <w:pPr>
              <w:rPr>
                <w:sz w:val="22"/>
                <w:szCs w:val="22"/>
              </w:rPr>
            </w:pPr>
            <w:r w:rsidRPr="00586CE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водоотведению</w:t>
            </w:r>
          </w:p>
        </w:tc>
        <w:tc>
          <w:tcPr>
            <w:tcW w:w="992" w:type="dxa"/>
            <w:vAlign w:val="center"/>
          </w:tcPr>
          <w:p w14:paraId="6A6EE1EC" w14:textId="77777777" w:rsidR="00586CE1" w:rsidRPr="00586CE1" w:rsidRDefault="00586CE1" w:rsidP="00586CE1">
            <w:pPr>
              <w:jc w:val="center"/>
              <w:rPr>
                <w:bCs/>
                <w:sz w:val="28"/>
                <w:szCs w:val="28"/>
              </w:rPr>
            </w:pPr>
            <w:r w:rsidRPr="00586CE1">
              <w:rPr>
                <w:bCs/>
                <w:sz w:val="28"/>
                <w:szCs w:val="28"/>
              </w:rPr>
              <w:t>0,65</w:t>
            </w:r>
          </w:p>
        </w:tc>
        <w:tc>
          <w:tcPr>
            <w:tcW w:w="1701" w:type="dxa"/>
            <w:vAlign w:val="center"/>
          </w:tcPr>
          <w:p w14:paraId="3ADE0FEC" w14:textId="77777777" w:rsidR="00586CE1" w:rsidRPr="00586CE1" w:rsidRDefault="00586CE1" w:rsidP="00586CE1">
            <w:pPr>
              <w:jc w:val="center"/>
              <w:rPr>
                <w:bCs/>
                <w:sz w:val="28"/>
                <w:szCs w:val="28"/>
              </w:rPr>
            </w:pPr>
            <w:r w:rsidRPr="00586CE1">
              <w:rPr>
                <w:bCs/>
                <w:sz w:val="28"/>
                <w:szCs w:val="28"/>
              </w:rPr>
              <w:t>0,65</w:t>
            </w:r>
          </w:p>
        </w:tc>
        <w:tc>
          <w:tcPr>
            <w:tcW w:w="992" w:type="dxa"/>
            <w:vAlign w:val="center"/>
          </w:tcPr>
          <w:p w14:paraId="7415ADDE" w14:textId="77777777" w:rsidR="00586CE1" w:rsidRPr="00586CE1" w:rsidRDefault="00586CE1" w:rsidP="00586CE1">
            <w:pPr>
              <w:jc w:val="center"/>
              <w:rPr>
                <w:bCs/>
                <w:sz w:val="28"/>
                <w:szCs w:val="28"/>
              </w:rPr>
            </w:pPr>
            <w:r w:rsidRPr="00586CE1">
              <w:rPr>
                <w:bCs/>
                <w:sz w:val="28"/>
                <w:szCs w:val="28"/>
              </w:rPr>
              <w:t>0,65</w:t>
            </w:r>
          </w:p>
        </w:tc>
        <w:tc>
          <w:tcPr>
            <w:tcW w:w="992" w:type="dxa"/>
            <w:vAlign w:val="center"/>
          </w:tcPr>
          <w:p w14:paraId="7EBC1561" w14:textId="77777777" w:rsidR="00586CE1" w:rsidRPr="00586CE1" w:rsidRDefault="00586CE1" w:rsidP="00586CE1">
            <w:pPr>
              <w:jc w:val="center"/>
              <w:rPr>
                <w:bCs/>
                <w:sz w:val="28"/>
                <w:szCs w:val="28"/>
              </w:rPr>
            </w:pPr>
            <w:r w:rsidRPr="00586CE1">
              <w:rPr>
                <w:bCs/>
                <w:sz w:val="28"/>
                <w:szCs w:val="28"/>
              </w:rPr>
              <w:t>0,65</w:t>
            </w:r>
          </w:p>
        </w:tc>
        <w:tc>
          <w:tcPr>
            <w:tcW w:w="993" w:type="dxa"/>
            <w:vAlign w:val="center"/>
          </w:tcPr>
          <w:p w14:paraId="108D34A2" w14:textId="77777777" w:rsidR="00586CE1" w:rsidRPr="00586CE1" w:rsidRDefault="00586CE1" w:rsidP="00586CE1">
            <w:pPr>
              <w:jc w:val="center"/>
              <w:rPr>
                <w:bCs/>
                <w:sz w:val="28"/>
                <w:szCs w:val="28"/>
              </w:rPr>
            </w:pPr>
            <w:r w:rsidRPr="00586CE1">
              <w:rPr>
                <w:bCs/>
                <w:sz w:val="28"/>
                <w:szCs w:val="28"/>
              </w:rPr>
              <w:t>0,65</w:t>
            </w:r>
          </w:p>
        </w:tc>
        <w:tc>
          <w:tcPr>
            <w:tcW w:w="992" w:type="dxa"/>
            <w:vAlign w:val="center"/>
          </w:tcPr>
          <w:p w14:paraId="1428F136" w14:textId="77777777" w:rsidR="00586CE1" w:rsidRPr="00586CE1" w:rsidRDefault="00586CE1" w:rsidP="00586CE1">
            <w:pPr>
              <w:jc w:val="center"/>
              <w:rPr>
                <w:bCs/>
                <w:sz w:val="28"/>
                <w:szCs w:val="28"/>
              </w:rPr>
            </w:pPr>
            <w:r w:rsidRPr="00586CE1">
              <w:rPr>
                <w:bCs/>
                <w:sz w:val="28"/>
                <w:szCs w:val="28"/>
              </w:rPr>
              <w:t>0,65</w:t>
            </w:r>
          </w:p>
        </w:tc>
        <w:tc>
          <w:tcPr>
            <w:tcW w:w="992" w:type="dxa"/>
            <w:vAlign w:val="center"/>
          </w:tcPr>
          <w:p w14:paraId="01BA6D9A" w14:textId="77777777" w:rsidR="00586CE1" w:rsidRPr="00586CE1" w:rsidRDefault="00586CE1" w:rsidP="00586CE1">
            <w:pPr>
              <w:jc w:val="center"/>
              <w:rPr>
                <w:bCs/>
                <w:sz w:val="28"/>
                <w:szCs w:val="28"/>
              </w:rPr>
            </w:pPr>
            <w:r w:rsidRPr="00586CE1">
              <w:rPr>
                <w:bCs/>
                <w:sz w:val="28"/>
                <w:szCs w:val="28"/>
              </w:rPr>
              <w:t>0,65</w:t>
            </w:r>
          </w:p>
        </w:tc>
        <w:tc>
          <w:tcPr>
            <w:tcW w:w="992" w:type="dxa"/>
            <w:vAlign w:val="center"/>
          </w:tcPr>
          <w:p w14:paraId="680B5D46" w14:textId="77777777" w:rsidR="00586CE1" w:rsidRPr="00586CE1" w:rsidRDefault="00586CE1" w:rsidP="00586CE1">
            <w:pPr>
              <w:jc w:val="center"/>
              <w:rPr>
                <w:bCs/>
                <w:sz w:val="28"/>
                <w:szCs w:val="28"/>
              </w:rPr>
            </w:pPr>
            <w:r w:rsidRPr="00586CE1">
              <w:rPr>
                <w:bCs/>
                <w:sz w:val="28"/>
                <w:szCs w:val="28"/>
              </w:rPr>
              <w:t>0,65</w:t>
            </w:r>
          </w:p>
        </w:tc>
      </w:tr>
    </w:tbl>
    <w:p w14:paraId="61F9B544" w14:textId="77777777" w:rsidR="00586CE1" w:rsidRPr="00586CE1" w:rsidRDefault="00586CE1" w:rsidP="00586CE1">
      <w:pPr>
        <w:ind w:left="-567"/>
        <w:jc w:val="center"/>
        <w:rPr>
          <w:bCs/>
          <w:sz w:val="28"/>
          <w:szCs w:val="28"/>
        </w:rPr>
      </w:pPr>
    </w:p>
    <w:p w14:paraId="43ABCD7E" w14:textId="77777777" w:rsidR="00586CE1" w:rsidRPr="00586CE1" w:rsidRDefault="00586CE1" w:rsidP="00586CE1">
      <w:pPr>
        <w:ind w:left="-567"/>
        <w:jc w:val="center"/>
        <w:rPr>
          <w:bCs/>
          <w:sz w:val="28"/>
          <w:szCs w:val="28"/>
        </w:rPr>
      </w:pPr>
    </w:p>
    <w:p w14:paraId="30F721CF" w14:textId="77777777" w:rsidR="00586CE1" w:rsidRPr="00586CE1" w:rsidRDefault="00586CE1" w:rsidP="00586CE1">
      <w:pPr>
        <w:ind w:left="-567"/>
        <w:jc w:val="center"/>
        <w:rPr>
          <w:bCs/>
          <w:sz w:val="28"/>
          <w:szCs w:val="28"/>
        </w:rPr>
      </w:pPr>
    </w:p>
    <w:p w14:paraId="13D8BD2C" w14:textId="77777777" w:rsidR="00586CE1" w:rsidRPr="00586CE1" w:rsidRDefault="00586CE1" w:rsidP="00586CE1">
      <w:pPr>
        <w:ind w:left="-567"/>
        <w:jc w:val="center"/>
        <w:rPr>
          <w:bCs/>
          <w:sz w:val="28"/>
          <w:szCs w:val="28"/>
        </w:rPr>
      </w:pPr>
    </w:p>
    <w:p w14:paraId="7CDDF295" w14:textId="77777777" w:rsidR="00586CE1" w:rsidRPr="00586CE1" w:rsidRDefault="00586CE1" w:rsidP="00586CE1">
      <w:pPr>
        <w:ind w:left="-567"/>
        <w:jc w:val="center"/>
        <w:rPr>
          <w:bCs/>
          <w:sz w:val="28"/>
          <w:szCs w:val="28"/>
        </w:rPr>
      </w:pPr>
    </w:p>
    <w:p w14:paraId="69B047C5" w14:textId="77777777" w:rsidR="00586CE1" w:rsidRPr="00586CE1" w:rsidRDefault="00586CE1" w:rsidP="00586CE1">
      <w:pPr>
        <w:ind w:left="-567"/>
        <w:jc w:val="center"/>
        <w:rPr>
          <w:bCs/>
          <w:sz w:val="28"/>
          <w:szCs w:val="28"/>
        </w:rPr>
      </w:pPr>
    </w:p>
    <w:p w14:paraId="2ABE4455" w14:textId="77777777" w:rsidR="00586CE1" w:rsidRPr="00586CE1" w:rsidRDefault="00586CE1" w:rsidP="00586CE1">
      <w:pPr>
        <w:ind w:left="-567"/>
        <w:jc w:val="center"/>
        <w:rPr>
          <w:bCs/>
          <w:sz w:val="28"/>
          <w:szCs w:val="28"/>
        </w:rPr>
      </w:pPr>
    </w:p>
    <w:p w14:paraId="60503CB4" w14:textId="77777777" w:rsidR="00586CE1" w:rsidRPr="00586CE1" w:rsidRDefault="00586CE1" w:rsidP="00586CE1">
      <w:pPr>
        <w:ind w:left="-567"/>
        <w:jc w:val="center"/>
        <w:rPr>
          <w:bCs/>
          <w:sz w:val="28"/>
          <w:szCs w:val="28"/>
        </w:rPr>
      </w:pPr>
    </w:p>
    <w:p w14:paraId="0135BEB4" w14:textId="77777777" w:rsidR="00586CE1" w:rsidRPr="00586CE1" w:rsidRDefault="00586CE1" w:rsidP="00586CE1">
      <w:pPr>
        <w:ind w:left="-567"/>
        <w:jc w:val="center"/>
        <w:rPr>
          <w:bCs/>
          <w:sz w:val="28"/>
          <w:szCs w:val="28"/>
        </w:rPr>
      </w:pPr>
    </w:p>
    <w:p w14:paraId="05E1B5CB" w14:textId="77777777" w:rsidR="00586CE1" w:rsidRPr="00586CE1" w:rsidRDefault="00586CE1" w:rsidP="00586CE1">
      <w:pPr>
        <w:ind w:left="-567"/>
        <w:jc w:val="center"/>
        <w:rPr>
          <w:bCs/>
          <w:sz w:val="28"/>
          <w:szCs w:val="28"/>
        </w:rPr>
      </w:pPr>
    </w:p>
    <w:p w14:paraId="3F07DB47" w14:textId="77777777" w:rsidR="00586CE1" w:rsidRPr="00586CE1" w:rsidRDefault="00586CE1" w:rsidP="00586CE1">
      <w:pPr>
        <w:ind w:left="-567"/>
        <w:jc w:val="center"/>
        <w:rPr>
          <w:bCs/>
          <w:sz w:val="28"/>
          <w:szCs w:val="28"/>
        </w:rPr>
      </w:pPr>
    </w:p>
    <w:p w14:paraId="2B74106A" w14:textId="77777777" w:rsidR="00586CE1" w:rsidRPr="00586CE1" w:rsidRDefault="00586CE1" w:rsidP="00586CE1">
      <w:pPr>
        <w:ind w:left="-567"/>
        <w:jc w:val="center"/>
        <w:rPr>
          <w:bCs/>
          <w:sz w:val="28"/>
          <w:szCs w:val="28"/>
        </w:rPr>
      </w:pPr>
    </w:p>
    <w:p w14:paraId="1EA67007" w14:textId="77777777" w:rsidR="00586CE1" w:rsidRPr="00586CE1" w:rsidRDefault="00586CE1" w:rsidP="00586CE1">
      <w:pPr>
        <w:ind w:left="-567"/>
        <w:jc w:val="center"/>
        <w:rPr>
          <w:bCs/>
          <w:sz w:val="28"/>
          <w:szCs w:val="28"/>
        </w:rPr>
      </w:pPr>
    </w:p>
    <w:p w14:paraId="722474E3" w14:textId="77777777" w:rsidR="00586CE1" w:rsidRPr="00586CE1" w:rsidRDefault="00586CE1" w:rsidP="00586CE1">
      <w:pPr>
        <w:ind w:left="-567"/>
        <w:jc w:val="center"/>
        <w:rPr>
          <w:bCs/>
          <w:sz w:val="28"/>
          <w:szCs w:val="28"/>
        </w:rPr>
        <w:sectPr w:rsidR="00586CE1" w:rsidRPr="00586CE1" w:rsidSect="008F7E58">
          <w:pgSz w:w="16838" w:h="11906" w:orient="landscape"/>
          <w:pgMar w:top="851" w:right="851" w:bottom="709" w:left="709" w:header="709" w:footer="709" w:gutter="0"/>
          <w:cols w:space="708"/>
          <w:titlePg/>
          <w:docGrid w:linePitch="360"/>
        </w:sectPr>
      </w:pPr>
    </w:p>
    <w:p w14:paraId="7BA51914" w14:textId="77777777" w:rsidR="00586CE1" w:rsidRPr="00586CE1" w:rsidRDefault="00586CE1" w:rsidP="00586CE1">
      <w:pPr>
        <w:jc w:val="center"/>
        <w:rPr>
          <w:bCs/>
          <w:sz w:val="28"/>
          <w:szCs w:val="28"/>
        </w:rPr>
      </w:pPr>
      <w:r w:rsidRPr="00586CE1">
        <w:rPr>
          <w:bCs/>
          <w:sz w:val="28"/>
          <w:szCs w:val="28"/>
        </w:rPr>
        <w:lastRenderedPageBreak/>
        <w:t>Раздел 9. Расчет эффективности производственной программы</w:t>
      </w:r>
    </w:p>
    <w:tbl>
      <w:tblPr>
        <w:tblStyle w:val="ae"/>
        <w:tblW w:w="11057" w:type="dxa"/>
        <w:tblInd w:w="-1139" w:type="dxa"/>
        <w:tblLayout w:type="fixed"/>
        <w:tblLook w:val="04A0" w:firstRow="1" w:lastRow="0" w:firstColumn="1" w:lastColumn="0" w:noHBand="0" w:noVBand="1"/>
      </w:tblPr>
      <w:tblGrid>
        <w:gridCol w:w="708"/>
        <w:gridCol w:w="4821"/>
        <w:gridCol w:w="1559"/>
        <w:gridCol w:w="2268"/>
        <w:gridCol w:w="1701"/>
      </w:tblGrid>
      <w:tr w:rsidR="00586CE1" w:rsidRPr="00586CE1" w14:paraId="7BE06BE4" w14:textId="77777777" w:rsidTr="009119CD">
        <w:trPr>
          <w:trHeight w:val="2430"/>
        </w:trPr>
        <w:tc>
          <w:tcPr>
            <w:tcW w:w="708" w:type="dxa"/>
            <w:vAlign w:val="center"/>
          </w:tcPr>
          <w:p w14:paraId="6EE990D2" w14:textId="77777777" w:rsidR="00586CE1" w:rsidRPr="00586CE1" w:rsidRDefault="00586CE1" w:rsidP="00586CE1">
            <w:pPr>
              <w:jc w:val="center"/>
              <w:rPr>
                <w:bCs/>
                <w:sz w:val="28"/>
                <w:szCs w:val="28"/>
              </w:rPr>
            </w:pPr>
            <w:r w:rsidRPr="00586CE1">
              <w:rPr>
                <w:bCs/>
                <w:sz w:val="28"/>
                <w:szCs w:val="28"/>
              </w:rPr>
              <w:t>№ п/п</w:t>
            </w:r>
          </w:p>
        </w:tc>
        <w:tc>
          <w:tcPr>
            <w:tcW w:w="4821" w:type="dxa"/>
            <w:vAlign w:val="center"/>
          </w:tcPr>
          <w:p w14:paraId="1165BE87" w14:textId="77777777" w:rsidR="00586CE1" w:rsidRPr="00586CE1" w:rsidRDefault="00586CE1" w:rsidP="00586CE1">
            <w:pPr>
              <w:jc w:val="center"/>
              <w:rPr>
                <w:bCs/>
                <w:sz w:val="28"/>
                <w:szCs w:val="28"/>
              </w:rPr>
            </w:pPr>
            <w:r w:rsidRPr="00586CE1">
              <w:rPr>
                <w:bCs/>
                <w:sz w:val="28"/>
                <w:szCs w:val="28"/>
              </w:rPr>
              <w:t>Наименование показателя</w:t>
            </w:r>
          </w:p>
        </w:tc>
        <w:tc>
          <w:tcPr>
            <w:tcW w:w="1559" w:type="dxa"/>
            <w:vAlign w:val="center"/>
          </w:tcPr>
          <w:p w14:paraId="074B0CCD" w14:textId="77777777" w:rsidR="00586CE1" w:rsidRPr="00586CE1" w:rsidRDefault="00586CE1" w:rsidP="00586CE1">
            <w:pPr>
              <w:jc w:val="center"/>
              <w:rPr>
                <w:bCs/>
                <w:sz w:val="28"/>
                <w:szCs w:val="28"/>
              </w:rPr>
            </w:pPr>
            <w:r w:rsidRPr="00586CE1">
              <w:rPr>
                <w:bCs/>
                <w:sz w:val="28"/>
                <w:szCs w:val="28"/>
              </w:rPr>
              <w:t>Значение показателя в базовом периоде    2024 год</w:t>
            </w:r>
          </w:p>
        </w:tc>
        <w:tc>
          <w:tcPr>
            <w:tcW w:w="2268" w:type="dxa"/>
            <w:vAlign w:val="center"/>
          </w:tcPr>
          <w:p w14:paraId="6536BA16" w14:textId="77777777" w:rsidR="00586CE1" w:rsidRPr="00586CE1" w:rsidRDefault="00586CE1" w:rsidP="00586CE1">
            <w:pPr>
              <w:jc w:val="center"/>
              <w:rPr>
                <w:bCs/>
                <w:sz w:val="28"/>
                <w:szCs w:val="28"/>
              </w:rPr>
            </w:pPr>
            <w:r w:rsidRPr="00586CE1">
              <w:rPr>
                <w:bCs/>
                <w:sz w:val="28"/>
                <w:szCs w:val="28"/>
              </w:rPr>
              <w:t xml:space="preserve">Планируемое значение показателя по итогам реализации </w:t>
            </w:r>
            <w:proofErr w:type="spellStart"/>
            <w:proofErr w:type="gramStart"/>
            <w:r w:rsidRPr="00586CE1">
              <w:rPr>
                <w:bCs/>
                <w:sz w:val="28"/>
                <w:szCs w:val="28"/>
              </w:rPr>
              <w:t>производствен</w:t>
            </w:r>
            <w:proofErr w:type="spellEnd"/>
            <w:r w:rsidRPr="00586CE1">
              <w:rPr>
                <w:bCs/>
                <w:sz w:val="28"/>
                <w:szCs w:val="28"/>
              </w:rPr>
              <w:t>-ной</w:t>
            </w:r>
            <w:proofErr w:type="gramEnd"/>
            <w:r w:rsidRPr="00586CE1">
              <w:rPr>
                <w:bCs/>
                <w:sz w:val="28"/>
                <w:szCs w:val="28"/>
              </w:rPr>
              <w:t xml:space="preserve"> программы                  2029 год</w:t>
            </w:r>
          </w:p>
        </w:tc>
        <w:tc>
          <w:tcPr>
            <w:tcW w:w="1701" w:type="dxa"/>
            <w:vAlign w:val="center"/>
          </w:tcPr>
          <w:p w14:paraId="7F8DBEDF" w14:textId="77777777" w:rsidR="00586CE1" w:rsidRPr="00586CE1" w:rsidRDefault="00586CE1" w:rsidP="00586CE1">
            <w:pPr>
              <w:jc w:val="center"/>
              <w:rPr>
                <w:bCs/>
                <w:sz w:val="28"/>
                <w:szCs w:val="28"/>
              </w:rPr>
            </w:pPr>
            <w:proofErr w:type="spellStart"/>
            <w:r w:rsidRPr="00586CE1">
              <w:rPr>
                <w:bCs/>
                <w:sz w:val="28"/>
                <w:szCs w:val="28"/>
              </w:rPr>
              <w:t>Эффектив-ность</w:t>
            </w:r>
            <w:proofErr w:type="spellEnd"/>
            <w:r w:rsidRPr="00586CE1">
              <w:rPr>
                <w:bCs/>
                <w:sz w:val="28"/>
                <w:szCs w:val="28"/>
              </w:rPr>
              <w:t xml:space="preserve"> </w:t>
            </w:r>
            <w:proofErr w:type="spellStart"/>
            <w:proofErr w:type="gramStart"/>
            <w:r w:rsidRPr="00586CE1">
              <w:rPr>
                <w:bCs/>
                <w:sz w:val="28"/>
                <w:szCs w:val="28"/>
              </w:rPr>
              <w:t>производст</w:t>
            </w:r>
            <w:proofErr w:type="spellEnd"/>
            <w:r w:rsidRPr="00586CE1">
              <w:rPr>
                <w:bCs/>
                <w:sz w:val="28"/>
                <w:szCs w:val="28"/>
              </w:rPr>
              <w:t>-венной</w:t>
            </w:r>
            <w:proofErr w:type="gramEnd"/>
            <w:r w:rsidRPr="00586CE1">
              <w:rPr>
                <w:bCs/>
                <w:sz w:val="28"/>
                <w:szCs w:val="28"/>
              </w:rPr>
              <w:t xml:space="preserve"> программы, тыс. руб.</w:t>
            </w:r>
          </w:p>
        </w:tc>
      </w:tr>
      <w:tr w:rsidR="00586CE1" w:rsidRPr="00586CE1" w14:paraId="2D79A339" w14:textId="77777777" w:rsidTr="009119CD">
        <w:tc>
          <w:tcPr>
            <w:tcW w:w="708" w:type="dxa"/>
          </w:tcPr>
          <w:p w14:paraId="6B9805D5" w14:textId="77777777" w:rsidR="00586CE1" w:rsidRPr="00586CE1" w:rsidRDefault="00586CE1" w:rsidP="00586CE1">
            <w:pPr>
              <w:jc w:val="center"/>
              <w:rPr>
                <w:bCs/>
                <w:sz w:val="28"/>
                <w:szCs w:val="28"/>
              </w:rPr>
            </w:pPr>
            <w:r w:rsidRPr="00586CE1">
              <w:rPr>
                <w:bCs/>
                <w:sz w:val="28"/>
                <w:szCs w:val="28"/>
              </w:rPr>
              <w:t>1</w:t>
            </w:r>
          </w:p>
        </w:tc>
        <w:tc>
          <w:tcPr>
            <w:tcW w:w="4821" w:type="dxa"/>
          </w:tcPr>
          <w:p w14:paraId="4224ADE5" w14:textId="77777777" w:rsidR="00586CE1" w:rsidRPr="00586CE1" w:rsidRDefault="00586CE1" w:rsidP="00586CE1">
            <w:pPr>
              <w:jc w:val="center"/>
              <w:rPr>
                <w:bCs/>
                <w:sz w:val="28"/>
                <w:szCs w:val="28"/>
              </w:rPr>
            </w:pPr>
            <w:r w:rsidRPr="00586CE1">
              <w:rPr>
                <w:bCs/>
                <w:sz w:val="28"/>
                <w:szCs w:val="28"/>
              </w:rPr>
              <w:t>2</w:t>
            </w:r>
          </w:p>
        </w:tc>
        <w:tc>
          <w:tcPr>
            <w:tcW w:w="1559" w:type="dxa"/>
          </w:tcPr>
          <w:p w14:paraId="14300B3A" w14:textId="77777777" w:rsidR="00586CE1" w:rsidRPr="00586CE1" w:rsidRDefault="00586CE1" w:rsidP="00586CE1">
            <w:pPr>
              <w:jc w:val="center"/>
              <w:rPr>
                <w:bCs/>
                <w:sz w:val="28"/>
                <w:szCs w:val="28"/>
              </w:rPr>
            </w:pPr>
            <w:r w:rsidRPr="00586CE1">
              <w:rPr>
                <w:bCs/>
                <w:sz w:val="28"/>
                <w:szCs w:val="28"/>
              </w:rPr>
              <w:t>3</w:t>
            </w:r>
          </w:p>
        </w:tc>
        <w:tc>
          <w:tcPr>
            <w:tcW w:w="2268" w:type="dxa"/>
          </w:tcPr>
          <w:p w14:paraId="122B6C2A" w14:textId="77777777" w:rsidR="00586CE1" w:rsidRPr="00586CE1" w:rsidRDefault="00586CE1" w:rsidP="00586CE1">
            <w:pPr>
              <w:jc w:val="center"/>
              <w:rPr>
                <w:bCs/>
                <w:sz w:val="28"/>
                <w:szCs w:val="28"/>
              </w:rPr>
            </w:pPr>
            <w:r w:rsidRPr="00586CE1">
              <w:rPr>
                <w:bCs/>
                <w:sz w:val="28"/>
                <w:szCs w:val="28"/>
              </w:rPr>
              <w:t>4</w:t>
            </w:r>
          </w:p>
        </w:tc>
        <w:tc>
          <w:tcPr>
            <w:tcW w:w="1701" w:type="dxa"/>
          </w:tcPr>
          <w:p w14:paraId="26E154A9" w14:textId="77777777" w:rsidR="00586CE1" w:rsidRPr="00586CE1" w:rsidRDefault="00586CE1" w:rsidP="00586CE1">
            <w:pPr>
              <w:jc w:val="center"/>
              <w:rPr>
                <w:bCs/>
                <w:sz w:val="28"/>
                <w:szCs w:val="28"/>
              </w:rPr>
            </w:pPr>
            <w:r w:rsidRPr="00586CE1">
              <w:rPr>
                <w:bCs/>
                <w:sz w:val="28"/>
                <w:szCs w:val="28"/>
              </w:rPr>
              <w:t>5</w:t>
            </w:r>
          </w:p>
        </w:tc>
      </w:tr>
      <w:tr w:rsidR="00586CE1" w:rsidRPr="00586CE1" w14:paraId="3C8EA76E" w14:textId="77777777" w:rsidTr="009119CD">
        <w:trPr>
          <w:trHeight w:val="119"/>
        </w:trPr>
        <w:tc>
          <w:tcPr>
            <w:tcW w:w="11057" w:type="dxa"/>
            <w:gridSpan w:val="5"/>
            <w:vAlign w:val="center"/>
          </w:tcPr>
          <w:p w14:paraId="2E7794A7" w14:textId="77777777" w:rsidR="00586CE1" w:rsidRPr="00586CE1" w:rsidRDefault="00586CE1" w:rsidP="00026FD0">
            <w:pPr>
              <w:numPr>
                <w:ilvl w:val="0"/>
                <w:numId w:val="6"/>
              </w:numPr>
              <w:contextualSpacing/>
              <w:jc w:val="center"/>
              <w:rPr>
                <w:bCs/>
                <w:sz w:val="28"/>
                <w:szCs w:val="28"/>
              </w:rPr>
            </w:pPr>
            <w:r w:rsidRPr="00586CE1">
              <w:rPr>
                <w:bCs/>
                <w:sz w:val="28"/>
                <w:szCs w:val="28"/>
              </w:rPr>
              <w:t>Показатели качества воды</w:t>
            </w:r>
          </w:p>
        </w:tc>
      </w:tr>
      <w:tr w:rsidR="00586CE1" w:rsidRPr="00586CE1" w14:paraId="4B1DFF0A" w14:textId="77777777" w:rsidTr="009119CD">
        <w:trPr>
          <w:trHeight w:val="2066"/>
        </w:trPr>
        <w:tc>
          <w:tcPr>
            <w:tcW w:w="708" w:type="dxa"/>
            <w:vAlign w:val="center"/>
          </w:tcPr>
          <w:p w14:paraId="47B9FBDB" w14:textId="77777777" w:rsidR="00586CE1" w:rsidRPr="00586CE1" w:rsidRDefault="00586CE1" w:rsidP="00586CE1">
            <w:pPr>
              <w:jc w:val="center"/>
              <w:rPr>
                <w:bCs/>
                <w:sz w:val="28"/>
                <w:szCs w:val="28"/>
              </w:rPr>
            </w:pPr>
            <w:r w:rsidRPr="00586CE1">
              <w:rPr>
                <w:bCs/>
                <w:sz w:val="28"/>
                <w:szCs w:val="28"/>
              </w:rPr>
              <w:t>1.1.</w:t>
            </w:r>
          </w:p>
        </w:tc>
        <w:tc>
          <w:tcPr>
            <w:tcW w:w="4821" w:type="dxa"/>
            <w:vAlign w:val="center"/>
          </w:tcPr>
          <w:p w14:paraId="44FFD2AE" w14:textId="77777777" w:rsidR="00586CE1" w:rsidRPr="00586CE1" w:rsidRDefault="00586CE1" w:rsidP="00586CE1">
            <w:pPr>
              <w:rPr>
                <w:sz w:val="22"/>
                <w:szCs w:val="22"/>
              </w:rPr>
            </w:pPr>
            <w:r w:rsidRPr="00586CE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5423A0D" w14:textId="77777777" w:rsidR="00586CE1" w:rsidRPr="00586CE1" w:rsidRDefault="00586CE1" w:rsidP="00586CE1">
            <w:pPr>
              <w:jc w:val="center"/>
              <w:rPr>
                <w:bCs/>
                <w:sz w:val="28"/>
                <w:szCs w:val="28"/>
              </w:rPr>
            </w:pPr>
            <w:r w:rsidRPr="00586CE1">
              <w:rPr>
                <w:bCs/>
                <w:sz w:val="28"/>
                <w:szCs w:val="28"/>
              </w:rPr>
              <w:t>0,00</w:t>
            </w:r>
          </w:p>
        </w:tc>
        <w:tc>
          <w:tcPr>
            <w:tcW w:w="2268" w:type="dxa"/>
            <w:vAlign w:val="center"/>
          </w:tcPr>
          <w:p w14:paraId="78B9BA38"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0829EAB6" w14:textId="77777777" w:rsidR="00586CE1" w:rsidRPr="00586CE1" w:rsidRDefault="00586CE1" w:rsidP="00586CE1">
            <w:pPr>
              <w:jc w:val="center"/>
              <w:rPr>
                <w:bCs/>
                <w:sz w:val="28"/>
                <w:szCs w:val="28"/>
              </w:rPr>
            </w:pPr>
            <w:r w:rsidRPr="00586CE1">
              <w:rPr>
                <w:bCs/>
                <w:sz w:val="28"/>
                <w:szCs w:val="28"/>
              </w:rPr>
              <w:t>-</w:t>
            </w:r>
          </w:p>
        </w:tc>
      </w:tr>
      <w:tr w:rsidR="00586CE1" w:rsidRPr="00586CE1" w14:paraId="2E6B74FA" w14:textId="77777777" w:rsidTr="009119CD">
        <w:trPr>
          <w:trHeight w:val="1692"/>
        </w:trPr>
        <w:tc>
          <w:tcPr>
            <w:tcW w:w="708" w:type="dxa"/>
            <w:vAlign w:val="center"/>
          </w:tcPr>
          <w:p w14:paraId="58CE01F1" w14:textId="77777777" w:rsidR="00586CE1" w:rsidRPr="00586CE1" w:rsidRDefault="00586CE1" w:rsidP="00586CE1">
            <w:pPr>
              <w:jc w:val="center"/>
              <w:rPr>
                <w:bCs/>
                <w:sz w:val="28"/>
                <w:szCs w:val="28"/>
              </w:rPr>
            </w:pPr>
            <w:r w:rsidRPr="00586CE1">
              <w:rPr>
                <w:bCs/>
                <w:sz w:val="28"/>
                <w:szCs w:val="28"/>
              </w:rPr>
              <w:t>1.2.</w:t>
            </w:r>
          </w:p>
        </w:tc>
        <w:tc>
          <w:tcPr>
            <w:tcW w:w="4821" w:type="dxa"/>
            <w:vAlign w:val="center"/>
          </w:tcPr>
          <w:p w14:paraId="722D562F" w14:textId="77777777" w:rsidR="00586CE1" w:rsidRPr="00586CE1" w:rsidRDefault="00586CE1" w:rsidP="00586CE1">
            <w:pPr>
              <w:rPr>
                <w:bCs/>
                <w:sz w:val="28"/>
                <w:szCs w:val="28"/>
              </w:rPr>
            </w:pPr>
            <w:r w:rsidRPr="00586CE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0504EE5" w14:textId="77777777" w:rsidR="00586CE1" w:rsidRPr="00586CE1" w:rsidRDefault="00586CE1" w:rsidP="00586CE1">
            <w:pPr>
              <w:jc w:val="center"/>
              <w:rPr>
                <w:bCs/>
                <w:sz w:val="28"/>
                <w:szCs w:val="28"/>
              </w:rPr>
            </w:pPr>
            <w:r w:rsidRPr="00586CE1">
              <w:rPr>
                <w:bCs/>
                <w:sz w:val="28"/>
                <w:szCs w:val="28"/>
              </w:rPr>
              <w:t>0,00</w:t>
            </w:r>
          </w:p>
        </w:tc>
        <w:tc>
          <w:tcPr>
            <w:tcW w:w="2268" w:type="dxa"/>
            <w:vAlign w:val="center"/>
          </w:tcPr>
          <w:p w14:paraId="33EF90EB"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0897462A" w14:textId="77777777" w:rsidR="00586CE1" w:rsidRPr="00586CE1" w:rsidRDefault="00586CE1" w:rsidP="00586CE1">
            <w:pPr>
              <w:jc w:val="center"/>
              <w:rPr>
                <w:bCs/>
                <w:sz w:val="28"/>
                <w:szCs w:val="28"/>
              </w:rPr>
            </w:pPr>
            <w:r w:rsidRPr="00586CE1">
              <w:rPr>
                <w:bCs/>
                <w:sz w:val="28"/>
                <w:szCs w:val="28"/>
              </w:rPr>
              <w:t>-</w:t>
            </w:r>
          </w:p>
        </w:tc>
      </w:tr>
      <w:tr w:rsidR="00586CE1" w:rsidRPr="00586CE1" w14:paraId="45F93875" w14:textId="77777777" w:rsidTr="009119CD">
        <w:trPr>
          <w:trHeight w:val="331"/>
        </w:trPr>
        <w:tc>
          <w:tcPr>
            <w:tcW w:w="11057" w:type="dxa"/>
            <w:gridSpan w:val="5"/>
            <w:vAlign w:val="center"/>
          </w:tcPr>
          <w:p w14:paraId="6B736BBE" w14:textId="77777777" w:rsidR="00586CE1" w:rsidRPr="00586CE1" w:rsidRDefault="00586CE1" w:rsidP="00026FD0">
            <w:pPr>
              <w:numPr>
                <w:ilvl w:val="0"/>
                <w:numId w:val="6"/>
              </w:numPr>
              <w:contextualSpacing/>
              <w:jc w:val="center"/>
              <w:rPr>
                <w:bCs/>
                <w:sz w:val="28"/>
                <w:szCs w:val="28"/>
              </w:rPr>
            </w:pPr>
            <w:r w:rsidRPr="00586CE1">
              <w:rPr>
                <w:bCs/>
                <w:sz w:val="28"/>
                <w:szCs w:val="28"/>
              </w:rPr>
              <w:t>Показатели надежности и бесперебойности водоснабжения и водоотведения</w:t>
            </w:r>
          </w:p>
        </w:tc>
      </w:tr>
      <w:tr w:rsidR="00586CE1" w:rsidRPr="00586CE1" w14:paraId="1505C754" w14:textId="77777777" w:rsidTr="009119CD">
        <w:trPr>
          <w:trHeight w:val="2886"/>
        </w:trPr>
        <w:tc>
          <w:tcPr>
            <w:tcW w:w="708" w:type="dxa"/>
            <w:vAlign w:val="center"/>
          </w:tcPr>
          <w:p w14:paraId="04F7B1A8" w14:textId="77777777" w:rsidR="00586CE1" w:rsidRPr="00586CE1" w:rsidRDefault="00586CE1" w:rsidP="00586CE1">
            <w:pPr>
              <w:jc w:val="center"/>
              <w:rPr>
                <w:bCs/>
                <w:sz w:val="28"/>
                <w:szCs w:val="28"/>
              </w:rPr>
            </w:pPr>
            <w:r w:rsidRPr="00586CE1">
              <w:rPr>
                <w:bCs/>
                <w:sz w:val="28"/>
                <w:szCs w:val="28"/>
              </w:rPr>
              <w:t>2.1.</w:t>
            </w:r>
          </w:p>
        </w:tc>
        <w:tc>
          <w:tcPr>
            <w:tcW w:w="4821" w:type="dxa"/>
            <w:vAlign w:val="center"/>
          </w:tcPr>
          <w:p w14:paraId="2D6722A5" w14:textId="77777777" w:rsidR="00586CE1" w:rsidRPr="00586CE1" w:rsidRDefault="00586CE1" w:rsidP="00586CE1">
            <w:pPr>
              <w:rPr>
                <w:bCs/>
                <w:sz w:val="28"/>
                <w:szCs w:val="28"/>
              </w:rPr>
            </w:pPr>
            <w:r w:rsidRPr="00586CE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8A8D8A6" w14:textId="77777777" w:rsidR="00586CE1" w:rsidRPr="00586CE1" w:rsidRDefault="00586CE1" w:rsidP="00586CE1">
            <w:pPr>
              <w:jc w:val="center"/>
              <w:rPr>
                <w:bCs/>
                <w:sz w:val="28"/>
                <w:szCs w:val="28"/>
              </w:rPr>
            </w:pPr>
            <w:r w:rsidRPr="00586CE1">
              <w:rPr>
                <w:bCs/>
                <w:sz w:val="28"/>
                <w:szCs w:val="28"/>
              </w:rPr>
              <w:t>0,00</w:t>
            </w:r>
          </w:p>
        </w:tc>
        <w:tc>
          <w:tcPr>
            <w:tcW w:w="2268" w:type="dxa"/>
            <w:vAlign w:val="center"/>
          </w:tcPr>
          <w:p w14:paraId="308C47CD"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10AB41BE" w14:textId="77777777" w:rsidR="00586CE1" w:rsidRPr="00586CE1" w:rsidRDefault="00586CE1" w:rsidP="00586CE1">
            <w:pPr>
              <w:jc w:val="center"/>
              <w:rPr>
                <w:bCs/>
                <w:sz w:val="28"/>
                <w:szCs w:val="28"/>
              </w:rPr>
            </w:pPr>
            <w:r w:rsidRPr="00586CE1">
              <w:rPr>
                <w:bCs/>
                <w:sz w:val="28"/>
                <w:szCs w:val="28"/>
              </w:rPr>
              <w:t>-</w:t>
            </w:r>
          </w:p>
        </w:tc>
      </w:tr>
      <w:tr w:rsidR="00586CE1" w:rsidRPr="00586CE1" w14:paraId="198B3B08" w14:textId="77777777" w:rsidTr="009119CD">
        <w:trPr>
          <w:trHeight w:val="537"/>
        </w:trPr>
        <w:tc>
          <w:tcPr>
            <w:tcW w:w="708" w:type="dxa"/>
            <w:vAlign w:val="center"/>
          </w:tcPr>
          <w:p w14:paraId="19BCA8ED" w14:textId="77777777" w:rsidR="00586CE1" w:rsidRPr="00586CE1" w:rsidRDefault="00586CE1" w:rsidP="00586CE1">
            <w:pPr>
              <w:jc w:val="center"/>
              <w:rPr>
                <w:bCs/>
                <w:sz w:val="28"/>
                <w:szCs w:val="28"/>
              </w:rPr>
            </w:pPr>
            <w:r w:rsidRPr="00586CE1">
              <w:rPr>
                <w:bCs/>
                <w:sz w:val="28"/>
                <w:szCs w:val="28"/>
              </w:rPr>
              <w:t>2.2.</w:t>
            </w:r>
          </w:p>
        </w:tc>
        <w:tc>
          <w:tcPr>
            <w:tcW w:w="4821" w:type="dxa"/>
            <w:vAlign w:val="center"/>
          </w:tcPr>
          <w:p w14:paraId="75A9438B" w14:textId="77777777" w:rsidR="00586CE1" w:rsidRPr="00586CE1" w:rsidRDefault="00586CE1" w:rsidP="00586CE1">
            <w:pPr>
              <w:rPr>
                <w:bCs/>
                <w:sz w:val="28"/>
                <w:szCs w:val="28"/>
              </w:rPr>
            </w:pPr>
            <w:r w:rsidRPr="00586CE1">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9911537" w14:textId="77777777" w:rsidR="00586CE1" w:rsidRPr="00586CE1" w:rsidRDefault="00586CE1" w:rsidP="00586CE1">
            <w:pPr>
              <w:jc w:val="center"/>
              <w:rPr>
                <w:bCs/>
                <w:sz w:val="28"/>
                <w:szCs w:val="28"/>
              </w:rPr>
            </w:pPr>
            <w:r w:rsidRPr="00586CE1">
              <w:rPr>
                <w:bCs/>
                <w:sz w:val="28"/>
                <w:szCs w:val="28"/>
              </w:rPr>
              <w:t>0,00</w:t>
            </w:r>
          </w:p>
        </w:tc>
        <w:tc>
          <w:tcPr>
            <w:tcW w:w="2268" w:type="dxa"/>
            <w:vAlign w:val="center"/>
          </w:tcPr>
          <w:p w14:paraId="4DE7EA92"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551ECC2A" w14:textId="77777777" w:rsidR="00586CE1" w:rsidRPr="00586CE1" w:rsidRDefault="00586CE1" w:rsidP="00586CE1">
            <w:pPr>
              <w:jc w:val="center"/>
              <w:rPr>
                <w:bCs/>
                <w:sz w:val="28"/>
                <w:szCs w:val="28"/>
              </w:rPr>
            </w:pPr>
            <w:r w:rsidRPr="00586CE1">
              <w:rPr>
                <w:bCs/>
                <w:sz w:val="28"/>
                <w:szCs w:val="28"/>
              </w:rPr>
              <w:t>-</w:t>
            </w:r>
          </w:p>
        </w:tc>
      </w:tr>
      <w:tr w:rsidR="00586CE1" w:rsidRPr="00586CE1" w14:paraId="5D999D5C" w14:textId="77777777" w:rsidTr="009119CD">
        <w:trPr>
          <w:trHeight w:val="291"/>
        </w:trPr>
        <w:tc>
          <w:tcPr>
            <w:tcW w:w="11057" w:type="dxa"/>
            <w:gridSpan w:val="5"/>
            <w:vAlign w:val="center"/>
          </w:tcPr>
          <w:p w14:paraId="0D64583C" w14:textId="77777777" w:rsidR="00586CE1" w:rsidRPr="00586CE1" w:rsidRDefault="00586CE1" w:rsidP="00026FD0">
            <w:pPr>
              <w:numPr>
                <w:ilvl w:val="0"/>
                <w:numId w:val="6"/>
              </w:numPr>
              <w:contextualSpacing/>
              <w:jc w:val="center"/>
              <w:rPr>
                <w:bCs/>
                <w:sz w:val="28"/>
                <w:szCs w:val="28"/>
              </w:rPr>
            </w:pPr>
            <w:r w:rsidRPr="00586CE1">
              <w:rPr>
                <w:bCs/>
                <w:sz w:val="28"/>
                <w:szCs w:val="28"/>
              </w:rPr>
              <w:t>Показатели качества очистки сточных вод</w:t>
            </w:r>
          </w:p>
        </w:tc>
      </w:tr>
      <w:tr w:rsidR="00586CE1" w:rsidRPr="00586CE1" w14:paraId="5F216148" w14:textId="77777777" w:rsidTr="009119CD">
        <w:trPr>
          <w:trHeight w:val="1147"/>
        </w:trPr>
        <w:tc>
          <w:tcPr>
            <w:tcW w:w="708" w:type="dxa"/>
            <w:vAlign w:val="center"/>
          </w:tcPr>
          <w:p w14:paraId="6936A8AA" w14:textId="77777777" w:rsidR="00586CE1" w:rsidRPr="00586CE1" w:rsidRDefault="00586CE1" w:rsidP="00586CE1">
            <w:pPr>
              <w:jc w:val="center"/>
              <w:rPr>
                <w:bCs/>
                <w:sz w:val="28"/>
                <w:szCs w:val="28"/>
              </w:rPr>
            </w:pPr>
            <w:r w:rsidRPr="00586CE1">
              <w:rPr>
                <w:bCs/>
                <w:sz w:val="28"/>
                <w:szCs w:val="28"/>
              </w:rPr>
              <w:t>3.1.</w:t>
            </w:r>
          </w:p>
        </w:tc>
        <w:tc>
          <w:tcPr>
            <w:tcW w:w="4821" w:type="dxa"/>
            <w:vAlign w:val="center"/>
          </w:tcPr>
          <w:p w14:paraId="70F15E37" w14:textId="77777777" w:rsidR="00586CE1" w:rsidRPr="00586CE1" w:rsidRDefault="00586CE1" w:rsidP="00586CE1">
            <w:pPr>
              <w:rPr>
                <w:sz w:val="22"/>
                <w:szCs w:val="22"/>
              </w:rPr>
            </w:pPr>
            <w:r w:rsidRPr="00586CE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6B869B9"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1BBCE741"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390064A2" w14:textId="77777777" w:rsidR="00586CE1" w:rsidRPr="00586CE1" w:rsidRDefault="00586CE1" w:rsidP="00586CE1">
            <w:pPr>
              <w:jc w:val="center"/>
              <w:rPr>
                <w:bCs/>
                <w:sz w:val="28"/>
                <w:szCs w:val="28"/>
              </w:rPr>
            </w:pPr>
            <w:r w:rsidRPr="00586CE1">
              <w:rPr>
                <w:bCs/>
                <w:sz w:val="28"/>
                <w:szCs w:val="28"/>
              </w:rPr>
              <w:t>-</w:t>
            </w:r>
          </w:p>
        </w:tc>
      </w:tr>
      <w:tr w:rsidR="00586CE1" w:rsidRPr="00586CE1" w14:paraId="4ADDD587" w14:textId="77777777" w:rsidTr="00586CE1">
        <w:trPr>
          <w:trHeight w:val="70"/>
        </w:trPr>
        <w:tc>
          <w:tcPr>
            <w:tcW w:w="708" w:type="dxa"/>
            <w:vAlign w:val="center"/>
          </w:tcPr>
          <w:p w14:paraId="1E9DFD78" w14:textId="77777777" w:rsidR="00586CE1" w:rsidRPr="00586CE1" w:rsidRDefault="00586CE1" w:rsidP="00586CE1">
            <w:pPr>
              <w:jc w:val="center"/>
              <w:rPr>
                <w:bCs/>
                <w:sz w:val="28"/>
                <w:szCs w:val="28"/>
              </w:rPr>
            </w:pPr>
            <w:r w:rsidRPr="00586CE1">
              <w:rPr>
                <w:bCs/>
                <w:sz w:val="28"/>
                <w:szCs w:val="28"/>
              </w:rPr>
              <w:t>3.2.</w:t>
            </w:r>
          </w:p>
        </w:tc>
        <w:tc>
          <w:tcPr>
            <w:tcW w:w="4821" w:type="dxa"/>
            <w:vAlign w:val="center"/>
          </w:tcPr>
          <w:p w14:paraId="2E11B72B" w14:textId="77777777" w:rsidR="00586CE1" w:rsidRPr="00586CE1" w:rsidRDefault="00586CE1" w:rsidP="00586CE1">
            <w:pPr>
              <w:rPr>
                <w:bCs/>
                <w:sz w:val="28"/>
                <w:szCs w:val="28"/>
              </w:rPr>
            </w:pPr>
            <w:r w:rsidRPr="00586CE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8ACA68A"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127DE5A3"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02DF481B" w14:textId="77777777" w:rsidR="00586CE1" w:rsidRPr="00586CE1" w:rsidRDefault="00586CE1" w:rsidP="00586CE1">
            <w:pPr>
              <w:jc w:val="center"/>
              <w:rPr>
                <w:bCs/>
                <w:sz w:val="28"/>
                <w:szCs w:val="28"/>
              </w:rPr>
            </w:pPr>
            <w:r w:rsidRPr="00586CE1">
              <w:rPr>
                <w:bCs/>
                <w:sz w:val="28"/>
                <w:szCs w:val="28"/>
              </w:rPr>
              <w:t>-</w:t>
            </w:r>
          </w:p>
        </w:tc>
      </w:tr>
      <w:tr w:rsidR="00586CE1" w:rsidRPr="00586CE1" w14:paraId="1D03500D" w14:textId="77777777" w:rsidTr="009119CD">
        <w:trPr>
          <w:trHeight w:val="296"/>
        </w:trPr>
        <w:tc>
          <w:tcPr>
            <w:tcW w:w="708" w:type="dxa"/>
          </w:tcPr>
          <w:p w14:paraId="3B556BD8" w14:textId="77777777" w:rsidR="00586CE1" w:rsidRPr="00586CE1" w:rsidRDefault="00586CE1" w:rsidP="00586CE1">
            <w:pPr>
              <w:jc w:val="center"/>
              <w:rPr>
                <w:bCs/>
                <w:sz w:val="28"/>
                <w:szCs w:val="28"/>
              </w:rPr>
            </w:pPr>
            <w:r w:rsidRPr="00586CE1">
              <w:rPr>
                <w:bCs/>
                <w:sz w:val="28"/>
                <w:szCs w:val="28"/>
              </w:rPr>
              <w:lastRenderedPageBreak/>
              <w:t>1</w:t>
            </w:r>
          </w:p>
        </w:tc>
        <w:tc>
          <w:tcPr>
            <w:tcW w:w="4821" w:type="dxa"/>
          </w:tcPr>
          <w:p w14:paraId="5717191B" w14:textId="77777777" w:rsidR="00586CE1" w:rsidRPr="00586CE1" w:rsidRDefault="00586CE1" w:rsidP="00586CE1">
            <w:pPr>
              <w:jc w:val="center"/>
              <w:rPr>
                <w:bCs/>
                <w:sz w:val="28"/>
                <w:szCs w:val="28"/>
              </w:rPr>
            </w:pPr>
            <w:r w:rsidRPr="00586CE1">
              <w:rPr>
                <w:bCs/>
                <w:sz w:val="28"/>
                <w:szCs w:val="28"/>
              </w:rPr>
              <w:t>2</w:t>
            </w:r>
          </w:p>
        </w:tc>
        <w:tc>
          <w:tcPr>
            <w:tcW w:w="1559" w:type="dxa"/>
          </w:tcPr>
          <w:p w14:paraId="2C2B0045" w14:textId="77777777" w:rsidR="00586CE1" w:rsidRPr="00586CE1" w:rsidRDefault="00586CE1" w:rsidP="00586CE1">
            <w:pPr>
              <w:jc w:val="center"/>
              <w:rPr>
                <w:bCs/>
                <w:sz w:val="28"/>
                <w:szCs w:val="28"/>
              </w:rPr>
            </w:pPr>
            <w:r w:rsidRPr="00586CE1">
              <w:rPr>
                <w:bCs/>
                <w:sz w:val="28"/>
                <w:szCs w:val="28"/>
              </w:rPr>
              <w:t>3</w:t>
            </w:r>
          </w:p>
        </w:tc>
        <w:tc>
          <w:tcPr>
            <w:tcW w:w="2268" w:type="dxa"/>
          </w:tcPr>
          <w:p w14:paraId="08B61A48" w14:textId="77777777" w:rsidR="00586CE1" w:rsidRPr="00586CE1" w:rsidRDefault="00586CE1" w:rsidP="00586CE1">
            <w:pPr>
              <w:jc w:val="center"/>
              <w:rPr>
                <w:bCs/>
                <w:sz w:val="28"/>
                <w:szCs w:val="28"/>
              </w:rPr>
            </w:pPr>
            <w:r w:rsidRPr="00586CE1">
              <w:rPr>
                <w:bCs/>
                <w:sz w:val="28"/>
                <w:szCs w:val="28"/>
              </w:rPr>
              <w:t>4</w:t>
            </w:r>
          </w:p>
        </w:tc>
        <w:tc>
          <w:tcPr>
            <w:tcW w:w="1701" w:type="dxa"/>
          </w:tcPr>
          <w:p w14:paraId="4D1AED02" w14:textId="77777777" w:rsidR="00586CE1" w:rsidRPr="00586CE1" w:rsidRDefault="00586CE1" w:rsidP="00586CE1">
            <w:pPr>
              <w:jc w:val="center"/>
              <w:rPr>
                <w:bCs/>
                <w:sz w:val="28"/>
                <w:szCs w:val="28"/>
              </w:rPr>
            </w:pPr>
            <w:r w:rsidRPr="00586CE1">
              <w:rPr>
                <w:bCs/>
                <w:sz w:val="28"/>
                <w:szCs w:val="28"/>
              </w:rPr>
              <w:t>5</w:t>
            </w:r>
          </w:p>
        </w:tc>
      </w:tr>
      <w:tr w:rsidR="00586CE1" w:rsidRPr="00586CE1" w14:paraId="7CF70F41" w14:textId="77777777" w:rsidTr="009119CD">
        <w:trPr>
          <w:trHeight w:val="1949"/>
        </w:trPr>
        <w:tc>
          <w:tcPr>
            <w:tcW w:w="708" w:type="dxa"/>
            <w:vAlign w:val="center"/>
          </w:tcPr>
          <w:p w14:paraId="2322D2E6" w14:textId="77777777" w:rsidR="00586CE1" w:rsidRPr="00586CE1" w:rsidRDefault="00586CE1" w:rsidP="00586CE1">
            <w:pPr>
              <w:jc w:val="center"/>
              <w:rPr>
                <w:bCs/>
                <w:sz w:val="28"/>
                <w:szCs w:val="28"/>
              </w:rPr>
            </w:pPr>
            <w:r w:rsidRPr="00586CE1">
              <w:rPr>
                <w:bCs/>
                <w:sz w:val="28"/>
                <w:szCs w:val="28"/>
              </w:rPr>
              <w:t>3.3.</w:t>
            </w:r>
          </w:p>
        </w:tc>
        <w:tc>
          <w:tcPr>
            <w:tcW w:w="4821" w:type="dxa"/>
            <w:vAlign w:val="center"/>
          </w:tcPr>
          <w:p w14:paraId="0A0182AC" w14:textId="77777777" w:rsidR="00586CE1" w:rsidRPr="00586CE1" w:rsidRDefault="00586CE1" w:rsidP="00586CE1">
            <w:pPr>
              <w:rPr>
                <w:sz w:val="22"/>
                <w:szCs w:val="22"/>
              </w:rPr>
            </w:pPr>
            <w:r w:rsidRPr="00586CE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6FEAE0A" w14:textId="77777777" w:rsidR="00586CE1" w:rsidRPr="00586CE1" w:rsidRDefault="00586CE1" w:rsidP="00586CE1">
            <w:pPr>
              <w:jc w:val="center"/>
              <w:rPr>
                <w:bCs/>
                <w:sz w:val="28"/>
                <w:szCs w:val="28"/>
              </w:rPr>
            </w:pPr>
            <w:r w:rsidRPr="00586CE1">
              <w:rPr>
                <w:bCs/>
                <w:sz w:val="28"/>
                <w:szCs w:val="28"/>
              </w:rPr>
              <w:t>12,00</w:t>
            </w:r>
          </w:p>
        </w:tc>
        <w:tc>
          <w:tcPr>
            <w:tcW w:w="2268" w:type="dxa"/>
            <w:vAlign w:val="center"/>
          </w:tcPr>
          <w:p w14:paraId="2367A042" w14:textId="77777777" w:rsidR="00586CE1" w:rsidRPr="00586CE1" w:rsidRDefault="00586CE1" w:rsidP="00586CE1">
            <w:pPr>
              <w:jc w:val="center"/>
              <w:rPr>
                <w:bCs/>
                <w:sz w:val="28"/>
                <w:szCs w:val="28"/>
              </w:rPr>
            </w:pPr>
            <w:r w:rsidRPr="00586CE1">
              <w:rPr>
                <w:bCs/>
                <w:sz w:val="28"/>
                <w:szCs w:val="28"/>
              </w:rPr>
              <w:t>12,00</w:t>
            </w:r>
          </w:p>
        </w:tc>
        <w:tc>
          <w:tcPr>
            <w:tcW w:w="1701" w:type="dxa"/>
            <w:vAlign w:val="center"/>
          </w:tcPr>
          <w:p w14:paraId="597BC9BC" w14:textId="77777777" w:rsidR="00586CE1" w:rsidRPr="00586CE1" w:rsidRDefault="00586CE1" w:rsidP="00586CE1">
            <w:pPr>
              <w:jc w:val="center"/>
              <w:rPr>
                <w:bCs/>
                <w:sz w:val="28"/>
                <w:szCs w:val="28"/>
              </w:rPr>
            </w:pPr>
            <w:r w:rsidRPr="00586CE1">
              <w:rPr>
                <w:bCs/>
                <w:sz w:val="28"/>
                <w:szCs w:val="28"/>
              </w:rPr>
              <w:t>-</w:t>
            </w:r>
          </w:p>
        </w:tc>
      </w:tr>
      <w:tr w:rsidR="00586CE1" w:rsidRPr="00586CE1" w14:paraId="0642E26B" w14:textId="77777777" w:rsidTr="009119CD">
        <w:trPr>
          <w:trHeight w:val="616"/>
        </w:trPr>
        <w:tc>
          <w:tcPr>
            <w:tcW w:w="11057" w:type="dxa"/>
            <w:gridSpan w:val="5"/>
            <w:vAlign w:val="center"/>
          </w:tcPr>
          <w:p w14:paraId="2D112846" w14:textId="77777777" w:rsidR="00586CE1" w:rsidRPr="00586CE1" w:rsidRDefault="00586CE1" w:rsidP="00026FD0">
            <w:pPr>
              <w:numPr>
                <w:ilvl w:val="0"/>
                <w:numId w:val="6"/>
              </w:numPr>
              <w:contextualSpacing/>
              <w:jc w:val="center"/>
              <w:rPr>
                <w:bCs/>
                <w:sz w:val="28"/>
                <w:szCs w:val="28"/>
              </w:rPr>
            </w:pPr>
            <w:r w:rsidRPr="00586CE1">
              <w:rPr>
                <w:bCs/>
                <w:sz w:val="28"/>
                <w:szCs w:val="28"/>
              </w:rPr>
              <w:t>Показатели энергетической эффективности использования ресурсов, в том числе уровень потерь воды</w:t>
            </w:r>
          </w:p>
        </w:tc>
      </w:tr>
      <w:tr w:rsidR="00586CE1" w:rsidRPr="00586CE1" w14:paraId="4A037ADB" w14:textId="77777777" w:rsidTr="009119CD">
        <w:trPr>
          <w:trHeight w:val="1051"/>
        </w:trPr>
        <w:tc>
          <w:tcPr>
            <w:tcW w:w="708" w:type="dxa"/>
            <w:vAlign w:val="center"/>
          </w:tcPr>
          <w:p w14:paraId="4EF4E64E" w14:textId="77777777" w:rsidR="00586CE1" w:rsidRPr="00586CE1" w:rsidRDefault="00586CE1" w:rsidP="00586CE1">
            <w:pPr>
              <w:jc w:val="center"/>
              <w:rPr>
                <w:bCs/>
                <w:sz w:val="28"/>
                <w:szCs w:val="28"/>
              </w:rPr>
            </w:pPr>
            <w:r w:rsidRPr="00586CE1">
              <w:rPr>
                <w:bCs/>
                <w:sz w:val="28"/>
                <w:szCs w:val="28"/>
              </w:rPr>
              <w:t>4.1.</w:t>
            </w:r>
          </w:p>
        </w:tc>
        <w:tc>
          <w:tcPr>
            <w:tcW w:w="4821" w:type="dxa"/>
            <w:vAlign w:val="center"/>
          </w:tcPr>
          <w:p w14:paraId="24342A76" w14:textId="77777777" w:rsidR="00586CE1" w:rsidRPr="00586CE1" w:rsidRDefault="00586CE1" w:rsidP="00586CE1">
            <w:pPr>
              <w:rPr>
                <w:bCs/>
                <w:sz w:val="28"/>
                <w:szCs w:val="28"/>
              </w:rPr>
            </w:pPr>
            <w:r w:rsidRPr="00586CE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04DA878" w14:textId="77777777" w:rsidR="00586CE1" w:rsidRPr="00586CE1" w:rsidRDefault="00586CE1" w:rsidP="00586CE1">
            <w:pPr>
              <w:jc w:val="center"/>
              <w:rPr>
                <w:bCs/>
                <w:sz w:val="28"/>
                <w:szCs w:val="28"/>
              </w:rPr>
            </w:pPr>
            <w:r w:rsidRPr="00586CE1">
              <w:rPr>
                <w:bCs/>
                <w:sz w:val="28"/>
                <w:szCs w:val="28"/>
              </w:rPr>
              <w:t>0,00</w:t>
            </w:r>
          </w:p>
        </w:tc>
        <w:tc>
          <w:tcPr>
            <w:tcW w:w="2268" w:type="dxa"/>
            <w:vAlign w:val="center"/>
          </w:tcPr>
          <w:p w14:paraId="3E44AE87" w14:textId="77777777" w:rsidR="00586CE1" w:rsidRPr="00586CE1" w:rsidRDefault="00586CE1" w:rsidP="00586CE1">
            <w:pPr>
              <w:jc w:val="center"/>
              <w:rPr>
                <w:bCs/>
                <w:sz w:val="28"/>
                <w:szCs w:val="28"/>
              </w:rPr>
            </w:pPr>
            <w:r w:rsidRPr="00586CE1">
              <w:rPr>
                <w:bCs/>
                <w:sz w:val="28"/>
                <w:szCs w:val="28"/>
              </w:rPr>
              <w:t>0,00</w:t>
            </w:r>
          </w:p>
        </w:tc>
        <w:tc>
          <w:tcPr>
            <w:tcW w:w="1701" w:type="dxa"/>
            <w:vAlign w:val="center"/>
          </w:tcPr>
          <w:p w14:paraId="6BE84DF4" w14:textId="77777777" w:rsidR="00586CE1" w:rsidRPr="00586CE1" w:rsidRDefault="00586CE1" w:rsidP="00586CE1">
            <w:pPr>
              <w:jc w:val="center"/>
              <w:rPr>
                <w:bCs/>
                <w:sz w:val="28"/>
                <w:szCs w:val="28"/>
              </w:rPr>
            </w:pPr>
            <w:r w:rsidRPr="00586CE1">
              <w:rPr>
                <w:bCs/>
                <w:sz w:val="28"/>
                <w:szCs w:val="28"/>
              </w:rPr>
              <w:t>-</w:t>
            </w:r>
          </w:p>
        </w:tc>
      </w:tr>
      <w:tr w:rsidR="00586CE1" w:rsidRPr="00586CE1" w14:paraId="62041EC9" w14:textId="77777777" w:rsidTr="009119CD">
        <w:trPr>
          <w:trHeight w:val="1527"/>
        </w:trPr>
        <w:tc>
          <w:tcPr>
            <w:tcW w:w="708" w:type="dxa"/>
            <w:vAlign w:val="center"/>
          </w:tcPr>
          <w:p w14:paraId="028D0F16" w14:textId="77777777" w:rsidR="00586CE1" w:rsidRPr="00586CE1" w:rsidRDefault="00586CE1" w:rsidP="00586CE1">
            <w:pPr>
              <w:jc w:val="center"/>
              <w:rPr>
                <w:bCs/>
                <w:sz w:val="28"/>
                <w:szCs w:val="28"/>
              </w:rPr>
            </w:pPr>
            <w:r w:rsidRPr="00586CE1">
              <w:rPr>
                <w:bCs/>
                <w:sz w:val="28"/>
                <w:szCs w:val="28"/>
              </w:rPr>
              <w:t>4.2.</w:t>
            </w:r>
          </w:p>
        </w:tc>
        <w:tc>
          <w:tcPr>
            <w:tcW w:w="4821" w:type="dxa"/>
            <w:vAlign w:val="center"/>
          </w:tcPr>
          <w:p w14:paraId="78886534"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водоподготовке</w:t>
            </w:r>
          </w:p>
        </w:tc>
        <w:tc>
          <w:tcPr>
            <w:tcW w:w="1559" w:type="dxa"/>
            <w:vAlign w:val="center"/>
          </w:tcPr>
          <w:p w14:paraId="239F6E29"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3651E573"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7EDC3C59" w14:textId="77777777" w:rsidR="00586CE1" w:rsidRPr="00586CE1" w:rsidRDefault="00586CE1" w:rsidP="00586CE1">
            <w:pPr>
              <w:jc w:val="center"/>
              <w:rPr>
                <w:bCs/>
                <w:sz w:val="28"/>
                <w:szCs w:val="28"/>
              </w:rPr>
            </w:pPr>
            <w:r w:rsidRPr="00586CE1">
              <w:rPr>
                <w:bCs/>
                <w:sz w:val="28"/>
                <w:szCs w:val="28"/>
              </w:rPr>
              <w:t>-</w:t>
            </w:r>
          </w:p>
        </w:tc>
      </w:tr>
      <w:tr w:rsidR="00586CE1" w:rsidRPr="00586CE1" w14:paraId="75CF72E1" w14:textId="77777777" w:rsidTr="009119CD">
        <w:trPr>
          <w:trHeight w:val="1657"/>
        </w:trPr>
        <w:tc>
          <w:tcPr>
            <w:tcW w:w="708" w:type="dxa"/>
            <w:vAlign w:val="center"/>
          </w:tcPr>
          <w:p w14:paraId="531DF9FB" w14:textId="77777777" w:rsidR="00586CE1" w:rsidRPr="00586CE1" w:rsidRDefault="00586CE1" w:rsidP="00586CE1">
            <w:pPr>
              <w:jc w:val="center"/>
              <w:rPr>
                <w:bCs/>
                <w:sz w:val="28"/>
                <w:szCs w:val="28"/>
              </w:rPr>
            </w:pPr>
            <w:r w:rsidRPr="00586CE1">
              <w:rPr>
                <w:bCs/>
                <w:sz w:val="28"/>
                <w:szCs w:val="28"/>
              </w:rPr>
              <w:t>4.3.</w:t>
            </w:r>
          </w:p>
        </w:tc>
        <w:tc>
          <w:tcPr>
            <w:tcW w:w="4821" w:type="dxa"/>
            <w:vAlign w:val="center"/>
          </w:tcPr>
          <w:p w14:paraId="400C00C7" w14:textId="77777777" w:rsidR="00586CE1" w:rsidRPr="00586CE1" w:rsidRDefault="00586CE1" w:rsidP="00586CE1">
            <w:pPr>
              <w:rPr>
                <w:sz w:val="22"/>
                <w:szCs w:val="22"/>
              </w:rPr>
            </w:pPr>
            <w:r w:rsidRPr="00586CE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транспортировке</w:t>
            </w:r>
          </w:p>
        </w:tc>
        <w:tc>
          <w:tcPr>
            <w:tcW w:w="1559" w:type="dxa"/>
            <w:vAlign w:val="center"/>
          </w:tcPr>
          <w:p w14:paraId="2786B008"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751BDF4C"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49524FE2" w14:textId="77777777" w:rsidR="00586CE1" w:rsidRPr="00586CE1" w:rsidRDefault="00586CE1" w:rsidP="00586CE1">
            <w:pPr>
              <w:jc w:val="center"/>
              <w:rPr>
                <w:bCs/>
                <w:sz w:val="28"/>
                <w:szCs w:val="28"/>
              </w:rPr>
            </w:pPr>
            <w:r w:rsidRPr="00586CE1">
              <w:rPr>
                <w:bCs/>
                <w:sz w:val="28"/>
                <w:szCs w:val="28"/>
              </w:rPr>
              <w:t>-</w:t>
            </w:r>
          </w:p>
        </w:tc>
      </w:tr>
      <w:tr w:rsidR="00586CE1" w:rsidRPr="00586CE1" w14:paraId="45C7BA19" w14:textId="77777777" w:rsidTr="009119CD">
        <w:trPr>
          <w:trHeight w:val="1647"/>
        </w:trPr>
        <w:tc>
          <w:tcPr>
            <w:tcW w:w="708" w:type="dxa"/>
            <w:vAlign w:val="center"/>
          </w:tcPr>
          <w:p w14:paraId="32772384" w14:textId="77777777" w:rsidR="00586CE1" w:rsidRPr="00586CE1" w:rsidRDefault="00586CE1" w:rsidP="00586CE1">
            <w:pPr>
              <w:jc w:val="center"/>
              <w:rPr>
                <w:bCs/>
                <w:sz w:val="28"/>
                <w:szCs w:val="28"/>
              </w:rPr>
            </w:pPr>
            <w:r w:rsidRPr="00586CE1">
              <w:rPr>
                <w:bCs/>
                <w:sz w:val="28"/>
                <w:szCs w:val="28"/>
              </w:rPr>
              <w:t>4.4.</w:t>
            </w:r>
          </w:p>
        </w:tc>
        <w:tc>
          <w:tcPr>
            <w:tcW w:w="4821" w:type="dxa"/>
            <w:vAlign w:val="center"/>
          </w:tcPr>
          <w:p w14:paraId="1F9A4982"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водоснабжения (полный цикл)</w:t>
            </w:r>
          </w:p>
        </w:tc>
        <w:tc>
          <w:tcPr>
            <w:tcW w:w="1559" w:type="dxa"/>
            <w:vAlign w:val="center"/>
          </w:tcPr>
          <w:p w14:paraId="7D02CFCC" w14:textId="77777777" w:rsidR="00586CE1" w:rsidRPr="00586CE1" w:rsidRDefault="00586CE1" w:rsidP="00586CE1">
            <w:pPr>
              <w:jc w:val="center"/>
              <w:rPr>
                <w:bCs/>
                <w:sz w:val="28"/>
                <w:szCs w:val="28"/>
              </w:rPr>
            </w:pPr>
            <w:r w:rsidRPr="00586CE1">
              <w:rPr>
                <w:bCs/>
                <w:sz w:val="28"/>
                <w:szCs w:val="28"/>
              </w:rPr>
              <w:t>0,93</w:t>
            </w:r>
          </w:p>
        </w:tc>
        <w:tc>
          <w:tcPr>
            <w:tcW w:w="2268" w:type="dxa"/>
            <w:vAlign w:val="center"/>
          </w:tcPr>
          <w:p w14:paraId="6FEAC190" w14:textId="77777777" w:rsidR="00586CE1" w:rsidRPr="00586CE1" w:rsidRDefault="00586CE1" w:rsidP="00586CE1">
            <w:pPr>
              <w:jc w:val="center"/>
              <w:rPr>
                <w:bCs/>
                <w:sz w:val="28"/>
                <w:szCs w:val="28"/>
              </w:rPr>
            </w:pPr>
            <w:r w:rsidRPr="00586CE1">
              <w:rPr>
                <w:bCs/>
                <w:sz w:val="28"/>
                <w:szCs w:val="28"/>
              </w:rPr>
              <w:t>0,93</w:t>
            </w:r>
          </w:p>
        </w:tc>
        <w:tc>
          <w:tcPr>
            <w:tcW w:w="1701" w:type="dxa"/>
            <w:vAlign w:val="center"/>
          </w:tcPr>
          <w:p w14:paraId="1C10A647" w14:textId="77777777" w:rsidR="00586CE1" w:rsidRPr="00586CE1" w:rsidRDefault="00586CE1" w:rsidP="00586CE1">
            <w:pPr>
              <w:jc w:val="center"/>
              <w:rPr>
                <w:bCs/>
                <w:sz w:val="28"/>
                <w:szCs w:val="28"/>
              </w:rPr>
            </w:pPr>
            <w:r w:rsidRPr="00586CE1">
              <w:rPr>
                <w:bCs/>
                <w:sz w:val="28"/>
                <w:szCs w:val="28"/>
              </w:rPr>
              <w:t>-</w:t>
            </w:r>
          </w:p>
        </w:tc>
      </w:tr>
      <w:tr w:rsidR="00586CE1" w:rsidRPr="00586CE1" w14:paraId="1088BAB5" w14:textId="77777777" w:rsidTr="009119CD">
        <w:trPr>
          <w:trHeight w:val="1640"/>
        </w:trPr>
        <w:tc>
          <w:tcPr>
            <w:tcW w:w="708" w:type="dxa"/>
            <w:vAlign w:val="center"/>
          </w:tcPr>
          <w:p w14:paraId="1A3B35CA" w14:textId="77777777" w:rsidR="00586CE1" w:rsidRPr="00586CE1" w:rsidRDefault="00586CE1" w:rsidP="00586CE1">
            <w:pPr>
              <w:jc w:val="center"/>
              <w:rPr>
                <w:bCs/>
                <w:sz w:val="28"/>
                <w:szCs w:val="28"/>
              </w:rPr>
            </w:pPr>
            <w:r w:rsidRPr="00586CE1">
              <w:rPr>
                <w:bCs/>
                <w:sz w:val="28"/>
                <w:szCs w:val="28"/>
              </w:rPr>
              <w:t>4.5.</w:t>
            </w:r>
          </w:p>
        </w:tc>
        <w:tc>
          <w:tcPr>
            <w:tcW w:w="4821" w:type="dxa"/>
            <w:vAlign w:val="center"/>
          </w:tcPr>
          <w:p w14:paraId="6C8B3EA7" w14:textId="77777777" w:rsidR="00586CE1" w:rsidRPr="00586CE1" w:rsidRDefault="00586CE1" w:rsidP="00586CE1">
            <w:pPr>
              <w:rPr>
                <w:bCs/>
                <w:sz w:val="28"/>
                <w:szCs w:val="28"/>
              </w:rPr>
            </w:pPr>
            <w:r w:rsidRPr="00586CE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очистке сточных вод</w:t>
            </w:r>
          </w:p>
        </w:tc>
        <w:tc>
          <w:tcPr>
            <w:tcW w:w="1559" w:type="dxa"/>
            <w:vAlign w:val="center"/>
          </w:tcPr>
          <w:p w14:paraId="34EF7651"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619ADFC2"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0D87099E" w14:textId="77777777" w:rsidR="00586CE1" w:rsidRPr="00586CE1" w:rsidRDefault="00586CE1" w:rsidP="00586CE1">
            <w:pPr>
              <w:jc w:val="center"/>
              <w:rPr>
                <w:bCs/>
                <w:sz w:val="28"/>
                <w:szCs w:val="28"/>
              </w:rPr>
            </w:pPr>
            <w:r w:rsidRPr="00586CE1">
              <w:rPr>
                <w:bCs/>
                <w:sz w:val="28"/>
                <w:szCs w:val="28"/>
              </w:rPr>
              <w:t>-</w:t>
            </w:r>
          </w:p>
        </w:tc>
      </w:tr>
      <w:tr w:rsidR="00586CE1" w:rsidRPr="00586CE1" w14:paraId="25D9E610" w14:textId="77777777" w:rsidTr="009119CD">
        <w:trPr>
          <w:trHeight w:val="1714"/>
        </w:trPr>
        <w:tc>
          <w:tcPr>
            <w:tcW w:w="708" w:type="dxa"/>
            <w:vAlign w:val="center"/>
          </w:tcPr>
          <w:p w14:paraId="686F7018" w14:textId="77777777" w:rsidR="00586CE1" w:rsidRPr="00586CE1" w:rsidRDefault="00586CE1" w:rsidP="00586CE1">
            <w:pPr>
              <w:jc w:val="center"/>
              <w:rPr>
                <w:bCs/>
                <w:sz w:val="28"/>
                <w:szCs w:val="28"/>
              </w:rPr>
            </w:pPr>
            <w:r w:rsidRPr="00586CE1">
              <w:rPr>
                <w:bCs/>
                <w:sz w:val="28"/>
                <w:szCs w:val="28"/>
              </w:rPr>
              <w:t>4.6.</w:t>
            </w:r>
          </w:p>
        </w:tc>
        <w:tc>
          <w:tcPr>
            <w:tcW w:w="4821" w:type="dxa"/>
            <w:vAlign w:val="center"/>
          </w:tcPr>
          <w:p w14:paraId="162C275B" w14:textId="77777777" w:rsidR="00586CE1" w:rsidRPr="00586CE1" w:rsidRDefault="00586CE1" w:rsidP="00586CE1">
            <w:pPr>
              <w:rPr>
                <w:sz w:val="22"/>
                <w:szCs w:val="22"/>
              </w:rPr>
            </w:pPr>
            <w:r w:rsidRPr="00586CE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транспортировке сточных вод</w:t>
            </w:r>
          </w:p>
        </w:tc>
        <w:tc>
          <w:tcPr>
            <w:tcW w:w="1559" w:type="dxa"/>
            <w:vAlign w:val="center"/>
          </w:tcPr>
          <w:p w14:paraId="36EE9158" w14:textId="77777777" w:rsidR="00586CE1" w:rsidRPr="00586CE1" w:rsidRDefault="00586CE1" w:rsidP="00586CE1">
            <w:pPr>
              <w:jc w:val="center"/>
              <w:rPr>
                <w:bCs/>
                <w:sz w:val="28"/>
                <w:szCs w:val="28"/>
              </w:rPr>
            </w:pPr>
            <w:r w:rsidRPr="00586CE1">
              <w:rPr>
                <w:bCs/>
                <w:sz w:val="28"/>
                <w:szCs w:val="28"/>
              </w:rPr>
              <w:t>-</w:t>
            </w:r>
          </w:p>
        </w:tc>
        <w:tc>
          <w:tcPr>
            <w:tcW w:w="2268" w:type="dxa"/>
            <w:vAlign w:val="center"/>
          </w:tcPr>
          <w:p w14:paraId="794ABB27" w14:textId="77777777" w:rsidR="00586CE1" w:rsidRPr="00586CE1" w:rsidRDefault="00586CE1" w:rsidP="00586CE1">
            <w:pPr>
              <w:jc w:val="center"/>
              <w:rPr>
                <w:bCs/>
                <w:sz w:val="28"/>
                <w:szCs w:val="28"/>
              </w:rPr>
            </w:pPr>
            <w:r w:rsidRPr="00586CE1">
              <w:rPr>
                <w:bCs/>
                <w:sz w:val="28"/>
                <w:szCs w:val="28"/>
              </w:rPr>
              <w:t>-</w:t>
            </w:r>
          </w:p>
        </w:tc>
        <w:tc>
          <w:tcPr>
            <w:tcW w:w="1701" w:type="dxa"/>
            <w:vAlign w:val="center"/>
          </w:tcPr>
          <w:p w14:paraId="42FAAD5F" w14:textId="77777777" w:rsidR="00586CE1" w:rsidRPr="00586CE1" w:rsidRDefault="00586CE1" w:rsidP="00586CE1">
            <w:pPr>
              <w:jc w:val="center"/>
              <w:rPr>
                <w:bCs/>
                <w:sz w:val="28"/>
                <w:szCs w:val="28"/>
              </w:rPr>
            </w:pPr>
            <w:r w:rsidRPr="00586CE1">
              <w:rPr>
                <w:bCs/>
                <w:sz w:val="28"/>
                <w:szCs w:val="28"/>
              </w:rPr>
              <w:t>-</w:t>
            </w:r>
          </w:p>
        </w:tc>
      </w:tr>
      <w:tr w:rsidR="00586CE1" w:rsidRPr="00586CE1" w14:paraId="644974E1" w14:textId="77777777" w:rsidTr="009119CD">
        <w:trPr>
          <w:trHeight w:val="1576"/>
        </w:trPr>
        <w:tc>
          <w:tcPr>
            <w:tcW w:w="708" w:type="dxa"/>
            <w:vAlign w:val="center"/>
          </w:tcPr>
          <w:p w14:paraId="335BB168" w14:textId="77777777" w:rsidR="00586CE1" w:rsidRPr="00586CE1" w:rsidRDefault="00586CE1" w:rsidP="00586CE1">
            <w:pPr>
              <w:jc w:val="center"/>
              <w:rPr>
                <w:bCs/>
                <w:sz w:val="28"/>
                <w:szCs w:val="28"/>
              </w:rPr>
            </w:pPr>
            <w:r w:rsidRPr="00586CE1">
              <w:rPr>
                <w:bCs/>
                <w:sz w:val="28"/>
                <w:szCs w:val="28"/>
              </w:rPr>
              <w:t>4.7.</w:t>
            </w:r>
          </w:p>
        </w:tc>
        <w:tc>
          <w:tcPr>
            <w:tcW w:w="4821" w:type="dxa"/>
            <w:vAlign w:val="center"/>
          </w:tcPr>
          <w:p w14:paraId="5FB1A218" w14:textId="77777777" w:rsidR="00586CE1" w:rsidRPr="00586CE1" w:rsidRDefault="00586CE1" w:rsidP="00586CE1">
            <w:pPr>
              <w:rPr>
                <w:sz w:val="22"/>
                <w:szCs w:val="22"/>
              </w:rPr>
            </w:pPr>
            <w:r w:rsidRPr="00586CE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86CE1">
              <w:rPr>
                <w:sz w:val="22"/>
                <w:szCs w:val="22"/>
                <w:vertAlign w:val="superscript"/>
              </w:rPr>
              <w:t>3</w:t>
            </w:r>
            <w:r w:rsidRPr="00586CE1">
              <w:rPr>
                <w:sz w:val="22"/>
                <w:szCs w:val="22"/>
              </w:rPr>
              <w:t xml:space="preserve">) – </w:t>
            </w:r>
            <w:r w:rsidRPr="00586CE1">
              <w:rPr>
                <w:sz w:val="22"/>
                <w:szCs w:val="22"/>
                <w:u w:val="single"/>
              </w:rPr>
              <w:t>для организаций, оказывающих услуги по водоотведению</w:t>
            </w:r>
          </w:p>
        </w:tc>
        <w:tc>
          <w:tcPr>
            <w:tcW w:w="1559" w:type="dxa"/>
            <w:vAlign w:val="center"/>
          </w:tcPr>
          <w:p w14:paraId="3CA45F37" w14:textId="77777777" w:rsidR="00586CE1" w:rsidRPr="00586CE1" w:rsidRDefault="00586CE1" w:rsidP="00586CE1">
            <w:pPr>
              <w:jc w:val="center"/>
              <w:rPr>
                <w:bCs/>
                <w:sz w:val="28"/>
                <w:szCs w:val="28"/>
              </w:rPr>
            </w:pPr>
            <w:r w:rsidRPr="00586CE1">
              <w:rPr>
                <w:bCs/>
                <w:sz w:val="28"/>
                <w:szCs w:val="28"/>
              </w:rPr>
              <w:t>0,65</w:t>
            </w:r>
          </w:p>
        </w:tc>
        <w:tc>
          <w:tcPr>
            <w:tcW w:w="2268" w:type="dxa"/>
            <w:vAlign w:val="center"/>
          </w:tcPr>
          <w:p w14:paraId="08E59B6C" w14:textId="77777777" w:rsidR="00586CE1" w:rsidRPr="00586CE1" w:rsidRDefault="00586CE1" w:rsidP="00586CE1">
            <w:pPr>
              <w:jc w:val="center"/>
              <w:rPr>
                <w:bCs/>
                <w:sz w:val="28"/>
                <w:szCs w:val="28"/>
              </w:rPr>
            </w:pPr>
            <w:r w:rsidRPr="00586CE1">
              <w:rPr>
                <w:bCs/>
                <w:sz w:val="28"/>
                <w:szCs w:val="28"/>
              </w:rPr>
              <w:t>0,65</w:t>
            </w:r>
          </w:p>
        </w:tc>
        <w:tc>
          <w:tcPr>
            <w:tcW w:w="1701" w:type="dxa"/>
            <w:vAlign w:val="center"/>
          </w:tcPr>
          <w:p w14:paraId="6B883AED" w14:textId="77777777" w:rsidR="00586CE1" w:rsidRPr="00586CE1" w:rsidRDefault="00586CE1" w:rsidP="00586CE1">
            <w:pPr>
              <w:jc w:val="center"/>
              <w:rPr>
                <w:bCs/>
                <w:sz w:val="28"/>
                <w:szCs w:val="28"/>
              </w:rPr>
            </w:pPr>
            <w:r w:rsidRPr="00586CE1">
              <w:rPr>
                <w:bCs/>
                <w:sz w:val="28"/>
                <w:szCs w:val="28"/>
              </w:rPr>
              <w:t>-</w:t>
            </w:r>
          </w:p>
        </w:tc>
      </w:tr>
    </w:tbl>
    <w:p w14:paraId="7115D365" w14:textId="77777777" w:rsidR="00586CE1" w:rsidRPr="00586CE1" w:rsidRDefault="00586CE1" w:rsidP="00586CE1">
      <w:pPr>
        <w:ind w:left="-567"/>
        <w:jc w:val="center"/>
        <w:rPr>
          <w:bCs/>
          <w:sz w:val="28"/>
          <w:szCs w:val="28"/>
        </w:rPr>
      </w:pPr>
    </w:p>
    <w:p w14:paraId="6D5BCCF7" w14:textId="77777777" w:rsidR="00586CE1" w:rsidRPr="00586CE1" w:rsidRDefault="00586CE1" w:rsidP="00586CE1">
      <w:pPr>
        <w:ind w:left="-567"/>
        <w:jc w:val="center"/>
        <w:rPr>
          <w:bCs/>
          <w:sz w:val="28"/>
          <w:szCs w:val="28"/>
        </w:rPr>
      </w:pPr>
    </w:p>
    <w:p w14:paraId="75D3028F" w14:textId="77777777" w:rsidR="00586CE1" w:rsidRPr="00586CE1" w:rsidRDefault="00586CE1" w:rsidP="00586CE1">
      <w:pPr>
        <w:jc w:val="center"/>
        <w:rPr>
          <w:bCs/>
          <w:sz w:val="28"/>
          <w:szCs w:val="28"/>
        </w:rPr>
      </w:pPr>
      <w:r w:rsidRPr="00586CE1">
        <w:rPr>
          <w:bCs/>
          <w:sz w:val="28"/>
          <w:szCs w:val="28"/>
        </w:rPr>
        <w:t>Раздел 10. Отчет об исполнении производственной программы за 2022 год</w:t>
      </w:r>
    </w:p>
    <w:p w14:paraId="3B161844" w14:textId="77777777" w:rsidR="00586CE1" w:rsidRPr="00586CE1" w:rsidRDefault="00586CE1" w:rsidP="00586CE1">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586CE1" w:rsidRPr="00586CE1" w14:paraId="6C337B44" w14:textId="77777777" w:rsidTr="009119CD">
        <w:tc>
          <w:tcPr>
            <w:tcW w:w="6641" w:type="dxa"/>
            <w:vAlign w:val="center"/>
          </w:tcPr>
          <w:p w14:paraId="59ADCD55" w14:textId="77777777" w:rsidR="00586CE1" w:rsidRPr="00586CE1" w:rsidRDefault="00586CE1" w:rsidP="00586CE1">
            <w:pPr>
              <w:jc w:val="center"/>
              <w:rPr>
                <w:bCs/>
                <w:sz w:val="28"/>
                <w:szCs w:val="28"/>
              </w:rPr>
            </w:pPr>
            <w:r w:rsidRPr="00586CE1">
              <w:rPr>
                <w:bCs/>
                <w:sz w:val="28"/>
                <w:szCs w:val="28"/>
              </w:rPr>
              <w:t>Наименование показателя</w:t>
            </w:r>
          </w:p>
        </w:tc>
        <w:tc>
          <w:tcPr>
            <w:tcW w:w="3532" w:type="dxa"/>
            <w:vAlign w:val="center"/>
          </w:tcPr>
          <w:p w14:paraId="7BAB0D8B" w14:textId="77777777" w:rsidR="00586CE1" w:rsidRPr="00586CE1" w:rsidRDefault="00586CE1" w:rsidP="00586CE1">
            <w:pPr>
              <w:jc w:val="center"/>
              <w:rPr>
                <w:bCs/>
                <w:sz w:val="28"/>
                <w:szCs w:val="28"/>
              </w:rPr>
            </w:pPr>
            <w:r w:rsidRPr="00586CE1">
              <w:rPr>
                <w:bCs/>
                <w:sz w:val="28"/>
                <w:szCs w:val="28"/>
              </w:rPr>
              <w:t>Фактическое значение показателя, тыс. руб.</w:t>
            </w:r>
          </w:p>
        </w:tc>
      </w:tr>
      <w:tr w:rsidR="00586CE1" w:rsidRPr="00586CE1" w14:paraId="19D21443" w14:textId="77777777" w:rsidTr="009119CD">
        <w:trPr>
          <w:trHeight w:val="541"/>
        </w:trPr>
        <w:tc>
          <w:tcPr>
            <w:tcW w:w="10173" w:type="dxa"/>
            <w:gridSpan w:val="2"/>
            <w:vAlign w:val="center"/>
          </w:tcPr>
          <w:p w14:paraId="0E0CBD97" w14:textId="77777777" w:rsidR="00586CE1" w:rsidRPr="00586CE1" w:rsidRDefault="00586CE1" w:rsidP="00586CE1">
            <w:pPr>
              <w:contextualSpacing/>
              <w:jc w:val="center"/>
              <w:rPr>
                <w:bCs/>
                <w:sz w:val="28"/>
                <w:szCs w:val="28"/>
              </w:rPr>
            </w:pPr>
            <w:r w:rsidRPr="00586CE1">
              <w:rPr>
                <w:bCs/>
                <w:sz w:val="28"/>
                <w:szCs w:val="28"/>
              </w:rPr>
              <w:t>1. Холодное водоснабжение</w:t>
            </w:r>
          </w:p>
        </w:tc>
      </w:tr>
      <w:tr w:rsidR="00586CE1" w:rsidRPr="00586CE1" w14:paraId="1F78744F" w14:textId="77777777" w:rsidTr="009119CD">
        <w:tc>
          <w:tcPr>
            <w:tcW w:w="6641" w:type="dxa"/>
            <w:vAlign w:val="center"/>
          </w:tcPr>
          <w:p w14:paraId="2B600FFB" w14:textId="77777777" w:rsidR="00586CE1" w:rsidRPr="00586CE1" w:rsidRDefault="00586CE1" w:rsidP="00586CE1">
            <w:pPr>
              <w:jc w:val="center"/>
              <w:rPr>
                <w:bCs/>
                <w:sz w:val="28"/>
                <w:szCs w:val="28"/>
              </w:rPr>
            </w:pPr>
            <w:r w:rsidRPr="00586CE1">
              <w:rPr>
                <w:bCs/>
                <w:sz w:val="28"/>
                <w:szCs w:val="28"/>
              </w:rPr>
              <w:t>-</w:t>
            </w:r>
          </w:p>
        </w:tc>
        <w:tc>
          <w:tcPr>
            <w:tcW w:w="3532" w:type="dxa"/>
            <w:vAlign w:val="center"/>
          </w:tcPr>
          <w:p w14:paraId="1F51C828" w14:textId="77777777" w:rsidR="00586CE1" w:rsidRPr="00586CE1" w:rsidRDefault="00586CE1" w:rsidP="00586CE1">
            <w:pPr>
              <w:jc w:val="center"/>
              <w:rPr>
                <w:bCs/>
                <w:sz w:val="28"/>
                <w:szCs w:val="28"/>
              </w:rPr>
            </w:pPr>
            <w:r w:rsidRPr="00586CE1">
              <w:rPr>
                <w:bCs/>
                <w:sz w:val="28"/>
                <w:szCs w:val="28"/>
              </w:rPr>
              <w:t>-</w:t>
            </w:r>
          </w:p>
        </w:tc>
      </w:tr>
      <w:tr w:rsidR="00586CE1" w:rsidRPr="00586CE1" w14:paraId="49CFE211" w14:textId="77777777" w:rsidTr="009119CD">
        <w:trPr>
          <w:trHeight w:val="514"/>
        </w:trPr>
        <w:tc>
          <w:tcPr>
            <w:tcW w:w="10173" w:type="dxa"/>
            <w:gridSpan w:val="2"/>
            <w:vAlign w:val="center"/>
          </w:tcPr>
          <w:p w14:paraId="6B12C301" w14:textId="77777777" w:rsidR="00586CE1" w:rsidRPr="00586CE1" w:rsidRDefault="00586CE1" w:rsidP="00586CE1">
            <w:pPr>
              <w:ind w:left="27"/>
              <w:contextualSpacing/>
              <w:jc w:val="center"/>
              <w:rPr>
                <w:bCs/>
                <w:sz w:val="28"/>
                <w:szCs w:val="28"/>
              </w:rPr>
            </w:pPr>
            <w:r w:rsidRPr="00586CE1">
              <w:rPr>
                <w:bCs/>
                <w:sz w:val="28"/>
                <w:szCs w:val="28"/>
              </w:rPr>
              <w:t>2. Водоотведение</w:t>
            </w:r>
          </w:p>
        </w:tc>
      </w:tr>
      <w:tr w:rsidR="00586CE1" w:rsidRPr="00586CE1" w14:paraId="55727D04" w14:textId="77777777" w:rsidTr="009119CD">
        <w:tc>
          <w:tcPr>
            <w:tcW w:w="6641" w:type="dxa"/>
            <w:vAlign w:val="center"/>
          </w:tcPr>
          <w:p w14:paraId="472084CF" w14:textId="77777777" w:rsidR="00586CE1" w:rsidRPr="00586CE1" w:rsidRDefault="00586CE1" w:rsidP="00586CE1">
            <w:pPr>
              <w:jc w:val="center"/>
              <w:rPr>
                <w:bCs/>
                <w:sz w:val="28"/>
                <w:szCs w:val="28"/>
              </w:rPr>
            </w:pPr>
            <w:r w:rsidRPr="00586CE1">
              <w:rPr>
                <w:bCs/>
                <w:sz w:val="28"/>
                <w:szCs w:val="28"/>
              </w:rPr>
              <w:t>-</w:t>
            </w:r>
          </w:p>
        </w:tc>
        <w:tc>
          <w:tcPr>
            <w:tcW w:w="3532" w:type="dxa"/>
            <w:vAlign w:val="center"/>
          </w:tcPr>
          <w:p w14:paraId="4593E2D9" w14:textId="77777777" w:rsidR="00586CE1" w:rsidRPr="00586CE1" w:rsidRDefault="00586CE1" w:rsidP="00586CE1">
            <w:pPr>
              <w:jc w:val="center"/>
              <w:rPr>
                <w:bCs/>
                <w:sz w:val="28"/>
                <w:szCs w:val="28"/>
              </w:rPr>
            </w:pPr>
            <w:r w:rsidRPr="00586CE1">
              <w:rPr>
                <w:bCs/>
                <w:sz w:val="28"/>
                <w:szCs w:val="28"/>
              </w:rPr>
              <w:t>-</w:t>
            </w:r>
          </w:p>
        </w:tc>
      </w:tr>
    </w:tbl>
    <w:p w14:paraId="2432E8A8" w14:textId="77777777" w:rsidR="00586CE1" w:rsidRPr="00586CE1" w:rsidRDefault="00586CE1" w:rsidP="00586CE1">
      <w:pPr>
        <w:ind w:left="-567"/>
        <w:jc w:val="center"/>
        <w:rPr>
          <w:bCs/>
          <w:sz w:val="28"/>
          <w:szCs w:val="28"/>
        </w:rPr>
      </w:pPr>
    </w:p>
    <w:p w14:paraId="50144594" w14:textId="77777777" w:rsidR="00586CE1" w:rsidRPr="00586CE1" w:rsidRDefault="00586CE1" w:rsidP="00586CE1">
      <w:pPr>
        <w:jc w:val="both"/>
        <w:rPr>
          <w:sz w:val="28"/>
          <w:szCs w:val="28"/>
          <w:lang w:eastAsia="en-US"/>
        </w:rPr>
      </w:pPr>
    </w:p>
    <w:p w14:paraId="34BE22B9" w14:textId="77777777" w:rsidR="00586CE1" w:rsidRPr="00586CE1" w:rsidRDefault="00586CE1" w:rsidP="00586CE1">
      <w:pPr>
        <w:jc w:val="both"/>
        <w:rPr>
          <w:sz w:val="28"/>
          <w:szCs w:val="28"/>
          <w:lang w:eastAsia="en-US"/>
        </w:rPr>
      </w:pPr>
    </w:p>
    <w:p w14:paraId="7D46D285" w14:textId="77777777" w:rsidR="00586CE1" w:rsidRPr="00586CE1" w:rsidRDefault="00586CE1" w:rsidP="00586CE1">
      <w:pPr>
        <w:jc w:val="both"/>
        <w:rPr>
          <w:sz w:val="28"/>
          <w:szCs w:val="28"/>
          <w:lang w:eastAsia="en-US"/>
        </w:rPr>
      </w:pPr>
    </w:p>
    <w:p w14:paraId="210724D1" w14:textId="77777777" w:rsidR="00586CE1" w:rsidRPr="00586CE1" w:rsidRDefault="00586CE1" w:rsidP="00586CE1">
      <w:pPr>
        <w:jc w:val="both"/>
        <w:rPr>
          <w:sz w:val="28"/>
          <w:szCs w:val="28"/>
          <w:lang w:eastAsia="en-US"/>
        </w:rPr>
      </w:pPr>
    </w:p>
    <w:p w14:paraId="2A1C1A01" w14:textId="77777777" w:rsidR="00586CE1" w:rsidRPr="00586CE1" w:rsidRDefault="00586CE1" w:rsidP="00586CE1">
      <w:pPr>
        <w:jc w:val="both"/>
        <w:rPr>
          <w:sz w:val="28"/>
          <w:szCs w:val="28"/>
          <w:lang w:eastAsia="en-US"/>
        </w:rPr>
      </w:pPr>
    </w:p>
    <w:p w14:paraId="131E550F" w14:textId="77777777" w:rsidR="00586CE1" w:rsidRPr="00586CE1" w:rsidRDefault="00586CE1" w:rsidP="00586CE1">
      <w:pPr>
        <w:jc w:val="both"/>
        <w:rPr>
          <w:sz w:val="28"/>
          <w:szCs w:val="28"/>
          <w:lang w:eastAsia="en-US"/>
        </w:rPr>
      </w:pPr>
    </w:p>
    <w:p w14:paraId="0DB1D8E0" w14:textId="77777777" w:rsidR="00586CE1" w:rsidRPr="00586CE1" w:rsidRDefault="00586CE1" w:rsidP="00586CE1">
      <w:pPr>
        <w:jc w:val="both"/>
        <w:rPr>
          <w:sz w:val="28"/>
          <w:szCs w:val="28"/>
          <w:lang w:eastAsia="en-US"/>
        </w:rPr>
      </w:pPr>
    </w:p>
    <w:p w14:paraId="7AD9B43B" w14:textId="77777777" w:rsidR="00586CE1" w:rsidRPr="00586CE1" w:rsidRDefault="00586CE1" w:rsidP="00586CE1">
      <w:pPr>
        <w:jc w:val="both"/>
        <w:rPr>
          <w:sz w:val="28"/>
          <w:szCs w:val="28"/>
          <w:lang w:eastAsia="en-US"/>
        </w:rPr>
      </w:pPr>
    </w:p>
    <w:p w14:paraId="0CE437BE" w14:textId="77777777" w:rsidR="00586CE1" w:rsidRPr="00586CE1" w:rsidRDefault="00586CE1" w:rsidP="00586CE1">
      <w:pPr>
        <w:jc w:val="both"/>
        <w:rPr>
          <w:sz w:val="28"/>
          <w:szCs w:val="28"/>
          <w:lang w:eastAsia="en-US"/>
        </w:rPr>
      </w:pPr>
    </w:p>
    <w:p w14:paraId="2A3B34B0" w14:textId="77777777" w:rsidR="00586CE1" w:rsidRPr="00586CE1" w:rsidRDefault="00586CE1" w:rsidP="00586CE1">
      <w:pPr>
        <w:jc w:val="both"/>
        <w:rPr>
          <w:sz w:val="28"/>
          <w:szCs w:val="28"/>
          <w:lang w:eastAsia="en-US"/>
        </w:rPr>
      </w:pPr>
    </w:p>
    <w:p w14:paraId="3C611469" w14:textId="77777777" w:rsidR="00586CE1" w:rsidRPr="00586CE1" w:rsidRDefault="00586CE1" w:rsidP="00586CE1">
      <w:pPr>
        <w:jc w:val="both"/>
        <w:rPr>
          <w:sz w:val="28"/>
          <w:szCs w:val="28"/>
          <w:lang w:eastAsia="en-US"/>
        </w:rPr>
      </w:pPr>
    </w:p>
    <w:p w14:paraId="7358DD21" w14:textId="77777777" w:rsidR="00586CE1" w:rsidRPr="00586CE1" w:rsidRDefault="00586CE1" w:rsidP="00586CE1">
      <w:pPr>
        <w:jc w:val="both"/>
        <w:rPr>
          <w:sz w:val="28"/>
          <w:szCs w:val="28"/>
          <w:lang w:eastAsia="en-US"/>
        </w:rPr>
      </w:pPr>
    </w:p>
    <w:p w14:paraId="332824CA" w14:textId="77777777" w:rsidR="00586CE1" w:rsidRPr="00586CE1" w:rsidRDefault="00586CE1" w:rsidP="00586CE1">
      <w:pPr>
        <w:jc w:val="both"/>
        <w:rPr>
          <w:sz w:val="28"/>
          <w:szCs w:val="28"/>
          <w:lang w:eastAsia="en-US"/>
        </w:rPr>
      </w:pPr>
    </w:p>
    <w:p w14:paraId="26181F25" w14:textId="77777777" w:rsidR="00586CE1" w:rsidRPr="00586CE1" w:rsidRDefault="00586CE1" w:rsidP="00586CE1">
      <w:pPr>
        <w:jc w:val="both"/>
        <w:rPr>
          <w:sz w:val="28"/>
          <w:szCs w:val="28"/>
          <w:lang w:eastAsia="en-US"/>
        </w:rPr>
      </w:pPr>
    </w:p>
    <w:p w14:paraId="066F860B" w14:textId="77777777" w:rsidR="00586CE1" w:rsidRPr="00586CE1" w:rsidRDefault="00586CE1" w:rsidP="00586CE1">
      <w:pPr>
        <w:jc w:val="both"/>
        <w:rPr>
          <w:sz w:val="28"/>
          <w:szCs w:val="28"/>
          <w:lang w:eastAsia="en-US"/>
        </w:rPr>
      </w:pPr>
    </w:p>
    <w:p w14:paraId="7F75FEED" w14:textId="77777777" w:rsidR="00586CE1" w:rsidRPr="00586CE1" w:rsidRDefault="00586CE1" w:rsidP="00586CE1">
      <w:pPr>
        <w:jc w:val="both"/>
        <w:rPr>
          <w:sz w:val="28"/>
          <w:szCs w:val="28"/>
          <w:lang w:eastAsia="en-US"/>
        </w:rPr>
      </w:pPr>
    </w:p>
    <w:p w14:paraId="6CC1CD5F" w14:textId="77777777" w:rsidR="00586CE1" w:rsidRPr="00586CE1" w:rsidRDefault="00586CE1" w:rsidP="00586CE1">
      <w:pPr>
        <w:jc w:val="both"/>
        <w:rPr>
          <w:sz w:val="28"/>
          <w:szCs w:val="28"/>
          <w:lang w:eastAsia="en-US"/>
        </w:rPr>
      </w:pPr>
    </w:p>
    <w:p w14:paraId="61F09857" w14:textId="77777777" w:rsidR="00586CE1" w:rsidRPr="00586CE1" w:rsidRDefault="00586CE1" w:rsidP="00586CE1">
      <w:pPr>
        <w:jc w:val="both"/>
        <w:rPr>
          <w:sz w:val="28"/>
          <w:szCs w:val="28"/>
          <w:lang w:eastAsia="en-US"/>
        </w:rPr>
      </w:pPr>
    </w:p>
    <w:p w14:paraId="661131EC" w14:textId="77777777" w:rsidR="00586CE1" w:rsidRPr="00586CE1" w:rsidRDefault="00586CE1" w:rsidP="00586CE1">
      <w:pPr>
        <w:jc w:val="both"/>
        <w:rPr>
          <w:sz w:val="28"/>
          <w:szCs w:val="28"/>
          <w:lang w:eastAsia="en-US"/>
        </w:rPr>
      </w:pPr>
    </w:p>
    <w:p w14:paraId="3CB50F4A" w14:textId="77777777" w:rsidR="00586CE1" w:rsidRPr="00586CE1" w:rsidRDefault="00586CE1" w:rsidP="00586CE1">
      <w:pPr>
        <w:jc w:val="both"/>
        <w:rPr>
          <w:sz w:val="28"/>
          <w:szCs w:val="28"/>
          <w:lang w:eastAsia="en-US"/>
        </w:rPr>
      </w:pPr>
    </w:p>
    <w:p w14:paraId="09185A96" w14:textId="77777777" w:rsidR="00586CE1" w:rsidRPr="00586CE1" w:rsidRDefault="00586CE1" w:rsidP="00586CE1">
      <w:pPr>
        <w:jc w:val="both"/>
        <w:rPr>
          <w:sz w:val="28"/>
          <w:szCs w:val="28"/>
          <w:lang w:eastAsia="en-US"/>
        </w:rPr>
      </w:pPr>
    </w:p>
    <w:p w14:paraId="0657D1A9" w14:textId="77777777" w:rsidR="00586CE1" w:rsidRPr="00586CE1" w:rsidRDefault="00586CE1" w:rsidP="00586CE1">
      <w:pPr>
        <w:jc w:val="both"/>
        <w:rPr>
          <w:sz w:val="28"/>
          <w:szCs w:val="28"/>
          <w:lang w:eastAsia="en-US"/>
        </w:rPr>
      </w:pPr>
    </w:p>
    <w:p w14:paraId="7212F777" w14:textId="77777777" w:rsidR="00586CE1" w:rsidRPr="00586CE1" w:rsidRDefault="00586CE1" w:rsidP="00586CE1">
      <w:pPr>
        <w:jc w:val="both"/>
        <w:rPr>
          <w:sz w:val="28"/>
          <w:szCs w:val="28"/>
          <w:lang w:eastAsia="en-US"/>
        </w:rPr>
      </w:pPr>
    </w:p>
    <w:p w14:paraId="5CAC7D79" w14:textId="77777777" w:rsidR="00586CE1" w:rsidRPr="00586CE1" w:rsidRDefault="00586CE1" w:rsidP="00586CE1">
      <w:pPr>
        <w:jc w:val="both"/>
        <w:rPr>
          <w:sz w:val="28"/>
          <w:szCs w:val="28"/>
          <w:lang w:eastAsia="en-US"/>
        </w:rPr>
      </w:pPr>
    </w:p>
    <w:p w14:paraId="605684DD" w14:textId="77777777" w:rsidR="00586CE1" w:rsidRPr="00586CE1" w:rsidRDefault="00586CE1" w:rsidP="00586CE1">
      <w:pPr>
        <w:jc w:val="both"/>
        <w:rPr>
          <w:sz w:val="28"/>
          <w:szCs w:val="28"/>
          <w:lang w:eastAsia="en-US"/>
        </w:rPr>
      </w:pPr>
    </w:p>
    <w:p w14:paraId="7234006D" w14:textId="77777777" w:rsidR="00586CE1" w:rsidRPr="00586CE1" w:rsidRDefault="00586CE1" w:rsidP="00586CE1">
      <w:pPr>
        <w:jc w:val="both"/>
        <w:rPr>
          <w:sz w:val="28"/>
          <w:szCs w:val="28"/>
          <w:lang w:eastAsia="en-US"/>
        </w:rPr>
      </w:pPr>
    </w:p>
    <w:p w14:paraId="50015640" w14:textId="77777777" w:rsidR="00586CE1" w:rsidRPr="00586CE1" w:rsidRDefault="00586CE1" w:rsidP="00586CE1">
      <w:pPr>
        <w:jc w:val="both"/>
        <w:rPr>
          <w:sz w:val="28"/>
          <w:szCs w:val="28"/>
          <w:lang w:eastAsia="en-US"/>
        </w:rPr>
      </w:pPr>
    </w:p>
    <w:p w14:paraId="5E56AA71" w14:textId="77777777" w:rsidR="00586CE1" w:rsidRPr="00586CE1" w:rsidRDefault="00586CE1" w:rsidP="00586CE1">
      <w:pPr>
        <w:jc w:val="both"/>
        <w:rPr>
          <w:sz w:val="28"/>
          <w:szCs w:val="28"/>
          <w:lang w:eastAsia="en-US"/>
        </w:rPr>
      </w:pPr>
    </w:p>
    <w:p w14:paraId="3DD59F0C" w14:textId="77777777" w:rsidR="00586CE1" w:rsidRPr="00586CE1" w:rsidRDefault="00586CE1" w:rsidP="00586CE1">
      <w:pPr>
        <w:jc w:val="both"/>
        <w:rPr>
          <w:sz w:val="28"/>
          <w:szCs w:val="28"/>
          <w:lang w:eastAsia="en-US"/>
        </w:rPr>
      </w:pPr>
    </w:p>
    <w:p w14:paraId="47435BB6" w14:textId="77777777" w:rsidR="00586CE1" w:rsidRPr="00586CE1" w:rsidRDefault="00586CE1" w:rsidP="00586CE1">
      <w:pPr>
        <w:jc w:val="both"/>
        <w:rPr>
          <w:sz w:val="28"/>
          <w:szCs w:val="28"/>
          <w:lang w:eastAsia="en-US"/>
        </w:rPr>
      </w:pPr>
    </w:p>
    <w:p w14:paraId="7E223279" w14:textId="77777777" w:rsidR="00586CE1" w:rsidRPr="00586CE1" w:rsidRDefault="00586CE1" w:rsidP="00586CE1">
      <w:pPr>
        <w:jc w:val="both"/>
        <w:rPr>
          <w:sz w:val="28"/>
          <w:szCs w:val="28"/>
          <w:lang w:eastAsia="en-US"/>
        </w:rPr>
      </w:pPr>
    </w:p>
    <w:p w14:paraId="00F7589A" w14:textId="77777777" w:rsidR="00586CE1" w:rsidRPr="00586CE1" w:rsidRDefault="00586CE1" w:rsidP="00586CE1">
      <w:pPr>
        <w:jc w:val="both"/>
        <w:rPr>
          <w:sz w:val="28"/>
          <w:szCs w:val="28"/>
          <w:lang w:eastAsia="en-US"/>
        </w:rPr>
      </w:pPr>
    </w:p>
    <w:p w14:paraId="2C0EBD2D" w14:textId="77777777" w:rsidR="00586CE1" w:rsidRPr="00586CE1" w:rsidRDefault="00586CE1" w:rsidP="00586CE1">
      <w:pPr>
        <w:jc w:val="both"/>
        <w:rPr>
          <w:sz w:val="28"/>
          <w:szCs w:val="28"/>
          <w:lang w:eastAsia="en-US"/>
        </w:rPr>
      </w:pPr>
    </w:p>
    <w:p w14:paraId="4C7C27C9" w14:textId="77777777" w:rsidR="00586CE1" w:rsidRPr="00586CE1" w:rsidRDefault="00586CE1" w:rsidP="00586CE1">
      <w:pPr>
        <w:jc w:val="both"/>
        <w:rPr>
          <w:sz w:val="28"/>
          <w:szCs w:val="28"/>
          <w:lang w:eastAsia="en-US"/>
        </w:rPr>
      </w:pPr>
    </w:p>
    <w:p w14:paraId="520F3774" w14:textId="77777777" w:rsidR="00586CE1" w:rsidRPr="00586CE1" w:rsidRDefault="00586CE1" w:rsidP="00586CE1">
      <w:pPr>
        <w:jc w:val="both"/>
        <w:rPr>
          <w:sz w:val="28"/>
          <w:szCs w:val="28"/>
          <w:lang w:eastAsia="en-US"/>
        </w:rPr>
      </w:pPr>
    </w:p>
    <w:p w14:paraId="2CCF2ED0" w14:textId="77777777" w:rsidR="00586CE1" w:rsidRPr="00586CE1" w:rsidRDefault="00586CE1" w:rsidP="00586CE1">
      <w:pPr>
        <w:jc w:val="center"/>
        <w:rPr>
          <w:bCs/>
          <w:sz w:val="28"/>
          <w:szCs w:val="28"/>
        </w:rPr>
      </w:pPr>
      <w:r w:rsidRPr="00586CE1">
        <w:rPr>
          <w:bCs/>
          <w:sz w:val="28"/>
          <w:szCs w:val="28"/>
        </w:rPr>
        <w:t>Раздел 11. Мероприятия, направленные на повышение качества обслуживания абонентов</w:t>
      </w:r>
    </w:p>
    <w:p w14:paraId="2343BAF4" w14:textId="77777777" w:rsidR="00586CE1" w:rsidRPr="00586CE1" w:rsidRDefault="00586CE1" w:rsidP="00586CE1">
      <w:pPr>
        <w:ind w:left="-567"/>
        <w:jc w:val="center"/>
        <w:rPr>
          <w:bCs/>
          <w:sz w:val="28"/>
          <w:szCs w:val="28"/>
        </w:rPr>
      </w:pPr>
    </w:p>
    <w:tbl>
      <w:tblPr>
        <w:tblStyle w:val="ae"/>
        <w:tblW w:w="9497" w:type="dxa"/>
        <w:jc w:val="center"/>
        <w:tblLook w:val="04A0" w:firstRow="1" w:lastRow="0" w:firstColumn="1" w:lastColumn="0" w:noHBand="0" w:noVBand="1"/>
      </w:tblPr>
      <w:tblGrid>
        <w:gridCol w:w="5231"/>
        <w:gridCol w:w="4266"/>
      </w:tblGrid>
      <w:tr w:rsidR="00586CE1" w:rsidRPr="00586CE1" w14:paraId="27037B79" w14:textId="77777777" w:rsidTr="009119CD">
        <w:trPr>
          <w:trHeight w:val="748"/>
          <w:jc w:val="center"/>
        </w:trPr>
        <w:tc>
          <w:tcPr>
            <w:tcW w:w="5231" w:type="dxa"/>
            <w:vAlign w:val="center"/>
          </w:tcPr>
          <w:p w14:paraId="7867F0DD" w14:textId="77777777" w:rsidR="00586CE1" w:rsidRPr="00586CE1" w:rsidRDefault="00586CE1" w:rsidP="00586CE1">
            <w:pPr>
              <w:jc w:val="center"/>
              <w:rPr>
                <w:bCs/>
                <w:sz w:val="28"/>
                <w:szCs w:val="28"/>
              </w:rPr>
            </w:pPr>
            <w:r w:rsidRPr="00586CE1">
              <w:rPr>
                <w:bCs/>
                <w:sz w:val="28"/>
                <w:szCs w:val="28"/>
              </w:rPr>
              <w:t>Наименование мероприятия</w:t>
            </w:r>
          </w:p>
        </w:tc>
        <w:tc>
          <w:tcPr>
            <w:tcW w:w="4266" w:type="dxa"/>
            <w:vAlign w:val="center"/>
          </w:tcPr>
          <w:p w14:paraId="46904067" w14:textId="77777777" w:rsidR="00586CE1" w:rsidRPr="00586CE1" w:rsidRDefault="00586CE1" w:rsidP="00586CE1">
            <w:pPr>
              <w:jc w:val="center"/>
              <w:rPr>
                <w:bCs/>
                <w:sz w:val="28"/>
                <w:szCs w:val="28"/>
              </w:rPr>
            </w:pPr>
            <w:r w:rsidRPr="00586CE1">
              <w:rPr>
                <w:bCs/>
                <w:sz w:val="28"/>
                <w:szCs w:val="28"/>
              </w:rPr>
              <w:t>Период проведения мероприятий</w:t>
            </w:r>
          </w:p>
        </w:tc>
      </w:tr>
      <w:tr w:rsidR="00586CE1" w:rsidRPr="00586CE1" w14:paraId="3706D495" w14:textId="77777777" w:rsidTr="009119CD">
        <w:trPr>
          <w:trHeight w:val="517"/>
          <w:jc w:val="center"/>
        </w:trPr>
        <w:tc>
          <w:tcPr>
            <w:tcW w:w="5231" w:type="dxa"/>
            <w:vAlign w:val="center"/>
          </w:tcPr>
          <w:p w14:paraId="4BA49272" w14:textId="77777777" w:rsidR="00586CE1" w:rsidRPr="00586CE1" w:rsidRDefault="00586CE1" w:rsidP="00586CE1">
            <w:pPr>
              <w:jc w:val="center"/>
              <w:rPr>
                <w:bCs/>
                <w:sz w:val="28"/>
                <w:szCs w:val="28"/>
              </w:rPr>
            </w:pPr>
            <w:r w:rsidRPr="00586CE1">
              <w:rPr>
                <w:bCs/>
                <w:sz w:val="28"/>
                <w:szCs w:val="28"/>
              </w:rPr>
              <w:t>-</w:t>
            </w:r>
          </w:p>
        </w:tc>
        <w:tc>
          <w:tcPr>
            <w:tcW w:w="4266" w:type="dxa"/>
            <w:vAlign w:val="center"/>
          </w:tcPr>
          <w:p w14:paraId="0392EFD1" w14:textId="77777777" w:rsidR="00586CE1" w:rsidRPr="00586CE1" w:rsidRDefault="00586CE1" w:rsidP="00586CE1">
            <w:pPr>
              <w:jc w:val="center"/>
              <w:rPr>
                <w:bCs/>
                <w:sz w:val="28"/>
                <w:szCs w:val="28"/>
              </w:rPr>
            </w:pPr>
            <w:r w:rsidRPr="00586CE1">
              <w:rPr>
                <w:bCs/>
                <w:sz w:val="28"/>
                <w:szCs w:val="28"/>
              </w:rPr>
              <w:t>-</w:t>
            </w:r>
          </w:p>
        </w:tc>
      </w:tr>
    </w:tbl>
    <w:p w14:paraId="1C161FB0" w14:textId="77777777" w:rsidR="00586CE1" w:rsidRPr="00586CE1" w:rsidRDefault="00586CE1" w:rsidP="00586CE1">
      <w:pPr>
        <w:jc w:val="both"/>
        <w:rPr>
          <w:sz w:val="28"/>
          <w:szCs w:val="28"/>
          <w:lang w:eastAsia="en-US"/>
        </w:rPr>
      </w:pPr>
    </w:p>
    <w:p w14:paraId="17CA6853" w14:textId="77777777" w:rsidR="00586CE1" w:rsidRPr="00586CE1" w:rsidRDefault="00586CE1" w:rsidP="00586CE1">
      <w:pPr>
        <w:jc w:val="both"/>
        <w:rPr>
          <w:sz w:val="28"/>
          <w:szCs w:val="28"/>
          <w:lang w:eastAsia="en-US"/>
        </w:rPr>
      </w:pPr>
    </w:p>
    <w:p w14:paraId="4B10F345" w14:textId="77777777" w:rsidR="00586CE1" w:rsidRPr="00586CE1" w:rsidRDefault="00586CE1" w:rsidP="00586CE1">
      <w:pPr>
        <w:jc w:val="both"/>
        <w:rPr>
          <w:sz w:val="28"/>
          <w:szCs w:val="28"/>
          <w:lang w:eastAsia="en-US"/>
        </w:rPr>
      </w:pPr>
    </w:p>
    <w:p w14:paraId="645183F8" w14:textId="77777777" w:rsidR="00586CE1" w:rsidRPr="00586CE1" w:rsidRDefault="00586CE1" w:rsidP="00586CE1">
      <w:pPr>
        <w:jc w:val="both"/>
        <w:rPr>
          <w:sz w:val="28"/>
          <w:szCs w:val="28"/>
          <w:lang w:eastAsia="en-US"/>
        </w:rPr>
      </w:pPr>
    </w:p>
    <w:p w14:paraId="26409C22" w14:textId="77777777" w:rsidR="00586CE1" w:rsidRPr="00586CE1" w:rsidRDefault="00586CE1" w:rsidP="00586CE1">
      <w:pPr>
        <w:jc w:val="both"/>
        <w:rPr>
          <w:sz w:val="28"/>
          <w:szCs w:val="28"/>
          <w:lang w:eastAsia="en-US"/>
        </w:rPr>
      </w:pPr>
    </w:p>
    <w:p w14:paraId="17B2926E" w14:textId="77777777" w:rsidR="00586CE1" w:rsidRPr="00586CE1" w:rsidRDefault="00586CE1" w:rsidP="00586CE1">
      <w:pPr>
        <w:jc w:val="both"/>
        <w:rPr>
          <w:sz w:val="28"/>
          <w:szCs w:val="28"/>
          <w:lang w:eastAsia="en-US"/>
        </w:rPr>
      </w:pPr>
    </w:p>
    <w:p w14:paraId="38A843C7" w14:textId="77777777" w:rsidR="00586CE1" w:rsidRPr="00586CE1" w:rsidRDefault="00586CE1" w:rsidP="00586CE1">
      <w:pPr>
        <w:jc w:val="both"/>
        <w:rPr>
          <w:sz w:val="28"/>
          <w:szCs w:val="28"/>
          <w:lang w:eastAsia="en-US"/>
        </w:rPr>
      </w:pPr>
    </w:p>
    <w:p w14:paraId="2A3CFD84" w14:textId="77777777" w:rsidR="00586CE1" w:rsidRPr="00586CE1" w:rsidRDefault="00586CE1" w:rsidP="00586CE1">
      <w:pPr>
        <w:jc w:val="both"/>
        <w:rPr>
          <w:sz w:val="28"/>
          <w:szCs w:val="28"/>
          <w:lang w:eastAsia="en-US"/>
        </w:rPr>
      </w:pPr>
    </w:p>
    <w:p w14:paraId="00D66ABA" w14:textId="77777777" w:rsidR="00586CE1" w:rsidRPr="00586CE1" w:rsidRDefault="00586CE1" w:rsidP="00586CE1">
      <w:pPr>
        <w:jc w:val="both"/>
        <w:rPr>
          <w:sz w:val="28"/>
          <w:szCs w:val="28"/>
          <w:lang w:eastAsia="en-US"/>
        </w:rPr>
      </w:pPr>
    </w:p>
    <w:p w14:paraId="3CC916C5" w14:textId="77777777" w:rsidR="00586CE1" w:rsidRPr="00586CE1" w:rsidRDefault="00586CE1" w:rsidP="00586CE1">
      <w:pPr>
        <w:jc w:val="both"/>
        <w:rPr>
          <w:sz w:val="28"/>
          <w:szCs w:val="28"/>
          <w:lang w:eastAsia="en-US"/>
        </w:rPr>
      </w:pPr>
    </w:p>
    <w:p w14:paraId="097B5C10" w14:textId="77777777" w:rsidR="00586CE1" w:rsidRPr="00586CE1" w:rsidRDefault="00586CE1" w:rsidP="00586CE1">
      <w:pPr>
        <w:jc w:val="both"/>
        <w:rPr>
          <w:sz w:val="28"/>
          <w:szCs w:val="28"/>
          <w:lang w:eastAsia="en-US"/>
        </w:rPr>
      </w:pPr>
    </w:p>
    <w:p w14:paraId="5C877E3E" w14:textId="77777777" w:rsidR="00586CE1" w:rsidRPr="00586CE1" w:rsidRDefault="00586CE1" w:rsidP="00586CE1">
      <w:pPr>
        <w:jc w:val="both"/>
        <w:rPr>
          <w:sz w:val="28"/>
          <w:szCs w:val="28"/>
          <w:lang w:eastAsia="en-US"/>
        </w:rPr>
      </w:pPr>
    </w:p>
    <w:p w14:paraId="550305B6" w14:textId="77777777" w:rsidR="00586CE1" w:rsidRPr="00586CE1" w:rsidRDefault="00586CE1" w:rsidP="00586CE1">
      <w:pPr>
        <w:jc w:val="both"/>
        <w:rPr>
          <w:sz w:val="28"/>
          <w:szCs w:val="28"/>
          <w:lang w:eastAsia="en-US"/>
        </w:rPr>
      </w:pPr>
    </w:p>
    <w:p w14:paraId="6FFEF440" w14:textId="77777777" w:rsidR="00586CE1" w:rsidRPr="00586CE1" w:rsidRDefault="00586CE1" w:rsidP="00586CE1">
      <w:pPr>
        <w:jc w:val="both"/>
        <w:rPr>
          <w:sz w:val="28"/>
          <w:szCs w:val="28"/>
          <w:lang w:eastAsia="en-US"/>
        </w:rPr>
      </w:pPr>
    </w:p>
    <w:p w14:paraId="22ED32FD" w14:textId="77777777" w:rsidR="00586CE1" w:rsidRPr="00586CE1" w:rsidRDefault="00586CE1" w:rsidP="00586CE1">
      <w:pPr>
        <w:jc w:val="both"/>
        <w:rPr>
          <w:sz w:val="28"/>
          <w:szCs w:val="28"/>
          <w:lang w:eastAsia="en-US"/>
        </w:rPr>
      </w:pPr>
    </w:p>
    <w:p w14:paraId="00C9D195" w14:textId="77777777" w:rsidR="00586CE1" w:rsidRPr="00586CE1" w:rsidRDefault="00586CE1" w:rsidP="00586CE1">
      <w:pPr>
        <w:jc w:val="both"/>
        <w:rPr>
          <w:sz w:val="28"/>
          <w:szCs w:val="28"/>
          <w:lang w:eastAsia="en-US"/>
        </w:rPr>
      </w:pPr>
    </w:p>
    <w:p w14:paraId="5979E10C" w14:textId="77777777" w:rsidR="00586CE1" w:rsidRPr="00586CE1" w:rsidRDefault="00586CE1" w:rsidP="00586CE1">
      <w:pPr>
        <w:jc w:val="both"/>
        <w:rPr>
          <w:sz w:val="28"/>
          <w:szCs w:val="28"/>
          <w:lang w:eastAsia="en-US"/>
        </w:rPr>
      </w:pPr>
    </w:p>
    <w:p w14:paraId="33BB71BD" w14:textId="77777777" w:rsidR="00586CE1" w:rsidRPr="00586CE1" w:rsidRDefault="00586CE1" w:rsidP="00586CE1">
      <w:pPr>
        <w:jc w:val="both"/>
        <w:rPr>
          <w:sz w:val="28"/>
          <w:szCs w:val="28"/>
          <w:lang w:eastAsia="en-US"/>
        </w:rPr>
      </w:pPr>
    </w:p>
    <w:p w14:paraId="39071F93" w14:textId="77777777" w:rsidR="00586CE1" w:rsidRPr="00586CE1" w:rsidRDefault="00586CE1" w:rsidP="00586CE1">
      <w:pPr>
        <w:jc w:val="both"/>
        <w:rPr>
          <w:sz w:val="28"/>
          <w:szCs w:val="28"/>
          <w:lang w:eastAsia="en-US"/>
        </w:rPr>
      </w:pPr>
    </w:p>
    <w:p w14:paraId="615321EB" w14:textId="77777777" w:rsidR="00586CE1" w:rsidRPr="00586CE1" w:rsidRDefault="00586CE1" w:rsidP="00586CE1">
      <w:pPr>
        <w:jc w:val="both"/>
        <w:rPr>
          <w:sz w:val="28"/>
          <w:szCs w:val="28"/>
          <w:lang w:eastAsia="en-US"/>
        </w:rPr>
      </w:pPr>
    </w:p>
    <w:p w14:paraId="4D491434" w14:textId="77777777" w:rsidR="00586CE1" w:rsidRPr="00586CE1" w:rsidRDefault="00586CE1" w:rsidP="00586CE1">
      <w:pPr>
        <w:jc w:val="both"/>
        <w:rPr>
          <w:sz w:val="28"/>
          <w:szCs w:val="28"/>
          <w:lang w:eastAsia="en-US"/>
        </w:rPr>
      </w:pPr>
    </w:p>
    <w:p w14:paraId="0798F4F2" w14:textId="77777777" w:rsidR="00586CE1" w:rsidRPr="00586CE1" w:rsidRDefault="00586CE1" w:rsidP="00586CE1">
      <w:pPr>
        <w:jc w:val="both"/>
        <w:rPr>
          <w:sz w:val="28"/>
          <w:szCs w:val="28"/>
          <w:lang w:eastAsia="en-US"/>
        </w:rPr>
      </w:pPr>
    </w:p>
    <w:p w14:paraId="11F9AA87" w14:textId="77777777" w:rsidR="00586CE1" w:rsidRPr="00586CE1" w:rsidRDefault="00586CE1" w:rsidP="00586CE1">
      <w:pPr>
        <w:jc w:val="both"/>
        <w:rPr>
          <w:sz w:val="28"/>
          <w:szCs w:val="28"/>
          <w:lang w:eastAsia="en-US"/>
        </w:rPr>
      </w:pPr>
    </w:p>
    <w:p w14:paraId="320FC2E1" w14:textId="77777777" w:rsidR="00586CE1" w:rsidRPr="00586CE1" w:rsidRDefault="00586CE1" w:rsidP="00586CE1">
      <w:pPr>
        <w:jc w:val="both"/>
        <w:rPr>
          <w:sz w:val="28"/>
          <w:szCs w:val="28"/>
          <w:lang w:eastAsia="en-US"/>
        </w:rPr>
      </w:pPr>
    </w:p>
    <w:p w14:paraId="21B3F04E" w14:textId="77777777" w:rsidR="00586CE1" w:rsidRPr="00586CE1" w:rsidRDefault="00586CE1" w:rsidP="00586CE1">
      <w:pPr>
        <w:jc w:val="both"/>
        <w:rPr>
          <w:sz w:val="28"/>
          <w:szCs w:val="28"/>
          <w:lang w:eastAsia="en-US"/>
        </w:rPr>
      </w:pPr>
    </w:p>
    <w:p w14:paraId="0F16AD84" w14:textId="77777777" w:rsidR="00586CE1" w:rsidRPr="00586CE1" w:rsidRDefault="00586CE1" w:rsidP="00586CE1">
      <w:pPr>
        <w:jc w:val="both"/>
        <w:rPr>
          <w:sz w:val="28"/>
          <w:szCs w:val="28"/>
          <w:lang w:eastAsia="en-US"/>
        </w:rPr>
      </w:pPr>
    </w:p>
    <w:p w14:paraId="740B57DF" w14:textId="77777777" w:rsidR="00586CE1" w:rsidRPr="00586CE1" w:rsidRDefault="00586CE1" w:rsidP="00586CE1">
      <w:pPr>
        <w:jc w:val="both"/>
        <w:rPr>
          <w:sz w:val="28"/>
          <w:szCs w:val="28"/>
          <w:lang w:eastAsia="en-US"/>
        </w:rPr>
      </w:pPr>
    </w:p>
    <w:p w14:paraId="72370BAE" w14:textId="77777777" w:rsidR="00586CE1" w:rsidRPr="00586CE1" w:rsidRDefault="00586CE1" w:rsidP="00586CE1">
      <w:pPr>
        <w:jc w:val="both"/>
        <w:rPr>
          <w:sz w:val="28"/>
          <w:szCs w:val="28"/>
          <w:lang w:eastAsia="en-US"/>
        </w:rPr>
      </w:pPr>
    </w:p>
    <w:p w14:paraId="44C81436" w14:textId="77777777" w:rsidR="00586CE1" w:rsidRPr="00586CE1" w:rsidRDefault="00586CE1" w:rsidP="00586CE1">
      <w:pPr>
        <w:jc w:val="both"/>
        <w:rPr>
          <w:sz w:val="28"/>
          <w:szCs w:val="28"/>
          <w:lang w:eastAsia="en-US"/>
        </w:rPr>
      </w:pPr>
    </w:p>
    <w:p w14:paraId="4ABC3B27" w14:textId="77777777" w:rsidR="00586CE1" w:rsidRPr="00586CE1" w:rsidRDefault="00586CE1" w:rsidP="00586CE1">
      <w:pPr>
        <w:jc w:val="both"/>
        <w:rPr>
          <w:sz w:val="28"/>
          <w:szCs w:val="28"/>
          <w:lang w:eastAsia="en-US"/>
        </w:rPr>
      </w:pPr>
    </w:p>
    <w:p w14:paraId="32361159" w14:textId="77777777" w:rsidR="00586CE1" w:rsidRPr="00586CE1" w:rsidRDefault="00586CE1" w:rsidP="00586CE1">
      <w:pPr>
        <w:jc w:val="both"/>
        <w:rPr>
          <w:sz w:val="28"/>
          <w:szCs w:val="28"/>
          <w:lang w:eastAsia="en-US"/>
        </w:rPr>
      </w:pPr>
    </w:p>
    <w:p w14:paraId="5F44566D" w14:textId="77777777" w:rsidR="00586CE1" w:rsidRPr="00586CE1" w:rsidRDefault="00586CE1" w:rsidP="00586CE1">
      <w:pPr>
        <w:jc w:val="both"/>
        <w:rPr>
          <w:sz w:val="28"/>
          <w:szCs w:val="28"/>
          <w:lang w:eastAsia="en-US"/>
        </w:rPr>
      </w:pPr>
    </w:p>
    <w:p w14:paraId="5BB47E4B" w14:textId="77777777" w:rsidR="00586CE1" w:rsidRPr="00586CE1" w:rsidRDefault="00586CE1" w:rsidP="00586CE1">
      <w:pPr>
        <w:jc w:val="both"/>
        <w:rPr>
          <w:sz w:val="28"/>
          <w:szCs w:val="28"/>
          <w:lang w:eastAsia="en-US"/>
        </w:rPr>
      </w:pPr>
    </w:p>
    <w:p w14:paraId="365DF643" w14:textId="77777777" w:rsidR="00586CE1" w:rsidRPr="00586CE1" w:rsidRDefault="00586CE1" w:rsidP="00586CE1">
      <w:pPr>
        <w:jc w:val="both"/>
        <w:rPr>
          <w:sz w:val="28"/>
          <w:szCs w:val="28"/>
          <w:lang w:eastAsia="en-US"/>
        </w:rPr>
      </w:pPr>
    </w:p>
    <w:p w14:paraId="4DBD3B36" w14:textId="77777777" w:rsidR="00586CE1" w:rsidRPr="00586CE1" w:rsidRDefault="00586CE1" w:rsidP="00586CE1">
      <w:pPr>
        <w:jc w:val="both"/>
        <w:rPr>
          <w:sz w:val="28"/>
          <w:szCs w:val="28"/>
          <w:lang w:eastAsia="en-US"/>
        </w:rPr>
      </w:pPr>
    </w:p>
    <w:p w14:paraId="6F955C68" w14:textId="77777777" w:rsidR="00586CE1" w:rsidRPr="00586CE1" w:rsidRDefault="00586CE1" w:rsidP="00586CE1">
      <w:pPr>
        <w:jc w:val="both"/>
        <w:rPr>
          <w:sz w:val="28"/>
          <w:szCs w:val="28"/>
          <w:lang w:eastAsia="en-US"/>
        </w:rPr>
      </w:pPr>
    </w:p>
    <w:p w14:paraId="50070129" w14:textId="77777777" w:rsidR="00586CE1" w:rsidRPr="00586CE1" w:rsidRDefault="00586CE1" w:rsidP="00586CE1">
      <w:pPr>
        <w:jc w:val="both"/>
        <w:rPr>
          <w:sz w:val="28"/>
          <w:szCs w:val="28"/>
          <w:lang w:eastAsia="en-US"/>
        </w:rPr>
      </w:pPr>
    </w:p>
    <w:p w14:paraId="37C453A4" w14:textId="77777777" w:rsidR="00586CE1" w:rsidRPr="00586CE1" w:rsidRDefault="00586CE1" w:rsidP="00586CE1">
      <w:pPr>
        <w:jc w:val="both"/>
        <w:rPr>
          <w:sz w:val="28"/>
          <w:szCs w:val="28"/>
          <w:lang w:eastAsia="en-US"/>
        </w:rPr>
      </w:pPr>
    </w:p>
    <w:p w14:paraId="01C99AF1" w14:textId="77777777" w:rsidR="00586CE1" w:rsidRPr="00586CE1" w:rsidRDefault="00586CE1" w:rsidP="00586CE1">
      <w:pPr>
        <w:jc w:val="both"/>
        <w:rPr>
          <w:sz w:val="28"/>
          <w:szCs w:val="28"/>
          <w:lang w:eastAsia="en-US"/>
        </w:rPr>
        <w:sectPr w:rsidR="00586CE1" w:rsidRPr="00586CE1" w:rsidSect="00B02E94">
          <w:pgSz w:w="11906" w:h="16838"/>
          <w:pgMar w:top="851" w:right="709" w:bottom="709" w:left="1559" w:header="709" w:footer="709" w:gutter="0"/>
          <w:cols w:space="708"/>
          <w:titlePg/>
          <w:docGrid w:linePitch="360"/>
        </w:sectPr>
      </w:pPr>
    </w:p>
    <w:p w14:paraId="592EAEFA" w14:textId="1921E0D7" w:rsidR="00026FD0" w:rsidRPr="00AE0629" w:rsidRDefault="00026FD0" w:rsidP="00026FD0">
      <w:pPr>
        <w:tabs>
          <w:tab w:val="left" w:pos="5580"/>
          <w:tab w:val="left" w:pos="9498"/>
        </w:tabs>
        <w:ind w:left="-5797" w:right="-569" w:firstLine="17137"/>
      </w:pPr>
      <w:r w:rsidRPr="00AE0629">
        <w:lastRenderedPageBreak/>
        <w:t xml:space="preserve">Приложение № </w:t>
      </w:r>
      <w:r>
        <w:t xml:space="preserve">55 </w:t>
      </w:r>
      <w:r w:rsidRPr="00AE0629">
        <w:t xml:space="preserve">к протоколу № </w:t>
      </w:r>
      <w:r>
        <w:t>70</w:t>
      </w:r>
    </w:p>
    <w:p w14:paraId="6EFB8FCC" w14:textId="77777777" w:rsidR="00026FD0" w:rsidRPr="00AE0629" w:rsidRDefault="00026FD0" w:rsidP="00026FD0">
      <w:pPr>
        <w:tabs>
          <w:tab w:val="left" w:pos="5580"/>
          <w:tab w:val="left" w:pos="9498"/>
        </w:tabs>
        <w:ind w:left="-5797" w:right="-569" w:firstLine="17137"/>
      </w:pPr>
      <w:r w:rsidRPr="00AE0629">
        <w:t>заседания правления Региональной</w:t>
      </w:r>
    </w:p>
    <w:p w14:paraId="43C8834A" w14:textId="77777777" w:rsidR="00026FD0" w:rsidRPr="00AE0629" w:rsidRDefault="00026FD0" w:rsidP="00026FD0">
      <w:pPr>
        <w:tabs>
          <w:tab w:val="left" w:pos="5580"/>
          <w:tab w:val="left" w:pos="9498"/>
        </w:tabs>
        <w:ind w:left="-5797" w:right="-569" w:firstLine="17137"/>
      </w:pPr>
      <w:r w:rsidRPr="00AE0629">
        <w:t>энергетической комиссии</w:t>
      </w:r>
    </w:p>
    <w:p w14:paraId="7E618339" w14:textId="77777777" w:rsidR="00026FD0" w:rsidRDefault="00026FD0" w:rsidP="00026FD0">
      <w:pPr>
        <w:tabs>
          <w:tab w:val="left" w:pos="5580"/>
          <w:tab w:val="left" w:pos="9498"/>
        </w:tabs>
        <w:ind w:left="-5797" w:right="-569" w:firstLine="17137"/>
      </w:pPr>
      <w:r w:rsidRPr="00AE0629">
        <w:t xml:space="preserve">Кузбасса от </w:t>
      </w:r>
      <w:r>
        <w:t>14</w:t>
      </w:r>
      <w:r w:rsidRPr="00AE0629">
        <w:t>.1</w:t>
      </w:r>
      <w:r>
        <w:t>1</w:t>
      </w:r>
      <w:r w:rsidRPr="00AE0629">
        <w:t>.2023</w:t>
      </w:r>
    </w:p>
    <w:p w14:paraId="1825E291" w14:textId="77777777" w:rsidR="00026FD0" w:rsidRDefault="00586CE1" w:rsidP="00026FD0">
      <w:pPr>
        <w:tabs>
          <w:tab w:val="left" w:pos="0"/>
          <w:tab w:val="left" w:pos="3052"/>
        </w:tabs>
        <w:ind w:left="3544"/>
        <w:rPr>
          <w:lang w:eastAsia="en-US"/>
        </w:rPr>
      </w:pPr>
      <w:r w:rsidRPr="00586CE1">
        <w:rPr>
          <w:lang w:eastAsia="en-US"/>
        </w:rPr>
        <w:tab/>
      </w:r>
    </w:p>
    <w:p w14:paraId="3F993074" w14:textId="31800AAA" w:rsidR="00586CE1" w:rsidRPr="00586CE1" w:rsidRDefault="00586CE1" w:rsidP="00026FD0">
      <w:pPr>
        <w:tabs>
          <w:tab w:val="left" w:pos="0"/>
          <w:tab w:val="left" w:pos="3052"/>
        </w:tabs>
        <w:ind w:left="3544"/>
        <w:rPr>
          <w:b/>
          <w:sz w:val="28"/>
          <w:szCs w:val="28"/>
          <w:lang w:eastAsia="en-US"/>
        </w:rPr>
      </w:pPr>
      <w:proofErr w:type="spellStart"/>
      <w:r w:rsidRPr="00586CE1">
        <w:rPr>
          <w:b/>
          <w:sz w:val="28"/>
          <w:szCs w:val="28"/>
          <w:lang w:eastAsia="en-US"/>
        </w:rPr>
        <w:t>Одноставочные</w:t>
      </w:r>
      <w:proofErr w:type="spellEnd"/>
      <w:r w:rsidRPr="00586CE1">
        <w:rPr>
          <w:b/>
          <w:sz w:val="28"/>
          <w:szCs w:val="28"/>
          <w:lang w:eastAsia="en-US"/>
        </w:rPr>
        <w:t xml:space="preserve"> тарифы на питьевую воду, водоотведение </w:t>
      </w:r>
    </w:p>
    <w:p w14:paraId="72E4A95B" w14:textId="77777777" w:rsidR="00586CE1" w:rsidRPr="00586CE1" w:rsidRDefault="00586CE1" w:rsidP="00586CE1">
      <w:pPr>
        <w:jc w:val="center"/>
        <w:rPr>
          <w:b/>
          <w:sz w:val="28"/>
          <w:szCs w:val="28"/>
          <w:lang w:eastAsia="en-US"/>
        </w:rPr>
      </w:pPr>
      <w:r w:rsidRPr="00586CE1">
        <w:rPr>
          <w:b/>
          <w:sz w:val="28"/>
          <w:szCs w:val="28"/>
          <w:lang w:eastAsia="en-US"/>
        </w:rPr>
        <w:t xml:space="preserve">АО «Угольная компания «Кузбассразрезуголь» (филиал «Моховский угольный разрез», </w:t>
      </w:r>
    </w:p>
    <w:p w14:paraId="4941F262" w14:textId="77777777" w:rsidR="00586CE1" w:rsidRPr="00586CE1" w:rsidRDefault="00586CE1" w:rsidP="00586CE1">
      <w:pPr>
        <w:jc w:val="center"/>
        <w:rPr>
          <w:b/>
          <w:sz w:val="28"/>
          <w:szCs w:val="28"/>
          <w:lang w:eastAsia="en-US"/>
        </w:rPr>
      </w:pPr>
      <w:r w:rsidRPr="00586CE1">
        <w:rPr>
          <w:b/>
          <w:bCs/>
          <w:kern w:val="32"/>
          <w:sz w:val="28"/>
          <w:szCs w:val="28"/>
          <w:lang w:eastAsia="en-US"/>
        </w:rPr>
        <w:t>Беловский муниципальный</w:t>
      </w:r>
      <w:r w:rsidRPr="00586CE1">
        <w:rPr>
          <w:b/>
          <w:sz w:val="28"/>
          <w:szCs w:val="28"/>
          <w:lang w:eastAsia="en-US"/>
        </w:rPr>
        <w:t xml:space="preserve"> округ) на период с 01.01.2024 по 31.12.2028</w:t>
      </w:r>
    </w:p>
    <w:p w14:paraId="01FC69DB" w14:textId="77777777" w:rsidR="00586CE1" w:rsidRPr="00586CE1" w:rsidRDefault="00586CE1" w:rsidP="00586CE1">
      <w:pPr>
        <w:jc w:val="center"/>
        <w:rPr>
          <w:b/>
          <w:sz w:val="28"/>
          <w:szCs w:val="28"/>
          <w:lang w:eastAsia="en-US"/>
        </w:rPr>
      </w:pPr>
    </w:p>
    <w:tbl>
      <w:tblPr>
        <w:tblW w:w="15877" w:type="dxa"/>
        <w:tblInd w:w="-289" w:type="dxa"/>
        <w:tblLayout w:type="fixed"/>
        <w:tblLook w:val="04A0" w:firstRow="1" w:lastRow="0" w:firstColumn="1" w:lastColumn="0" w:noHBand="0" w:noVBand="1"/>
      </w:tblPr>
      <w:tblGrid>
        <w:gridCol w:w="710"/>
        <w:gridCol w:w="2125"/>
        <w:gridCol w:w="1276"/>
        <w:gridCol w:w="1276"/>
        <w:gridCol w:w="1276"/>
        <w:gridCol w:w="1276"/>
        <w:gridCol w:w="1276"/>
        <w:gridCol w:w="1417"/>
        <w:gridCol w:w="1276"/>
        <w:gridCol w:w="1417"/>
        <w:gridCol w:w="1276"/>
        <w:gridCol w:w="1276"/>
      </w:tblGrid>
      <w:tr w:rsidR="00586CE1" w:rsidRPr="00586CE1" w14:paraId="4387CE18" w14:textId="77777777" w:rsidTr="009119CD">
        <w:trPr>
          <w:trHeight w:val="269"/>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759847" w14:textId="77777777" w:rsidR="00586CE1" w:rsidRPr="00586CE1" w:rsidRDefault="00586CE1" w:rsidP="00586CE1">
            <w:pPr>
              <w:jc w:val="center"/>
              <w:rPr>
                <w:sz w:val="28"/>
                <w:szCs w:val="28"/>
              </w:rPr>
            </w:pPr>
            <w:r w:rsidRPr="00586CE1">
              <w:rPr>
                <w:sz w:val="28"/>
                <w:szCs w:val="28"/>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FAB97" w14:textId="77777777" w:rsidR="00586CE1" w:rsidRPr="00586CE1" w:rsidRDefault="00586CE1" w:rsidP="00586CE1">
            <w:pPr>
              <w:jc w:val="center"/>
              <w:rPr>
                <w:sz w:val="28"/>
                <w:szCs w:val="28"/>
              </w:rPr>
            </w:pPr>
            <w:r w:rsidRPr="00586CE1">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6646C1DB" w14:textId="77777777" w:rsidR="00586CE1" w:rsidRPr="00586CE1" w:rsidRDefault="00586CE1" w:rsidP="00586CE1">
            <w:pPr>
              <w:jc w:val="center"/>
              <w:rPr>
                <w:sz w:val="28"/>
                <w:szCs w:val="28"/>
              </w:rPr>
            </w:pPr>
            <w:r w:rsidRPr="00586CE1">
              <w:rPr>
                <w:sz w:val="28"/>
                <w:szCs w:val="28"/>
              </w:rPr>
              <w:t>Тариф, руб./м</w:t>
            </w:r>
            <w:r w:rsidRPr="00586CE1">
              <w:rPr>
                <w:sz w:val="28"/>
                <w:szCs w:val="28"/>
                <w:vertAlign w:val="superscript"/>
              </w:rPr>
              <w:t>3</w:t>
            </w:r>
          </w:p>
        </w:tc>
      </w:tr>
      <w:tr w:rsidR="00586CE1" w:rsidRPr="00586CE1" w14:paraId="38901535" w14:textId="77777777" w:rsidTr="009119CD">
        <w:trPr>
          <w:trHeight w:val="285"/>
        </w:trPr>
        <w:tc>
          <w:tcPr>
            <w:tcW w:w="710" w:type="dxa"/>
            <w:vMerge/>
            <w:tcBorders>
              <w:top w:val="single" w:sz="4" w:space="0" w:color="auto"/>
              <w:left w:val="single" w:sz="4" w:space="0" w:color="auto"/>
              <w:bottom w:val="single" w:sz="4" w:space="0" w:color="auto"/>
              <w:right w:val="single" w:sz="4" w:space="0" w:color="auto"/>
            </w:tcBorders>
            <w:vAlign w:val="center"/>
          </w:tcPr>
          <w:p w14:paraId="4BFA38E6" w14:textId="77777777" w:rsidR="00586CE1" w:rsidRPr="00586CE1" w:rsidRDefault="00586CE1" w:rsidP="00586CE1">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965A2A6" w14:textId="77777777" w:rsidR="00586CE1" w:rsidRPr="00586CE1" w:rsidRDefault="00586CE1" w:rsidP="00586CE1">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B1DA501" w14:textId="77777777" w:rsidR="00586CE1" w:rsidRPr="00586CE1" w:rsidRDefault="00586CE1" w:rsidP="00586CE1">
            <w:pPr>
              <w:jc w:val="center"/>
              <w:rPr>
                <w:sz w:val="28"/>
                <w:szCs w:val="28"/>
              </w:rPr>
            </w:pPr>
            <w:r w:rsidRPr="00586CE1">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B4FE404" w14:textId="77777777" w:rsidR="00586CE1" w:rsidRPr="00586CE1" w:rsidRDefault="00586CE1" w:rsidP="00586CE1">
            <w:pPr>
              <w:jc w:val="center"/>
              <w:rPr>
                <w:sz w:val="28"/>
                <w:szCs w:val="28"/>
              </w:rPr>
            </w:pPr>
            <w:r w:rsidRPr="00586CE1">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2EB4053" w14:textId="77777777" w:rsidR="00586CE1" w:rsidRPr="00586CE1" w:rsidRDefault="00586CE1" w:rsidP="00586CE1">
            <w:pPr>
              <w:jc w:val="center"/>
              <w:rPr>
                <w:sz w:val="28"/>
                <w:szCs w:val="28"/>
              </w:rPr>
            </w:pPr>
            <w:r w:rsidRPr="00586CE1">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060F85F3" w14:textId="77777777" w:rsidR="00586CE1" w:rsidRPr="00586CE1" w:rsidRDefault="00586CE1" w:rsidP="00586CE1">
            <w:pPr>
              <w:jc w:val="center"/>
              <w:rPr>
                <w:sz w:val="28"/>
                <w:szCs w:val="28"/>
              </w:rPr>
            </w:pPr>
            <w:r w:rsidRPr="00586CE1">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1C926DEE" w14:textId="77777777" w:rsidR="00586CE1" w:rsidRPr="00586CE1" w:rsidRDefault="00586CE1" w:rsidP="00586CE1">
            <w:pPr>
              <w:jc w:val="center"/>
              <w:rPr>
                <w:sz w:val="28"/>
                <w:szCs w:val="28"/>
              </w:rPr>
            </w:pPr>
            <w:r w:rsidRPr="00586CE1">
              <w:rPr>
                <w:sz w:val="28"/>
                <w:szCs w:val="28"/>
              </w:rPr>
              <w:t>2028 год</w:t>
            </w:r>
          </w:p>
        </w:tc>
      </w:tr>
      <w:tr w:rsidR="00586CE1" w:rsidRPr="00586CE1" w14:paraId="7904F969" w14:textId="77777777" w:rsidTr="009119CD">
        <w:trPr>
          <w:trHeight w:val="51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A8A729E" w14:textId="77777777" w:rsidR="00586CE1" w:rsidRPr="00586CE1" w:rsidRDefault="00586CE1" w:rsidP="00586CE1">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C5BBB23" w14:textId="77777777" w:rsidR="00586CE1" w:rsidRPr="00586CE1" w:rsidRDefault="00586CE1" w:rsidP="00586CE1">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6272034" w14:textId="77777777" w:rsidR="00586CE1" w:rsidRPr="00586CE1" w:rsidRDefault="00586CE1" w:rsidP="00586CE1">
            <w:pPr>
              <w:jc w:val="center"/>
              <w:rPr>
                <w:sz w:val="28"/>
                <w:szCs w:val="28"/>
              </w:rPr>
            </w:pPr>
            <w:r w:rsidRPr="00586CE1">
              <w:rPr>
                <w:sz w:val="28"/>
                <w:szCs w:val="28"/>
              </w:rPr>
              <w:t xml:space="preserve">с 01.01. </w:t>
            </w:r>
          </w:p>
          <w:p w14:paraId="060B59B7" w14:textId="77777777" w:rsidR="00586CE1" w:rsidRPr="00586CE1" w:rsidRDefault="00586CE1" w:rsidP="00586CE1">
            <w:pPr>
              <w:jc w:val="center"/>
              <w:rPr>
                <w:sz w:val="28"/>
                <w:szCs w:val="28"/>
              </w:rPr>
            </w:pPr>
            <w:r w:rsidRPr="00586CE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C7D6764" w14:textId="77777777" w:rsidR="00586CE1" w:rsidRPr="00586CE1" w:rsidRDefault="00586CE1" w:rsidP="00586CE1">
            <w:pPr>
              <w:jc w:val="center"/>
              <w:rPr>
                <w:sz w:val="28"/>
                <w:szCs w:val="28"/>
              </w:rPr>
            </w:pPr>
            <w:r w:rsidRPr="00586CE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1F46415" w14:textId="77777777" w:rsidR="00586CE1" w:rsidRPr="00586CE1" w:rsidRDefault="00586CE1" w:rsidP="00586CE1">
            <w:pPr>
              <w:jc w:val="center"/>
              <w:rPr>
                <w:sz w:val="28"/>
                <w:szCs w:val="28"/>
              </w:rPr>
            </w:pPr>
            <w:r w:rsidRPr="00586CE1">
              <w:rPr>
                <w:sz w:val="28"/>
                <w:szCs w:val="28"/>
              </w:rPr>
              <w:t xml:space="preserve">с 01.01. </w:t>
            </w:r>
          </w:p>
          <w:p w14:paraId="47B0641A" w14:textId="77777777" w:rsidR="00586CE1" w:rsidRPr="00586CE1" w:rsidRDefault="00586CE1" w:rsidP="00586CE1">
            <w:pPr>
              <w:jc w:val="center"/>
              <w:rPr>
                <w:sz w:val="28"/>
                <w:szCs w:val="28"/>
              </w:rPr>
            </w:pPr>
            <w:r w:rsidRPr="00586CE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4FD17A1" w14:textId="77777777" w:rsidR="00586CE1" w:rsidRPr="00586CE1" w:rsidRDefault="00586CE1" w:rsidP="00586CE1">
            <w:pPr>
              <w:jc w:val="center"/>
              <w:rPr>
                <w:sz w:val="28"/>
                <w:szCs w:val="28"/>
              </w:rPr>
            </w:pPr>
            <w:r w:rsidRPr="00586CE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C8061B2" w14:textId="77777777" w:rsidR="00586CE1" w:rsidRPr="00586CE1" w:rsidRDefault="00586CE1" w:rsidP="00586CE1">
            <w:pPr>
              <w:jc w:val="center"/>
              <w:rPr>
                <w:sz w:val="28"/>
                <w:szCs w:val="28"/>
              </w:rPr>
            </w:pPr>
            <w:r w:rsidRPr="00586CE1">
              <w:rPr>
                <w:sz w:val="28"/>
                <w:szCs w:val="28"/>
              </w:rPr>
              <w:t xml:space="preserve">с 01.01. </w:t>
            </w:r>
          </w:p>
          <w:p w14:paraId="343093DA" w14:textId="77777777" w:rsidR="00586CE1" w:rsidRPr="00586CE1" w:rsidRDefault="00586CE1" w:rsidP="00586CE1">
            <w:pPr>
              <w:jc w:val="center"/>
              <w:rPr>
                <w:sz w:val="28"/>
                <w:szCs w:val="28"/>
              </w:rPr>
            </w:pPr>
            <w:r w:rsidRPr="00586CE1">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6A4CFC9" w14:textId="77777777" w:rsidR="00586CE1" w:rsidRPr="00586CE1" w:rsidRDefault="00586CE1" w:rsidP="00586CE1">
            <w:pPr>
              <w:jc w:val="center"/>
              <w:rPr>
                <w:sz w:val="28"/>
                <w:szCs w:val="28"/>
              </w:rPr>
            </w:pPr>
            <w:r w:rsidRPr="00586CE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BC437B3" w14:textId="77777777" w:rsidR="00586CE1" w:rsidRPr="00586CE1" w:rsidRDefault="00586CE1" w:rsidP="00586CE1">
            <w:pPr>
              <w:jc w:val="center"/>
              <w:rPr>
                <w:sz w:val="28"/>
                <w:szCs w:val="28"/>
              </w:rPr>
            </w:pPr>
            <w:r w:rsidRPr="00586CE1">
              <w:rPr>
                <w:sz w:val="28"/>
                <w:szCs w:val="28"/>
              </w:rPr>
              <w:t xml:space="preserve">с 01.01. </w:t>
            </w:r>
          </w:p>
          <w:p w14:paraId="71999428" w14:textId="77777777" w:rsidR="00586CE1" w:rsidRPr="00586CE1" w:rsidRDefault="00586CE1" w:rsidP="00586CE1">
            <w:pPr>
              <w:jc w:val="center"/>
              <w:rPr>
                <w:sz w:val="28"/>
                <w:szCs w:val="28"/>
              </w:rPr>
            </w:pPr>
            <w:r w:rsidRPr="00586CE1">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BD5C356" w14:textId="77777777" w:rsidR="00586CE1" w:rsidRPr="00586CE1" w:rsidRDefault="00586CE1" w:rsidP="00586CE1">
            <w:pPr>
              <w:jc w:val="center"/>
              <w:rPr>
                <w:sz w:val="28"/>
                <w:szCs w:val="28"/>
              </w:rPr>
            </w:pPr>
            <w:r w:rsidRPr="00586CE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2B37702" w14:textId="77777777" w:rsidR="00586CE1" w:rsidRPr="00586CE1" w:rsidRDefault="00586CE1" w:rsidP="00586CE1">
            <w:pPr>
              <w:jc w:val="center"/>
              <w:rPr>
                <w:sz w:val="28"/>
                <w:szCs w:val="28"/>
              </w:rPr>
            </w:pPr>
            <w:r w:rsidRPr="00586CE1">
              <w:rPr>
                <w:sz w:val="28"/>
                <w:szCs w:val="28"/>
              </w:rPr>
              <w:t xml:space="preserve">с 01.01. </w:t>
            </w:r>
          </w:p>
          <w:p w14:paraId="79E96D7A" w14:textId="77777777" w:rsidR="00586CE1" w:rsidRPr="00586CE1" w:rsidRDefault="00586CE1" w:rsidP="00586CE1">
            <w:pPr>
              <w:jc w:val="center"/>
              <w:rPr>
                <w:sz w:val="28"/>
                <w:szCs w:val="28"/>
              </w:rPr>
            </w:pPr>
            <w:r w:rsidRPr="00586CE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B19D4CA" w14:textId="77777777" w:rsidR="00586CE1" w:rsidRPr="00586CE1" w:rsidRDefault="00586CE1" w:rsidP="00586CE1">
            <w:pPr>
              <w:jc w:val="center"/>
              <w:rPr>
                <w:sz w:val="28"/>
                <w:szCs w:val="28"/>
              </w:rPr>
            </w:pPr>
            <w:r w:rsidRPr="00586CE1">
              <w:rPr>
                <w:sz w:val="28"/>
                <w:szCs w:val="28"/>
              </w:rPr>
              <w:t>с 01.07. по 31.12.</w:t>
            </w:r>
          </w:p>
        </w:tc>
      </w:tr>
      <w:tr w:rsidR="00586CE1" w:rsidRPr="00586CE1" w14:paraId="2CEA7AA4" w14:textId="77777777" w:rsidTr="009119CD">
        <w:trPr>
          <w:trHeight w:val="261"/>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11B8B" w14:textId="77777777" w:rsidR="00586CE1" w:rsidRPr="00586CE1" w:rsidRDefault="00586CE1" w:rsidP="00586CE1">
            <w:pPr>
              <w:jc w:val="center"/>
              <w:rPr>
                <w:sz w:val="28"/>
                <w:szCs w:val="28"/>
              </w:rPr>
            </w:pPr>
            <w:r w:rsidRPr="00586CE1">
              <w:rPr>
                <w:sz w:val="28"/>
                <w:szCs w:val="28"/>
              </w:rPr>
              <w:t>1. Питьевая вода</w:t>
            </w:r>
          </w:p>
        </w:tc>
      </w:tr>
      <w:tr w:rsidR="00026FD0" w:rsidRPr="00586CE1" w14:paraId="68F0C92D" w14:textId="77777777" w:rsidTr="009119CD">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A6FA292" w14:textId="77777777" w:rsidR="00586CE1" w:rsidRPr="00586CE1" w:rsidRDefault="00586CE1" w:rsidP="00586CE1">
            <w:pPr>
              <w:jc w:val="center"/>
              <w:rPr>
                <w:sz w:val="28"/>
                <w:szCs w:val="28"/>
              </w:rPr>
            </w:pPr>
            <w:r w:rsidRPr="00586CE1">
              <w:rPr>
                <w:sz w:val="28"/>
                <w:szCs w:val="28"/>
              </w:rPr>
              <w:t>1.1.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67BC8F55" w14:textId="77777777" w:rsidR="00586CE1" w:rsidRPr="00586CE1" w:rsidRDefault="00586CE1" w:rsidP="00586CE1">
            <w:pPr>
              <w:rPr>
                <w:sz w:val="28"/>
                <w:szCs w:val="28"/>
              </w:rPr>
            </w:pPr>
            <w:r w:rsidRPr="00586CE1">
              <w:rPr>
                <w:sz w:val="28"/>
                <w:szCs w:val="28"/>
              </w:rPr>
              <w:t xml:space="preserve">Прочие потребители  </w:t>
            </w:r>
          </w:p>
          <w:p w14:paraId="47D396FB" w14:textId="77777777" w:rsidR="00586CE1" w:rsidRPr="00586CE1" w:rsidRDefault="00586CE1" w:rsidP="00586CE1">
            <w:pPr>
              <w:rPr>
                <w:sz w:val="28"/>
                <w:szCs w:val="28"/>
              </w:rPr>
            </w:pPr>
            <w:r w:rsidRPr="00586CE1">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B53F2A1" w14:textId="77777777" w:rsidR="00586CE1" w:rsidRPr="00586CE1" w:rsidRDefault="00586CE1" w:rsidP="00586CE1">
            <w:pPr>
              <w:jc w:val="center"/>
              <w:rPr>
                <w:sz w:val="28"/>
                <w:szCs w:val="28"/>
              </w:rPr>
            </w:pPr>
            <w:r w:rsidRPr="00586CE1">
              <w:rPr>
                <w:sz w:val="28"/>
                <w:szCs w:val="28"/>
              </w:rPr>
              <w:t>21,65</w:t>
            </w:r>
          </w:p>
        </w:tc>
        <w:tc>
          <w:tcPr>
            <w:tcW w:w="1276" w:type="dxa"/>
            <w:tcBorders>
              <w:top w:val="nil"/>
              <w:left w:val="nil"/>
              <w:bottom w:val="single" w:sz="4" w:space="0" w:color="auto"/>
              <w:right w:val="single" w:sz="4" w:space="0" w:color="auto"/>
            </w:tcBorders>
            <w:shd w:val="clear" w:color="000000" w:fill="FFFFFF"/>
            <w:vAlign w:val="center"/>
          </w:tcPr>
          <w:p w14:paraId="7E8FBCFD" w14:textId="77777777" w:rsidR="00586CE1" w:rsidRPr="00586CE1" w:rsidRDefault="00586CE1" w:rsidP="00586CE1">
            <w:pPr>
              <w:jc w:val="center"/>
              <w:rPr>
                <w:sz w:val="28"/>
                <w:szCs w:val="28"/>
              </w:rPr>
            </w:pPr>
            <w:r w:rsidRPr="00586CE1">
              <w:rPr>
                <w:sz w:val="28"/>
                <w:szCs w:val="28"/>
              </w:rPr>
              <w:t>22,33</w:t>
            </w:r>
          </w:p>
        </w:tc>
        <w:tc>
          <w:tcPr>
            <w:tcW w:w="1276" w:type="dxa"/>
            <w:tcBorders>
              <w:top w:val="nil"/>
              <w:left w:val="nil"/>
              <w:bottom w:val="single" w:sz="4" w:space="0" w:color="auto"/>
              <w:right w:val="single" w:sz="4" w:space="0" w:color="auto"/>
            </w:tcBorders>
            <w:shd w:val="clear" w:color="000000" w:fill="FFFFFF"/>
            <w:vAlign w:val="center"/>
          </w:tcPr>
          <w:p w14:paraId="6B522015" w14:textId="77777777" w:rsidR="00586CE1" w:rsidRPr="00586CE1" w:rsidRDefault="00586CE1" w:rsidP="00586CE1">
            <w:pPr>
              <w:jc w:val="center"/>
              <w:rPr>
                <w:sz w:val="28"/>
                <w:szCs w:val="28"/>
              </w:rPr>
            </w:pPr>
            <w:r w:rsidRPr="00586CE1">
              <w:rPr>
                <w:sz w:val="28"/>
                <w:szCs w:val="28"/>
              </w:rPr>
              <w:t>22,33</w:t>
            </w:r>
          </w:p>
        </w:tc>
        <w:tc>
          <w:tcPr>
            <w:tcW w:w="1276" w:type="dxa"/>
            <w:tcBorders>
              <w:top w:val="nil"/>
              <w:left w:val="nil"/>
              <w:bottom w:val="single" w:sz="4" w:space="0" w:color="auto"/>
              <w:right w:val="single" w:sz="4" w:space="0" w:color="auto"/>
            </w:tcBorders>
            <w:shd w:val="clear" w:color="000000" w:fill="FFFFFF"/>
            <w:vAlign w:val="center"/>
          </w:tcPr>
          <w:p w14:paraId="48A5AE4E" w14:textId="77777777" w:rsidR="00586CE1" w:rsidRPr="00586CE1" w:rsidRDefault="00586CE1" w:rsidP="00586CE1">
            <w:pPr>
              <w:jc w:val="center"/>
              <w:rPr>
                <w:sz w:val="28"/>
                <w:szCs w:val="28"/>
              </w:rPr>
            </w:pPr>
            <w:r w:rsidRPr="00586CE1">
              <w:rPr>
                <w:sz w:val="28"/>
                <w:szCs w:val="28"/>
              </w:rPr>
              <w:t>23,26</w:t>
            </w:r>
          </w:p>
        </w:tc>
        <w:tc>
          <w:tcPr>
            <w:tcW w:w="1276" w:type="dxa"/>
            <w:tcBorders>
              <w:top w:val="nil"/>
              <w:left w:val="nil"/>
              <w:bottom w:val="single" w:sz="4" w:space="0" w:color="auto"/>
              <w:right w:val="single" w:sz="4" w:space="0" w:color="auto"/>
            </w:tcBorders>
            <w:shd w:val="clear" w:color="000000" w:fill="FFFFFF"/>
            <w:vAlign w:val="center"/>
          </w:tcPr>
          <w:p w14:paraId="171CB6BD" w14:textId="77777777" w:rsidR="00586CE1" w:rsidRPr="00586CE1" w:rsidRDefault="00586CE1" w:rsidP="00586CE1">
            <w:pPr>
              <w:jc w:val="center"/>
              <w:rPr>
                <w:sz w:val="28"/>
                <w:szCs w:val="28"/>
              </w:rPr>
            </w:pPr>
            <w:r w:rsidRPr="00586CE1">
              <w:rPr>
                <w:sz w:val="28"/>
                <w:szCs w:val="28"/>
              </w:rPr>
              <w:t>23,26</w:t>
            </w:r>
          </w:p>
        </w:tc>
        <w:tc>
          <w:tcPr>
            <w:tcW w:w="1417" w:type="dxa"/>
            <w:tcBorders>
              <w:top w:val="nil"/>
              <w:left w:val="nil"/>
              <w:bottom w:val="single" w:sz="4" w:space="0" w:color="auto"/>
              <w:right w:val="single" w:sz="4" w:space="0" w:color="auto"/>
            </w:tcBorders>
            <w:shd w:val="clear" w:color="000000" w:fill="FFFFFF"/>
            <w:vAlign w:val="center"/>
          </w:tcPr>
          <w:p w14:paraId="439B2051" w14:textId="77777777" w:rsidR="00586CE1" w:rsidRPr="00586CE1" w:rsidRDefault="00586CE1" w:rsidP="00586CE1">
            <w:pPr>
              <w:jc w:val="center"/>
              <w:rPr>
                <w:sz w:val="28"/>
                <w:szCs w:val="28"/>
              </w:rPr>
            </w:pPr>
            <w:r w:rsidRPr="00586CE1">
              <w:rPr>
                <w:sz w:val="28"/>
                <w:szCs w:val="28"/>
              </w:rPr>
              <w:t>23,70</w:t>
            </w:r>
          </w:p>
        </w:tc>
        <w:tc>
          <w:tcPr>
            <w:tcW w:w="1276" w:type="dxa"/>
            <w:tcBorders>
              <w:top w:val="nil"/>
              <w:left w:val="nil"/>
              <w:bottom w:val="single" w:sz="4" w:space="0" w:color="auto"/>
              <w:right w:val="single" w:sz="4" w:space="0" w:color="auto"/>
            </w:tcBorders>
            <w:shd w:val="clear" w:color="000000" w:fill="FFFFFF"/>
            <w:vAlign w:val="center"/>
          </w:tcPr>
          <w:p w14:paraId="31338AFC" w14:textId="77777777" w:rsidR="00586CE1" w:rsidRPr="00586CE1" w:rsidRDefault="00586CE1" w:rsidP="00586CE1">
            <w:pPr>
              <w:jc w:val="center"/>
              <w:rPr>
                <w:sz w:val="28"/>
                <w:szCs w:val="28"/>
              </w:rPr>
            </w:pPr>
            <w:r w:rsidRPr="00586CE1">
              <w:rPr>
                <w:sz w:val="28"/>
                <w:szCs w:val="28"/>
              </w:rPr>
              <w:t>23,70</w:t>
            </w:r>
          </w:p>
        </w:tc>
        <w:tc>
          <w:tcPr>
            <w:tcW w:w="1417" w:type="dxa"/>
            <w:tcBorders>
              <w:top w:val="nil"/>
              <w:left w:val="nil"/>
              <w:bottom w:val="single" w:sz="4" w:space="0" w:color="auto"/>
              <w:right w:val="single" w:sz="4" w:space="0" w:color="auto"/>
            </w:tcBorders>
            <w:shd w:val="clear" w:color="000000" w:fill="FFFFFF"/>
            <w:vAlign w:val="center"/>
          </w:tcPr>
          <w:p w14:paraId="2167AAEF" w14:textId="77777777" w:rsidR="00586CE1" w:rsidRPr="00586CE1" w:rsidRDefault="00586CE1" w:rsidP="00586CE1">
            <w:pPr>
              <w:jc w:val="center"/>
              <w:rPr>
                <w:sz w:val="28"/>
                <w:szCs w:val="28"/>
              </w:rPr>
            </w:pPr>
            <w:r w:rsidRPr="00586CE1">
              <w:rPr>
                <w:sz w:val="28"/>
                <w:szCs w:val="28"/>
              </w:rPr>
              <w:t>24,68</w:t>
            </w:r>
          </w:p>
        </w:tc>
        <w:tc>
          <w:tcPr>
            <w:tcW w:w="1276" w:type="dxa"/>
            <w:tcBorders>
              <w:top w:val="nil"/>
              <w:left w:val="nil"/>
              <w:bottom w:val="single" w:sz="4" w:space="0" w:color="auto"/>
              <w:right w:val="single" w:sz="4" w:space="0" w:color="auto"/>
            </w:tcBorders>
            <w:shd w:val="clear" w:color="000000" w:fill="FFFFFF"/>
            <w:vAlign w:val="center"/>
          </w:tcPr>
          <w:p w14:paraId="21154DF2" w14:textId="77777777" w:rsidR="00586CE1" w:rsidRPr="00586CE1" w:rsidRDefault="00586CE1" w:rsidP="00586CE1">
            <w:pPr>
              <w:jc w:val="center"/>
              <w:rPr>
                <w:sz w:val="28"/>
                <w:szCs w:val="28"/>
              </w:rPr>
            </w:pPr>
            <w:r w:rsidRPr="00586CE1">
              <w:rPr>
                <w:sz w:val="28"/>
                <w:szCs w:val="28"/>
              </w:rPr>
              <w:t>24,68</w:t>
            </w:r>
          </w:p>
        </w:tc>
        <w:tc>
          <w:tcPr>
            <w:tcW w:w="1276" w:type="dxa"/>
            <w:tcBorders>
              <w:top w:val="nil"/>
              <w:left w:val="nil"/>
              <w:bottom w:val="single" w:sz="4" w:space="0" w:color="auto"/>
              <w:right w:val="single" w:sz="4" w:space="0" w:color="auto"/>
            </w:tcBorders>
            <w:shd w:val="clear" w:color="000000" w:fill="FFFFFF"/>
            <w:vAlign w:val="center"/>
          </w:tcPr>
          <w:p w14:paraId="495BFC74" w14:textId="77777777" w:rsidR="00586CE1" w:rsidRPr="00586CE1" w:rsidRDefault="00586CE1" w:rsidP="00586CE1">
            <w:pPr>
              <w:jc w:val="center"/>
              <w:rPr>
                <w:sz w:val="28"/>
                <w:szCs w:val="28"/>
              </w:rPr>
            </w:pPr>
            <w:r w:rsidRPr="00586CE1">
              <w:rPr>
                <w:sz w:val="28"/>
                <w:szCs w:val="28"/>
              </w:rPr>
              <w:t>25,15</w:t>
            </w:r>
          </w:p>
        </w:tc>
      </w:tr>
      <w:tr w:rsidR="00586CE1" w:rsidRPr="00586CE1" w14:paraId="7E317E32" w14:textId="77777777" w:rsidTr="009119CD">
        <w:trPr>
          <w:trHeight w:val="243"/>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B7C8" w14:textId="77777777" w:rsidR="00586CE1" w:rsidRPr="00586CE1" w:rsidRDefault="00586CE1" w:rsidP="00586CE1">
            <w:pPr>
              <w:jc w:val="center"/>
              <w:rPr>
                <w:sz w:val="28"/>
                <w:szCs w:val="28"/>
              </w:rPr>
            </w:pPr>
            <w:r w:rsidRPr="00586CE1">
              <w:rPr>
                <w:sz w:val="28"/>
                <w:szCs w:val="28"/>
              </w:rPr>
              <w:t xml:space="preserve">2. Водоотведение </w:t>
            </w:r>
          </w:p>
        </w:tc>
      </w:tr>
      <w:tr w:rsidR="00026FD0" w:rsidRPr="00586CE1" w14:paraId="256ED8C8" w14:textId="77777777" w:rsidTr="009119CD">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BC33ED2" w14:textId="77777777" w:rsidR="00586CE1" w:rsidRPr="00586CE1" w:rsidRDefault="00586CE1" w:rsidP="00586CE1">
            <w:pPr>
              <w:jc w:val="center"/>
              <w:rPr>
                <w:sz w:val="28"/>
                <w:szCs w:val="28"/>
              </w:rPr>
            </w:pPr>
            <w:r w:rsidRPr="00586CE1">
              <w:rPr>
                <w:sz w:val="28"/>
                <w:szCs w:val="28"/>
              </w:rPr>
              <w:t>2.1.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1C4DE578" w14:textId="77777777" w:rsidR="00586CE1" w:rsidRPr="00586CE1" w:rsidRDefault="00586CE1" w:rsidP="00586CE1">
            <w:pPr>
              <w:rPr>
                <w:sz w:val="28"/>
                <w:szCs w:val="28"/>
              </w:rPr>
            </w:pPr>
            <w:r w:rsidRPr="00586CE1">
              <w:rPr>
                <w:sz w:val="28"/>
                <w:szCs w:val="28"/>
              </w:rPr>
              <w:t xml:space="preserve">Прочие потребители  </w:t>
            </w:r>
          </w:p>
          <w:p w14:paraId="7368E4A3" w14:textId="77777777" w:rsidR="00586CE1" w:rsidRPr="00586CE1" w:rsidRDefault="00586CE1" w:rsidP="00586CE1">
            <w:pPr>
              <w:rPr>
                <w:sz w:val="28"/>
                <w:szCs w:val="28"/>
              </w:rPr>
            </w:pPr>
            <w:r w:rsidRPr="00586CE1">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A183C53" w14:textId="77777777" w:rsidR="00586CE1" w:rsidRPr="00586CE1" w:rsidRDefault="00586CE1" w:rsidP="00586CE1">
            <w:pPr>
              <w:jc w:val="center"/>
              <w:rPr>
                <w:sz w:val="28"/>
                <w:szCs w:val="28"/>
              </w:rPr>
            </w:pPr>
            <w:r w:rsidRPr="00586CE1">
              <w:rPr>
                <w:sz w:val="28"/>
                <w:szCs w:val="28"/>
              </w:rPr>
              <w:t>7,54</w:t>
            </w:r>
          </w:p>
        </w:tc>
        <w:tc>
          <w:tcPr>
            <w:tcW w:w="1276" w:type="dxa"/>
            <w:tcBorders>
              <w:top w:val="nil"/>
              <w:left w:val="nil"/>
              <w:bottom w:val="single" w:sz="4" w:space="0" w:color="auto"/>
              <w:right w:val="single" w:sz="4" w:space="0" w:color="auto"/>
            </w:tcBorders>
            <w:shd w:val="clear" w:color="000000" w:fill="FFFFFF"/>
            <w:vAlign w:val="center"/>
          </w:tcPr>
          <w:p w14:paraId="2ECF006A" w14:textId="77777777" w:rsidR="00586CE1" w:rsidRPr="00586CE1" w:rsidRDefault="00586CE1" w:rsidP="00586CE1">
            <w:pPr>
              <w:jc w:val="center"/>
              <w:rPr>
                <w:sz w:val="28"/>
                <w:szCs w:val="28"/>
              </w:rPr>
            </w:pPr>
            <w:r w:rsidRPr="00586CE1">
              <w:rPr>
                <w:sz w:val="28"/>
                <w:szCs w:val="28"/>
              </w:rPr>
              <w:t>8,43</w:t>
            </w:r>
          </w:p>
        </w:tc>
        <w:tc>
          <w:tcPr>
            <w:tcW w:w="1276" w:type="dxa"/>
            <w:tcBorders>
              <w:top w:val="nil"/>
              <w:left w:val="nil"/>
              <w:bottom w:val="single" w:sz="4" w:space="0" w:color="auto"/>
              <w:right w:val="single" w:sz="4" w:space="0" w:color="auto"/>
            </w:tcBorders>
            <w:shd w:val="clear" w:color="000000" w:fill="FFFFFF"/>
            <w:vAlign w:val="center"/>
          </w:tcPr>
          <w:p w14:paraId="564FA831" w14:textId="77777777" w:rsidR="00586CE1" w:rsidRPr="00586CE1" w:rsidRDefault="00586CE1" w:rsidP="00586CE1">
            <w:pPr>
              <w:jc w:val="center"/>
              <w:rPr>
                <w:sz w:val="28"/>
                <w:szCs w:val="28"/>
              </w:rPr>
            </w:pPr>
            <w:r w:rsidRPr="00586CE1">
              <w:rPr>
                <w:sz w:val="28"/>
                <w:szCs w:val="28"/>
              </w:rPr>
              <w:t>8,43</w:t>
            </w:r>
          </w:p>
        </w:tc>
        <w:tc>
          <w:tcPr>
            <w:tcW w:w="1276" w:type="dxa"/>
            <w:tcBorders>
              <w:top w:val="nil"/>
              <w:left w:val="nil"/>
              <w:bottom w:val="single" w:sz="4" w:space="0" w:color="auto"/>
              <w:right w:val="single" w:sz="4" w:space="0" w:color="auto"/>
            </w:tcBorders>
            <w:shd w:val="clear" w:color="000000" w:fill="FFFFFF"/>
            <w:vAlign w:val="center"/>
          </w:tcPr>
          <w:p w14:paraId="48F436CB" w14:textId="77777777" w:rsidR="00586CE1" w:rsidRPr="00586CE1" w:rsidRDefault="00586CE1" w:rsidP="00586CE1">
            <w:pPr>
              <w:jc w:val="center"/>
              <w:rPr>
                <w:sz w:val="28"/>
                <w:szCs w:val="28"/>
              </w:rPr>
            </w:pPr>
            <w:r w:rsidRPr="00586CE1">
              <w:rPr>
                <w:sz w:val="28"/>
                <w:szCs w:val="28"/>
              </w:rPr>
              <w:t>9,20</w:t>
            </w:r>
          </w:p>
        </w:tc>
        <w:tc>
          <w:tcPr>
            <w:tcW w:w="1276" w:type="dxa"/>
            <w:tcBorders>
              <w:top w:val="nil"/>
              <w:left w:val="nil"/>
              <w:bottom w:val="single" w:sz="4" w:space="0" w:color="auto"/>
              <w:right w:val="single" w:sz="4" w:space="0" w:color="auto"/>
            </w:tcBorders>
            <w:shd w:val="clear" w:color="000000" w:fill="FFFFFF"/>
            <w:vAlign w:val="center"/>
          </w:tcPr>
          <w:p w14:paraId="5BE6DF2A" w14:textId="77777777" w:rsidR="00586CE1" w:rsidRPr="00586CE1" w:rsidRDefault="00586CE1" w:rsidP="00586CE1">
            <w:pPr>
              <w:jc w:val="center"/>
              <w:rPr>
                <w:sz w:val="28"/>
                <w:szCs w:val="28"/>
              </w:rPr>
            </w:pPr>
            <w:r w:rsidRPr="00586CE1">
              <w:rPr>
                <w:sz w:val="28"/>
                <w:szCs w:val="28"/>
              </w:rPr>
              <w:t>9,20</w:t>
            </w:r>
          </w:p>
        </w:tc>
        <w:tc>
          <w:tcPr>
            <w:tcW w:w="1417" w:type="dxa"/>
            <w:tcBorders>
              <w:top w:val="nil"/>
              <w:left w:val="nil"/>
              <w:bottom w:val="single" w:sz="4" w:space="0" w:color="auto"/>
              <w:right w:val="single" w:sz="4" w:space="0" w:color="auto"/>
            </w:tcBorders>
            <w:shd w:val="clear" w:color="000000" w:fill="FFFFFF"/>
            <w:vAlign w:val="center"/>
          </w:tcPr>
          <w:p w14:paraId="430C2ACB" w14:textId="77777777" w:rsidR="00586CE1" w:rsidRPr="00586CE1" w:rsidRDefault="00586CE1" w:rsidP="00586CE1">
            <w:pPr>
              <w:jc w:val="center"/>
              <w:rPr>
                <w:sz w:val="28"/>
                <w:szCs w:val="28"/>
              </w:rPr>
            </w:pPr>
            <w:r w:rsidRPr="00586CE1">
              <w:rPr>
                <w:sz w:val="28"/>
                <w:szCs w:val="28"/>
              </w:rPr>
              <w:t>10,09</w:t>
            </w:r>
          </w:p>
        </w:tc>
        <w:tc>
          <w:tcPr>
            <w:tcW w:w="1276" w:type="dxa"/>
            <w:tcBorders>
              <w:top w:val="nil"/>
              <w:left w:val="nil"/>
              <w:bottom w:val="single" w:sz="4" w:space="0" w:color="auto"/>
              <w:right w:val="single" w:sz="4" w:space="0" w:color="auto"/>
            </w:tcBorders>
            <w:shd w:val="clear" w:color="000000" w:fill="FFFFFF"/>
            <w:vAlign w:val="center"/>
          </w:tcPr>
          <w:p w14:paraId="44D29419" w14:textId="77777777" w:rsidR="00586CE1" w:rsidRPr="00586CE1" w:rsidRDefault="00586CE1" w:rsidP="00586CE1">
            <w:pPr>
              <w:jc w:val="center"/>
              <w:rPr>
                <w:sz w:val="28"/>
                <w:szCs w:val="28"/>
              </w:rPr>
            </w:pPr>
            <w:r w:rsidRPr="00586CE1">
              <w:rPr>
                <w:sz w:val="28"/>
                <w:szCs w:val="28"/>
              </w:rPr>
              <w:t>10,09</w:t>
            </w:r>
          </w:p>
        </w:tc>
        <w:tc>
          <w:tcPr>
            <w:tcW w:w="1417" w:type="dxa"/>
            <w:tcBorders>
              <w:top w:val="nil"/>
              <w:left w:val="nil"/>
              <w:bottom w:val="single" w:sz="4" w:space="0" w:color="auto"/>
              <w:right w:val="single" w:sz="4" w:space="0" w:color="auto"/>
            </w:tcBorders>
            <w:shd w:val="clear" w:color="000000" w:fill="FFFFFF"/>
            <w:vAlign w:val="center"/>
          </w:tcPr>
          <w:p w14:paraId="5D886191" w14:textId="77777777" w:rsidR="00586CE1" w:rsidRPr="00586CE1" w:rsidRDefault="00586CE1" w:rsidP="00586CE1">
            <w:pPr>
              <w:jc w:val="center"/>
              <w:rPr>
                <w:sz w:val="28"/>
                <w:szCs w:val="28"/>
              </w:rPr>
            </w:pPr>
            <w:r w:rsidRPr="00586CE1">
              <w:rPr>
                <w:sz w:val="28"/>
                <w:szCs w:val="28"/>
              </w:rPr>
              <w:t>11,10</w:t>
            </w:r>
          </w:p>
        </w:tc>
        <w:tc>
          <w:tcPr>
            <w:tcW w:w="1276" w:type="dxa"/>
            <w:tcBorders>
              <w:top w:val="nil"/>
              <w:left w:val="nil"/>
              <w:bottom w:val="single" w:sz="4" w:space="0" w:color="auto"/>
              <w:right w:val="single" w:sz="4" w:space="0" w:color="auto"/>
            </w:tcBorders>
            <w:shd w:val="clear" w:color="000000" w:fill="FFFFFF"/>
            <w:vAlign w:val="center"/>
          </w:tcPr>
          <w:p w14:paraId="5413D363" w14:textId="77777777" w:rsidR="00586CE1" w:rsidRPr="00586CE1" w:rsidRDefault="00586CE1" w:rsidP="00586CE1">
            <w:pPr>
              <w:jc w:val="center"/>
              <w:rPr>
                <w:sz w:val="28"/>
                <w:szCs w:val="28"/>
              </w:rPr>
            </w:pPr>
            <w:r w:rsidRPr="00586CE1">
              <w:rPr>
                <w:sz w:val="28"/>
                <w:szCs w:val="28"/>
              </w:rPr>
              <w:t>11,10</w:t>
            </w:r>
          </w:p>
        </w:tc>
        <w:tc>
          <w:tcPr>
            <w:tcW w:w="1276" w:type="dxa"/>
            <w:tcBorders>
              <w:top w:val="nil"/>
              <w:left w:val="nil"/>
              <w:bottom w:val="single" w:sz="4" w:space="0" w:color="auto"/>
              <w:right w:val="single" w:sz="4" w:space="0" w:color="auto"/>
            </w:tcBorders>
            <w:shd w:val="clear" w:color="000000" w:fill="FFFFFF"/>
            <w:vAlign w:val="center"/>
          </w:tcPr>
          <w:p w14:paraId="17A16365" w14:textId="77777777" w:rsidR="00586CE1" w:rsidRPr="00586CE1" w:rsidRDefault="00586CE1" w:rsidP="00586CE1">
            <w:pPr>
              <w:jc w:val="center"/>
              <w:rPr>
                <w:sz w:val="28"/>
                <w:szCs w:val="28"/>
              </w:rPr>
            </w:pPr>
            <w:r w:rsidRPr="00586CE1">
              <w:rPr>
                <w:sz w:val="28"/>
                <w:szCs w:val="28"/>
              </w:rPr>
              <w:t>11,78</w:t>
            </w:r>
          </w:p>
        </w:tc>
      </w:tr>
    </w:tbl>
    <w:p w14:paraId="287F4840" w14:textId="77777777" w:rsidR="00586CE1" w:rsidRPr="00586CE1" w:rsidRDefault="00586CE1" w:rsidP="00586CE1">
      <w:pPr>
        <w:ind w:firstLine="709"/>
        <w:jc w:val="both"/>
        <w:rPr>
          <w:sz w:val="28"/>
          <w:szCs w:val="28"/>
          <w:lang w:eastAsia="en-US"/>
        </w:rPr>
      </w:pPr>
    </w:p>
    <w:p w14:paraId="36037FB0" w14:textId="77777777" w:rsidR="00586CE1" w:rsidRPr="00586CE1" w:rsidRDefault="00586CE1" w:rsidP="00586CE1">
      <w:pPr>
        <w:ind w:firstLine="709"/>
        <w:jc w:val="both"/>
        <w:rPr>
          <w:sz w:val="28"/>
          <w:szCs w:val="28"/>
          <w:lang w:eastAsia="en-US"/>
        </w:rPr>
      </w:pPr>
    </w:p>
    <w:p w14:paraId="4139E58D" w14:textId="77777777" w:rsidR="00152F4E" w:rsidRDefault="00152F4E" w:rsidP="00586CE1">
      <w:pPr>
        <w:tabs>
          <w:tab w:val="left" w:pos="5580"/>
          <w:tab w:val="left" w:pos="9498"/>
        </w:tabs>
        <w:ind w:right="-569" w:firstLine="284"/>
      </w:pPr>
    </w:p>
    <w:p w14:paraId="0FDAB0DC" w14:textId="77777777" w:rsidR="00B169AC" w:rsidRDefault="00B169AC" w:rsidP="00152F4E">
      <w:pPr>
        <w:tabs>
          <w:tab w:val="left" w:pos="5580"/>
          <w:tab w:val="left" w:pos="9498"/>
        </w:tabs>
        <w:ind w:firstLine="12318"/>
        <w:rPr>
          <w:sz w:val="28"/>
          <w:szCs w:val="28"/>
        </w:rPr>
        <w:sectPr w:rsidR="00B169AC" w:rsidSect="00026FD0">
          <w:pgSz w:w="16838" w:h="11906" w:orient="landscape"/>
          <w:pgMar w:top="709" w:right="851" w:bottom="567" w:left="851" w:header="709" w:footer="709" w:gutter="0"/>
          <w:cols w:space="708"/>
          <w:titlePg/>
          <w:docGrid w:linePitch="381"/>
        </w:sectPr>
      </w:pPr>
    </w:p>
    <w:p w14:paraId="3B91C91C" w14:textId="146B63BA" w:rsidR="00B169AC" w:rsidRPr="00AE0629" w:rsidRDefault="00B169AC" w:rsidP="00B169AC">
      <w:pPr>
        <w:tabs>
          <w:tab w:val="left" w:pos="5580"/>
          <w:tab w:val="left" w:pos="9498"/>
        </w:tabs>
        <w:ind w:left="-7750" w:right="-569" w:firstLine="13137"/>
      </w:pPr>
      <w:r w:rsidRPr="00AE0629">
        <w:lastRenderedPageBreak/>
        <w:t xml:space="preserve">Приложение № </w:t>
      </w:r>
      <w:r>
        <w:t xml:space="preserve">57 </w:t>
      </w:r>
      <w:r w:rsidRPr="00AE0629">
        <w:t xml:space="preserve">к протоколу № </w:t>
      </w:r>
      <w:r>
        <w:t>70</w:t>
      </w:r>
    </w:p>
    <w:p w14:paraId="62DD14C1" w14:textId="77777777" w:rsidR="00B169AC" w:rsidRPr="00AE0629" w:rsidRDefault="00B169AC" w:rsidP="00B169AC">
      <w:pPr>
        <w:tabs>
          <w:tab w:val="left" w:pos="5580"/>
          <w:tab w:val="left" w:pos="9498"/>
        </w:tabs>
        <w:ind w:left="-7750" w:right="-569" w:firstLine="13137"/>
      </w:pPr>
      <w:r w:rsidRPr="00AE0629">
        <w:t>заседания правления Региональной</w:t>
      </w:r>
    </w:p>
    <w:p w14:paraId="56722B4B" w14:textId="77777777" w:rsidR="00B169AC" w:rsidRPr="00AE0629" w:rsidRDefault="00B169AC" w:rsidP="00B169AC">
      <w:pPr>
        <w:tabs>
          <w:tab w:val="left" w:pos="5580"/>
          <w:tab w:val="left" w:pos="9498"/>
        </w:tabs>
        <w:ind w:left="-7750" w:right="-569" w:firstLine="13137"/>
      </w:pPr>
      <w:r w:rsidRPr="00AE0629">
        <w:t>энергетической комиссии</w:t>
      </w:r>
    </w:p>
    <w:p w14:paraId="74F3CDC2" w14:textId="77777777" w:rsidR="00B169AC" w:rsidRDefault="00B169AC" w:rsidP="00B169AC">
      <w:pPr>
        <w:tabs>
          <w:tab w:val="left" w:pos="5580"/>
          <w:tab w:val="left" w:pos="9498"/>
        </w:tabs>
        <w:ind w:left="-7750" w:right="-569" w:firstLine="13137"/>
      </w:pPr>
      <w:r w:rsidRPr="00AE0629">
        <w:t xml:space="preserve">Кузбасса от </w:t>
      </w:r>
      <w:r>
        <w:t>14</w:t>
      </w:r>
      <w:r w:rsidRPr="00AE0629">
        <w:t>.1</w:t>
      </w:r>
      <w:r>
        <w:t>1</w:t>
      </w:r>
      <w:r w:rsidRPr="00AE0629">
        <w:t>.2023</w:t>
      </w:r>
    </w:p>
    <w:p w14:paraId="63793276" w14:textId="77777777" w:rsidR="00B169AC" w:rsidRDefault="00B169AC" w:rsidP="00B169AC">
      <w:pPr>
        <w:tabs>
          <w:tab w:val="left" w:pos="1365"/>
        </w:tabs>
        <w:ind w:left="-7750" w:firstLine="13137"/>
        <w:jc w:val="center"/>
        <w:rPr>
          <w:bCs/>
          <w:sz w:val="28"/>
          <w:szCs w:val="28"/>
        </w:rPr>
      </w:pPr>
    </w:p>
    <w:p w14:paraId="04C2AD28" w14:textId="53C9100A" w:rsidR="00B169AC" w:rsidRDefault="00B169AC" w:rsidP="00B169AC">
      <w:pPr>
        <w:tabs>
          <w:tab w:val="left" w:pos="1365"/>
        </w:tabs>
        <w:jc w:val="center"/>
        <w:rPr>
          <w:bCs/>
          <w:kern w:val="32"/>
          <w:sz w:val="28"/>
          <w:szCs w:val="28"/>
        </w:rPr>
      </w:pPr>
      <w:r w:rsidRPr="004E7A32">
        <w:rPr>
          <w:bCs/>
          <w:sz w:val="28"/>
          <w:szCs w:val="28"/>
        </w:rPr>
        <w:t>Льготные тарифы</w:t>
      </w:r>
      <w:r>
        <w:rPr>
          <w:bCs/>
          <w:sz w:val="28"/>
          <w:szCs w:val="28"/>
        </w:rPr>
        <w:t xml:space="preserve">*                                                                                                                </w:t>
      </w:r>
      <w:r w:rsidRPr="004E7A32">
        <w:rPr>
          <w:bCs/>
          <w:sz w:val="28"/>
          <w:szCs w:val="28"/>
        </w:rPr>
        <w:t xml:space="preserve">на </w:t>
      </w:r>
      <w:r>
        <w:rPr>
          <w:bCs/>
          <w:sz w:val="28"/>
          <w:szCs w:val="28"/>
        </w:rPr>
        <w:t>г</w:t>
      </w:r>
      <w:r w:rsidRPr="00997897">
        <w:rPr>
          <w:bCs/>
          <w:sz w:val="28"/>
          <w:szCs w:val="28"/>
        </w:rPr>
        <w:t>оряче</w:t>
      </w:r>
      <w:r>
        <w:rPr>
          <w:bCs/>
          <w:sz w:val="28"/>
          <w:szCs w:val="28"/>
        </w:rPr>
        <w:t>е</w:t>
      </w:r>
      <w:r w:rsidRPr="00997897">
        <w:rPr>
          <w:bCs/>
          <w:sz w:val="28"/>
          <w:szCs w:val="28"/>
        </w:rPr>
        <w:t xml:space="preserve"> водоснабжени</w:t>
      </w:r>
      <w:r>
        <w:rPr>
          <w:bCs/>
          <w:sz w:val="28"/>
          <w:szCs w:val="28"/>
        </w:rPr>
        <w:t>е</w:t>
      </w:r>
      <w:r w:rsidRPr="00997897">
        <w:rPr>
          <w:bCs/>
          <w:kern w:val="32"/>
          <w:sz w:val="28"/>
          <w:szCs w:val="28"/>
        </w:rPr>
        <w:t xml:space="preserve"> </w:t>
      </w:r>
      <w:r w:rsidRPr="00C13CA1">
        <w:rPr>
          <w:bCs/>
          <w:kern w:val="32"/>
          <w:sz w:val="28"/>
          <w:szCs w:val="28"/>
        </w:rPr>
        <w:t>в нецентрализован</w:t>
      </w:r>
      <w:r>
        <w:rPr>
          <w:bCs/>
          <w:kern w:val="32"/>
          <w:sz w:val="28"/>
          <w:szCs w:val="28"/>
        </w:rPr>
        <w:t>н</w:t>
      </w:r>
      <w:r w:rsidRPr="00C13CA1">
        <w:rPr>
          <w:bCs/>
          <w:kern w:val="32"/>
          <w:sz w:val="28"/>
          <w:szCs w:val="28"/>
        </w:rPr>
        <w:t>ой системе горячего водоснабжения</w:t>
      </w:r>
      <w:r>
        <w:rPr>
          <w:bCs/>
          <w:kern w:val="32"/>
          <w:sz w:val="28"/>
          <w:szCs w:val="28"/>
        </w:rPr>
        <w:t xml:space="preserve"> </w:t>
      </w:r>
      <w:r w:rsidRPr="00FB59A9">
        <w:rPr>
          <w:bCs/>
          <w:kern w:val="32"/>
          <w:sz w:val="28"/>
          <w:szCs w:val="28"/>
        </w:rPr>
        <w:t xml:space="preserve">в пределах норматива потребления** </w:t>
      </w:r>
    </w:p>
    <w:tbl>
      <w:tblPr>
        <w:tblStyle w:val="ae"/>
        <w:tblpPr w:leftFromText="180" w:rightFromText="180" w:vertAnchor="text" w:horzAnchor="page" w:tblpX="1497" w:tblpY="203"/>
        <w:tblW w:w="9351" w:type="dxa"/>
        <w:tblLayout w:type="fixed"/>
        <w:tblLook w:val="04A0" w:firstRow="1" w:lastRow="0" w:firstColumn="1" w:lastColumn="0" w:noHBand="0" w:noVBand="1"/>
      </w:tblPr>
      <w:tblGrid>
        <w:gridCol w:w="727"/>
        <w:gridCol w:w="5222"/>
        <w:gridCol w:w="3402"/>
      </w:tblGrid>
      <w:tr w:rsidR="00B169AC" w:rsidRPr="00FB6F07" w14:paraId="79E4D87F" w14:textId="77777777" w:rsidTr="009119CD">
        <w:trPr>
          <w:trHeight w:val="327"/>
        </w:trPr>
        <w:tc>
          <w:tcPr>
            <w:tcW w:w="727" w:type="dxa"/>
            <w:vMerge w:val="restart"/>
            <w:vAlign w:val="center"/>
          </w:tcPr>
          <w:p w14:paraId="3B798743" w14:textId="77777777" w:rsidR="00B169AC" w:rsidRPr="00FB6F07" w:rsidRDefault="00B169AC" w:rsidP="009119CD">
            <w:pPr>
              <w:jc w:val="center"/>
              <w:rPr>
                <w:bCs/>
              </w:rPr>
            </w:pPr>
            <w:bookmarkStart w:id="22" w:name="_Hlk59006509"/>
            <w:r w:rsidRPr="00FB6F07">
              <w:rPr>
                <w:bCs/>
              </w:rPr>
              <w:t>№ п/п</w:t>
            </w:r>
          </w:p>
        </w:tc>
        <w:tc>
          <w:tcPr>
            <w:tcW w:w="5222" w:type="dxa"/>
            <w:vMerge w:val="restart"/>
            <w:vAlign w:val="center"/>
          </w:tcPr>
          <w:p w14:paraId="4046E3DD" w14:textId="77777777" w:rsidR="00B169AC" w:rsidRPr="00FB6F07" w:rsidRDefault="00B169AC" w:rsidP="009119CD">
            <w:pPr>
              <w:tabs>
                <w:tab w:val="left" w:pos="0"/>
              </w:tabs>
              <w:jc w:val="center"/>
              <w:rPr>
                <w:bCs/>
              </w:rPr>
            </w:pPr>
            <w:r w:rsidRPr="00FB6F07">
              <w:rPr>
                <w:bCs/>
              </w:rPr>
              <w:t>Наименование регулируемой организации</w:t>
            </w:r>
          </w:p>
        </w:tc>
        <w:tc>
          <w:tcPr>
            <w:tcW w:w="3402" w:type="dxa"/>
            <w:vAlign w:val="center"/>
          </w:tcPr>
          <w:p w14:paraId="7AA07CE8" w14:textId="77777777" w:rsidR="00B169AC" w:rsidRPr="00FB6F07" w:rsidRDefault="00B169AC" w:rsidP="009119CD">
            <w:pPr>
              <w:tabs>
                <w:tab w:val="left" w:pos="0"/>
              </w:tabs>
              <w:jc w:val="center"/>
              <w:rPr>
                <w:bCs/>
              </w:rPr>
            </w:pPr>
            <w:r w:rsidRPr="00FB6F07">
              <w:rPr>
                <w:bCs/>
              </w:rPr>
              <w:t>Льготный тариф</w:t>
            </w:r>
          </w:p>
        </w:tc>
      </w:tr>
      <w:tr w:rsidR="00B169AC" w:rsidRPr="00FB6F07" w14:paraId="5B9D76B6" w14:textId="77777777" w:rsidTr="009119CD">
        <w:trPr>
          <w:trHeight w:val="341"/>
        </w:trPr>
        <w:tc>
          <w:tcPr>
            <w:tcW w:w="727" w:type="dxa"/>
            <w:vMerge/>
            <w:vAlign w:val="center"/>
          </w:tcPr>
          <w:p w14:paraId="5B528908" w14:textId="77777777" w:rsidR="00B169AC" w:rsidRPr="00FB6F07" w:rsidRDefault="00B169AC" w:rsidP="009119CD">
            <w:pPr>
              <w:tabs>
                <w:tab w:val="left" w:pos="0"/>
              </w:tabs>
              <w:jc w:val="center"/>
              <w:rPr>
                <w:bCs/>
              </w:rPr>
            </w:pPr>
          </w:p>
        </w:tc>
        <w:tc>
          <w:tcPr>
            <w:tcW w:w="5222" w:type="dxa"/>
            <w:vMerge/>
            <w:vAlign w:val="center"/>
          </w:tcPr>
          <w:p w14:paraId="085FCC5B" w14:textId="77777777" w:rsidR="00B169AC" w:rsidRPr="00FB6F07" w:rsidRDefault="00B169AC" w:rsidP="009119CD">
            <w:pPr>
              <w:tabs>
                <w:tab w:val="left" w:pos="0"/>
              </w:tabs>
              <w:jc w:val="center"/>
              <w:rPr>
                <w:bCs/>
              </w:rPr>
            </w:pPr>
          </w:p>
        </w:tc>
        <w:tc>
          <w:tcPr>
            <w:tcW w:w="3402" w:type="dxa"/>
            <w:vAlign w:val="center"/>
          </w:tcPr>
          <w:p w14:paraId="5E2F675E" w14:textId="77777777" w:rsidR="00B169AC" w:rsidRPr="00FB6F07" w:rsidRDefault="00B169AC" w:rsidP="009119CD">
            <w:pPr>
              <w:tabs>
                <w:tab w:val="left" w:pos="0"/>
              </w:tabs>
              <w:jc w:val="center"/>
              <w:rPr>
                <w:bCs/>
              </w:rPr>
            </w:pPr>
            <w:r w:rsidRPr="00FB6F07">
              <w:rPr>
                <w:bCs/>
              </w:rPr>
              <w:t xml:space="preserve">с </w:t>
            </w:r>
            <w:r w:rsidRPr="00110A1E">
              <w:rPr>
                <w:bCs/>
              </w:rPr>
              <w:t>15.11.2023</w:t>
            </w:r>
            <w:r>
              <w:rPr>
                <w:bCs/>
              </w:rPr>
              <w:t xml:space="preserve"> </w:t>
            </w:r>
            <w:r w:rsidRPr="00FB6F07">
              <w:rPr>
                <w:bCs/>
              </w:rPr>
              <w:t xml:space="preserve">по </w:t>
            </w:r>
            <w:r>
              <w:rPr>
                <w:bCs/>
              </w:rPr>
              <w:t>31.12.2023</w:t>
            </w:r>
          </w:p>
        </w:tc>
      </w:tr>
      <w:tr w:rsidR="00B169AC" w:rsidRPr="00FB6F07" w14:paraId="65FEA8C6" w14:textId="77777777" w:rsidTr="009119CD">
        <w:trPr>
          <w:trHeight w:val="114"/>
        </w:trPr>
        <w:tc>
          <w:tcPr>
            <w:tcW w:w="727" w:type="dxa"/>
            <w:vAlign w:val="center"/>
          </w:tcPr>
          <w:p w14:paraId="42DFFDBB" w14:textId="77777777" w:rsidR="00B169AC" w:rsidRPr="00FB6F07" w:rsidRDefault="00B169AC" w:rsidP="009119CD">
            <w:pPr>
              <w:tabs>
                <w:tab w:val="left" w:pos="0"/>
              </w:tabs>
              <w:jc w:val="center"/>
              <w:rPr>
                <w:bCs/>
              </w:rPr>
            </w:pPr>
            <w:r w:rsidRPr="00FB6F07">
              <w:rPr>
                <w:bCs/>
              </w:rPr>
              <w:t>1</w:t>
            </w:r>
          </w:p>
        </w:tc>
        <w:tc>
          <w:tcPr>
            <w:tcW w:w="5222" w:type="dxa"/>
            <w:vAlign w:val="center"/>
          </w:tcPr>
          <w:p w14:paraId="2615D211" w14:textId="77777777" w:rsidR="00B169AC" w:rsidRPr="00FB6F07" w:rsidRDefault="00B169AC" w:rsidP="009119CD">
            <w:pPr>
              <w:tabs>
                <w:tab w:val="left" w:pos="0"/>
              </w:tabs>
              <w:jc w:val="center"/>
              <w:rPr>
                <w:bCs/>
              </w:rPr>
            </w:pPr>
            <w:r w:rsidRPr="00FB6F07">
              <w:rPr>
                <w:bCs/>
              </w:rPr>
              <w:t>2</w:t>
            </w:r>
          </w:p>
        </w:tc>
        <w:tc>
          <w:tcPr>
            <w:tcW w:w="3402" w:type="dxa"/>
            <w:vAlign w:val="center"/>
          </w:tcPr>
          <w:p w14:paraId="2E289591" w14:textId="77777777" w:rsidR="00B169AC" w:rsidRPr="00FB6F07" w:rsidRDefault="00B169AC" w:rsidP="009119CD">
            <w:pPr>
              <w:tabs>
                <w:tab w:val="left" w:pos="0"/>
              </w:tabs>
              <w:jc w:val="center"/>
              <w:rPr>
                <w:bCs/>
              </w:rPr>
            </w:pPr>
            <w:r>
              <w:rPr>
                <w:bCs/>
              </w:rPr>
              <w:t>3</w:t>
            </w:r>
          </w:p>
        </w:tc>
      </w:tr>
      <w:tr w:rsidR="00B169AC" w:rsidRPr="00FB6F07" w14:paraId="3D8D341A" w14:textId="77777777" w:rsidTr="009119CD">
        <w:trPr>
          <w:trHeight w:val="370"/>
        </w:trPr>
        <w:tc>
          <w:tcPr>
            <w:tcW w:w="9351" w:type="dxa"/>
            <w:gridSpan w:val="3"/>
            <w:vAlign w:val="center"/>
          </w:tcPr>
          <w:p w14:paraId="759DB09B" w14:textId="77777777" w:rsidR="00B169AC" w:rsidRPr="002150C6" w:rsidRDefault="00B169AC" w:rsidP="00B169AC">
            <w:pPr>
              <w:pStyle w:val="aa"/>
              <w:numPr>
                <w:ilvl w:val="0"/>
                <w:numId w:val="12"/>
              </w:numPr>
              <w:tabs>
                <w:tab w:val="left" w:pos="0"/>
              </w:tabs>
              <w:jc w:val="center"/>
              <w:rPr>
                <w:bCs/>
                <w:lang w:eastAsia="ru-RU"/>
              </w:rPr>
            </w:pPr>
            <w:r w:rsidRPr="002150C6">
              <w:rPr>
                <w:bCs/>
                <w:lang w:eastAsia="ru-RU"/>
              </w:rPr>
              <w:t>Компонент на тепловую энергию*</w:t>
            </w:r>
            <w:r>
              <w:rPr>
                <w:bCs/>
                <w:lang w:eastAsia="ru-RU"/>
              </w:rPr>
              <w:t>**</w:t>
            </w:r>
            <w:r w:rsidRPr="002150C6">
              <w:rPr>
                <w:bCs/>
                <w:lang w:eastAsia="ru-RU"/>
              </w:rPr>
              <w:t xml:space="preserve">, </w:t>
            </w:r>
            <w:proofErr w:type="spellStart"/>
            <w:r w:rsidRPr="002150C6">
              <w:rPr>
                <w:bCs/>
                <w:lang w:eastAsia="ru-RU"/>
              </w:rPr>
              <w:t>руб</w:t>
            </w:r>
            <w:proofErr w:type="spellEnd"/>
            <w:r w:rsidRPr="002150C6">
              <w:rPr>
                <w:bCs/>
                <w:lang w:eastAsia="ru-RU"/>
              </w:rPr>
              <w:t>/Гкал</w:t>
            </w:r>
          </w:p>
        </w:tc>
      </w:tr>
      <w:tr w:rsidR="00B169AC" w:rsidRPr="00FB6F07" w14:paraId="4C02769B" w14:textId="77777777" w:rsidTr="009119CD">
        <w:trPr>
          <w:trHeight w:val="417"/>
        </w:trPr>
        <w:tc>
          <w:tcPr>
            <w:tcW w:w="9351" w:type="dxa"/>
            <w:gridSpan w:val="3"/>
            <w:vAlign w:val="center"/>
          </w:tcPr>
          <w:p w14:paraId="6D14A4C8" w14:textId="77777777" w:rsidR="00B169AC" w:rsidRPr="000F1C4B" w:rsidRDefault="00B169AC" w:rsidP="009119CD">
            <w:pPr>
              <w:tabs>
                <w:tab w:val="left" w:pos="0"/>
              </w:tabs>
              <w:rPr>
                <w:bCs/>
              </w:rPr>
            </w:pPr>
            <w:r>
              <w:rPr>
                <w:bCs/>
              </w:rPr>
              <w:t>ООО</w:t>
            </w:r>
            <w:r w:rsidRPr="00C036A9">
              <w:rPr>
                <w:bCs/>
              </w:rPr>
              <w:t xml:space="preserve"> </w:t>
            </w:r>
            <w:r>
              <w:rPr>
                <w:bCs/>
              </w:rPr>
              <w:t xml:space="preserve">«Интеграл», </w:t>
            </w:r>
            <w:r w:rsidRPr="00FB6F07">
              <w:rPr>
                <w:bCs/>
              </w:rPr>
              <w:t>ИНН</w:t>
            </w:r>
            <w:r>
              <w:t xml:space="preserve"> </w:t>
            </w:r>
            <w:r>
              <w:rPr>
                <w:bCs/>
              </w:rPr>
              <w:t>07707422881</w:t>
            </w:r>
          </w:p>
        </w:tc>
      </w:tr>
      <w:tr w:rsidR="00B169AC" w:rsidRPr="00FB6F07" w14:paraId="429DA375" w14:textId="77777777" w:rsidTr="009119CD">
        <w:trPr>
          <w:trHeight w:val="114"/>
        </w:trPr>
        <w:tc>
          <w:tcPr>
            <w:tcW w:w="727" w:type="dxa"/>
            <w:vAlign w:val="center"/>
          </w:tcPr>
          <w:p w14:paraId="158CEC28" w14:textId="77777777" w:rsidR="00B169AC" w:rsidRDefault="00B169AC" w:rsidP="009119CD">
            <w:pPr>
              <w:tabs>
                <w:tab w:val="left" w:pos="0"/>
              </w:tabs>
              <w:jc w:val="center"/>
              <w:rPr>
                <w:bCs/>
              </w:rPr>
            </w:pPr>
          </w:p>
        </w:tc>
        <w:tc>
          <w:tcPr>
            <w:tcW w:w="8624" w:type="dxa"/>
            <w:gridSpan w:val="2"/>
            <w:vAlign w:val="center"/>
          </w:tcPr>
          <w:p w14:paraId="5A4C77D2" w14:textId="77777777" w:rsidR="00B169AC" w:rsidRPr="000F1C4B" w:rsidRDefault="00B169AC" w:rsidP="009119CD">
            <w:pPr>
              <w:tabs>
                <w:tab w:val="left" w:pos="0"/>
              </w:tabs>
              <w:jc w:val="center"/>
              <w:rPr>
                <w:bCs/>
              </w:rPr>
            </w:pPr>
            <w:r w:rsidRPr="002150C6">
              <w:rPr>
                <w:bCs/>
              </w:rPr>
              <w:t>С изолированными стояками</w:t>
            </w:r>
          </w:p>
        </w:tc>
      </w:tr>
      <w:tr w:rsidR="00B169AC" w:rsidRPr="00B52A03" w14:paraId="6A978199" w14:textId="77777777" w:rsidTr="009119CD">
        <w:trPr>
          <w:trHeight w:val="367"/>
        </w:trPr>
        <w:tc>
          <w:tcPr>
            <w:tcW w:w="727" w:type="dxa"/>
            <w:vAlign w:val="center"/>
          </w:tcPr>
          <w:p w14:paraId="3494961F" w14:textId="77777777" w:rsidR="00B169AC" w:rsidRPr="00B52A03" w:rsidRDefault="00B169AC" w:rsidP="009119CD">
            <w:pPr>
              <w:tabs>
                <w:tab w:val="left" w:pos="0"/>
              </w:tabs>
              <w:jc w:val="center"/>
              <w:rPr>
                <w:bCs/>
              </w:rPr>
            </w:pPr>
            <w:r>
              <w:rPr>
                <w:bCs/>
              </w:rPr>
              <w:t>1.1.</w:t>
            </w:r>
          </w:p>
        </w:tc>
        <w:tc>
          <w:tcPr>
            <w:tcW w:w="5222" w:type="dxa"/>
            <w:vAlign w:val="center"/>
          </w:tcPr>
          <w:p w14:paraId="434FFC34" w14:textId="77777777" w:rsidR="00B169AC" w:rsidRPr="000F1C4B" w:rsidRDefault="00B169AC" w:rsidP="009119CD">
            <w:pPr>
              <w:tabs>
                <w:tab w:val="left" w:pos="0"/>
              </w:tabs>
              <w:rPr>
                <w:bCs/>
              </w:rPr>
            </w:pPr>
            <w:r w:rsidRPr="000F1C4B">
              <w:rPr>
                <w:bCs/>
              </w:rPr>
              <w:t>при наличии полотенцесушителей</w:t>
            </w:r>
          </w:p>
        </w:tc>
        <w:tc>
          <w:tcPr>
            <w:tcW w:w="3402" w:type="dxa"/>
            <w:vAlign w:val="center"/>
          </w:tcPr>
          <w:p w14:paraId="6E8B21AB" w14:textId="77777777" w:rsidR="00B169AC" w:rsidRPr="00174368" w:rsidRDefault="00B169AC" w:rsidP="009119CD">
            <w:pPr>
              <w:jc w:val="center"/>
              <w:rPr>
                <w:color w:val="000000"/>
              </w:rPr>
            </w:pPr>
            <w:r w:rsidRPr="00FB59A9">
              <w:t>1069,85</w:t>
            </w:r>
          </w:p>
        </w:tc>
      </w:tr>
      <w:tr w:rsidR="00B169AC" w:rsidRPr="00B52A03" w14:paraId="311D2E23" w14:textId="77777777" w:rsidTr="009119CD">
        <w:trPr>
          <w:trHeight w:val="348"/>
        </w:trPr>
        <w:tc>
          <w:tcPr>
            <w:tcW w:w="727" w:type="dxa"/>
            <w:vAlign w:val="center"/>
          </w:tcPr>
          <w:p w14:paraId="5153BAC0" w14:textId="77777777" w:rsidR="00B169AC" w:rsidRPr="00B52A03" w:rsidRDefault="00B169AC" w:rsidP="009119CD">
            <w:pPr>
              <w:tabs>
                <w:tab w:val="left" w:pos="0"/>
              </w:tabs>
              <w:jc w:val="center"/>
              <w:rPr>
                <w:bCs/>
              </w:rPr>
            </w:pPr>
            <w:r>
              <w:rPr>
                <w:bCs/>
              </w:rPr>
              <w:t>1.2.</w:t>
            </w:r>
          </w:p>
        </w:tc>
        <w:tc>
          <w:tcPr>
            <w:tcW w:w="5222" w:type="dxa"/>
            <w:vAlign w:val="center"/>
          </w:tcPr>
          <w:p w14:paraId="14302E5F" w14:textId="77777777" w:rsidR="00B169AC" w:rsidRPr="000F1C4B" w:rsidRDefault="00B169AC" w:rsidP="009119CD">
            <w:pPr>
              <w:tabs>
                <w:tab w:val="left" w:pos="0"/>
              </w:tabs>
              <w:rPr>
                <w:bCs/>
              </w:rPr>
            </w:pPr>
            <w:r w:rsidRPr="000F1C4B">
              <w:rPr>
                <w:bCs/>
              </w:rPr>
              <w:t>без полотенцесушителей</w:t>
            </w:r>
          </w:p>
        </w:tc>
        <w:tc>
          <w:tcPr>
            <w:tcW w:w="3402" w:type="dxa"/>
            <w:vAlign w:val="center"/>
          </w:tcPr>
          <w:p w14:paraId="176FA517" w14:textId="77777777" w:rsidR="00B169AC" w:rsidRPr="00B1531F" w:rsidRDefault="00B169AC" w:rsidP="009119CD">
            <w:pPr>
              <w:jc w:val="center"/>
              <w:rPr>
                <w:color w:val="000000"/>
              </w:rPr>
            </w:pPr>
            <w:r w:rsidRPr="00FB59A9">
              <w:rPr>
                <w:color w:val="000000"/>
              </w:rPr>
              <w:t>1085,82</w:t>
            </w:r>
          </w:p>
        </w:tc>
      </w:tr>
      <w:tr w:rsidR="00B169AC" w:rsidRPr="00B52A03" w14:paraId="08FC5F1D" w14:textId="77777777" w:rsidTr="009119CD">
        <w:trPr>
          <w:trHeight w:val="114"/>
        </w:trPr>
        <w:tc>
          <w:tcPr>
            <w:tcW w:w="9351" w:type="dxa"/>
            <w:gridSpan w:val="3"/>
            <w:vAlign w:val="center"/>
          </w:tcPr>
          <w:p w14:paraId="477FB2D5" w14:textId="77777777" w:rsidR="00B169AC" w:rsidRPr="00B1531F" w:rsidRDefault="00B169AC" w:rsidP="009119CD">
            <w:pPr>
              <w:tabs>
                <w:tab w:val="left" w:pos="0"/>
              </w:tabs>
              <w:jc w:val="center"/>
              <w:rPr>
                <w:bCs/>
              </w:rPr>
            </w:pPr>
            <w:r w:rsidRPr="00B1531F">
              <w:rPr>
                <w:bCs/>
              </w:rPr>
              <w:t>С неизолированными стояками</w:t>
            </w:r>
          </w:p>
        </w:tc>
      </w:tr>
      <w:tr w:rsidR="00B169AC" w:rsidRPr="00B52A03" w14:paraId="3915C315" w14:textId="77777777" w:rsidTr="009119CD">
        <w:trPr>
          <w:trHeight w:val="339"/>
        </w:trPr>
        <w:tc>
          <w:tcPr>
            <w:tcW w:w="727" w:type="dxa"/>
            <w:vAlign w:val="center"/>
          </w:tcPr>
          <w:p w14:paraId="54D984D2" w14:textId="77777777" w:rsidR="00B169AC" w:rsidRPr="00B52A03" w:rsidRDefault="00B169AC" w:rsidP="009119CD">
            <w:pPr>
              <w:tabs>
                <w:tab w:val="left" w:pos="0"/>
              </w:tabs>
              <w:jc w:val="center"/>
              <w:rPr>
                <w:bCs/>
              </w:rPr>
            </w:pPr>
            <w:r>
              <w:rPr>
                <w:bCs/>
              </w:rPr>
              <w:t>1.3.</w:t>
            </w:r>
          </w:p>
        </w:tc>
        <w:tc>
          <w:tcPr>
            <w:tcW w:w="5222" w:type="dxa"/>
            <w:vAlign w:val="center"/>
          </w:tcPr>
          <w:p w14:paraId="37C9495A" w14:textId="77777777" w:rsidR="00B169AC" w:rsidRPr="000F1C4B" w:rsidRDefault="00B169AC" w:rsidP="009119CD">
            <w:pPr>
              <w:tabs>
                <w:tab w:val="left" w:pos="0"/>
              </w:tabs>
              <w:rPr>
                <w:bCs/>
              </w:rPr>
            </w:pPr>
            <w:r w:rsidRPr="000F1C4B">
              <w:rPr>
                <w:bCs/>
              </w:rPr>
              <w:t>при наличии полотенцесушителей</w:t>
            </w:r>
          </w:p>
        </w:tc>
        <w:tc>
          <w:tcPr>
            <w:tcW w:w="3402" w:type="dxa"/>
            <w:vAlign w:val="center"/>
          </w:tcPr>
          <w:p w14:paraId="400FCC19" w14:textId="77777777" w:rsidR="00B169AC" w:rsidRPr="00174368" w:rsidRDefault="00B169AC" w:rsidP="009119CD">
            <w:pPr>
              <w:jc w:val="center"/>
              <w:rPr>
                <w:color w:val="000000"/>
              </w:rPr>
            </w:pPr>
            <w:r w:rsidRPr="00FB59A9">
              <w:rPr>
                <w:color w:val="000000"/>
              </w:rPr>
              <w:t>1003,45</w:t>
            </w:r>
          </w:p>
        </w:tc>
      </w:tr>
      <w:tr w:rsidR="00B169AC" w:rsidRPr="00B52A03" w14:paraId="0F16F81D" w14:textId="77777777" w:rsidTr="009119CD">
        <w:trPr>
          <w:trHeight w:val="303"/>
        </w:trPr>
        <w:tc>
          <w:tcPr>
            <w:tcW w:w="727" w:type="dxa"/>
            <w:vAlign w:val="center"/>
          </w:tcPr>
          <w:p w14:paraId="12E9DAF7" w14:textId="77777777" w:rsidR="00B169AC" w:rsidRPr="00B52A03" w:rsidRDefault="00B169AC" w:rsidP="009119CD">
            <w:pPr>
              <w:tabs>
                <w:tab w:val="left" w:pos="0"/>
              </w:tabs>
              <w:jc w:val="center"/>
              <w:rPr>
                <w:bCs/>
              </w:rPr>
            </w:pPr>
            <w:r>
              <w:rPr>
                <w:bCs/>
              </w:rPr>
              <w:t>1.4.</w:t>
            </w:r>
          </w:p>
        </w:tc>
        <w:tc>
          <w:tcPr>
            <w:tcW w:w="5222" w:type="dxa"/>
            <w:vAlign w:val="center"/>
          </w:tcPr>
          <w:p w14:paraId="30820382" w14:textId="77777777" w:rsidR="00B169AC" w:rsidRPr="000F1C4B" w:rsidRDefault="00B169AC" w:rsidP="009119CD">
            <w:pPr>
              <w:tabs>
                <w:tab w:val="left" w:pos="0"/>
              </w:tabs>
              <w:rPr>
                <w:bCs/>
              </w:rPr>
            </w:pPr>
            <w:r w:rsidRPr="000F1C4B">
              <w:rPr>
                <w:bCs/>
              </w:rPr>
              <w:t>без полотенцесушителей</w:t>
            </w:r>
          </w:p>
        </w:tc>
        <w:tc>
          <w:tcPr>
            <w:tcW w:w="3402" w:type="dxa"/>
            <w:vAlign w:val="center"/>
          </w:tcPr>
          <w:p w14:paraId="06CD5A89" w14:textId="77777777" w:rsidR="00B169AC" w:rsidRPr="00B1531F" w:rsidRDefault="00B169AC" w:rsidP="009119CD">
            <w:pPr>
              <w:jc w:val="center"/>
              <w:rPr>
                <w:color w:val="000000"/>
              </w:rPr>
            </w:pPr>
            <w:r w:rsidRPr="00FB59A9">
              <w:rPr>
                <w:color w:val="000000"/>
              </w:rPr>
              <w:t>1062,04</w:t>
            </w:r>
          </w:p>
        </w:tc>
      </w:tr>
      <w:tr w:rsidR="00B169AC" w:rsidRPr="00B52A03" w14:paraId="4EDF507C" w14:textId="77777777" w:rsidTr="009119CD">
        <w:trPr>
          <w:trHeight w:val="424"/>
        </w:trPr>
        <w:tc>
          <w:tcPr>
            <w:tcW w:w="9351" w:type="dxa"/>
            <w:gridSpan w:val="3"/>
            <w:vAlign w:val="center"/>
          </w:tcPr>
          <w:p w14:paraId="7F3928CE" w14:textId="77777777" w:rsidR="00B169AC" w:rsidRPr="002150C6" w:rsidRDefault="00B169AC" w:rsidP="00B169AC">
            <w:pPr>
              <w:pStyle w:val="aa"/>
              <w:numPr>
                <w:ilvl w:val="0"/>
                <w:numId w:val="12"/>
              </w:numPr>
              <w:tabs>
                <w:tab w:val="left" w:pos="0"/>
              </w:tabs>
              <w:jc w:val="center"/>
              <w:rPr>
                <w:color w:val="000000"/>
              </w:rPr>
            </w:pPr>
            <w:r w:rsidRPr="002150C6">
              <w:rPr>
                <w:bCs/>
                <w:lang w:eastAsia="ru-RU"/>
              </w:rPr>
              <w:t>Компонент на холодную воду</w:t>
            </w:r>
            <w:r>
              <w:rPr>
                <w:bCs/>
                <w:lang w:eastAsia="ru-RU"/>
              </w:rPr>
              <w:t>,</w:t>
            </w:r>
            <w:r w:rsidRPr="002150C6">
              <w:rPr>
                <w:bCs/>
                <w:lang w:eastAsia="ru-RU"/>
              </w:rPr>
              <w:t xml:space="preserve"> </w:t>
            </w:r>
            <w:proofErr w:type="spellStart"/>
            <w:r w:rsidRPr="002150C6">
              <w:rPr>
                <w:bCs/>
                <w:lang w:eastAsia="ru-RU"/>
              </w:rPr>
              <w:t>руб</w:t>
            </w:r>
            <w:proofErr w:type="spellEnd"/>
            <w:r w:rsidRPr="002150C6">
              <w:rPr>
                <w:bCs/>
                <w:lang w:eastAsia="ru-RU"/>
              </w:rPr>
              <w:t>/м</w:t>
            </w:r>
            <w:r w:rsidRPr="002150C6">
              <w:rPr>
                <w:bCs/>
                <w:vertAlign w:val="superscript"/>
                <w:lang w:eastAsia="ru-RU"/>
              </w:rPr>
              <w:t>3</w:t>
            </w:r>
          </w:p>
        </w:tc>
      </w:tr>
      <w:tr w:rsidR="00B169AC" w:rsidRPr="00B52A03" w14:paraId="71AAB529" w14:textId="77777777" w:rsidTr="009119CD">
        <w:trPr>
          <w:trHeight w:val="303"/>
        </w:trPr>
        <w:tc>
          <w:tcPr>
            <w:tcW w:w="727" w:type="dxa"/>
            <w:vAlign w:val="center"/>
          </w:tcPr>
          <w:p w14:paraId="681F8361" w14:textId="77777777" w:rsidR="00B169AC" w:rsidRDefault="00B169AC" w:rsidP="009119CD">
            <w:pPr>
              <w:tabs>
                <w:tab w:val="left" w:pos="0"/>
              </w:tabs>
              <w:jc w:val="center"/>
              <w:rPr>
                <w:bCs/>
              </w:rPr>
            </w:pPr>
            <w:r>
              <w:rPr>
                <w:bCs/>
              </w:rPr>
              <w:t>2.1.</w:t>
            </w:r>
          </w:p>
        </w:tc>
        <w:tc>
          <w:tcPr>
            <w:tcW w:w="5222" w:type="dxa"/>
            <w:vAlign w:val="center"/>
          </w:tcPr>
          <w:p w14:paraId="1C001461" w14:textId="77777777" w:rsidR="00B169AC" w:rsidRPr="009627C0" w:rsidRDefault="00B169AC" w:rsidP="009119CD">
            <w:pPr>
              <w:tabs>
                <w:tab w:val="left" w:pos="0"/>
              </w:tabs>
              <w:rPr>
                <w:bCs/>
              </w:rPr>
            </w:pPr>
            <w:r>
              <w:rPr>
                <w:bCs/>
              </w:rPr>
              <w:t>ОО</w:t>
            </w:r>
            <w:r w:rsidRPr="009627C0">
              <w:rPr>
                <w:bCs/>
              </w:rPr>
              <w:t>О «</w:t>
            </w:r>
            <w:proofErr w:type="spellStart"/>
            <w:r w:rsidRPr="009627C0">
              <w:rPr>
                <w:bCs/>
              </w:rPr>
              <w:t>Вод</w:t>
            </w:r>
            <w:r>
              <w:rPr>
                <w:bCs/>
              </w:rPr>
              <w:t>Снаб</w:t>
            </w:r>
            <w:proofErr w:type="spellEnd"/>
            <w:r w:rsidRPr="009627C0">
              <w:rPr>
                <w:bCs/>
              </w:rPr>
              <w:t xml:space="preserve">», </w:t>
            </w:r>
          </w:p>
          <w:p w14:paraId="4A1A958B" w14:textId="77777777" w:rsidR="00B169AC" w:rsidRPr="000F1C4B" w:rsidRDefault="00B169AC" w:rsidP="009119CD">
            <w:pPr>
              <w:tabs>
                <w:tab w:val="left" w:pos="0"/>
              </w:tabs>
              <w:rPr>
                <w:bCs/>
              </w:rPr>
            </w:pPr>
            <w:r w:rsidRPr="009627C0">
              <w:rPr>
                <w:bCs/>
              </w:rPr>
              <w:t>ИНН 42</w:t>
            </w:r>
            <w:r>
              <w:rPr>
                <w:bCs/>
              </w:rPr>
              <w:t>30030215</w:t>
            </w:r>
          </w:p>
        </w:tc>
        <w:tc>
          <w:tcPr>
            <w:tcW w:w="3402" w:type="dxa"/>
            <w:vAlign w:val="center"/>
          </w:tcPr>
          <w:p w14:paraId="78E7DA32" w14:textId="77777777" w:rsidR="00B169AC" w:rsidRPr="00B1531F" w:rsidRDefault="00B169AC" w:rsidP="009119CD">
            <w:pPr>
              <w:jc w:val="center"/>
              <w:rPr>
                <w:color w:val="000000"/>
              </w:rPr>
            </w:pPr>
            <w:r>
              <w:rPr>
                <w:color w:val="000000"/>
              </w:rPr>
              <w:t>26,19</w:t>
            </w:r>
          </w:p>
        </w:tc>
      </w:tr>
    </w:tbl>
    <w:p w14:paraId="3CF4CF9E" w14:textId="77777777" w:rsidR="00B169AC" w:rsidRDefault="00B169AC" w:rsidP="00B169AC">
      <w:pPr>
        <w:tabs>
          <w:tab w:val="left" w:pos="0"/>
        </w:tabs>
        <w:spacing w:before="120"/>
        <w:ind w:firstLine="709"/>
        <w:jc w:val="both"/>
        <w:rPr>
          <w:bCs/>
          <w:sz w:val="28"/>
          <w:szCs w:val="28"/>
        </w:rPr>
      </w:pPr>
      <w:bookmarkStart w:id="23" w:name="_Hlk85805226"/>
      <w:bookmarkEnd w:id="22"/>
      <w:r>
        <w:rPr>
          <w:sz w:val="28"/>
          <w:szCs w:val="28"/>
        </w:rPr>
        <w:t>*</w:t>
      </w:r>
      <w:r w:rsidRPr="00E72BAC">
        <w:rPr>
          <w:bCs/>
          <w:sz w:val="28"/>
          <w:szCs w:val="28"/>
        </w:rPr>
        <w:t xml:space="preserve"> </w:t>
      </w:r>
      <w:r w:rsidRPr="00DF0C93">
        <w:rPr>
          <w:bCs/>
          <w:sz w:val="28"/>
          <w:szCs w:val="28"/>
        </w:rPr>
        <w:t>Льготные тарифы установлены с учетом пункта 6 статьи 168 Налогового кодекса Российской Федерации (часть вторая).</w:t>
      </w:r>
    </w:p>
    <w:bookmarkEnd w:id="23"/>
    <w:p w14:paraId="16CDC5A1" w14:textId="77777777" w:rsidR="00B169AC" w:rsidRDefault="00B169AC" w:rsidP="00B169AC">
      <w:pPr>
        <w:tabs>
          <w:tab w:val="left" w:pos="709"/>
        </w:tabs>
        <w:ind w:firstLine="709"/>
        <w:jc w:val="both"/>
        <w:rPr>
          <w:sz w:val="28"/>
          <w:szCs w:val="28"/>
        </w:rPr>
      </w:pPr>
      <w:r w:rsidRPr="004562B8">
        <w:rPr>
          <w:sz w:val="28"/>
          <w:szCs w:val="28"/>
        </w:rPr>
        <w:t>*</w:t>
      </w:r>
      <w:r>
        <w:rPr>
          <w:sz w:val="28"/>
          <w:szCs w:val="28"/>
        </w:rPr>
        <w:t>*</w:t>
      </w:r>
      <w:bookmarkStart w:id="24" w:name="_Hlk54615253"/>
      <w:r>
        <w:rPr>
          <w:sz w:val="28"/>
          <w:szCs w:val="28"/>
        </w:rPr>
        <w:t xml:space="preserve"> </w:t>
      </w:r>
      <w:r>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w:t>
      </w:r>
      <w:r w:rsidRPr="007044CD">
        <w:rPr>
          <w:bCs/>
          <w:sz w:val="28"/>
          <w:szCs w:val="28"/>
        </w:rPr>
        <w:t>0</w:t>
      </w:r>
      <w:r>
        <w:rPr>
          <w:bCs/>
          <w:sz w:val="28"/>
          <w:szCs w:val="28"/>
        </w:rPr>
        <w:t>9 «</w:t>
      </w:r>
      <w:r>
        <w:rPr>
          <w:sz w:val="28"/>
          <w:szCs w:val="28"/>
        </w:rPr>
        <w:t>Об установлении нормативов потребления коммунальных услуг при отсутствии приборов учета на территории Юргинского городского округа</w:t>
      </w:r>
      <w:r>
        <w:rPr>
          <w:bCs/>
          <w:sz w:val="28"/>
          <w:szCs w:val="28"/>
        </w:rPr>
        <w:t>»</w:t>
      </w:r>
      <w:r>
        <w:rPr>
          <w:sz w:val="28"/>
          <w:szCs w:val="28"/>
        </w:rPr>
        <w:t xml:space="preserve">. </w:t>
      </w:r>
    </w:p>
    <w:bookmarkEnd w:id="24"/>
    <w:p w14:paraId="6F23742C" w14:textId="77777777" w:rsidR="00B169AC" w:rsidRDefault="00B169AC" w:rsidP="00B169AC">
      <w:pPr>
        <w:tabs>
          <w:tab w:val="left" w:pos="567"/>
        </w:tabs>
        <w:ind w:firstLine="709"/>
        <w:jc w:val="both"/>
        <w:rPr>
          <w:sz w:val="28"/>
          <w:szCs w:val="28"/>
        </w:rPr>
      </w:pPr>
      <w:r>
        <w:rPr>
          <w:sz w:val="28"/>
          <w:szCs w:val="28"/>
        </w:rPr>
        <w:t xml:space="preserve">*** </w:t>
      </w:r>
      <w:r>
        <w:rPr>
          <w:bCs/>
          <w:sz w:val="28"/>
          <w:szCs w:val="28"/>
        </w:rPr>
        <w:t>Н</w:t>
      </w:r>
      <w:r>
        <w:rPr>
          <w:sz w:val="28"/>
          <w:szCs w:val="28"/>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56E6C22" w14:textId="77777777" w:rsidR="00B169AC" w:rsidRDefault="00B169AC" w:rsidP="00B169AC">
      <w:pPr>
        <w:tabs>
          <w:tab w:val="left" w:pos="567"/>
        </w:tabs>
        <w:spacing w:after="120"/>
        <w:ind w:firstLine="709"/>
        <w:jc w:val="right"/>
        <w:rPr>
          <w:bCs/>
          <w:sz w:val="28"/>
          <w:szCs w:val="28"/>
        </w:rPr>
        <w:sectPr w:rsidR="00B169AC" w:rsidSect="00EC0743">
          <w:headerReference w:type="default" r:id="rId205"/>
          <w:pgSz w:w="11906" w:h="16838"/>
          <w:pgMar w:top="709" w:right="850" w:bottom="426" w:left="1418" w:header="708" w:footer="708" w:gutter="0"/>
          <w:cols w:space="708"/>
          <w:titlePg/>
          <w:docGrid w:linePitch="360"/>
        </w:sectPr>
      </w:pPr>
      <w:r>
        <w:rPr>
          <w:bCs/>
          <w:sz w:val="28"/>
          <w:szCs w:val="28"/>
        </w:rPr>
        <w:t>».</w:t>
      </w:r>
    </w:p>
    <w:p w14:paraId="5AAEE8EF" w14:textId="1F1BAFFB" w:rsidR="00AC0AC4" w:rsidRPr="00AE0629" w:rsidRDefault="00AC0AC4" w:rsidP="00AC0AC4">
      <w:pPr>
        <w:tabs>
          <w:tab w:val="left" w:pos="5580"/>
          <w:tab w:val="left" w:pos="9498"/>
        </w:tabs>
        <w:ind w:left="-7750" w:right="-569" w:firstLine="13137"/>
      </w:pPr>
      <w:r w:rsidRPr="00AE0629">
        <w:lastRenderedPageBreak/>
        <w:t xml:space="preserve">Приложение № </w:t>
      </w:r>
      <w:r>
        <w:t xml:space="preserve">58 </w:t>
      </w:r>
      <w:r w:rsidRPr="00AE0629">
        <w:t xml:space="preserve">к протоколу № </w:t>
      </w:r>
      <w:r>
        <w:t>70</w:t>
      </w:r>
    </w:p>
    <w:p w14:paraId="032AFE48" w14:textId="77777777" w:rsidR="00AC0AC4" w:rsidRPr="00AE0629" w:rsidRDefault="00AC0AC4" w:rsidP="00AC0AC4">
      <w:pPr>
        <w:tabs>
          <w:tab w:val="left" w:pos="5580"/>
          <w:tab w:val="left" w:pos="9498"/>
        </w:tabs>
        <w:ind w:left="-7750" w:right="-569" w:firstLine="13137"/>
      </w:pPr>
      <w:r w:rsidRPr="00AE0629">
        <w:t>заседания правления Региональной</w:t>
      </w:r>
    </w:p>
    <w:p w14:paraId="2369C163" w14:textId="77777777" w:rsidR="00AC0AC4" w:rsidRPr="00AE0629" w:rsidRDefault="00AC0AC4" w:rsidP="00AC0AC4">
      <w:pPr>
        <w:tabs>
          <w:tab w:val="left" w:pos="5580"/>
          <w:tab w:val="left" w:pos="9498"/>
        </w:tabs>
        <w:ind w:left="-7750" w:right="-569" w:firstLine="13137"/>
      </w:pPr>
      <w:r w:rsidRPr="00AE0629">
        <w:t>энергетической комиссии</w:t>
      </w:r>
    </w:p>
    <w:p w14:paraId="2B2CB368" w14:textId="77777777" w:rsidR="00AC0AC4" w:rsidRDefault="00AC0AC4" w:rsidP="00AC0AC4">
      <w:pPr>
        <w:tabs>
          <w:tab w:val="left" w:pos="5580"/>
          <w:tab w:val="left" w:pos="9498"/>
        </w:tabs>
        <w:ind w:left="-7750" w:right="-569" w:firstLine="13137"/>
      </w:pPr>
      <w:r w:rsidRPr="00AE0629">
        <w:t xml:space="preserve">Кузбасса от </w:t>
      </w:r>
      <w:r>
        <w:t>14</w:t>
      </w:r>
      <w:r w:rsidRPr="00AE0629">
        <w:t>.1</w:t>
      </w:r>
      <w:r>
        <w:t>1</w:t>
      </w:r>
      <w:r w:rsidRPr="00AE0629">
        <w:t>.2023</w:t>
      </w:r>
    </w:p>
    <w:p w14:paraId="76D4F78A" w14:textId="77777777" w:rsidR="00AC0AC4" w:rsidRDefault="00AC0AC4" w:rsidP="00AC0AC4">
      <w:pPr>
        <w:tabs>
          <w:tab w:val="left" w:pos="5580"/>
          <w:tab w:val="left" w:pos="9498"/>
        </w:tabs>
        <w:ind w:left="-7750" w:right="-569" w:firstLine="13137"/>
      </w:pPr>
    </w:p>
    <w:p w14:paraId="1144198A" w14:textId="77777777" w:rsidR="00AC0AC4" w:rsidRPr="00AC0AC4" w:rsidRDefault="00AC0AC4" w:rsidP="00AC0AC4">
      <w:pPr>
        <w:tabs>
          <w:tab w:val="left" w:pos="1365"/>
        </w:tabs>
        <w:jc w:val="center"/>
        <w:rPr>
          <w:bCs/>
          <w:sz w:val="28"/>
          <w:szCs w:val="28"/>
        </w:rPr>
      </w:pPr>
      <w:r w:rsidRPr="00AC0AC4">
        <w:rPr>
          <w:bCs/>
          <w:sz w:val="28"/>
          <w:szCs w:val="28"/>
        </w:rPr>
        <w:t xml:space="preserve">Льготные тарифы* </w:t>
      </w:r>
    </w:p>
    <w:p w14:paraId="7C947854" w14:textId="77777777" w:rsidR="00AC0AC4" w:rsidRPr="00AC0AC4" w:rsidRDefault="00AC0AC4" w:rsidP="00AC0AC4">
      <w:pPr>
        <w:tabs>
          <w:tab w:val="left" w:pos="1365"/>
        </w:tabs>
        <w:jc w:val="center"/>
        <w:rPr>
          <w:sz w:val="28"/>
          <w:szCs w:val="28"/>
        </w:rPr>
      </w:pPr>
      <w:r w:rsidRPr="00AC0AC4">
        <w:rPr>
          <w:bCs/>
          <w:sz w:val="28"/>
          <w:szCs w:val="28"/>
        </w:rPr>
        <w:t>на горячее водоснабжение в закрытой системе горячего водоснабжения</w:t>
      </w:r>
    </w:p>
    <w:tbl>
      <w:tblPr>
        <w:tblStyle w:val="761"/>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5670"/>
        <w:gridCol w:w="12"/>
      </w:tblGrid>
      <w:tr w:rsidR="00AC0AC4" w:rsidRPr="00AC0AC4" w14:paraId="597BAB6F" w14:textId="77777777" w:rsidTr="009119CD">
        <w:trPr>
          <w:gridAfter w:val="1"/>
          <w:wAfter w:w="12" w:type="dxa"/>
          <w:trHeight w:val="324"/>
        </w:trPr>
        <w:tc>
          <w:tcPr>
            <w:tcW w:w="846" w:type="dxa"/>
            <w:vMerge w:val="restart"/>
            <w:vAlign w:val="center"/>
          </w:tcPr>
          <w:p w14:paraId="66D92D5E" w14:textId="77777777" w:rsidR="00AC0AC4" w:rsidRPr="00AC0AC4" w:rsidRDefault="00AC0AC4" w:rsidP="00AC0AC4">
            <w:pPr>
              <w:jc w:val="center"/>
              <w:rPr>
                <w:bCs/>
              </w:rPr>
            </w:pPr>
            <w:r w:rsidRPr="00AC0AC4">
              <w:rPr>
                <w:bCs/>
              </w:rPr>
              <w:t>№ п/п</w:t>
            </w:r>
          </w:p>
        </w:tc>
        <w:tc>
          <w:tcPr>
            <w:tcW w:w="3118" w:type="dxa"/>
            <w:vMerge w:val="restart"/>
            <w:vAlign w:val="center"/>
          </w:tcPr>
          <w:p w14:paraId="34AE5CEB" w14:textId="77777777" w:rsidR="00AC0AC4" w:rsidRPr="00AC0AC4" w:rsidRDefault="00AC0AC4" w:rsidP="00AC0AC4">
            <w:pPr>
              <w:tabs>
                <w:tab w:val="left" w:pos="0"/>
              </w:tabs>
              <w:jc w:val="center"/>
              <w:rPr>
                <w:bCs/>
              </w:rPr>
            </w:pPr>
            <w:r w:rsidRPr="00AC0AC4">
              <w:rPr>
                <w:bCs/>
              </w:rPr>
              <w:t>Наименование регулируемой организации</w:t>
            </w:r>
          </w:p>
        </w:tc>
        <w:tc>
          <w:tcPr>
            <w:tcW w:w="5670" w:type="dxa"/>
            <w:vAlign w:val="center"/>
          </w:tcPr>
          <w:p w14:paraId="202F812F" w14:textId="77777777" w:rsidR="00AC0AC4" w:rsidRPr="00AC0AC4" w:rsidRDefault="00AC0AC4" w:rsidP="00AC0AC4">
            <w:pPr>
              <w:tabs>
                <w:tab w:val="left" w:pos="0"/>
              </w:tabs>
              <w:jc w:val="center"/>
              <w:rPr>
                <w:bCs/>
                <w:lang w:val="en-US"/>
              </w:rPr>
            </w:pPr>
            <w:r w:rsidRPr="00AC0AC4">
              <w:rPr>
                <w:bCs/>
              </w:rPr>
              <w:t>Льготный тариф</w:t>
            </w:r>
            <w:r w:rsidRPr="00AC0AC4">
              <w:rPr>
                <w:bCs/>
                <w:lang w:val="en-US"/>
              </w:rPr>
              <w:t>**</w:t>
            </w:r>
          </w:p>
        </w:tc>
      </w:tr>
      <w:tr w:rsidR="00AC0AC4" w:rsidRPr="00AC0AC4" w14:paraId="572941FC" w14:textId="77777777" w:rsidTr="009119CD">
        <w:trPr>
          <w:gridAfter w:val="1"/>
          <w:wAfter w:w="12" w:type="dxa"/>
          <w:trHeight w:val="508"/>
        </w:trPr>
        <w:tc>
          <w:tcPr>
            <w:tcW w:w="846" w:type="dxa"/>
            <w:vMerge/>
            <w:vAlign w:val="center"/>
          </w:tcPr>
          <w:p w14:paraId="786CA679" w14:textId="77777777" w:rsidR="00AC0AC4" w:rsidRPr="00AC0AC4" w:rsidRDefault="00AC0AC4" w:rsidP="00AC0AC4">
            <w:pPr>
              <w:tabs>
                <w:tab w:val="left" w:pos="0"/>
              </w:tabs>
              <w:jc w:val="center"/>
              <w:rPr>
                <w:bCs/>
              </w:rPr>
            </w:pPr>
          </w:p>
        </w:tc>
        <w:tc>
          <w:tcPr>
            <w:tcW w:w="3118" w:type="dxa"/>
            <w:vMerge/>
            <w:vAlign w:val="center"/>
          </w:tcPr>
          <w:p w14:paraId="7B3B7866" w14:textId="77777777" w:rsidR="00AC0AC4" w:rsidRPr="00AC0AC4" w:rsidRDefault="00AC0AC4" w:rsidP="00AC0AC4">
            <w:pPr>
              <w:tabs>
                <w:tab w:val="left" w:pos="0"/>
              </w:tabs>
              <w:jc w:val="center"/>
              <w:rPr>
                <w:bCs/>
              </w:rPr>
            </w:pPr>
          </w:p>
        </w:tc>
        <w:tc>
          <w:tcPr>
            <w:tcW w:w="5670" w:type="dxa"/>
            <w:vAlign w:val="center"/>
          </w:tcPr>
          <w:p w14:paraId="3386D86B" w14:textId="77777777" w:rsidR="00AC0AC4" w:rsidRPr="00AC0AC4" w:rsidRDefault="00AC0AC4" w:rsidP="00AC0AC4">
            <w:pPr>
              <w:tabs>
                <w:tab w:val="left" w:pos="0"/>
              </w:tabs>
              <w:jc w:val="center"/>
              <w:rPr>
                <w:bCs/>
              </w:rPr>
            </w:pPr>
            <w:r w:rsidRPr="00AC0AC4">
              <w:rPr>
                <w:bCs/>
              </w:rPr>
              <w:t>с 24.11.2023 по 31.12.2023</w:t>
            </w:r>
          </w:p>
        </w:tc>
      </w:tr>
      <w:tr w:rsidR="00AC0AC4" w:rsidRPr="00AC0AC4" w14:paraId="2300F784" w14:textId="77777777" w:rsidTr="009119CD">
        <w:trPr>
          <w:gridAfter w:val="1"/>
          <w:wAfter w:w="12" w:type="dxa"/>
          <w:trHeight w:val="114"/>
        </w:trPr>
        <w:tc>
          <w:tcPr>
            <w:tcW w:w="846" w:type="dxa"/>
            <w:vAlign w:val="center"/>
          </w:tcPr>
          <w:p w14:paraId="64D53477" w14:textId="77777777" w:rsidR="00AC0AC4" w:rsidRPr="00AC0AC4" w:rsidRDefault="00AC0AC4" w:rsidP="00AC0AC4">
            <w:pPr>
              <w:tabs>
                <w:tab w:val="left" w:pos="0"/>
              </w:tabs>
              <w:jc w:val="center"/>
              <w:rPr>
                <w:bCs/>
              </w:rPr>
            </w:pPr>
            <w:r w:rsidRPr="00AC0AC4">
              <w:rPr>
                <w:bCs/>
              </w:rPr>
              <w:t>1</w:t>
            </w:r>
          </w:p>
        </w:tc>
        <w:tc>
          <w:tcPr>
            <w:tcW w:w="3118" w:type="dxa"/>
            <w:vAlign w:val="center"/>
          </w:tcPr>
          <w:p w14:paraId="624AA3DA" w14:textId="77777777" w:rsidR="00AC0AC4" w:rsidRPr="00AC0AC4" w:rsidRDefault="00AC0AC4" w:rsidP="00AC0AC4">
            <w:pPr>
              <w:tabs>
                <w:tab w:val="left" w:pos="0"/>
              </w:tabs>
              <w:jc w:val="center"/>
              <w:rPr>
                <w:bCs/>
              </w:rPr>
            </w:pPr>
            <w:r w:rsidRPr="00AC0AC4">
              <w:rPr>
                <w:bCs/>
              </w:rPr>
              <w:t>2</w:t>
            </w:r>
          </w:p>
        </w:tc>
        <w:tc>
          <w:tcPr>
            <w:tcW w:w="5670" w:type="dxa"/>
            <w:vAlign w:val="center"/>
          </w:tcPr>
          <w:p w14:paraId="647CCE3D" w14:textId="77777777" w:rsidR="00AC0AC4" w:rsidRPr="00AC0AC4" w:rsidRDefault="00AC0AC4" w:rsidP="00AC0AC4">
            <w:pPr>
              <w:tabs>
                <w:tab w:val="left" w:pos="0"/>
              </w:tabs>
              <w:jc w:val="center"/>
              <w:rPr>
                <w:bCs/>
              </w:rPr>
            </w:pPr>
            <w:r w:rsidRPr="00AC0AC4">
              <w:rPr>
                <w:bCs/>
              </w:rPr>
              <w:t>3</w:t>
            </w:r>
          </w:p>
        </w:tc>
      </w:tr>
      <w:tr w:rsidR="00AC0AC4" w:rsidRPr="00AC0AC4" w14:paraId="485F110C" w14:textId="77777777" w:rsidTr="009119CD">
        <w:trPr>
          <w:gridAfter w:val="1"/>
          <w:wAfter w:w="12" w:type="dxa"/>
          <w:trHeight w:val="114"/>
        </w:trPr>
        <w:tc>
          <w:tcPr>
            <w:tcW w:w="9634" w:type="dxa"/>
            <w:gridSpan w:val="3"/>
            <w:vAlign w:val="center"/>
          </w:tcPr>
          <w:p w14:paraId="7724585E" w14:textId="77777777" w:rsidR="00AC0AC4" w:rsidRPr="00AC0AC4" w:rsidRDefault="00AC0AC4" w:rsidP="00AC0AC4">
            <w:pPr>
              <w:tabs>
                <w:tab w:val="left" w:pos="0"/>
              </w:tabs>
              <w:jc w:val="center"/>
              <w:rPr>
                <w:bCs/>
              </w:rPr>
            </w:pPr>
            <w:r w:rsidRPr="00AC0AC4">
              <w:rPr>
                <w:bCs/>
              </w:rPr>
              <w:t xml:space="preserve">1. </w:t>
            </w:r>
            <w:r w:rsidRPr="00AC0AC4">
              <w:rPr>
                <w:lang w:eastAsia="en-US"/>
              </w:rPr>
              <w:t xml:space="preserve"> </w:t>
            </w:r>
            <w:r w:rsidRPr="00AC0AC4">
              <w:rPr>
                <w:bCs/>
              </w:rPr>
              <w:t>Горячее водоснабжение в закрытой системе горячего водоснабжения в пределах норматива потребления***</w:t>
            </w:r>
          </w:p>
        </w:tc>
      </w:tr>
      <w:tr w:rsidR="00AC0AC4" w:rsidRPr="00AC0AC4" w14:paraId="4F1F0779" w14:textId="77777777" w:rsidTr="009119CD">
        <w:trPr>
          <w:gridAfter w:val="1"/>
          <w:wAfter w:w="12" w:type="dxa"/>
          <w:trHeight w:val="114"/>
        </w:trPr>
        <w:tc>
          <w:tcPr>
            <w:tcW w:w="9634" w:type="dxa"/>
            <w:gridSpan w:val="3"/>
            <w:vAlign w:val="center"/>
          </w:tcPr>
          <w:p w14:paraId="021DDFCA" w14:textId="77777777" w:rsidR="00AC0AC4" w:rsidRPr="00AC0AC4" w:rsidRDefault="00AC0AC4" w:rsidP="00AC0AC4">
            <w:pPr>
              <w:numPr>
                <w:ilvl w:val="1"/>
                <w:numId w:val="13"/>
              </w:numPr>
              <w:tabs>
                <w:tab w:val="left" w:pos="0"/>
              </w:tabs>
              <w:ind w:left="873"/>
              <w:contextualSpacing/>
              <w:jc w:val="center"/>
              <w:rPr>
                <w:bCs/>
              </w:rPr>
            </w:pPr>
            <w:r w:rsidRPr="00AC0AC4">
              <w:rPr>
                <w:bCs/>
              </w:rPr>
              <w:t xml:space="preserve"> Компонент на тепловую энергию, </w:t>
            </w:r>
            <w:proofErr w:type="spellStart"/>
            <w:r w:rsidRPr="00AC0AC4">
              <w:rPr>
                <w:bCs/>
              </w:rPr>
              <w:t>руб</w:t>
            </w:r>
            <w:proofErr w:type="spellEnd"/>
            <w:r w:rsidRPr="00AC0AC4">
              <w:rPr>
                <w:bCs/>
              </w:rPr>
              <w:t>/Гкал</w:t>
            </w:r>
          </w:p>
        </w:tc>
      </w:tr>
      <w:tr w:rsidR="00AC0AC4" w:rsidRPr="00AC0AC4" w14:paraId="7F870EB2" w14:textId="77777777" w:rsidTr="009119CD">
        <w:trPr>
          <w:gridAfter w:val="1"/>
          <w:wAfter w:w="12" w:type="dxa"/>
          <w:trHeight w:val="114"/>
        </w:trPr>
        <w:tc>
          <w:tcPr>
            <w:tcW w:w="846" w:type="dxa"/>
            <w:vAlign w:val="center"/>
          </w:tcPr>
          <w:p w14:paraId="746E848C" w14:textId="77777777" w:rsidR="00AC0AC4" w:rsidRPr="00AC0AC4" w:rsidRDefault="00AC0AC4" w:rsidP="00AC0AC4">
            <w:pPr>
              <w:numPr>
                <w:ilvl w:val="2"/>
                <w:numId w:val="13"/>
              </w:numPr>
              <w:tabs>
                <w:tab w:val="left" w:pos="0"/>
              </w:tabs>
              <w:ind w:hanging="1778"/>
              <w:contextualSpacing/>
              <w:jc w:val="both"/>
              <w:rPr>
                <w:bCs/>
              </w:rPr>
            </w:pPr>
          </w:p>
        </w:tc>
        <w:tc>
          <w:tcPr>
            <w:tcW w:w="8788" w:type="dxa"/>
            <w:gridSpan w:val="2"/>
            <w:vAlign w:val="center"/>
          </w:tcPr>
          <w:p w14:paraId="4EDFECAA" w14:textId="77777777" w:rsidR="00AC0AC4" w:rsidRPr="00AC0AC4" w:rsidRDefault="00AC0AC4" w:rsidP="00AC0AC4">
            <w:pPr>
              <w:tabs>
                <w:tab w:val="left" w:pos="0"/>
              </w:tabs>
              <w:jc w:val="both"/>
              <w:rPr>
                <w:bCs/>
              </w:rPr>
            </w:pPr>
            <w:r w:rsidRPr="00AC0AC4">
              <w:rPr>
                <w:bCs/>
              </w:rPr>
              <w:t>ООО «НТСК», ИНН 5406993045</w:t>
            </w:r>
          </w:p>
        </w:tc>
      </w:tr>
      <w:tr w:rsidR="00AC0AC4" w:rsidRPr="00AC0AC4" w14:paraId="223DCA77" w14:textId="77777777" w:rsidTr="009119CD">
        <w:trPr>
          <w:gridAfter w:val="1"/>
          <w:wAfter w:w="12" w:type="dxa"/>
          <w:trHeight w:val="114"/>
        </w:trPr>
        <w:tc>
          <w:tcPr>
            <w:tcW w:w="9634" w:type="dxa"/>
            <w:gridSpan w:val="3"/>
            <w:vAlign w:val="center"/>
          </w:tcPr>
          <w:p w14:paraId="7B4BB3CD" w14:textId="77777777" w:rsidR="00AC0AC4" w:rsidRPr="00AC0AC4" w:rsidRDefault="00AC0AC4" w:rsidP="00AC0AC4">
            <w:pPr>
              <w:tabs>
                <w:tab w:val="left" w:pos="0"/>
              </w:tabs>
              <w:jc w:val="center"/>
              <w:rPr>
                <w:bCs/>
              </w:rPr>
            </w:pPr>
            <w:r w:rsidRPr="00AC0AC4">
              <w:rPr>
                <w:bCs/>
              </w:rPr>
              <w:t>С изолированными стояками</w:t>
            </w:r>
          </w:p>
        </w:tc>
      </w:tr>
      <w:tr w:rsidR="00AC0AC4" w:rsidRPr="00AC0AC4" w14:paraId="2EC1DB47" w14:textId="77777777" w:rsidTr="009119CD">
        <w:trPr>
          <w:gridAfter w:val="1"/>
          <w:wAfter w:w="12" w:type="dxa"/>
          <w:trHeight w:val="114"/>
        </w:trPr>
        <w:tc>
          <w:tcPr>
            <w:tcW w:w="846" w:type="dxa"/>
            <w:vAlign w:val="center"/>
          </w:tcPr>
          <w:p w14:paraId="378D0EF9" w14:textId="77777777" w:rsidR="00AC0AC4" w:rsidRPr="00AC0AC4" w:rsidRDefault="00AC0AC4" w:rsidP="00AC0AC4">
            <w:pPr>
              <w:tabs>
                <w:tab w:val="left" w:pos="0"/>
              </w:tabs>
              <w:ind w:right="-109" w:hanging="120"/>
              <w:jc w:val="center"/>
              <w:rPr>
                <w:bCs/>
              </w:rPr>
            </w:pPr>
            <w:r w:rsidRPr="00AC0AC4">
              <w:rPr>
                <w:bCs/>
              </w:rPr>
              <w:t>1.1.1.1.</w:t>
            </w:r>
          </w:p>
        </w:tc>
        <w:tc>
          <w:tcPr>
            <w:tcW w:w="3118" w:type="dxa"/>
            <w:vAlign w:val="center"/>
          </w:tcPr>
          <w:p w14:paraId="398434D5"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tcBorders>
              <w:right w:val="single" w:sz="4" w:space="0" w:color="auto"/>
            </w:tcBorders>
          </w:tcPr>
          <w:p w14:paraId="1FEBA912" w14:textId="77777777" w:rsidR="00AC0AC4" w:rsidRPr="00AC0AC4" w:rsidRDefault="00AC0AC4" w:rsidP="00AC0AC4">
            <w:pPr>
              <w:tabs>
                <w:tab w:val="left" w:pos="0"/>
              </w:tabs>
              <w:jc w:val="center"/>
              <w:rPr>
                <w:bCs/>
              </w:rPr>
            </w:pPr>
            <w:r w:rsidRPr="00AC0AC4">
              <w:rPr>
                <w:lang w:eastAsia="en-US"/>
              </w:rPr>
              <w:t>616,92</w:t>
            </w:r>
          </w:p>
        </w:tc>
      </w:tr>
      <w:tr w:rsidR="00AC0AC4" w:rsidRPr="00AC0AC4" w14:paraId="2610380A" w14:textId="77777777" w:rsidTr="009119CD">
        <w:trPr>
          <w:gridAfter w:val="1"/>
          <w:wAfter w:w="12" w:type="dxa"/>
          <w:trHeight w:val="114"/>
        </w:trPr>
        <w:tc>
          <w:tcPr>
            <w:tcW w:w="846" w:type="dxa"/>
            <w:vAlign w:val="center"/>
          </w:tcPr>
          <w:p w14:paraId="5E05EE0F" w14:textId="77777777" w:rsidR="00AC0AC4" w:rsidRPr="00AC0AC4" w:rsidRDefault="00AC0AC4" w:rsidP="00AC0AC4">
            <w:pPr>
              <w:tabs>
                <w:tab w:val="left" w:pos="0"/>
              </w:tabs>
              <w:ind w:right="-109" w:hanging="120"/>
              <w:jc w:val="center"/>
              <w:rPr>
                <w:bCs/>
              </w:rPr>
            </w:pPr>
            <w:r w:rsidRPr="00AC0AC4">
              <w:rPr>
                <w:bCs/>
              </w:rPr>
              <w:t>1.1.1.2.</w:t>
            </w:r>
          </w:p>
        </w:tc>
        <w:tc>
          <w:tcPr>
            <w:tcW w:w="3118" w:type="dxa"/>
            <w:vAlign w:val="center"/>
          </w:tcPr>
          <w:p w14:paraId="248AA94A"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tcBorders>
              <w:right w:val="single" w:sz="4" w:space="0" w:color="auto"/>
            </w:tcBorders>
          </w:tcPr>
          <w:p w14:paraId="768D4EAD" w14:textId="77777777" w:rsidR="00AC0AC4" w:rsidRPr="00AC0AC4" w:rsidRDefault="00AC0AC4" w:rsidP="00AC0AC4">
            <w:pPr>
              <w:tabs>
                <w:tab w:val="left" w:pos="0"/>
              </w:tabs>
              <w:jc w:val="center"/>
              <w:rPr>
                <w:bCs/>
              </w:rPr>
            </w:pPr>
            <w:r w:rsidRPr="00AC0AC4">
              <w:rPr>
                <w:lang w:eastAsia="en-US"/>
              </w:rPr>
              <w:t xml:space="preserve">672,69 </w:t>
            </w:r>
          </w:p>
        </w:tc>
      </w:tr>
      <w:tr w:rsidR="00AC0AC4" w:rsidRPr="00AC0AC4" w14:paraId="2F5DFD28" w14:textId="77777777" w:rsidTr="009119CD">
        <w:trPr>
          <w:gridAfter w:val="1"/>
          <w:wAfter w:w="12" w:type="dxa"/>
          <w:trHeight w:val="114"/>
        </w:trPr>
        <w:tc>
          <w:tcPr>
            <w:tcW w:w="9634" w:type="dxa"/>
            <w:gridSpan w:val="3"/>
            <w:vAlign w:val="center"/>
          </w:tcPr>
          <w:p w14:paraId="57428E68" w14:textId="77777777" w:rsidR="00AC0AC4" w:rsidRPr="00AC0AC4" w:rsidRDefault="00AC0AC4" w:rsidP="00AC0AC4">
            <w:pPr>
              <w:tabs>
                <w:tab w:val="left" w:pos="0"/>
              </w:tabs>
              <w:jc w:val="center"/>
              <w:rPr>
                <w:bCs/>
              </w:rPr>
            </w:pPr>
            <w:r w:rsidRPr="00AC0AC4">
              <w:rPr>
                <w:bCs/>
              </w:rPr>
              <w:t>С неизолированными стояками</w:t>
            </w:r>
          </w:p>
        </w:tc>
      </w:tr>
      <w:tr w:rsidR="00AC0AC4" w:rsidRPr="00AC0AC4" w14:paraId="1EBACDD0" w14:textId="77777777" w:rsidTr="009119CD">
        <w:trPr>
          <w:gridAfter w:val="1"/>
          <w:wAfter w:w="12" w:type="dxa"/>
          <w:trHeight w:val="118"/>
        </w:trPr>
        <w:tc>
          <w:tcPr>
            <w:tcW w:w="846" w:type="dxa"/>
            <w:vAlign w:val="center"/>
          </w:tcPr>
          <w:p w14:paraId="43C5A50C" w14:textId="77777777" w:rsidR="00AC0AC4" w:rsidRPr="00AC0AC4" w:rsidRDefault="00AC0AC4" w:rsidP="00AC0AC4">
            <w:pPr>
              <w:tabs>
                <w:tab w:val="left" w:pos="0"/>
              </w:tabs>
              <w:ind w:right="-109" w:hanging="120"/>
              <w:jc w:val="center"/>
              <w:rPr>
                <w:bCs/>
              </w:rPr>
            </w:pPr>
            <w:r w:rsidRPr="00AC0AC4">
              <w:rPr>
                <w:bCs/>
              </w:rPr>
              <w:t>1.1.1.3.</w:t>
            </w:r>
          </w:p>
        </w:tc>
        <w:tc>
          <w:tcPr>
            <w:tcW w:w="3118" w:type="dxa"/>
            <w:vAlign w:val="center"/>
          </w:tcPr>
          <w:p w14:paraId="10599C12"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tcPr>
          <w:p w14:paraId="58C528CB" w14:textId="77777777" w:rsidR="00AC0AC4" w:rsidRPr="00AC0AC4" w:rsidRDefault="00AC0AC4" w:rsidP="00AC0AC4">
            <w:pPr>
              <w:tabs>
                <w:tab w:val="left" w:pos="0"/>
              </w:tabs>
              <w:jc w:val="center"/>
              <w:rPr>
                <w:bCs/>
              </w:rPr>
            </w:pPr>
            <w:r w:rsidRPr="00AC0AC4">
              <w:rPr>
                <w:lang w:eastAsia="en-US"/>
              </w:rPr>
              <w:t xml:space="preserve">569,68 </w:t>
            </w:r>
          </w:p>
        </w:tc>
      </w:tr>
      <w:tr w:rsidR="00AC0AC4" w:rsidRPr="00AC0AC4" w14:paraId="01300658" w14:textId="77777777" w:rsidTr="009119CD">
        <w:trPr>
          <w:gridAfter w:val="1"/>
          <w:wAfter w:w="12" w:type="dxa"/>
          <w:trHeight w:val="114"/>
        </w:trPr>
        <w:tc>
          <w:tcPr>
            <w:tcW w:w="846" w:type="dxa"/>
            <w:vAlign w:val="center"/>
          </w:tcPr>
          <w:p w14:paraId="7F7664C6" w14:textId="77777777" w:rsidR="00AC0AC4" w:rsidRPr="00AC0AC4" w:rsidRDefault="00AC0AC4" w:rsidP="00AC0AC4">
            <w:pPr>
              <w:tabs>
                <w:tab w:val="left" w:pos="0"/>
              </w:tabs>
              <w:ind w:right="-109" w:hanging="120"/>
              <w:jc w:val="center"/>
              <w:rPr>
                <w:bCs/>
              </w:rPr>
            </w:pPr>
            <w:r w:rsidRPr="00AC0AC4">
              <w:rPr>
                <w:bCs/>
              </w:rPr>
              <w:t>1.1.1.4.</w:t>
            </w:r>
          </w:p>
        </w:tc>
        <w:tc>
          <w:tcPr>
            <w:tcW w:w="3118" w:type="dxa"/>
            <w:vAlign w:val="center"/>
          </w:tcPr>
          <w:p w14:paraId="7C04F351"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tcPr>
          <w:p w14:paraId="64F76023" w14:textId="77777777" w:rsidR="00AC0AC4" w:rsidRPr="00AC0AC4" w:rsidRDefault="00AC0AC4" w:rsidP="00AC0AC4">
            <w:pPr>
              <w:tabs>
                <w:tab w:val="left" w:pos="0"/>
              </w:tabs>
              <w:jc w:val="center"/>
              <w:rPr>
                <w:bCs/>
              </w:rPr>
            </w:pPr>
            <w:r w:rsidRPr="00AC0AC4">
              <w:rPr>
                <w:lang w:eastAsia="en-US"/>
              </w:rPr>
              <w:t xml:space="preserve">622,07 </w:t>
            </w:r>
          </w:p>
        </w:tc>
      </w:tr>
      <w:tr w:rsidR="00AC0AC4" w:rsidRPr="00AC0AC4" w14:paraId="298DA640" w14:textId="77777777" w:rsidTr="009119CD">
        <w:trPr>
          <w:trHeight w:val="114"/>
        </w:trPr>
        <w:tc>
          <w:tcPr>
            <w:tcW w:w="9646" w:type="dxa"/>
            <w:gridSpan w:val="4"/>
            <w:vAlign w:val="center"/>
          </w:tcPr>
          <w:p w14:paraId="2A701977" w14:textId="77777777" w:rsidR="00AC0AC4" w:rsidRPr="00AC0AC4" w:rsidRDefault="00AC0AC4" w:rsidP="00AC0AC4">
            <w:pPr>
              <w:numPr>
                <w:ilvl w:val="1"/>
                <w:numId w:val="13"/>
              </w:numPr>
              <w:tabs>
                <w:tab w:val="left" w:pos="0"/>
              </w:tabs>
              <w:contextualSpacing/>
              <w:jc w:val="center"/>
              <w:rPr>
                <w:lang w:eastAsia="en-US"/>
              </w:rPr>
            </w:pPr>
            <w:r w:rsidRPr="00AC0AC4">
              <w:rPr>
                <w:lang w:eastAsia="en-US"/>
              </w:rPr>
              <w:t xml:space="preserve"> Компонент на холодную воду, </w:t>
            </w:r>
            <w:proofErr w:type="spellStart"/>
            <w:r w:rsidRPr="00AC0AC4">
              <w:rPr>
                <w:lang w:eastAsia="en-US"/>
              </w:rPr>
              <w:t>руб</w:t>
            </w:r>
            <w:proofErr w:type="spellEnd"/>
            <w:r w:rsidRPr="00AC0AC4">
              <w:rPr>
                <w:lang w:eastAsia="en-US"/>
              </w:rPr>
              <w:t>/</w:t>
            </w:r>
            <w:r w:rsidRPr="00AC0AC4">
              <w:rPr>
                <w:bCs/>
              </w:rPr>
              <w:t>м</w:t>
            </w:r>
            <w:r w:rsidRPr="00AC0AC4">
              <w:rPr>
                <w:bCs/>
                <w:vertAlign w:val="superscript"/>
              </w:rPr>
              <w:t>3</w:t>
            </w:r>
          </w:p>
        </w:tc>
      </w:tr>
      <w:tr w:rsidR="00AC0AC4" w:rsidRPr="00AC0AC4" w14:paraId="696C04FD" w14:textId="77777777" w:rsidTr="009119CD">
        <w:trPr>
          <w:gridAfter w:val="1"/>
          <w:wAfter w:w="12" w:type="dxa"/>
          <w:trHeight w:val="114"/>
        </w:trPr>
        <w:tc>
          <w:tcPr>
            <w:tcW w:w="846" w:type="dxa"/>
            <w:vAlign w:val="center"/>
          </w:tcPr>
          <w:p w14:paraId="3A2FB72F" w14:textId="77777777" w:rsidR="00AC0AC4" w:rsidRPr="00AC0AC4" w:rsidRDefault="00AC0AC4" w:rsidP="00AC0AC4">
            <w:pPr>
              <w:tabs>
                <w:tab w:val="left" w:pos="0"/>
              </w:tabs>
              <w:ind w:right="-109" w:hanging="120"/>
              <w:jc w:val="center"/>
              <w:rPr>
                <w:lang w:eastAsia="en-US"/>
              </w:rPr>
            </w:pPr>
            <w:r w:rsidRPr="00AC0AC4">
              <w:rPr>
                <w:lang w:eastAsia="en-US"/>
              </w:rPr>
              <w:t>1.2.1.</w:t>
            </w:r>
          </w:p>
        </w:tc>
        <w:tc>
          <w:tcPr>
            <w:tcW w:w="3118" w:type="dxa"/>
            <w:vAlign w:val="center"/>
          </w:tcPr>
          <w:p w14:paraId="539364AC" w14:textId="77777777" w:rsidR="00AC0AC4" w:rsidRPr="00AC0AC4" w:rsidRDefault="00AC0AC4" w:rsidP="00AC0AC4">
            <w:pPr>
              <w:tabs>
                <w:tab w:val="left" w:pos="0"/>
              </w:tabs>
              <w:rPr>
                <w:lang w:eastAsia="en-US"/>
              </w:rPr>
            </w:pPr>
            <w:r w:rsidRPr="00AC0AC4">
              <w:rPr>
                <w:lang w:eastAsia="en-US"/>
              </w:rPr>
              <w:t xml:space="preserve">ООО «НТСК», </w:t>
            </w:r>
          </w:p>
          <w:p w14:paraId="5889ED81" w14:textId="77777777" w:rsidR="00AC0AC4" w:rsidRPr="00AC0AC4" w:rsidRDefault="00AC0AC4" w:rsidP="00AC0AC4">
            <w:pPr>
              <w:tabs>
                <w:tab w:val="left" w:pos="0"/>
              </w:tabs>
              <w:rPr>
                <w:lang w:eastAsia="en-US"/>
              </w:rPr>
            </w:pPr>
            <w:r w:rsidRPr="00AC0AC4">
              <w:rPr>
                <w:lang w:eastAsia="en-US"/>
              </w:rPr>
              <w:t>ИНН 5406993045</w:t>
            </w:r>
          </w:p>
        </w:tc>
        <w:tc>
          <w:tcPr>
            <w:tcW w:w="5670" w:type="dxa"/>
            <w:vAlign w:val="center"/>
          </w:tcPr>
          <w:p w14:paraId="3E695198" w14:textId="77777777" w:rsidR="00AC0AC4" w:rsidRPr="00AC0AC4" w:rsidRDefault="00AC0AC4" w:rsidP="00AC0AC4">
            <w:pPr>
              <w:tabs>
                <w:tab w:val="left" w:pos="0"/>
              </w:tabs>
              <w:jc w:val="center"/>
              <w:rPr>
                <w:lang w:eastAsia="en-US"/>
              </w:rPr>
            </w:pPr>
            <w:r w:rsidRPr="00AC0AC4">
              <w:rPr>
                <w:lang w:eastAsia="en-US"/>
              </w:rPr>
              <w:t>22,08</w:t>
            </w:r>
          </w:p>
        </w:tc>
      </w:tr>
      <w:tr w:rsidR="00AC0AC4" w:rsidRPr="00AC0AC4" w14:paraId="0AF59CE2" w14:textId="77777777" w:rsidTr="009119CD">
        <w:trPr>
          <w:trHeight w:val="114"/>
        </w:trPr>
        <w:tc>
          <w:tcPr>
            <w:tcW w:w="9646" w:type="dxa"/>
            <w:gridSpan w:val="4"/>
            <w:vAlign w:val="center"/>
          </w:tcPr>
          <w:p w14:paraId="700856C4" w14:textId="77777777" w:rsidR="00AC0AC4" w:rsidRPr="00AC0AC4" w:rsidRDefault="00AC0AC4" w:rsidP="00AC0AC4">
            <w:pPr>
              <w:numPr>
                <w:ilvl w:val="0"/>
                <w:numId w:val="13"/>
              </w:numPr>
              <w:tabs>
                <w:tab w:val="left" w:pos="0"/>
              </w:tabs>
              <w:contextualSpacing/>
              <w:jc w:val="center"/>
              <w:rPr>
                <w:lang w:eastAsia="en-US"/>
              </w:rPr>
            </w:pPr>
            <w:r w:rsidRPr="00AC0AC4">
              <w:rPr>
                <w:lang w:eastAsia="en-US"/>
              </w:rPr>
              <w:t>Горячее водоснабжение в закрытой системе горячего водоснабжения сверх норматива потребления***</w:t>
            </w:r>
          </w:p>
        </w:tc>
      </w:tr>
      <w:tr w:rsidR="00AC0AC4" w:rsidRPr="00AC0AC4" w14:paraId="3A8E064C" w14:textId="77777777" w:rsidTr="009119CD">
        <w:trPr>
          <w:trHeight w:val="341"/>
        </w:trPr>
        <w:tc>
          <w:tcPr>
            <w:tcW w:w="9646" w:type="dxa"/>
            <w:gridSpan w:val="4"/>
            <w:vAlign w:val="center"/>
          </w:tcPr>
          <w:p w14:paraId="0B90515D" w14:textId="77777777" w:rsidR="00AC0AC4" w:rsidRPr="00AC0AC4" w:rsidRDefault="00AC0AC4" w:rsidP="00AC0AC4">
            <w:pPr>
              <w:numPr>
                <w:ilvl w:val="1"/>
                <w:numId w:val="13"/>
              </w:numPr>
              <w:tabs>
                <w:tab w:val="left" w:pos="0"/>
              </w:tabs>
              <w:contextualSpacing/>
              <w:jc w:val="center"/>
              <w:rPr>
                <w:bCs/>
              </w:rPr>
            </w:pPr>
            <w:r w:rsidRPr="00AC0AC4">
              <w:rPr>
                <w:bCs/>
              </w:rPr>
              <w:t xml:space="preserve"> Компонент на тепловую энергию, </w:t>
            </w:r>
            <w:proofErr w:type="spellStart"/>
            <w:r w:rsidRPr="00AC0AC4">
              <w:rPr>
                <w:bCs/>
              </w:rPr>
              <w:t>руб</w:t>
            </w:r>
            <w:proofErr w:type="spellEnd"/>
            <w:r w:rsidRPr="00AC0AC4">
              <w:rPr>
                <w:bCs/>
              </w:rPr>
              <w:t>/Гкал</w:t>
            </w:r>
          </w:p>
        </w:tc>
      </w:tr>
      <w:tr w:rsidR="00AC0AC4" w:rsidRPr="00AC0AC4" w14:paraId="4C3B39F1" w14:textId="77777777" w:rsidTr="009119CD">
        <w:trPr>
          <w:gridAfter w:val="1"/>
          <w:wAfter w:w="12" w:type="dxa"/>
          <w:trHeight w:val="114"/>
        </w:trPr>
        <w:tc>
          <w:tcPr>
            <w:tcW w:w="846" w:type="dxa"/>
            <w:vAlign w:val="center"/>
          </w:tcPr>
          <w:p w14:paraId="75945D36" w14:textId="77777777" w:rsidR="00AC0AC4" w:rsidRPr="00AC0AC4" w:rsidRDefault="00AC0AC4" w:rsidP="00AC0AC4">
            <w:pPr>
              <w:tabs>
                <w:tab w:val="left" w:pos="0"/>
              </w:tabs>
              <w:rPr>
                <w:bCs/>
              </w:rPr>
            </w:pPr>
            <w:r w:rsidRPr="00AC0AC4">
              <w:rPr>
                <w:bCs/>
              </w:rPr>
              <w:t>2.1.1.</w:t>
            </w:r>
          </w:p>
        </w:tc>
        <w:tc>
          <w:tcPr>
            <w:tcW w:w="8788" w:type="dxa"/>
            <w:gridSpan w:val="2"/>
            <w:vAlign w:val="center"/>
          </w:tcPr>
          <w:p w14:paraId="57C8C505" w14:textId="77777777" w:rsidR="00AC0AC4" w:rsidRPr="00AC0AC4" w:rsidRDefault="00AC0AC4" w:rsidP="00AC0AC4">
            <w:pPr>
              <w:tabs>
                <w:tab w:val="left" w:pos="0"/>
              </w:tabs>
              <w:rPr>
                <w:bCs/>
              </w:rPr>
            </w:pPr>
            <w:r w:rsidRPr="00AC0AC4">
              <w:rPr>
                <w:bCs/>
              </w:rPr>
              <w:t>ООО «НТСК», ИНН 5406993045</w:t>
            </w:r>
          </w:p>
        </w:tc>
      </w:tr>
      <w:tr w:rsidR="00AC0AC4" w:rsidRPr="00AC0AC4" w14:paraId="35F03A3F" w14:textId="77777777" w:rsidTr="009119CD">
        <w:trPr>
          <w:gridAfter w:val="1"/>
          <w:wAfter w:w="12" w:type="dxa"/>
          <w:trHeight w:val="114"/>
        </w:trPr>
        <w:tc>
          <w:tcPr>
            <w:tcW w:w="846" w:type="dxa"/>
            <w:vAlign w:val="center"/>
          </w:tcPr>
          <w:p w14:paraId="172AA653" w14:textId="77777777" w:rsidR="00AC0AC4" w:rsidRPr="00AC0AC4" w:rsidRDefault="00AC0AC4" w:rsidP="00AC0AC4">
            <w:pPr>
              <w:tabs>
                <w:tab w:val="left" w:pos="0"/>
              </w:tabs>
              <w:ind w:right="-109" w:hanging="120"/>
              <w:jc w:val="center"/>
              <w:rPr>
                <w:bCs/>
              </w:rPr>
            </w:pPr>
          </w:p>
        </w:tc>
        <w:tc>
          <w:tcPr>
            <w:tcW w:w="8788" w:type="dxa"/>
            <w:gridSpan w:val="2"/>
            <w:vAlign w:val="center"/>
          </w:tcPr>
          <w:p w14:paraId="5A3B7479" w14:textId="77777777" w:rsidR="00AC0AC4" w:rsidRPr="00AC0AC4" w:rsidRDefault="00AC0AC4" w:rsidP="00AC0AC4">
            <w:pPr>
              <w:tabs>
                <w:tab w:val="left" w:pos="0"/>
              </w:tabs>
              <w:jc w:val="center"/>
              <w:rPr>
                <w:bCs/>
              </w:rPr>
            </w:pPr>
            <w:r w:rsidRPr="00AC0AC4">
              <w:rPr>
                <w:bCs/>
              </w:rPr>
              <w:t>С изолированными стояками</w:t>
            </w:r>
          </w:p>
        </w:tc>
      </w:tr>
      <w:tr w:rsidR="00AC0AC4" w:rsidRPr="00AC0AC4" w14:paraId="6972517F" w14:textId="77777777" w:rsidTr="009119CD">
        <w:trPr>
          <w:gridAfter w:val="1"/>
          <w:wAfter w:w="12" w:type="dxa"/>
          <w:trHeight w:val="338"/>
        </w:trPr>
        <w:tc>
          <w:tcPr>
            <w:tcW w:w="846" w:type="dxa"/>
            <w:vAlign w:val="center"/>
          </w:tcPr>
          <w:p w14:paraId="5BF75921" w14:textId="77777777" w:rsidR="00AC0AC4" w:rsidRPr="00AC0AC4" w:rsidRDefault="00AC0AC4" w:rsidP="00AC0AC4">
            <w:pPr>
              <w:tabs>
                <w:tab w:val="left" w:pos="0"/>
              </w:tabs>
              <w:ind w:right="-109" w:hanging="120"/>
              <w:jc w:val="center"/>
              <w:rPr>
                <w:bCs/>
              </w:rPr>
            </w:pPr>
            <w:r w:rsidRPr="00AC0AC4">
              <w:rPr>
                <w:bCs/>
              </w:rPr>
              <w:t>2.1.1.1</w:t>
            </w:r>
          </w:p>
        </w:tc>
        <w:tc>
          <w:tcPr>
            <w:tcW w:w="3118" w:type="dxa"/>
            <w:vAlign w:val="center"/>
          </w:tcPr>
          <w:p w14:paraId="3B232373"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tcPr>
          <w:p w14:paraId="4E13D229" w14:textId="77777777" w:rsidR="00AC0AC4" w:rsidRPr="00AC0AC4" w:rsidRDefault="00AC0AC4" w:rsidP="00AC0AC4">
            <w:pPr>
              <w:tabs>
                <w:tab w:val="left" w:pos="0"/>
              </w:tabs>
              <w:jc w:val="center"/>
              <w:rPr>
                <w:bCs/>
              </w:rPr>
            </w:pPr>
            <w:r w:rsidRPr="00AC0AC4">
              <w:rPr>
                <w:lang w:eastAsia="en-US"/>
              </w:rPr>
              <w:t xml:space="preserve">633,17 </w:t>
            </w:r>
          </w:p>
        </w:tc>
      </w:tr>
      <w:tr w:rsidR="00AC0AC4" w:rsidRPr="00AC0AC4" w14:paraId="4EE7C25B" w14:textId="77777777" w:rsidTr="009119CD">
        <w:trPr>
          <w:gridAfter w:val="1"/>
          <w:wAfter w:w="12" w:type="dxa"/>
          <w:trHeight w:val="207"/>
        </w:trPr>
        <w:tc>
          <w:tcPr>
            <w:tcW w:w="846" w:type="dxa"/>
            <w:vAlign w:val="center"/>
          </w:tcPr>
          <w:p w14:paraId="61AD76D6" w14:textId="77777777" w:rsidR="00AC0AC4" w:rsidRPr="00AC0AC4" w:rsidRDefault="00AC0AC4" w:rsidP="00AC0AC4">
            <w:pPr>
              <w:tabs>
                <w:tab w:val="left" w:pos="0"/>
              </w:tabs>
              <w:ind w:right="-109" w:hanging="120"/>
              <w:jc w:val="center"/>
              <w:rPr>
                <w:bCs/>
              </w:rPr>
            </w:pPr>
            <w:r w:rsidRPr="00AC0AC4">
              <w:rPr>
                <w:bCs/>
              </w:rPr>
              <w:t>2.1.1.2.</w:t>
            </w:r>
          </w:p>
        </w:tc>
        <w:tc>
          <w:tcPr>
            <w:tcW w:w="3118" w:type="dxa"/>
            <w:vAlign w:val="center"/>
          </w:tcPr>
          <w:p w14:paraId="56B4D9B1"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tcPr>
          <w:p w14:paraId="73102EFE" w14:textId="77777777" w:rsidR="00AC0AC4" w:rsidRPr="00AC0AC4" w:rsidRDefault="00AC0AC4" w:rsidP="00AC0AC4">
            <w:pPr>
              <w:tabs>
                <w:tab w:val="left" w:pos="0"/>
              </w:tabs>
              <w:jc w:val="center"/>
              <w:rPr>
                <w:bCs/>
              </w:rPr>
            </w:pPr>
            <w:r w:rsidRPr="00AC0AC4">
              <w:rPr>
                <w:lang w:eastAsia="en-US"/>
              </w:rPr>
              <w:t xml:space="preserve">690,42 </w:t>
            </w:r>
          </w:p>
        </w:tc>
      </w:tr>
      <w:tr w:rsidR="00AC0AC4" w:rsidRPr="00AC0AC4" w14:paraId="2D3CB4AE" w14:textId="77777777" w:rsidTr="009119CD">
        <w:trPr>
          <w:gridAfter w:val="1"/>
          <w:wAfter w:w="12" w:type="dxa"/>
          <w:trHeight w:val="114"/>
        </w:trPr>
        <w:tc>
          <w:tcPr>
            <w:tcW w:w="9634" w:type="dxa"/>
            <w:gridSpan w:val="3"/>
            <w:vAlign w:val="center"/>
          </w:tcPr>
          <w:p w14:paraId="2C17EF1B" w14:textId="77777777" w:rsidR="00AC0AC4" w:rsidRPr="00AC0AC4" w:rsidRDefault="00AC0AC4" w:rsidP="00AC0AC4">
            <w:pPr>
              <w:tabs>
                <w:tab w:val="left" w:pos="0"/>
              </w:tabs>
              <w:jc w:val="center"/>
              <w:rPr>
                <w:bCs/>
              </w:rPr>
            </w:pPr>
            <w:r w:rsidRPr="00AC0AC4">
              <w:rPr>
                <w:bCs/>
              </w:rPr>
              <w:t>С неизолированными стояками</w:t>
            </w:r>
          </w:p>
        </w:tc>
      </w:tr>
      <w:tr w:rsidR="00AC0AC4" w:rsidRPr="00AC0AC4" w14:paraId="15A541AB" w14:textId="77777777" w:rsidTr="009119CD">
        <w:trPr>
          <w:gridAfter w:val="1"/>
          <w:wAfter w:w="12" w:type="dxa"/>
          <w:trHeight w:val="479"/>
        </w:trPr>
        <w:tc>
          <w:tcPr>
            <w:tcW w:w="846" w:type="dxa"/>
            <w:vAlign w:val="center"/>
          </w:tcPr>
          <w:p w14:paraId="0CEC30D6" w14:textId="77777777" w:rsidR="00AC0AC4" w:rsidRPr="00AC0AC4" w:rsidRDefault="00AC0AC4" w:rsidP="00AC0AC4">
            <w:pPr>
              <w:tabs>
                <w:tab w:val="left" w:pos="0"/>
              </w:tabs>
              <w:ind w:right="-109" w:hanging="120"/>
              <w:jc w:val="center"/>
              <w:rPr>
                <w:bCs/>
              </w:rPr>
            </w:pPr>
            <w:r w:rsidRPr="00AC0AC4">
              <w:rPr>
                <w:bCs/>
              </w:rPr>
              <w:t>2.1.1.3.</w:t>
            </w:r>
          </w:p>
        </w:tc>
        <w:tc>
          <w:tcPr>
            <w:tcW w:w="3118" w:type="dxa"/>
            <w:vAlign w:val="center"/>
          </w:tcPr>
          <w:p w14:paraId="5C1A2901"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vAlign w:val="center"/>
          </w:tcPr>
          <w:p w14:paraId="72A3EC18" w14:textId="77777777" w:rsidR="00AC0AC4" w:rsidRPr="00AC0AC4" w:rsidRDefault="00AC0AC4" w:rsidP="00AC0AC4">
            <w:pPr>
              <w:tabs>
                <w:tab w:val="left" w:pos="0"/>
              </w:tabs>
              <w:jc w:val="center"/>
              <w:rPr>
                <w:bCs/>
              </w:rPr>
            </w:pPr>
            <w:r w:rsidRPr="00AC0AC4">
              <w:rPr>
                <w:lang w:eastAsia="en-US"/>
              </w:rPr>
              <w:t xml:space="preserve">584,69 </w:t>
            </w:r>
          </w:p>
        </w:tc>
      </w:tr>
      <w:tr w:rsidR="00AC0AC4" w:rsidRPr="00AC0AC4" w14:paraId="641FC1AF" w14:textId="77777777" w:rsidTr="009119CD">
        <w:trPr>
          <w:gridAfter w:val="1"/>
          <w:wAfter w:w="12" w:type="dxa"/>
          <w:trHeight w:val="462"/>
        </w:trPr>
        <w:tc>
          <w:tcPr>
            <w:tcW w:w="846" w:type="dxa"/>
            <w:vAlign w:val="center"/>
          </w:tcPr>
          <w:p w14:paraId="7FD4F4CA" w14:textId="77777777" w:rsidR="00AC0AC4" w:rsidRPr="00AC0AC4" w:rsidRDefault="00AC0AC4" w:rsidP="00AC0AC4">
            <w:pPr>
              <w:tabs>
                <w:tab w:val="left" w:pos="0"/>
              </w:tabs>
              <w:ind w:right="-109" w:hanging="120"/>
              <w:jc w:val="center"/>
              <w:rPr>
                <w:bCs/>
              </w:rPr>
            </w:pPr>
            <w:r w:rsidRPr="00AC0AC4">
              <w:rPr>
                <w:bCs/>
              </w:rPr>
              <w:t>2.1.1.4.</w:t>
            </w:r>
          </w:p>
        </w:tc>
        <w:tc>
          <w:tcPr>
            <w:tcW w:w="3118" w:type="dxa"/>
            <w:vAlign w:val="center"/>
          </w:tcPr>
          <w:p w14:paraId="27BFE803"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vAlign w:val="center"/>
          </w:tcPr>
          <w:p w14:paraId="08349409" w14:textId="77777777" w:rsidR="00AC0AC4" w:rsidRPr="00AC0AC4" w:rsidRDefault="00AC0AC4" w:rsidP="00AC0AC4">
            <w:pPr>
              <w:tabs>
                <w:tab w:val="left" w:pos="0"/>
              </w:tabs>
              <w:jc w:val="center"/>
              <w:rPr>
                <w:bCs/>
              </w:rPr>
            </w:pPr>
            <w:r w:rsidRPr="00AC0AC4">
              <w:rPr>
                <w:lang w:eastAsia="en-US"/>
              </w:rPr>
              <w:t xml:space="preserve">638,46 </w:t>
            </w:r>
          </w:p>
        </w:tc>
      </w:tr>
      <w:tr w:rsidR="00AC0AC4" w:rsidRPr="00AC0AC4" w14:paraId="542451D1" w14:textId="77777777" w:rsidTr="009119CD">
        <w:trPr>
          <w:trHeight w:val="114"/>
        </w:trPr>
        <w:tc>
          <w:tcPr>
            <w:tcW w:w="9646" w:type="dxa"/>
            <w:gridSpan w:val="4"/>
            <w:vAlign w:val="center"/>
          </w:tcPr>
          <w:p w14:paraId="31563B0E" w14:textId="77777777" w:rsidR="00AC0AC4" w:rsidRPr="00AC0AC4" w:rsidRDefault="00AC0AC4" w:rsidP="00AC0AC4">
            <w:pPr>
              <w:numPr>
                <w:ilvl w:val="1"/>
                <w:numId w:val="13"/>
              </w:numPr>
              <w:tabs>
                <w:tab w:val="left" w:pos="0"/>
              </w:tabs>
              <w:contextualSpacing/>
              <w:jc w:val="center"/>
              <w:rPr>
                <w:lang w:eastAsia="en-US"/>
              </w:rPr>
            </w:pPr>
            <w:r w:rsidRPr="00AC0AC4">
              <w:rPr>
                <w:lang w:eastAsia="en-US"/>
              </w:rPr>
              <w:t xml:space="preserve"> Компонент на холодную воду, </w:t>
            </w:r>
            <w:proofErr w:type="spellStart"/>
            <w:r w:rsidRPr="00AC0AC4">
              <w:rPr>
                <w:lang w:eastAsia="en-US"/>
              </w:rPr>
              <w:t>руб</w:t>
            </w:r>
            <w:proofErr w:type="spellEnd"/>
            <w:r w:rsidRPr="00AC0AC4">
              <w:rPr>
                <w:lang w:eastAsia="en-US"/>
              </w:rPr>
              <w:t>/</w:t>
            </w:r>
            <w:r w:rsidRPr="00AC0AC4">
              <w:rPr>
                <w:bCs/>
              </w:rPr>
              <w:t>м</w:t>
            </w:r>
            <w:r w:rsidRPr="00AC0AC4">
              <w:rPr>
                <w:bCs/>
                <w:vertAlign w:val="superscript"/>
              </w:rPr>
              <w:t>3</w:t>
            </w:r>
          </w:p>
        </w:tc>
      </w:tr>
      <w:tr w:rsidR="00AC0AC4" w:rsidRPr="00AC0AC4" w14:paraId="5079BBDA" w14:textId="77777777" w:rsidTr="009119CD">
        <w:trPr>
          <w:gridAfter w:val="1"/>
          <w:wAfter w:w="12" w:type="dxa"/>
          <w:trHeight w:val="114"/>
        </w:trPr>
        <w:tc>
          <w:tcPr>
            <w:tcW w:w="846" w:type="dxa"/>
            <w:vAlign w:val="center"/>
          </w:tcPr>
          <w:p w14:paraId="10638E94" w14:textId="77777777" w:rsidR="00AC0AC4" w:rsidRPr="00AC0AC4" w:rsidRDefault="00AC0AC4" w:rsidP="00AC0AC4">
            <w:pPr>
              <w:tabs>
                <w:tab w:val="left" w:pos="164"/>
              </w:tabs>
              <w:ind w:right="-109" w:hanging="120"/>
              <w:jc w:val="center"/>
              <w:rPr>
                <w:lang w:eastAsia="en-US"/>
              </w:rPr>
            </w:pPr>
            <w:r w:rsidRPr="00AC0AC4">
              <w:rPr>
                <w:lang w:eastAsia="en-US"/>
              </w:rPr>
              <w:t>2.2.1.</w:t>
            </w:r>
          </w:p>
        </w:tc>
        <w:tc>
          <w:tcPr>
            <w:tcW w:w="3118" w:type="dxa"/>
            <w:vAlign w:val="center"/>
          </w:tcPr>
          <w:p w14:paraId="56617A76" w14:textId="77777777" w:rsidR="00AC0AC4" w:rsidRPr="00AC0AC4" w:rsidRDefault="00AC0AC4" w:rsidP="00AC0AC4">
            <w:pPr>
              <w:tabs>
                <w:tab w:val="left" w:pos="0"/>
              </w:tabs>
              <w:rPr>
                <w:lang w:eastAsia="en-US"/>
              </w:rPr>
            </w:pPr>
            <w:r w:rsidRPr="00AC0AC4">
              <w:rPr>
                <w:lang w:eastAsia="en-US"/>
              </w:rPr>
              <w:t>ООО «НТСК», ИНН 5406993045</w:t>
            </w:r>
          </w:p>
        </w:tc>
        <w:tc>
          <w:tcPr>
            <w:tcW w:w="5670" w:type="dxa"/>
            <w:vAlign w:val="center"/>
          </w:tcPr>
          <w:p w14:paraId="74A3F1A2" w14:textId="77777777" w:rsidR="00AC0AC4" w:rsidRPr="00AC0AC4" w:rsidRDefault="00AC0AC4" w:rsidP="00AC0AC4">
            <w:pPr>
              <w:tabs>
                <w:tab w:val="left" w:pos="0"/>
              </w:tabs>
              <w:jc w:val="center"/>
              <w:rPr>
                <w:lang w:eastAsia="en-US"/>
              </w:rPr>
            </w:pPr>
            <w:r w:rsidRPr="00AC0AC4">
              <w:rPr>
                <w:lang w:eastAsia="en-US"/>
              </w:rPr>
              <w:t>63,66</w:t>
            </w:r>
          </w:p>
        </w:tc>
      </w:tr>
    </w:tbl>
    <w:p w14:paraId="69287887" w14:textId="77777777" w:rsidR="00AC0AC4" w:rsidRPr="00AC0AC4" w:rsidRDefault="00AC0AC4" w:rsidP="00AC0AC4">
      <w:pPr>
        <w:tabs>
          <w:tab w:val="left" w:pos="1365"/>
        </w:tabs>
        <w:spacing w:after="120"/>
        <w:ind w:right="141"/>
        <w:jc w:val="both"/>
        <w:rPr>
          <w:sz w:val="20"/>
          <w:szCs w:val="20"/>
          <w:lang w:eastAsia="en-US"/>
        </w:rPr>
      </w:pPr>
      <w:r w:rsidRPr="00AC0AC4">
        <w:rPr>
          <w:sz w:val="20"/>
          <w:szCs w:val="20"/>
          <w:lang w:eastAsia="en-US"/>
        </w:rPr>
        <w:t xml:space="preserve">               </w:t>
      </w:r>
    </w:p>
    <w:p w14:paraId="50A4C72E" w14:textId="77777777" w:rsidR="00AC0AC4" w:rsidRPr="00AC0AC4" w:rsidRDefault="00AC0AC4" w:rsidP="00AC0AC4">
      <w:pPr>
        <w:tabs>
          <w:tab w:val="left" w:pos="1365"/>
        </w:tabs>
        <w:spacing w:after="120"/>
        <w:ind w:right="141"/>
        <w:jc w:val="both"/>
        <w:rPr>
          <w:lang w:eastAsia="en-US"/>
        </w:rPr>
      </w:pPr>
      <w:r w:rsidRPr="00AC0AC4">
        <w:rPr>
          <w:sz w:val="20"/>
          <w:szCs w:val="20"/>
          <w:lang w:eastAsia="en-US"/>
        </w:rPr>
        <w:t xml:space="preserve">                                                                                                                                                                       </w:t>
      </w:r>
      <w:r w:rsidRPr="00AC0AC4">
        <w:rPr>
          <w:lang w:eastAsia="en-US"/>
        </w:rPr>
        <w:t xml:space="preserve">    </w:t>
      </w:r>
    </w:p>
    <w:p w14:paraId="5C7A1E61" w14:textId="77777777" w:rsidR="00AC0AC4" w:rsidRPr="00AC0AC4" w:rsidRDefault="00AC0AC4" w:rsidP="00AC0AC4">
      <w:pPr>
        <w:tabs>
          <w:tab w:val="left" w:pos="1365"/>
        </w:tabs>
        <w:spacing w:after="120"/>
        <w:ind w:left="-284" w:right="141"/>
        <w:jc w:val="both"/>
        <w:rPr>
          <w:sz w:val="20"/>
          <w:szCs w:val="20"/>
          <w:lang w:eastAsia="en-US"/>
        </w:rPr>
      </w:pPr>
      <w:r w:rsidRPr="00AC0AC4">
        <w:rPr>
          <w:sz w:val="20"/>
          <w:szCs w:val="20"/>
          <w:lang w:eastAsia="en-US"/>
        </w:rPr>
        <w:t xml:space="preserve">      </w:t>
      </w:r>
    </w:p>
    <w:p w14:paraId="53EC53F1" w14:textId="77777777" w:rsidR="00AC0AC4" w:rsidRPr="00AC0AC4" w:rsidRDefault="00AC0AC4" w:rsidP="00AC0AC4">
      <w:pPr>
        <w:tabs>
          <w:tab w:val="left" w:pos="1365"/>
        </w:tabs>
        <w:spacing w:after="120"/>
        <w:ind w:left="-284" w:right="141"/>
        <w:jc w:val="both"/>
        <w:rPr>
          <w:sz w:val="20"/>
          <w:szCs w:val="20"/>
          <w:lang w:eastAsia="en-US"/>
        </w:rPr>
      </w:pPr>
      <w:r w:rsidRPr="00AC0AC4">
        <w:rPr>
          <w:sz w:val="20"/>
          <w:szCs w:val="20"/>
          <w:lang w:eastAsia="en-US"/>
        </w:rPr>
        <w:t xml:space="preserve">           </w:t>
      </w:r>
      <w:r w:rsidRPr="00AC0AC4">
        <w:rPr>
          <w:sz w:val="28"/>
          <w:szCs w:val="28"/>
          <w:lang w:eastAsia="en-US"/>
        </w:rPr>
        <w:t>* Льготные тарифы установлены с учетом пункта 6 статьи 168 Налогового кодекса Российской Федерации (часть вторая).</w:t>
      </w:r>
      <w:r w:rsidRPr="00AC0AC4">
        <w:rPr>
          <w:sz w:val="20"/>
          <w:szCs w:val="20"/>
          <w:lang w:eastAsia="en-US"/>
        </w:rPr>
        <w:t xml:space="preserve">  </w:t>
      </w:r>
    </w:p>
    <w:p w14:paraId="2C5D2330" w14:textId="77777777" w:rsidR="00AC0AC4" w:rsidRPr="00AC0AC4" w:rsidRDefault="00AC0AC4" w:rsidP="00AC0AC4">
      <w:pPr>
        <w:tabs>
          <w:tab w:val="left" w:pos="1365"/>
        </w:tabs>
        <w:spacing w:after="120"/>
        <w:ind w:left="-284" w:right="141"/>
        <w:jc w:val="both"/>
        <w:rPr>
          <w:sz w:val="28"/>
          <w:szCs w:val="28"/>
          <w:lang w:eastAsia="en-US"/>
        </w:rPr>
      </w:pPr>
      <w:r w:rsidRPr="00AC0AC4">
        <w:rPr>
          <w:sz w:val="28"/>
          <w:szCs w:val="28"/>
          <w:lang w:eastAsia="en-US"/>
        </w:rPr>
        <w:t xml:space="preserve">        **</w:t>
      </w:r>
      <w:r w:rsidRPr="00AC0AC4">
        <w:rPr>
          <w:lang w:eastAsia="en-US"/>
        </w:rPr>
        <w:t xml:space="preserve"> </w:t>
      </w:r>
      <w:r w:rsidRPr="00AC0AC4">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w:t>
      </w:r>
      <w:r w:rsidRPr="00AC0AC4">
        <w:rPr>
          <w:sz w:val="28"/>
          <w:szCs w:val="28"/>
          <w:lang w:eastAsia="en-US"/>
        </w:rPr>
        <w:lastRenderedPageBreak/>
        <w:t xml:space="preserve">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C0AC4">
        <w:rPr>
          <w:sz w:val="28"/>
          <w:szCs w:val="28"/>
          <w:lang w:eastAsia="en-US"/>
        </w:rPr>
        <w:t>Мысковского</w:t>
      </w:r>
      <w:proofErr w:type="spellEnd"/>
      <w:r w:rsidRPr="00AC0AC4">
        <w:rPr>
          <w:sz w:val="28"/>
          <w:szCs w:val="28"/>
          <w:lang w:eastAsia="en-US"/>
        </w:rPr>
        <w:t xml:space="preserve">, </w:t>
      </w:r>
      <w:proofErr w:type="spellStart"/>
      <w:r w:rsidRPr="00AC0AC4">
        <w:rPr>
          <w:sz w:val="28"/>
          <w:szCs w:val="28"/>
          <w:lang w:eastAsia="en-US"/>
        </w:rPr>
        <w:t>Полысаевского</w:t>
      </w:r>
      <w:proofErr w:type="spellEnd"/>
      <w:r w:rsidRPr="00AC0AC4">
        <w:rPr>
          <w:sz w:val="28"/>
          <w:szCs w:val="28"/>
          <w:lang w:eastAsia="en-US"/>
        </w:rPr>
        <w:t xml:space="preserve">, </w:t>
      </w:r>
      <w:proofErr w:type="spellStart"/>
      <w:r w:rsidRPr="00AC0AC4">
        <w:rPr>
          <w:sz w:val="28"/>
          <w:szCs w:val="28"/>
          <w:lang w:eastAsia="en-US"/>
        </w:rPr>
        <w:t>Тайгинского</w:t>
      </w:r>
      <w:proofErr w:type="spellEnd"/>
      <w:r w:rsidRPr="00AC0AC4">
        <w:rPr>
          <w:sz w:val="28"/>
          <w:szCs w:val="28"/>
          <w:lang w:eastAsia="en-US"/>
        </w:rPr>
        <w:t xml:space="preserve"> городских округов».</w:t>
      </w:r>
    </w:p>
    <w:p w14:paraId="0C1BABBA" w14:textId="77777777" w:rsidR="00AC0AC4" w:rsidRPr="00AC0AC4" w:rsidRDefault="00AC0AC4" w:rsidP="00AC0AC4">
      <w:pPr>
        <w:tabs>
          <w:tab w:val="left" w:pos="1365"/>
        </w:tabs>
        <w:spacing w:after="120"/>
        <w:ind w:left="-284" w:right="141" w:firstLine="568"/>
        <w:jc w:val="both"/>
        <w:rPr>
          <w:sz w:val="28"/>
          <w:szCs w:val="28"/>
          <w:lang w:eastAsia="en-US"/>
        </w:rPr>
      </w:pPr>
      <w:r w:rsidRPr="00AC0AC4">
        <w:rPr>
          <w:sz w:val="28"/>
          <w:szCs w:val="28"/>
          <w:lang w:eastAsia="en-US"/>
        </w:rPr>
        <w:t xml:space="preserve">***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w:t>
      </w:r>
      <w:proofErr w:type="gramStart"/>
      <w:r w:rsidRPr="00AC0AC4">
        <w:rPr>
          <w:sz w:val="28"/>
          <w:szCs w:val="28"/>
          <w:lang w:eastAsia="en-US"/>
        </w:rPr>
        <w:t xml:space="preserve">   «</w:t>
      </w:r>
      <w:proofErr w:type="gramEnd"/>
      <w:r w:rsidRPr="00AC0AC4">
        <w:rPr>
          <w:sz w:val="28"/>
          <w:szCs w:val="28"/>
          <w:lang w:eastAsia="en-US"/>
        </w:rPr>
        <w:t>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1C97B665" w14:textId="77777777" w:rsidR="00AC0AC4" w:rsidRPr="00AC0AC4" w:rsidRDefault="00AC0AC4" w:rsidP="00AC0AC4">
      <w:pPr>
        <w:tabs>
          <w:tab w:val="left" w:pos="1365"/>
        </w:tabs>
        <w:spacing w:after="120"/>
        <w:ind w:left="-284" w:right="141"/>
        <w:jc w:val="both"/>
        <w:rPr>
          <w:sz w:val="28"/>
          <w:szCs w:val="28"/>
          <w:lang w:eastAsia="en-US"/>
        </w:rPr>
      </w:pPr>
    </w:p>
    <w:p w14:paraId="033D0089" w14:textId="77777777" w:rsidR="00AC0AC4" w:rsidRPr="00AC0AC4" w:rsidRDefault="00AC0AC4" w:rsidP="00AC0AC4">
      <w:pPr>
        <w:tabs>
          <w:tab w:val="left" w:pos="1365"/>
        </w:tabs>
        <w:spacing w:after="120"/>
        <w:ind w:left="-284" w:right="141"/>
        <w:jc w:val="both"/>
        <w:rPr>
          <w:sz w:val="28"/>
          <w:szCs w:val="28"/>
          <w:lang w:eastAsia="en-US"/>
        </w:rPr>
      </w:pPr>
    </w:p>
    <w:p w14:paraId="564A31F4" w14:textId="77777777" w:rsidR="00AC0AC4" w:rsidRPr="00AC0AC4" w:rsidRDefault="00AC0AC4" w:rsidP="00AC0AC4">
      <w:pPr>
        <w:tabs>
          <w:tab w:val="left" w:pos="1365"/>
        </w:tabs>
        <w:spacing w:after="120"/>
        <w:ind w:left="-284" w:right="141"/>
        <w:jc w:val="both"/>
        <w:rPr>
          <w:sz w:val="28"/>
          <w:szCs w:val="28"/>
          <w:lang w:eastAsia="en-US"/>
        </w:rPr>
      </w:pPr>
    </w:p>
    <w:p w14:paraId="776B4198" w14:textId="77777777" w:rsidR="00AC0AC4" w:rsidRPr="00AC0AC4" w:rsidRDefault="00AC0AC4" w:rsidP="00AC0AC4">
      <w:pPr>
        <w:tabs>
          <w:tab w:val="left" w:pos="1365"/>
        </w:tabs>
        <w:spacing w:after="120"/>
        <w:ind w:left="-284" w:right="141"/>
        <w:jc w:val="both"/>
        <w:rPr>
          <w:sz w:val="28"/>
          <w:szCs w:val="28"/>
          <w:lang w:eastAsia="en-US"/>
        </w:rPr>
      </w:pPr>
    </w:p>
    <w:p w14:paraId="68C060E6" w14:textId="77777777" w:rsidR="00AC0AC4" w:rsidRPr="00AC0AC4" w:rsidRDefault="00AC0AC4" w:rsidP="00AC0AC4">
      <w:pPr>
        <w:tabs>
          <w:tab w:val="left" w:pos="1365"/>
        </w:tabs>
        <w:spacing w:after="120"/>
        <w:ind w:left="-284" w:right="141"/>
        <w:jc w:val="both"/>
        <w:rPr>
          <w:sz w:val="28"/>
          <w:szCs w:val="28"/>
          <w:lang w:eastAsia="en-US"/>
        </w:rPr>
      </w:pPr>
    </w:p>
    <w:p w14:paraId="37523AFC" w14:textId="77777777" w:rsidR="00AC0AC4" w:rsidRPr="00AC0AC4" w:rsidRDefault="00AC0AC4" w:rsidP="00AC0AC4">
      <w:pPr>
        <w:tabs>
          <w:tab w:val="left" w:pos="1365"/>
        </w:tabs>
        <w:spacing w:after="120"/>
        <w:ind w:left="-284" w:right="141"/>
        <w:jc w:val="both"/>
        <w:rPr>
          <w:sz w:val="28"/>
          <w:szCs w:val="28"/>
          <w:lang w:eastAsia="en-US"/>
        </w:rPr>
      </w:pPr>
    </w:p>
    <w:p w14:paraId="68ADB0CF" w14:textId="77777777" w:rsidR="00AC0AC4" w:rsidRPr="00AC0AC4" w:rsidRDefault="00AC0AC4" w:rsidP="00AC0AC4">
      <w:pPr>
        <w:tabs>
          <w:tab w:val="left" w:pos="1365"/>
        </w:tabs>
        <w:spacing w:after="120"/>
        <w:ind w:left="-284" w:right="141"/>
        <w:jc w:val="both"/>
        <w:rPr>
          <w:sz w:val="28"/>
          <w:szCs w:val="28"/>
          <w:lang w:eastAsia="en-US"/>
        </w:rPr>
      </w:pPr>
    </w:p>
    <w:p w14:paraId="6A64D82D" w14:textId="77777777" w:rsidR="00AC0AC4" w:rsidRPr="00AC0AC4" w:rsidRDefault="00AC0AC4" w:rsidP="00AC0AC4">
      <w:pPr>
        <w:tabs>
          <w:tab w:val="left" w:pos="1365"/>
        </w:tabs>
        <w:spacing w:after="120"/>
        <w:ind w:left="-284" w:right="141"/>
        <w:jc w:val="both"/>
        <w:rPr>
          <w:sz w:val="28"/>
          <w:szCs w:val="28"/>
          <w:lang w:eastAsia="en-US"/>
        </w:rPr>
      </w:pPr>
    </w:p>
    <w:p w14:paraId="39C63487" w14:textId="77777777" w:rsidR="00AC0AC4" w:rsidRPr="00AC0AC4" w:rsidRDefault="00AC0AC4" w:rsidP="00AC0AC4">
      <w:pPr>
        <w:tabs>
          <w:tab w:val="left" w:pos="1365"/>
        </w:tabs>
        <w:spacing w:after="120"/>
        <w:ind w:left="-284" w:right="141"/>
        <w:jc w:val="both"/>
        <w:rPr>
          <w:sz w:val="28"/>
          <w:szCs w:val="28"/>
          <w:lang w:eastAsia="en-US"/>
        </w:rPr>
      </w:pPr>
    </w:p>
    <w:p w14:paraId="03D9F464" w14:textId="77777777" w:rsidR="00AC0AC4" w:rsidRPr="00AC0AC4" w:rsidRDefault="00AC0AC4" w:rsidP="00AC0AC4">
      <w:pPr>
        <w:tabs>
          <w:tab w:val="left" w:pos="1365"/>
        </w:tabs>
        <w:spacing w:after="120"/>
        <w:ind w:left="-284" w:right="141"/>
        <w:jc w:val="both"/>
        <w:rPr>
          <w:sz w:val="28"/>
          <w:szCs w:val="28"/>
          <w:lang w:eastAsia="en-US"/>
        </w:rPr>
      </w:pPr>
    </w:p>
    <w:p w14:paraId="5B814F88" w14:textId="77777777" w:rsidR="00AC0AC4" w:rsidRPr="00AC0AC4" w:rsidRDefault="00AC0AC4" w:rsidP="00AC0AC4">
      <w:pPr>
        <w:tabs>
          <w:tab w:val="left" w:pos="1365"/>
        </w:tabs>
        <w:spacing w:after="120"/>
        <w:ind w:left="-284" w:right="141"/>
        <w:jc w:val="both"/>
        <w:rPr>
          <w:sz w:val="28"/>
          <w:szCs w:val="28"/>
          <w:lang w:eastAsia="en-US"/>
        </w:rPr>
      </w:pPr>
    </w:p>
    <w:p w14:paraId="0AD4FEE2" w14:textId="77777777" w:rsidR="00AC0AC4" w:rsidRPr="00AC0AC4" w:rsidRDefault="00AC0AC4" w:rsidP="00AC0AC4">
      <w:pPr>
        <w:tabs>
          <w:tab w:val="left" w:pos="1365"/>
        </w:tabs>
        <w:spacing w:after="120"/>
        <w:ind w:left="-284" w:right="141"/>
        <w:jc w:val="both"/>
        <w:rPr>
          <w:sz w:val="28"/>
          <w:szCs w:val="28"/>
          <w:lang w:eastAsia="en-US"/>
        </w:rPr>
      </w:pPr>
    </w:p>
    <w:p w14:paraId="2842DBDA" w14:textId="77777777" w:rsidR="00AC0AC4" w:rsidRPr="00AC0AC4" w:rsidRDefault="00AC0AC4" w:rsidP="00AC0AC4">
      <w:pPr>
        <w:tabs>
          <w:tab w:val="left" w:pos="1365"/>
        </w:tabs>
        <w:spacing w:after="120"/>
        <w:ind w:left="-284" w:right="141"/>
        <w:jc w:val="both"/>
        <w:rPr>
          <w:sz w:val="28"/>
          <w:szCs w:val="28"/>
          <w:lang w:eastAsia="en-US"/>
        </w:rPr>
      </w:pPr>
    </w:p>
    <w:p w14:paraId="27F8F311" w14:textId="77777777" w:rsidR="00AC0AC4" w:rsidRPr="00AC0AC4" w:rsidRDefault="00AC0AC4" w:rsidP="00AC0AC4">
      <w:pPr>
        <w:tabs>
          <w:tab w:val="left" w:pos="1365"/>
        </w:tabs>
        <w:spacing w:after="120"/>
        <w:ind w:left="-284" w:right="141"/>
        <w:jc w:val="both"/>
        <w:rPr>
          <w:sz w:val="28"/>
          <w:szCs w:val="28"/>
          <w:lang w:eastAsia="en-US"/>
        </w:rPr>
      </w:pPr>
    </w:p>
    <w:p w14:paraId="1491A7D9" w14:textId="77777777" w:rsidR="00AC0AC4" w:rsidRPr="00AC0AC4" w:rsidRDefault="00AC0AC4" w:rsidP="00AC0AC4">
      <w:pPr>
        <w:tabs>
          <w:tab w:val="left" w:pos="1365"/>
        </w:tabs>
        <w:spacing w:after="120"/>
        <w:ind w:left="-284" w:right="141"/>
        <w:jc w:val="both"/>
        <w:rPr>
          <w:sz w:val="28"/>
          <w:szCs w:val="28"/>
          <w:lang w:eastAsia="en-US"/>
        </w:rPr>
      </w:pPr>
    </w:p>
    <w:p w14:paraId="32E0ED0D" w14:textId="77777777" w:rsidR="00AC0AC4" w:rsidRPr="00AC0AC4" w:rsidRDefault="00AC0AC4" w:rsidP="00AC0AC4">
      <w:pPr>
        <w:tabs>
          <w:tab w:val="left" w:pos="1365"/>
        </w:tabs>
        <w:spacing w:after="120"/>
        <w:ind w:left="-284" w:right="141"/>
        <w:jc w:val="both"/>
        <w:rPr>
          <w:sz w:val="28"/>
          <w:szCs w:val="28"/>
          <w:lang w:eastAsia="en-US"/>
        </w:rPr>
      </w:pPr>
    </w:p>
    <w:p w14:paraId="79F2CE8E" w14:textId="77777777" w:rsidR="00AC0AC4" w:rsidRPr="00AC0AC4" w:rsidRDefault="00AC0AC4" w:rsidP="00AC0AC4">
      <w:pPr>
        <w:tabs>
          <w:tab w:val="left" w:pos="1365"/>
        </w:tabs>
        <w:spacing w:after="120"/>
        <w:ind w:left="-284" w:right="141"/>
        <w:jc w:val="both"/>
        <w:rPr>
          <w:sz w:val="28"/>
          <w:szCs w:val="28"/>
          <w:lang w:eastAsia="en-US"/>
        </w:rPr>
      </w:pPr>
    </w:p>
    <w:p w14:paraId="72EB1EAF" w14:textId="77777777" w:rsidR="00AC0AC4" w:rsidRPr="00AC0AC4" w:rsidRDefault="00AC0AC4" w:rsidP="00AC0AC4">
      <w:pPr>
        <w:tabs>
          <w:tab w:val="left" w:pos="1365"/>
        </w:tabs>
        <w:spacing w:after="120"/>
        <w:ind w:left="-284" w:right="141"/>
        <w:jc w:val="both"/>
        <w:rPr>
          <w:sz w:val="28"/>
          <w:szCs w:val="28"/>
          <w:lang w:eastAsia="en-US"/>
        </w:rPr>
      </w:pPr>
    </w:p>
    <w:p w14:paraId="41051E94" w14:textId="77777777" w:rsidR="00AC0AC4" w:rsidRPr="00AC0AC4" w:rsidRDefault="00AC0AC4" w:rsidP="00AC0AC4">
      <w:pPr>
        <w:tabs>
          <w:tab w:val="left" w:pos="1365"/>
        </w:tabs>
        <w:spacing w:after="120"/>
        <w:ind w:left="-284" w:right="141"/>
        <w:jc w:val="both"/>
        <w:rPr>
          <w:sz w:val="28"/>
          <w:szCs w:val="28"/>
          <w:lang w:eastAsia="en-US"/>
        </w:rPr>
      </w:pPr>
    </w:p>
    <w:p w14:paraId="7C72E91B" w14:textId="77777777" w:rsidR="00AC0AC4" w:rsidRPr="00AC0AC4" w:rsidRDefault="00AC0AC4" w:rsidP="00AC0AC4">
      <w:pPr>
        <w:tabs>
          <w:tab w:val="left" w:pos="1365"/>
        </w:tabs>
        <w:spacing w:after="120"/>
        <w:ind w:left="-284" w:right="141"/>
        <w:jc w:val="both"/>
        <w:rPr>
          <w:sz w:val="28"/>
          <w:szCs w:val="28"/>
          <w:lang w:eastAsia="en-US"/>
        </w:rPr>
      </w:pPr>
    </w:p>
    <w:p w14:paraId="5F65ACBD" w14:textId="77777777" w:rsidR="00AC0AC4" w:rsidRPr="00AC0AC4" w:rsidRDefault="00AC0AC4" w:rsidP="00AC0AC4">
      <w:pPr>
        <w:tabs>
          <w:tab w:val="left" w:pos="1365"/>
        </w:tabs>
        <w:spacing w:after="120"/>
        <w:ind w:left="-284" w:right="141"/>
        <w:jc w:val="both"/>
        <w:rPr>
          <w:sz w:val="28"/>
          <w:szCs w:val="28"/>
          <w:lang w:eastAsia="en-US"/>
        </w:rPr>
      </w:pPr>
    </w:p>
    <w:p w14:paraId="42149596" w14:textId="77777777" w:rsidR="00AC0AC4" w:rsidRDefault="00AC0AC4" w:rsidP="00AC0AC4">
      <w:pPr>
        <w:tabs>
          <w:tab w:val="left" w:pos="1365"/>
        </w:tabs>
        <w:spacing w:after="120"/>
        <w:ind w:left="-284" w:right="141"/>
        <w:jc w:val="both"/>
        <w:rPr>
          <w:sz w:val="28"/>
          <w:szCs w:val="28"/>
          <w:lang w:eastAsia="en-US"/>
        </w:rPr>
        <w:sectPr w:rsidR="00AC0AC4" w:rsidSect="00EC0743">
          <w:pgSz w:w="11906" w:h="16838"/>
          <w:pgMar w:top="709" w:right="850" w:bottom="426" w:left="1418" w:header="708" w:footer="708" w:gutter="0"/>
          <w:cols w:space="708"/>
          <w:titlePg/>
          <w:docGrid w:linePitch="360"/>
        </w:sectPr>
      </w:pPr>
    </w:p>
    <w:p w14:paraId="2ABB849E" w14:textId="0B9BBB81" w:rsidR="00AC0AC4" w:rsidRPr="00AE0629" w:rsidRDefault="00AC0AC4" w:rsidP="00AC0AC4">
      <w:pPr>
        <w:tabs>
          <w:tab w:val="left" w:pos="5580"/>
          <w:tab w:val="left" w:pos="9498"/>
        </w:tabs>
        <w:ind w:left="-7750" w:right="-569" w:firstLine="13137"/>
      </w:pPr>
      <w:r w:rsidRPr="00AE0629">
        <w:lastRenderedPageBreak/>
        <w:t xml:space="preserve">Приложение № </w:t>
      </w:r>
      <w:r>
        <w:t xml:space="preserve">59 </w:t>
      </w:r>
      <w:r w:rsidRPr="00AE0629">
        <w:t xml:space="preserve">к протоколу № </w:t>
      </w:r>
      <w:r>
        <w:t>70</w:t>
      </w:r>
    </w:p>
    <w:p w14:paraId="76DB752A" w14:textId="77777777" w:rsidR="00AC0AC4" w:rsidRPr="00AE0629" w:rsidRDefault="00AC0AC4" w:rsidP="00AC0AC4">
      <w:pPr>
        <w:tabs>
          <w:tab w:val="left" w:pos="5580"/>
          <w:tab w:val="left" w:pos="9498"/>
        </w:tabs>
        <w:ind w:left="-7750" w:right="-569" w:firstLine="13137"/>
      </w:pPr>
      <w:r w:rsidRPr="00AE0629">
        <w:t>заседания правления Региональной</w:t>
      </w:r>
    </w:p>
    <w:p w14:paraId="5C2ACF4E" w14:textId="77777777" w:rsidR="00AC0AC4" w:rsidRPr="00AE0629" w:rsidRDefault="00AC0AC4" w:rsidP="00AC0AC4">
      <w:pPr>
        <w:tabs>
          <w:tab w:val="left" w:pos="5580"/>
          <w:tab w:val="left" w:pos="9498"/>
        </w:tabs>
        <w:ind w:left="-7750" w:right="-569" w:firstLine="13137"/>
      </w:pPr>
      <w:r w:rsidRPr="00AE0629">
        <w:t>энергетической комиссии</w:t>
      </w:r>
    </w:p>
    <w:p w14:paraId="715FD7B2" w14:textId="77777777" w:rsidR="00AC0AC4" w:rsidRDefault="00AC0AC4" w:rsidP="00AC0AC4">
      <w:pPr>
        <w:tabs>
          <w:tab w:val="left" w:pos="5580"/>
          <w:tab w:val="left" w:pos="9498"/>
        </w:tabs>
        <w:ind w:left="-7750" w:right="-569" w:firstLine="13137"/>
      </w:pPr>
      <w:r w:rsidRPr="00AE0629">
        <w:t xml:space="preserve">Кузбасса от </w:t>
      </w:r>
      <w:r>
        <w:t>14</w:t>
      </w:r>
      <w:r w:rsidRPr="00AE0629">
        <w:t>.1</w:t>
      </w:r>
      <w:r>
        <w:t>1</w:t>
      </w:r>
      <w:r w:rsidRPr="00AE0629">
        <w:t>.2023</w:t>
      </w:r>
    </w:p>
    <w:p w14:paraId="5E05D1DA" w14:textId="77777777" w:rsidR="00AC0AC4" w:rsidRPr="00AC0AC4" w:rsidRDefault="00AC0AC4" w:rsidP="00AC0AC4">
      <w:pPr>
        <w:tabs>
          <w:tab w:val="left" w:pos="1365"/>
        </w:tabs>
        <w:jc w:val="center"/>
        <w:rPr>
          <w:bCs/>
          <w:sz w:val="28"/>
          <w:szCs w:val="28"/>
        </w:rPr>
      </w:pPr>
    </w:p>
    <w:p w14:paraId="20507E8D" w14:textId="77777777" w:rsidR="00AC0AC4" w:rsidRPr="00AC0AC4" w:rsidRDefault="00AC0AC4" w:rsidP="00AC0AC4">
      <w:pPr>
        <w:tabs>
          <w:tab w:val="left" w:pos="1365"/>
        </w:tabs>
        <w:jc w:val="center"/>
        <w:rPr>
          <w:bCs/>
          <w:sz w:val="28"/>
          <w:szCs w:val="28"/>
        </w:rPr>
      </w:pPr>
      <w:r w:rsidRPr="00AC0AC4">
        <w:rPr>
          <w:bCs/>
          <w:sz w:val="28"/>
          <w:szCs w:val="28"/>
        </w:rPr>
        <w:t xml:space="preserve">Льготные тарифы* </w:t>
      </w:r>
    </w:p>
    <w:p w14:paraId="4B139F58" w14:textId="77777777" w:rsidR="00AC0AC4" w:rsidRPr="00AC0AC4" w:rsidRDefault="00AC0AC4" w:rsidP="00AC0AC4">
      <w:pPr>
        <w:tabs>
          <w:tab w:val="left" w:pos="1365"/>
        </w:tabs>
        <w:jc w:val="center"/>
        <w:rPr>
          <w:sz w:val="28"/>
          <w:szCs w:val="28"/>
        </w:rPr>
      </w:pPr>
      <w:r w:rsidRPr="00AC0AC4">
        <w:rPr>
          <w:bCs/>
          <w:sz w:val="28"/>
          <w:szCs w:val="28"/>
        </w:rPr>
        <w:t>на горячее водоснабжение в закрытой системе горячего водоснабжения</w:t>
      </w:r>
    </w:p>
    <w:tbl>
      <w:tblPr>
        <w:tblStyle w:val="761"/>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5670"/>
        <w:gridCol w:w="12"/>
      </w:tblGrid>
      <w:tr w:rsidR="00AC0AC4" w:rsidRPr="00AC0AC4" w14:paraId="6167C8B6" w14:textId="77777777" w:rsidTr="009119CD">
        <w:trPr>
          <w:gridAfter w:val="1"/>
          <w:wAfter w:w="12" w:type="dxa"/>
          <w:trHeight w:val="324"/>
        </w:trPr>
        <w:tc>
          <w:tcPr>
            <w:tcW w:w="846" w:type="dxa"/>
            <w:vMerge w:val="restart"/>
            <w:vAlign w:val="center"/>
          </w:tcPr>
          <w:p w14:paraId="4AD4CEAE" w14:textId="77777777" w:rsidR="00AC0AC4" w:rsidRPr="00AC0AC4" w:rsidRDefault="00AC0AC4" w:rsidP="00AC0AC4">
            <w:pPr>
              <w:jc w:val="center"/>
              <w:rPr>
                <w:bCs/>
              </w:rPr>
            </w:pPr>
            <w:r w:rsidRPr="00AC0AC4">
              <w:rPr>
                <w:bCs/>
              </w:rPr>
              <w:t>№ п/п</w:t>
            </w:r>
          </w:p>
        </w:tc>
        <w:tc>
          <w:tcPr>
            <w:tcW w:w="3118" w:type="dxa"/>
            <w:vMerge w:val="restart"/>
            <w:vAlign w:val="center"/>
          </w:tcPr>
          <w:p w14:paraId="6109CFA3" w14:textId="77777777" w:rsidR="00AC0AC4" w:rsidRPr="00AC0AC4" w:rsidRDefault="00AC0AC4" w:rsidP="00AC0AC4">
            <w:pPr>
              <w:tabs>
                <w:tab w:val="left" w:pos="0"/>
              </w:tabs>
              <w:jc w:val="center"/>
              <w:rPr>
                <w:bCs/>
              </w:rPr>
            </w:pPr>
            <w:r w:rsidRPr="00AC0AC4">
              <w:rPr>
                <w:bCs/>
              </w:rPr>
              <w:t>Наименование регулируемой организации</w:t>
            </w:r>
          </w:p>
        </w:tc>
        <w:tc>
          <w:tcPr>
            <w:tcW w:w="5670" w:type="dxa"/>
            <w:vAlign w:val="center"/>
          </w:tcPr>
          <w:p w14:paraId="506F85AB" w14:textId="77777777" w:rsidR="00AC0AC4" w:rsidRPr="00AC0AC4" w:rsidRDefault="00AC0AC4" w:rsidP="00AC0AC4">
            <w:pPr>
              <w:tabs>
                <w:tab w:val="left" w:pos="0"/>
              </w:tabs>
              <w:jc w:val="center"/>
              <w:rPr>
                <w:bCs/>
                <w:lang w:val="en-US"/>
              </w:rPr>
            </w:pPr>
            <w:r w:rsidRPr="00AC0AC4">
              <w:rPr>
                <w:bCs/>
              </w:rPr>
              <w:t>Льготный тариф</w:t>
            </w:r>
            <w:r w:rsidRPr="00AC0AC4">
              <w:rPr>
                <w:bCs/>
                <w:lang w:val="en-US"/>
              </w:rPr>
              <w:t>**</w:t>
            </w:r>
          </w:p>
        </w:tc>
      </w:tr>
      <w:tr w:rsidR="00AC0AC4" w:rsidRPr="00AC0AC4" w14:paraId="0BA0BE78" w14:textId="77777777" w:rsidTr="009119CD">
        <w:trPr>
          <w:gridAfter w:val="1"/>
          <w:wAfter w:w="12" w:type="dxa"/>
          <w:trHeight w:val="508"/>
        </w:trPr>
        <w:tc>
          <w:tcPr>
            <w:tcW w:w="846" w:type="dxa"/>
            <w:vMerge/>
            <w:vAlign w:val="center"/>
          </w:tcPr>
          <w:p w14:paraId="658BD4EB" w14:textId="77777777" w:rsidR="00AC0AC4" w:rsidRPr="00AC0AC4" w:rsidRDefault="00AC0AC4" w:rsidP="00AC0AC4">
            <w:pPr>
              <w:tabs>
                <w:tab w:val="left" w:pos="0"/>
              </w:tabs>
              <w:jc w:val="center"/>
              <w:rPr>
                <w:bCs/>
              </w:rPr>
            </w:pPr>
          </w:p>
        </w:tc>
        <w:tc>
          <w:tcPr>
            <w:tcW w:w="3118" w:type="dxa"/>
            <w:vMerge/>
            <w:vAlign w:val="center"/>
          </w:tcPr>
          <w:p w14:paraId="40741D4D" w14:textId="77777777" w:rsidR="00AC0AC4" w:rsidRPr="00AC0AC4" w:rsidRDefault="00AC0AC4" w:rsidP="00AC0AC4">
            <w:pPr>
              <w:tabs>
                <w:tab w:val="left" w:pos="0"/>
              </w:tabs>
              <w:jc w:val="center"/>
              <w:rPr>
                <w:bCs/>
              </w:rPr>
            </w:pPr>
          </w:p>
        </w:tc>
        <w:tc>
          <w:tcPr>
            <w:tcW w:w="5670" w:type="dxa"/>
            <w:vAlign w:val="center"/>
          </w:tcPr>
          <w:p w14:paraId="4194FC52" w14:textId="77777777" w:rsidR="00AC0AC4" w:rsidRPr="00AC0AC4" w:rsidRDefault="00AC0AC4" w:rsidP="00AC0AC4">
            <w:pPr>
              <w:tabs>
                <w:tab w:val="left" w:pos="0"/>
              </w:tabs>
              <w:jc w:val="center"/>
              <w:rPr>
                <w:bCs/>
              </w:rPr>
            </w:pPr>
            <w:r w:rsidRPr="00AC0AC4">
              <w:rPr>
                <w:bCs/>
              </w:rPr>
              <w:t>с 24.11.2023 по 31.12.2023</w:t>
            </w:r>
          </w:p>
        </w:tc>
      </w:tr>
      <w:tr w:rsidR="00AC0AC4" w:rsidRPr="00AC0AC4" w14:paraId="42340B33" w14:textId="77777777" w:rsidTr="009119CD">
        <w:trPr>
          <w:gridAfter w:val="1"/>
          <w:wAfter w:w="12" w:type="dxa"/>
          <w:trHeight w:val="114"/>
        </w:trPr>
        <w:tc>
          <w:tcPr>
            <w:tcW w:w="846" w:type="dxa"/>
            <w:vAlign w:val="center"/>
          </w:tcPr>
          <w:p w14:paraId="30B7AB8E" w14:textId="77777777" w:rsidR="00AC0AC4" w:rsidRPr="00AC0AC4" w:rsidRDefault="00AC0AC4" w:rsidP="00AC0AC4">
            <w:pPr>
              <w:tabs>
                <w:tab w:val="left" w:pos="0"/>
              </w:tabs>
              <w:jc w:val="center"/>
              <w:rPr>
                <w:bCs/>
              </w:rPr>
            </w:pPr>
            <w:r w:rsidRPr="00AC0AC4">
              <w:rPr>
                <w:bCs/>
              </w:rPr>
              <w:t>1</w:t>
            </w:r>
          </w:p>
        </w:tc>
        <w:tc>
          <w:tcPr>
            <w:tcW w:w="3118" w:type="dxa"/>
            <w:vAlign w:val="center"/>
          </w:tcPr>
          <w:p w14:paraId="113D35A3" w14:textId="77777777" w:rsidR="00AC0AC4" w:rsidRPr="00AC0AC4" w:rsidRDefault="00AC0AC4" w:rsidP="00AC0AC4">
            <w:pPr>
              <w:tabs>
                <w:tab w:val="left" w:pos="0"/>
              </w:tabs>
              <w:jc w:val="center"/>
              <w:rPr>
                <w:bCs/>
              </w:rPr>
            </w:pPr>
            <w:r w:rsidRPr="00AC0AC4">
              <w:rPr>
                <w:bCs/>
              </w:rPr>
              <w:t>2</w:t>
            </w:r>
          </w:p>
        </w:tc>
        <w:tc>
          <w:tcPr>
            <w:tcW w:w="5670" w:type="dxa"/>
            <w:vAlign w:val="center"/>
          </w:tcPr>
          <w:p w14:paraId="743F79E4" w14:textId="77777777" w:rsidR="00AC0AC4" w:rsidRPr="00AC0AC4" w:rsidRDefault="00AC0AC4" w:rsidP="00AC0AC4">
            <w:pPr>
              <w:tabs>
                <w:tab w:val="left" w:pos="0"/>
              </w:tabs>
              <w:jc w:val="center"/>
              <w:rPr>
                <w:bCs/>
              </w:rPr>
            </w:pPr>
            <w:r w:rsidRPr="00AC0AC4">
              <w:rPr>
                <w:bCs/>
              </w:rPr>
              <w:t>3</w:t>
            </w:r>
          </w:p>
        </w:tc>
      </w:tr>
      <w:tr w:rsidR="00AC0AC4" w:rsidRPr="00AC0AC4" w14:paraId="19EB7D6D" w14:textId="77777777" w:rsidTr="009119CD">
        <w:trPr>
          <w:gridAfter w:val="1"/>
          <w:wAfter w:w="12" w:type="dxa"/>
          <w:trHeight w:val="114"/>
        </w:trPr>
        <w:tc>
          <w:tcPr>
            <w:tcW w:w="9634" w:type="dxa"/>
            <w:gridSpan w:val="3"/>
            <w:vAlign w:val="center"/>
          </w:tcPr>
          <w:p w14:paraId="619E889B" w14:textId="77777777" w:rsidR="00AC0AC4" w:rsidRPr="00AC0AC4" w:rsidRDefault="00AC0AC4" w:rsidP="00AC0AC4">
            <w:pPr>
              <w:tabs>
                <w:tab w:val="left" w:pos="0"/>
              </w:tabs>
              <w:jc w:val="center"/>
              <w:rPr>
                <w:bCs/>
              </w:rPr>
            </w:pPr>
            <w:r w:rsidRPr="00AC0AC4">
              <w:rPr>
                <w:bCs/>
              </w:rPr>
              <w:t xml:space="preserve">1. </w:t>
            </w:r>
            <w:r w:rsidRPr="00AC0AC4">
              <w:rPr>
                <w:lang w:eastAsia="en-US"/>
              </w:rPr>
              <w:t xml:space="preserve"> </w:t>
            </w:r>
            <w:r w:rsidRPr="00AC0AC4">
              <w:rPr>
                <w:bCs/>
              </w:rPr>
              <w:t xml:space="preserve">Горячее водоснабжение в закрытой системе горячего водоснабжения </w:t>
            </w:r>
          </w:p>
        </w:tc>
      </w:tr>
      <w:tr w:rsidR="00AC0AC4" w:rsidRPr="00AC0AC4" w14:paraId="3B681CDA" w14:textId="77777777" w:rsidTr="009119CD">
        <w:trPr>
          <w:gridAfter w:val="1"/>
          <w:wAfter w:w="12" w:type="dxa"/>
          <w:trHeight w:val="114"/>
        </w:trPr>
        <w:tc>
          <w:tcPr>
            <w:tcW w:w="9634" w:type="dxa"/>
            <w:gridSpan w:val="3"/>
            <w:vAlign w:val="center"/>
          </w:tcPr>
          <w:p w14:paraId="7A376D46" w14:textId="77777777" w:rsidR="00AC0AC4" w:rsidRPr="00AC0AC4" w:rsidRDefault="00AC0AC4" w:rsidP="00AC0AC4">
            <w:pPr>
              <w:tabs>
                <w:tab w:val="left" w:pos="0"/>
              </w:tabs>
              <w:ind w:left="873" w:hanging="426"/>
              <w:contextualSpacing/>
              <w:jc w:val="center"/>
              <w:rPr>
                <w:bCs/>
              </w:rPr>
            </w:pPr>
            <w:r w:rsidRPr="00AC0AC4">
              <w:rPr>
                <w:bCs/>
              </w:rPr>
              <w:t xml:space="preserve">1.1. Компонент на тепловую энергию, </w:t>
            </w:r>
            <w:proofErr w:type="spellStart"/>
            <w:r w:rsidRPr="00AC0AC4">
              <w:rPr>
                <w:bCs/>
              </w:rPr>
              <w:t>руб</w:t>
            </w:r>
            <w:proofErr w:type="spellEnd"/>
            <w:r w:rsidRPr="00AC0AC4">
              <w:rPr>
                <w:bCs/>
              </w:rPr>
              <w:t>/Гкал</w:t>
            </w:r>
          </w:p>
        </w:tc>
      </w:tr>
      <w:tr w:rsidR="00AC0AC4" w:rsidRPr="00AC0AC4" w14:paraId="7EB5115F" w14:textId="77777777" w:rsidTr="009119CD">
        <w:trPr>
          <w:gridAfter w:val="1"/>
          <w:wAfter w:w="12" w:type="dxa"/>
          <w:trHeight w:val="114"/>
        </w:trPr>
        <w:tc>
          <w:tcPr>
            <w:tcW w:w="846" w:type="dxa"/>
            <w:vAlign w:val="center"/>
          </w:tcPr>
          <w:p w14:paraId="2427ABF1" w14:textId="77777777" w:rsidR="00AC0AC4" w:rsidRPr="00AC0AC4" w:rsidRDefault="00AC0AC4" w:rsidP="00AC0AC4">
            <w:pPr>
              <w:tabs>
                <w:tab w:val="left" w:pos="0"/>
              </w:tabs>
              <w:jc w:val="center"/>
              <w:rPr>
                <w:bCs/>
              </w:rPr>
            </w:pPr>
            <w:r w:rsidRPr="00AC0AC4">
              <w:rPr>
                <w:bCs/>
              </w:rPr>
              <w:t>1.1.1.</w:t>
            </w:r>
          </w:p>
        </w:tc>
        <w:tc>
          <w:tcPr>
            <w:tcW w:w="8788" w:type="dxa"/>
            <w:gridSpan w:val="2"/>
            <w:vAlign w:val="center"/>
          </w:tcPr>
          <w:p w14:paraId="20FC00BD" w14:textId="77777777" w:rsidR="00AC0AC4" w:rsidRPr="00AC0AC4" w:rsidRDefault="00AC0AC4" w:rsidP="00AC0AC4">
            <w:pPr>
              <w:tabs>
                <w:tab w:val="left" w:pos="0"/>
              </w:tabs>
              <w:jc w:val="both"/>
              <w:rPr>
                <w:bCs/>
              </w:rPr>
            </w:pPr>
            <w:r w:rsidRPr="00AC0AC4">
              <w:rPr>
                <w:bCs/>
              </w:rPr>
              <w:t>ООО «НТСК», ИНН 5406993045</w:t>
            </w:r>
          </w:p>
        </w:tc>
      </w:tr>
      <w:tr w:rsidR="00AC0AC4" w:rsidRPr="00AC0AC4" w14:paraId="57DD40F4" w14:textId="77777777" w:rsidTr="009119CD">
        <w:trPr>
          <w:gridAfter w:val="1"/>
          <w:wAfter w:w="12" w:type="dxa"/>
          <w:trHeight w:val="114"/>
        </w:trPr>
        <w:tc>
          <w:tcPr>
            <w:tcW w:w="9634" w:type="dxa"/>
            <w:gridSpan w:val="3"/>
            <w:vAlign w:val="center"/>
          </w:tcPr>
          <w:p w14:paraId="03686AFE" w14:textId="77777777" w:rsidR="00AC0AC4" w:rsidRPr="00AC0AC4" w:rsidRDefault="00AC0AC4" w:rsidP="00AC0AC4">
            <w:pPr>
              <w:tabs>
                <w:tab w:val="left" w:pos="0"/>
              </w:tabs>
              <w:jc w:val="center"/>
              <w:rPr>
                <w:bCs/>
              </w:rPr>
            </w:pPr>
            <w:r w:rsidRPr="00AC0AC4">
              <w:rPr>
                <w:bCs/>
              </w:rPr>
              <w:t>С изолированными стояками</w:t>
            </w:r>
          </w:p>
        </w:tc>
      </w:tr>
      <w:tr w:rsidR="00AC0AC4" w:rsidRPr="00AC0AC4" w14:paraId="52D4A8D5" w14:textId="77777777" w:rsidTr="009119CD">
        <w:trPr>
          <w:gridAfter w:val="1"/>
          <w:wAfter w:w="12" w:type="dxa"/>
          <w:trHeight w:val="114"/>
        </w:trPr>
        <w:tc>
          <w:tcPr>
            <w:tcW w:w="846" w:type="dxa"/>
            <w:vAlign w:val="center"/>
          </w:tcPr>
          <w:p w14:paraId="5E11B0B2" w14:textId="77777777" w:rsidR="00AC0AC4" w:rsidRPr="00AC0AC4" w:rsidRDefault="00AC0AC4" w:rsidP="00AC0AC4">
            <w:pPr>
              <w:tabs>
                <w:tab w:val="left" w:pos="0"/>
              </w:tabs>
              <w:ind w:right="-109" w:hanging="120"/>
              <w:jc w:val="center"/>
              <w:rPr>
                <w:bCs/>
              </w:rPr>
            </w:pPr>
            <w:r w:rsidRPr="00AC0AC4">
              <w:rPr>
                <w:bCs/>
              </w:rPr>
              <w:t>1.1.1.1.</w:t>
            </w:r>
          </w:p>
        </w:tc>
        <w:tc>
          <w:tcPr>
            <w:tcW w:w="3118" w:type="dxa"/>
            <w:vAlign w:val="center"/>
          </w:tcPr>
          <w:p w14:paraId="67B4979F"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tcBorders>
              <w:right w:val="single" w:sz="4" w:space="0" w:color="auto"/>
            </w:tcBorders>
          </w:tcPr>
          <w:p w14:paraId="16298B60" w14:textId="77777777" w:rsidR="00AC0AC4" w:rsidRPr="00AC0AC4" w:rsidRDefault="00AC0AC4" w:rsidP="00AC0AC4">
            <w:pPr>
              <w:tabs>
                <w:tab w:val="left" w:pos="0"/>
              </w:tabs>
              <w:jc w:val="center"/>
              <w:rPr>
                <w:bCs/>
              </w:rPr>
            </w:pPr>
            <w:r w:rsidRPr="00AC0AC4">
              <w:rPr>
                <w:lang w:eastAsia="en-US"/>
              </w:rPr>
              <w:t>1401,84</w:t>
            </w:r>
          </w:p>
        </w:tc>
      </w:tr>
      <w:tr w:rsidR="00AC0AC4" w:rsidRPr="00AC0AC4" w14:paraId="4B942F1D" w14:textId="77777777" w:rsidTr="009119CD">
        <w:trPr>
          <w:gridAfter w:val="1"/>
          <w:wAfter w:w="12" w:type="dxa"/>
          <w:trHeight w:val="114"/>
        </w:trPr>
        <w:tc>
          <w:tcPr>
            <w:tcW w:w="846" w:type="dxa"/>
            <w:vAlign w:val="center"/>
          </w:tcPr>
          <w:p w14:paraId="435DCDBE" w14:textId="77777777" w:rsidR="00AC0AC4" w:rsidRPr="00AC0AC4" w:rsidRDefault="00AC0AC4" w:rsidP="00AC0AC4">
            <w:pPr>
              <w:tabs>
                <w:tab w:val="left" w:pos="0"/>
              </w:tabs>
              <w:ind w:right="-109" w:hanging="120"/>
              <w:jc w:val="center"/>
              <w:rPr>
                <w:bCs/>
              </w:rPr>
            </w:pPr>
            <w:r w:rsidRPr="00AC0AC4">
              <w:rPr>
                <w:bCs/>
              </w:rPr>
              <w:t>1.1.1.2.</w:t>
            </w:r>
          </w:p>
        </w:tc>
        <w:tc>
          <w:tcPr>
            <w:tcW w:w="3118" w:type="dxa"/>
            <w:vAlign w:val="center"/>
          </w:tcPr>
          <w:p w14:paraId="00AACE1D"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tcBorders>
              <w:right w:val="single" w:sz="4" w:space="0" w:color="auto"/>
            </w:tcBorders>
          </w:tcPr>
          <w:p w14:paraId="33B1EB14" w14:textId="77777777" w:rsidR="00AC0AC4" w:rsidRPr="00AC0AC4" w:rsidRDefault="00AC0AC4" w:rsidP="00AC0AC4">
            <w:pPr>
              <w:tabs>
                <w:tab w:val="left" w:pos="0"/>
              </w:tabs>
              <w:jc w:val="center"/>
              <w:rPr>
                <w:bCs/>
              </w:rPr>
            </w:pPr>
            <w:r w:rsidRPr="00AC0AC4">
              <w:rPr>
                <w:lang w:eastAsia="en-US"/>
              </w:rPr>
              <w:t>1327,77</w:t>
            </w:r>
          </w:p>
        </w:tc>
      </w:tr>
      <w:tr w:rsidR="00AC0AC4" w:rsidRPr="00AC0AC4" w14:paraId="4E7D224E" w14:textId="77777777" w:rsidTr="009119CD">
        <w:trPr>
          <w:gridAfter w:val="1"/>
          <w:wAfter w:w="12" w:type="dxa"/>
          <w:trHeight w:val="114"/>
        </w:trPr>
        <w:tc>
          <w:tcPr>
            <w:tcW w:w="9634" w:type="dxa"/>
            <w:gridSpan w:val="3"/>
            <w:vAlign w:val="center"/>
          </w:tcPr>
          <w:p w14:paraId="0EE05081" w14:textId="77777777" w:rsidR="00AC0AC4" w:rsidRPr="00AC0AC4" w:rsidRDefault="00AC0AC4" w:rsidP="00AC0AC4">
            <w:pPr>
              <w:tabs>
                <w:tab w:val="left" w:pos="0"/>
              </w:tabs>
              <w:jc w:val="center"/>
              <w:rPr>
                <w:bCs/>
              </w:rPr>
            </w:pPr>
            <w:r w:rsidRPr="00AC0AC4">
              <w:rPr>
                <w:bCs/>
              </w:rPr>
              <w:t>С неизолированными стояками</w:t>
            </w:r>
          </w:p>
        </w:tc>
      </w:tr>
      <w:tr w:rsidR="00AC0AC4" w:rsidRPr="00AC0AC4" w14:paraId="593012E0" w14:textId="77777777" w:rsidTr="009119CD">
        <w:trPr>
          <w:gridAfter w:val="1"/>
          <w:wAfter w:w="12" w:type="dxa"/>
          <w:trHeight w:val="118"/>
        </w:trPr>
        <w:tc>
          <w:tcPr>
            <w:tcW w:w="846" w:type="dxa"/>
            <w:vAlign w:val="center"/>
          </w:tcPr>
          <w:p w14:paraId="3199E214" w14:textId="77777777" w:rsidR="00AC0AC4" w:rsidRPr="00AC0AC4" w:rsidRDefault="00AC0AC4" w:rsidP="00AC0AC4">
            <w:pPr>
              <w:tabs>
                <w:tab w:val="left" w:pos="0"/>
              </w:tabs>
              <w:ind w:right="-109" w:hanging="120"/>
              <w:jc w:val="center"/>
              <w:rPr>
                <w:bCs/>
              </w:rPr>
            </w:pPr>
            <w:r w:rsidRPr="00AC0AC4">
              <w:rPr>
                <w:bCs/>
              </w:rPr>
              <w:t>1.1.1.3.</w:t>
            </w:r>
          </w:p>
        </w:tc>
        <w:tc>
          <w:tcPr>
            <w:tcW w:w="3118" w:type="dxa"/>
            <w:vAlign w:val="center"/>
          </w:tcPr>
          <w:p w14:paraId="7782E7A3" w14:textId="77777777" w:rsidR="00AC0AC4" w:rsidRPr="00AC0AC4" w:rsidRDefault="00AC0AC4" w:rsidP="00AC0AC4">
            <w:pPr>
              <w:tabs>
                <w:tab w:val="left" w:pos="0"/>
              </w:tabs>
              <w:rPr>
                <w:bCs/>
              </w:rPr>
            </w:pPr>
            <w:r w:rsidRPr="00AC0AC4">
              <w:rPr>
                <w:lang w:eastAsia="en-US"/>
              </w:rPr>
              <w:t>с полотенцесушителями</w:t>
            </w:r>
          </w:p>
        </w:tc>
        <w:tc>
          <w:tcPr>
            <w:tcW w:w="5670" w:type="dxa"/>
          </w:tcPr>
          <w:p w14:paraId="73FD5844" w14:textId="77777777" w:rsidR="00AC0AC4" w:rsidRPr="00AC0AC4" w:rsidRDefault="00AC0AC4" w:rsidP="00AC0AC4">
            <w:pPr>
              <w:tabs>
                <w:tab w:val="left" w:pos="0"/>
              </w:tabs>
              <w:jc w:val="center"/>
              <w:rPr>
                <w:bCs/>
              </w:rPr>
            </w:pPr>
            <w:r w:rsidRPr="00AC0AC4">
              <w:rPr>
                <w:lang w:eastAsia="en-US"/>
              </w:rPr>
              <w:t>1464,57</w:t>
            </w:r>
          </w:p>
        </w:tc>
      </w:tr>
      <w:tr w:rsidR="00AC0AC4" w:rsidRPr="00AC0AC4" w14:paraId="08B005D3" w14:textId="77777777" w:rsidTr="009119CD">
        <w:trPr>
          <w:gridAfter w:val="1"/>
          <w:wAfter w:w="12" w:type="dxa"/>
          <w:trHeight w:val="114"/>
        </w:trPr>
        <w:tc>
          <w:tcPr>
            <w:tcW w:w="846" w:type="dxa"/>
            <w:vAlign w:val="center"/>
          </w:tcPr>
          <w:p w14:paraId="2451040D" w14:textId="77777777" w:rsidR="00AC0AC4" w:rsidRPr="00AC0AC4" w:rsidRDefault="00AC0AC4" w:rsidP="00AC0AC4">
            <w:pPr>
              <w:tabs>
                <w:tab w:val="left" w:pos="0"/>
              </w:tabs>
              <w:ind w:right="-109" w:hanging="120"/>
              <w:jc w:val="center"/>
              <w:rPr>
                <w:bCs/>
              </w:rPr>
            </w:pPr>
            <w:r w:rsidRPr="00AC0AC4">
              <w:rPr>
                <w:bCs/>
              </w:rPr>
              <w:t>1.1.1.4.</w:t>
            </w:r>
          </w:p>
        </w:tc>
        <w:tc>
          <w:tcPr>
            <w:tcW w:w="3118" w:type="dxa"/>
            <w:vAlign w:val="center"/>
          </w:tcPr>
          <w:p w14:paraId="5315370C" w14:textId="77777777" w:rsidR="00AC0AC4" w:rsidRPr="00AC0AC4" w:rsidRDefault="00AC0AC4" w:rsidP="00AC0AC4">
            <w:pPr>
              <w:tabs>
                <w:tab w:val="left" w:pos="0"/>
              </w:tabs>
              <w:rPr>
                <w:bCs/>
              </w:rPr>
            </w:pPr>
            <w:r w:rsidRPr="00AC0AC4">
              <w:rPr>
                <w:lang w:eastAsia="en-US"/>
              </w:rPr>
              <w:t>без полотенцесушителей</w:t>
            </w:r>
          </w:p>
        </w:tc>
        <w:tc>
          <w:tcPr>
            <w:tcW w:w="5670" w:type="dxa"/>
          </w:tcPr>
          <w:p w14:paraId="6FED9668" w14:textId="77777777" w:rsidR="00AC0AC4" w:rsidRPr="00AC0AC4" w:rsidRDefault="00AC0AC4" w:rsidP="00AC0AC4">
            <w:pPr>
              <w:tabs>
                <w:tab w:val="left" w:pos="0"/>
              </w:tabs>
              <w:jc w:val="center"/>
              <w:rPr>
                <w:bCs/>
              </w:rPr>
            </w:pPr>
            <w:r w:rsidRPr="00AC0AC4">
              <w:rPr>
                <w:lang w:eastAsia="en-US"/>
              </w:rPr>
              <w:t>1394,99</w:t>
            </w:r>
          </w:p>
        </w:tc>
      </w:tr>
      <w:tr w:rsidR="00AC0AC4" w:rsidRPr="00AC0AC4" w14:paraId="11E2DC24" w14:textId="77777777" w:rsidTr="009119CD">
        <w:trPr>
          <w:trHeight w:val="114"/>
        </w:trPr>
        <w:tc>
          <w:tcPr>
            <w:tcW w:w="9646" w:type="dxa"/>
            <w:gridSpan w:val="4"/>
            <w:vAlign w:val="center"/>
          </w:tcPr>
          <w:p w14:paraId="63DC34CF" w14:textId="77777777" w:rsidR="00AC0AC4" w:rsidRPr="00AC0AC4" w:rsidRDefault="00AC0AC4" w:rsidP="00AC0AC4">
            <w:pPr>
              <w:tabs>
                <w:tab w:val="left" w:pos="0"/>
              </w:tabs>
              <w:ind w:left="720"/>
              <w:jc w:val="center"/>
              <w:rPr>
                <w:lang w:eastAsia="en-US"/>
              </w:rPr>
            </w:pPr>
            <w:r w:rsidRPr="00AC0AC4">
              <w:rPr>
                <w:lang w:eastAsia="en-US"/>
              </w:rPr>
              <w:t xml:space="preserve">1.2. Компонент на холодную воду, </w:t>
            </w:r>
            <w:proofErr w:type="spellStart"/>
            <w:r w:rsidRPr="00AC0AC4">
              <w:rPr>
                <w:lang w:eastAsia="en-US"/>
              </w:rPr>
              <w:t>руб</w:t>
            </w:r>
            <w:proofErr w:type="spellEnd"/>
            <w:r w:rsidRPr="00AC0AC4">
              <w:rPr>
                <w:lang w:eastAsia="en-US"/>
              </w:rPr>
              <w:t>/</w:t>
            </w:r>
            <w:r w:rsidRPr="00AC0AC4">
              <w:rPr>
                <w:bCs/>
              </w:rPr>
              <w:t>м</w:t>
            </w:r>
            <w:r w:rsidRPr="00AC0AC4">
              <w:rPr>
                <w:bCs/>
                <w:vertAlign w:val="superscript"/>
              </w:rPr>
              <w:t>3</w:t>
            </w:r>
          </w:p>
        </w:tc>
      </w:tr>
      <w:tr w:rsidR="00AC0AC4" w:rsidRPr="00AC0AC4" w14:paraId="4C236AEB" w14:textId="77777777" w:rsidTr="009119CD">
        <w:trPr>
          <w:gridAfter w:val="1"/>
          <w:wAfter w:w="12" w:type="dxa"/>
          <w:trHeight w:val="114"/>
        </w:trPr>
        <w:tc>
          <w:tcPr>
            <w:tcW w:w="846" w:type="dxa"/>
            <w:vAlign w:val="center"/>
          </w:tcPr>
          <w:p w14:paraId="47241CFB" w14:textId="77777777" w:rsidR="00AC0AC4" w:rsidRPr="00AC0AC4" w:rsidRDefault="00AC0AC4" w:rsidP="00AC0AC4">
            <w:pPr>
              <w:tabs>
                <w:tab w:val="left" w:pos="0"/>
              </w:tabs>
              <w:ind w:right="-109" w:hanging="120"/>
              <w:jc w:val="center"/>
              <w:rPr>
                <w:lang w:eastAsia="en-US"/>
              </w:rPr>
            </w:pPr>
            <w:r w:rsidRPr="00AC0AC4">
              <w:rPr>
                <w:lang w:val="en-US" w:eastAsia="en-US"/>
              </w:rPr>
              <w:t>1</w:t>
            </w:r>
            <w:r w:rsidRPr="00AC0AC4">
              <w:rPr>
                <w:lang w:eastAsia="en-US"/>
              </w:rPr>
              <w:t>.2.1.</w:t>
            </w:r>
          </w:p>
        </w:tc>
        <w:tc>
          <w:tcPr>
            <w:tcW w:w="3118" w:type="dxa"/>
            <w:vAlign w:val="center"/>
          </w:tcPr>
          <w:p w14:paraId="4F78A319" w14:textId="77777777" w:rsidR="00AC0AC4" w:rsidRPr="00AC0AC4" w:rsidRDefault="00AC0AC4" w:rsidP="00AC0AC4">
            <w:pPr>
              <w:tabs>
                <w:tab w:val="left" w:pos="0"/>
              </w:tabs>
              <w:rPr>
                <w:lang w:eastAsia="en-US"/>
              </w:rPr>
            </w:pPr>
            <w:r w:rsidRPr="00AC0AC4">
              <w:rPr>
                <w:lang w:eastAsia="en-US"/>
              </w:rPr>
              <w:t xml:space="preserve">ООО «НТСК», </w:t>
            </w:r>
          </w:p>
          <w:p w14:paraId="6215CEB8" w14:textId="77777777" w:rsidR="00AC0AC4" w:rsidRPr="00AC0AC4" w:rsidRDefault="00AC0AC4" w:rsidP="00AC0AC4">
            <w:pPr>
              <w:tabs>
                <w:tab w:val="left" w:pos="0"/>
              </w:tabs>
              <w:rPr>
                <w:lang w:eastAsia="en-US"/>
              </w:rPr>
            </w:pPr>
            <w:r w:rsidRPr="00AC0AC4">
              <w:rPr>
                <w:lang w:eastAsia="en-US"/>
              </w:rPr>
              <w:t>ИНН 5406993045</w:t>
            </w:r>
          </w:p>
        </w:tc>
        <w:tc>
          <w:tcPr>
            <w:tcW w:w="5670" w:type="dxa"/>
            <w:vAlign w:val="center"/>
          </w:tcPr>
          <w:p w14:paraId="79A86479" w14:textId="77777777" w:rsidR="00AC0AC4" w:rsidRPr="00AC0AC4" w:rsidRDefault="00AC0AC4" w:rsidP="00AC0AC4">
            <w:pPr>
              <w:tabs>
                <w:tab w:val="left" w:pos="0"/>
              </w:tabs>
              <w:jc w:val="center"/>
              <w:rPr>
                <w:lang w:eastAsia="en-US"/>
              </w:rPr>
            </w:pPr>
            <w:r w:rsidRPr="00AC0AC4">
              <w:rPr>
                <w:lang w:eastAsia="en-US"/>
              </w:rPr>
              <w:t>63,66</w:t>
            </w:r>
          </w:p>
        </w:tc>
      </w:tr>
    </w:tbl>
    <w:p w14:paraId="05C9A80B" w14:textId="77777777" w:rsidR="00AC0AC4" w:rsidRPr="00AC0AC4" w:rsidRDefault="00AC0AC4" w:rsidP="00AC0AC4">
      <w:pPr>
        <w:tabs>
          <w:tab w:val="left" w:pos="1365"/>
        </w:tabs>
        <w:spacing w:after="120"/>
        <w:ind w:right="141"/>
        <w:jc w:val="both"/>
        <w:rPr>
          <w:lang w:eastAsia="en-US"/>
        </w:rPr>
      </w:pPr>
      <w:r w:rsidRPr="00AC0AC4">
        <w:rPr>
          <w:sz w:val="20"/>
          <w:szCs w:val="20"/>
          <w:lang w:eastAsia="en-US"/>
        </w:rPr>
        <w:t xml:space="preserve">                      </w:t>
      </w:r>
      <w:r w:rsidRPr="00AC0AC4">
        <w:rPr>
          <w:lang w:eastAsia="en-US"/>
        </w:rPr>
        <w:t xml:space="preserve">    </w:t>
      </w:r>
    </w:p>
    <w:p w14:paraId="24406C57" w14:textId="77777777" w:rsidR="00AC0AC4" w:rsidRPr="00AC0AC4" w:rsidRDefault="00AC0AC4" w:rsidP="00AC0AC4">
      <w:pPr>
        <w:tabs>
          <w:tab w:val="left" w:pos="1365"/>
        </w:tabs>
        <w:spacing w:after="120"/>
        <w:ind w:left="-284" w:right="141"/>
        <w:jc w:val="both"/>
        <w:rPr>
          <w:sz w:val="20"/>
          <w:szCs w:val="20"/>
          <w:lang w:eastAsia="en-US"/>
        </w:rPr>
      </w:pPr>
      <w:r w:rsidRPr="00AC0AC4">
        <w:rPr>
          <w:sz w:val="20"/>
          <w:szCs w:val="20"/>
          <w:lang w:eastAsia="en-US"/>
        </w:rPr>
        <w:t xml:space="preserve">                 </w:t>
      </w:r>
      <w:r w:rsidRPr="00AC0AC4">
        <w:rPr>
          <w:sz w:val="28"/>
          <w:szCs w:val="28"/>
          <w:lang w:eastAsia="en-US"/>
        </w:rPr>
        <w:t>* Льготные тарифы установлены с учетом пункта 6 статьи 168 Налогового кодекса Российской Федерации (часть вторая).</w:t>
      </w:r>
      <w:r w:rsidRPr="00AC0AC4">
        <w:rPr>
          <w:sz w:val="20"/>
          <w:szCs w:val="20"/>
          <w:lang w:eastAsia="en-US"/>
        </w:rPr>
        <w:t xml:space="preserve">  </w:t>
      </w:r>
    </w:p>
    <w:p w14:paraId="5688FDE0" w14:textId="77777777" w:rsidR="00AC0AC4" w:rsidRPr="00AC0AC4" w:rsidRDefault="00AC0AC4" w:rsidP="00AC0AC4">
      <w:pPr>
        <w:tabs>
          <w:tab w:val="left" w:pos="1365"/>
        </w:tabs>
        <w:spacing w:after="120"/>
        <w:ind w:left="-284" w:right="141"/>
        <w:jc w:val="both"/>
        <w:rPr>
          <w:sz w:val="28"/>
          <w:szCs w:val="28"/>
          <w:lang w:eastAsia="en-US"/>
        </w:rPr>
      </w:pPr>
      <w:r w:rsidRPr="00AC0AC4">
        <w:rPr>
          <w:sz w:val="28"/>
          <w:szCs w:val="28"/>
          <w:lang w:eastAsia="en-US"/>
        </w:rPr>
        <w:t xml:space="preserve">        **</w:t>
      </w:r>
      <w:r w:rsidRPr="00AC0AC4">
        <w:rPr>
          <w:lang w:eastAsia="en-US"/>
        </w:rPr>
        <w:t xml:space="preserve"> </w:t>
      </w:r>
      <w:r w:rsidRPr="00AC0AC4">
        <w:rPr>
          <w:sz w:val="28"/>
          <w:szCs w:val="28"/>
          <w:lang w:eastAsia="en-US"/>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AC0AC4">
        <w:rPr>
          <w:sz w:val="28"/>
          <w:szCs w:val="28"/>
          <w:lang w:eastAsia="en-US"/>
        </w:rPr>
        <w:t>Мысковского</w:t>
      </w:r>
      <w:proofErr w:type="spellEnd"/>
      <w:r w:rsidRPr="00AC0AC4">
        <w:rPr>
          <w:sz w:val="28"/>
          <w:szCs w:val="28"/>
          <w:lang w:eastAsia="en-US"/>
        </w:rPr>
        <w:t xml:space="preserve">, </w:t>
      </w:r>
      <w:proofErr w:type="spellStart"/>
      <w:r w:rsidRPr="00AC0AC4">
        <w:rPr>
          <w:sz w:val="28"/>
          <w:szCs w:val="28"/>
          <w:lang w:eastAsia="en-US"/>
        </w:rPr>
        <w:t>Полысаевского</w:t>
      </w:r>
      <w:proofErr w:type="spellEnd"/>
      <w:r w:rsidRPr="00AC0AC4">
        <w:rPr>
          <w:sz w:val="28"/>
          <w:szCs w:val="28"/>
          <w:lang w:eastAsia="en-US"/>
        </w:rPr>
        <w:t xml:space="preserve">, </w:t>
      </w:r>
      <w:proofErr w:type="spellStart"/>
      <w:r w:rsidRPr="00AC0AC4">
        <w:rPr>
          <w:sz w:val="28"/>
          <w:szCs w:val="28"/>
          <w:lang w:eastAsia="en-US"/>
        </w:rPr>
        <w:t>Тайгинского</w:t>
      </w:r>
      <w:proofErr w:type="spellEnd"/>
      <w:r w:rsidRPr="00AC0AC4">
        <w:rPr>
          <w:sz w:val="28"/>
          <w:szCs w:val="28"/>
          <w:lang w:eastAsia="en-US"/>
        </w:rPr>
        <w:t xml:space="preserve"> городских округов».</w:t>
      </w:r>
    </w:p>
    <w:p w14:paraId="60806406" w14:textId="77777777" w:rsidR="00AC0AC4" w:rsidRPr="00AC0AC4" w:rsidRDefault="00AC0AC4" w:rsidP="00AC0AC4">
      <w:pPr>
        <w:tabs>
          <w:tab w:val="left" w:pos="1365"/>
        </w:tabs>
        <w:spacing w:after="120"/>
        <w:ind w:left="-284" w:right="141"/>
        <w:jc w:val="both"/>
        <w:rPr>
          <w:sz w:val="28"/>
          <w:szCs w:val="28"/>
          <w:lang w:eastAsia="en-US"/>
        </w:rPr>
      </w:pPr>
      <w:r w:rsidRPr="00AC0AC4">
        <w:rPr>
          <w:sz w:val="28"/>
          <w:szCs w:val="28"/>
          <w:lang w:eastAsia="en-US"/>
        </w:rPr>
        <w:t xml:space="preserve">                                                                                                                                      ».</w:t>
      </w:r>
    </w:p>
    <w:p w14:paraId="3E2CAF26" w14:textId="77777777" w:rsidR="00B169AC" w:rsidRDefault="00B169AC" w:rsidP="00AC0AC4">
      <w:pPr>
        <w:tabs>
          <w:tab w:val="left" w:pos="567"/>
        </w:tabs>
        <w:spacing w:after="120"/>
        <w:ind w:firstLine="709"/>
        <w:rPr>
          <w:sz w:val="28"/>
          <w:szCs w:val="28"/>
        </w:rPr>
      </w:pPr>
    </w:p>
    <w:p w14:paraId="4F280D32" w14:textId="38729E57" w:rsidR="00152F4E" w:rsidRPr="00152F4E" w:rsidRDefault="00152F4E" w:rsidP="00152F4E">
      <w:pPr>
        <w:tabs>
          <w:tab w:val="left" w:pos="5580"/>
          <w:tab w:val="left" w:pos="9498"/>
        </w:tabs>
        <w:ind w:firstLine="12318"/>
        <w:rPr>
          <w:sz w:val="28"/>
          <w:szCs w:val="28"/>
        </w:rPr>
      </w:pPr>
    </w:p>
    <w:sectPr w:rsidR="00152F4E" w:rsidRPr="00152F4E" w:rsidSect="00EC0743">
      <w:pgSz w:w="11906" w:h="16838"/>
      <w:pgMar w:top="709" w:right="850"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DB68" w14:textId="77777777" w:rsidR="003A77BA" w:rsidRDefault="003A77BA" w:rsidP="00AC6393">
    <w:pPr>
      <w:pStyle w:val="a7"/>
      <w:framePr w:wrap="around" w:vAnchor="text" w:hAnchor="margin" w:xAlign="center" w:y="1"/>
      <w:rPr>
        <w:rStyle w:val="af5"/>
        <w:rFonts w:eastAsiaTheme="majorEastAsia"/>
      </w:rPr>
    </w:pPr>
    <w:r>
      <w:rPr>
        <w:rStyle w:val="af5"/>
        <w:rFonts w:eastAsiaTheme="majorEastAsia"/>
      </w:rPr>
      <w:fldChar w:fldCharType="begin"/>
    </w:r>
    <w:r>
      <w:rPr>
        <w:rStyle w:val="af5"/>
        <w:rFonts w:eastAsiaTheme="majorEastAsia"/>
      </w:rPr>
      <w:instrText xml:space="preserve">PAGE  </w:instrText>
    </w:r>
    <w:r>
      <w:rPr>
        <w:rStyle w:val="af5"/>
        <w:rFonts w:eastAsiaTheme="majorEastAsia"/>
      </w:rPr>
      <w:fldChar w:fldCharType="end"/>
    </w:r>
  </w:p>
  <w:p w14:paraId="2B220451" w14:textId="77777777" w:rsidR="003A77BA" w:rsidRDefault="003A77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4A68" w14:textId="77777777" w:rsidR="003A77BA" w:rsidRDefault="003A77BA" w:rsidP="00AC6393">
    <w:pPr>
      <w:pStyle w:val="a7"/>
      <w:framePr w:wrap="around" w:vAnchor="text" w:hAnchor="margin" w:xAlign="center" w:y="1"/>
      <w:rPr>
        <w:rStyle w:val="af5"/>
        <w:rFonts w:eastAsiaTheme="majorEastAsia"/>
      </w:rPr>
    </w:pPr>
  </w:p>
  <w:p w14:paraId="08783C1F" w14:textId="77777777" w:rsidR="003A77BA" w:rsidRDefault="003A77BA" w:rsidP="00AC6393">
    <w:pPr>
      <w:pStyle w:val="a7"/>
      <w:framePr w:wrap="around" w:vAnchor="text" w:hAnchor="margin" w:xAlign="center" w:y="1"/>
      <w:rPr>
        <w:rStyle w:val="af5"/>
        <w:rFonts w:eastAsiaTheme="majorEastAsia"/>
      </w:rPr>
    </w:pPr>
  </w:p>
  <w:p w14:paraId="07A7178E" w14:textId="77777777" w:rsidR="003A77BA" w:rsidRDefault="003A77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E42C" w14:textId="77777777" w:rsidR="00152F4E" w:rsidRDefault="00152F4E" w:rsidP="003535EE">
    <w:pPr>
      <w:pStyle w:val="a7"/>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07800"/>
      <w:docPartObj>
        <w:docPartGallery w:val="Page Numbers (Top of Page)"/>
        <w:docPartUnique/>
      </w:docPartObj>
    </w:sdtPr>
    <w:sdtEndPr/>
    <w:sdtContent>
      <w:p w14:paraId="0DE76192" w14:textId="77777777" w:rsidR="000B3987" w:rsidRDefault="000B3987">
        <w:pPr>
          <w:pStyle w:val="a5"/>
          <w:jc w:val="center"/>
        </w:pPr>
        <w:r>
          <w:fldChar w:fldCharType="begin"/>
        </w:r>
        <w:r>
          <w:instrText>PAGE   \* MERGEFORMAT</w:instrText>
        </w:r>
        <w:r>
          <w:fldChar w:fldCharType="separate"/>
        </w:r>
        <w:r>
          <w:t>2</w:t>
        </w:r>
        <w:r>
          <w:fldChar w:fldCharType="end"/>
        </w:r>
      </w:p>
    </w:sdtContent>
  </w:sdt>
  <w:p w14:paraId="0096E42D" w14:textId="77777777" w:rsidR="000B3987" w:rsidRDefault="000B3987">
    <w:pPr>
      <w:pStyle w:val="a5"/>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33536"/>
      <w:docPartObj>
        <w:docPartGallery w:val="Page Numbers (Top of Page)"/>
        <w:docPartUnique/>
      </w:docPartObj>
    </w:sdtPr>
    <w:sdtEndPr/>
    <w:sdtContent>
      <w:p w14:paraId="315FD57C" w14:textId="77777777" w:rsidR="00152F4E" w:rsidRDefault="00152F4E" w:rsidP="0052592F">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448DC206" w14:textId="77777777" w:rsidR="00152F4E" w:rsidRDefault="00152F4E">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3F4664DF" w14:textId="77777777" w:rsidR="00586CE1" w:rsidRDefault="00586CE1">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0A988200" w14:textId="77777777" w:rsidR="00586CE1" w:rsidRDefault="00586CE1">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3B3F5963" w14:textId="77777777" w:rsidR="00586CE1" w:rsidRDefault="00586CE1">
        <w:pPr>
          <w:pStyle w:val="a5"/>
          <w:jc w:val="center"/>
        </w:pPr>
        <w:r>
          <w:fldChar w:fldCharType="begin"/>
        </w:r>
        <w:r>
          <w:instrText>PAGE   \* MERGEFORMAT</w:instrText>
        </w:r>
        <w:r>
          <w:fldChar w:fldCharType="separate"/>
        </w:r>
        <w:r>
          <w:rPr>
            <w:noProof/>
          </w:rPr>
          <w:t>21</w:t>
        </w:r>
        <w:r>
          <w:fldChar w:fldCharType="end"/>
        </w:r>
      </w:p>
    </w:sdtContent>
  </w:sdt>
  <w:p w14:paraId="0854FA05" w14:textId="77777777" w:rsidR="00586CE1" w:rsidRDefault="00586CE1">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40653"/>
      <w:docPartObj>
        <w:docPartGallery w:val="Page Numbers (Top of Page)"/>
        <w:docPartUnique/>
      </w:docPartObj>
    </w:sdtPr>
    <w:sdtEndPr/>
    <w:sdtContent>
      <w:p w14:paraId="534825B0" w14:textId="77777777" w:rsidR="00AC0AC4" w:rsidRDefault="00AC0AC4">
        <w:pPr>
          <w:pStyle w:val="a5"/>
          <w:jc w:val="center"/>
        </w:pPr>
        <w:r>
          <w:fldChar w:fldCharType="begin"/>
        </w:r>
        <w:r>
          <w:instrText>PAGE   \* MERGEFORMAT</w:instrText>
        </w:r>
        <w:r>
          <w:fldChar w:fldCharType="separate"/>
        </w:r>
        <w:r>
          <w:t>2</w:t>
        </w:r>
        <w:r>
          <w:fldChar w:fldCharType="end"/>
        </w:r>
      </w:p>
    </w:sdtContent>
  </w:sdt>
  <w:p w14:paraId="11DAA576" w14:textId="77777777" w:rsidR="00AC0AC4" w:rsidRDefault="00AC0A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9796"/>
      <w:docPartObj>
        <w:docPartGallery w:val="Page Numbers (Top of Page)"/>
        <w:docPartUnique/>
      </w:docPartObj>
    </w:sdtPr>
    <w:sdtEndPr>
      <w:rPr>
        <w:color w:val="FFFFFF" w:themeColor="background1"/>
      </w:rPr>
    </w:sdtEndPr>
    <w:sdtContent>
      <w:p w14:paraId="4CE6804A" w14:textId="77777777" w:rsidR="000B3987" w:rsidRPr="005C05CE" w:rsidRDefault="000B3987">
        <w:pPr>
          <w:pStyle w:val="a5"/>
          <w:jc w:val="center"/>
          <w:rPr>
            <w:color w:val="FFFFFF" w:themeColor="background1"/>
          </w:rPr>
        </w:pPr>
        <w:r w:rsidRPr="005C05CE">
          <w:rPr>
            <w:color w:val="FFFFFF" w:themeColor="background1"/>
          </w:rPr>
          <w:fldChar w:fldCharType="begin"/>
        </w:r>
        <w:r w:rsidRPr="005C05CE">
          <w:rPr>
            <w:color w:val="FFFFFF" w:themeColor="background1"/>
          </w:rPr>
          <w:instrText>PAGE   \* MERGEFORMAT</w:instrText>
        </w:r>
        <w:r w:rsidRPr="005C05CE">
          <w:rPr>
            <w:color w:val="FFFFFF" w:themeColor="background1"/>
          </w:rPr>
          <w:fldChar w:fldCharType="separate"/>
        </w:r>
        <w:r w:rsidRPr="005C05CE">
          <w:rPr>
            <w:noProof/>
            <w:color w:val="FFFFFF" w:themeColor="background1"/>
          </w:rPr>
          <w:t>4</w:t>
        </w:r>
        <w:r w:rsidRPr="005C05CE">
          <w:rPr>
            <w:noProof/>
            <w:color w:val="FFFFFF" w:themeColor="background1"/>
          </w:rPr>
          <w:fldChar w:fldCharType="end"/>
        </w:r>
      </w:p>
    </w:sdtContent>
  </w:sdt>
  <w:p w14:paraId="41D48122" w14:textId="77777777" w:rsidR="000B3987" w:rsidRDefault="000B39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62537"/>
      <w:docPartObj>
        <w:docPartGallery w:val="Page Numbers (Top of Page)"/>
        <w:docPartUnique/>
      </w:docPartObj>
    </w:sdtPr>
    <w:sdtEndPr/>
    <w:sdtContent>
      <w:p w14:paraId="6A1D392E" w14:textId="77777777" w:rsidR="000B3987" w:rsidRPr="005C05CE" w:rsidRDefault="000B3987">
        <w:pPr>
          <w:pStyle w:val="a5"/>
          <w:jc w:val="center"/>
        </w:pPr>
        <w:r w:rsidRPr="005C05CE">
          <w:fldChar w:fldCharType="begin"/>
        </w:r>
        <w:r w:rsidRPr="005C05CE">
          <w:instrText>PAGE   \* MERGEFORMAT</w:instrText>
        </w:r>
        <w:r w:rsidRPr="005C05CE">
          <w:fldChar w:fldCharType="separate"/>
        </w:r>
        <w:r w:rsidRPr="005C05CE">
          <w:rPr>
            <w:noProof/>
          </w:rPr>
          <w:t>4</w:t>
        </w:r>
        <w:r w:rsidRPr="005C05CE">
          <w:rPr>
            <w:noProof/>
          </w:rPr>
          <w:fldChar w:fldCharType="end"/>
        </w:r>
      </w:p>
    </w:sdtContent>
  </w:sdt>
  <w:p w14:paraId="7E27939E" w14:textId="77777777" w:rsidR="000B3987" w:rsidRDefault="000B398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9638"/>
      <w:docPartObj>
        <w:docPartGallery w:val="Page Numbers (Top of Page)"/>
        <w:docPartUnique/>
      </w:docPartObj>
    </w:sdtPr>
    <w:sdtEndPr/>
    <w:sdtContent>
      <w:p w14:paraId="580968EF" w14:textId="77777777" w:rsidR="000B3987" w:rsidRDefault="000B3987">
        <w:pPr>
          <w:pStyle w:val="a5"/>
          <w:jc w:val="center"/>
        </w:pPr>
        <w:r>
          <w:fldChar w:fldCharType="begin"/>
        </w:r>
        <w:r>
          <w:instrText>PAGE   \* MERGEFORMAT</w:instrText>
        </w:r>
        <w:r>
          <w:fldChar w:fldCharType="separate"/>
        </w:r>
        <w:r>
          <w:t>2</w:t>
        </w:r>
        <w:r>
          <w:fldChar w:fldCharType="end"/>
        </w:r>
      </w:p>
    </w:sdtContent>
  </w:sdt>
  <w:p w14:paraId="7C0B7BE0" w14:textId="77777777" w:rsidR="000B3987" w:rsidRPr="003535EE" w:rsidRDefault="000B3987" w:rsidP="003535EE">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9970" w14:textId="77777777" w:rsidR="003A77BA" w:rsidRDefault="003A77BA">
    <w:pPr>
      <w:pStyle w:val="a5"/>
      <w:jc w:val="center"/>
    </w:pPr>
    <w:r>
      <w:fldChar w:fldCharType="begin"/>
    </w:r>
    <w:r>
      <w:instrText>PAGE   \* MERGEFORMAT</w:instrText>
    </w:r>
    <w:r>
      <w:fldChar w:fldCharType="separate"/>
    </w:r>
    <w:r>
      <w:rPr>
        <w:noProof/>
      </w:rPr>
      <w:t>46</w:t>
    </w:r>
    <w:r>
      <w:fldChar w:fldCharType="end"/>
    </w:r>
  </w:p>
  <w:p w14:paraId="579F23F8" w14:textId="77777777" w:rsidR="003A77BA" w:rsidRDefault="003A77BA">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0503"/>
      <w:docPartObj>
        <w:docPartGallery w:val="Page Numbers (Top of Page)"/>
        <w:docPartUnique/>
      </w:docPartObj>
    </w:sdtPr>
    <w:sdtEndPr/>
    <w:sdtContent>
      <w:p w14:paraId="3EDAEB7B" w14:textId="77777777" w:rsidR="00152F4E" w:rsidRDefault="00152F4E" w:rsidP="0052592F">
        <w:pPr>
          <w:pStyle w:val="a5"/>
          <w:jc w:val="center"/>
        </w:pPr>
      </w:p>
      <w:p w14:paraId="6F88B276" w14:textId="77777777" w:rsidR="00152F4E" w:rsidRDefault="00152F4E" w:rsidP="0052592F">
        <w:pPr>
          <w:pStyle w:val="a5"/>
          <w:jc w:val="center"/>
        </w:pPr>
      </w:p>
      <w:p w14:paraId="6A333E78" w14:textId="77777777" w:rsidR="00152F4E" w:rsidRDefault="00152F4E" w:rsidP="0052592F">
        <w:pPr>
          <w:pStyle w:val="a5"/>
          <w:jc w:val="center"/>
        </w:pPr>
        <w:r>
          <w:fldChar w:fldCharType="begin"/>
        </w:r>
        <w:r>
          <w:instrText xml:space="preserve"> PAGE   \* MERGEFORMAT </w:instrText>
        </w:r>
        <w:r>
          <w:fldChar w:fldCharType="separate"/>
        </w:r>
        <w:r>
          <w:rPr>
            <w:noProof/>
          </w:rPr>
          <w:t>3</w:t>
        </w:r>
        <w:r>
          <w:rPr>
            <w:noProof/>
          </w:rPr>
          <w:fldChar w:fldCharType="end"/>
        </w:r>
      </w:p>
    </w:sdtContent>
  </w:sdt>
  <w:p w14:paraId="4AF0671F" w14:textId="77777777" w:rsidR="00152F4E" w:rsidRDefault="00152F4E">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D0F8" w14:textId="77777777" w:rsidR="00152F4E" w:rsidRDefault="00152F4E">
    <w:pPr>
      <w:pStyle w:val="a5"/>
      <w:jc w:val="center"/>
    </w:pPr>
  </w:p>
  <w:p w14:paraId="274B9C67" w14:textId="77777777" w:rsidR="00152F4E" w:rsidRDefault="00152F4E">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1238"/>
      <w:docPartObj>
        <w:docPartGallery w:val="Page Numbers (Top of Page)"/>
        <w:docPartUnique/>
      </w:docPartObj>
    </w:sdtPr>
    <w:sdtEndPr/>
    <w:sdtContent>
      <w:p w14:paraId="67EC4E83" w14:textId="77777777" w:rsidR="00152F4E" w:rsidRDefault="00152F4E" w:rsidP="0052592F">
        <w:pPr>
          <w:pStyle w:val="a5"/>
          <w:jc w:val="center"/>
        </w:pPr>
      </w:p>
      <w:p w14:paraId="6F8CF5B1" w14:textId="77777777" w:rsidR="00152F4E" w:rsidRDefault="00152F4E" w:rsidP="0052592F">
        <w:pPr>
          <w:pStyle w:val="a5"/>
          <w:jc w:val="center"/>
        </w:pPr>
        <w:r>
          <w:fldChar w:fldCharType="begin"/>
        </w:r>
        <w:r>
          <w:instrText xml:space="preserve"> PAGE   \* MERGEFORMAT </w:instrText>
        </w:r>
        <w:r>
          <w:fldChar w:fldCharType="separate"/>
        </w:r>
        <w:r>
          <w:rPr>
            <w:noProof/>
          </w:rPr>
          <w:t>4</w:t>
        </w:r>
        <w:r>
          <w:rPr>
            <w:noProof/>
          </w:rPr>
          <w:fldChar w:fldCharType="end"/>
        </w:r>
      </w:p>
    </w:sdtContent>
  </w:sdt>
  <w:p w14:paraId="0DBA7C0B" w14:textId="77777777" w:rsidR="00152F4E" w:rsidRDefault="00152F4E">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34974"/>
      <w:docPartObj>
        <w:docPartGallery w:val="Page Numbers (Top of Page)"/>
        <w:docPartUnique/>
      </w:docPartObj>
    </w:sdtPr>
    <w:sdtEndPr/>
    <w:sdtContent>
      <w:p w14:paraId="0982A4A2" w14:textId="77777777" w:rsidR="00152F4E" w:rsidRDefault="00152F4E">
        <w:pPr>
          <w:pStyle w:val="a5"/>
          <w:jc w:val="center"/>
        </w:pPr>
        <w:r>
          <w:fldChar w:fldCharType="begin"/>
        </w:r>
        <w:r>
          <w:instrText>PAGE   \* MERGEFORMAT</w:instrText>
        </w:r>
        <w:r>
          <w:fldChar w:fldCharType="separate"/>
        </w:r>
        <w:r>
          <w:rPr>
            <w:noProof/>
          </w:rPr>
          <w:t>5</w:t>
        </w:r>
        <w:r>
          <w:fldChar w:fldCharType="end"/>
        </w:r>
      </w:p>
    </w:sdtContent>
  </w:sdt>
  <w:p w14:paraId="73F28DE0" w14:textId="77777777" w:rsidR="00152F4E" w:rsidRPr="003535EE" w:rsidRDefault="00152F4E" w:rsidP="003535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076E3BA8"/>
    <w:multiLevelType w:val="hybridMultilevel"/>
    <w:tmpl w:val="2BD282F2"/>
    <w:lvl w:ilvl="0" w:tplc="B852C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7E340AF"/>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19"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A230692"/>
    <w:multiLevelType w:val="hybridMultilevel"/>
    <w:tmpl w:val="68A28BE2"/>
    <w:lvl w:ilvl="0" w:tplc="BD0C0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891711"/>
    <w:multiLevelType w:val="hybridMultilevel"/>
    <w:tmpl w:val="12B048D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119779C6"/>
    <w:multiLevelType w:val="hybridMultilevel"/>
    <w:tmpl w:val="66D68244"/>
    <w:lvl w:ilvl="0" w:tplc="CA48A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15784FC6"/>
    <w:multiLevelType w:val="hybridMultilevel"/>
    <w:tmpl w:val="2946E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160D1F8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B147C1"/>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31"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1FA19FD"/>
    <w:multiLevelType w:val="hybridMultilevel"/>
    <w:tmpl w:val="F768D76C"/>
    <w:lvl w:ilvl="0" w:tplc="D4C07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5B421B7"/>
    <w:multiLevelType w:val="hybridMultilevel"/>
    <w:tmpl w:val="1E40F788"/>
    <w:lvl w:ilvl="0" w:tplc="7EF2A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35"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3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B01015"/>
    <w:multiLevelType w:val="hybridMultilevel"/>
    <w:tmpl w:val="10EEE782"/>
    <w:lvl w:ilvl="0" w:tplc="A5621976">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0" w15:restartNumberingAfterBreak="0">
    <w:nsid w:val="3BBE2C73"/>
    <w:multiLevelType w:val="hybridMultilevel"/>
    <w:tmpl w:val="63563972"/>
    <w:lvl w:ilvl="0" w:tplc="3A203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C641536"/>
    <w:multiLevelType w:val="hybridMultilevel"/>
    <w:tmpl w:val="12E0898C"/>
    <w:lvl w:ilvl="0" w:tplc="8806B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43" w15:restartNumberingAfterBreak="0">
    <w:nsid w:val="3EBD06DD"/>
    <w:multiLevelType w:val="hybridMultilevel"/>
    <w:tmpl w:val="1BACF382"/>
    <w:lvl w:ilvl="0" w:tplc="32FEB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ED1239B"/>
    <w:multiLevelType w:val="hybridMultilevel"/>
    <w:tmpl w:val="096EFB8A"/>
    <w:lvl w:ilvl="0" w:tplc="3BAECDA0">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485705A2"/>
    <w:multiLevelType w:val="hybridMultilevel"/>
    <w:tmpl w:val="8ACC2472"/>
    <w:lvl w:ilvl="0" w:tplc="79CE51B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0" w15:restartNumberingAfterBreak="0">
    <w:nsid w:val="4DC95ED2"/>
    <w:multiLevelType w:val="hybridMultilevel"/>
    <w:tmpl w:val="5D223C38"/>
    <w:lvl w:ilvl="0" w:tplc="607A8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FEC665D"/>
    <w:multiLevelType w:val="hybridMultilevel"/>
    <w:tmpl w:val="A19A1912"/>
    <w:lvl w:ilvl="0" w:tplc="E2F438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55335A4E"/>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6"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BB45A2D"/>
    <w:multiLevelType w:val="hybridMultilevel"/>
    <w:tmpl w:val="7A8850E8"/>
    <w:lvl w:ilvl="0" w:tplc="7F240A6E">
      <w:start w:val="1"/>
      <w:numFmt w:val="bullet"/>
      <w:lvlText w:val=""/>
      <w:lvlJc w:val="left"/>
      <w:pPr>
        <w:tabs>
          <w:tab w:val="num" w:pos="2194"/>
        </w:tabs>
        <w:ind w:left="2194"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8" w15:restartNumberingAfterBreak="0">
    <w:nsid w:val="5BDA1568"/>
    <w:multiLevelType w:val="multilevel"/>
    <w:tmpl w:val="0DC0E01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9" w15:restartNumberingAfterBreak="0">
    <w:nsid w:val="5CC94465"/>
    <w:multiLevelType w:val="hybridMultilevel"/>
    <w:tmpl w:val="10EEE782"/>
    <w:lvl w:ilvl="0" w:tplc="A5621976">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0"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1" w15:restartNumberingAfterBreak="0">
    <w:nsid w:val="5E536E98"/>
    <w:multiLevelType w:val="hybridMultilevel"/>
    <w:tmpl w:val="A882FE7C"/>
    <w:lvl w:ilvl="0" w:tplc="A10E2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25F2807"/>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64" w15:restartNumberingAfterBreak="0">
    <w:nsid w:val="6B0A3177"/>
    <w:multiLevelType w:val="hybridMultilevel"/>
    <w:tmpl w:val="C4463D30"/>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3B5C95"/>
    <w:multiLevelType w:val="hybridMultilevel"/>
    <w:tmpl w:val="6CAA4240"/>
    <w:lvl w:ilvl="0" w:tplc="8A58C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5E7033"/>
    <w:multiLevelType w:val="hybridMultilevel"/>
    <w:tmpl w:val="6E24BD36"/>
    <w:lvl w:ilvl="0" w:tplc="0AE65500">
      <w:start w:val="1"/>
      <w:numFmt w:val="decimal"/>
      <w:lvlText w:val="%1)"/>
      <w:lvlJc w:val="left"/>
      <w:pPr>
        <w:ind w:left="1714" w:hanging="1005"/>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5644BBB"/>
    <w:multiLevelType w:val="hybridMultilevel"/>
    <w:tmpl w:val="44E0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780478E3"/>
    <w:multiLevelType w:val="hybridMultilevel"/>
    <w:tmpl w:val="BB1828B4"/>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672951854">
    <w:abstractNumId w:val="25"/>
  </w:num>
  <w:num w:numId="5" w16cid:durableId="997540907">
    <w:abstractNumId w:val="28"/>
  </w:num>
  <w:num w:numId="6" w16cid:durableId="745957289">
    <w:abstractNumId w:val="36"/>
  </w:num>
  <w:num w:numId="7" w16cid:durableId="130639957">
    <w:abstractNumId w:val="19"/>
  </w:num>
  <w:num w:numId="8" w16cid:durableId="1227109189">
    <w:abstractNumId w:val="38"/>
  </w:num>
  <w:num w:numId="9" w16cid:durableId="1729451183">
    <w:abstractNumId w:val="51"/>
  </w:num>
  <w:num w:numId="10" w16cid:durableId="1005136067">
    <w:abstractNumId w:val="21"/>
  </w:num>
  <w:num w:numId="11" w16cid:durableId="841969317">
    <w:abstractNumId w:val="26"/>
  </w:num>
  <w:num w:numId="12" w16cid:durableId="797145424">
    <w:abstractNumId w:val="68"/>
  </w:num>
  <w:num w:numId="13" w16cid:durableId="1826628258">
    <w:abstractNumId w:val="48"/>
  </w:num>
  <w:num w:numId="14" w16cid:durableId="223836952">
    <w:abstractNumId w:val="42"/>
  </w:num>
  <w:num w:numId="15" w16cid:durableId="249239267">
    <w:abstractNumId w:val="37"/>
  </w:num>
  <w:num w:numId="16" w16cid:durableId="973295039">
    <w:abstractNumId w:val="34"/>
  </w:num>
  <w:num w:numId="17" w16cid:durableId="1860505595">
    <w:abstractNumId w:val="27"/>
  </w:num>
  <w:num w:numId="18" w16cid:durableId="1404449499">
    <w:abstractNumId w:val="63"/>
  </w:num>
  <w:num w:numId="19" w16cid:durableId="655299024">
    <w:abstractNumId w:val="30"/>
  </w:num>
  <w:num w:numId="20" w16cid:durableId="2031376479">
    <w:abstractNumId w:val="46"/>
  </w:num>
  <w:num w:numId="21" w16cid:durableId="254677479">
    <w:abstractNumId w:val="16"/>
  </w:num>
  <w:num w:numId="22" w16cid:durableId="1808552645">
    <w:abstractNumId w:val="53"/>
  </w:num>
  <w:num w:numId="23" w16cid:durableId="607200710">
    <w:abstractNumId w:val="49"/>
  </w:num>
  <w:num w:numId="24" w16cid:durableId="1438983387">
    <w:abstractNumId w:val="60"/>
  </w:num>
  <w:num w:numId="25" w16cid:durableId="227225677">
    <w:abstractNumId w:val="55"/>
  </w:num>
  <w:num w:numId="26" w16cid:durableId="992026478">
    <w:abstractNumId w:val="24"/>
  </w:num>
  <w:num w:numId="27" w16cid:durableId="126053132">
    <w:abstractNumId w:val="69"/>
  </w:num>
  <w:num w:numId="28" w16cid:durableId="80421254">
    <w:abstractNumId w:val="45"/>
  </w:num>
  <w:num w:numId="29" w16cid:durableId="1056507297">
    <w:abstractNumId w:val="56"/>
  </w:num>
  <w:num w:numId="30" w16cid:durableId="329065383">
    <w:abstractNumId w:val="66"/>
  </w:num>
  <w:num w:numId="31" w16cid:durableId="155075806">
    <w:abstractNumId w:val="35"/>
  </w:num>
  <w:num w:numId="32" w16cid:durableId="1290011409">
    <w:abstractNumId w:val="50"/>
  </w:num>
  <w:num w:numId="33" w16cid:durableId="1653559284">
    <w:abstractNumId w:val="20"/>
  </w:num>
  <w:num w:numId="34" w16cid:durableId="73743211">
    <w:abstractNumId w:val="70"/>
  </w:num>
  <w:num w:numId="35" w16cid:durableId="1038629068">
    <w:abstractNumId w:val="64"/>
  </w:num>
  <w:num w:numId="36" w16cid:durableId="459765929">
    <w:abstractNumId w:val="31"/>
  </w:num>
  <w:num w:numId="37" w16cid:durableId="843130594">
    <w:abstractNumId w:val="57"/>
  </w:num>
  <w:num w:numId="38" w16cid:durableId="1480807333">
    <w:abstractNumId w:val="3"/>
    <w:lvlOverride w:ilvl="0">
      <w:lvl w:ilvl="0">
        <w:start w:val="65535"/>
        <w:numFmt w:val="bullet"/>
        <w:lvlText w:val="•"/>
        <w:legacy w:legacy="1" w:legacySpace="0" w:legacyIndent="351"/>
        <w:lvlJc w:val="left"/>
        <w:rPr>
          <w:rFonts w:ascii="Times New Roman" w:hAnsi="Times New Roman" w:cs="Times New Roman" w:hint="default"/>
        </w:rPr>
      </w:lvl>
    </w:lvlOverride>
  </w:num>
  <w:num w:numId="39" w16cid:durableId="536041349">
    <w:abstractNumId w:val="3"/>
    <w:lvlOverride w:ilvl="0">
      <w:lvl w:ilvl="0">
        <w:numFmt w:val="bullet"/>
        <w:lvlText w:val="-"/>
        <w:legacy w:legacy="1" w:legacySpace="0" w:legacyIndent="139"/>
        <w:lvlJc w:val="left"/>
        <w:rPr>
          <w:rFonts w:ascii="Times New Roman" w:hAnsi="Times New Roman" w:hint="default"/>
        </w:rPr>
      </w:lvl>
    </w:lvlOverride>
  </w:num>
  <w:num w:numId="40" w16cid:durableId="1586646072">
    <w:abstractNumId w:val="18"/>
  </w:num>
  <w:num w:numId="41" w16cid:durableId="1432704052">
    <w:abstractNumId w:val="62"/>
  </w:num>
  <w:num w:numId="42" w16cid:durableId="597836031">
    <w:abstractNumId w:val="58"/>
  </w:num>
  <w:num w:numId="43" w16cid:durableId="1074856078">
    <w:abstractNumId w:val="52"/>
  </w:num>
  <w:num w:numId="44" w16cid:durableId="1722946096">
    <w:abstractNumId w:val="61"/>
  </w:num>
  <w:num w:numId="45" w16cid:durableId="1906603821">
    <w:abstractNumId w:val="67"/>
  </w:num>
  <w:num w:numId="46" w16cid:durableId="1172599113">
    <w:abstractNumId w:val="33"/>
  </w:num>
  <w:num w:numId="47" w16cid:durableId="1418941414">
    <w:abstractNumId w:val="39"/>
  </w:num>
  <w:num w:numId="48" w16cid:durableId="1725635358">
    <w:abstractNumId w:val="59"/>
  </w:num>
  <w:num w:numId="49" w16cid:durableId="1983076455">
    <w:abstractNumId w:val="29"/>
  </w:num>
  <w:num w:numId="50" w16cid:durableId="855577919">
    <w:abstractNumId w:val="32"/>
  </w:num>
  <w:num w:numId="51" w16cid:durableId="1347977150">
    <w:abstractNumId w:val="54"/>
  </w:num>
  <w:num w:numId="52" w16cid:durableId="2075273546">
    <w:abstractNumId w:val="43"/>
  </w:num>
  <w:num w:numId="53" w16cid:durableId="885415218">
    <w:abstractNumId w:val="17"/>
  </w:num>
  <w:num w:numId="54" w16cid:durableId="449712918">
    <w:abstractNumId w:val="47"/>
  </w:num>
  <w:num w:numId="55" w16cid:durableId="2020428427">
    <w:abstractNumId w:val="23"/>
  </w:num>
  <w:num w:numId="56" w16cid:durableId="2075346040">
    <w:abstractNumId w:val="41"/>
  </w:num>
  <w:num w:numId="57" w16cid:durableId="1654601656">
    <w:abstractNumId w:val="22"/>
  </w:num>
  <w:num w:numId="58" w16cid:durableId="1228691603">
    <w:abstractNumId w:val="44"/>
  </w:num>
  <w:num w:numId="59" w16cid:durableId="897783510">
    <w:abstractNumId w:val="65"/>
  </w:num>
  <w:num w:numId="60" w16cid:durableId="1045982060">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6FD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6084"/>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3987"/>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314A"/>
    <w:rsid w:val="001435C3"/>
    <w:rsid w:val="00144573"/>
    <w:rsid w:val="00146E69"/>
    <w:rsid w:val="00147B66"/>
    <w:rsid w:val="0015160A"/>
    <w:rsid w:val="00151A45"/>
    <w:rsid w:val="00151B99"/>
    <w:rsid w:val="00151FF7"/>
    <w:rsid w:val="00152107"/>
    <w:rsid w:val="0015267A"/>
    <w:rsid w:val="00152A1D"/>
    <w:rsid w:val="00152F4E"/>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161"/>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9A8"/>
    <w:rsid w:val="00386A42"/>
    <w:rsid w:val="003877EB"/>
    <w:rsid w:val="003904CD"/>
    <w:rsid w:val="003923A5"/>
    <w:rsid w:val="003936D9"/>
    <w:rsid w:val="003940BF"/>
    <w:rsid w:val="003964E3"/>
    <w:rsid w:val="00396B33"/>
    <w:rsid w:val="00396BFE"/>
    <w:rsid w:val="003A055F"/>
    <w:rsid w:val="003A1160"/>
    <w:rsid w:val="003A1FB5"/>
    <w:rsid w:val="003A22C6"/>
    <w:rsid w:val="003A2F2D"/>
    <w:rsid w:val="003A3184"/>
    <w:rsid w:val="003A4799"/>
    <w:rsid w:val="003A77BA"/>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3E7"/>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2DE"/>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37BA"/>
    <w:rsid w:val="005856B9"/>
    <w:rsid w:val="0058661F"/>
    <w:rsid w:val="00586CE1"/>
    <w:rsid w:val="00587A86"/>
    <w:rsid w:val="005917AE"/>
    <w:rsid w:val="00591BAC"/>
    <w:rsid w:val="00592108"/>
    <w:rsid w:val="00592E09"/>
    <w:rsid w:val="00593FFE"/>
    <w:rsid w:val="005957A3"/>
    <w:rsid w:val="0059659E"/>
    <w:rsid w:val="005A0819"/>
    <w:rsid w:val="005A102B"/>
    <w:rsid w:val="005A1FE7"/>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E63"/>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52D9"/>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3297"/>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2B2D"/>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4BF"/>
    <w:rsid w:val="00A0496F"/>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0AC4"/>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69AC"/>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4A6"/>
    <w:rsid w:val="00B64AE9"/>
    <w:rsid w:val="00B66343"/>
    <w:rsid w:val="00B7138D"/>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425"/>
    <w:rsid w:val="00B93A25"/>
    <w:rsid w:val="00B93DBA"/>
    <w:rsid w:val="00B95798"/>
    <w:rsid w:val="00B9722E"/>
    <w:rsid w:val="00B972BB"/>
    <w:rsid w:val="00B975B9"/>
    <w:rsid w:val="00B975FE"/>
    <w:rsid w:val="00BA0278"/>
    <w:rsid w:val="00BA0F20"/>
    <w:rsid w:val="00BA129D"/>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31D4"/>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162"/>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B5CA7"/>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A77"/>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2929"/>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BF3"/>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D4E"/>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E22929"/>
  </w:style>
  <w:style w:type="paragraph" w:customStyle="1" w:styleId="24a">
    <w:name w:val="Абзац списка24"/>
    <w:basedOn w:val="a1"/>
    <w:autoRedefine/>
    <w:rsid w:val="00E22929"/>
    <w:pPr>
      <w:jc w:val="center"/>
    </w:pPr>
    <w:rPr>
      <w:snapToGrid w:val="0"/>
      <w:sz w:val="28"/>
      <w:szCs w:val="28"/>
    </w:rPr>
  </w:style>
  <w:style w:type="paragraph" w:customStyle="1" w:styleId="affffffff">
    <w:name w:val="Знак"/>
    <w:basedOn w:val="a1"/>
    <w:rsid w:val="00E2292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unhideWhenUsed/>
    <w:rsid w:val="00E22929"/>
  </w:style>
  <w:style w:type="table" w:customStyle="1" w:styleId="1700">
    <w:name w:val="Сетка таблицы170"/>
    <w:basedOn w:val="a3"/>
    <w:next w:val="ae"/>
    <w:uiPriority w:val="39"/>
    <w:rsid w:val="00E22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4"/>
    <w:uiPriority w:val="99"/>
    <w:semiHidden/>
    <w:unhideWhenUsed/>
    <w:rsid w:val="00E22929"/>
  </w:style>
  <w:style w:type="table" w:customStyle="1" w:styleId="2510">
    <w:name w:val="Сетка таблицы251"/>
    <w:basedOn w:val="a3"/>
    <w:next w:val="ae"/>
    <w:uiPriority w:val="39"/>
    <w:rsid w:val="00E22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FA1D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4"/>
    <w:uiPriority w:val="99"/>
    <w:semiHidden/>
    <w:unhideWhenUsed/>
    <w:rsid w:val="00C64162"/>
  </w:style>
  <w:style w:type="table" w:customStyle="1" w:styleId="751">
    <w:name w:val="Сетка таблицы75"/>
    <w:basedOn w:val="a3"/>
    <w:next w:val="ae"/>
    <w:uiPriority w:val="39"/>
    <w:rsid w:val="00C64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C64162"/>
    <w:pPr>
      <w:spacing w:before="100" w:beforeAutospacing="1" w:after="100" w:afterAutospacing="1"/>
    </w:pPr>
  </w:style>
  <w:style w:type="numbering" w:customStyle="1" w:styleId="1411">
    <w:name w:val="Нет списка141"/>
    <w:next w:val="a4"/>
    <w:uiPriority w:val="99"/>
    <w:semiHidden/>
    <w:unhideWhenUsed/>
    <w:rsid w:val="00C64162"/>
  </w:style>
  <w:style w:type="numbering" w:customStyle="1" w:styleId="1117">
    <w:name w:val="Нет списка1117"/>
    <w:next w:val="a4"/>
    <w:uiPriority w:val="99"/>
    <w:semiHidden/>
    <w:unhideWhenUsed/>
    <w:rsid w:val="00C64162"/>
  </w:style>
  <w:style w:type="numbering" w:customStyle="1" w:styleId="900">
    <w:name w:val="Нет списка90"/>
    <w:next w:val="a4"/>
    <w:uiPriority w:val="99"/>
    <w:semiHidden/>
    <w:unhideWhenUsed/>
    <w:rsid w:val="00B7138D"/>
  </w:style>
  <w:style w:type="character" w:styleId="HTML1">
    <w:name w:val="HTML Cite"/>
    <w:basedOn w:val="a2"/>
    <w:uiPriority w:val="99"/>
    <w:unhideWhenUsed/>
    <w:rsid w:val="00B7138D"/>
    <w:rPr>
      <w:i/>
      <w:iCs/>
    </w:rPr>
  </w:style>
  <w:style w:type="numbering" w:customStyle="1" w:styleId="911">
    <w:name w:val="Нет списка91"/>
    <w:next w:val="a4"/>
    <w:uiPriority w:val="99"/>
    <w:semiHidden/>
    <w:rsid w:val="00B7138D"/>
  </w:style>
  <w:style w:type="paragraph" w:customStyle="1" w:styleId="253">
    <w:name w:val="Абзац списка25"/>
    <w:basedOn w:val="a1"/>
    <w:autoRedefine/>
    <w:rsid w:val="00B7138D"/>
    <w:pPr>
      <w:jc w:val="center"/>
    </w:pPr>
    <w:rPr>
      <w:snapToGrid w:val="0"/>
      <w:sz w:val="28"/>
      <w:szCs w:val="28"/>
    </w:rPr>
  </w:style>
  <w:style w:type="paragraph" w:customStyle="1" w:styleId="affffffff0">
    <w:name w:val="Знак"/>
    <w:basedOn w:val="a1"/>
    <w:rsid w:val="00B7138D"/>
    <w:pPr>
      <w:spacing w:after="160" w:line="240" w:lineRule="exact"/>
    </w:pPr>
    <w:rPr>
      <w:rFonts w:ascii="Verdana" w:hAnsi="Verdana" w:cs="Verdana"/>
      <w:sz w:val="20"/>
      <w:szCs w:val="20"/>
      <w:lang w:val="en-US" w:eastAsia="en-US"/>
    </w:rPr>
  </w:style>
  <w:style w:type="numbering" w:customStyle="1" w:styleId="1421">
    <w:name w:val="Нет списка142"/>
    <w:next w:val="a4"/>
    <w:uiPriority w:val="99"/>
    <w:semiHidden/>
    <w:unhideWhenUsed/>
    <w:rsid w:val="00B7138D"/>
  </w:style>
  <w:style w:type="table" w:customStyle="1" w:styleId="1710">
    <w:name w:val="Сетка таблицы171"/>
    <w:basedOn w:val="a3"/>
    <w:next w:val="ae"/>
    <w:uiPriority w:val="39"/>
    <w:rsid w:val="00B71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4"/>
    <w:uiPriority w:val="99"/>
    <w:semiHidden/>
    <w:unhideWhenUsed/>
    <w:rsid w:val="00B7138D"/>
  </w:style>
  <w:style w:type="table" w:customStyle="1" w:styleId="2530">
    <w:name w:val="Сетка таблицы253"/>
    <w:basedOn w:val="a3"/>
    <w:next w:val="ae"/>
    <w:uiPriority w:val="39"/>
    <w:rsid w:val="00B71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4"/>
    <w:uiPriority w:val="99"/>
    <w:semiHidden/>
    <w:rsid w:val="004253E7"/>
  </w:style>
  <w:style w:type="numbering" w:customStyle="1" w:styleId="1431">
    <w:name w:val="Нет списка143"/>
    <w:next w:val="a4"/>
    <w:uiPriority w:val="99"/>
    <w:semiHidden/>
    <w:unhideWhenUsed/>
    <w:rsid w:val="004253E7"/>
  </w:style>
  <w:style w:type="table" w:customStyle="1" w:styleId="1720">
    <w:name w:val="Сетка таблицы172"/>
    <w:basedOn w:val="a3"/>
    <w:next w:val="ae"/>
    <w:uiPriority w:val="39"/>
    <w:rsid w:val="00425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4253E7"/>
  </w:style>
  <w:style w:type="table" w:customStyle="1" w:styleId="254">
    <w:name w:val="Сетка таблицы254"/>
    <w:basedOn w:val="a3"/>
    <w:next w:val="ae"/>
    <w:uiPriority w:val="39"/>
    <w:rsid w:val="00425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4"/>
    <w:semiHidden/>
    <w:rsid w:val="00076084"/>
  </w:style>
  <w:style w:type="table" w:customStyle="1" w:styleId="1730">
    <w:name w:val="Сетка таблицы173"/>
    <w:basedOn w:val="a3"/>
    <w:next w:val="ae"/>
    <w:rsid w:val="00076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3"/>
    <w:next w:val="ae"/>
    <w:rsid w:val="00076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e"/>
    <w:uiPriority w:val="59"/>
    <w:rsid w:val="00586C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
    <w:name w:val="Сетка таблицы76"/>
    <w:basedOn w:val="a3"/>
    <w:next w:val="ae"/>
    <w:uiPriority w:val="39"/>
    <w:rsid w:val="00AC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4"/>
    <w:semiHidden/>
    <w:rsid w:val="003A77BA"/>
  </w:style>
  <w:style w:type="table" w:customStyle="1" w:styleId="175">
    <w:name w:val="Сетка таблицы175"/>
    <w:basedOn w:val="a3"/>
    <w:next w:val="ae"/>
    <w:rsid w:val="003A7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3"/>
    <w:next w:val="ae"/>
    <w:rsid w:val="003A7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1080817">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59645538">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47569995">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682367806">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136820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047653">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07459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3064803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4818272">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6325974">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697460274">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28226">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1199661172BC77039DBF6FCA7D2C6EC12C2FB6D8C99E11510F52C85ABB7A939EA121EC3281C82473290187FA5981221D846F55E64E458F2E33G" TargetMode="External"/><Relationship Id="rId21" Type="http://schemas.openxmlformats.org/officeDocument/2006/relationships/hyperlink" Target="consultantplus://offline/ref=53E4661F36A09E05D8807D2943E1458C6FDB990F354B44D25DD6874C92BB6CC254AC8495FC7DEADF6937A5CD03432FB3F254C89BDE481F7Ct6u7H" TargetMode="External"/><Relationship Id="rId42" Type="http://schemas.openxmlformats.org/officeDocument/2006/relationships/image" Target="media/image16.emf"/><Relationship Id="rId63" Type="http://schemas.openxmlformats.org/officeDocument/2006/relationships/image" Target="media/image28.wmf"/><Relationship Id="rId84" Type="http://schemas.openxmlformats.org/officeDocument/2006/relationships/image" Target="media/image47.wmf"/><Relationship Id="rId138" Type="http://schemas.openxmlformats.org/officeDocument/2006/relationships/hyperlink" Target="consultantplus://offline/ref=BD2BF84AB28504FA1ECB721C9D64506E92B3825841CC33A05AFBE560199E03C53700F91F73EEEC6380ADCA040412D4EE7D962845AFDC99EFF0RCE" TargetMode="External"/><Relationship Id="rId159" Type="http://schemas.openxmlformats.org/officeDocument/2006/relationships/hyperlink" Target="consultantplus://offline/ref=416AF0458232CBE4967E1D0C6A7CF08C9ACCD1DD7DC7B870EC711A60A85FD203E1EB67A81EAAE11BD5125A2E54W8V2K" TargetMode="External"/><Relationship Id="rId170" Type="http://schemas.openxmlformats.org/officeDocument/2006/relationships/hyperlink" Target="consultantplus://offline/ref=43F0C8C7FD978E8FD2265CEA50804A1F3810B01BD2D9604A92C1CA50934C19D1DD3C0F65B13D11DEE8CE0883F1D73B131B5FF3242F317226r3gEI" TargetMode="External"/><Relationship Id="rId191" Type="http://schemas.openxmlformats.org/officeDocument/2006/relationships/image" Target="media/image71.emf"/><Relationship Id="rId205" Type="http://schemas.openxmlformats.org/officeDocument/2006/relationships/header" Target="header13.xml"/><Relationship Id="rId107" Type="http://schemas.openxmlformats.org/officeDocument/2006/relationships/hyperlink" Target="consultantplus://offline/ref=F5813A38B933975E7F7E34AB4552EF620E675A45CF262A512742DAE18A6469C806BAFF7F5E481FF5BCD0A0734831116C91151D92D31B1F1B4A45055D16q6D" TargetMode="External"/><Relationship Id="rId11" Type="http://schemas.openxmlformats.org/officeDocument/2006/relationships/image" Target="media/image3.wmf"/><Relationship Id="rId32" Type="http://schemas.openxmlformats.org/officeDocument/2006/relationships/hyperlink" Target="consultantplus://offline/ref=53E4661F36A09E05D8807D2943E1458C6FDB990F354B44D25DD6874C92BB6CC254AC8495FC7DEADB6A37A5CD03432FB3F254C89BDE481F7Ct6u7H" TargetMode="External"/><Relationship Id="rId53" Type="http://schemas.openxmlformats.org/officeDocument/2006/relationships/hyperlink" Target="consultantplus://offline/ref=9DD5C78C4CDF539149862968BCDE6C5A94D323DD94FF8F2151E74CB9A97BEF805705723AB21E7E6357E093B1EF4FC8BF3B67B983ED1AD080u9O4I" TargetMode="External"/><Relationship Id="rId74" Type="http://schemas.openxmlformats.org/officeDocument/2006/relationships/image" Target="media/image37.wmf"/><Relationship Id="rId128" Type="http://schemas.openxmlformats.org/officeDocument/2006/relationships/hyperlink" Target="consultantplus://offline/ref=A8878DA03DED7068BD1E6B1F1F39595728845BF27FDE4F155A124C5286A0B966153F9BE7249D640CA6EDE016179F7F84C0A2228AEF287C2Ft4JBH" TargetMode="External"/><Relationship Id="rId149" Type="http://schemas.openxmlformats.org/officeDocument/2006/relationships/hyperlink" Target="consultantplus://offline/ref=27904FB29694F3E58C4634C051EA04E2E7D612C499F09C56A70393C9FC36A81AFCD422BB035F5FA644B604DED234D8089AEB3BEEABD6FE05X4F2K" TargetMode="External"/><Relationship Id="rId5" Type="http://schemas.openxmlformats.org/officeDocument/2006/relationships/webSettings" Target="webSettings.xml"/><Relationship Id="rId95" Type="http://schemas.openxmlformats.org/officeDocument/2006/relationships/image" Target="media/image56.emf"/><Relationship Id="rId160" Type="http://schemas.openxmlformats.org/officeDocument/2006/relationships/image" Target="media/image63.wmf"/><Relationship Id="rId181" Type="http://schemas.openxmlformats.org/officeDocument/2006/relationships/hyperlink" Target="consultantplus://offline/ref=C9954CA4CAE009812645C3F46E6C9863D6436A7F50C72535C00237A599B69267EF4A2222E7F5B3ABB4B43E3C9BC738388355AF185B90B90Eh1ZEJ" TargetMode="External"/><Relationship Id="rId22" Type="http://schemas.openxmlformats.org/officeDocument/2006/relationships/image" Target="media/image9.wmf"/><Relationship Id="rId43" Type="http://schemas.openxmlformats.org/officeDocument/2006/relationships/image" Target="media/image17.emf"/><Relationship Id="rId64" Type="http://schemas.openxmlformats.org/officeDocument/2006/relationships/image" Target="media/image29.wmf"/><Relationship Id="rId118" Type="http://schemas.openxmlformats.org/officeDocument/2006/relationships/hyperlink" Target="consultantplus://offline/ref=9C1199661172BC77039DBF6FCA7D2C6EC12226BDDDC99E11510F52C85ABB7A939EA121EC3281C8247C290187FA5981221D846F55E64E458F2E33G" TargetMode="External"/><Relationship Id="rId139" Type="http://schemas.openxmlformats.org/officeDocument/2006/relationships/hyperlink" Target="consultantplus://offline/ref=BD2BF84AB28504FA1ECB721C9D64506E92B3825841CC33A05AFBE560199E03C53700F91F70E5B834C4F393544659D8EF658A2947FBR1E" TargetMode="External"/><Relationship Id="rId85" Type="http://schemas.openxmlformats.org/officeDocument/2006/relationships/image" Target="media/image48.wmf"/><Relationship Id="rId150" Type="http://schemas.openxmlformats.org/officeDocument/2006/relationships/hyperlink" Target="consultantplus://offline/ref=416AF0458232CBE4967E1D0C6A7CF08C9AC2D1D778CCB870EC711A60A85FD203F3EB3FA41EA9FF13D1070C7F12D67DECDE384A0D21741FD3W3VAK" TargetMode="External"/><Relationship Id="rId171" Type="http://schemas.openxmlformats.org/officeDocument/2006/relationships/hyperlink" Target="consultantplus://offline/ref=7754FDE86B8FBD9117571CA71C5D3401B96992EE6F2780590419C7B9CD03F9DD77C351E6F8C3AE8A0EE612F2C0112250DEABBBDAC2109D0EADfCM" TargetMode="External"/><Relationship Id="rId192" Type="http://schemas.openxmlformats.org/officeDocument/2006/relationships/image" Target="media/image72.emf"/><Relationship Id="rId206" Type="http://schemas.openxmlformats.org/officeDocument/2006/relationships/fontTable" Target="fontTable.xml"/><Relationship Id="rId12" Type="http://schemas.openxmlformats.org/officeDocument/2006/relationships/hyperlink" Target="consultantplus://offline/ref=B31AA2BA30C2939D89C8AE7AC3594D7C3A7932B7E44C4942E10EC5B47FE7F673406514C56969B862E154763DD99BBFAF7E42627139DAEE5Be0p6J" TargetMode="External"/><Relationship Id="rId33" Type="http://schemas.openxmlformats.org/officeDocument/2006/relationships/hyperlink" Target="consultantplus://offline/ref=53E4661F36A09E05D8807D2943E1458C6FD8980B364944D25DD6874C92BB6CC254AC8495FC7DEADB6537A5CD03432FB3F254C89BDE481F7Ct6u7H" TargetMode="External"/><Relationship Id="rId108" Type="http://schemas.openxmlformats.org/officeDocument/2006/relationships/hyperlink" Target="consultantplus://offline/ref=8C0EF73457F807E2FE7996A98214F28C78555A7087492C0690E5BFDC6522F8CC13A589ED5D3371AC2BF599B8CD800DF75C0674FF1AF37B28P95AG" TargetMode="External"/><Relationship Id="rId129" Type="http://schemas.openxmlformats.org/officeDocument/2006/relationships/hyperlink" Target="consultantplus://offline/ref=4D75E825BE6A5931D870F506FBE5502DC3B000794E4B4AD47B766AF21FCEAB4AA03790673D8FB6AA1D393768CD867864B3716E54CEC99E5Du5ZEH" TargetMode="External"/><Relationship Id="rId54" Type="http://schemas.openxmlformats.org/officeDocument/2006/relationships/hyperlink" Target="consultantplus://offline/ref=83E3A419E102281DFB3953BDBD27755AC0B57D888EFDD57792C1F24CE847B0EA269589A62BAB73A6660D03BFF42D56FFAA7B6E15C0EBDED8qBlAI" TargetMode="External"/><Relationship Id="rId75" Type="http://schemas.openxmlformats.org/officeDocument/2006/relationships/image" Target="media/image38.wmf"/><Relationship Id="rId96" Type="http://schemas.openxmlformats.org/officeDocument/2006/relationships/hyperlink" Target="mailto:delo@recko.ru" TargetMode="External"/><Relationship Id="rId140" Type="http://schemas.openxmlformats.org/officeDocument/2006/relationships/hyperlink" Target="consultantplus://offline/ref=BD2BF84AB28504FA1ECB721C9D64506E92B6875A44C333A05AFBE560199E03C53700F91F73EEEC6782ADCA040412D4EE7D962845AFDC99EFF0RCE" TargetMode="External"/><Relationship Id="rId161" Type="http://schemas.openxmlformats.org/officeDocument/2006/relationships/hyperlink" Target="consultantplus://offline/ref=416AF0458232CBE4967E1D0C6A7CF08C9AC2D1D778CCB870EC711A60A85FD203F3EB3FA615FDAE5E8201582D488272F2DF2649W0VEK" TargetMode="External"/><Relationship Id="rId182" Type="http://schemas.openxmlformats.org/officeDocument/2006/relationships/hyperlink" Target="consultantplus://offline/ref=C9954CA4CAE009812645C3F46E6C9863D6436A7F50C72535C00237A599B69267EF4A2222E7F5B3ABB4B43E3C9BC738388355AF185B90B90Eh1ZEJ" TargetMode="External"/><Relationship Id="rId6" Type="http://schemas.openxmlformats.org/officeDocument/2006/relationships/footnotes" Target="footnotes.xml"/><Relationship Id="rId23" Type="http://schemas.openxmlformats.org/officeDocument/2006/relationships/hyperlink" Target="consultantplus://offline/ref=53E4661F36A09E05D8807D2943E1458C6FDB990F354B44D25DD6874C92BB6CC254AC8495FC7DEAD96E37A5CD03432FB3F254C89BDE481F7Ct6u7H" TargetMode="External"/><Relationship Id="rId119" Type="http://schemas.openxmlformats.org/officeDocument/2006/relationships/hyperlink" Target="consultantplus://offline/ref=9C1199661172BC77039DBF6FCA7D2C6EC12C2FB6D8C99E11510F52C85ABB7A939EA121EC3281C82B73290187FA5981221D846F55E64E458F2E33G" TargetMode="External"/><Relationship Id="rId44" Type="http://schemas.openxmlformats.org/officeDocument/2006/relationships/hyperlink" Target="consultantplus://offline/ref=15014B151618C0192924A14BEA71E68D8C318D6304E77F9FAACA8CD8CD762FC70B1991EAB79E67780CC6065924708E2CA78B9FD5h6HAK" TargetMode="External"/><Relationship Id="rId65" Type="http://schemas.openxmlformats.org/officeDocument/2006/relationships/image" Target="media/image30.png"/><Relationship Id="rId86" Type="http://schemas.openxmlformats.org/officeDocument/2006/relationships/image" Target="media/image49.wmf"/><Relationship Id="rId130" Type="http://schemas.openxmlformats.org/officeDocument/2006/relationships/hyperlink" Target="consultantplus://offline/ref=BD2BF84AB28504FA1ECB721C9D64506E92B3825841CC33A05AFBE560199E03C53700F91F73EEEC6384ADCA040412D4EE7D962845AFDC99EFF0RCE" TargetMode="External"/><Relationship Id="rId151" Type="http://schemas.openxmlformats.org/officeDocument/2006/relationships/hyperlink" Target="consultantplus://offline/ref=416AF0458232CBE4967E1D0C6A7CF08C9AC2D1D778CCB870EC711A60A85FD203F3EB3FA615FDAE5E8201582D488272F2DF2649W0VEK" TargetMode="External"/><Relationship Id="rId172" Type="http://schemas.openxmlformats.org/officeDocument/2006/relationships/image" Target="media/image65.wmf"/><Relationship Id="rId193" Type="http://schemas.openxmlformats.org/officeDocument/2006/relationships/image" Target="media/image73.emf"/><Relationship Id="rId207"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hyperlink" Target="consultantplus://offline/ref=9C1199661172BC77039DBF6FCA7D2C6EC12226BDDDC99E11510F52C85ABB7A939EA121EC3281C82A76290187FA5981221D846F55E64E458F2E33G" TargetMode="External"/><Relationship Id="rId34" Type="http://schemas.openxmlformats.org/officeDocument/2006/relationships/hyperlink" Target="consultantplus://offline/ref=53E4661F36A09E05D8807D2943E1458C6FDB990F354B44D25DD6874C92BB6CC254AC8495FC7DEAD46A37A5CD03432FB3F254C89BDE481F7Ct6u7H" TargetMode="External"/><Relationship Id="rId55" Type="http://schemas.openxmlformats.org/officeDocument/2006/relationships/image" Target="media/image20.wmf"/><Relationship Id="rId76" Type="http://schemas.openxmlformats.org/officeDocument/2006/relationships/image" Target="media/image39.wmf"/><Relationship Id="rId97" Type="http://schemas.openxmlformats.org/officeDocument/2006/relationships/header" Target="header1.xml"/><Relationship Id="rId120" Type="http://schemas.openxmlformats.org/officeDocument/2006/relationships/hyperlink" Target="consultantplus://offline/ref=9C1199661172BC77039DBF6FCA7D2C6EC12C2FB6D8C99E11510F52C85ABB7A939EA121EC3281C82A77290187FA5981221D846F55E64E458F2E33G" TargetMode="External"/><Relationship Id="rId141" Type="http://schemas.openxmlformats.org/officeDocument/2006/relationships/hyperlink" Target="consultantplus://offline/ref=BD2BF84AB28504FA1ECB721C9D64506E92B6875846C533A05AFBE560199E03C53700F91F73EEEC6187ADCA040412D4EE7D962845AFDC99EFF0RCE" TargetMode="External"/><Relationship Id="rId7" Type="http://schemas.openxmlformats.org/officeDocument/2006/relationships/endnotes" Target="endnotes.xml"/><Relationship Id="rId162" Type="http://schemas.openxmlformats.org/officeDocument/2006/relationships/hyperlink" Target="consultantplus://offline/ref=416AF0458232CBE4967E1D0C6A7CF08C9AC5DADA7EC3B870EC711A60A85FD203F3EB3FA41EA9FF18D0070C7F12D67DECDE384A0D21741FD3W3VAK" TargetMode="External"/><Relationship Id="rId183" Type="http://schemas.openxmlformats.org/officeDocument/2006/relationships/hyperlink" Target="consultantplus://offline/ref=7414AB917FFEB433AB5495CCAFD0884BE6E9AEA018C1A6DB3AF652E9EBEFE19FC278A75DAAEAADA2D409D6D82AFA29EF5CF076A1CD909B8532bFJ" TargetMode="External"/><Relationship Id="rId24" Type="http://schemas.openxmlformats.org/officeDocument/2006/relationships/hyperlink" Target="consultantplus://offline/ref=53E4661F36A09E05D8807D2943E1458C6FD8980B364944D25DD6874C92BB6CC254AC8495FC7DEAD56F37A5CD03432FB3F254C89BDE481F7Ct6u7H" TargetMode="External"/><Relationship Id="rId40" Type="http://schemas.openxmlformats.org/officeDocument/2006/relationships/hyperlink" Target="consultantplus://offline/ref=7D7CEFF827337646CB7C9B58A09B46A276F2D023194652751534523E25381A12B8AF909DB28A297B5332BA77F48803FEDD3213851EB4B3081A3BH" TargetMode="External"/><Relationship Id="rId45" Type="http://schemas.openxmlformats.org/officeDocument/2006/relationships/hyperlink" Target="consultantplus://offline/ref=4497FDB422FD36C88154899D939D9022F42FB1900FB3465DC974432B88C802E5462111A3DF250B8E28AF67009D49AC1618F0C18A1834C08CuFx2C" TargetMode="External"/><Relationship Id="rId66" Type="http://schemas.openxmlformats.org/officeDocument/2006/relationships/image" Target="media/image31.wmf"/><Relationship Id="rId87" Type="http://schemas.openxmlformats.org/officeDocument/2006/relationships/image" Target="media/image50.wmf"/><Relationship Id="rId110" Type="http://schemas.openxmlformats.org/officeDocument/2006/relationships/hyperlink" Target="consultantplus://offline/ref=9C1199661172BC77039DBF6FCA7D2C6EC12C2FB6D8C99E11510F52C85ABB7A939EA121EC3281C82070290187FA5981221D846F55E64E458F2E33G" TargetMode="External"/><Relationship Id="rId115" Type="http://schemas.openxmlformats.org/officeDocument/2006/relationships/hyperlink" Target="consultantplus://offline/ref=9C1199661172BC77039DBF6FCA7D2C6EC12226BDDDC99E11510F52C85ABB7A939EA121EC3281C82A76290187FA5981221D846F55E64E458F2E33G" TargetMode="External"/><Relationship Id="rId131" Type="http://schemas.openxmlformats.org/officeDocument/2006/relationships/hyperlink" Target="consultantplus://offline/ref=BD2BF84AB28504FA1ECB721C9D64506E92B3825841CC33A05AFBE560199E03C53700F91F73EEEC6286ADCA040412D4EE7D962845AFDC99EFF0RCE" TargetMode="External"/><Relationship Id="rId136" Type="http://schemas.openxmlformats.org/officeDocument/2006/relationships/hyperlink" Target="consultantplus://offline/ref=BD2BF84AB28504FA1ECB721C9D64506E92B3825841CC33A05AFBE560199E03C53700F91F73EEEC6086ADCA040412D4EE7D962845AFDC99EFF0RCE" TargetMode="External"/><Relationship Id="rId157" Type="http://schemas.openxmlformats.org/officeDocument/2006/relationships/image" Target="media/image62.wmf"/><Relationship Id="rId178" Type="http://schemas.openxmlformats.org/officeDocument/2006/relationships/header" Target="header5.xml"/><Relationship Id="rId61" Type="http://schemas.openxmlformats.org/officeDocument/2006/relationships/image" Target="media/image26.wmf"/><Relationship Id="rId82" Type="http://schemas.openxmlformats.org/officeDocument/2006/relationships/image" Target="media/image45.wmf"/><Relationship Id="rId152" Type="http://schemas.openxmlformats.org/officeDocument/2006/relationships/hyperlink" Target="consultantplus://offline/ref=416AF0458232CBE4967E1D0C6A7CF08C9ACCD8DC7DCCB870EC711A60A85FD203F3EB3FA41EA9FE1DDF070C7F12D67DECDE384A0D21741FD3W3VAK" TargetMode="External"/><Relationship Id="rId173" Type="http://schemas.openxmlformats.org/officeDocument/2006/relationships/image" Target="media/image66.wmf"/><Relationship Id="rId194" Type="http://schemas.openxmlformats.org/officeDocument/2006/relationships/image" Target="media/image74.emf"/><Relationship Id="rId199" Type="http://schemas.openxmlformats.org/officeDocument/2006/relationships/footer" Target="footer3.xml"/><Relationship Id="rId203" Type="http://schemas.openxmlformats.org/officeDocument/2006/relationships/header" Target="header11.xml"/><Relationship Id="rId19" Type="http://schemas.openxmlformats.org/officeDocument/2006/relationships/image" Target="media/image7.wmf"/><Relationship Id="rId14" Type="http://schemas.openxmlformats.org/officeDocument/2006/relationships/hyperlink" Target="consultantplus://offline/ref=B31AA2BA30C2939D89C8AE7AC3594D7C3A7932B7E44C4942E10EC5B47FE7F673406514C56969B863E454763DD99BBFAF7E42627139DAEE5Be0p6J" TargetMode="External"/><Relationship Id="rId30" Type="http://schemas.openxmlformats.org/officeDocument/2006/relationships/hyperlink" Target="consultantplus://offline/ref=53E4661F36A09E05D8807D2943E1458C6FDB990F354B44D25DD6874C92BB6CC254AC8495FC7DEADB6B37A5CD03432FB3F254C89BDE481F7Ct6u7H" TargetMode="External"/><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image" Target="media/image40.wmf"/><Relationship Id="rId100" Type="http://schemas.openxmlformats.org/officeDocument/2006/relationships/header" Target="header4.xml"/><Relationship Id="rId105" Type="http://schemas.openxmlformats.org/officeDocument/2006/relationships/image" Target="media/image58.emf"/><Relationship Id="rId126" Type="http://schemas.openxmlformats.org/officeDocument/2006/relationships/hyperlink" Target="consultantplus://offline/ref=D51A0212DA6FC0A1A41F22D0D00DEAE88D7CC0842266CD0155FFD5EB79710A724EA75D1D607CF9148611F3234D048DED8CEED0846914AB4BS1j5H" TargetMode="External"/><Relationship Id="rId147" Type="http://schemas.openxmlformats.org/officeDocument/2006/relationships/hyperlink" Target="consultantplus://offline/ref=3E3FFA961D081A090590D12FA2D12F278DE9BD626D3FB4A9698E4DAAC9F49B8464784950C2612A2C7643A3222366AC269F72002DA832297Ed3kCL" TargetMode="External"/><Relationship Id="rId168" Type="http://schemas.openxmlformats.org/officeDocument/2006/relationships/hyperlink" Target="consultantplus://offline/ref=43F0C8C7FD978E8FD2265CEA50804A1F3810B01BD2D9604A92C1CA50934C19D1DD3C0F65B13D11DEEBCE0883F1D73B131B5FF3242F317226r3gEI" TargetMode="External"/><Relationship Id="rId8" Type="http://schemas.openxmlformats.org/officeDocument/2006/relationships/image" Target="media/image1.wmf"/><Relationship Id="rId51" Type="http://schemas.openxmlformats.org/officeDocument/2006/relationships/hyperlink" Target="consultantplus://offline/ref=9DD5C78C4CDF539149862968BCDE6C5A94D323DD94FF8F2151E74CB9A97BEF805705723AB21E7E6357E093B1EF4FC8BF3B67B983ED1AD080u9O4I" TargetMode="External"/><Relationship Id="rId72" Type="http://schemas.openxmlformats.org/officeDocument/2006/relationships/image" Target="media/image35.wmf"/><Relationship Id="rId93" Type="http://schemas.openxmlformats.org/officeDocument/2006/relationships/image" Target="media/image54.wmf"/><Relationship Id="rId98" Type="http://schemas.openxmlformats.org/officeDocument/2006/relationships/header" Target="header2.xml"/><Relationship Id="rId121" Type="http://schemas.openxmlformats.org/officeDocument/2006/relationships/hyperlink" Target="consultantplus://offline/ref=9C1199661172BC77039DBF6FCA7D2C6EC12C2FB6D8C99E11510F52C85ABB7A939EA121EC3281CB2376290187FA5981221D846F55E64E458F2E33G" TargetMode="External"/><Relationship Id="rId142" Type="http://schemas.openxmlformats.org/officeDocument/2006/relationships/hyperlink" Target="consultantplus://offline/ref=5C1E74638F32AFF3663297EDA85B68C2FC9ECBF7D98C9769B15A091C82E9F29A6004249B37131D03538A9C506D686DCBAA790F464FE8907FQEx7I" TargetMode="External"/><Relationship Id="rId163" Type="http://schemas.openxmlformats.org/officeDocument/2006/relationships/image" Target="media/image64.wmf"/><Relationship Id="rId184" Type="http://schemas.openxmlformats.org/officeDocument/2006/relationships/hyperlink" Target="consultantplus://offline/ref=7414AB917FFEB433AB5495CCAFD0884BE6E9AEA018C1A6DB3AF652E9EBEFE19FC278A75DAAEAADA5DF09D6D82AFA29EF5CF076A1CD909B8532bFJ" TargetMode="External"/><Relationship Id="rId189" Type="http://schemas.openxmlformats.org/officeDocument/2006/relationships/image" Target="media/image69.e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32.wmf"/><Relationship Id="rId116" Type="http://schemas.openxmlformats.org/officeDocument/2006/relationships/hyperlink" Target="consultantplus://offline/ref=9C1199661172BC77039DBF6FCA7D2C6EC12C2FB6D8C99E11510F52C85ABB7A939EA121EC3281C82472290187FA5981221D846F55E64E458F2E33G" TargetMode="External"/><Relationship Id="rId137" Type="http://schemas.openxmlformats.org/officeDocument/2006/relationships/hyperlink" Target="consultantplus://offline/ref=BD2BF84AB28504FA1ECB721C9D64506E92B3825841CC33A05AFBE560199E03C53700F91F73EEED6186ADCA040412D4EE7D962845AFDC99EFF0RCE" TargetMode="External"/><Relationship Id="rId158" Type="http://schemas.openxmlformats.org/officeDocument/2006/relationships/hyperlink" Target="consultantplus://offline/ref=416AF0458232CBE4967E1D0C6A7CF08C9AC2D1D778CCB870EC711A60A85FD203F3EB3FA41EA9FF19DE070C7F12D67DECDE384A0D21741FD3W3VAK" TargetMode="External"/><Relationship Id="rId20" Type="http://schemas.openxmlformats.org/officeDocument/2006/relationships/image" Target="media/image8.wmf"/><Relationship Id="rId41" Type="http://schemas.openxmlformats.org/officeDocument/2006/relationships/hyperlink" Target="consultantplus://offline/ref=7D7CEFF827337646CB7C9B58A09B46A276F2D023194652751534523E25381A12B8AF909DB28A297F5532BA77F48803FEDD3213851EB4B3081A3BH" TargetMode="External"/><Relationship Id="rId62" Type="http://schemas.openxmlformats.org/officeDocument/2006/relationships/image" Target="media/image27.wmf"/><Relationship Id="rId83" Type="http://schemas.openxmlformats.org/officeDocument/2006/relationships/image" Target="media/image46.wmf"/><Relationship Id="rId88" Type="http://schemas.openxmlformats.org/officeDocument/2006/relationships/hyperlink" Target="consultantplus://offline/ref=A3E0A4CFEADA8059DD62B610AE7F757163B964F5C83C009FC1FFA6AB43C43FB06291DE62F24D38B5A7894C1AC6AA2679961CE9F0A7F05F4FwCJ0J" TargetMode="External"/><Relationship Id="rId111" Type="http://schemas.openxmlformats.org/officeDocument/2006/relationships/hyperlink" Target="consultantplus://offline/ref=9C1199661172BC77039DBF6FCA7D2C6EC12C2FB6D8C99E11510F52C85ABB7A939EA121EC3281C82677290187FA5981221D846F55E64E458F2E33G" TargetMode="External"/><Relationship Id="rId132" Type="http://schemas.openxmlformats.org/officeDocument/2006/relationships/hyperlink" Target="consultantplus://offline/ref=BD2BF84AB28504FA1ECB721C9D64506E92B3825841CC33A05AFBE560199E03C53700F91F73EEED6687ADCA040412D4EE7D962845AFDC99EFF0RCE" TargetMode="External"/><Relationship Id="rId153" Type="http://schemas.openxmlformats.org/officeDocument/2006/relationships/hyperlink" Target="consultantplus://offline/ref=416AF0458232CBE4967E1D0C6A7CF08C9AC5DADA7EC3B870EC711A60A85FD203F3EB3FA41EA9FF18D3070C7F12D67DECDE384A0D21741FD3W3VAK" TargetMode="External"/><Relationship Id="rId174" Type="http://schemas.openxmlformats.org/officeDocument/2006/relationships/hyperlink" Target="consultantplus://offline/ref=6C73644BA4F642B6301852BC203BA6EC2B77201B9D85A29ABB676DC9A6368DEC741451EB8E8ABF9B8354D1439B0AC7E88321319264347101v5I9J" TargetMode="External"/><Relationship Id="rId179" Type="http://schemas.openxmlformats.org/officeDocument/2006/relationships/footer" Target="footer1.xml"/><Relationship Id="rId195" Type="http://schemas.openxmlformats.org/officeDocument/2006/relationships/image" Target="media/image75.emf"/><Relationship Id="rId190" Type="http://schemas.openxmlformats.org/officeDocument/2006/relationships/image" Target="media/image70.emf"/><Relationship Id="rId204" Type="http://schemas.openxmlformats.org/officeDocument/2006/relationships/header" Target="header12.xml"/><Relationship Id="rId15" Type="http://schemas.openxmlformats.org/officeDocument/2006/relationships/image" Target="media/image5.wmf"/><Relationship Id="rId36" Type="http://schemas.openxmlformats.org/officeDocument/2006/relationships/hyperlink" Target="consultantplus://offline/ref=53E4661F36A09E05D8807D2943E1458C6FDB990F354B44D25DD6874C92BB6CC254AC8495FC7DEAD56E37A5CD03432FB3F254C89BDE481F7Ct6u7H" TargetMode="External"/><Relationship Id="rId57" Type="http://schemas.openxmlformats.org/officeDocument/2006/relationships/image" Target="media/image22.wmf"/><Relationship Id="rId106" Type="http://schemas.openxmlformats.org/officeDocument/2006/relationships/image" Target="media/image59.emf"/><Relationship Id="rId127" Type="http://schemas.openxmlformats.org/officeDocument/2006/relationships/hyperlink" Target="consultantplus://offline/ref=A8878DA03DED7068BD1E6B1F1F39595728845BF27FDE4F155A124C5286A0B966153F9BE7249D6408A0EDE016179F7F84C0A2228AEF287C2Ft4JBH" TargetMode="External"/><Relationship Id="rId10" Type="http://schemas.openxmlformats.org/officeDocument/2006/relationships/hyperlink" Target="consultantplus://offline/ref=B31AA2BA30C2939D89C8AE7AC3594D7C3A7932B7E44C4942E10EC5B47FE7F673406514C56969B86CE254763DD99BBFAF7E42627139DAEE5Be0p6J" TargetMode="External"/><Relationship Id="rId31" Type="http://schemas.openxmlformats.org/officeDocument/2006/relationships/image" Target="media/image12.wmf"/><Relationship Id="rId52" Type="http://schemas.openxmlformats.org/officeDocument/2006/relationships/hyperlink" Target="consultantplus://offline/ref=9DD5C78C4CDF539149862968BCDE6C5A94D125DE93FA8F2151E74CB9A97BEF8045052A36B31C60615FF5C5E0AAu1O3I" TargetMode="External"/><Relationship Id="rId73" Type="http://schemas.openxmlformats.org/officeDocument/2006/relationships/image" Target="media/image36.wmf"/><Relationship Id="rId78" Type="http://schemas.openxmlformats.org/officeDocument/2006/relationships/image" Target="media/image41.wmf"/><Relationship Id="rId94" Type="http://schemas.openxmlformats.org/officeDocument/2006/relationships/image" Target="media/image55.wmf"/><Relationship Id="rId99" Type="http://schemas.openxmlformats.org/officeDocument/2006/relationships/header" Target="header3.xml"/><Relationship Id="rId101" Type="http://schemas.openxmlformats.org/officeDocument/2006/relationships/hyperlink" Target="consultantplus://offline/ref=BD4AEFD35451460EAAF064F8E9BDB6F6932B9805287165DFA017E339CF911A43389125CAD7FD3C7FC79B9E0CF1FDA6BAC56F0E76EDE8D822ODLFE" TargetMode="External"/><Relationship Id="rId122" Type="http://schemas.openxmlformats.org/officeDocument/2006/relationships/hyperlink" Target="consultantplus://offline/ref=D51A0212DA6FC0A1A41F22D0D00DEAE88D7CC0842266CD0155FFD5EB79710A724EA75D1D607CF91B8B11F3234D048DED8CEED0846914AB4BS1j5H" TargetMode="External"/><Relationship Id="rId143" Type="http://schemas.openxmlformats.org/officeDocument/2006/relationships/hyperlink" Target="consultantplus://offline/ref=AD33C71F1F8A15EB9A8F512D2FFA86E5133919407E70AFB3ACA59840EBD8D114F2E96B41D163FC2BBE0138E22EB94CA4B467F6476AF9A6544ApCI" TargetMode="External"/><Relationship Id="rId148" Type="http://schemas.openxmlformats.org/officeDocument/2006/relationships/image" Target="media/image60.emf"/><Relationship Id="rId164" Type="http://schemas.openxmlformats.org/officeDocument/2006/relationships/hyperlink" Target="consultantplus://offline/ref=416AF0458232CBE4967E1D0C6A7CF08C9AC2D1D778CCB870EC711A60A85FD203F3EB3FA41EA9FF19DE070C7F12D67DECDE384A0D21741FD3W3VAK" TargetMode="External"/><Relationship Id="rId169" Type="http://schemas.openxmlformats.org/officeDocument/2006/relationships/hyperlink" Target="consultantplus://offline/ref=43F0C8C7FD978E8FD2265CEA50804A1F3810B01BD2D9604A92C1CA50934C19D1DD3C0F65B13D11DEE9CE0883F1D73B131B5FF3242F317226r3gEI" TargetMode="External"/><Relationship Id="rId185" Type="http://schemas.openxmlformats.org/officeDocument/2006/relationships/hyperlink" Target="consultantplus://offline/ref=4E9E777BD15C6158F9F41351ACE3B7412CD42CD77976822B3FBEA99A0A8EE2CE679F1EAAA61803ECAE0A156409B7ACE6430451A113BFEDEADB4E8AABYAd5M" TargetMode="Externa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footer" Target="footer2.xml"/><Relationship Id="rId26" Type="http://schemas.openxmlformats.org/officeDocument/2006/relationships/hyperlink" Target="consultantplus://offline/ref=53E4661F36A09E05D8807D2943E1458C6FDB990F354B44D25DD6874C92BB6CC254AC8495FC7DEADA6E37A5CD03432FB3F254C89BDE481F7Ct6u7H" TargetMode="External"/><Relationship Id="rId47" Type="http://schemas.openxmlformats.org/officeDocument/2006/relationships/image" Target="media/image19.emf"/><Relationship Id="rId68" Type="http://schemas.openxmlformats.org/officeDocument/2006/relationships/image" Target="media/image33.wmf"/><Relationship Id="rId89" Type="http://schemas.openxmlformats.org/officeDocument/2006/relationships/image" Target="media/image51.wmf"/><Relationship Id="rId112" Type="http://schemas.openxmlformats.org/officeDocument/2006/relationships/hyperlink" Target="consultantplus://offline/ref=9C1199661172BC77039DBF6FCA7D2C6EC12226BDDDC99E11510F52C85ABB7A939EA121EC3281C82A76290187FA5981221D846F55E64E458F2E33G" TargetMode="External"/><Relationship Id="rId133" Type="http://schemas.openxmlformats.org/officeDocument/2006/relationships/hyperlink" Target="consultantplus://offline/ref=BD2BF84AB28504FA1ECB721C9D64506E92B3825841CC33A05AFBE560199E03C53700F91F73EEED6282ADCA040412D4EE7D962845AFDC99EFF0RCE" TargetMode="External"/><Relationship Id="rId154" Type="http://schemas.openxmlformats.org/officeDocument/2006/relationships/image" Target="media/image61.wmf"/><Relationship Id="rId175" Type="http://schemas.openxmlformats.org/officeDocument/2006/relationships/image" Target="media/image67.wmf"/><Relationship Id="rId196" Type="http://schemas.openxmlformats.org/officeDocument/2006/relationships/hyperlink" Target="mailto:delo@kemnet.ru" TargetMode="External"/><Relationship Id="rId200" Type="http://schemas.openxmlformats.org/officeDocument/2006/relationships/header" Target="header8.xml"/><Relationship Id="rId16" Type="http://schemas.openxmlformats.org/officeDocument/2006/relationships/hyperlink" Target="consultantplus://offline/ref=B31AA2BA30C2939D89C8AE7AC3594D7C3A7932B7E44C4942E10EC5B47FE7F673406514C56969B863EF54763DD99BBFAF7E42627139DAEE5Be0p6J" TargetMode="External"/><Relationship Id="rId37" Type="http://schemas.openxmlformats.org/officeDocument/2006/relationships/image" Target="media/image14.wmf"/><Relationship Id="rId58" Type="http://schemas.openxmlformats.org/officeDocument/2006/relationships/image" Target="media/image23.wmf"/><Relationship Id="rId79" Type="http://schemas.openxmlformats.org/officeDocument/2006/relationships/image" Target="media/image42.wmf"/><Relationship Id="rId102" Type="http://schemas.openxmlformats.org/officeDocument/2006/relationships/hyperlink" Target="file:///C:\Users\Public\Documents\&#1053;&#1054;&#1056;&#1052;&#1040;&#1058;&#1048;&#1042;&#1053;&#1067;&#1045;%20&#1044;&#1054;&#1050;&#1059;&#1052;&#1045;&#1053;&#1058;&#1067;%20-%20&#1058;&#1050;&#1054;\&#1058;&#1045;&#1056;%20&#1057;&#1061;&#1045;&#1052;&#1040;%20(&#1087;&#1086;&#1089;&#1090;%20387%20&#1086;&#1090;%2026.09.16).rtf" TargetMode="External"/><Relationship Id="rId123" Type="http://schemas.openxmlformats.org/officeDocument/2006/relationships/hyperlink" Target="consultantplus://offline/ref=D51A0212DA6FC0A1A41F22D0D00DEAE88D7CC0842266CD0155FFD5EB79710A724EA75D1D607CF9158811F3234D048DED8CEED0846914AB4BS1j5H" TargetMode="External"/><Relationship Id="rId144" Type="http://schemas.openxmlformats.org/officeDocument/2006/relationships/hyperlink" Target="consultantplus://offline/ref=AD33C71F1F8A15EB9A8F512D2FFA86E5133919407E70AFB3ACA59840EBD8D114F2E96B41D163FD2EBC0138E22EB94CA4B467F6476AF9A6544ApCI" TargetMode="External"/><Relationship Id="rId90" Type="http://schemas.openxmlformats.org/officeDocument/2006/relationships/image" Target="media/image52.wmf"/><Relationship Id="rId165" Type="http://schemas.openxmlformats.org/officeDocument/2006/relationships/hyperlink" Target="consultantplus://offline/ref=416AF0458232CBE4967E1D0C6A7CF08C9AC2D1D778CCB870EC711A60A85FD203F3EB3FA615FDAE5E8201582D488272F2DF2649W0VEK" TargetMode="External"/><Relationship Id="rId186" Type="http://schemas.openxmlformats.org/officeDocument/2006/relationships/image" Target="media/image68.emf"/><Relationship Id="rId27" Type="http://schemas.openxmlformats.org/officeDocument/2006/relationships/hyperlink" Target="consultantplus://offline/ref=53E4661F36A09E05D8807D2943E1458C6FD8980B364944D25DD6874C92BB6CC254AC8495FC7DEAD56F37A5CD03432FB3F254C89BDE481F7Ct6u7H" TargetMode="External"/><Relationship Id="rId48" Type="http://schemas.openxmlformats.org/officeDocument/2006/relationships/hyperlink" Target="consultantplus://offline/ref=3DA45FBF0FF0BA60385E60A52732BA64E7771FC60AEC83E404EBB76F9690690BF9ED885B5AE13E3FA6B2499E51FD4FF34BF1963927FDAD27C8M1I" TargetMode="External"/><Relationship Id="rId69" Type="http://schemas.openxmlformats.org/officeDocument/2006/relationships/hyperlink" Target="consultantplus://offline/ref=34F64425B3CA7350885AB705C34B5D89B3A4CB49C6518E7D4ACAAB233DD698A6BFC843FD01387DC9114BFF4911D2EAF3E1643DC4F8A7D99921lAE" TargetMode="External"/><Relationship Id="rId113" Type="http://schemas.openxmlformats.org/officeDocument/2006/relationships/hyperlink" Target="consultantplus://offline/ref=9C1199661172BC77039DBF6FCA7D2C6EC12C2FB6D8C99E11510F52C85ABB7A939EA121EC3281C82577290187FA5981221D846F55E64E458F2E33G" TargetMode="External"/><Relationship Id="rId134" Type="http://schemas.openxmlformats.org/officeDocument/2006/relationships/hyperlink" Target="consultantplus://offline/ref=BD2BF84AB28504FA1ECB721C9D64506E92B6875846C533A05AFBE560199E03C53700F91F73EEEC6D85ADCA040412D4EE7D962845AFDC99EFF0RCE" TargetMode="External"/><Relationship Id="rId80" Type="http://schemas.openxmlformats.org/officeDocument/2006/relationships/image" Target="media/image43.wmf"/><Relationship Id="rId155" Type="http://schemas.openxmlformats.org/officeDocument/2006/relationships/hyperlink" Target="consultantplus://offline/ref=416AF0458232CBE4967E1D0C6A7CF08C9AC5DADA7EC3B870EC711A60A85FD203F3EB3FA41EA9FF18D2070C7F12D67DECDE384A0D21741FD3W3VAK" TargetMode="External"/><Relationship Id="rId176" Type="http://schemas.openxmlformats.org/officeDocument/2006/relationships/hyperlink" Target="consultantplus://offline/ref=A3E0A4CFEADA8059DD62B610AE7F757163B964F5C83C009FC1FFA6AB43C43FB06291DE62F24D38B5A7894C1AC6AA2679961CE9F0A7F05F4FwCJ0J" TargetMode="External"/><Relationship Id="rId197" Type="http://schemas.openxmlformats.org/officeDocument/2006/relationships/header" Target="header6.xml"/><Relationship Id="rId201" Type="http://schemas.openxmlformats.org/officeDocument/2006/relationships/header" Target="header9.xml"/><Relationship Id="rId17" Type="http://schemas.openxmlformats.org/officeDocument/2006/relationships/hyperlink" Target="consultantplus://offline/ref=53E4661F36A09E05D8807D2943E1458C6FD8980B364944D25DD6874C92BB6CC254AC8495FC7DEAD56F37A5CD03432FB3F254C89BDE481F7Ct6u7H" TargetMode="External"/><Relationship Id="rId38" Type="http://schemas.openxmlformats.org/officeDocument/2006/relationships/hyperlink" Target="consultantplus://offline/ref=53E4661F36A09E05D8807D2943E1458C6FDB990F354B44D25DD6874C92BB6CC254AC8495FC7DE9DC6F37A5CD03432FB3F254C89BDE481F7Ct6u7H" TargetMode="External"/><Relationship Id="rId59" Type="http://schemas.openxmlformats.org/officeDocument/2006/relationships/image" Target="media/image24.wmf"/><Relationship Id="rId103" Type="http://schemas.openxmlformats.org/officeDocument/2006/relationships/hyperlink" Target="file:///C:\Users\Public\Documents\&#1053;&#1054;&#1056;&#1052;&#1040;&#1058;&#1048;&#1042;&#1053;&#1067;&#1045;%20&#1044;&#1054;&#1050;&#1059;&#1052;&#1045;&#1053;&#1058;&#1067;%20-%20&#1058;&#1050;&#1054;\&#1058;&#1045;&#1056;%20&#1057;&#1061;&#1045;&#1052;&#1040;%20(&#1087;&#1086;&#1089;&#1090;%20387%20&#1086;&#1090;%2026.09.16).rtf" TargetMode="External"/><Relationship Id="rId124" Type="http://schemas.openxmlformats.org/officeDocument/2006/relationships/hyperlink" Target="consultantplus://offline/ref=D51A0212DA6FC0A1A41F22D0D00DEAE88D7CC0842266CD0155FFD5EB79710A724EA75D1D607CF9148D11F3234D048DED8CEED0846914AB4BS1j5H" TargetMode="External"/><Relationship Id="rId70" Type="http://schemas.openxmlformats.org/officeDocument/2006/relationships/image" Target="media/image34.wmf"/><Relationship Id="rId91" Type="http://schemas.openxmlformats.org/officeDocument/2006/relationships/hyperlink" Target="consultantplus://offline/ref=A3E0A4CFEADA8059DD62B610AE7F757163BC61F5CF35009FC1FFA6AB43C43FB06291DE62F24D38B9A0894C1AC6AA2679961CE9F0A7F05F4FwCJ0J" TargetMode="External"/><Relationship Id="rId145" Type="http://schemas.openxmlformats.org/officeDocument/2006/relationships/hyperlink" Target="consultantplus://offline/ref=AD33C71F1F8A15EB9A8F512D2FFA86E5133C12497E73AFB3ACA59840EBD8D114F2E96B41D163FD2BB00138E22EB94CA4B467F6476AF9A6544ApCI" TargetMode="External"/><Relationship Id="rId166" Type="http://schemas.openxmlformats.org/officeDocument/2006/relationships/hyperlink" Target="consultantplus://offline/ref=416AF0458232CBE4967E1D0C6A7CF08C9AC5DADA7EC3B870EC711A60A85FD203F3EB3FA41EA9FF18DE070C7F12D67DECDE384A0D21741FD3W3VAK" TargetMode="External"/><Relationship Id="rId187" Type="http://schemas.openxmlformats.org/officeDocument/2006/relationships/hyperlink" Target="consultantplus://offline/ref=1AAD35A7C74282ABC5A2A9089A966530F57A819995C3FB6ECD6A623286A14234298EE209FD49088A035130BE4DD1F6607515F91BC6A6649EI0P2C" TargetMode="External"/><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hyperlink" Target="consultantplus://offline/ref=3DA45FBF0FF0BA60385E60A52732BA64E7771FC60AEC83E404EBB76F9690690BF9ED885951B56F72F5B41CCD0BA943EC4BEF96C3M1I" TargetMode="External"/><Relationship Id="rId114" Type="http://schemas.openxmlformats.org/officeDocument/2006/relationships/hyperlink" Target="consultantplus://offline/ref=9C1199661172BC77039DBF6FCA7D2C6EC12226BDDDC99E11510F52C85ABB7A939EA121EC3281C82A76290187FA5981221D846F55E64E458F2E33G" TargetMode="External"/><Relationship Id="rId60" Type="http://schemas.openxmlformats.org/officeDocument/2006/relationships/image" Target="media/image25.wmf"/><Relationship Id="rId81" Type="http://schemas.openxmlformats.org/officeDocument/2006/relationships/image" Target="media/image44.wmf"/><Relationship Id="rId135" Type="http://schemas.openxmlformats.org/officeDocument/2006/relationships/hyperlink" Target="consultantplus://offline/ref=BD2BF84AB28504FA1ECB721C9D64506E92B3825841CC33A05AFBE560199E03C53700F91F73EEEE6580ADCA040412D4EE7D962845AFDC99EFF0RCE" TargetMode="External"/><Relationship Id="rId156" Type="http://schemas.openxmlformats.org/officeDocument/2006/relationships/hyperlink" Target="consultantplus://offline/ref=416AF0458232CBE4967E1D0C6A7CF08C9BC6D8D67AC7B870EC711A60A85FD203E1EB67A81EAAE11BD5125A2E54W8V2K" TargetMode="External"/><Relationship Id="rId177" Type="http://schemas.openxmlformats.org/officeDocument/2006/relationships/hyperlink" Target="consultantplus://offline/ref=A3E0A4CFEADA8059DD62B610AE7F757163BC61F5CF35009FC1FFA6AB43C43FB06291DE62F24D38B9A0894C1AC6AA2679961CE9F0A7F05F4FwCJ0J" TargetMode="External"/><Relationship Id="rId198" Type="http://schemas.openxmlformats.org/officeDocument/2006/relationships/header" Target="header7.xml"/><Relationship Id="rId202" Type="http://schemas.openxmlformats.org/officeDocument/2006/relationships/header" Target="header10.xml"/><Relationship Id="rId18" Type="http://schemas.openxmlformats.org/officeDocument/2006/relationships/image" Target="media/image6.wmf"/><Relationship Id="rId39" Type="http://schemas.openxmlformats.org/officeDocument/2006/relationships/image" Target="media/image15.wmf"/><Relationship Id="rId50" Type="http://schemas.openxmlformats.org/officeDocument/2006/relationships/hyperlink" Target="consultantplus://offline/ref=3DA45FBF0FF0BA60385E60A52732BA64E7741EC209EE83E404EBB76F9690690BF9ED885B5AE13F31A8B2499E51FD4FF34BF1963927FDAD27C8M1I" TargetMode="External"/><Relationship Id="rId104" Type="http://schemas.openxmlformats.org/officeDocument/2006/relationships/image" Target="media/image57.emf"/><Relationship Id="rId125" Type="http://schemas.openxmlformats.org/officeDocument/2006/relationships/hyperlink" Target="consultantplus://offline/ref=D51A0212DA6FC0A1A41F22D0D00DEAE88D7CC0852D65CD0155FFD5EB79710A724EA75D1D607CFB1F8E11F3234D048DED8CEED0846914AB4BS1j5H" TargetMode="External"/><Relationship Id="rId146" Type="http://schemas.openxmlformats.org/officeDocument/2006/relationships/hyperlink" Target="consultantplus://offline/ref=A0D5E6DA08DE4EAA595626CB12E521332CD19275F2CD58143E4F7B454F452A8E423CAA35635D67B3E7625CB08664B6AE758996FC86864118Q6k8I" TargetMode="External"/><Relationship Id="rId167" Type="http://schemas.openxmlformats.org/officeDocument/2006/relationships/hyperlink" Target="consultantplus://offline/ref=43F0C8C7FD978E8FD2265CEA50804A1F3815B519D7D6604A92C1CA50934C19D1DD3C0F65B13D10D8ECCE0883F1D73B131B5FF3242F317226r3gEI" TargetMode="External"/><Relationship Id="rId188" Type="http://schemas.openxmlformats.org/officeDocument/2006/relationships/hyperlink" Target="consultantplus://offline/ref=1AAD35A7C74282ABC5A2A9089A966530F57A819995C3FB6ECD6A623286A14234298EE209FD49098D075130BE4DD1F6607515F91BC6A6649EI0P2C" TargetMode="External"/><Relationship Id="rId71" Type="http://schemas.openxmlformats.org/officeDocument/2006/relationships/hyperlink" Target="consultantplus://offline/ref=34F64425B3CA7350885AB705C34B5D89B3A4CB49C6518E7D4ACAAB233DD698A6BFC843FD01387DC9114BFF4911D2EAF3E1643DC4F8A7D99921lAE" TargetMode="External"/><Relationship Id="rId92" Type="http://schemas.openxmlformats.org/officeDocument/2006/relationships/image" Target="media/image53.wmf"/><Relationship Id="rId2" Type="http://schemas.openxmlformats.org/officeDocument/2006/relationships/numbering" Target="numbering.xml"/><Relationship Id="rId29" Type="http://schemas.openxmlformats.org/officeDocument/2006/relationships/hyperlink" Target="consultantplus://offline/ref=53E4661F36A09E05D8807D2943E1458C6FD8980B364944D25DD6874C92BB6CC254AC8495FC7DEAD56F37A5CD03432FB3F254C89BDE481F7Ct6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28638</TotalTime>
  <Pages>153</Pages>
  <Words>37460</Words>
  <Characters>213526</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192</cp:revision>
  <cp:lastPrinted>2023-10-05T10:17:00Z</cp:lastPrinted>
  <dcterms:created xsi:type="dcterms:W3CDTF">2022-07-15T03:00:00Z</dcterms:created>
  <dcterms:modified xsi:type="dcterms:W3CDTF">2023-11-30T04:47:00Z</dcterms:modified>
</cp:coreProperties>
</file>