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1A0BDFFC" w:rsidR="009E60C3" w:rsidRPr="00D00103" w:rsidRDefault="004B45B4" w:rsidP="004B45B4">
      <w:pPr>
        <w:tabs>
          <w:tab w:val="left" w:pos="270"/>
          <w:tab w:val="right" w:pos="9355"/>
        </w:tabs>
      </w:pPr>
      <w:r w:rsidRPr="00D00103">
        <w:rPr>
          <w:b/>
        </w:rPr>
        <w:tab/>
      </w:r>
      <w:r w:rsidRPr="00D00103">
        <w:rPr>
          <w:b/>
        </w:rPr>
        <w:tab/>
      </w:r>
      <w:r w:rsidR="00BC0A28" w:rsidRPr="00D00103">
        <w:rPr>
          <w:b/>
        </w:rPr>
        <w:t xml:space="preserve">      </w:t>
      </w:r>
      <w:r w:rsidR="009E60C3" w:rsidRPr="00D00103">
        <w:rPr>
          <w:b/>
        </w:rPr>
        <w:t>УТВЕРЖДАЮ</w:t>
      </w:r>
    </w:p>
    <w:p w14:paraId="125CFBC1" w14:textId="10FC6D70" w:rsidR="009E60C3" w:rsidRPr="00D00103" w:rsidRDefault="00BD05E1" w:rsidP="00B32B57">
      <w:pPr>
        <w:ind w:left="4253" w:hanging="141"/>
        <w:jc w:val="right"/>
      </w:pPr>
      <w:r>
        <w:t>п</w:t>
      </w:r>
      <w:r w:rsidR="009E60C3" w:rsidRPr="00D00103">
        <w:t>редседате</w:t>
      </w:r>
      <w:r>
        <w:t>л</w:t>
      </w:r>
      <w:r w:rsidR="004F7450">
        <w:t>ь</w:t>
      </w:r>
      <w:r w:rsidR="007D69CE" w:rsidRPr="00D00103">
        <w:t xml:space="preserve"> </w:t>
      </w:r>
      <w:r w:rsidR="009E60C3" w:rsidRPr="00D00103">
        <w:t>Региональной</w:t>
      </w:r>
    </w:p>
    <w:p w14:paraId="7A8B7B47" w14:textId="18E34F61" w:rsidR="009E60C3" w:rsidRPr="00D00103" w:rsidRDefault="009E60C3" w:rsidP="00E43994">
      <w:pPr>
        <w:ind w:left="4962" w:firstLine="850"/>
        <w:jc w:val="center"/>
      </w:pPr>
      <w:r w:rsidRPr="00D00103">
        <w:t>энергетической комиссии</w:t>
      </w:r>
      <w:r w:rsidR="00E43994">
        <w:t xml:space="preserve"> </w:t>
      </w:r>
      <w:r w:rsidRPr="00D00103">
        <w:t>Кузбасса</w:t>
      </w:r>
    </w:p>
    <w:p w14:paraId="54054249" w14:textId="77777777" w:rsidR="009E60C3" w:rsidRPr="00D00103" w:rsidRDefault="009E60C3" w:rsidP="00B32B57">
      <w:pPr>
        <w:ind w:left="4253" w:hanging="141"/>
        <w:jc w:val="right"/>
      </w:pPr>
    </w:p>
    <w:p w14:paraId="68CCCF25" w14:textId="007580D8" w:rsidR="009E60C3" w:rsidRPr="00D00103" w:rsidRDefault="004F7450" w:rsidP="00B32B57">
      <w:pPr>
        <w:ind w:left="4253" w:hanging="141"/>
        <w:jc w:val="right"/>
      </w:pPr>
      <w:r>
        <w:t>Д.В. Малюта</w:t>
      </w:r>
    </w:p>
    <w:p w14:paraId="13498729" w14:textId="77777777" w:rsidR="007D69CE" w:rsidRPr="00D00103" w:rsidRDefault="007D69CE" w:rsidP="009E60C3">
      <w:pPr>
        <w:ind w:left="5580"/>
        <w:jc w:val="right"/>
      </w:pPr>
    </w:p>
    <w:p w14:paraId="1433BC79" w14:textId="77777777" w:rsidR="009E60C3" w:rsidRPr="00D00103" w:rsidRDefault="009E60C3" w:rsidP="00A954FE"/>
    <w:p w14:paraId="5E560E98" w14:textId="46F61B8E" w:rsidR="009E60C3" w:rsidRPr="00D00103" w:rsidRDefault="009E60C3" w:rsidP="009E60C3">
      <w:pPr>
        <w:tabs>
          <w:tab w:val="left" w:pos="540"/>
        </w:tabs>
        <w:jc w:val="center"/>
        <w:rPr>
          <w:b/>
        </w:rPr>
      </w:pPr>
      <w:r w:rsidRPr="00D00103">
        <w:rPr>
          <w:b/>
        </w:rPr>
        <w:t xml:space="preserve">ПРОТОКОЛ № </w:t>
      </w:r>
      <w:r w:rsidR="00BD05E1">
        <w:rPr>
          <w:b/>
        </w:rPr>
        <w:t>5</w:t>
      </w:r>
      <w:r w:rsidR="00917DD2">
        <w:rPr>
          <w:b/>
        </w:rPr>
        <w:t>2</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1781C107" w:rsidR="009E60C3" w:rsidRPr="00D00103" w:rsidRDefault="004F7450" w:rsidP="009E60C3">
      <w:pPr>
        <w:tabs>
          <w:tab w:val="left" w:pos="8619"/>
        </w:tabs>
        <w:jc w:val="both"/>
      </w:pPr>
      <w:r>
        <w:t>1</w:t>
      </w:r>
      <w:r w:rsidR="00917DD2">
        <w:t>5</w:t>
      </w:r>
      <w:r w:rsidR="0064583F" w:rsidRPr="00D00103">
        <w:t>.</w:t>
      </w:r>
      <w:r w:rsidR="00C44D11">
        <w:t>0</w:t>
      </w:r>
      <w:r w:rsidR="00E74005">
        <w:t>9</w:t>
      </w:r>
      <w:r w:rsidR="009E60C3" w:rsidRPr="00D00103">
        <w:t>.202</w:t>
      </w:r>
      <w:r w:rsidR="00DD6C3A">
        <w:t>3</w:t>
      </w:r>
      <w:r w:rsidR="003D4364" w:rsidRPr="00D00103">
        <w:t xml:space="preserve"> </w:t>
      </w:r>
      <w:r w:rsidR="009E60C3" w:rsidRPr="00D00103">
        <w:t>г.                                                                                                               г. Кемерово</w:t>
      </w:r>
    </w:p>
    <w:p w14:paraId="4B47DA0E" w14:textId="77777777" w:rsidR="009E60C3" w:rsidRPr="00D00103" w:rsidRDefault="009E60C3" w:rsidP="009E60C3">
      <w:pPr>
        <w:jc w:val="both"/>
      </w:pPr>
    </w:p>
    <w:p w14:paraId="1E853975" w14:textId="227ED23F" w:rsidR="009E60C3" w:rsidRPr="00D00103" w:rsidRDefault="009E60C3" w:rsidP="009E60C3">
      <w:pPr>
        <w:jc w:val="both"/>
        <w:rPr>
          <w:bCs/>
        </w:rPr>
      </w:pPr>
      <w:r w:rsidRPr="00D00103">
        <w:t xml:space="preserve">Председательствующий – </w:t>
      </w:r>
      <w:r w:rsidR="004F7450">
        <w:rPr>
          <w:b/>
        </w:rPr>
        <w:t>Малюта Д.В.</w:t>
      </w:r>
    </w:p>
    <w:p w14:paraId="77FA0655" w14:textId="22192E0B" w:rsidR="009E60C3" w:rsidRPr="00D00103" w:rsidRDefault="009E60C3" w:rsidP="009E60C3">
      <w:pPr>
        <w:jc w:val="both"/>
        <w:rPr>
          <w:b/>
          <w:bCs/>
        </w:rPr>
      </w:pPr>
      <w:r w:rsidRPr="00D00103">
        <w:t xml:space="preserve">Секретарь – </w:t>
      </w:r>
      <w:r w:rsidR="004F7450">
        <w:rPr>
          <w:b/>
        </w:rPr>
        <w:t>Сафина Т.А.</w:t>
      </w:r>
    </w:p>
    <w:p w14:paraId="4DD1D9FF" w14:textId="77777777" w:rsidR="009E60C3" w:rsidRPr="00D00103" w:rsidRDefault="009E60C3" w:rsidP="009E60C3">
      <w:pPr>
        <w:jc w:val="both"/>
        <w:rPr>
          <w:b/>
        </w:rPr>
      </w:pPr>
    </w:p>
    <w:p w14:paraId="06A4F3DE" w14:textId="77777777" w:rsidR="009E60C3" w:rsidRPr="00D00103" w:rsidRDefault="009E60C3" w:rsidP="009E60C3">
      <w:pPr>
        <w:jc w:val="both"/>
        <w:rPr>
          <w:b/>
        </w:rPr>
      </w:pPr>
      <w:r w:rsidRPr="00D00103">
        <w:rPr>
          <w:b/>
        </w:rPr>
        <w:t>Присутствовали:</w:t>
      </w:r>
    </w:p>
    <w:p w14:paraId="012C322A" w14:textId="77777777" w:rsidR="009E60C3" w:rsidRPr="00D00103" w:rsidRDefault="009E60C3" w:rsidP="009E60C3">
      <w:pPr>
        <w:rPr>
          <w:b/>
        </w:rPr>
      </w:pPr>
    </w:p>
    <w:p w14:paraId="1C49EEB3" w14:textId="68AF86F6" w:rsidR="003176D8" w:rsidRPr="00D00103" w:rsidRDefault="009E60C3" w:rsidP="003176D8">
      <w:pPr>
        <w:ind w:right="-142"/>
        <w:jc w:val="both"/>
        <w:rPr>
          <w:bCs/>
        </w:rPr>
      </w:pPr>
      <w:r w:rsidRPr="00D00103">
        <w:rPr>
          <w:b/>
        </w:rPr>
        <w:t>Члены Правления</w:t>
      </w:r>
      <w:r w:rsidR="00C7036E">
        <w:rPr>
          <w:b/>
        </w:rPr>
        <w:t>:</w:t>
      </w:r>
      <w:r w:rsidR="00C7036E">
        <w:rPr>
          <w:bCs/>
        </w:rPr>
        <w:t xml:space="preserve"> </w:t>
      </w:r>
      <w:r w:rsidR="00531E57">
        <w:rPr>
          <w:bCs/>
        </w:rPr>
        <w:t xml:space="preserve">Ермак Н.В., </w:t>
      </w:r>
      <w:r w:rsidR="00917DD2">
        <w:rPr>
          <w:bCs/>
        </w:rPr>
        <w:t>Гусельщиков Э.Б.</w:t>
      </w:r>
      <w:r w:rsidR="004F7450">
        <w:rPr>
          <w:bCs/>
        </w:rPr>
        <w:t xml:space="preserve"> (голосовал заочно)</w:t>
      </w:r>
      <w:r w:rsidR="00E54DC7">
        <w:rPr>
          <w:bCs/>
        </w:rPr>
        <w:t xml:space="preserve">, </w:t>
      </w:r>
      <w:r w:rsidR="00E54DC7" w:rsidRPr="009675EF">
        <w:rPr>
          <w:bCs/>
        </w:rPr>
        <w:t xml:space="preserve">Кулебякина М.В. (голосовала заочно, представила позицию по голосованию </w:t>
      </w:r>
      <w:r w:rsidR="00E54DC7">
        <w:rPr>
          <w:bCs/>
        </w:rPr>
        <w:t xml:space="preserve">в </w:t>
      </w:r>
      <w:r w:rsidR="00E54DC7" w:rsidRPr="009675EF">
        <w:rPr>
          <w:bCs/>
        </w:rPr>
        <w:t>письменном виде)</w:t>
      </w:r>
      <w:r w:rsidR="00E54DC7">
        <w:rPr>
          <w:bCs/>
        </w:rPr>
        <w:t xml:space="preserve">, </w:t>
      </w:r>
      <w:r w:rsidR="00E54DC7">
        <w:rPr>
          <w:bCs/>
        </w:rPr>
        <w:br/>
        <w:t xml:space="preserve">Давыдова А.М. </w:t>
      </w:r>
      <w:r w:rsidR="00E54DC7" w:rsidRPr="009675EF">
        <w:rPr>
          <w:bCs/>
        </w:rPr>
        <w:t>(участие с помощью видеоконференцсвязи), (с правом совещательного голоса (не принимает участие в голосовании))</w:t>
      </w:r>
      <w:r w:rsidR="00E54DC7">
        <w:rPr>
          <w:bCs/>
        </w:rPr>
        <w:t>.</w:t>
      </w:r>
    </w:p>
    <w:p w14:paraId="5B570EC9" w14:textId="77777777" w:rsidR="003176D8" w:rsidRPr="00D00103" w:rsidRDefault="003176D8" w:rsidP="003176D8">
      <w:pPr>
        <w:ind w:right="-142"/>
        <w:jc w:val="both"/>
        <w:rPr>
          <w:bCs/>
        </w:rPr>
      </w:pPr>
    </w:p>
    <w:p w14:paraId="3A294FA6" w14:textId="77777777" w:rsidR="009E60C3" w:rsidRPr="00D00103" w:rsidRDefault="009E60C3" w:rsidP="009E60C3">
      <w:pPr>
        <w:ind w:right="-142"/>
        <w:jc w:val="both"/>
        <w:rPr>
          <w:bCs/>
        </w:rPr>
      </w:pPr>
      <w:r w:rsidRPr="00D00103">
        <w:rPr>
          <w:bCs/>
        </w:rPr>
        <w:t>Кворум имеется.</w:t>
      </w:r>
    </w:p>
    <w:p w14:paraId="5DE16922" w14:textId="77777777" w:rsidR="009E60C3" w:rsidRPr="00D00103" w:rsidRDefault="009E60C3" w:rsidP="009E60C3">
      <w:pPr>
        <w:rPr>
          <w:b/>
        </w:rPr>
      </w:pPr>
    </w:p>
    <w:p w14:paraId="2B8B2CFF" w14:textId="019A268E" w:rsidR="009E60C3" w:rsidRPr="00D00103" w:rsidRDefault="009E60C3" w:rsidP="009E60C3">
      <w:pPr>
        <w:rPr>
          <w:b/>
        </w:rPr>
      </w:pPr>
      <w:r w:rsidRPr="00D00103">
        <w:rPr>
          <w:b/>
        </w:rPr>
        <w:t>Приглашенные:</w:t>
      </w:r>
    </w:p>
    <w:p w14:paraId="11C5B941" w14:textId="77777777" w:rsidR="005D5C61" w:rsidRPr="00D00103" w:rsidRDefault="005D5C61" w:rsidP="009E60C3">
      <w:pPr>
        <w:rPr>
          <w:b/>
        </w:rPr>
      </w:pPr>
    </w:p>
    <w:p w14:paraId="2CE0BE9E" w14:textId="4EC055B1" w:rsidR="000E154A" w:rsidRDefault="00B63BA8" w:rsidP="000E154A">
      <w:pPr>
        <w:jc w:val="both"/>
        <w:rPr>
          <w:bCs/>
        </w:rPr>
      </w:pPr>
      <w:r>
        <w:rPr>
          <w:b/>
        </w:rPr>
        <w:t>Бушуева О.В.</w:t>
      </w:r>
      <w:r w:rsidR="000E154A" w:rsidRPr="00D00103">
        <w:rPr>
          <w:bCs/>
        </w:rPr>
        <w:t xml:space="preserve"> – начальник </w:t>
      </w:r>
      <w:proofErr w:type="spellStart"/>
      <w:r>
        <w:rPr>
          <w:bCs/>
        </w:rPr>
        <w:t>контрольно</w:t>
      </w:r>
      <w:proofErr w:type="spellEnd"/>
      <w:r>
        <w:rPr>
          <w:bCs/>
        </w:rPr>
        <w:t xml:space="preserve"> – правового управления</w:t>
      </w:r>
      <w:r w:rsidR="009D39DD">
        <w:rPr>
          <w:bCs/>
        </w:rPr>
        <w:t xml:space="preserve"> </w:t>
      </w:r>
      <w:bookmarkStart w:id="0" w:name="_Hlk83037723"/>
      <w:r w:rsidR="000E154A" w:rsidRPr="00D00103">
        <w:rPr>
          <w:bCs/>
        </w:rPr>
        <w:t>Региональной энергетической комиссии Кузбасса</w:t>
      </w:r>
      <w:bookmarkEnd w:id="0"/>
      <w:r w:rsidR="004C194A" w:rsidRPr="00D00103">
        <w:rPr>
          <w:bCs/>
        </w:rPr>
        <w:t>;</w:t>
      </w:r>
    </w:p>
    <w:p w14:paraId="4D3AB5CF" w14:textId="31E29337" w:rsidR="00316676" w:rsidRDefault="00316676" w:rsidP="00316676">
      <w:pPr>
        <w:jc w:val="both"/>
        <w:rPr>
          <w:bCs/>
        </w:rPr>
      </w:pPr>
      <w:r w:rsidRPr="00316676">
        <w:rPr>
          <w:b/>
        </w:rPr>
        <w:t xml:space="preserve">Маркова О.В. </w:t>
      </w:r>
      <w:r>
        <w:rPr>
          <w:bCs/>
        </w:rPr>
        <w:t xml:space="preserve">– ведущий консультант отдела ценообразования в электроэнергетике </w:t>
      </w:r>
      <w:r w:rsidRPr="00D00103">
        <w:rPr>
          <w:bCs/>
        </w:rPr>
        <w:t>Региональной энергетической комиссии Кузбасса</w:t>
      </w:r>
      <w:r>
        <w:rPr>
          <w:bCs/>
        </w:rPr>
        <w:t>.</w:t>
      </w:r>
    </w:p>
    <w:p w14:paraId="7B1C4299" w14:textId="77777777" w:rsidR="00BD05E1" w:rsidRDefault="00BD05E1" w:rsidP="00E23C2B">
      <w:pPr>
        <w:jc w:val="both"/>
        <w:rPr>
          <w:bCs/>
        </w:rPr>
      </w:pPr>
    </w:p>
    <w:p w14:paraId="47552889" w14:textId="77777777" w:rsidR="00316676" w:rsidRDefault="00316676" w:rsidP="00316676">
      <w:pPr>
        <w:jc w:val="both"/>
        <w:rPr>
          <w:b/>
        </w:rPr>
      </w:pPr>
      <w:r w:rsidRPr="009675EF">
        <w:rPr>
          <w:b/>
        </w:rPr>
        <w:t>Заявлены на участие в видеоконференцсвязи:</w:t>
      </w:r>
    </w:p>
    <w:p w14:paraId="2900F320" w14:textId="77777777" w:rsidR="00316676" w:rsidRPr="009675EF" w:rsidRDefault="00316676" w:rsidP="00316676">
      <w:pPr>
        <w:jc w:val="both"/>
        <w:rPr>
          <w:b/>
        </w:rPr>
      </w:pPr>
    </w:p>
    <w:p w14:paraId="4E7C5FC8" w14:textId="77777777" w:rsidR="00FD2296" w:rsidRPr="00FD2296" w:rsidRDefault="00FD2296" w:rsidP="00FD2296">
      <w:pPr>
        <w:rPr>
          <w:b/>
          <w:bCs/>
          <w:u w:val="single"/>
        </w:rPr>
      </w:pPr>
      <w:r w:rsidRPr="00FD2296">
        <w:rPr>
          <w:b/>
          <w:bCs/>
          <w:u w:val="single"/>
        </w:rPr>
        <w:t>ООО «КЭНК»</w:t>
      </w:r>
    </w:p>
    <w:p w14:paraId="14734BD5" w14:textId="4DF759B8" w:rsidR="00FD2296" w:rsidRPr="00FD2296" w:rsidRDefault="00FD2296" w:rsidP="00FD2296">
      <w:pPr>
        <w:jc w:val="both"/>
      </w:pPr>
      <w:proofErr w:type="spellStart"/>
      <w:r w:rsidRPr="00FD2296">
        <w:rPr>
          <w:u w:val="single"/>
        </w:rPr>
        <w:t>Очеретинский</w:t>
      </w:r>
      <w:proofErr w:type="spellEnd"/>
      <w:r w:rsidRPr="00FD2296">
        <w:rPr>
          <w:u w:val="single"/>
        </w:rPr>
        <w:t xml:space="preserve"> </w:t>
      </w:r>
      <w:r>
        <w:rPr>
          <w:u w:val="single"/>
        </w:rPr>
        <w:t>О.А.</w:t>
      </w:r>
      <w:r w:rsidRPr="00FD2296">
        <w:rPr>
          <w:b/>
          <w:bCs/>
        </w:rPr>
        <w:t xml:space="preserve"> – </w:t>
      </w:r>
      <w:r w:rsidRPr="00FD2296">
        <w:t>заместитель генерального директора по экономическому и финансовому регулированию;</w:t>
      </w:r>
    </w:p>
    <w:p w14:paraId="2630EB7E" w14:textId="447B51B5" w:rsidR="00FD2296" w:rsidRPr="00FD2296" w:rsidRDefault="00FD2296" w:rsidP="00FD2296">
      <w:pPr>
        <w:jc w:val="both"/>
      </w:pPr>
      <w:r w:rsidRPr="00FD2296">
        <w:rPr>
          <w:u w:val="single"/>
        </w:rPr>
        <w:t xml:space="preserve">Медведева </w:t>
      </w:r>
      <w:r>
        <w:rPr>
          <w:u w:val="single"/>
        </w:rPr>
        <w:t>О.В.</w:t>
      </w:r>
      <w:r w:rsidRPr="00FD2296">
        <w:t xml:space="preserve"> – заместитель генерального директора по правовым вопросам;</w:t>
      </w:r>
    </w:p>
    <w:p w14:paraId="3DC714B2" w14:textId="1A9ABBA7" w:rsidR="00FD2296" w:rsidRPr="00FD2296" w:rsidRDefault="00FD2296" w:rsidP="00FD2296">
      <w:pPr>
        <w:jc w:val="both"/>
      </w:pPr>
      <w:r w:rsidRPr="00FD2296">
        <w:rPr>
          <w:u w:val="single"/>
        </w:rPr>
        <w:t xml:space="preserve">Бадьин </w:t>
      </w:r>
      <w:r>
        <w:rPr>
          <w:u w:val="single"/>
        </w:rPr>
        <w:t>В.Н.</w:t>
      </w:r>
      <w:r w:rsidRPr="00FD2296">
        <w:t xml:space="preserve"> – начальник департамента по балансу электроэнергии</w:t>
      </w:r>
    </w:p>
    <w:p w14:paraId="1971B4ED" w14:textId="77777777" w:rsidR="00FD2296" w:rsidRPr="00FD2296" w:rsidRDefault="00FD2296" w:rsidP="00FD2296">
      <w:pPr>
        <w:rPr>
          <w:b/>
          <w:bCs/>
        </w:rPr>
      </w:pPr>
    </w:p>
    <w:p w14:paraId="3A36ADC8" w14:textId="77777777" w:rsidR="00FD2296" w:rsidRPr="00FD2296" w:rsidRDefault="00FD2296" w:rsidP="00FD2296">
      <w:pPr>
        <w:rPr>
          <w:b/>
          <w:bCs/>
          <w:u w:val="single"/>
        </w:rPr>
      </w:pPr>
      <w:r w:rsidRPr="00FD2296">
        <w:rPr>
          <w:b/>
          <w:bCs/>
          <w:u w:val="single"/>
        </w:rPr>
        <w:t>ООО «</w:t>
      </w:r>
      <w:proofErr w:type="spellStart"/>
      <w:r w:rsidRPr="00FD2296">
        <w:rPr>
          <w:b/>
          <w:bCs/>
          <w:u w:val="single"/>
        </w:rPr>
        <w:t>ЕвразЭнергоТранс</w:t>
      </w:r>
      <w:proofErr w:type="spellEnd"/>
      <w:r w:rsidRPr="00FD2296">
        <w:rPr>
          <w:b/>
          <w:bCs/>
          <w:u w:val="single"/>
        </w:rPr>
        <w:t>»</w:t>
      </w:r>
    </w:p>
    <w:p w14:paraId="5EB5A8A5" w14:textId="102E3544" w:rsidR="00FD2296" w:rsidRPr="00FD2296" w:rsidRDefault="00FD2296" w:rsidP="00FD2296">
      <w:pPr>
        <w:jc w:val="both"/>
      </w:pPr>
      <w:proofErr w:type="spellStart"/>
      <w:r w:rsidRPr="00FD2296">
        <w:rPr>
          <w:u w:val="single"/>
        </w:rPr>
        <w:t>Ющикова</w:t>
      </w:r>
      <w:proofErr w:type="spellEnd"/>
      <w:r w:rsidRPr="00FD2296">
        <w:rPr>
          <w:u w:val="single"/>
        </w:rPr>
        <w:t xml:space="preserve"> </w:t>
      </w:r>
      <w:r>
        <w:rPr>
          <w:u w:val="single"/>
        </w:rPr>
        <w:t>Н.Ю.</w:t>
      </w:r>
      <w:r w:rsidRPr="00FD2296">
        <w:rPr>
          <w:b/>
          <w:bCs/>
        </w:rPr>
        <w:t xml:space="preserve"> </w:t>
      </w:r>
      <w:r w:rsidRPr="00FD2296">
        <w:t>- директор по экономике и финансам.</w:t>
      </w:r>
    </w:p>
    <w:p w14:paraId="7A13BDB8" w14:textId="77777777" w:rsidR="00FD2296" w:rsidRPr="00FD2296" w:rsidRDefault="00FD2296" w:rsidP="00FD2296">
      <w:pPr>
        <w:rPr>
          <w:b/>
          <w:bCs/>
        </w:rPr>
      </w:pPr>
    </w:p>
    <w:p w14:paraId="62623EBE" w14:textId="77777777" w:rsidR="00FD2296" w:rsidRPr="00FD2296" w:rsidRDefault="00FD2296" w:rsidP="00FD2296">
      <w:pPr>
        <w:rPr>
          <w:b/>
          <w:bCs/>
          <w:u w:val="single"/>
        </w:rPr>
      </w:pPr>
      <w:r w:rsidRPr="00FD2296">
        <w:rPr>
          <w:b/>
          <w:bCs/>
          <w:u w:val="single"/>
        </w:rPr>
        <w:t>ООО «</w:t>
      </w:r>
      <w:proofErr w:type="spellStart"/>
      <w:r w:rsidRPr="00FD2296">
        <w:rPr>
          <w:b/>
          <w:bCs/>
          <w:u w:val="single"/>
        </w:rPr>
        <w:t>Электросетьсервис</w:t>
      </w:r>
      <w:proofErr w:type="spellEnd"/>
      <w:r w:rsidRPr="00FD2296">
        <w:rPr>
          <w:b/>
          <w:bCs/>
          <w:u w:val="single"/>
        </w:rPr>
        <w:t>»</w:t>
      </w:r>
    </w:p>
    <w:p w14:paraId="6E0DE573" w14:textId="583964D3" w:rsidR="00FD2296" w:rsidRPr="00FD2296" w:rsidRDefault="00FD2296" w:rsidP="00FD2296">
      <w:pPr>
        <w:jc w:val="both"/>
      </w:pPr>
      <w:r w:rsidRPr="00FD2296">
        <w:rPr>
          <w:u w:val="single"/>
        </w:rPr>
        <w:t xml:space="preserve">Шейко </w:t>
      </w:r>
      <w:r>
        <w:rPr>
          <w:u w:val="single"/>
        </w:rPr>
        <w:t>Е.А.</w:t>
      </w:r>
      <w:r w:rsidRPr="00FD2296">
        <w:rPr>
          <w:u w:val="single"/>
        </w:rPr>
        <w:t>.</w:t>
      </w:r>
      <w:r w:rsidRPr="00FD2296">
        <w:rPr>
          <w:b/>
          <w:bCs/>
        </w:rPr>
        <w:t xml:space="preserve"> – </w:t>
      </w:r>
      <w:r w:rsidRPr="00FD2296">
        <w:t>исполнительный директор.</w:t>
      </w:r>
    </w:p>
    <w:p w14:paraId="2628523B" w14:textId="77777777" w:rsidR="00FD2296" w:rsidRPr="00FD2296" w:rsidRDefault="00FD2296" w:rsidP="00FD2296"/>
    <w:p w14:paraId="73E7792C" w14:textId="77777777" w:rsidR="00FD2296" w:rsidRPr="00FD2296" w:rsidRDefault="00FD2296" w:rsidP="00FD2296">
      <w:pPr>
        <w:jc w:val="both"/>
        <w:rPr>
          <w:b/>
          <w:bCs/>
        </w:rPr>
      </w:pPr>
      <w:r w:rsidRPr="00FD2296">
        <w:rPr>
          <w:b/>
          <w:bCs/>
        </w:rPr>
        <w:t>Филиал ПАО «</w:t>
      </w:r>
      <w:proofErr w:type="spellStart"/>
      <w:r w:rsidRPr="00FD2296">
        <w:rPr>
          <w:b/>
          <w:bCs/>
        </w:rPr>
        <w:t>Россети</w:t>
      </w:r>
      <w:proofErr w:type="spellEnd"/>
      <w:r w:rsidRPr="00FD2296">
        <w:rPr>
          <w:b/>
          <w:bCs/>
        </w:rPr>
        <w:t xml:space="preserve"> Сибирь» - «</w:t>
      </w:r>
      <w:proofErr w:type="spellStart"/>
      <w:r w:rsidRPr="00FD2296">
        <w:rPr>
          <w:b/>
          <w:bCs/>
        </w:rPr>
        <w:t>Кузбассэенрго</w:t>
      </w:r>
      <w:proofErr w:type="spellEnd"/>
      <w:r w:rsidRPr="00FD2296">
        <w:rPr>
          <w:b/>
          <w:bCs/>
        </w:rPr>
        <w:t xml:space="preserve"> - РЭС»:</w:t>
      </w:r>
    </w:p>
    <w:p w14:paraId="122081BA" w14:textId="6E64E74D" w:rsidR="00FD2296" w:rsidRPr="00FD2296" w:rsidRDefault="00FD2296" w:rsidP="00FD2296">
      <w:pPr>
        <w:jc w:val="both"/>
      </w:pPr>
      <w:r w:rsidRPr="00FD2296">
        <w:rPr>
          <w:u w:val="single"/>
        </w:rPr>
        <w:t xml:space="preserve">Беспалова </w:t>
      </w:r>
      <w:r>
        <w:rPr>
          <w:u w:val="single"/>
        </w:rPr>
        <w:t>А.В.</w:t>
      </w:r>
      <w:r w:rsidRPr="00FD2296">
        <w:t xml:space="preserve"> – заместитель директора</w:t>
      </w:r>
      <w:r>
        <w:t xml:space="preserve"> </w:t>
      </w:r>
      <w:r w:rsidRPr="00FD2296">
        <w:t>по экономике и финансам.</w:t>
      </w:r>
    </w:p>
    <w:p w14:paraId="041D700D" w14:textId="77777777" w:rsidR="00FD2296" w:rsidRPr="00FD2296" w:rsidRDefault="00FD2296" w:rsidP="00FD2296"/>
    <w:p w14:paraId="78604E07" w14:textId="77777777" w:rsidR="00FD2296" w:rsidRPr="00FD2296" w:rsidRDefault="00FD2296" w:rsidP="00FD2296">
      <w:pPr>
        <w:jc w:val="both"/>
        <w:rPr>
          <w:b/>
          <w:bCs/>
        </w:rPr>
      </w:pPr>
      <w:r w:rsidRPr="00FD2296">
        <w:rPr>
          <w:b/>
          <w:bCs/>
        </w:rPr>
        <w:t>ООО «</w:t>
      </w:r>
      <w:proofErr w:type="spellStart"/>
      <w:r w:rsidRPr="00FD2296">
        <w:rPr>
          <w:b/>
          <w:bCs/>
        </w:rPr>
        <w:t>Металлэнергофинанс</w:t>
      </w:r>
      <w:proofErr w:type="spellEnd"/>
      <w:r w:rsidRPr="00FD2296">
        <w:rPr>
          <w:b/>
          <w:bCs/>
        </w:rPr>
        <w:t>»:</w:t>
      </w:r>
    </w:p>
    <w:p w14:paraId="219E624C" w14:textId="4447881B" w:rsidR="00FD2296" w:rsidRPr="00FD2296" w:rsidRDefault="00FD2296" w:rsidP="00FD2296">
      <w:pPr>
        <w:jc w:val="both"/>
      </w:pPr>
      <w:r w:rsidRPr="00FD2296">
        <w:rPr>
          <w:u w:val="single"/>
        </w:rPr>
        <w:t xml:space="preserve">Денисова </w:t>
      </w:r>
      <w:r>
        <w:rPr>
          <w:u w:val="single"/>
        </w:rPr>
        <w:t>А.Е.</w:t>
      </w:r>
      <w:r w:rsidRPr="00FD2296">
        <w:t xml:space="preserve"> – начальник отдела анализа и тарифного регулирования.</w:t>
      </w:r>
    </w:p>
    <w:p w14:paraId="542DCBE9" w14:textId="77777777" w:rsidR="00FD2296" w:rsidRPr="00FD2296" w:rsidRDefault="00FD2296" w:rsidP="00FD2296">
      <w:pPr>
        <w:jc w:val="both"/>
      </w:pPr>
    </w:p>
    <w:p w14:paraId="7BF47C5D" w14:textId="77777777" w:rsidR="00FD2296" w:rsidRPr="00FD2296" w:rsidRDefault="00FD2296" w:rsidP="00FD2296">
      <w:pPr>
        <w:jc w:val="both"/>
        <w:rPr>
          <w:b/>
          <w:bCs/>
        </w:rPr>
      </w:pPr>
      <w:r w:rsidRPr="00FD2296">
        <w:rPr>
          <w:b/>
          <w:bCs/>
        </w:rPr>
        <w:t>ООО «ОЭСК»</w:t>
      </w:r>
    </w:p>
    <w:p w14:paraId="6D53EA01" w14:textId="66C37180" w:rsidR="00FD2296" w:rsidRPr="00FD2296" w:rsidRDefault="00FD2296" w:rsidP="00FD2296">
      <w:pPr>
        <w:jc w:val="both"/>
        <w:rPr>
          <w:u w:val="single"/>
        </w:rPr>
      </w:pPr>
      <w:r w:rsidRPr="00FD2296">
        <w:rPr>
          <w:u w:val="single"/>
        </w:rPr>
        <w:t xml:space="preserve">Ровенский </w:t>
      </w:r>
      <w:r>
        <w:rPr>
          <w:u w:val="single"/>
        </w:rPr>
        <w:t>Р.В.</w:t>
      </w:r>
      <w:r w:rsidRPr="00FD2296">
        <w:rPr>
          <w:u w:val="single"/>
        </w:rPr>
        <w:t xml:space="preserve"> – заместитель генерального по реализации сетевых услуг</w:t>
      </w:r>
    </w:p>
    <w:p w14:paraId="7B03CC70" w14:textId="04E18D9D" w:rsidR="009E60C3" w:rsidRPr="00D00103" w:rsidRDefault="009E60C3" w:rsidP="009E60C3">
      <w:pPr>
        <w:jc w:val="both"/>
        <w:rPr>
          <w:b/>
        </w:rPr>
      </w:pPr>
      <w:r w:rsidRPr="00D00103">
        <w:rPr>
          <w:b/>
        </w:rPr>
        <w:lastRenderedPageBreak/>
        <w:t>Повестка дня:</w:t>
      </w:r>
    </w:p>
    <w:p w14:paraId="5C0269B2" w14:textId="639DAB34" w:rsidR="008978C6" w:rsidRPr="00D00103" w:rsidRDefault="008978C6" w:rsidP="009E60C3">
      <w:pPr>
        <w:jc w:val="both"/>
        <w:rPr>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3"/>
        <w:gridCol w:w="8925"/>
      </w:tblGrid>
      <w:tr w:rsidR="00FD2296" w:rsidRPr="001410D8" w14:paraId="5F9439F9" w14:textId="77777777" w:rsidTr="00FD2296">
        <w:trPr>
          <w:trHeight w:val="315"/>
        </w:trPr>
        <w:tc>
          <w:tcPr>
            <w:tcW w:w="570" w:type="dxa"/>
            <w:shd w:val="clear" w:color="auto" w:fill="auto"/>
            <w:vAlign w:val="center"/>
          </w:tcPr>
          <w:p w14:paraId="0B22C417" w14:textId="77777777" w:rsidR="00FD2296" w:rsidRPr="001410D8" w:rsidRDefault="00FD2296" w:rsidP="00CF597E">
            <w:pPr>
              <w:jc w:val="center"/>
              <w:rPr>
                <w:kern w:val="32"/>
              </w:rPr>
            </w:pPr>
          </w:p>
          <w:p w14:paraId="4FC96F7C" w14:textId="77777777" w:rsidR="00FD2296" w:rsidRPr="001410D8" w:rsidRDefault="00FD2296" w:rsidP="00CF597E">
            <w:pPr>
              <w:jc w:val="center"/>
              <w:rPr>
                <w:kern w:val="32"/>
              </w:rPr>
            </w:pPr>
            <w:r w:rsidRPr="001410D8">
              <w:rPr>
                <w:kern w:val="32"/>
              </w:rPr>
              <w:t>№</w:t>
            </w:r>
          </w:p>
          <w:p w14:paraId="7DC6CCAC" w14:textId="77777777" w:rsidR="00FD2296" w:rsidRPr="001410D8" w:rsidRDefault="00FD2296" w:rsidP="00CF597E">
            <w:pPr>
              <w:jc w:val="center"/>
              <w:rPr>
                <w:kern w:val="32"/>
              </w:rPr>
            </w:pPr>
          </w:p>
        </w:tc>
        <w:tc>
          <w:tcPr>
            <w:tcW w:w="9035" w:type="dxa"/>
            <w:shd w:val="clear" w:color="auto" w:fill="auto"/>
            <w:vAlign w:val="center"/>
          </w:tcPr>
          <w:p w14:paraId="4EA6E083" w14:textId="77777777" w:rsidR="00FD2296" w:rsidRPr="001410D8" w:rsidRDefault="00FD2296" w:rsidP="00CF597E">
            <w:pPr>
              <w:ind w:left="146" w:right="336" w:firstLine="283"/>
              <w:jc w:val="center"/>
              <w:rPr>
                <w:kern w:val="32"/>
              </w:rPr>
            </w:pPr>
            <w:r w:rsidRPr="001410D8">
              <w:rPr>
                <w:kern w:val="32"/>
              </w:rPr>
              <w:t>Вопрос</w:t>
            </w:r>
          </w:p>
        </w:tc>
      </w:tr>
      <w:tr w:rsidR="00FD2296" w:rsidRPr="001410D8" w14:paraId="1DC98D40" w14:textId="77777777" w:rsidTr="00FD2296">
        <w:trPr>
          <w:trHeight w:val="315"/>
        </w:trPr>
        <w:tc>
          <w:tcPr>
            <w:tcW w:w="570" w:type="dxa"/>
            <w:shd w:val="clear" w:color="auto" w:fill="auto"/>
            <w:vAlign w:val="center"/>
          </w:tcPr>
          <w:p w14:paraId="5480E716" w14:textId="77777777" w:rsidR="00FD2296" w:rsidRPr="001410D8" w:rsidRDefault="00FD2296" w:rsidP="00CF597E">
            <w:pPr>
              <w:jc w:val="center"/>
              <w:rPr>
                <w:kern w:val="32"/>
              </w:rPr>
            </w:pPr>
            <w:r w:rsidRPr="001410D8">
              <w:rPr>
                <w:kern w:val="32"/>
              </w:rPr>
              <w:t>1.</w:t>
            </w:r>
          </w:p>
        </w:tc>
        <w:tc>
          <w:tcPr>
            <w:tcW w:w="9035" w:type="dxa"/>
            <w:shd w:val="clear" w:color="auto" w:fill="auto"/>
            <w:vAlign w:val="center"/>
          </w:tcPr>
          <w:p w14:paraId="702E2AD4" w14:textId="77777777" w:rsidR="00FD2296" w:rsidRPr="001410D8" w:rsidRDefault="00FD2296" w:rsidP="00CF597E">
            <w:pPr>
              <w:ind w:firstLine="4"/>
              <w:jc w:val="both"/>
            </w:pPr>
            <w:bookmarkStart w:id="1" w:name="_Hlk142924360"/>
            <w:r w:rsidRPr="001410D8">
              <w:t>Об установлении ООО «</w:t>
            </w:r>
            <w:proofErr w:type="spellStart"/>
            <w:r w:rsidRPr="001410D8">
              <w:t>Электросетьсервис</w:t>
            </w:r>
            <w:proofErr w:type="spellEnd"/>
            <w:r w:rsidRPr="001410D8">
              <w:t>» необходимой валовой выручки без учета оплаты потерь, учтенной при утверждении (расчете) единых (котловых) тарифов на услуги по передаче электрической энергии по сетям Кемеровской области - Кузбасса на 2023 год, единых (котловых) тарифов на услуги по передаче электрической энергии по сетям Кемеровской области - Кузбасса, поставляемой потребителям, не относящимся к населению и приравненным к нему категориям потребителей, на 2022, 2023 годы, индивидуальных тарифов на услуги по передаче электрической энергии для взаиморасчетов между ООО «</w:t>
            </w:r>
            <w:proofErr w:type="spellStart"/>
            <w:r w:rsidRPr="001410D8">
              <w:t>Электросетьсервис</w:t>
            </w:r>
            <w:proofErr w:type="spellEnd"/>
            <w:r w:rsidRPr="001410D8">
              <w:t xml:space="preserve">» и сетевыми организациями Кемеровской области - Кузбасса на 2023 год  </w:t>
            </w:r>
            <w:bookmarkEnd w:id="1"/>
          </w:p>
        </w:tc>
      </w:tr>
    </w:tbl>
    <w:p w14:paraId="14CCAFD7" w14:textId="77777777" w:rsidR="00654498" w:rsidRDefault="00654498" w:rsidP="00376861">
      <w:pPr>
        <w:ind w:firstLine="567"/>
        <w:jc w:val="both"/>
        <w:rPr>
          <w:bCs/>
        </w:rPr>
      </w:pPr>
    </w:p>
    <w:p w14:paraId="1CD44FE7" w14:textId="5758AC0A" w:rsidR="00E43994" w:rsidRDefault="004F7450" w:rsidP="00E43994">
      <w:pPr>
        <w:ind w:firstLine="567"/>
        <w:jc w:val="both"/>
        <w:rPr>
          <w:bCs/>
        </w:rPr>
      </w:pPr>
      <w:r>
        <w:rPr>
          <w:bCs/>
        </w:rPr>
        <w:t>Малюта Д.В</w:t>
      </w:r>
      <w:r w:rsidR="00003A19">
        <w:rPr>
          <w:bCs/>
        </w:rPr>
        <w:t>.</w:t>
      </w:r>
      <w:r w:rsidR="00B110F1">
        <w:rPr>
          <w:bCs/>
        </w:rPr>
        <w:t xml:space="preserve"> ознакомил </w:t>
      </w:r>
      <w:r w:rsidR="00BE76AB" w:rsidRPr="00D00103">
        <w:rPr>
          <w:bCs/>
        </w:rPr>
        <w:t>присутствующих с повесткой дня и предоставил слово докладчик</w:t>
      </w:r>
      <w:r w:rsidR="00D92EFA" w:rsidRPr="00D00103">
        <w:rPr>
          <w:bCs/>
        </w:rPr>
        <w:t>у</w:t>
      </w:r>
      <w:r w:rsidR="00BE76AB" w:rsidRPr="00D00103">
        <w:rPr>
          <w:bCs/>
        </w:rPr>
        <w:t>.</w:t>
      </w:r>
    </w:p>
    <w:p w14:paraId="55F80A1A" w14:textId="77777777" w:rsidR="00E43994" w:rsidRDefault="00E43994" w:rsidP="00E43994">
      <w:pPr>
        <w:ind w:firstLine="567"/>
        <w:jc w:val="both"/>
        <w:rPr>
          <w:bCs/>
        </w:rPr>
      </w:pPr>
    </w:p>
    <w:p w14:paraId="4F21F042" w14:textId="0E594041" w:rsidR="00DF4030" w:rsidRPr="00FD2296" w:rsidRDefault="00CC69B8" w:rsidP="004F7450">
      <w:pPr>
        <w:ind w:firstLine="567"/>
        <w:jc w:val="both"/>
        <w:rPr>
          <w:b/>
        </w:rPr>
      </w:pPr>
      <w:r w:rsidRPr="00E43994">
        <w:rPr>
          <w:bCs/>
        </w:rPr>
        <w:t xml:space="preserve">Вопрос </w:t>
      </w:r>
      <w:r w:rsidR="008A5094" w:rsidRPr="00E43994">
        <w:rPr>
          <w:bCs/>
        </w:rPr>
        <w:t>1</w:t>
      </w:r>
      <w:r w:rsidR="00DD6C3A" w:rsidRPr="00FD2296">
        <w:rPr>
          <w:b/>
        </w:rPr>
        <w:t>.</w:t>
      </w:r>
      <w:r w:rsidRPr="00FD2296">
        <w:rPr>
          <w:b/>
        </w:rPr>
        <w:t xml:space="preserve"> </w:t>
      </w:r>
      <w:r w:rsidR="00E43994" w:rsidRPr="00FD2296">
        <w:rPr>
          <w:b/>
        </w:rPr>
        <w:t>«</w:t>
      </w:r>
      <w:r w:rsidR="00FD2296" w:rsidRPr="00FD2296">
        <w:rPr>
          <w:b/>
        </w:rPr>
        <w:t>Об установлении ООО «</w:t>
      </w:r>
      <w:proofErr w:type="spellStart"/>
      <w:r w:rsidR="00FD2296" w:rsidRPr="00FD2296">
        <w:rPr>
          <w:b/>
        </w:rPr>
        <w:t>Электросетьсервис</w:t>
      </w:r>
      <w:proofErr w:type="spellEnd"/>
      <w:r w:rsidR="00FD2296" w:rsidRPr="00FD2296">
        <w:rPr>
          <w:b/>
        </w:rPr>
        <w:t xml:space="preserve">» необходимой валовой выручки без учета оплаты потерь, учтенной при утверждении (расчете) единых (котловых) тарифов на услуги по передаче электрической энергии по сетям Кемеровской области - Кузбасса на 2023 год, единых (котловых) тарифов на услуги по передаче электрической энергии по сетям Кемеровской области - Кузбасса, поставляемой потребителям, не относящимся к населению и приравненным к нему категориям потребителей, на 2022, 2023 годы, индивидуальных тарифов на услуги по передаче электрической энергии для взаиморасчетов между </w:t>
      </w:r>
      <w:r w:rsidR="00FD2296" w:rsidRPr="00FD2296">
        <w:rPr>
          <w:b/>
        </w:rPr>
        <w:br/>
        <w:t>ООО «</w:t>
      </w:r>
      <w:proofErr w:type="spellStart"/>
      <w:r w:rsidR="00FD2296" w:rsidRPr="00FD2296">
        <w:rPr>
          <w:b/>
        </w:rPr>
        <w:t>Электросетьсервис</w:t>
      </w:r>
      <w:proofErr w:type="spellEnd"/>
      <w:r w:rsidR="00FD2296" w:rsidRPr="00FD2296">
        <w:rPr>
          <w:b/>
        </w:rPr>
        <w:t>» и сетевыми организациями Кемеровской области - Кузбасса на 2023 год</w:t>
      </w:r>
      <w:r w:rsidR="004F7450" w:rsidRPr="00FD2296">
        <w:rPr>
          <w:b/>
          <w:color w:val="000000"/>
        </w:rPr>
        <w:t>»</w:t>
      </w:r>
    </w:p>
    <w:p w14:paraId="1565D92A" w14:textId="77777777" w:rsidR="00DF4030" w:rsidRPr="00FD2296" w:rsidRDefault="00DF4030" w:rsidP="00DF4030">
      <w:pPr>
        <w:ind w:firstLine="567"/>
        <w:jc w:val="both"/>
        <w:rPr>
          <w:b/>
        </w:rPr>
      </w:pPr>
    </w:p>
    <w:p w14:paraId="6D98A584" w14:textId="1294827A" w:rsidR="001F4AF7" w:rsidRPr="001F4AF7" w:rsidRDefault="00194D7C" w:rsidP="001F4AF7">
      <w:pPr>
        <w:ind w:firstLine="567"/>
        <w:jc w:val="both"/>
        <w:rPr>
          <w:kern w:val="32"/>
        </w:rPr>
      </w:pPr>
      <w:r w:rsidRPr="00D00103">
        <w:rPr>
          <w:kern w:val="32"/>
        </w:rPr>
        <w:t xml:space="preserve">Докладчик </w:t>
      </w:r>
      <w:r w:rsidR="00316676">
        <w:rPr>
          <w:b/>
          <w:bCs/>
          <w:kern w:val="32"/>
        </w:rPr>
        <w:t>Маркова О</w:t>
      </w:r>
      <w:r w:rsidR="004F7450">
        <w:rPr>
          <w:b/>
          <w:bCs/>
          <w:kern w:val="32"/>
        </w:rPr>
        <w:t>.</w:t>
      </w:r>
      <w:r w:rsidR="00316676">
        <w:rPr>
          <w:b/>
          <w:bCs/>
          <w:kern w:val="32"/>
        </w:rPr>
        <w:t>В.</w:t>
      </w:r>
      <w:r w:rsidR="008414E8">
        <w:rPr>
          <w:b/>
          <w:bCs/>
          <w:kern w:val="32"/>
        </w:rPr>
        <w:t xml:space="preserve"> </w:t>
      </w:r>
      <w:r w:rsidR="001F4AF7" w:rsidRPr="001F4AF7">
        <w:rPr>
          <w:kern w:val="32"/>
        </w:rPr>
        <w:t>в</w:t>
      </w:r>
      <w:r w:rsidR="001F4AF7" w:rsidRPr="001F4AF7">
        <w:rPr>
          <w:color w:val="000000"/>
        </w:rPr>
        <w:t xml:space="preserve">о исполнение решения Кемеровского областного суда от 03.04.2023 по делу № 3а-192/2023, определения Пятого апелляционного суда от 20.07.2023 № 66а-1088/2023, </w:t>
      </w:r>
      <w:r w:rsidR="001F4AF7" w:rsidRPr="001F4AF7">
        <w:rPr>
          <w:kern w:val="32"/>
        </w:rPr>
        <w:t xml:space="preserve">согласно экспертному заключению (приложение </w:t>
      </w:r>
      <w:r w:rsidR="001F4AF7">
        <w:rPr>
          <w:kern w:val="32"/>
        </w:rPr>
        <w:t xml:space="preserve">№ 1 </w:t>
      </w:r>
      <w:r w:rsidR="001F4AF7" w:rsidRPr="001F4AF7">
        <w:rPr>
          <w:kern w:val="32"/>
        </w:rPr>
        <w:t>к настоящему протоколу), предлагает:</w:t>
      </w:r>
    </w:p>
    <w:p w14:paraId="01100C69" w14:textId="1412A1DB" w:rsidR="001F4AF7" w:rsidRPr="00625ABB" w:rsidRDefault="001F4AF7" w:rsidP="001F4AF7">
      <w:pPr>
        <w:tabs>
          <w:tab w:val="left" w:pos="709"/>
          <w:tab w:val="left" w:pos="993"/>
          <w:tab w:val="left" w:pos="1560"/>
          <w:tab w:val="left" w:pos="2127"/>
        </w:tabs>
        <w:ind w:firstLine="567"/>
        <w:jc w:val="both"/>
        <w:rPr>
          <w:color w:val="000000"/>
          <w:sz w:val="28"/>
        </w:rPr>
      </w:pPr>
    </w:p>
    <w:p w14:paraId="5FB8BA76" w14:textId="77777777" w:rsidR="001F4AF7" w:rsidRPr="001F4AF7" w:rsidRDefault="001F4AF7" w:rsidP="001F4AF7">
      <w:pPr>
        <w:ind w:firstLine="567"/>
        <w:jc w:val="both"/>
        <w:rPr>
          <w:bCs/>
        </w:rPr>
      </w:pPr>
      <w:r w:rsidRPr="001F4AF7">
        <w:rPr>
          <w:bCs/>
        </w:rPr>
        <w:t>1</w:t>
      </w:r>
      <w:r w:rsidRPr="001F4AF7">
        <w:rPr>
          <w:color w:val="000000"/>
        </w:rPr>
        <w:t>. Установить ООО «</w:t>
      </w:r>
      <w:proofErr w:type="spellStart"/>
      <w:r w:rsidRPr="001F4AF7">
        <w:rPr>
          <w:color w:val="000000"/>
        </w:rPr>
        <w:t>Электросетьсервис</w:t>
      </w:r>
      <w:proofErr w:type="spellEnd"/>
      <w:r w:rsidRPr="001F4AF7">
        <w:rPr>
          <w:color w:val="000000"/>
        </w:rPr>
        <w:t xml:space="preserve">» необходимую валовую выручку без учета оплаты потерь, учтенную при утверждении (расчете) единых (котловых) тарифов на услуги по передаче электрической энергии по </w:t>
      </w:r>
      <w:r w:rsidRPr="001F4AF7">
        <w:rPr>
          <w:bCs/>
        </w:rPr>
        <w:t>сетям Кемеровской области - Кузбасса на 2023 год в сумме 38 738,63 тыс. руб.</w:t>
      </w:r>
    </w:p>
    <w:p w14:paraId="4CD6220D" w14:textId="6F016D4C" w:rsidR="001F4AF7" w:rsidRPr="001F4AF7" w:rsidRDefault="001F4AF7" w:rsidP="001F4AF7">
      <w:pPr>
        <w:ind w:firstLine="567"/>
        <w:jc w:val="both"/>
        <w:rPr>
          <w:bCs/>
        </w:rPr>
      </w:pPr>
      <w:r w:rsidRPr="001F4AF7">
        <w:rPr>
          <w:bCs/>
        </w:rPr>
        <w:t xml:space="preserve">2. Установить с 01.12.2022 по 31.12.2023 единые (котловые) тарифы на услуги по передаче электрической энергии по сетям Кемеровской области - Кузбасса, поставляемой потребителям, не относящимся к населению и приравненным к нему категориям потребителей согласно приложению № </w:t>
      </w:r>
      <w:r>
        <w:rPr>
          <w:bCs/>
        </w:rPr>
        <w:t>2</w:t>
      </w:r>
      <w:r w:rsidRPr="001F4AF7">
        <w:rPr>
          <w:bCs/>
        </w:rPr>
        <w:t xml:space="preserve"> к настоящему </w:t>
      </w:r>
      <w:r>
        <w:rPr>
          <w:bCs/>
        </w:rPr>
        <w:t>протоколу</w:t>
      </w:r>
      <w:r w:rsidRPr="001F4AF7">
        <w:rPr>
          <w:bCs/>
        </w:rPr>
        <w:t>.</w:t>
      </w:r>
    </w:p>
    <w:p w14:paraId="4DE52237" w14:textId="0B2891A7" w:rsidR="001F4AF7" w:rsidRPr="001F4AF7" w:rsidRDefault="001F4AF7" w:rsidP="001F4AF7">
      <w:pPr>
        <w:ind w:firstLine="567"/>
        <w:jc w:val="both"/>
        <w:rPr>
          <w:bCs/>
        </w:rPr>
      </w:pPr>
      <w:r w:rsidRPr="001F4AF7">
        <w:rPr>
          <w:bCs/>
        </w:rPr>
        <w:t>3. Установить с 01.01.2023 по 31.12.2023 индивидуальные тарифы на услуги по передаче электрической энергии для взаиморасчетов между</w:t>
      </w:r>
      <w:r>
        <w:rPr>
          <w:bCs/>
        </w:rPr>
        <w:t xml:space="preserve"> </w:t>
      </w:r>
      <w:r w:rsidRPr="001F4AF7">
        <w:rPr>
          <w:bCs/>
        </w:rPr>
        <w:t>ООО «</w:t>
      </w:r>
      <w:proofErr w:type="spellStart"/>
      <w:r w:rsidRPr="001F4AF7">
        <w:rPr>
          <w:bCs/>
        </w:rPr>
        <w:t>Электросетьсервис</w:t>
      </w:r>
      <w:proofErr w:type="spellEnd"/>
      <w:r w:rsidRPr="001F4AF7">
        <w:rPr>
          <w:bCs/>
        </w:rPr>
        <w:t xml:space="preserve">» и сетевыми организациями Кемеровской области - Кузбасса согласно приложению № </w:t>
      </w:r>
      <w:r>
        <w:rPr>
          <w:bCs/>
        </w:rPr>
        <w:t>3</w:t>
      </w:r>
      <w:r w:rsidRPr="001F4AF7">
        <w:rPr>
          <w:bCs/>
        </w:rPr>
        <w:t xml:space="preserve"> к настоящему </w:t>
      </w:r>
      <w:r>
        <w:rPr>
          <w:bCs/>
        </w:rPr>
        <w:t>протоколу</w:t>
      </w:r>
      <w:r w:rsidRPr="001F4AF7">
        <w:rPr>
          <w:bCs/>
        </w:rPr>
        <w:t>.</w:t>
      </w:r>
    </w:p>
    <w:p w14:paraId="0E8EB6E5" w14:textId="77777777" w:rsidR="004964B9" w:rsidRDefault="004964B9" w:rsidP="00DF4030">
      <w:pPr>
        <w:ind w:firstLine="567"/>
        <w:jc w:val="both"/>
        <w:rPr>
          <w:kern w:val="32"/>
        </w:rPr>
      </w:pPr>
    </w:p>
    <w:p w14:paraId="78CDAB24" w14:textId="37F25A8A" w:rsidR="001F4AF7" w:rsidRDefault="001F4AF7" w:rsidP="00DF4030">
      <w:pPr>
        <w:ind w:firstLine="567"/>
        <w:jc w:val="both"/>
      </w:pPr>
      <w:r>
        <w:rPr>
          <w:kern w:val="32"/>
        </w:rPr>
        <w:t xml:space="preserve">Кулебякина М.В. в письменной позиции по голосованию № 32 от 14.09.2023 </w:t>
      </w:r>
      <w:r>
        <w:t xml:space="preserve">отметила, что не представлен расчет тарифов на услуги по передаче электрической энергии. </w:t>
      </w:r>
    </w:p>
    <w:p w14:paraId="3B9C517F" w14:textId="77777777" w:rsidR="001F4AF7" w:rsidRDefault="001F4AF7" w:rsidP="00DF4030">
      <w:pPr>
        <w:ind w:firstLine="567"/>
        <w:jc w:val="both"/>
        <w:rPr>
          <w:kern w:val="32"/>
        </w:rPr>
      </w:pPr>
    </w:p>
    <w:p w14:paraId="29DD5613" w14:textId="044E5828" w:rsidR="00D74DC1" w:rsidRDefault="00D74DC1" w:rsidP="00DF4030">
      <w:pPr>
        <w:ind w:firstLine="567"/>
        <w:jc w:val="both"/>
        <w:rPr>
          <w:kern w:val="32"/>
        </w:rPr>
      </w:pPr>
      <w:r>
        <w:rPr>
          <w:kern w:val="32"/>
        </w:rPr>
        <w:t xml:space="preserve">В материалах дела </w:t>
      </w:r>
      <w:r w:rsidR="001F4AF7">
        <w:rPr>
          <w:kern w:val="32"/>
        </w:rPr>
        <w:t xml:space="preserve">имеется особое мнение </w:t>
      </w:r>
      <w:r>
        <w:rPr>
          <w:kern w:val="32"/>
        </w:rPr>
        <w:t xml:space="preserve">за подписью </w:t>
      </w:r>
      <w:r w:rsidR="001F4AF7">
        <w:rPr>
          <w:kern w:val="32"/>
        </w:rPr>
        <w:t xml:space="preserve">генерального директора </w:t>
      </w:r>
      <w:r w:rsidR="001F4AF7">
        <w:rPr>
          <w:kern w:val="32"/>
        </w:rPr>
        <w:br/>
      </w:r>
      <w:r w:rsidR="001F4AF7" w:rsidRPr="001F4AF7">
        <w:rPr>
          <w:bCs/>
        </w:rPr>
        <w:t>ООО «</w:t>
      </w:r>
      <w:proofErr w:type="spellStart"/>
      <w:r w:rsidR="001F4AF7" w:rsidRPr="001F4AF7">
        <w:rPr>
          <w:bCs/>
        </w:rPr>
        <w:t>Электросетьсервис</w:t>
      </w:r>
      <w:proofErr w:type="spellEnd"/>
      <w:r w:rsidR="001F4AF7" w:rsidRPr="001F4AF7">
        <w:rPr>
          <w:bCs/>
        </w:rPr>
        <w:t>»</w:t>
      </w:r>
      <w:r w:rsidR="001F4AF7">
        <w:rPr>
          <w:bCs/>
        </w:rPr>
        <w:t xml:space="preserve"> И.В. Шейко (приложение № 4 к настоящему протоколу).</w:t>
      </w:r>
    </w:p>
    <w:p w14:paraId="5AE46229" w14:textId="77777777" w:rsidR="00D74DC1" w:rsidRPr="004F7450" w:rsidRDefault="00D74DC1" w:rsidP="00DF4030">
      <w:pPr>
        <w:ind w:firstLine="567"/>
        <w:jc w:val="both"/>
        <w:rPr>
          <w:kern w:val="32"/>
        </w:rPr>
      </w:pPr>
    </w:p>
    <w:p w14:paraId="27E9BD0C" w14:textId="6650D4F5" w:rsidR="00642FC1" w:rsidRPr="00D00103" w:rsidRDefault="00642FC1" w:rsidP="00642FC1">
      <w:pPr>
        <w:ind w:firstLine="567"/>
        <w:jc w:val="both"/>
        <w:rPr>
          <w:lang w:eastAsia="en-US"/>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5286EB64" w14:textId="77777777" w:rsidR="004F7450" w:rsidRDefault="004F7450" w:rsidP="004F7450">
      <w:pPr>
        <w:ind w:right="-6" w:firstLine="567"/>
        <w:jc w:val="both"/>
        <w:rPr>
          <w:b/>
          <w:szCs w:val="20"/>
        </w:rPr>
      </w:pPr>
    </w:p>
    <w:p w14:paraId="6312902E" w14:textId="143864FD" w:rsidR="004F7450" w:rsidRDefault="004F7450" w:rsidP="004F7450">
      <w:pPr>
        <w:ind w:right="-6" w:firstLine="567"/>
        <w:jc w:val="both"/>
        <w:rPr>
          <w:b/>
          <w:szCs w:val="20"/>
        </w:rPr>
      </w:pPr>
      <w:r w:rsidRPr="00D00103">
        <w:rPr>
          <w:b/>
          <w:szCs w:val="20"/>
        </w:rPr>
        <w:t>ПОСТАНОВИЛО:</w:t>
      </w:r>
    </w:p>
    <w:p w14:paraId="5A3215F7" w14:textId="77777777" w:rsidR="004F7450" w:rsidRDefault="004F7450" w:rsidP="004F7450">
      <w:pPr>
        <w:ind w:right="-6" w:firstLine="567"/>
        <w:jc w:val="both"/>
        <w:rPr>
          <w:b/>
          <w:szCs w:val="20"/>
        </w:rPr>
      </w:pPr>
    </w:p>
    <w:p w14:paraId="4E819C17" w14:textId="77777777" w:rsidR="004F7450" w:rsidRPr="00423901" w:rsidRDefault="004F7450" w:rsidP="004F7450">
      <w:pPr>
        <w:ind w:right="-6" w:firstLine="567"/>
        <w:jc w:val="both"/>
        <w:rPr>
          <w:b/>
          <w:szCs w:val="20"/>
        </w:rPr>
      </w:pPr>
      <w:r>
        <w:rPr>
          <w:bCs/>
          <w:color w:val="000000"/>
          <w:kern w:val="32"/>
        </w:rPr>
        <w:t>Согласиться с предложением докладчика.</w:t>
      </w:r>
    </w:p>
    <w:p w14:paraId="5D4E05C1" w14:textId="77777777" w:rsidR="004F7450" w:rsidRDefault="004F7450" w:rsidP="004F7450">
      <w:pPr>
        <w:pStyle w:val="ConsPlusNormal"/>
        <w:ind w:firstLine="567"/>
        <w:jc w:val="both"/>
        <w:rPr>
          <w:sz w:val="24"/>
        </w:rPr>
      </w:pPr>
    </w:p>
    <w:p w14:paraId="47603457" w14:textId="2AC70A94" w:rsidR="004F7450" w:rsidRDefault="004F7450" w:rsidP="001F4AF7">
      <w:pPr>
        <w:ind w:right="-6" w:firstLine="567"/>
        <w:jc w:val="both"/>
        <w:rPr>
          <w:b/>
        </w:rPr>
      </w:pPr>
      <w:r w:rsidRPr="00D00103">
        <w:rPr>
          <w:b/>
        </w:rPr>
        <w:t xml:space="preserve">Голосовали «ЗА» - </w:t>
      </w:r>
      <w:r w:rsidR="001F4AF7">
        <w:rPr>
          <w:b/>
        </w:rPr>
        <w:t>3;</w:t>
      </w:r>
    </w:p>
    <w:p w14:paraId="23662C79" w14:textId="0E1A008F" w:rsidR="001F4AF7" w:rsidRDefault="001F4AF7" w:rsidP="001F4AF7">
      <w:pPr>
        <w:ind w:right="-6" w:firstLine="567"/>
        <w:jc w:val="both"/>
        <w:rPr>
          <w:b/>
        </w:rPr>
      </w:pPr>
      <w:r>
        <w:rPr>
          <w:b/>
        </w:rPr>
        <w:t>«ПРОТИВ» - 1 (Кулебякина М.В.)</w:t>
      </w:r>
    </w:p>
    <w:p w14:paraId="5DDDCE65" w14:textId="77777777" w:rsidR="00D74DC1" w:rsidRDefault="00D74DC1" w:rsidP="004F7450">
      <w:pPr>
        <w:ind w:right="-6" w:firstLine="567"/>
        <w:jc w:val="both"/>
        <w:rPr>
          <w:b/>
        </w:rPr>
      </w:pPr>
    </w:p>
    <w:p w14:paraId="429CF552" w14:textId="77777777" w:rsidR="00D74DC1" w:rsidRDefault="00D74DC1" w:rsidP="004F7450">
      <w:pPr>
        <w:ind w:right="-6" w:firstLine="567"/>
        <w:jc w:val="both"/>
        <w:rPr>
          <w:b/>
        </w:rPr>
      </w:pPr>
    </w:p>
    <w:p w14:paraId="723693E5" w14:textId="61F3E5D9" w:rsidR="00541CF2"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34AF798E" w14:textId="77777777" w:rsidR="00D74DC1" w:rsidRDefault="00D74DC1" w:rsidP="00E43994">
      <w:pPr>
        <w:tabs>
          <w:tab w:val="left" w:pos="5580"/>
          <w:tab w:val="left" w:pos="9639"/>
        </w:tabs>
        <w:jc w:val="both"/>
      </w:pPr>
    </w:p>
    <w:p w14:paraId="35090D5D" w14:textId="77777777" w:rsidR="00D74DC1" w:rsidRDefault="00D74DC1" w:rsidP="00E43994">
      <w:pPr>
        <w:tabs>
          <w:tab w:val="left" w:pos="5580"/>
          <w:tab w:val="left" w:pos="9639"/>
        </w:tabs>
        <w:jc w:val="both"/>
      </w:pPr>
    </w:p>
    <w:p w14:paraId="5D1CC96C" w14:textId="4AD6FF32" w:rsidR="00E43994" w:rsidRDefault="00531E57" w:rsidP="00E43994">
      <w:pPr>
        <w:tabs>
          <w:tab w:val="left" w:pos="5580"/>
          <w:tab w:val="left" w:pos="9639"/>
        </w:tabs>
        <w:jc w:val="both"/>
      </w:pPr>
      <w:r>
        <w:t xml:space="preserve">         </w:t>
      </w:r>
      <w:r w:rsidRPr="00D00103">
        <w:t>_____________________</w:t>
      </w:r>
      <w:r>
        <w:t>Ермак Н.В.</w:t>
      </w:r>
    </w:p>
    <w:p w14:paraId="17F09511" w14:textId="77777777" w:rsidR="00E43994" w:rsidRDefault="00E43994" w:rsidP="00E43994">
      <w:pPr>
        <w:tabs>
          <w:tab w:val="left" w:pos="5580"/>
          <w:tab w:val="left" w:pos="9639"/>
        </w:tabs>
        <w:jc w:val="both"/>
      </w:pPr>
    </w:p>
    <w:p w14:paraId="42A1372B" w14:textId="40A4981F" w:rsidR="00E43994" w:rsidRPr="00D00103" w:rsidRDefault="00E43994" w:rsidP="00E43994">
      <w:pPr>
        <w:tabs>
          <w:tab w:val="left" w:pos="5580"/>
          <w:tab w:val="left" w:pos="9639"/>
        </w:tabs>
        <w:jc w:val="both"/>
      </w:pPr>
      <w:r>
        <w:t xml:space="preserve">         </w:t>
      </w:r>
      <w:r w:rsidRPr="00D00103">
        <w:t>_____________________</w:t>
      </w:r>
      <w:r w:rsidR="00D74DC1">
        <w:t>Чурсина О.А.</w:t>
      </w:r>
    </w:p>
    <w:p w14:paraId="426B4014" w14:textId="77777777" w:rsidR="001148EE" w:rsidRDefault="001148EE" w:rsidP="002E3EDC">
      <w:pPr>
        <w:tabs>
          <w:tab w:val="left" w:pos="5580"/>
          <w:tab w:val="left" w:pos="9639"/>
        </w:tabs>
        <w:jc w:val="both"/>
      </w:pPr>
    </w:p>
    <w:p w14:paraId="54E3B131" w14:textId="77777777" w:rsidR="00003A19" w:rsidRPr="00D00103" w:rsidRDefault="00003A19" w:rsidP="00003A19">
      <w:pPr>
        <w:tabs>
          <w:tab w:val="left" w:pos="5580"/>
          <w:tab w:val="left" w:pos="9639"/>
        </w:tabs>
        <w:jc w:val="both"/>
      </w:pPr>
    </w:p>
    <w:p w14:paraId="15312343" w14:textId="77777777" w:rsidR="00E43994" w:rsidRPr="00D00103" w:rsidRDefault="00E43994" w:rsidP="002E3EDC">
      <w:pPr>
        <w:tabs>
          <w:tab w:val="left" w:pos="5580"/>
          <w:tab w:val="left" w:pos="9639"/>
        </w:tabs>
        <w:jc w:val="both"/>
      </w:pPr>
    </w:p>
    <w:p w14:paraId="4CD34A40" w14:textId="619187B6" w:rsidR="00664C7D" w:rsidRDefault="00541CF2" w:rsidP="00E43994">
      <w:pPr>
        <w:tabs>
          <w:tab w:val="left" w:pos="5580"/>
          <w:tab w:val="left" w:pos="9498"/>
        </w:tabs>
        <w:ind w:firstLine="709"/>
      </w:pPr>
      <w:r w:rsidRPr="00D00103">
        <w:t xml:space="preserve">Секретарь </w:t>
      </w:r>
      <w:r w:rsidR="00C1067A" w:rsidRPr="00D00103">
        <w:t>заседания: _____________________</w:t>
      </w:r>
      <w:r w:rsidR="00D74DC1">
        <w:t>Т.А. Сафина</w:t>
      </w:r>
    </w:p>
    <w:p w14:paraId="5FCB9DA1" w14:textId="77777777" w:rsidR="00E43994" w:rsidRDefault="00E43994" w:rsidP="00E43994">
      <w:pPr>
        <w:tabs>
          <w:tab w:val="left" w:pos="5580"/>
          <w:tab w:val="left" w:pos="9498"/>
        </w:tabs>
        <w:ind w:firstLine="709"/>
      </w:pPr>
    </w:p>
    <w:p w14:paraId="71C3C4B9" w14:textId="77777777" w:rsidR="005E4387" w:rsidRDefault="005E4387" w:rsidP="00E43994">
      <w:pPr>
        <w:jc w:val="both"/>
        <w:rPr>
          <w:b/>
          <w:bCs/>
          <w:sz w:val="22"/>
          <w:szCs w:val="20"/>
        </w:rPr>
        <w:sectPr w:rsidR="005E4387" w:rsidSect="00FD2296">
          <w:headerReference w:type="first" r:id="rId8"/>
          <w:pgSz w:w="11906" w:h="16838"/>
          <w:pgMar w:top="851" w:right="707" w:bottom="993" w:left="1701" w:header="708" w:footer="708" w:gutter="0"/>
          <w:cols w:space="708"/>
          <w:docGrid w:linePitch="360"/>
        </w:sectPr>
      </w:pPr>
    </w:p>
    <w:p w14:paraId="7E5ED906" w14:textId="20A9A623" w:rsidR="005E4387" w:rsidRPr="00D00103" w:rsidRDefault="005E4387" w:rsidP="005E4387">
      <w:pPr>
        <w:tabs>
          <w:tab w:val="left" w:pos="5580"/>
          <w:tab w:val="left" w:pos="9498"/>
        </w:tabs>
        <w:ind w:left="-4836" w:right="-569" w:firstLine="10932"/>
      </w:pPr>
      <w:r w:rsidRPr="00D00103">
        <w:lastRenderedPageBreak/>
        <w:t>Приложение</w:t>
      </w:r>
      <w:r>
        <w:t xml:space="preserve"> </w:t>
      </w:r>
      <w:r w:rsidR="001F4AF7">
        <w:t xml:space="preserve">№ 1 </w:t>
      </w:r>
      <w:r w:rsidRPr="00D00103">
        <w:t xml:space="preserve">к протоколу № </w:t>
      </w:r>
      <w:r>
        <w:t>5</w:t>
      </w:r>
      <w:r w:rsidR="001F4AF7">
        <w:t>2</w:t>
      </w:r>
    </w:p>
    <w:p w14:paraId="17B8CA12" w14:textId="77777777" w:rsidR="005E4387" w:rsidRPr="00D00103" w:rsidRDefault="005E4387" w:rsidP="005E4387">
      <w:pPr>
        <w:tabs>
          <w:tab w:val="left" w:pos="5580"/>
          <w:tab w:val="left" w:pos="9498"/>
        </w:tabs>
        <w:ind w:left="-4836" w:right="-569" w:firstLine="10932"/>
      </w:pPr>
      <w:r w:rsidRPr="00D00103">
        <w:t>заседания правления Региональной</w:t>
      </w:r>
    </w:p>
    <w:p w14:paraId="272CD701" w14:textId="77777777" w:rsidR="005E4387" w:rsidRPr="00D00103" w:rsidRDefault="005E4387" w:rsidP="005E4387">
      <w:pPr>
        <w:tabs>
          <w:tab w:val="left" w:pos="5580"/>
          <w:tab w:val="left" w:pos="9498"/>
        </w:tabs>
        <w:ind w:left="-4836" w:right="-569" w:firstLine="10932"/>
      </w:pPr>
      <w:r w:rsidRPr="00D00103">
        <w:t>энергетической комиссии</w:t>
      </w:r>
    </w:p>
    <w:p w14:paraId="7E40F942" w14:textId="5C79A49D" w:rsidR="005E4387" w:rsidRDefault="005E4387" w:rsidP="005E4387">
      <w:pPr>
        <w:tabs>
          <w:tab w:val="left" w:pos="5580"/>
          <w:tab w:val="left" w:pos="9498"/>
        </w:tabs>
        <w:ind w:left="-4836" w:right="-569" w:firstLine="10932"/>
      </w:pPr>
      <w:r w:rsidRPr="00D00103">
        <w:t xml:space="preserve">Кузбасса от </w:t>
      </w:r>
      <w:r w:rsidR="00D74DC1">
        <w:t>1</w:t>
      </w:r>
      <w:r w:rsidR="001F4AF7">
        <w:t>5</w:t>
      </w:r>
      <w:r w:rsidRPr="00D00103">
        <w:t>.0</w:t>
      </w:r>
      <w:r>
        <w:t>9</w:t>
      </w:r>
      <w:r w:rsidRPr="00D00103">
        <w:t>.202</w:t>
      </w:r>
      <w:r>
        <w:t>3</w:t>
      </w:r>
    </w:p>
    <w:p w14:paraId="297D8D5A" w14:textId="77777777" w:rsidR="00304566" w:rsidRDefault="00304566" w:rsidP="00304566">
      <w:pPr>
        <w:pStyle w:val="ConsPlusTitle"/>
        <w:ind w:left="567"/>
        <w:jc w:val="center"/>
        <w:rPr>
          <w:rFonts w:ascii="Times New Roman" w:eastAsiaTheme="minorHAnsi" w:hAnsi="Times New Roman" w:cstheme="minorBidi"/>
          <w:sz w:val="28"/>
          <w:szCs w:val="28"/>
          <w:lang w:eastAsia="en-US"/>
        </w:rPr>
      </w:pPr>
      <w:bookmarkStart w:id="2" w:name="_Hlk85731978"/>
      <w:bookmarkEnd w:id="2"/>
    </w:p>
    <w:p w14:paraId="57A98181" w14:textId="6FC3115A" w:rsidR="00304566" w:rsidRPr="00E57A39" w:rsidRDefault="00304566" w:rsidP="00304566">
      <w:pPr>
        <w:pStyle w:val="ConsPlusTitle"/>
        <w:ind w:left="567"/>
        <w:jc w:val="center"/>
        <w:rPr>
          <w:rFonts w:ascii="Times New Roman" w:eastAsiaTheme="minorHAnsi" w:hAnsi="Times New Roman" w:cstheme="minorBidi"/>
          <w:sz w:val="28"/>
          <w:szCs w:val="28"/>
          <w:lang w:eastAsia="en-US"/>
        </w:rPr>
      </w:pPr>
      <w:r w:rsidRPr="00E57A39">
        <w:rPr>
          <w:rFonts w:ascii="Times New Roman" w:eastAsiaTheme="minorHAnsi" w:hAnsi="Times New Roman" w:cstheme="minorBidi"/>
          <w:sz w:val="28"/>
          <w:szCs w:val="28"/>
          <w:lang w:eastAsia="en-US"/>
        </w:rPr>
        <w:t>Э</w:t>
      </w:r>
      <w:r>
        <w:rPr>
          <w:rFonts w:ascii="Times New Roman" w:eastAsiaTheme="minorHAnsi" w:hAnsi="Times New Roman" w:cstheme="minorBidi"/>
          <w:sz w:val="28"/>
          <w:szCs w:val="28"/>
          <w:lang w:eastAsia="en-US"/>
        </w:rPr>
        <w:t>кспертное заключение</w:t>
      </w:r>
    </w:p>
    <w:p w14:paraId="1CDA1944" w14:textId="77777777" w:rsidR="00304566" w:rsidRPr="00E57A39" w:rsidRDefault="00304566" w:rsidP="00304566">
      <w:pPr>
        <w:pStyle w:val="ConsPlusTitle"/>
        <w:ind w:left="567"/>
        <w:jc w:val="center"/>
        <w:rPr>
          <w:rFonts w:ascii="Times New Roman" w:eastAsiaTheme="minorHAnsi" w:hAnsi="Times New Roman" w:cstheme="minorBidi"/>
          <w:sz w:val="28"/>
          <w:szCs w:val="28"/>
          <w:lang w:eastAsia="en-US"/>
        </w:rPr>
      </w:pPr>
      <w:r w:rsidRPr="00E57A39">
        <w:rPr>
          <w:rFonts w:ascii="Times New Roman" w:eastAsiaTheme="minorHAnsi" w:hAnsi="Times New Roman" w:cstheme="minorBidi"/>
          <w:sz w:val="28"/>
          <w:szCs w:val="28"/>
          <w:lang w:eastAsia="en-US"/>
        </w:rPr>
        <w:t>по исполнению решения Кемеровского областного суда от 03.04.2023 по делу №3а-192/2023,</w:t>
      </w:r>
      <w:r>
        <w:rPr>
          <w:rFonts w:ascii="Times New Roman" w:eastAsiaTheme="minorHAnsi" w:hAnsi="Times New Roman" w:cstheme="minorBidi"/>
          <w:sz w:val="28"/>
          <w:szCs w:val="28"/>
          <w:lang w:eastAsia="en-US"/>
        </w:rPr>
        <w:t xml:space="preserve"> </w:t>
      </w:r>
      <w:r w:rsidRPr="0040790D">
        <w:rPr>
          <w:rFonts w:ascii="Times New Roman" w:eastAsiaTheme="minorHAnsi" w:hAnsi="Times New Roman" w:cstheme="minorBidi"/>
          <w:sz w:val="28"/>
          <w:szCs w:val="28"/>
          <w:lang w:eastAsia="en-US"/>
        </w:rPr>
        <w:t>апе</w:t>
      </w:r>
      <w:r w:rsidRPr="00E57A39">
        <w:rPr>
          <w:rFonts w:ascii="Times New Roman" w:eastAsiaTheme="minorHAnsi" w:hAnsi="Times New Roman" w:cstheme="minorBidi"/>
          <w:sz w:val="28"/>
          <w:szCs w:val="28"/>
          <w:lang w:eastAsia="en-US"/>
        </w:rPr>
        <w:t>лляционного определения Судебной коллегии по административным делам Пятого апелляционного суда от 20.07.2023 года по делу №66а-1088/2023</w:t>
      </w:r>
    </w:p>
    <w:p w14:paraId="760812A7" w14:textId="77777777" w:rsidR="00304566" w:rsidRPr="00E57A39" w:rsidRDefault="00304566" w:rsidP="00304566">
      <w:pPr>
        <w:pStyle w:val="ConsPlusTitle"/>
        <w:ind w:left="567"/>
        <w:jc w:val="center"/>
        <w:rPr>
          <w:rFonts w:ascii="Times New Roman" w:eastAsiaTheme="minorHAnsi" w:hAnsi="Times New Roman" w:cstheme="minorBidi"/>
          <w:sz w:val="28"/>
          <w:szCs w:val="28"/>
          <w:lang w:eastAsia="en-US"/>
        </w:rPr>
      </w:pPr>
      <w:r w:rsidRPr="00E57A39">
        <w:rPr>
          <w:rFonts w:ascii="Times New Roman" w:eastAsiaTheme="minorHAnsi" w:hAnsi="Times New Roman" w:cstheme="minorBidi"/>
          <w:sz w:val="28"/>
          <w:szCs w:val="28"/>
          <w:lang w:eastAsia="en-US"/>
        </w:rPr>
        <w:t>в отношении ООО «</w:t>
      </w:r>
      <w:proofErr w:type="spellStart"/>
      <w:r w:rsidRPr="00E57A39">
        <w:rPr>
          <w:rFonts w:ascii="Times New Roman" w:eastAsiaTheme="minorHAnsi" w:hAnsi="Times New Roman" w:cstheme="minorBidi"/>
          <w:sz w:val="28"/>
          <w:szCs w:val="28"/>
          <w:lang w:eastAsia="en-US"/>
        </w:rPr>
        <w:t>Электросетьсервис</w:t>
      </w:r>
      <w:proofErr w:type="spellEnd"/>
      <w:r w:rsidRPr="00E57A39">
        <w:rPr>
          <w:rFonts w:ascii="Times New Roman" w:eastAsiaTheme="minorHAnsi" w:hAnsi="Times New Roman" w:cstheme="minorBidi"/>
          <w:sz w:val="28"/>
          <w:szCs w:val="28"/>
          <w:lang w:eastAsia="en-US"/>
        </w:rPr>
        <w:t>» (ИНН 4223057103)</w:t>
      </w:r>
    </w:p>
    <w:p w14:paraId="2EC07F6A" w14:textId="77777777" w:rsidR="00304566" w:rsidRPr="00E57A39" w:rsidRDefault="00304566" w:rsidP="00304566">
      <w:pPr>
        <w:ind w:firstLine="709"/>
        <w:jc w:val="center"/>
        <w:rPr>
          <w:rFonts w:eastAsiaTheme="minorHAnsi" w:cstheme="minorBidi"/>
          <w:b/>
          <w:sz w:val="28"/>
          <w:szCs w:val="28"/>
          <w:lang w:eastAsia="en-US"/>
        </w:rPr>
      </w:pPr>
    </w:p>
    <w:p w14:paraId="1373B67E" w14:textId="77777777" w:rsidR="00304566" w:rsidRPr="00253E7B" w:rsidRDefault="00304566" w:rsidP="00304566">
      <w:pPr>
        <w:pStyle w:val="11"/>
        <w:spacing w:line="240" w:lineRule="auto"/>
        <w:ind w:left="357" w:firstLine="351"/>
        <w:rPr>
          <w:rFonts w:eastAsiaTheme="minorHAnsi" w:cstheme="minorBidi"/>
          <w:bCs/>
          <w:szCs w:val="28"/>
        </w:rPr>
      </w:pPr>
      <w:r w:rsidRPr="00253E7B">
        <w:rPr>
          <w:rFonts w:eastAsiaTheme="minorHAnsi" w:cstheme="minorBidi"/>
          <w:bCs/>
          <w:szCs w:val="28"/>
        </w:rPr>
        <w:t>Общая часть</w:t>
      </w:r>
    </w:p>
    <w:p w14:paraId="592CB75E" w14:textId="77777777" w:rsidR="00304566" w:rsidRPr="006155BE" w:rsidRDefault="00304566" w:rsidP="00304566">
      <w:pPr>
        <w:pStyle w:val="affe"/>
        <w:shd w:val="clear" w:color="auto" w:fill="FFFFFF"/>
        <w:ind w:firstLine="1120"/>
        <w:jc w:val="both"/>
        <w:rPr>
          <w:sz w:val="28"/>
          <w:szCs w:val="28"/>
        </w:rPr>
      </w:pPr>
      <w:r>
        <w:rPr>
          <w:bCs/>
          <w:sz w:val="28"/>
          <w:szCs w:val="28"/>
        </w:rPr>
        <w:t xml:space="preserve">Решением Кемеровского областного суда </w:t>
      </w:r>
      <w:r w:rsidRPr="00F84936">
        <w:rPr>
          <w:bCs/>
          <w:sz w:val="28"/>
          <w:szCs w:val="28"/>
        </w:rPr>
        <w:t xml:space="preserve">от </w:t>
      </w:r>
      <w:r>
        <w:rPr>
          <w:bCs/>
          <w:sz w:val="28"/>
          <w:szCs w:val="28"/>
        </w:rPr>
        <w:t>03</w:t>
      </w:r>
      <w:r w:rsidRPr="00F84936">
        <w:rPr>
          <w:bCs/>
          <w:sz w:val="28"/>
          <w:szCs w:val="28"/>
        </w:rPr>
        <w:t>.0</w:t>
      </w:r>
      <w:r>
        <w:rPr>
          <w:bCs/>
          <w:sz w:val="28"/>
          <w:szCs w:val="28"/>
        </w:rPr>
        <w:t>4</w:t>
      </w:r>
      <w:r w:rsidRPr="00F84936">
        <w:rPr>
          <w:bCs/>
          <w:sz w:val="28"/>
          <w:szCs w:val="28"/>
        </w:rPr>
        <w:t>.202</w:t>
      </w:r>
      <w:r>
        <w:rPr>
          <w:bCs/>
          <w:sz w:val="28"/>
          <w:szCs w:val="28"/>
        </w:rPr>
        <w:t>3</w:t>
      </w:r>
      <w:r w:rsidRPr="00F84936">
        <w:rPr>
          <w:bCs/>
          <w:sz w:val="28"/>
          <w:szCs w:val="28"/>
        </w:rPr>
        <w:t xml:space="preserve"> по делу</w:t>
      </w:r>
      <w:r>
        <w:rPr>
          <w:bCs/>
          <w:sz w:val="28"/>
          <w:szCs w:val="28"/>
        </w:rPr>
        <w:br/>
        <w:t xml:space="preserve">№3а-192/2023, оставленного в силе </w:t>
      </w:r>
      <w:r w:rsidRPr="003A59A1">
        <w:rPr>
          <w:bCs/>
          <w:sz w:val="28"/>
          <w:szCs w:val="28"/>
        </w:rPr>
        <w:t>апелляционн</w:t>
      </w:r>
      <w:r>
        <w:rPr>
          <w:bCs/>
          <w:sz w:val="28"/>
          <w:szCs w:val="28"/>
        </w:rPr>
        <w:t>ым</w:t>
      </w:r>
      <w:r w:rsidRPr="003A59A1">
        <w:rPr>
          <w:bCs/>
          <w:sz w:val="28"/>
          <w:szCs w:val="28"/>
        </w:rPr>
        <w:t xml:space="preserve"> определени</w:t>
      </w:r>
      <w:r>
        <w:rPr>
          <w:bCs/>
          <w:sz w:val="28"/>
          <w:szCs w:val="28"/>
        </w:rPr>
        <w:t>ем</w:t>
      </w:r>
      <w:r w:rsidRPr="003A59A1">
        <w:rPr>
          <w:bCs/>
          <w:sz w:val="28"/>
          <w:szCs w:val="28"/>
        </w:rPr>
        <w:t xml:space="preserve"> Судебной коллегии по </w:t>
      </w:r>
      <w:r w:rsidRPr="00F23EB8">
        <w:rPr>
          <w:bCs/>
          <w:sz w:val="28"/>
          <w:szCs w:val="28"/>
        </w:rPr>
        <w:t>административным делам Пятого апелляционного суда по делу</w:t>
      </w:r>
      <w:r>
        <w:rPr>
          <w:bCs/>
          <w:sz w:val="28"/>
          <w:szCs w:val="28"/>
        </w:rPr>
        <w:br/>
      </w:r>
      <w:r w:rsidRPr="006155BE">
        <w:rPr>
          <w:sz w:val="28"/>
          <w:szCs w:val="28"/>
        </w:rPr>
        <w:t>от 20.07.2023 года по делу №66а-1088/2023</w:t>
      </w:r>
      <w:r w:rsidRPr="00F23EB8">
        <w:rPr>
          <w:bCs/>
          <w:sz w:val="28"/>
          <w:szCs w:val="28"/>
        </w:rPr>
        <w:t>, признаны недействующими:</w:t>
      </w:r>
    </w:p>
    <w:p w14:paraId="238388D0" w14:textId="77777777" w:rsidR="00304566" w:rsidRDefault="00304566" w:rsidP="00081782">
      <w:pPr>
        <w:pStyle w:val="affe"/>
        <w:numPr>
          <w:ilvl w:val="0"/>
          <w:numId w:val="9"/>
        </w:numPr>
        <w:shd w:val="clear" w:color="auto" w:fill="FFFFFF"/>
        <w:ind w:left="0" w:firstLine="1120"/>
        <w:jc w:val="both"/>
        <w:textAlignment w:val="auto"/>
        <w:rPr>
          <w:bCs/>
          <w:sz w:val="28"/>
          <w:szCs w:val="28"/>
        </w:rPr>
      </w:pPr>
      <w:r w:rsidRPr="00F23EB8">
        <w:rPr>
          <w:bCs/>
          <w:sz w:val="28"/>
          <w:szCs w:val="28"/>
        </w:rPr>
        <w:t>постановление Региональной энергетической комиссии Кузбасса</w:t>
      </w:r>
      <w:r>
        <w:rPr>
          <w:bCs/>
          <w:sz w:val="28"/>
          <w:szCs w:val="28"/>
        </w:rPr>
        <w:br/>
      </w:r>
      <w:r w:rsidRPr="00F23EB8">
        <w:rPr>
          <w:bCs/>
          <w:sz w:val="28"/>
          <w:szCs w:val="28"/>
        </w:rPr>
        <w:t>от 30 ноября 2022 года № 958 «Об установлении единых (котловых) тарифов</w:t>
      </w:r>
      <w:r>
        <w:rPr>
          <w:bCs/>
          <w:sz w:val="28"/>
          <w:szCs w:val="28"/>
        </w:rPr>
        <w:br/>
      </w:r>
      <w:r w:rsidRPr="00F23EB8">
        <w:rPr>
          <w:bCs/>
          <w:sz w:val="28"/>
          <w:szCs w:val="28"/>
        </w:rPr>
        <w:t>на услуги по передаче электрической энергии по сетям Кемеровской области – Кузбасса, поставляемой потребителям</w:t>
      </w:r>
      <w:r>
        <w:rPr>
          <w:bCs/>
          <w:sz w:val="28"/>
          <w:szCs w:val="28"/>
        </w:rPr>
        <w:t>, не относящимся к населению</w:t>
      </w:r>
      <w:r>
        <w:rPr>
          <w:bCs/>
          <w:sz w:val="28"/>
          <w:szCs w:val="28"/>
        </w:rPr>
        <w:br/>
        <w:t>и приравненным к нему категориям потребителей,</w:t>
      </w:r>
      <w:r w:rsidRPr="00F23EB8">
        <w:rPr>
          <w:bCs/>
          <w:sz w:val="28"/>
          <w:szCs w:val="28"/>
        </w:rPr>
        <w:t xml:space="preserve"> на 2022, 2023 годы» </w:t>
      </w:r>
      <w:r>
        <w:rPr>
          <w:bCs/>
          <w:sz w:val="28"/>
          <w:szCs w:val="28"/>
        </w:rPr>
        <w:t>в части:</w:t>
      </w:r>
    </w:p>
    <w:p w14:paraId="08244A1D" w14:textId="77777777" w:rsidR="00304566" w:rsidRPr="00F23EB8" w:rsidRDefault="00304566" w:rsidP="00304566">
      <w:pPr>
        <w:pStyle w:val="affe"/>
        <w:shd w:val="clear" w:color="auto" w:fill="FFFFFF"/>
        <w:ind w:firstLine="1120"/>
        <w:jc w:val="both"/>
        <w:rPr>
          <w:bCs/>
          <w:sz w:val="28"/>
          <w:szCs w:val="28"/>
        </w:rPr>
      </w:pPr>
      <w:r>
        <w:rPr>
          <w:bCs/>
          <w:sz w:val="28"/>
          <w:szCs w:val="28"/>
        </w:rPr>
        <w:t>установления таблицей 1 приложения единых (котловых) тарифов на услуги по передаче электрической энергии по сетям Кемеровской области – Кузбасса, поставляемой потребителям, не относящимся к населению и приравненным к нему категориям потребителей;</w:t>
      </w:r>
    </w:p>
    <w:p w14:paraId="733BF700" w14:textId="145FC014" w:rsidR="00304566" w:rsidRPr="00156172" w:rsidRDefault="00304566" w:rsidP="00304566">
      <w:pPr>
        <w:pStyle w:val="affe"/>
        <w:shd w:val="clear" w:color="auto" w:fill="FFFFFF"/>
        <w:ind w:firstLine="1120"/>
        <w:jc w:val="both"/>
        <w:rPr>
          <w:bCs/>
          <w:sz w:val="28"/>
          <w:szCs w:val="28"/>
        </w:rPr>
      </w:pPr>
      <w:r w:rsidRPr="00F23EB8">
        <w:rPr>
          <w:bCs/>
          <w:sz w:val="28"/>
          <w:szCs w:val="28"/>
        </w:rPr>
        <w:t xml:space="preserve">установления пунктом 19 таблицы 3 приложения </w:t>
      </w:r>
      <w:r>
        <w:rPr>
          <w:bCs/>
          <w:sz w:val="28"/>
          <w:szCs w:val="28"/>
        </w:rPr>
        <w:br/>
      </w:r>
      <w:r>
        <w:rPr>
          <w:bCs/>
          <w:sz w:val="28"/>
          <w:szCs w:val="28"/>
        </w:rPr>
        <w:t xml:space="preserve">ООО </w:t>
      </w:r>
      <w:r w:rsidRPr="00F23EB8">
        <w:rPr>
          <w:bCs/>
          <w:sz w:val="28"/>
          <w:szCs w:val="28"/>
        </w:rPr>
        <w:t>«</w:t>
      </w:r>
      <w:bookmarkStart w:id="3" w:name="_Hlk120004995"/>
      <w:proofErr w:type="spellStart"/>
      <w:r w:rsidRPr="00F23EB8">
        <w:rPr>
          <w:bCs/>
          <w:sz w:val="28"/>
          <w:szCs w:val="28"/>
        </w:rPr>
        <w:t>Электросетьсервис</w:t>
      </w:r>
      <w:bookmarkEnd w:id="3"/>
      <w:proofErr w:type="spellEnd"/>
      <w:r w:rsidRPr="00F23EB8">
        <w:rPr>
          <w:bCs/>
          <w:sz w:val="28"/>
          <w:szCs w:val="28"/>
        </w:rPr>
        <w:t>» необходимой валовой выручки без учета оплаты потерь, учтенной при утверждении</w:t>
      </w:r>
      <w:r w:rsidRPr="00156172">
        <w:rPr>
          <w:bCs/>
          <w:sz w:val="28"/>
          <w:szCs w:val="28"/>
        </w:rPr>
        <w:t xml:space="preserve"> (расчете) единых (котловых) тарифов на услуги по передаче электрической энергии по сетям Кемеровской области - Кузбасса на 202</w:t>
      </w:r>
      <w:r>
        <w:rPr>
          <w:bCs/>
          <w:sz w:val="28"/>
          <w:szCs w:val="28"/>
        </w:rPr>
        <w:t>3</w:t>
      </w:r>
      <w:r w:rsidRPr="00156172">
        <w:rPr>
          <w:bCs/>
          <w:sz w:val="28"/>
          <w:szCs w:val="28"/>
        </w:rPr>
        <w:t xml:space="preserve"> год</w:t>
      </w:r>
      <w:r>
        <w:rPr>
          <w:bCs/>
          <w:sz w:val="28"/>
          <w:szCs w:val="28"/>
        </w:rPr>
        <w:t xml:space="preserve"> в размере 31 750,67 тыс. руб.</w:t>
      </w:r>
    </w:p>
    <w:p w14:paraId="5E7FAB3E" w14:textId="77777777" w:rsidR="00304566" w:rsidRDefault="00304566" w:rsidP="00304566">
      <w:pPr>
        <w:pStyle w:val="affe"/>
        <w:shd w:val="clear" w:color="auto" w:fill="FFFFFF"/>
        <w:ind w:firstLine="1120"/>
        <w:jc w:val="both"/>
        <w:rPr>
          <w:bCs/>
          <w:sz w:val="28"/>
          <w:szCs w:val="28"/>
        </w:rPr>
      </w:pPr>
      <w:r>
        <w:rPr>
          <w:bCs/>
          <w:sz w:val="28"/>
          <w:szCs w:val="28"/>
        </w:rPr>
        <w:t xml:space="preserve">2) </w:t>
      </w:r>
      <w:r w:rsidRPr="00156172">
        <w:rPr>
          <w:bCs/>
          <w:sz w:val="28"/>
          <w:szCs w:val="28"/>
        </w:rPr>
        <w:t>постановление Региональной энергетической комиссии Кузбасса</w:t>
      </w:r>
      <w:r>
        <w:rPr>
          <w:bCs/>
          <w:sz w:val="28"/>
          <w:szCs w:val="28"/>
        </w:rPr>
        <w:br/>
      </w:r>
      <w:r w:rsidRPr="00156172">
        <w:rPr>
          <w:bCs/>
          <w:sz w:val="28"/>
          <w:szCs w:val="28"/>
        </w:rPr>
        <w:t xml:space="preserve">от 30 </w:t>
      </w:r>
      <w:r>
        <w:rPr>
          <w:bCs/>
          <w:sz w:val="28"/>
          <w:szCs w:val="28"/>
        </w:rPr>
        <w:t>ноября</w:t>
      </w:r>
      <w:r w:rsidRPr="00156172">
        <w:rPr>
          <w:bCs/>
          <w:sz w:val="28"/>
          <w:szCs w:val="28"/>
        </w:rPr>
        <w:t xml:space="preserve"> 202</w:t>
      </w:r>
      <w:r>
        <w:rPr>
          <w:bCs/>
          <w:sz w:val="28"/>
          <w:szCs w:val="28"/>
        </w:rPr>
        <w:t>2</w:t>
      </w:r>
      <w:r w:rsidRPr="00156172">
        <w:rPr>
          <w:bCs/>
          <w:sz w:val="28"/>
          <w:szCs w:val="28"/>
        </w:rPr>
        <w:t xml:space="preserve"> года № 9</w:t>
      </w:r>
      <w:r>
        <w:rPr>
          <w:bCs/>
          <w:sz w:val="28"/>
          <w:szCs w:val="28"/>
        </w:rPr>
        <w:t>60</w:t>
      </w:r>
      <w:r w:rsidRPr="00156172">
        <w:rPr>
          <w:bCs/>
          <w:sz w:val="28"/>
          <w:szCs w:val="28"/>
        </w:rPr>
        <w:t xml:space="preserve"> «Об установлении индивидуальных тарифов на услуги по передаче электрической энергии для взаиморасчетов между сетевыми организациями Кемеровской области – Кузбасса на 202</w:t>
      </w:r>
      <w:r>
        <w:rPr>
          <w:bCs/>
          <w:sz w:val="28"/>
          <w:szCs w:val="28"/>
        </w:rPr>
        <w:t>3</w:t>
      </w:r>
      <w:r w:rsidRPr="00156172">
        <w:rPr>
          <w:bCs/>
          <w:sz w:val="28"/>
          <w:szCs w:val="28"/>
        </w:rPr>
        <w:t xml:space="preserve"> год» в </w:t>
      </w:r>
      <w:r w:rsidRPr="00F84936">
        <w:rPr>
          <w:bCs/>
          <w:sz w:val="28"/>
          <w:szCs w:val="28"/>
        </w:rPr>
        <w:t>части пунктов 6</w:t>
      </w:r>
      <w:r>
        <w:rPr>
          <w:bCs/>
          <w:sz w:val="28"/>
          <w:szCs w:val="28"/>
        </w:rPr>
        <w:t>6</w:t>
      </w:r>
      <w:r w:rsidRPr="00F84936">
        <w:rPr>
          <w:bCs/>
          <w:sz w:val="28"/>
          <w:szCs w:val="28"/>
        </w:rPr>
        <w:t xml:space="preserve">, </w:t>
      </w:r>
      <w:r>
        <w:rPr>
          <w:bCs/>
          <w:sz w:val="28"/>
          <w:szCs w:val="28"/>
        </w:rPr>
        <w:t>6</w:t>
      </w:r>
      <w:r w:rsidRPr="00F84936">
        <w:rPr>
          <w:bCs/>
          <w:sz w:val="28"/>
          <w:szCs w:val="28"/>
        </w:rPr>
        <w:t xml:space="preserve">7, </w:t>
      </w:r>
      <w:r>
        <w:rPr>
          <w:bCs/>
          <w:sz w:val="28"/>
          <w:szCs w:val="28"/>
        </w:rPr>
        <w:t>68, 70, 72</w:t>
      </w:r>
      <w:r w:rsidRPr="00F84936">
        <w:rPr>
          <w:bCs/>
          <w:sz w:val="28"/>
          <w:szCs w:val="28"/>
        </w:rPr>
        <w:t xml:space="preserve"> приложения (индивидуальные тарифы на услуги по передаче электрической энергии для взаиморасчетов между сетевыми</w:t>
      </w:r>
      <w:r w:rsidRPr="00156172">
        <w:rPr>
          <w:bCs/>
          <w:sz w:val="28"/>
          <w:szCs w:val="28"/>
        </w:rPr>
        <w:t xml:space="preserve"> организациями Кемеровской области – Кузбасса).</w:t>
      </w:r>
    </w:p>
    <w:p w14:paraId="253D8BB6" w14:textId="77777777" w:rsidR="00304566" w:rsidRDefault="00304566" w:rsidP="00304566">
      <w:pPr>
        <w:pStyle w:val="affe"/>
        <w:shd w:val="clear" w:color="auto" w:fill="FFFFFF"/>
        <w:ind w:firstLine="1120"/>
        <w:jc w:val="both"/>
        <w:rPr>
          <w:bCs/>
          <w:sz w:val="28"/>
          <w:szCs w:val="28"/>
        </w:rPr>
      </w:pPr>
      <w:r>
        <w:rPr>
          <w:bCs/>
          <w:sz w:val="28"/>
          <w:szCs w:val="28"/>
        </w:rPr>
        <w:t>Обязать Региональную энергетическую комиссию Кузбасса принять нормативные правовые акты, заменяющие названные выше постановления Региональной энергетической комиссией Кузбасса не действующими в части.</w:t>
      </w:r>
    </w:p>
    <w:p w14:paraId="120C2762" w14:textId="77777777" w:rsidR="00304566" w:rsidRDefault="00304566" w:rsidP="00304566">
      <w:pPr>
        <w:pStyle w:val="affe"/>
        <w:shd w:val="clear" w:color="auto" w:fill="FFFFFF"/>
        <w:ind w:firstLine="1120"/>
        <w:jc w:val="both"/>
        <w:rPr>
          <w:bCs/>
          <w:sz w:val="28"/>
          <w:szCs w:val="28"/>
        </w:rPr>
      </w:pPr>
      <w:r>
        <w:rPr>
          <w:bCs/>
          <w:sz w:val="28"/>
          <w:szCs w:val="28"/>
        </w:rPr>
        <w:t>Судом установлено, что «</w:t>
      </w:r>
      <w:r w:rsidRPr="00156172">
        <w:rPr>
          <w:bCs/>
          <w:sz w:val="28"/>
          <w:szCs w:val="28"/>
        </w:rPr>
        <w:t>расчет необ</w:t>
      </w:r>
      <w:r>
        <w:rPr>
          <w:bCs/>
          <w:sz w:val="28"/>
          <w:szCs w:val="28"/>
        </w:rPr>
        <w:t xml:space="preserve">ходимой валовой выручки для </w:t>
      </w:r>
      <w:bookmarkStart w:id="4" w:name="_Hlk120370643"/>
      <w:r>
        <w:rPr>
          <w:bCs/>
          <w:sz w:val="28"/>
          <w:szCs w:val="28"/>
        </w:rPr>
        <w:t>ООО </w:t>
      </w:r>
      <w:r w:rsidRPr="00156172">
        <w:rPr>
          <w:bCs/>
          <w:sz w:val="28"/>
          <w:szCs w:val="28"/>
        </w:rPr>
        <w:t>«</w:t>
      </w:r>
      <w:proofErr w:type="spellStart"/>
      <w:r>
        <w:rPr>
          <w:bCs/>
          <w:sz w:val="28"/>
          <w:szCs w:val="28"/>
        </w:rPr>
        <w:t>Электросетьсервис</w:t>
      </w:r>
      <w:proofErr w:type="spellEnd"/>
      <w:r w:rsidRPr="00156172">
        <w:rPr>
          <w:bCs/>
          <w:sz w:val="28"/>
          <w:szCs w:val="28"/>
        </w:rPr>
        <w:t xml:space="preserve">» </w:t>
      </w:r>
      <w:bookmarkEnd w:id="4"/>
      <w:r w:rsidRPr="00156172">
        <w:rPr>
          <w:bCs/>
          <w:sz w:val="28"/>
          <w:szCs w:val="28"/>
        </w:rPr>
        <w:t>на 202</w:t>
      </w:r>
      <w:r>
        <w:rPr>
          <w:bCs/>
          <w:sz w:val="28"/>
          <w:szCs w:val="28"/>
        </w:rPr>
        <w:t>3</w:t>
      </w:r>
      <w:r w:rsidRPr="00156172">
        <w:rPr>
          <w:bCs/>
          <w:sz w:val="28"/>
          <w:szCs w:val="28"/>
        </w:rPr>
        <w:t xml:space="preserve"> год по стать</w:t>
      </w:r>
      <w:r>
        <w:rPr>
          <w:bCs/>
          <w:sz w:val="28"/>
          <w:szCs w:val="28"/>
        </w:rPr>
        <w:t>ям</w:t>
      </w:r>
      <w:r w:rsidRPr="00156172">
        <w:rPr>
          <w:bCs/>
          <w:sz w:val="28"/>
          <w:szCs w:val="28"/>
        </w:rPr>
        <w:t xml:space="preserve"> </w:t>
      </w:r>
      <w:bookmarkStart w:id="5" w:name="_Hlk144997212"/>
      <w:r w:rsidRPr="00573DEB">
        <w:rPr>
          <w:bCs/>
          <w:sz w:val="28"/>
          <w:szCs w:val="28"/>
        </w:rPr>
        <w:t>«</w:t>
      </w:r>
      <w:r w:rsidRPr="00573DEB">
        <w:rPr>
          <w:sz w:val="28"/>
          <w:szCs w:val="28"/>
        </w:rPr>
        <w:t>Сырье, материалы, запасные части, инструменты, топливо</w:t>
      </w:r>
      <w:r w:rsidRPr="00573DEB">
        <w:rPr>
          <w:bCs/>
          <w:sz w:val="28"/>
          <w:szCs w:val="28"/>
        </w:rPr>
        <w:t>»</w:t>
      </w:r>
      <w:r w:rsidRPr="00573DEB">
        <w:rPr>
          <w:color w:val="000000"/>
          <w:sz w:val="28"/>
          <w:szCs w:val="28"/>
        </w:rPr>
        <w:t xml:space="preserve">, «Расходы на оплату труда», </w:t>
      </w:r>
      <w:r w:rsidRPr="00573DEB">
        <w:rPr>
          <w:color w:val="000000"/>
          <w:sz w:val="28"/>
          <w:szCs w:val="28"/>
        </w:rPr>
        <w:lastRenderedPageBreak/>
        <w:t xml:space="preserve">«Отчисления на социальные нужды», «Работы и услуги производственного характера», «Выпадающие расходы </w:t>
      </w:r>
      <w:proofErr w:type="spellStart"/>
      <w:r w:rsidRPr="00573DEB">
        <w:rPr>
          <w:color w:val="000000"/>
          <w:sz w:val="28"/>
          <w:szCs w:val="28"/>
        </w:rPr>
        <w:t>Вi</w:t>
      </w:r>
      <w:proofErr w:type="spellEnd"/>
      <w:r w:rsidRPr="00573DEB">
        <w:rPr>
          <w:color w:val="000000"/>
          <w:sz w:val="28"/>
          <w:szCs w:val="28"/>
        </w:rPr>
        <w:t>»</w:t>
      </w:r>
      <w:r>
        <w:rPr>
          <w:color w:val="000000"/>
          <w:sz w:val="28"/>
          <w:szCs w:val="28"/>
        </w:rPr>
        <w:t xml:space="preserve"> </w:t>
      </w:r>
      <w:bookmarkEnd w:id="5"/>
      <w:r w:rsidRPr="00573DEB">
        <w:rPr>
          <w:bCs/>
          <w:sz w:val="28"/>
          <w:szCs w:val="28"/>
        </w:rPr>
        <w:t>нельзя признать экономически обоснованным»</w:t>
      </w:r>
      <w:r>
        <w:rPr>
          <w:bCs/>
          <w:sz w:val="28"/>
          <w:szCs w:val="28"/>
        </w:rPr>
        <w:t>, а также указано, что суд, с подходом регулирующего органа при формировании баланса мощности на 2023 год регулируемой организации, согласиться не может.</w:t>
      </w:r>
    </w:p>
    <w:p w14:paraId="52D69C35" w14:textId="4B4ADCF9" w:rsidR="00304566" w:rsidRDefault="00304566" w:rsidP="00304566">
      <w:pPr>
        <w:pStyle w:val="affe"/>
        <w:shd w:val="clear" w:color="auto" w:fill="FFFFFF"/>
        <w:ind w:firstLine="1120"/>
        <w:jc w:val="both"/>
        <w:rPr>
          <w:bCs/>
          <w:sz w:val="28"/>
          <w:szCs w:val="28"/>
        </w:rPr>
      </w:pPr>
      <w:r w:rsidRPr="00573DEB">
        <w:rPr>
          <w:bCs/>
          <w:sz w:val="28"/>
          <w:szCs w:val="28"/>
        </w:rPr>
        <w:t>В соответствии с Решением Кемеровского областного суда по делу</w:t>
      </w:r>
      <w:r>
        <w:rPr>
          <w:bCs/>
          <w:sz w:val="28"/>
          <w:szCs w:val="28"/>
        </w:rPr>
        <w:br/>
      </w:r>
      <w:r w:rsidRPr="00573DEB">
        <w:rPr>
          <w:bCs/>
          <w:sz w:val="28"/>
          <w:szCs w:val="28"/>
        </w:rPr>
        <w:t xml:space="preserve">№3а-192/2023 </w:t>
      </w:r>
      <w:r w:rsidRPr="00573DEB">
        <w:rPr>
          <w:color w:val="000000"/>
          <w:sz w:val="28"/>
          <w:szCs w:val="28"/>
        </w:rPr>
        <w:t xml:space="preserve">был проведен дополнительный анализ расходов по статьям </w:t>
      </w:r>
      <w:r w:rsidRPr="00573DEB">
        <w:rPr>
          <w:bCs/>
          <w:sz w:val="28"/>
          <w:szCs w:val="28"/>
        </w:rPr>
        <w:t>«</w:t>
      </w:r>
      <w:r w:rsidRPr="00573DEB">
        <w:rPr>
          <w:sz w:val="28"/>
          <w:szCs w:val="28"/>
        </w:rPr>
        <w:t>Сырье, материалы, запасные части, инструменты, топливо</w:t>
      </w:r>
      <w:r w:rsidRPr="00573DEB">
        <w:rPr>
          <w:bCs/>
          <w:sz w:val="28"/>
          <w:szCs w:val="28"/>
        </w:rPr>
        <w:t>»</w:t>
      </w:r>
      <w:r w:rsidRPr="00573DEB">
        <w:rPr>
          <w:color w:val="000000"/>
          <w:sz w:val="28"/>
          <w:szCs w:val="28"/>
        </w:rPr>
        <w:t xml:space="preserve">, «Расходы на оплату труда», «Отчисления на социальные нужды», «Работы и услуги производственного характера», </w:t>
      </w:r>
      <w:bookmarkStart w:id="6" w:name="_Hlk144989183"/>
      <w:r w:rsidRPr="00573DEB">
        <w:rPr>
          <w:color w:val="000000"/>
          <w:sz w:val="28"/>
          <w:szCs w:val="28"/>
        </w:rPr>
        <w:t xml:space="preserve">«Выпадающие расходы </w:t>
      </w:r>
      <w:proofErr w:type="spellStart"/>
      <w:r w:rsidRPr="00573DEB">
        <w:rPr>
          <w:color w:val="000000"/>
          <w:sz w:val="28"/>
          <w:szCs w:val="28"/>
        </w:rPr>
        <w:t>Вi</w:t>
      </w:r>
      <w:proofErr w:type="spellEnd"/>
      <w:r w:rsidRPr="00573DEB">
        <w:rPr>
          <w:color w:val="000000"/>
          <w:sz w:val="28"/>
          <w:szCs w:val="28"/>
        </w:rPr>
        <w:t>»</w:t>
      </w:r>
      <w:bookmarkEnd w:id="6"/>
      <w:r>
        <w:rPr>
          <w:bCs/>
          <w:sz w:val="28"/>
          <w:szCs w:val="28"/>
        </w:rPr>
        <w:t>, баланс мощности на 2023 год.</w:t>
      </w:r>
    </w:p>
    <w:p w14:paraId="0E337EF7" w14:textId="77777777" w:rsidR="00304566" w:rsidRDefault="00304566" w:rsidP="00304566">
      <w:pPr>
        <w:pStyle w:val="3"/>
        <w:ind w:left="567"/>
        <w:jc w:val="both"/>
        <w:rPr>
          <w:b w:val="0"/>
          <w:bCs/>
          <w:sz w:val="28"/>
          <w:szCs w:val="28"/>
        </w:rPr>
      </w:pPr>
      <w:bookmarkStart w:id="7" w:name="_Hlk71485552"/>
    </w:p>
    <w:p w14:paraId="689A77CF" w14:textId="77777777" w:rsidR="00304566" w:rsidRPr="00BD65D1" w:rsidRDefault="00304566" w:rsidP="00304566">
      <w:pPr>
        <w:pStyle w:val="3"/>
        <w:ind w:left="567"/>
        <w:jc w:val="both"/>
        <w:rPr>
          <w:b w:val="0"/>
          <w:bCs/>
          <w:sz w:val="28"/>
          <w:szCs w:val="28"/>
        </w:rPr>
      </w:pPr>
      <w:r>
        <w:rPr>
          <w:bCs/>
          <w:sz w:val="28"/>
          <w:szCs w:val="28"/>
        </w:rPr>
        <w:t>С</w:t>
      </w:r>
      <w:r w:rsidRPr="00BD65D1">
        <w:rPr>
          <w:bCs/>
          <w:sz w:val="28"/>
          <w:szCs w:val="28"/>
        </w:rPr>
        <w:t>тать</w:t>
      </w:r>
      <w:r>
        <w:rPr>
          <w:bCs/>
          <w:sz w:val="28"/>
          <w:szCs w:val="28"/>
        </w:rPr>
        <w:t>я</w:t>
      </w:r>
      <w:r w:rsidRPr="00BD65D1">
        <w:rPr>
          <w:bCs/>
          <w:sz w:val="28"/>
          <w:szCs w:val="28"/>
        </w:rPr>
        <w:t xml:space="preserve"> «Сырье, материалы, запасные части, инструменты, топливо»</w:t>
      </w:r>
      <w:r>
        <w:rPr>
          <w:bCs/>
          <w:sz w:val="28"/>
          <w:szCs w:val="28"/>
        </w:rPr>
        <w:t>, в части средств индивидуальной защиты на 2023 год</w:t>
      </w:r>
      <w:r w:rsidRPr="00BD65D1">
        <w:rPr>
          <w:bCs/>
          <w:sz w:val="28"/>
          <w:szCs w:val="28"/>
        </w:rPr>
        <w:t> </w:t>
      </w:r>
    </w:p>
    <w:p w14:paraId="08F3353E" w14:textId="77777777" w:rsidR="00304566" w:rsidRPr="00BB1A5C" w:rsidRDefault="00304566" w:rsidP="00304566">
      <w:pPr>
        <w:jc w:val="center"/>
        <w:rPr>
          <w:b/>
          <w:sz w:val="28"/>
          <w:szCs w:val="28"/>
        </w:rPr>
      </w:pPr>
    </w:p>
    <w:p w14:paraId="754E345B" w14:textId="77777777" w:rsidR="00304566" w:rsidRPr="00BD65D1" w:rsidRDefault="00304566" w:rsidP="00304566">
      <w:pPr>
        <w:ind w:firstLine="567"/>
        <w:jc w:val="both"/>
        <w:rPr>
          <w:sz w:val="28"/>
          <w:szCs w:val="28"/>
        </w:rPr>
      </w:pPr>
      <w:bookmarkStart w:id="8" w:name="_Toc30077476"/>
      <w:bookmarkStart w:id="9" w:name="_Toc31284090"/>
      <w:bookmarkStart w:id="10" w:name="_Toc61356815"/>
      <w:bookmarkStart w:id="11" w:name="_Toc62208505"/>
      <w:bookmarkStart w:id="12" w:name="_Toc62208622"/>
      <w:bookmarkStart w:id="13" w:name="_Toc121248218"/>
      <w:bookmarkStart w:id="14" w:name="_Hlk132623154"/>
      <w:r w:rsidRPr="00BD65D1">
        <w:rPr>
          <w:sz w:val="28"/>
          <w:szCs w:val="28"/>
        </w:rPr>
        <w:t>Сырье, материалы, запасные части, инструменты, топливо</w:t>
      </w:r>
      <w:bookmarkEnd w:id="8"/>
      <w:bookmarkEnd w:id="9"/>
      <w:bookmarkEnd w:id="10"/>
      <w:bookmarkEnd w:id="11"/>
      <w:bookmarkEnd w:id="12"/>
      <w:bookmarkEnd w:id="13"/>
      <w:r w:rsidRPr="00BD65D1">
        <w:rPr>
          <w:sz w:val="28"/>
          <w:szCs w:val="28"/>
        </w:rPr>
        <w:t xml:space="preserve"> приняты</w:t>
      </w:r>
      <w:bookmarkEnd w:id="14"/>
      <w:r>
        <w:rPr>
          <w:sz w:val="28"/>
          <w:szCs w:val="28"/>
        </w:rPr>
        <w:br/>
        <w:t>в</w:t>
      </w:r>
      <w:r w:rsidRPr="00BD65D1">
        <w:rPr>
          <w:sz w:val="28"/>
          <w:szCs w:val="28"/>
        </w:rPr>
        <w:t xml:space="preserve"> соответствии со ст. 254 НК РФ к материальным расходам, связанным</w:t>
      </w:r>
      <w:r>
        <w:rPr>
          <w:sz w:val="28"/>
          <w:szCs w:val="28"/>
        </w:rPr>
        <w:br/>
      </w:r>
      <w:r w:rsidRPr="00BD65D1">
        <w:rPr>
          <w:sz w:val="28"/>
          <w:szCs w:val="28"/>
        </w:rPr>
        <w:t>с производством и реализацией продукции (товаров, работ, услуг), относятся затраты:</w:t>
      </w:r>
    </w:p>
    <w:p w14:paraId="543B8709" w14:textId="77777777" w:rsidR="00304566" w:rsidRPr="004A3BF5" w:rsidRDefault="00304566" w:rsidP="00304566">
      <w:pPr>
        <w:ind w:firstLine="567"/>
        <w:jc w:val="both"/>
        <w:rPr>
          <w:sz w:val="28"/>
          <w:szCs w:val="28"/>
        </w:rPr>
      </w:pPr>
      <w:r w:rsidRPr="004A3BF5">
        <w:rPr>
          <w:sz w:val="28"/>
          <w:szCs w:val="28"/>
        </w:rPr>
        <w:t>1) на приобретение сырья и материалов, используемых в производстве продукции и образующих их основу, либо являющихся необходимым компонентом при производстве товаров (выполнении работ, оказании услуг);</w:t>
      </w:r>
    </w:p>
    <w:p w14:paraId="0AB84767" w14:textId="77777777" w:rsidR="00304566" w:rsidRPr="004A3BF5" w:rsidRDefault="00304566" w:rsidP="00304566">
      <w:pPr>
        <w:ind w:firstLine="567"/>
        <w:jc w:val="both"/>
        <w:rPr>
          <w:sz w:val="28"/>
          <w:szCs w:val="28"/>
        </w:rPr>
      </w:pPr>
      <w:r w:rsidRPr="004A3BF5">
        <w:rPr>
          <w:sz w:val="28"/>
          <w:szCs w:val="28"/>
        </w:rPr>
        <w:t>2) на приобретение материалов, используемых на производственные</w:t>
      </w:r>
      <w:r>
        <w:rPr>
          <w:sz w:val="28"/>
          <w:szCs w:val="28"/>
        </w:rPr>
        <w:br/>
      </w:r>
      <w:r w:rsidRPr="004A3BF5">
        <w:rPr>
          <w:sz w:val="28"/>
          <w:szCs w:val="28"/>
        </w:rPr>
        <w:t>и хозяйственные нужды (проведение испытаний, контроль, содержание</w:t>
      </w:r>
      <w:r>
        <w:rPr>
          <w:sz w:val="28"/>
          <w:szCs w:val="28"/>
        </w:rPr>
        <w:br/>
      </w:r>
      <w:r w:rsidRPr="004A3BF5">
        <w:rPr>
          <w:sz w:val="28"/>
          <w:szCs w:val="28"/>
        </w:rPr>
        <w:t>и эксплуатация основных средств и иные подобные цели);</w:t>
      </w:r>
    </w:p>
    <w:p w14:paraId="5A97F9CE" w14:textId="77777777" w:rsidR="00304566" w:rsidRPr="004A3BF5" w:rsidRDefault="00304566" w:rsidP="00304566">
      <w:pPr>
        <w:autoSpaceDE w:val="0"/>
        <w:autoSpaceDN w:val="0"/>
        <w:adjustRightInd w:val="0"/>
        <w:ind w:firstLine="567"/>
        <w:jc w:val="both"/>
        <w:rPr>
          <w:color w:val="000000" w:themeColor="text1"/>
          <w:sz w:val="28"/>
          <w:szCs w:val="28"/>
        </w:rPr>
      </w:pPr>
      <w:r w:rsidRPr="004A3BF5">
        <w:rPr>
          <w:sz w:val="28"/>
          <w:szCs w:val="28"/>
        </w:rPr>
        <w:t>3) на приобретение инструментов, приспособлений, инвентаря, приборов, лабораторного оборудования, спецодежды и другого имущества, не являющихся амортизируемым имуществом. Стоимость такого имущества включается в состав материальных расходо</w:t>
      </w:r>
      <w:r w:rsidRPr="004A3BF5">
        <w:rPr>
          <w:color w:val="000000" w:themeColor="text1"/>
          <w:sz w:val="28"/>
          <w:szCs w:val="28"/>
        </w:rPr>
        <w:t>в, в полной сумме, по мере ввода его в эксплуатацию.</w:t>
      </w:r>
    </w:p>
    <w:p w14:paraId="1357474E" w14:textId="77777777" w:rsidR="00304566" w:rsidRDefault="00304566" w:rsidP="00304566">
      <w:pPr>
        <w:autoSpaceDE w:val="0"/>
        <w:autoSpaceDN w:val="0"/>
        <w:adjustRightInd w:val="0"/>
        <w:ind w:firstLine="567"/>
        <w:jc w:val="both"/>
        <w:rPr>
          <w:rFonts w:eastAsiaTheme="minorHAnsi"/>
          <w:sz w:val="28"/>
          <w:szCs w:val="28"/>
          <w:lang w:eastAsia="en-US"/>
        </w:rPr>
      </w:pPr>
      <w:r w:rsidRPr="004A3BF5">
        <w:rPr>
          <w:rFonts w:eastAsiaTheme="minorHAnsi"/>
          <w:sz w:val="28"/>
          <w:szCs w:val="28"/>
          <w:lang w:eastAsia="en-US"/>
        </w:rPr>
        <w:t>Расходы на сырьё и материалы включаются в необходимую валовую выручку на основании подпункта 4 пункта 18 и пункта 24 Основ ценообразования.</w:t>
      </w:r>
    </w:p>
    <w:p w14:paraId="16572B4B" w14:textId="77777777" w:rsidR="00304566" w:rsidRPr="00D74232" w:rsidRDefault="00304566" w:rsidP="00304566">
      <w:pPr>
        <w:autoSpaceDE w:val="0"/>
        <w:autoSpaceDN w:val="0"/>
        <w:adjustRightInd w:val="0"/>
        <w:ind w:firstLine="567"/>
        <w:jc w:val="both"/>
        <w:rPr>
          <w:sz w:val="28"/>
          <w:szCs w:val="28"/>
        </w:rPr>
      </w:pPr>
      <w:r w:rsidRPr="004A3BF5">
        <w:rPr>
          <w:rFonts w:eastAsiaTheme="minorHAnsi"/>
          <w:sz w:val="28"/>
          <w:szCs w:val="28"/>
          <w:lang w:eastAsia="en-US"/>
        </w:rPr>
        <w:t xml:space="preserve">Предприятие заявляет расходы на 2023 год </w:t>
      </w:r>
      <w:r>
        <w:rPr>
          <w:rFonts w:eastAsiaTheme="minorHAnsi"/>
          <w:sz w:val="28"/>
          <w:szCs w:val="28"/>
          <w:lang w:eastAsia="en-US"/>
        </w:rPr>
        <w:t xml:space="preserve">на СИЗ </w:t>
      </w:r>
      <w:r w:rsidRPr="004A3BF5">
        <w:rPr>
          <w:rFonts w:eastAsiaTheme="minorHAnsi"/>
          <w:sz w:val="28"/>
          <w:szCs w:val="28"/>
          <w:lang w:eastAsia="en-US"/>
        </w:rPr>
        <w:t>в размере</w:t>
      </w:r>
      <w:r>
        <w:rPr>
          <w:rFonts w:eastAsiaTheme="minorHAnsi"/>
          <w:sz w:val="28"/>
          <w:szCs w:val="28"/>
          <w:lang w:eastAsia="en-US"/>
        </w:rPr>
        <w:t xml:space="preserve"> </w:t>
      </w:r>
      <w:r w:rsidRPr="007A04B1">
        <w:rPr>
          <w:rFonts w:eastAsiaTheme="minorHAnsi"/>
          <w:sz w:val="28"/>
          <w:szCs w:val="28"/>
          <w:lang w:eastAsia="en-US"/>
        </w:rPr>
        <w:t>3</w:t>
      </w:r>
      <w:r>
        <w:rPr>
          <w:rFonts w:eastAsiaTheme="minorHAnsi"/>
          <w:sz w:val="28"/>
          <w:szCs w:val="28"/>
          <w:lang w:eastAsia="en-US"/>
        </w:rPr>
        <w:t> </w:t>
      </w:r>
      <w:r w:rsidRPr="007A04B1">
        <w:rPr>
          <w:rFonts w:eastAsiaTheme="minorHAnsi"/>
          <w:sz w:val="28"/>
          <w:szCs w:val="28"/>
          <w:lang w:eastAsia="en-US"/>
        </w:rPr>
        <w:t>500</w:t>
      </w:r>
      <w:r>
        <w:rPr>
          <w:rFonts w:eastAsiaTheme="minorHAnsi"/>
          <w:sz w:val="28"/>
          <w:szCs w:val="28"/>
          <w:lang w:eastAsia="en-US"/>
        </w:rPr>
        <w:t>,00</w:t>
      </w:r>
      <w:r w:rsidRPr="004A3BF5">
        <w:rPr>
          <w:rFonts w:eastAsiaTheme="minorHAnsi"/>
          <w:sz w:val="28"/>
          <w:szCs w:val="28"/>
          <w:lang w:eastAsia="en-US"/>
        </w:rPr>
        <w:t xml:space="preserve"> тыс. руб.</w:t>
      </w:r>
      <w:r>
        <w:rPr>
          <w:rFonts w:eastAsiaTheme="minorHAnsi"/>
          <w:sz w:val="28"/>
          <w:szCs w:val="28"/>
          <w:lang w:eastAsia="en-US"/>
        </w:rPr>
        <w:t xml:space="preserve"> </w:t>
      </w:r>
      <w:r>
        <w:rPr>
          <w:sz w:val="28"/>
          <w:szCs w:val="28"/>
        </w:rPr>
        <w:t xml:space="preserve">(тарифное дело, стр. 3818) на 27 человек, в которую вошла спецодежда специалистов АУП (5 человек), водителей выездной бригады (7 чел.), электромонтёров (10 чел.), разнорабочих (2 чел.), контролёра, подсобного рабочего и уборщицу служебных помещений (3 чел.). </w:t>
      </w:r>
      <w:r w:rsidRPr="00F73671">
        <w:rPr>
          <w:sz w:val="28"/>
          <w:szCs w:val="28"/>
        </w:rPr>
        <w:t>Предприятие</w:t>
      </w:r>
      <w:r>
        <w:rPr>
          <w:sz w:val="28"/>
          <w:szCs w:val="28"/>
        </w:rPr>
        <w:t xml:space="preserve"> в обоснование предоставило служебную записку на приобретение специализированной одежды и </w:t>
      </w:r>
      <w:r w:rsidRPr="00F73671">
        <w:rPr>
          <w:sz w:val="28"/>
          <w:szCs w:val="28"/>
        </w:rPr>
        <w:t xml:space="preserve">произведён расчёт в соответствии </w:t>
      </w:r>
      <w:r>
        <w:rPr>
          <w:sz w:val="28"/>
          <w:szCs w:val="28"/>
        </w:rPr>
        <w:t xml:space="preserve">со ст. 221 ТК РФ, согласно </w:t>
      </w:r>
      <w:r>
        <w:rPr>
          <w:rFonts w:eastAsiaTheme="minorHAnsi"/>
          <w:sz w:val="28"/>
          <w:szCs w:val="28"/>
          <w:lang w:eastAsia="en-US"/>
        </w:rPr>
        <w:t xml:space="preserve">приказа от 25.04.2011 №340н </w:t>
      </w:r>
      <w:bookmarkStart w:id="15" w:name="_Hlk132641089"/>
      <w:r w:rsidRPr="00F73671">
        <w:rPr>
          <w:sz w:val="28"/>
          <w:szCs w:val="28"/>
        </w:rPr>
        <w:t>«Об утверждении типовых норм бесплатной выдачи специальной одежды, специальной обуви и других средств индивидуальной защиты работникам организаций электроэнергетической промышленности, занятым на работах с вредными и (или) опасными условиями труда,</w:t>
      </w:r>
      <w:r>
        <w:rPr>
          <w:sz w:val="28"/>
          <w:szCs w:val="28"/>
        </w:rPr>
        <w:t xml:space="preserve"> </w:t>
      </w:r>
      <w:r w:rsidRPr="00F73671">
        <w:rPr>
          <w:sz w:val="28"/>
          <w:szCs w:val="28"/>
        </w:rPr>
        <w:t>а</w:t>
      </w:r>
      <w:r>
        <w:rPr>
          <w:sz w:val="28"/>
          <w:szCs w:val="28"/>
        </w:rPr>
        <w:t xml:space="preserve"> </w:t>
      </w:r>
      <w:r w:rsidRPr="00F73671">
        <w:rPr>
          <w:sz w:val="28"/>
          <w:szCs w:val="28"/>
        </w:rPr>
        <w:t>также</w:t>
      </w:r>
      <w:r>
        <w:rPr>
          <w:sz w:val="28"/>
          <w:szCs w:val="28"/>
        </w:rPr>
        <w:t xml:space="preserve"> </w:t>
      </w:r>
      <w:r w:rsidRPr="00F73671">
        <w:rPr>
          <w:sz w:val="28"/>
          <w:szCs w:val="28"/>
        </w:rPr>
        <w:t xml:space="preserve">на работах, выполняемых в особых температурных </w:t>
      </w:r>
      <w:r w:rsidRPr="00F73671">
        <w:rPr>
          <w:sz w:val="28"/>
          <w:szCs w:val="28"/>
        </w:rPr>
        <w:lastRenderedPageBreak/>
        <w:t>условиях или связанных</w:t>
      </w:r>
      <w:r>
        <w:rPr>
          <w:sz w:val="28"/>
          <w:szCs w:val="28"/>
        </w:rPr>
        <w:t xml:space="preserve"> </w:t>
      </w:r>
      <w:r w:rsidRPr="00F73671">
        <w:rPr>
          <w:sz w:val="28"/>
          <w:szCs w:val="28"/>
        </w:rPr>
        <w:t>с загрязнением»</w:t>
      </w:r>
      <w:bookmarkEnd w:id="15"/>
      <w:r>
        <w:rPr>
          <w:sz w:val="28"/>
          <w:szCs w:val="28"/>
        </w:rPr>
        <w:t xml:space="preserve"> и приказом министерства труда и социальной защиты РФ от 09.12.2014 №997н «О</w:t>
      </w:r>
      <w:r w:rsidRPr="00A17208">
        <w:rPr>
          <w:sz w:val="28"/>
          <w:szCs w:val="28"/>
        </w:rPr>
        <w:t>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r>
        <w:rPr>
          <w:sz w:val="28"/>
          <w:szCs w:val="28"/>
        </w:rPr>
        <w:t>»</w:t>
      </w:r>
      <w:r w:rsidRPr="00F73671">
        <w:rPr>
          <w:sz w:val="28"/>
          <w:szCs w:val="28"/>
        </w:rPr>
        <w:t xml:space="preserve">. </w:t>
      </w:r>
      <w:r>
        <w:rPr>
          <w:sz w:val="28"/>
          <w:szCs w:val="28"/>
        </w:rPr>
        <w:t>П</w:t>
      </w:r>
      <w:r>
        <w:rPr>
          <w:rFonts w:eastAsiaTheme="minorHAnsi"/>
          <w:sz w:val="28"/>
          <w:szCs w:val="28"/>
          <w:lang w:eastAsia="en-US"/>
        </w:rPr>
        <w:t xml:space="preserve">редоставлены </w:t>
      </w:r>
      <w:r w:rsidRPr="004A3BF5">
        <w:rPr>
          <w:rFonts w:eastAsiaTheme="minorHAnsi"/>
          <w:sz w:val="28"/>
          <w:szCs w:val="28"/>
          <w:lang w:eastAsia="en-US"/>
        </w:rPr>
        <w:t>прайс</w:t>
      </w:r>
      <w:r>
        <w:rPr>
          <w:rFonts w:eastAsiaTheme="minorHAnsi"/>
          <w:sz w:val="28"/>
          <w:szCs w:val="28"/>
          <w:lang w:eastAsia="en-US"/>
        </w:rPr>
        <w:t>-</w:t>
      </w:r>
      <w:r w:rsidRPr="004A3BF5">
        <w:rPr>
          <w:rFonts w:eastAsiaTheme="minorHAnsi"/>
          <w:sz w:val="28"/>
          <w:szCs w:val="28"/>
          <w:lang w:eastAsia="en-US"/>
        </w:rPr>
        <w:t>лист ГП «</w:t>
      </w:r>
      <w:proofErr w:type="spellStart"/>
      <w:r w:rsidRPr="004A3BF5">
        <w:rPr>
          <w:rFonts w:eastAsiaTheme="minorHAnsi"/>
          <w:sz w:val="28"/>
          <w:szCs w:val="28"/>
          <w:lang w:eastAsia="en-US"/>
        </w:rPr>
        <w:t>Спецобъединение</w:t>
      </w:r>
      <w:proofErr w:type="spellEnd"/>
      <w:r w:rsidRPr="004A3BF5">
        <w:rPr>
          <w:rFonts w:eastAsiaTheme="minorHAnsi"/>
          <w:sz w:val="28"/>
          <w:szCs w:val="28"/>
          <w:lang w:eastAsia="en-US"/>
        </w:rPr>
        <w:t>», коммерческое предложение групп</w:t>
      </w:r>
      <w:r>
        <w:rPr>
          <w:rFonts w:eastAsiaTheme="minorHAnsi"/>
          <w:sz w:val="28"/>
          <w:szCs w:val="28"/>
          <w:lang w:eastAsia="en-US"/>
        </w:rPr>
        <w:t>ы</w:t>
      </w:r>
      <w:r w:rsidRPr="004A3BF5">
        <w:rPr>
          <w:rFonts w:eastAsiaTheme="minorHAnsi"/>
          <w:sz w:val="28"/>
          <w:szCs w:val="28"/>
          <w:lang w:eastAsia="en-US"/>
        </w:rPr>
        <w:t xml:space="preserve"> компаний «</w:t>
      </w:r>
      <w:proofErr w:type="spellStart"/>
      <w:r w:rsidRPr="004A3BF5">
        <w:rPr>
          <w:rFonts w:eastAsiaTheme="minorHAnsi"/>
          <w:sz w:val="28"/>
          <w:szCs w:val="28"/>
          <w:lang w:eastAsia="en-US"/>
        </w:rPr>
        <w:t>Энергоконтакт</w:t>
      </w:r>
      <w:proofErr w:type="spellEnd"/>
      <w:r w:rsidRPr="004A3BF5">
        <w:rPr>
          <w:rFonts w:eastAsiaTheme="minorHAnsi"/>
          <w:sz w:val="28"/>
          <w:szCs w:val="28"/>
          <w:lang w:eastAsia="en-US"/>
        </w:rPr>
        <w:t xml:space="preserve">», коммерческое предложение «Авангард Сибирь» </w:t>
      </w:r>
      <w:r>
        <w:rPr>
          <w:rFonts w:eastAsiaTheme="minorHAnsi"/>
          <w:sz w:val="28"/>
          <w:szCs w:val="28"/>
          <w:lang w:eastAsia="en-US"/>
        </w:rPr>
        <w:t xml:space="preserve">(документы на 2023 год, часть 1, </w:t>
      </w:r>
      <w:r w:rsidRPr="004A3BF5">
        <w:rPr>
          <w:rFonts w:eastAsiaTheme="minorHAnsi"/>
          <w:sz w:val="28"/>
          <w:szCs w:val="28"/>
          <w:lang w:eastAsia="en-US"/>
        </w:rPr>
        <w:t>стр. 3818</w:t>
      </w:r>
      <w:r>
        <w:rPr>
          <w:rFonts w:eastAsiaTheme="minorHAnsi"/>
          <w:sz w:val="28"/>
          <w:szCs w:val="28"/>
          <w:lang w:eastAsia="en-US"/>
        </w:rPr>
        <w:t>).</w:t>
      </w:r>
    </w:p>
    <w:p w14:paraId="29249950" w14:textId="77777777" w:rsidR="00304566" w:rsidRDefault="00304566" w:rsidP="00304566">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Экспертом был проведён дополнительный анализ представленных документов и скорректированы заявленные расходы исходя из принятой численности 14 дежурных электромонтёров, в соответствии с приказами о приёме на работу. </w:t>
      </w:r>
    </w:p>
    <w:p w14:paraId="7C1A6D52" w14:textId="77777777" w:rsidR="00304566" w:rsidRDefault="00304566" w:rsidP="00304566">
      <w:pPr>
        <w:autoSpaceDE w:val="0"/>
        <w:autoSpaceDN w:val="0"/>
        <w:adjustRightInd w:val="0"/>
        <w:ind w:firstLine="567"/>
        <w:jc w:val="both"/>
        <w:rPr>
          <w:rFonts w:eastAsiaTheme="minorHAnsi"/>
          <w:sz w:val="28"/>
          <w:szCs w:val="28"/>
          <w:lang w:eastAsia="en-US"/>
        </w:rPr>
      </w:pPr>
      <w:r>
        <w:rPr>
          <w:sz w:val="28"/>
          <w:szCs w:val="28"/>
        </w:rPr>
        <w:t xml:space="preserve">Расчёт произведен </w:t>
      </w:r>
      <w:r w:rsidRPr="00F73671">
        <w:rPr>
          <w:sz w:val="28"/>
          <w:szCs w:val="28"/>
        </w:rPr>
        <w:t xml:space="preserve">в соответствии </w:t>
      </w:r>
      <w:r>
        <w:rPr>
          <w:sz w:val="28"/>
          <w:szCs w:val="28"/>
        </w:rPr>
        <w:t xml:space="preserve">п. 84 </w:t>
      </w:r>
      <w:r w:rsidRPr="00F73671">
        <w:rPr>
          <w:sz w:val="28"/>
          <w:szCs w:val="28"/>
        </w:rPr>
        <w:t>приказа № 340н от 25.04.2011 г.</w:t>
      </w:r>
      <w:r>
        <w:rPr>
          <w:sz w:val="28"/>
          <w:szCs w:val="28"/>
        </w:rPr>
        <w:br/>
      </w:r>
      <w:r w:rsidRPr="00F73671">
        <w:rPr>
          <w:sz w:val="28"/>
          <w:szCs w:val="28"/>
        </w:rPr>
        <w:t>«Об утверждении типовых норм бесплатной выдачи специальной одежды, специальной обуви и других средств индивидуальной защиты работникам организаций электроэнергетической промышленности, занятым на работах</w:t>
      </w:r>
      <w:r>
        <w:rPr>
          <w:sz w:val="28"/>
          <w:szCs w:val="28"/>
        </w:rPr>
        <w:br/>
      </w:r>
      <w:r w:rsidRPr="00F73671">
        <w:rPr>
          <w:sz w:val="28"/>
          <w:szCs w:val="28"/>
        </w:rPr>
        <w:t>с вредными и (или) опасными условиями труда, а также на работах, выполняемых в особых температурных условиях или связанных с загрязнением»</w:t>
      </w:r>
      <w:r>
        <w:rPr>
          <w:sz w:val="28"/>
          <w:szCs w:val="28"/>
        </w:rPr>
        <w:t xml:space="preserve"> (п. 84 для электромонтёров</w:t>
      </w:r>
      <w:r w:rsidRPr="007A4B48">
        <w:t xml:space="preserve"> </w:t>
      </w:r>
      <w:r w:rsidRPr="007A4B48">
        <w:rPr>
          <w:sz w:val="28"/>
          <w:szCs w:val="28"/>
        </w:rPr>
        <w:t>диспетчерского оборудования и телеавтоматики</w:t>
      </w:r>
      <w:r>
        <w:rPr>
          <w:sz w:val="28"/>
          <w:szCs w:val="28"/>
        </w:rPr>
        <w:t>).</w:t>
      </w:r>
      <w:r w:rsidRPr="001A6563">
        <w:rPr>
          <w:rFonts w:eastAsiaTheme="minorHAnsi"/>
          <w:sz w:val="28"/>
          <w:szCs w:val="28"/>
          <w:lang w:eastAsia="en-US"/>
        </w:rPr>
        <w:t xml:space="preserve"> </w:t>
      </w:r>
    </w:p>
    <w:p w14:paraId="1CE0EC23" w14:textId="77777777" w:rsidR="00304566" w:rsidRPr="005A242F" w:rsidRDefault="00304566" w:rsidP="00304566">
      <w:pPr>
        <w:ind w:firstLine="567"/>
        <w:jc w:val="both"/>
        <w:rPr>
          <w:sz w:val="28"/>
          <w:szCs w:val="28"/>
        </w:rPr>
      </w:pPr>
      <w:r w:rsidRPr="00CC3234">
        <w:rPr>
          <w:sz w:val="28"/>
          <w:szCs w:val="28"/>
        </w:rPr>
        <w:t>Работа оперативного персонала (дежурных) предполагает работу</w:t>
      </w:r>
      <w:r w:rsidRPr="00CC3234">
        <w:rPr>
          <w:sz w:val="28"/>
          <w:szCs w:val="28"/>
        </w:rPr>
        <w:br/>
        <w:t xml:space="preserve">в помещении, наблюдение за оборудованием на трёх социально-значимых объектах жизнеобеспечения г. Прокопьевска с подтверждением категорийности объектов (1, 2 категория), электроснабжения насосов </w:t>
      </w:r>
      <w:bookmarkStart w:id="16" w:name="_Hlk146787962"/>
      <w:r w:rsidRPr="00CC3234">
        <w:rPr>
          <w:sz w:val="28"/>
          <w:szCs w:val="28"/>
        </w:rPr>
        <w:t>АО ПО «Водоканал»</w:t>
      </w:r>
      <w:bookmarkEnd w:id="16"/>
      <w:r w:rsidRPr="005A242F">
        <w:rPr>
          <w:sz w:val="28"/>
          <w:szCs w:val="28"/>
        </w:rPr>
        <w:t xml:space="preserve">. </w:t>
      </w:r>
      <w:r>
        <w:rPr>
          <w:sz w:val="28"/>
          <w:szCs w:val="28"/>
        </w:rPr>
        <w:t>В</w:t>
      </w:r>
      <w:r w:rsidRPr="005A242F">
        <w:rPr>
          <w:sz w:val="28"/>
          <w:szCs w:val="28"/>
        </w:rPr>
        <w:t xml:space="preserve"> обоснование предоставлены: пояснительная записка, приказы о приёме на работу, удостоверения оперативного персонала, табель учёта рабочего времени за октябрь 2022 года, ОСВ по счёту 70 за октябрь 2022 года</w:t>
      </w:r>
      <w:r>
        <w:rPr>
          <w:sz w:val="28"/>
          <w:szCs w:val="28"/>
        </w:rPr>
        <w:t>,</w:t>
      </w:r>
      <w:r w:rsidRPr="005A242F">
        <w:rPr>
          <w:sz w:val="28"/>
          <w:szCs w:val="28"/>
        </w:rPr>
        <w:t xml:space="preserve"> схем</w:t>
      </w:r>
      <w:r>
        <w:rPr>
          <w:sz w:val="28"/>
          <w:szCs w:val="28"/>
        </w:rPr>
        <w:t>ы</w:t>
      </w:r>
      <w:r w:rsidRPr="005A242F">
        <w:rPr>
          <w:sz w:val="28"/>
          <w:szCs w:val="28"/>
        </w:rPr>
        <w:t xml:space="preserve"> присоединения энергопринимающих устройств.</w:t>
      </w:r>
    </w:p>
    <w:p w14:paraId="7BCFAC3D" w14:textId="77777777" w:rsidR="00304566" w:rsidRPr="007A5230" w:rsidRDefault="00304566" w:rsidP="00304566">
      <w:pPr>
        <w:autoSpaceDE w:val="0"/>
        <w:autoSpaceDN w:val="0"/>
        <w:adjustRightInd w:val="0"/>
        <w:ind w:firstLine="567"/>
        <w:jc w:val="both"/>
        <w:rPr>
          <w:sz w:val="28"/>
          <w:szCs w:val="28"/>
        </w:rPr>
      </w:pPr>
      <w:r>
        <w:rPr>
          <w:sz w:val="28"/>
          <w:szCs w:val="28"/>
        </w:rPr>
        <w:t xml:space="preserve">Основное обслуживание и ремонт объектов </w:t>
      </w:r>
      <w:r w:rsidRPr="00CC3234">
        <w:rPr>
          <w:sz w:val="28"/>
          <w:szCs w:val="28"/>
        </w:rPr>
        <w:t>АО ПО «Водоканал»</w:t>
      </w:r>
      <w:r>
        <w:rPr>
          <w:sz w:val="28"/>
          <w:szCs w:val="28"/>
        </w:rPr>
        <w:t xml:space="preserve"> производится подрядной организацией и рассмотрены в статье «Услуги производственного характера</w:t>
      </w:r>
      <w:r w:rsidRPr="007A5230">
        <w:rPr>
          <w:sz w:val="28"/>
          <w:szCs w:val="28"/>
        </w:rPr>
        <w:t xml:space="preserve">». </w:t>
      </w:r>
    </w:p>
    <w:p w14:paraId="690FA2D5" w14:textId="77777777" w:rsidR="00304566" w:rsidRPr="00EF6425" w:rsidRDefault="00304566" w:rsidP="00304566">
      <w:pPr>
        <w:autoSpaceDE w:val="0"/>
        <w:autoSpaceDN w:val="0"/>
        <w:adjustRightInd w:val="0"/>
        <w:ind w:firstLine="567"/>
        <w:jc w:val="both"/>
        <w:rPr>
          <w:sz w:val="28"/>
          <w:szCs w:val="28"/>
        </w:rPr>
      </w:pPr>
      <w:r w:rsidRPr="007A5230">
        <w:rPr>
          <w:sz w:val="28"/>
          <w:szCs w:val="28"/>
        </w:rPr>
        <w:t>В подтверждение цены по спецодежде предприятие предоставило конкурентный</w:t>
      </w:r>
      <w:r>
        <w:rPr>
          <w:sz w:val="28"/>
          <w:szCs w:val="28"/>
        </w:rPr>
        <w:t xml:space="preserve"> лист, </w:t>
      </w:r>
      <w:r w:rsidRPr="007A5230">
        <w:rPr>
          <w:sz w:val="28"/>
          <w:szCs w:val="28"/>
        </w:rPr>
        <w:t>прайс-лист</w:t>
      </w:r>
      <w:r>
        <w:rPr>
          <w:sz w:val="28"/>
          <w:szCs w:val="28"/>
        </w:rPr>
        <w:t xml:space="preserve">ы и </w:t>
      </w:r>
      <w:r w:rsidRPr="007A5230">
        <w:rPr>
          <w:sz w:val="28"/>
          <w:szCs w:val="28"/>
        </w:rPr>
        <w:t>коммерческие предложения организации на продукцию. Цены для расчёта спецодежды</w:t>
      </w:r>
      <w:r w:rsidRPr="00770E3B">
        <w:rPr>
          <w:sz w:val="28"/>
          <w:szCs w:val="28"/>
        </w:rPr>
        <w:t xml:space="preserve"> </w:t>
      </w:r>
      <w:r w:rsidRPr="007A5230">
        <w:rPr>
          <w:sz w:val="28"/>
          <w:szCs w:val="28"/>
        </w:rPr>
        <w:t>приняты из прайс-листа ООО «</w:t>
      </w:r>
      <w:proofErr w:type="spellStart"/>
      <w:r w:rsidRPr="007A5230">
        <w:rPr>
          <w:sz w:val="28"/>
          <w:szCs w:val="28"/>
        </w:rPr>
        <w:t>Спецобъединение</w:t>
      </w:r>
      <w:proofErr w:type="spellEnd"/>
      <w:r w:rsidRPr="007A5230">
        <w:rPr>
          <w:sz w:val="28"/>
          <w:szCs w:val="28"/>
        </w:rPr>
        <w:t>» (часть 1 стр. 3824, 3825) за 2022 год с учётом ИПЦ Минэкономразвития на 2023 года – 1,06.</w:t>
      </w:r>
    </w:p>
    <w:p w14:paraId="17E6BD31" w14:textId="77777777" w:rsidR="00304566" w:rsidRDefault="00304566" w:rsidP="00304566">
      <w:pPr>
        <w:autoSpaceDE w:val="0"/>
        <w:autoSpaceDN w:val="0"/>
        <w:adjustRightInd w:val="0"/>
        <w:ind w:firstLine="567"/>
        <w:jc w:val="both"/>
        <w:rPr>
          <w:sz w:val="28"/>
          <w:szCs w:val="28"/>
        </w:rPr>
      </w:pPr>
      <w:r w:rsidRPr="00F73671">
        <w:rPr>
          <w:sz w:val="28"/>
          <w:szCs w:val="28"/>
        </w:rPr>
        <w:t>Расчёт</w:t>
      </w:r>
      <w:r>
        <w:rPr>
          <w:sz w:val="28"/>
          <w:szCs w:val="28"/>
        </w:rPr>
        <w:t xml:space="preserve"> расходов на спецодежду, спецобувь, СИЗ на 2023 год</w:t>
      </w:r>
      <w:r w:rsidRPr="00F73671">
        <w:rPr>
          <w:sz w:val="28"/>
          <w:szCs w:val="28"/>
        </w:rPr>
        <w:t xml:space="preserve"> представлен</w:t>
      </w:r>
      <w:r>
        <w:rPr>
          <w:sz w:val="28"/>
          <w:szCs w:val="28"/>
        </w:rPr>
        <w:br/>
      </w:r>
      <w:r w:rsidRPr="00F73671">
        <w:rPr>
          <w:sz w:val="28"/>
          <w:szCs w:val="28"/>
        </w:rPr>
        <w:t>в таблице</w:t>
      </w:r>
      <w:r>
        <w:rPr>
          <w:sz w:val="28"/>
          <w:szCs w:val="28"/>
        </w:rPr>
        <w:t xml:space="preserve"> 1.</w:t>
      </w:r>
    </w:p>
    <w:p w14:paraId="09F4C54A" w14:textId="77777777" w:rsidR="00304566" w:rsidRDefault="00304566" w:rsidP="00304566">
      <w:pPr>
        <w:pStyle w:val="afff9"/>
        <w:tabs>
          <w:tab w:val="left" w:pos="3918"/>
          <w:tab w:val="right" w:pos="9809"/>
        </w:tabs>
        <w:ind w:firstLine="720"/>
      </w:pPr>
      <w:r>
        <w:tab/>
      </w:r>
      <w:r>
        <w:tab/>
      </w:r>
    </w:p>
    <w:p w14:paraId="02707965" w14:textId="77777777" w:rsidR="00304566" w:rsidRDefault="00304566" w:rsidP="00304566">
      <w:pPr>
        <w:pStyle w:val="afff9"/>
        <w:tabs>
          <w:tab w:val="left" w:pos="3918"/>
          <w:tab w:val="right" w:pos="9809"/>
        </w:tabs>
        <w:ind w:firstLine="840"/>
        <w:jc w:val="right"/>
        <w:rPr>
          <w:color w:val="000000" w:themeColor="text1"/>
          <w:sz w:val="28"/>
          <w:szCs w:val="28"/>
        </w:rPr>
        <w:sectPr w:rsidR="00304566" w:rsidSect="00304566">
          <w:headerReference w:type="default" r:id="rId9"/>
          <w:footerReference w:type="even" r:id="rId10"/>
          <w:pgSz w:w="11906" w:h="16838" w:code="9"/>
          <w:pgMar w:top="1134" w:right="850" w:bottom="1134" w:left="1701" w:header="454" w:footer="567" w:gutter="0"/>
          <w:cols w:space="720"/>
          <w:titlePg/>
          <w:docGrid w:linePitch="326"/>
        </w:sectPr>
      </w:pPr>
    </w:p>
    <w:p w14:paraId="0E415C1C" w14:textId="215C9791" w:rsidR="00304566" w:rsidRPr="00AE70F6" w:rsidRDefault="00304566" w:rsidP="00304566">
      <w:pPr>
        <w:pStyle w:val="afff9"/>
        <w:tabs>
          <w:tab w:val="left" w:pos="3918"/>
          <w:tab w:val="right" w:pos="9809"/>
        </w:tabs>
        <w:ind w:firstLine="840"/>
        <w:jc w:val="right"/>
        <w:rPr>
          <w:i/>
          <w:iCs/>
          <w:noProof/>
          <w:sz w:val="28"/>
          <w:szCs w:val="28"/>
        </w:rPr>
      </w:pPr>
      <w:r w:rsidRPr="00AE70F6">
        <w:rPr>
          <w:color w:val="000000" w:themeColor="text1"/>
          <w:sz w:val="28"/>
          <w:szCs w:val="28"/>
        </w:rPr>
        <w:lastRenderedPageBreak/>
        <w:t xml:space="preserve">Таблица </w:t>
      </w:r>
      <w:r w:rsidRPr="00AE70F6">
        <w:rPr>
          <w:i/>
          <w:iCs/>
          <w:color w:val="000000" w:themeColor="text1"/>
          <w:sz w:val="28"/>
          <w:szCs w:val="28"/>
        </w:rPr>
        <w:fldChar w:fldCharType="begin"/>
      </w:r>
      <w:r w:rsidRPr="00AE70F6">
        <w:rPr>
          <w:color w:val="000000" w:themeColor="text1"/>
          <w:sz w:val="28"/>
          <w:szCs w:val="28"/>
        </w:rPr>
        <w:instrText xml:space="preserve"> SEQ Таблица \* ARABIC </w:instrText>
      </w:r>
      <w:r w:rsidRPr="00AE70F6">
        <w:rPr>
          <w:i/>
          <w:iCs/>
          <w:color w:val="000000" w:themeColor="text1"/>
          <w:sz w:val="28"/>
          <w:szCs w:val="28"/>
        </w:rPr>
        <w:fldChar w:fldCharType="separate"/>
      </w:r>
      <w:r>
        <w:rPr>
          <w:noProof/>
          <w:color w:val="000000" w:themeColor="text1"/>
          <w:sz w:val="28"/>
          <w:szCs w:val="28"/>
        </w:rPr>
        <w:t>1</w:t>
      </w:r>
      <w:r w:rsidRPr="00AE70F6">
        <w:rPr>
          <w:i/>
          <w:iCs/>
          <w:noProof/>
          <w:color w:val="000000" w:themeColor="text1"/>
          <w:sz w:val="28"/>
          <w:szCs w:val="28"/>
        </w:rPr>
        <w:fldChar w:fldCharType="end"/>
      </w:r>
    </w:p>
    <w:p w14:paraId="7C7768CC" w14:textId="77777777" w:rsidR="00304566" w:rsidRDefault="00304566" w:rsidP="00304566">
      <w:pPr>
        <w:autoSpaceDE w:val="0"/>
        <w:autoSpaceDN w:val="0"/>
        <w:adjustRightInd w:val="0"/>
        <w:ind w:firstLine="567"/>
        <w:jc w:val="both"/>
        <w:rPr>
          <w:sz w:val="28"/>
          <w:szCs w:val="28"/>
        </w:rPr>
      </w:pPr>
      <w:r w:rsidRPr="00745F7C">
        <w:rPr>
          <w:sz w:val="28"/>
          <w:szCs w:val="28"/>
        </w:rPr>
        <w:t>Расчет расходов на спецодежду, спецобувь, СИЗ на 2023 год</w:t>
      </w:r>
    </w:p>
    <w:tbl>
      <w:tblPr>
        <w:tblW w:w="9493" w:type="dxa"/>
        <w:jc w:val="center"/>
        <w:tblLayout w:type="fixed"/>
        <w:tblLook w:val="04A0" w:firstRow="1" w:lastRow="0" w:firstColumn="1" w:lastColumn="0" w:noHBand="0" w:noVBand="1"/>
      </w:tblPr>
      <w:tblGrid>
        <w:gridCol w:w="1134"/>
        <w:gridCol w:w="988"/>
        <w:gridCol w:w="1474"/>
        <w:gridCol w:w="640"/>
        <w:gridCol w:w="865"/>
        <w:gridCol w:w="911"/>
        <w:gridCol w:w="875"/>
        <w:gridCol w:w="1179"/>
        <w:gridCol w:w="1427"/>
      </w:tblGrid>
      <w:tr w:rsidR="00304566" w:rsidRPr="006A6146" w14:paraId="39FBAE9E" w14:textId="77777777" w:rsidTr="009F1A33">
        <w:trPr>
          <w:trHeight w:val="987"/>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C5705" w14:textId="77777777" w:rsidR="00304566" w:rsidRPr="006A6146" w:rsidRDefault="00304566" w:rsidP="009F1A33">
            <w:pPr>
              <w:jc w:val="center"/>
              <w:rPr>
                <w:b/>
                <w:bCs/>
                <w:color w:val="000000"/>
                <w:sz w:val="14"/>
                <w:szCs w:val="14"/>
              </w:rPr>
            </w:pPr>
            <w:r w:rsidRPr="006A6146">
              <w:rPr>
                <w:b/>
                <w:bCs/>
                <w:color w:val="000000"/>
                <w:sz w:val="14"/>
                <w:szCs w:val="14"/>
              </w:rPr>
              <w:t>Ссылка на документ</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3067F" w14:textId="77777777" w:rsidR="00304566" w:rsidRPr="006A6146" w:rsidRDefault="00304566" w:rsidP="009F1A33">
            <w:pPr>
              <w:jc w:val="center"/>
              <w:rPr>
                <w:b/>
                <w:bCs/>
                <w:color w:val="000000"/>
                <w:sz w:val="14"/>
                <w:szCs w:val="14"/>
              </w:rPr>
            </w:pPr>
            <w:r w:rsidRPr="006A6146">
              <w:rPr>
                <w:b/>
                <w:bCs/>
                <w:color w:val="000000"/>
                <w:sz w:val="14"/>
                <w:szCs w:val="14"/>
              </w:rPr>
              <w:t>Профессия</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D325F" w14:textId="77777777" w:rsidR="00304566" w:rsidRPr="006A6146" w:rsidRDefault="00304566" w:rsidP="009F1A33">
            <w:pPr>
              <w:jc w:val="center"/>
              <w:rPr>
                <w:b/>
                <w:bCs/>
                <w:color w:val="000000"/>
                <w:sz w:val="14"/>
                <w:szCs w:val="14"/>
              </w:rPr>
            </w:pPr>
            <w:r w:rsidRPr="006A6146">
              <w:rPr>
                <w:b/>
                <w:bCs/>
                <w:color w:val="000000"/>
                <w:sz w:val="14"/>
                <w:szCs w:val="14"/>
              </w:rPr>
              <w:t>Наименование средств защиты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22022" w14:textId="77777777" w:rsidR="00304566" w:rsidRPr="006A6146" w:rsidRDefault="00304566" w:rsidP="009F1A33">
            <w:pPr>
              <w:jc w:val="center"/>
              <w:rPr>
                <w:b/>
                <w:bCs/>
                <w:color w:val="000000"/>
                <w:sz w:val="14"/>
                <w:szCs w:val="14"/>
              </w:rPr>
            </w:pPr>
            <w:r w:rsidRPr="006A6146">
              <w:rPr>
                <w:b/>
                <w:bCs/>
                <w:color w:val="000000"/>
                <w:sz w:val="14"/>
                <w:szCs w:val="14"/>
              </w:rPr>
              <w:t>Количество человек</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785FA" w14:textId="77777777" w:rsidR="00304566" w:rsidRPr="006A6146" w:rsidRDefault="00304566" w:rsidP="009F1A33">
            <w:pPr>
              <w:jc w:val="center"/>
              <w:rPr>
                <w:b/>
                <w:bCs/>
                <w:color w:val="000000"/>
                <w:sz w:val="14"/>
                <w:szCs w:val="14"/>
              </w:rPr>
            </w:pPr>
            <w:r w:rsidRPr="006A6146">
              <w:rPr>
                <w:b/>
                <w:bCs/>
                <w:color w:val="000000"/>
                <w:sz w:val="14"/>
                <w:szCs w:val="14"/>
              </w:rPr>
              <w:t xml:space="preserve">Норма выдачи в год на 1 чел. </w:t>
            </w:r>
            <w:r w:rsidRPr="006A6146">
              <w:rPr>
                <w:b/>
                <w:bCs/>
                <w:color w:val="000000"/>
                <w:sz w:val="14"/>
                <w:szCs w:val="14"/>
              </w:rPr>
              <w:br/>
              <w:t>(кол-во)</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BA88E" w14:textId="77777777" w:rsidR="00304566" w:rsidRPr="006A6146" w:rsidRDefault="00304566" w:rsidP="009F1A33">
            <w:pPr>
              <w:jc w:val="center"/>
              <w:rPr>
                <w:b/>
                <w:bCs/>
                <w:color w:val="000000"/>
                <w:sz w:val="14"/>
                <w:szCs w:val="14"/>
              </w:rPr>
            </w:pPr>
            <w:r w:rsidRPr="006A6146">
              <w:rPr>
                <w:b/>
                <w:bCs/>
                <w:color w:val="000000"/>
                <w:sz w:val="14"/>
                <w:szCs w:val="14"/>
              </w:rPr>
              <w:t>Цена за ед. (руб.)</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E162B" w14:textId="77777777" w:rsidR="00304566" w:rsidRPr="006A6146" w:rsidRDefault="00304566" w:rsidP="009F1A33">
            <w:pPr>
              <w:jc w:val="center"/>
              <w:rPr>
                <w:b/>
                <w:bCs/>
                <w:color w:val="000000"/>
                <w:sz w:val="14"/>
                <w:szCs w:val="14"/>
              </w:rPr>
            </w:pPr>
            <w:r w:rsidRPr="006A6146">
              <w:rPr>
                <w:b/>
                <w:bCs/>
                <w:color w:val="000000"/>
                <w:sz w:val="14"/>
                <w:szCs w:val="14"/>
              </w:rPr>
              <w:t>Сумма, руб.</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54D82" w14:textId="77777777" w:rsidR="00304566" w:rsidRPr="006A6146" w:rsidRDefault="00304566" w:rsidP="009F1A33">
            <w:pPr>
              <w:jc w:val="center"/>
              <w:rPr>
                <w:b/>
                <w:bCs/>
                <w:color w:val="000000"/>
                <w:sz w:val="14"/>
                <w:szCs w:val="14"/>
              </w:rPr>
            </w:pPr>
            <w:r w:rsidRPr="006A6146">
              <w:rPr>
                <w:b/>
                <w:bCs/>
                <w:color w:val="000000"/>
                <w:sz w:val="14"/>
                <w:szCs w:val="14"/>
              </w:rPr>
              <w:t>Обоснование нормы выдачи (нормативные акты, приказы, штатное расписание)</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B3E8F" w14:textId="77777777" w:rsidR="00304566" w:rsidRPr="006A6146" w:rsidRDefault="00304566" w:rsidP="009F1A33">
            <w:pPr>
              <w:jc w:val="center"/>
              <w:rPr>
                <w:b/>
                <w:bCs/>
                <w:color w:val="000000"/>
                <w:sz w:val="14"/>
                <w:szCs w:val="14"/>
              </w:rPr>
            </w:pPr>
            <w:r w:rsidRPr="006A6146">
              <w:rPr>
                <w:b/>
                <w:bCs/>
                <w:color w:val="000000"/>
                <w:sz w:val="14"/>
                <w:szCs w:val="14"/>
              </w:rPr>
              <w:t>Обоснование цены</w:t>
            </w:r>
          </w:p>
        </w:tc>
      </w:tr>
      <w:tr w:rsidR="00304566" w:rsidRPr="006A6146" w14:paraId="0F0D1E57" w14:textId="77777777" w:rsidTr="009F1A33">
        <w:trPr>
          <w:trHeight w:val="221"/>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66C5DC" w14:textId="77777777" w:rsidR="00304566" w:rsidRPr="006A6146" w:rsidRDefault="00304566" w:rsidP="009F1A33">
            <w:pPr>
              <w:jc w:val="center"/>
              <w:rPr>
                <w:color w:val="000000"/>
                <w:sz w:val="14"/>
                <w:szCs w:val="14"/>
              </w:rPr>
            </w:pPr>
            <w:r w:rsidRPr="006A6146">
              <w:rPr>
                <w:color w:val="000000"/>
                <w:sz w:val="14"/>
                <w:szCs w:val="14"/>
              </w:rPr>
              <w:t>№ 340н от 25.04.2011 г., п. 84</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C12FF7" w14:textId="77777777" w:rsidR="00304566" w:rsidRPr="006A6146" w:rsidRDefault="00304566" w:rsidP="009F1A33">
            <w:pPr>
              <w:rPr>
                <w:color w:val="000000"/>
                <w:sz w:val="14"/>
                <w:szCs w:val="14"/>
              </w:rPr>
            </w:pPr>
            <w:r w:rsidRPr="006A6146">
              <w:rPr>
                <w:color w:val="000000"/>
                <w:sz w:val="14"/>
                <w:szCs w:val="14"/>
              </w:rPr>
              <w:t xml:space="preserve">Электромонтер диспетчерского оборудования и </w:t>
            </w:r>
            <w:proofErr w:type="spellStart"/>
            <w:r w:rsidRPr="006A6146">
              <w:rPr>
                <w:color w:val="000000"/>
                <w:sz w:val="14"/>
                <w:szCs w:val="14"/>
              </w:rPr>
              <w:t>телеавтомеханики</w:t>
            </w:r>
            <w:proofErr w:type="spellEnd"/>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59BC31" w14:textId="77777777" w:rsidR="00304566" w:rsidRPr="006A6146" w:rsidRDefault="00304566" w:rsidP="009F1A33">
            <w:pPr>
              <w:rPr>
                <w:color w:val="000000"/>
                <w:sz w:val="14"/>
                <w:szCs w:val="14"/>
              </w:rPr>
            </w:pPr>
            <w:r w:rsidRPr="006A6146">
              <w:rPr>
                <w:color w:val="000000"/>
                <w:sz w:val="14"/>
                <w:szCs w:val="14"/>
              </w:rPr>
              <w:t xml:space="preserve"> Костюм для защиты от общих производственных загрязнений и механических воздействий</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59D1D" w14:textId="77777777" w:rsidR="00304566" w:rsidRPr="006A6146" w:rsidRDefault="00304566" w:rsidP="009F1A33">
            <w:pPr>
              <w:jc w:val="right"/>
              <w:rPr>
                <w:color w:val="000000"/>
                <w:sz w:val="14"/>
                <w:szCs w:val="14"/>
              </w:rPr>
            </w:pPr>
            <w:r w:rsidRPr="006A6146">
              <w:rPr>
                <w:color w:val="000000"/>
                <w:sz w:val="14"/>
                <w:szCs w:val="14"/>
              </w:rPr>
              <w:t>14</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917EE" w14:textId="77777777" w:rsidR="00304566" w:rsidRPr="006A6146" w:rsidRDefault="00304566" w:rsidP="009F1A33">
            <w:pPr>
              <w:jc w:val="right"/>
              <w:rPr>
                <w:color w:val="000000"/>
                <w:sz w:val="14"/>
                <w:szCs w:val="14"/>
              </w:rPr>
            </w:pPr>
            <w:r w:rsidRPr="006A6146">
              <w:rPr>
                <w:color w:val="000000"/>
                <w:sz w:val="14"/>
                <w:szCs w:val="14"/>
              </w:rPr>
              <w:t>1</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800B8" w14:textId="77777777" w:rsidR="00304566" w:rsidRPr="006A6146" w:rsidRDefault="00304566" w:rsidP="009F1A33">
            <w:pPr>
              <w:jc w:val="right"/>
              <w:rPr>
                <w:color w:val="000000"/>
                <w:sz w:val="14"/>
                <w:szCs w:val="14"/>
              </w:rPr>
            </w:pPr>
            <w:r w:rsidRPr="006A6146">
              <w:rPr>
                <w:color w:val="000000"/>
                <w:sz w:val="14"/>
                <w:szCs w:val="14"/>
              </w:rPr>
              <w:t>2 625,00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0650B" w14:textId="77777777" w:rsidR="00304566" w:rsidRPr="006A6146" w:rsidRDefault="00304566" w:rsidP="009F1A33">
            <w:pPr>
              <w:jc w:val="right"/>
              <w:rPr>
                <w:color w:val="000000"/>
                <w:sz w:val="14"/>
                <w:szCs w:val="14"/>
              </w:rPr>
            </w:pPr>
            <w:r w:rsidRPr="006A6146">
              <w:rPr>
                <w:color w:val="000000"/>
                <w:sz w:val="14"/>
                <w:szCs w:val="14"/>
              </w:rPr>
              <w:t>36 750,00</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511470" w14:textId="77777777" w:rsidR="00304566" w:rsidRPr="006A6146" w:rsidRDefault="00304566" w:rsidP="009F1A33">
            <w:pPr>
              <w:rPr>
                <w:color w:val="000000"/>
                <w:sz w:val="14"/>
                <w:szCs w:val="14"/>
              </w:rPr>
            </w:pPr>
            <w:r w:rsidRPr="006A6146">
              <w:rPr>
                <w:color w:val="000000"/>
                <w:sz w:val="14"/>
                <w:szCs w:val="14"/>
              </w:rPr>
              <w:t xml:space="preserve">Приказы о приёме на работу, штатное </w:t>
            </w:r>
            <w:proofErr w:type="spellStart"/>
            <w:r w:rsidRPr="006A6146">
              <w:rPr>
                <w:color w:val="000000"/>
                <w:sz w:val="14"/>
                <w:szCs w:val="14"/>
              </w:rPr>
              <w:t>расписаниена</w:t>
            </w:r>
            <w:proofErr w:type="spellEnd"/>
            <w:r w:rsidRPr="006A6146">
              <w:rPr>
                <w:color w:val="000000"/>
                <w:sz w:val="14"/>
                <w:szCs w:val="14"/>
              </w:rPr>
              <w:t xml:space="preserve"> 2023 год</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89E46D" w14:textId="77777777" w:rsidR="00304566" w:rsidRPr="006A6146" w:rsidRDefault="00304566" w:rsidP="009F1A33">
            <w:pPr>
              <w:rPr>
                <w:color w:val="000000"/>
                <w:sz w:val="14"/>
                <w:szCs w:val="14"/>
              </w:rPr>
            </w:pPr>
            <w:r w:rsidRPr="006A6146">
              <w:rPr>
                <w:color w:val="000000"/>
                <w:sz w:val="14"/>
                <w:szCs w:val="14"/>
              </w:rPr>
              <w:t>Коммерческое предложение, прайс-лист ООО "</w:t>
            </w:r>
            <w:proofErr w:type="spellStart"/>
            <w:r w:rsidRPr="006A6146">
              <w:rPr>
                <w:color w:val="000000"/>
                <w:sz w:val="14"/>
                <w:szCs w:val="14"/>
              </w:rPr>
              <w:t>Спецобъединение</w:t>
            </w:r>
            <w:proofErr w:type="spellEnd"/>
            <w:r w:rsidRPr="006A6146">
              <w:rPr>
                <w:color w:val="000000"/>
                <w:sz w:val="14"/>
                <w:szCs w:val="14"/>
              </w:rPr>
              <w:t xml:space="preserve">" </w:t>
            </w:r>
          </w:p>
        </w:tc>
      </w:tr>
      <w:tr w:rsidR="00304566" w:rsidRPr="006A6146" w14:paraId="27532D24" w14:textId="77777777" w:rsidTr="009F1A33">
        <w:trPr>
          <w:trHeight w:val="423"/>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1A2EF" w14:textId="77777777" w:rsidR="00304566" w:rsidRPr="006A6146" w:rsidRDefault="00304566" w:rsidP="009F1A33">
            <w:pPr>
              <w:jc w:val="center"/>
              <w:rPr>
                <w:color w:val="000000"/>
                <w:sz w:val="14"/>
                <w:szCs w:val="14"/>
              </w:rPr>
            </w:pPr>
            <w:r w:rsidRPr="006A6146">
              <w:rPr>
                <w:color w:val="000000"/>
                <w:sz w:val="14"/>
                <w:szCs w:val="14"/>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E46E90" w14:textId="77777777" w:rsidR="00304566" w:rsidRPr="006A6146" w:rsidRDefault="00304566" w:rsidP="009F1A33">
            <w:pPr>
              <w:rPr>
                <w:color w:val="000000"/>
                <w:sz w:val="14"/>
                <w:szCs w:val="14"/>
              </w:rPr>
            </w:pPr>
            <w:r w:rsidRPr="006A6146">
              <w:rPr>
                <w:color w:val="000000"/>
                <w:sz w:val="14"/>
                <w:szCs w:val="14"/>
              </w:rPr>
              <w:t>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724596" w14:textId="77777777" w:rsidR="00304566" w:rsidRPr="006A6146" w:rsidRDefault="00304566" w:rsidP="009F1A33">
            <w:pPr>
              <w:rPr>
                <w:color w:val="000000"/>
                <w:sz w:val="14"/>
                <w:szCs w:val="14"/>
              </w:rPr>
            </w:pPr>
            <w:r w:rsidRPr="006A6146">
              <w:rPr>
                <w:color w:val="000000"/>
                <w:sz w:val="14"/>
                <w:szCs w:val="14"/>
              </w:rPr>
              <w:t xml:space="preserve"> Костюм из термостойких материалов с постоянными защитными свойствами (1 на 2 года), на 3 объекта</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4329C" w14:textId="77777777" w:rsidR="00304566" w:rsidRPr="006A6146" w:rsidRDefault="00304566" w:rsidP="009F1A33">
            <w:pPr>
              <w:jc w:val="right"/>
              <w:rPr>
                <w:color w:val="000000"/>
                <w:sz w:val="14"/>
                <w:szCs w:val="14"/>
              </w:rPr>
            </w:pPr>
            <w:r w:rsidRPr="006A6146">
              <w:rPr>
                <w:color w:val="000000"/>
                <w:sz w:val="14"/>
                <w:szCs w:val="14"/>
              </w:rPr>
              <w:t>3</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6371B" w14:textId="77777777" w:rsidR="00304566" w:rsidRPr="006A6146" w:rsidRDefault="00304566" w:rsidP="009F1A33">
            <w:pPr>
              <w:jc w:val="right"/>
              <w:rPr>
                <w:color w:val="000000"/>
                <w:sz w:val="14"/>
                <w:szCs w:val="14"/>
              </w:rPr>
            </w:pPr>
            <w:r w:rsidRPr="006A6146">
              <w:rPr>
                <w:color w:val="000000"/>
                <w:sz w:val="14"/>
                <w:szCs w:val="14"/>
              </w:rPr>
              <w:t>0,5</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CE122" w14:textId="77777777" w:rsidR="00304566" w:rsidRPr="006A6146" w:rsidRDefault="00304566" w:rsidP="009F1A33">
            <w:pPr>
              <w:jc w:val="right"/>
              <w:rPr>
                <w:color w:val="000000"/>
                <w:sz w:val="14"/>
                <w:szCs w:val="14"/>
              </w:rPr>
            </w:pPr>
            <w:r w:rsidRPr="006A6146">
              <w:rPr>
                <w:color w:val="000000"/>
                <w:sz w:val="14"/>
                <w:szCs w:val="14"/>
              </w:rPr>
              <w:t>23766,67</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5C124" w14:textId="77777777" w:rsidR="00304566" w:rsidRPr="006A6146" w:rsidRDefault="00304566" w:rsidP="009F1A33">
            <w:pPr>
              <w:jc w:val="right"/>
              <w:rPr>
                <w:color w:val="000000"/>
                <w:sz w:val="14"/>
                <w:szCs w:val="14"/>
              </w:rPr>
            </w:pPr>
            <w:r w:rsidRPr="006A6146">
              <w:rPr>
                <w:color w:val="000000"/>
                <w:sz w:val="14"/>
                <w:szCs w:val="14"/>
              </w:rPr>
              <w:t>35 650,00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F2D89" w14:textId="77777777" w:rsidR="00304566" w:rsidRPr="006A6146" w:rsidRDefault="00304566" w:rsidP="009F1A33">
            <w:pPr>
              <w:rPr>
                <w:color w:val="000000"/>
                <w:sz w:val="14"/>
                <w:szCs w:val="14"/>
              </w:rPr>
            </w:pPr>
            <w:r w:rsidRPr="006A6146">
              <w:rPr>
                <w:color w:val="000000"/>
                <w:sz w:val="14"/>
                <w:szCs w:val="14"/>
              </w:rPr>
              <w:t> </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D2C818" w14:textId="77777777" w:rsidR="00304566" w:rsidRPr="006A6146" w:rsidRDefault="00304566" w:rsidP="009F1A33">
            <w:pPr>
              <w:rPr>
                <w:color w:val="000000"/>
                <w:sz w:val="14"/>
                <w:szCs w:val="14"/>
              </w:rPr>
            </w:pPr>
            <w:r w:rsidRPr="006A6146">
              <w:rPr>
                <w:color w:val="000000"/>
                <w:sz w:val="14"/>
                <w:szCs w:val="14"/>
              </w:rPr>
              <w:t>Коммерческое предложение, прайс-лист ООО "</w:t>
            </w:r>
            <w:proofErr w:type="spellStart"/>
            <w:r w:rsidRPr="006A6146">
              <w:rPr>
                <w:color w:val="000000"/>
                <w:sz w:val="14"/>
                <w:szCs w:val="14"/>
              </w:rPr>
              <w:t>Спецобъединение</w:t>
            </w:r>
            <w:proofErr w:type="spellEnd"/>
            <w:r w:rsidRPr="006A6146">
              <w:rPr>
                <w:color w:val="000000"/>
                <w:sz w:val="14"/>
                <w:szCs w:val="14"/>
              </w:rPr>
              <w:t xml:space="preserve">" </w:t>
            </w:r>
          </w:p>
        </w:tc>
      </w:tr>
      <w:tr w:rsidR="00304566" w:rsidRPr="006A6146" w14:paraId="408F062D" w14:textId="77777777" w:rsidTr="009F1A33">
        <w:trPr>
          <w:trHeight w:val="423"/>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791A0" w14:textId="77777777" w:rsidR="00304566" w:rsidRPr="006A6146" w:rsidRDefault="00304566" w:rsidP="009F1A33">
            <w:pPr>
              <w:jc w:val="center"/>
              <w:rPr>
                <w:color w:val="000000"/>
                <w:sz w:val="14"/>
                <w:szCs w:val="14"/>
              </w:rPr>
            </w:pPr>
            <w:r w:rsidRPr="006A6146">
              <w:rPr>
                <w:color w:val="000000"/>
                <w:sz w:val="14"/>
                <w:szCs w:val="14"/>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9A6EE9" w14:textId="77777777" w:rsidR="00304566" w:rsidRPr="006A6146" w:rsidRDefault="00304566" w:rsidP="009F1A33">
            <w:pPr>
              <w:rPr>
                <w:color w:val="000000"/>
                <w:sz w:val="14"/>
                <w:szCs w:val="14"/>
              </w:rPr>
            </w:pPr>
            <w:r w:rsidRPr="006A6146">
              <w:rPr>
                <w:color w:val="000000"/>
                <w:sz w:val="14"/>
                <w:szCs w:val="14"/>
              </w:rPr>
              <w:t>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9D9492" w14:textId="77777777" w:rsidR="00304566" w:rsidRPr="006A6146" w:rsidRDefault="00304566" w:rsidP="009F1A33">
            <w:pPr>
              <w:rPr>
                <w:color w:val="000000"/>
                <w:sz w:val="14"/>
                <w:szCs w:val="14"/>
              </w:rPr>
            </w:pPr>
            <w:r w:rsidRPr="006A6146">
              <w:rPr>
                <w:color w:val="000000"/>
                <w:sz w:val="14"/>
                <w:szCs w:val="14"/>
              </w:rPr>
              <w:t xml:space="preserve"> Ботинки кожаные с защитным </w:t>
            </w:r>
            <w:proofErr w:type="spellStart"/>
            <w:r w:rsidRPr="006A6146">
              <w:rPr>
                <w:color w:val="000000"/>
                <w:sz w:val="14"/>
                <w:szCs w:val="14"/>
              </w:rPr>
              <w:t>подноском</w:t>
            </w:r>
            <w:proofErr w:type="spellEnd"/>
            <w:r w:rsidRPr="006A6146">
              <w:rPr>
                <w:color w:val="000000"/>
                <w:sz w:val="14"/>
                <w:szCs w:val="14"/>
              </w:rPr>
              <w:t xml:space="preserve"> (1 пара на год)</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97A29" w14:textId="77777777" w:rsidR="00304566" w:rsidRPr="006A6146" w:rsidRDefault="00304566" w:rsidP="009F1A33">
            <w:pPr>
              <w:jc w:val="right"/>
              <w:rPr>
                <w:color w:val="000000"/>
                <w:sz w:val="14"/>
                <w:szCs w:val="14"/>
              </w:rPr>
            </w:pPr>
            <w:r w:rsidRPr="006A6146">
              <w:rPr>
                <w:color w:val="000000"/>
                <w:sz w:val="14"/>
                <w:szCs w:val="14"/>
              </w:rPr>
              <w:t>14</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04305" w14:textId="77777777" w:rsidR="00304566" w:rsidRPr="006A6146" w:rsidRDefault="00304566" w:rsidP="009F1A33">
            <w:pPr>
              <w:jc w:val="right"/>
              <w:rPr>
                <w:color w:val="000000"/>
                <w:sz w:val="14"/>
                <w:szCs w:val="14"/>
              </w:rPr>
            </w:pPr>
            <w:r w:rsidRPr="006A6146">
              <w:rPr>
                <w:color w:val="000000"/>
                <w:sz w:val="14"/>
                <w:szCs w:val="14"/>
              </w:rPr>
              <w:t>1</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805A2" w14:textId="77777777" w:rsidR="00304566" w:rsidRPr="006A6146" w:rsidRDefault="00304566" w:rsidP="009F1A33">
            <w:pPr>
              <w:jc w:val="right"/>
              <w:rPr>
                <w:color w:val="000000"/>
                <w:sz w:val="14"/>
                <w:szCs w:val="14"/>
              </w:rPr>
            </w:pPr>
            <w:r w:rsidRPr="006A6146">
              <w:rPr>
                <w:color w:val="000000"/>
                <w:sz w:val="14"/>
                <w:szCs w:val="14"/>
              </w:rPr>
              <w:t>2 662,50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D0A7F" w14:textId="77777777" w:rsidR="00304566" w:rsidRPr="006A6146" w:rsidRDefault="00304566" w:rsidP="009F1A33">
            <w:pPr>
              <w:jc w:val="right"/>
              <w:rPr>
                <w:color w:val="000000"/>
                <w:sz w:val="14"/>
                <w:szCs w:val="14"/>
              </w:rPr>
            </w:pPr>
            <w:r w:rsidRPr="006A6146">
              <w:rPr>
                <w:color w:val="000000"/>
                <w:sz w:val="14"/>
                <w:szCs w:val="14"/>
              </w:rPr>
              <w:t>37 275,00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85A2B" w14:textId="77777777" w:rsidR="00304566" w:rsidRPr="006A6146" w:rsidRDefault="00304566" w:rsidP="009F1A33">
            <w:pPr>
              <w:rPr>
                <w:color w:val="000000"/>
                <w:sz w:val="14"/>
                <w:szCs w:val="14"/>
              </w:rPr>
            </w:pPr>
            <w:r w:rsidRPr="006A6146">
              <w:rPr>
                <w:color w:val="000000"/>
                <w:sz w:val="14"/>
                <w:szCs w:val="14"/>
              </w:rPr>
              <w:t> </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47E7A8" w14:textId="77777777" w:rsidR="00304566" w:rsidRPr="006A6146" w:rsidRDefault="00304566" w:rsidP="009F1A33">
            <w:pPr>
              <w:rPr>
                <w:color w:val="000000"/>
                <w:sz w:val="14"/>
                <w:szCs w:val="14"/>
              </w:rPr>
            </w:pPr>
            <w:r w:rsidRPr="006A6146">
              <w:rPr>
                <w:color w:val="000000"/>
                <w:sz w:val="14"/>
                <w:szCs w:val="14"/>
              </w:rPr>
              <w:t>Прайс-лист ООО "</w:t>
            </w:r>
            <w:proofErr w:type="spellStart"/>
            <w:r w:rsidRPr="006A6146">
              <w:rPr>
                <w:color w:val="000000"/>
                <w:sz w:val="14"/>
                <w:szCs w:val="14"/>
              </w:rPr>
              <w:t>Спецобъединение</w:t>
            </w:r>
            <w:proofErr w:type="spellEnd"/>
            <w:r w:rsidRPr="006A6146">
              <w:rPr>
                <w:color w:val="000000"/>
                <w:sz w:val="14"/>
                <w:szCs w:val="14"/>
              </w:rPr>
              <w:t>"</w:t>
            </w:r>
          </w:p>
        </w:tc>
      </w:tr>
      <w:tr w:rsidR="00304566" w:rsidRPr="006A6146" w14:paraId="59F6D549" w14:textId="77777777" w:rsidTr="009F1A33">
        <w:trPr>
          <w:trHeight w:val="423"/>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CC6C9" w14:textId="77777777" w:rsidR="00304566" w:rsidRPr="006A6146" w:rsidRDefault="00304566" w:rsidP="009F1A33">
            <w:pPr>
              <w:jc w:val="center"/>
              <w:rPr>
                <w:color w:val="000000"/>
                <w:sz w:val="14"/>
                <w:szCs w:val="14"/>
              </w:rPr>
            </w:pPr>
            <w:r w:rsidRPr="006A6146">
              <w:rPr>
                <w:color w:val="000000"/>
                <w:sz w:val="14"/>
                <w:szCs w:val="14"/>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92F014" w14:textId="77777777" w:rsidR="00304566" w:rsidRPr="006A6146" w:rsidRDefault="00304566" w:rsidP="009F1A33">
            <w:pPr>
              <w:rPr>
                <w:color w:val="000000"/>
                <w:sz w:val="14"/>
                <w:szCs w:val="14"/>
              </w:rPr>
            </w:pPr>
            <w:r w:rsidRPr="006A6146">
              <w:rPr>
                <w:color w:val="000000"/>
                <w:sz w:val="14"/>
                <w:szCs w:val="14"/>
              </w:rPr>
              <w:t>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10E7AF" w14:textId="77777777" w:rsidR="00304566" w:rsidRPr="006A6146" w:rsidRDefault="00304566" w:rsidP="009F1A33">
            <w:pPr>
              <w:rPr>
                <w:color w:val="000000"/>
                <w:sz w:val="14"/>
                <w:szCs w:val="14"/>
              </w:rPr>
            </w:pPr>
            <w:r w:rsidRPr="006A6146">
              <w:rPr>
                <w:color w:val="000000"/>
                <w:sz w:val="14"/>
                <w:szCs w:val="14"/>
              </w:rPr>
              <w:t>Перчатки диэлектрические (дежурные</w:t>
            </w:r>
            <w:proofErr w:type="gramStart"/>
            <w:r w:rsidRPr="006A6146">
              <w:rPr>
                <w:color w:val="000000"/>
                <w:sz w:val="14"/>
                <w:szCs w:val="14"/>
              </w:rPr>
              <w:t>) ,</w:t>
            </w:r>
            <w:proofErr w:type="gramEnd"/>
            <w:r w:rsidRPr="006A6146">
              <w:rPr>
                <w:color w:val="000000"/>
                <w:sz w:val="14"/>
                <w:szCs w:val="14"/>
              </w:rPr>
              <w:t xml:space="preserve"> на 3 объекта</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51C28" w14:textId="77777777" w:rsidR="00304566" w:rsidRPr="006A6146" w:rsidRDefault="00304566" w:rsidP="009F1A33">
            <w:pPr>
              <w:jc w:val="right"/>
              <w:rPr>
                <w:color w:val="000000"/>
                <w:sz w:val="14"/>
                <w:szCs w:val="14"/>
              </w:rPr>
            </w:pPr>
            <w:r w:rsidRPr="006A6146">
              <w:rPr>
                <w:color w:val="000000"/>
                <w:sz w:val="14"/>
                <w:szCs w:val="14"/>
              </w:rPr>
              <w:t>3</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626D6" w14:textId="77777777" w:rsidR="00304566" w:rsidRPr="006A6146" w:rsidRDefault="00304566" w:rsidP="009F1A33">
            <w:pPr>
              <w:jc w:val="right"/>
              <w:rPr>
                <w:color w:val="000000"/>
                <w:sz w:val="14"/>
                <w:szCs w:val="14"/>
              </w:rPr>
            </w:pPr>
            <w:r w:rsidRPr="006A6146">
              <w:rPr>
                <w:color w:val="000000"/>
                <w:sz w:val="14"/>
                <w:szCs w:val="14"/>
              </w:rPr>
              <w:t>1</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CC6C4" w14:textId="77777777" w:rsidR="00304566" w:rsidRPr="006A6146" w:rsidRDefault="00304566" w:rsidP="009F1A33">
            <w:pPr>
              <w:jc w:val="right"/>
              <w:rPr>
                <w:color w:val="000000"/>
                <w:sz w:val="14"/>
                <w:szCs w:val="14"/>
              </w:rPr>
            </w:pPr>
            <w:r w:rsidRPr="006A6146">
              <w:rPr>
                <w:color w:val="000000"/>
                <w:sz w:val="14"/>
                <w:szCs w:val="14"/>
              </w:rPr>
              <w:t>686,67</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2440A" w14:textId="77777777" w:rsidR="00304566" w:rsidRPr="006A6146" w:rsidRDefault="00304566" w:rsidP="009F1A33">
            <w:pPr>
              <w:jc w:val="right"/>
              <w:rPr>
                <w:color w:val="000000"/>
                <w:sz w:val="14"/>
                <w:szCs w:val="14"/>
              </w:rPr>
            </w:pPr>
            <w:r w:rsidRPr="006A6146">
              <w:rPr>
                <w:color w:val="000000"/>
                <w:sz w:val="14"/>
                <w:szCs w:val="14"/>
              </w:rPr>
              <w:t>2 060,00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9109F" w14:textId="77777777" w:rsidR="00304566" w:rsidRPr="006A6146" w:rsidRDefault="00304566" w:rsidP="009F1A33">
            <w:pPr>
              <w:rPr>
                <w:color w:val="000000"/>
                <w:sz w:val="14"/>
                <w:szCs w:val="14"/>
              </w:rPr>
            </w:pPr>
            <w:r w:rsidRPr="006A6146">
              <w:rPr>
                <w:color w:val="000000"/>
                <w:sz w:val="14"/>
                <w:szCs w:val="14"/>
              </w:rPr>
              <w:t> </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0F6733" w14:textId="77777777" w:rsidR="00304566" w:rsidRPr="006A6146" w:rsidRDefault="00304566" w:rsidP="009F1A33">
            <w:pPr>
              <w:rPr>
                <w:color w:val="000000"/>
                <w:sz w:val="14"/>
                <w:szCs w:val="14"/>
              </w:rPr>
            </w:pPr>
            <w:r w:rsidRPr="006A6146">
              <w:rPr>
                <w:color w:val="000000"/>
                <w:sz w:val="14"/>
                <w:szCs w:val="14"/>
              </w:rPr>
              <w:t>Прайс-лист ООО "</w:t>
            </w:r>
            <w:proofErr w:type="spellStart"/>
            <w:r w:rsidRPr="006A6146">
              <w:rPr>
                <w:color w:val="000000"/>
                <w:sz w:val="14"/>
                <w:szCs w:val="14"/>
              </w:rPr>
              <w:t>Спецобъединение</w:t>
            </w:r>
            <w:proofErr w:type="spellEnd"/>
            <w:r w:rsidRPr="006A6146">
              <w:rPr>
                <w:color w:val="000000"/>
                <w:sz w:val="14"/>
                <w:szCs w:val="14"/>
              </w:rPr>
              <w:t>"</w:t>
            </w:r>
          </w:p>
        </w:tc>
      </w:tr>
      <w:tr w:rsidR="00304566" w:rsidRPr="006A6146" w14:paraId="258BBBAC" w14:textId="77777777" w:rsidTr="009F1A33">
        <w:trPr>
          <w:trHeight w:val="423"/>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12F7A" w14:textId="77777777" w:rsidR="00304566" w:rsidRPr="006A6146" w:rsidRDefault="00304566" w:rsidP="009F1A33">
            <w:pPr>
              <w:jc w:val="center"/>
              <w:rPr>
                <w:color w:val="000000"/>
                <w:sz w:val="14"/>
                <w:szCs w:val="14"/>
              </w:rPr>
            </w:pPr>
            <w:r w:rsidRPr="006A6146">
              <w:rPr>
                <w:color w:val="000000"/>
                <w:sz w:val="14"/>
                <w:szCs w:val="14"/>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6752FB" w14:textId="77777777" w:rsidR="00304566" w:rsidRPr="006A6146" w:rsidRDefault="00304566" w:rsidP="009F1A33">
            <w:pPr>
              <w:rPr>
                <w:color w:val="000000"/>
                <w:sz w:val="14"/>
                <w:szCs w:val="14"/>
              </w:rPr>
            </w:pPr>
            <w:r w:rsidRPr="006A6146">
              <w:rPr>
                <w:color w:val="000000"/>
                <w:sz w:val="14"/>
                <w:szCs w:val="14"/>
              </w:rPr>
              <w:t>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E7442B" w14:textId="77777777" w:rsidR="00304566" w:rsidRPr="006A6146" w:rsidRDefault="00304566" w:rsidP="009F1A33">
            <w:pPr>
              <w:rPr>
                <w:color w:val="000000"/>
                <w:sz w:val="14"/>
                <w:szCs w:val="14"/>
              </w:rPr>
            </w:pPr>
            <w:r w:rsidRPr="006A6146">
              <w:rPr>
                <w:color w:val="000000"/>
                <w:sz w:val="14"/>
                <w:szCs w:val="14"/>
              </w:rPr>
              <w:t xml:space="preserve">Перчатки с полимерным покрытием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F0F6C" w14:textId="77777777" w:rsidR="00304566" w:rsidRPr="006A6146" w:rsidRDefault="00304566" w:rsidP="009F1A33">
            <w:pPr>
              <w:jc w:val="right"/>
              <w:rPr>
                <w:color w:val="000000"/>
                <w:sz w:val="14"/>
                <w:szCs w:val="14"/>
              </w:rPr>
            </w:pPr>
            <w:r w:rsidRPr="006A6146">
              <w:rPr>
                <w:color w:val="000000"/>
                <w:sz w:val="14"/>
                <w:szCs w:val="14"/>
              </w:rPr>
              <w:t>14</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F67FF" w14:textId="77777777" w:rsidR="00304566" w:rsidRPr="006A6146" w:rsidRDefault="00304566" w:rsidP="009F1A33">
            <w:pPr>
              <w:jc w:val="right"/>
              <w:rPr>
                <w:color w:val="000000"/>
                <w:sz w:val="14"/>
                <w:szCs w:val="14"/>
              </w:rPr>
            </w:pPr>
            <w:r w:rsidRPr="006A6146">
              <w:rPr>
                <w:color w:val="000000"/>
                <w:sz w:val="14"/>
                <w:szCs w:val="14"/>
              </w:rPr>
              <w:t>12</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5593B" w14:textId="77777777" w:rsidR="00304566" w:rsidRPr="006A6146" w:rsidRDefault="00304566" w:rsidP="009F1A33">
            <w:pPr>
              <w:jc w:val="right"/>
              <w:rPr>
                <w:color w:val="000000"/>
                <w:sz w:val="14"/>
                <w:szCs w:val="14"/>
              </w:rPr>
            </w:pPr>
            <w:r w:rsidRPr="006A6146">
              <w:rPr>
                <w:color w:val="000000"/>
                <w:sz w:val="14"/>
                <w:szCs w:val="14"/>
              </w:rPr>
              <w:t>338,52</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D2419" w14:textId="77777777" w:rsidR="00304566" w:rsidRPr="006A6146" w:rsidRDefault="00304566" w:rsidP="009F1A33">
            <w:pPr>
              <w:jc w:val="right"/>
              <w:rPr>
                <w:color w:val="000000"/>
                <w:sz w:val="14"/>
                <w:szCs w:val="14"/>
              </w:rPr>
            </w:pPr>
            <w:r w:rsidRPr="006A6146">
              <w:rPr>
                <w:color w:val="000000"/>
                <w:sz w:val="14"/>
                <w:szCs w:val="14"/>
              </w:rPr>
              <w:t>56 871,36</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E89A2" w14:textId="77777777" w:rsidR="00304566" w:rsidRPr="006A6146" w:rsidRDefault="00304566" w:rsidP="009F1A33">
            <w:pPr>
              <w:rPr>
                <w:color w:val="000000"/>
                <w:sz w:val="14"/>
                <w:szCs w:val="14"/>
              </w:rPr>
            </w:pPr>
            <w:r w:rsidRPr="006A6146">
              <w:rPr>
                <w:color w:val="000000"/>
                <w:sz w:val="14"/>
                <w:szCs w:val="14"/>
              </w:rPr>
              <w:t> </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C2C852" w14:textId="77777777" w:rsidR="00304566" w:rsidRPr="006A6146" w:rsidRDefault="00304566" w:rsidP="009F1A33">
            <w:pPr>
              <w:rPr>
                <w:color w:val="000000"/>
                <w:sz w:val="14"/>
                <w:szCs w:val="14"/>
              </w:rPr>
            </w:pPr>
            <w:r w:rsidRPr="006A6146">
              <w:rPr>
                <w:color w:val="000000"/>
                <w:sz w:val="14"/>
                <w:szCs w:val="14"/>
              </w:rPr>
              <w:t>Прайс-лист ООО "</w:t>
            </w:r>
            <w:proofErr w:type="spellStart"/>
            <w:r w:rsidRPr="006A6146">
              <w:rPr>
                <w:color w:val="000000"/>
                <w:sz w:val="14"/>
                <w:szCs w:val="14"/>
              </w:rPr>
              <w:t>Спецобъединение</w:t>
            </w:r>
            <w:proofErr w:type="spellEnd"/>
            <w:r w:rsidRPr="006A6146">
              <w:rPr>
                <w:color w:val="000000"/>
                <w:sz w:val="14"/>
                <w:szCs w:val="14"/>
              </w:rPr>
              <w:t>"</w:t>
            </w:r>
          </w:p>
        </w:tc>
      </w:tr>
      <w:tr w:rsidR="00304566" w:rsidRPr="006A6146" w14:paraId="66EF1A60" w14:textId="77777777" w:rsidTr="009F1A33">
        <w:trPr>
          <w:trHeight w:val="423"/>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B6CB4" w14:textId="77777777" w:rsidR="00304566" w:rsidRPr="006A6146" w:rsidRDefault="00304566" w:rsidP="009F1A33">
            <w:pPr>
              <w:jc w:val="center"/>
              <w:rPr>
                <w:color w:val="000000"/>
                <w:sz w:val="14"/>
                <w:szCs w:val="14"/>
              </w:rPr>
            </w:pPr>
            <w:r w:rsidRPr="006A6146">
              <w:rPr>
                <w:color w:val="000000"/>
                <w:sz w:val="14"/>
                <w:szCs w:val="14"/>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763092" w14:textId="77777777" w:rsidR="00304566" w:rsidRPr="006A6146" w:rsidRDefault="00304566" w:rsidP="009F1A33">
            <w:pPr>
              <w:rPr>
                <w:color w:val="000000"/>
                <w:sz w:val="14"/>
                <w:szCs w:val="14"/>
              </w:rPr>
            </w:pPr>
            <w:r w:rsidRPr="006A6146">
              <w:rPr>
                <w:color w:val="000000"/>
                <w:sz w:val="14"/>
                <w:szCs w:val="14"/>
              </w:rPr>
              <w:t>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2428E" w14:textId="77777777" w:rsidR="00304566" w:rsidRPr="006A6146" w:rsidRDefault="00304566" w:rsidP="009F1A33">
            <w:pPr>
              <w:rPr>
                <w:color w:val="000000"/>
                <w:sz w:val="14"/>
                <w:szCs w:val="14"/>
              </w:rPr>
            </w:pPr>
            <w:r w:rsidRPr="006A6146">
              <w:rPr>
                <w:color w:val="000000"/>
                <w:sz w:val="14"/>
                <w:szCs w:val="14"/>
              </w:rPr>
              <w:t xml:space="preserve">Перчатки </w:t>
            </w:r>
            <w:proofErr w:type="spellStart"/>
            <w:r w:rsidRPr="006A6146">
              <w:rPr>
                <w:color w:val="000000"/>
                <w:sz w:val="14"/>
                <w:szCs w:val="14"/>
              </w:rPr>
              <w:t>хб</w:t>
            </w:r>
            <w:proofErr w:type="spellEnd"/>
            <w:r w:rsidRPr="006A6146">
              <w:rPr>
                <w:color w:val="000000"/>
                <w:sz w:val="14"/>
                <w:szCs w:val="14"/>
              </w:rPr>
              <w:t xml:space="preserve"> с пвх покрытием</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0228B" w14:textId="77777777" w:rsidR="00304566" w:rsidRPr="006A6146" w:rsidRDefault="00304566" w:rsidP="009F1A33">
            <w:pPr>
              <w:jc w:val="right"/>
              <w:rPr>
                <w:color w:val="000000"/>
                <w:sz w:val="14"/>
                <w:szCs w:val="14"/>
              </w:rPr>
            </w:pPr>
            <w:r w:rsidRPr="006A6146">
              <w:rPr>
                <w:color w:val="000000"/>
                <w:sz w:val="14"/>
                <w:szCs w:val="14"/>
              </w:rPr>
              <w:t>14</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A0A22" w14:textId="77777777" w:rsidR="00304566" w:rsidRPr="006A6146" w:rsidRDefault="00304566" w:rsidP="009F1A33">
            <w:pPr>
              <w:jc w:val="right"/>
              <w:rPr>
                <w:color w:val="000000"/>
                <w:sz w:val="14"/>
                <w:szCs w:val="14"/>
              </w:rPr>
            </w:pPr>
            <w:r w:rsidRPr="006A6146">
              <w:rPr>
                <w:color w:val="000000"/>
                <w:sz w:val="14"/>
                <w:szCs w:val="14"/>
              </w:rPr>
              <w:t>24</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399D0" w14:textId="77777777" w:rsidR="00304566" w:rsidRPr="006A6146" w:rsidRDefault="00304566" w:rsidP="009F1A33">
            <w:pPr>
              <w:jc w:val="right"/>
              <w:rPr>
                <w:color w:val="000000"/>
                <w:sz w:val="14"/>
                <w:szCs w:val="14"/>
              </w:rPr>
            </w:pPr>
            <w:r w:rsidRPr="006A6146">
              <w:rPr>
                <w:color w:val="000000"/>
                <w:sz w:val="14"/>
                <w:szCs w:val="14"/>
              </w:rPr>
              <w:t>21,25</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083C7" w14:textId="77777777" w:rsidR="00304566" w:rsidRPr="006A6146" w:rsidRDefault="00304566" w:rsidP="009F1A33">
            <w:pPr>
              <w:jc w:val="right"/>
              <w:rPr>
                <w:color w:val="000000"/>
                <w:sz w:val="14"/>
                <w:szCs w:val="14"/>
              </w:rPr>
            </w:pPr>
            <w:r w:rsidRPr="006A6146">
              <w:rPr>
                <w:color w:val="000000"/>
                <w:sz w:val="14"/>
                <w:szCs w:val="14"/>
              </w:rPr>
              <w:t>7 140,00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C1A26" w14:textId="77777777" w:rsidR="00304566" w:rsidRPr="006A6146" w:rsidRDefault="00304566" w:rsidP="009F1A33">
            <w:pPr>
              <w:rPr>
                <w:color w:val="000000"/>
                <w:sz w:val="14"/>
                <w:szCs w:val="14"/>
              </w:rPr>
            </w:pPr>
            <w:r w:rsidRPr="006A6146">
              <w:rPr>
                <w:color w:val="000000"/>
                <w:sz w:val="14"/>
                <w:szCs w:val="14"/>
              </w:rPr>
              <w:t> </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53E7C5" w14:textId="77777777" w:rsidR="00304566" w:rsidRPr="006A6146" w:rsidRDefault="00304566" w:rsidP="009F1A33">
            <w:pPr>
              <w:rPr>
                <w:color w:val="000000"/>
                <w:sz w:val="14"/>
                <w:szCs w:val="14"/>
              </w:rPr>
            </w:pPr>
            <w:r w:rsidRPr="006A6146">
              <w:rPr>
                <w:color w:val="000000"/>
                <w:sz w:val="14"/>
                <w:szCs w:val="14"/>
              </w:rPr>
              <w:t>Прайс-лист ООО "</w:t>
            </w:r>
            <w:proofErr w:type="spellStart"/>
            <w:r w:rsidRPr="006A6146">
              <w:rPr>
                <w:color w:val="000000"/>
                <w:sz w:val="14"/>
                <w:szCs w:val="14"/>
              </w:rPr>
              <w:t>Спецобъединение</w:t>
            </w:r>
            <w:proofErr w:type="spellEnd"/>
            <w:r w:rsidRPr="006A6146">
              <w:rPr>
                <w:color w:val="000000"/>
                <w:sz w:val="14"/>
                <w:szCs w:val="14"/>
              </w:rPr>
              <w:t>"</w:t>
            </w:r>
          </w:p>
        </w:tc>
      </w:tr>
      <w:tr w:rsidR="00304566" w:rsidRPr="006A6146" w14:paraId="04DE1473" w14:textId="77777777" w:rsidTr="009F1A33">
        <w:trPr>
          <w:trHeight w:val="423"/>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3BC59" w14:textId="77777777" w:rsidR="00304566" w:rsidRPr="006A6146" w:rsidRDefault="00304566" w:rsidP="009F1A33">
            <w:pPr>
              <w:jc w:val="center"/>
              <w:rPr>
                <w:color w:val="000000"/>
                <w:sz w:val="14"/>
                <w:szCs w:val="1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3EED9C9E" w14:textId="77777777" w:rsidR="00304566" w:rsidRPr="006A6146" w:rsidRDefault="00304566" w:rsidP="009F1A33">
            <w:pPr>
              <w:rPr>
                <w:color w:val="000000"/>
                <w:sz w:val="14"/>
                <w:szCs w:val="14"/>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9E1DA9" w14:textId="77777777" w:rsidR="00304566" w:rsidRPr="006A6146" w:rsidRDefault="00304566" w:rsidP="009F1A33">
            <w:pPr>
              <w:rPr>
                <w:color w:val="000000"/>
                <w:sz w:val="14"/>
                <w:szCs w:val="14"/>
              </w:rPr>
            </w:pPr>
            <w:r w:rsidRPr="006A6146">
              <w:rPr>
                <w:color w:val="000000"/>
                <w:sz w:val="14"/>
                <w:szCs w:val="14"/>
              </w:rPr>
              <w:t>Каска защитная (1 на два года), на 3 объекта</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4A215" w14:textId="77777777" w:rsidR="00304566" w:rsidRPr="006A6146" w:rsidRDefault="00304566" w:rsidP="009F1A33">
            <w:pPr>
              <w:jc w:val="right"/>
              <w:rPr>
                <w:color w:val="000000"/>
                <w:sz w:val="14"/>
                <w:szCs w:val="14"/>
              </w:rPr>
            </w:pPr>
            <w:r w:rsidRPr="006A6146">
              <w:rPr>
                <w:color w:val="000000"/>
                <w:sz w:val="14"/>
                <w:szCs w:val="14"/>
              </w:rPr>
              <w:t>3</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AB043" w14:textId="77777777" w:rsidR="00304566" w:rsidRPr="006A6146" w:rsidRDefault="00304566" w:rsidP="009F1A33">
            <w:pPr>
              <w:jc w:val="right"/>
              <w:rPr>
                <w:color w:val="000000"/>
                <w:sz w:val="14"/>
                <w:szCs w:val="14"/>
              </w:rPr>
            </w:pPr>
            <w:r w:rsidRPr="006A6146">
              <w:rPr>
                <w:color w:val="000000"/>
                <w:sz w:val="14"/>
                <w:szCs w:val="14"/>
              </w:rPr>
              <w:t>0,5</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8A964" w14:textId="77777777" w:rsidR="00304566" w:rsidRPr="006A6146" w:rsidRDefault="00304566" w:rsidP="009F1A33">
            <w:pPr>
              <w:jc w:val="right"/>
              <w:rPr>
                <w:color w:val="000000"/>
                <w:sz w:val="14"/>
                <w:szCs w:val="14"/>
              </w:rPr>
            </w:pPr>
            <w:r w:rsidRPr="006A6146">
              <w:rPr>
                <w:color w:val="000000"/>
                <w:sz w:val="14"/>
                <w:szCs w:val="14"/>
              </w:rPr>
              <w:t>566,67</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7643B" w14:textId="77777777" w:rsidR="00304566" w:rsidRPr="006A6146" w:rsidRDefault="00304566" w:rsidP="009F1A33">
            <w:pPr>
              <w:jc w:val="right"/>
              <w:rPr>
                <w:color w:val="000000"/>
                <w:sz w:val="14"/>
                <w:szCs w:val="14"/>
              </w:rPr>
            </w:pPr>
            <w:r w:rsidRPr="006A6146">
              <w:rPr>
                <w:color w:val="000000"/>
                <w:sz w:val="14"/>
                <w:szCs w:val="14"/>
              </w:rPr>
              <w:t>850,00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CEB80" w14:textId="77777777" w:rsidR="00304566" w:rsidRPr="006A6146" w:rsidRDefault="00304566" w:rsidP="009F1A33">
            <w:pPr>
              <w:rPr>
                <w:color w:val="000000"/>
                <w:sz w:val="14"/>
                <w:szCs w:val="14"/>
              </w:rPr>
            </w:pPr>
            <w:r w:rsidRPr="006A6146">
              <w:rPr>
                <w:color w:val="000000"/>
                <w:sz w:val="14"/>
                <w:szCs w:val="14"/>
              </w:rPr>
              <w:t> </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bottom"/>
          </w:tcPr>
          <w:p w14:paraId="64434C96" w14:textId="77777777" w:rsidR="00304566" w:rsidRPr="006A6146" w:rsidRDefault="00304566" w:rsidP="009F1A33">
            <w:pPr>
              <w:rPr>
                <w:color w:val="000000"/>
                <w:sz w:val="14"/>
                <w:szCs w:val="14"/>
              </w:rPr>
            </w:pPr>
            <w:r w:rsidRPr="006A6146">
              <w:rPr>
                <w:color w:val="000000"/>
                <w:sz w:val="14"/>
                <w:szCs w:val="14"/>
              </w:rPr>
              <w:t>Прайс-лист ООО "</w:t>
            </w:r>
            <w:proofErr w:type="spellStart"/>
            <w:r w:rsidRPr="006A6146">
              <w:rPr>
                <w:color w:val="000000"/>
                <w:sz w:val="14"/>
                <w:szCs w:val="14"/>
              </w:rPr>
              <w:t>Спецобъединение</w:t>
            </w:r>
            <w:proofErr w:type="spellEnd"/>
            <w:r w:rsidRPr="006A6146">
              <w:rPr>
                <w:color w:val="000000"/>
                <w:sz w:val="14"/>
                <w:szCs w:val="14"/>
              </w:rPr>
              <w:t>"</w:t>
            </w:r>
          </w:p>
        </w:tc>
      </w:tr>
      <w:tr w:rsidR="00304566" w:rsidRPr="006A6146" w14:paraId="4AF121A9" w14:textId="77777777" w:rsidTr="009F1A33">
        <w:trPr>
          <w:trHeight w:val="423"/>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34037" w14:textId="77777777" w:rsidR="00304566" w:rsidRPr="006A6146" w:rsidRDefault="00304566" w:rsidP="009F1A33">
            <w:pPr>
              <w:jc w:val="center"/>
              <w:rPr>
                <w:color w:val="000000"/>
                <w:sz w:val="14"/>
                <w:szCs w:val="14"/>
              </w:rPr>
            </w:pPr>
            <w:r w:rsidRPr="006A6146">
              <w:rPr>
                <w:color w:val="000000"/>
                <w:sz w:val="14"/>
                <w:szCs w:val="14"/>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835FEA" w14:textId="77777777" w:rsidR="00304566" w:rsidRPr="006A6146" w:rsidRDefault="00304566" w:rsidP="009F1A33">
            <w:pPr>
              <w:rPr>
                <w:color w:val="000000"/>
                <w:sz w:val="14"/>
                <w:szCs w:val="14"/>
              </w:rPr>
            </w:pPr>
            <w:r w:rsidRPr="006A6146">
              <w:rPr>
                <w:color w:val="000000"/>
                <w:sz w:val="14"/>
                <w:szCs w:val="14"/>
              </w:rPr>
              <w:t>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356FF" w14:textId="77777777" w:rsidR="00304566" w:rsidRPr="006A6146" w:rsidRDefault="00304566" w:rsidP="009F1A33">
            <w:pPr>
              <w:rPr>
                <w:color w:val="000000"/>
                <w:sz w:val="14"/>
                <w:szCs w:val="14"/>
              </w:rPr>
            </w:pPr>
            <w:r w:rsidRPr="006A6146">
              <w:rPr>
                <w:color w:val="000000"/>
                <w:sz w:val="14"/>
                <w:szCs w:val="14"/>
              </w:rPr>
              <w:t>Очки (до износа), на 3 объекта</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D36F4" w14:textId="77777777" w:rsidR="00304566" w:rsidRPr="006A6146" w:rsidRDefault="00304566" w:rsidP="009F1A33">
            <w:pPr>
              <w:jc w:val="right"/>
              <w:rPr>
                <w:color w:val="000000"/>
                <w:sz w:val="14"/>
                <w:szCs w:val="14"/>
              </w:rPr>
            </w:pPr>
            <w:r w:rsidRPr="006A6146">
              <w:rPr>
                <w:color w:val="000000"/>
                <w:sz w:val="14"/>
                <w:szCs w:val="14"/>
              </w:rPr>
              <w:t>3</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1D89A" w14:textId="77777777" w:rsidR="00304566" w:rsidRPr="006A6146" w:rsidRDefault="00304566" w:rsidP="009F1A33">
            <w:pPr>
              <w:jc w:val="right"/>
              <w:rPr>
                <w:color w:val="000000"/>
                <w:sz w:val="14"/>
                <w:szCs w:val="14"/>
              </w:rPr>
            </w:pPr>
            <w:r w:rsidRPr="006A6146">
              <w:rPr>
                <w:color w:val="000000"/>
                <w:sz w:val="14"/>
                <w:szCs w:val="14"/>
              </w:rPr>
              <w:t>0,5</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F5AFE" w14:textId="77777777" w:rsidR="00304566" w:rsidRPr="006A6146" w:rsidRDefault="00304566" w:rsidP="009F1A33">
            <w:pPr>
              <w:jc w:val="right"/>
              <w:rPr>
                <w:color w:val="000000"/>
                <w:sz w:val="14"/>
                <w:szCs w:val="14"/>
              </w:rPr>
            </w:pPr>
            <w:r w:rsidRPr="006A6146">
              <w:rPr>
                <w:color w:val="000000"/>
                <w:sz w:val="14"/>
                <w:szCs w:val="14"/>
              </w:rPr>
              <w:t>1 272,50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2B450" w14:textId="77777777" w:rsidR="00304566" w:rsidRPr="006A6146" w:rsidRDefault="00304566" w:rsidP="009F1A33">
            <w:pPr>
              <w:jc w:val="right"/>
              <w:rPr>
                <w:color w:val="000000"/>
                <w:sz w:val="14"/>
                <w:szCs w:val="14"/>
              </w:rPr>
            </w:pPr>
            <w:r w:rsidRPr="006A6146">
              <w:rPr>
                <w:color w:val="000000"/>
                <w:sz w:val="14"/>
                <w:szCs w:val="14"/>
              </w:rPr>
              <w:t>1 908,75</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C4C6F" w14:textId="77777777" w:rsidR="00304566" w:rsidRPr="006A6146" w:rsidRDefault="00304566" w:rsidP="009F1A33">
            <w:pPr>
              <w:rPr>
                <w:color w:val="000000"/>
                <w:sz w:val="14"/>
                <w:szCs w:val="14"/>
              </w:rPr>
            </w:pPr>
            <w:r w:rsidRPr="006A6146">
              <w:rPr>
                <w:color w:val="000000"/>
                <w:sz w:val="14"/>
                <w:szCs w:val="14"/>
              </w:rPr>
              <w:t> </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6D2354" w14:textId="77777777" w:rsidR="00304566" w:rsidRPr="006A6146" w:rsidRDefault="00304566" w:rsidP="009F1A33">
            <w:pPr>
              <w:rPr>
                <w:color w:val="000000"/>
                <w:sz w:val="14"/>
                <w:szCs w:val="14"/>
              </w:rPr>
            </w:pPr>
            <w:r w:rsidRPr="006A6146">
              <w:rPr>
                <w:color w:val="000000"/>
                <w:sz w:val="14"/>
                <w:szCs w:val="14"/>
              </w:rPr>
              <w:t>Прайс-лист ООО "</w:t>
            </w:r>
            <w:proofErr w:type="spellStart"/>
            <w:r w:rsidRPr="006A6146">
              <w:rPr>
                <w:color w:val="000000"/>
                <w:sz w:val="14"/>
                <w:szCs w:val="14"/>
              </w:rPr>
              <w:t>Спецобъединение</w:t>
            </w:r>
            <w:proofErr w:type="spellEnd"/>
            <w:r w:rsidRPr="006A6146">
              <w:rPr>
                <w:color w:val="000000"/>
                <w:sz w:val="14"/>
                <w:szCs w:val="14"/>
              </w:rPr>
              <w:t>"</w:t>
            </w:r>
          </w:p>
        </w:tc>
      </w:tr>
      <w:tr w:rsidR="00304566" w:rsidRPr="006A6146" w14:paraId="18B87DF9" w14:textId="77777777" w:rsidTr="009F1A33">
        <w:trPr>
          <w:trHeight w:val="423"/>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52990" w14:textId="77777777" w:rsidR="00304566" w:rsidRPr="006A6146" w:rsidRDefault="00304566" w:rsidP="009F1A33">
            <w:pPr>
              <w:jc w:val="center"/>
              <w:rPr>
                <w:color w:val="000000"/>
                <w:sz w:val="14"/>
                <w:szCs w:val="14"/>
              </w:rPr>
            </w:pPr>
            <w:r w:rsidRPr="006A6146">
              <w:rPr>
                <w:color w:val="000000"/>
                <w:sz w:val="14"/>
                <w:szCs w:val="14"/>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3832A3" w14:textId="77777777" w:rsidR="00304566" w:rsidRPr="006A6146" w:rsidRDefault="00304566" w:rsidP="009F1A33">
            <w:pPr>
              <w:rPr>
                <w:color w:val="000000"/>
                <w:sz w:val="14"/>
                <w:szCs w:val="14"/>
              </w:rPr>
            </w:pPr>
            <w:r w:rsidRPr="006A6146">
              <w:rPr>
                <w:color w:val="000000"/>
                <w:sz w:val="14"/>
                <w:szCs w:val="14"/>
              </w:rPr>
              <w:t>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B48F7" w14:textId="77777777" w:rsidR="00304566" w:rsidRPr="006A6146" w:rsidRDefault="00304566" w:rsidP="009F1A33">
            <w:pPr>
              <w:rPr>
                <w:color w:val="000000"/>
                <w:sz w:val="14"/>
                <w:szCs w:val="14"/>
              </w:rPr>
            </w:pPr>
            <w:r w:rsidRPr="006A6146">
              <w:rPr>
                <w:color w:val="000000"/>
                <w:sz w:val="14"/>
                <w:szCs w:val="14"/>
              </w:rPr>
              <w:t>Перчатки термостойкие (дежурные, на объект)</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B1CF2" w14:textId="77777777" w:rsidR="00304566" w:rsidRPr="006A6146" w:rsidRDefault="00304566" w:rsidP="009F1A33">
            <w:pPr>
              <w:jc w:val="right"/>
              <w:rPr>
                <w:color w:val="000000"/>
                <w:sz w:val="14"/>
                <w:szCs w:val="14"/>
              </w:rPr>
            </w:pPr>
            <w:r w:rsidRPr="006A6146">
              <w:rPr>
                <w:color w:val="000000"/>
                <w:sz w:val="14"/>
                <w:szCs w:val="14"/>
              </w:rPr>
              <w:t>3</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25B70" w14:textId="77777777" w:rsidR="00304566" w:rsidRPr="006A6146" w:rsidRDefault="00304566" w:rsidP="009F1A33">
            <w:pPr>
              <w:jc w:val="right"/>
              <w:rPr>
                <w:color w:val="000000"/>
                <w:sz w:val="14"/>
                <w:szCs w:val="14"/>
              </w:rPr>
            </w:pPr>
            <w:r w:rsidRPr="006A6146">
              <w:rPr>
                <w:color w:val="000000"/>
                <w:sz w:val="14"/>
                <w:szCs w:val="14"/>
              </w:rPr>
              <w:t>1</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AA457" w14:textId="77777777" w:rsidR="00304566" w:rsidRPr="006A6146" w:rsidRDefault="00304566" w:rsidP="009F1A33">
            <w:pPr>
              <w:jc w:val="right"/>
              <w:rPr>
                <w:color w:val="000000"/>
                <w:sz w:val="14"/>
                <w:szCs w:val="14"/>
              </w:rPr>
            </w:pPr>
            <w:r w:rsidRPr="006A6146">
              <w:rPr>
                <w:color w:val="000000"/>
                <w:sz w:val="14"/>
                <w:szCs w:val="14"/>
              </w:rPr>
              <w:t>1 028,33</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F707A" w14:textId="77777777" w:rsidR="00304566" w:rsidRPr="006A6146" w:rsidRDefault="00304566" w:rsidP="009F1A33">
            <w:pPr>
              <w:jc w:val="right"/>
              <w:rPr>
                <w:color w:val="000000"/>
                <w:sz w:val="14"/>
                <w:szCs w:val="14"/>
              </w:rPr>
            </w:pPr>
            <w:r w:rsidRPr="006A6146">
              <w:rPr>
                <w:color w:val="000000"/>
                <w:sz w:val="14"/>
                <w:szCs w:val="14"/>
              </w:rPr>
              <w:t>3 085,00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ACE1C" w14:textId="77777777" w:rsidR="00304566" w:rsidRPr="006A6146" w:rsidRDefault="00304566" w:rsidP="009F1A33">
            <w:pPr>
              <w:rPr>
                <w:color w:val="000000"/>
                <w:sz w:val="14"/>
                <w:szCs w:val="14"/>
              </w:rPr>
            </w:pPr>
            <w:r w:rsidRPr="006A6146">
              <w:rPr>
                <w:color w:val="000000"/>
                <w:sz w:val="14"/>
                <w:szCs w:val="14"/>
              </w:rPr>
              <w:t> </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12078D" w14:textId="77777777" w:rsidR="00304566" w:rsidRPr="006A6146" w:rsidRDefault="00304566" w:rsidP="009F1A33">
            <w:pPr>
              <w:rPr>
                <w:color w:val="000000"/>
                <w:sz w:val="14"/>
                <w:szCs w:val="14"/>
              </w:rPr>
            </w:pPr>
            <w:r w:rsidRPr="006A6146">
              <w:rPr>
                <w:color w:val="000000"/>
                <w:sz w:val="14"/>
                <w:szCs w:val="14"/>
              </w:rPr>
              <w:t xml:space="preserve">Прайс-лист ООО "Авангард </w:t>
            </w:r>
            <w:proofErr w:type="spellStart"/>
            <w:r w:rsidRPr="006A6146">
              <w:rPr>
                <w:color w:val="000000"/>
                <w:sz w:val="14"/>
                <w:szCs w:val="14"/>
              </w:rPr>
              <w:t>сибирь</w:t>
            </w:r>
            <w:proofErr w:type="spellEnd"/>
            <w:r w:rsidRPr="006A6146">
              <w:rPr>
                <w:color w:val="000000"/>
                <w:sz w:val="14"/>
                <w:szCs w:val="14"/>
              </w:rPr>
              <w:t>"</w:t>
            </w:r>
          </w:p>
        </w:tc>
      </w:tr>
      <w:tr w:rsidR="00304566" w:rsidRPr="006A6146" w14:paraId="60C0018C" w14:textId="77777777" w:rsidTr="009F1A33">
        <w:trPr>
          <w:trHeight w:val="423"/>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57373" w14:textId="77777777" w:rsidR="00304566" w:rsidRPr="006A6146" w:rsidRDefault="00304566" w:rsidP="009F1A33">
            <w:pPr>
              <w:jc w:val="center"/>
              <w:rPr>
                <w:color w:val="000000"/>
                <w:sz w:val="14"/>
                <w:szCs w:val="14"/>
              </w:rPr>
            </w:pPr>
            <w:r w:rsidRPr="006A6146">
              <w:rPr>
                <w:color w:val="000000"/>
                <w:sz w:val="14"/>
                <w:szCs w:val="14"/>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EAF33F" w14:textId="77777777" w:rsidR="00304566" w:rsidRPr="006A6146" w:rsidRDefault="00304566" w:rsidP="009F1A33">
            <w:pPr>
              <w:rPr>
                <w:color w:val="000000"/>
                <w:sz w:val="14"/>
                <w:szCs w:val="14"/>
              </w:rPr>
            </w:pPr>
            <w:r w:rsidRPr="006A6146">
              <w:rPr>
                <w:color w:val="000000"/>
                <w:sz w:val="14"/>
                <w:szCs w:val="14"/>
              </w:rPr>
              <w:t> </w:t>
            </w:r>
          </w:p>
        </w:tc>
        <w:tc>
          <w:tcPr>
            <w:tcW w:w="1474" w:type="dxa"/>
            <w:tcBorders>
              <w:top w:val="single" w:sz="4" w:space="0" w:color="70AD47"/>
              <w:left w:val="single" w:sz="4" w:space="0" w:color="70AD47"/>
              <w:bottom w:val="single" w:sz="4" w:space="0" w:color="70AD47"/>
              <w:right w:val="single" w:sz="4" w:space="0" w:color="70AD47"/>
            </w:tcBorders>
            <w:shd w:val="clear" w:color="auto" w:fill="auto"/>
            <w:noWrap/>
            <w:vAlign w:val="bottom"/>
            <w:hideMark/>
          </w:tcPr>
          <w:p w14:paraId="55828416" w14:textId="77777777" w:rsidR="00304566" w:rsidRPr="006A6146" w:rsidRDefault="00304566" w:rsidP="009F1A33">
            <w:pPr>
              <w:rPr>
                <w:color w:val="000000"/>
                <w:sz w:val="14"/>
                <w:szCs w:val="14"/>
              </w:rPr>
            </w:pPr>
            <w:r w:rsidRPr="006A6146">
              <w:rPr>
                <w:color w:val="000000"/>
                <w:sz w:val="14"/>
                <w:szCs w:val="14"/>
              </w:rPr>
              <w:t>мыло хозяйственное и крем для рук</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235C8" w14:textId="77777777" w:rsidR="00304566" w:rsidRPr="006A6146" w:rsidRDefault="00304566" w:rsidP="009F1A33">
            <w:pPr>
              <w:jc w:val="right"/>
              <w:rPr>
                <w:color w:val="000000"/>
                <w:sz w:val="14"/>
                <w:szCs w:val="14"/>
              </w:rPr>
            </w:pPr>
            <w:r w:rsidRPr="006A6146">
              <w:rPr>
                <w:color w:val="000000"/>
                <w:sz w:val="14"/>
                <w:szCs w:val="14"/>
              </w:rPr>
              <w:t>14</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601D0" w14:textId="77777777" w:rsidR="00304566" w:rsidRPr="006A6146" w:rsidRDefault="00304566" w:rsidP="009F1A33">
            <w:pPr>
              <w:jc w:val="right"/>
              <w:rPr>
                <w:color w:val="000000"/>
                <w:sz w:val="14"/>
                <w:szCs w:val="14"/>
              </w:rPr>
            </w:pPr>
            <w:r w:rsidRPr="006A6146">
              <w:rPr>
                <w:color w:val="000000"/>
                <w:sz w:val="14"/>
                <w:szCs w:val="14"/>
              </w:rPr>
              <w:t>12</w:t>
            </w:r>
          </w:p>
        </w:tc>
        <w:tc>
          <w:tcPr>
            <w:tcW w:w="911" w:type="dxa"/>
            <w:tcBorders>
              <w:top w:val="single" w:sz="4" w:space="0" w:color="70AD47"/>
              <w:left w:val="single" w:sz="4" w:space="0" w:color="70AD47"/>
              <w:bottom w:val="single" w:sz="4" w:space="0" w:color="70AD47"/>
              <w:right w:val="single" w:sz="4" w:space="0" w:color="70AD47"/>
            </w:tcBorders>
            <w:shd w:val="clear" w:color="auto" w:fill="auto"/>
            <w:noWrap/>
            <w:vAlign w:val="bottom"/>
            <w:hideMark/>
          </w:tcPr>
          <w:p w14:paraId="7FA05F53" w14:textId="77777777" w:rsidR="00304566" w:rsidRPr="006A6146" w:rsidRDefault="00304566" w:rsidP="009F1A33">
            <w:pPr>
              <w:jc w:val="right"/>
              <w:rPr>
                <w:color w:val="000000"/>
                <w:sz w:val="14"/>
                <w:szCs w:val="14"/>
              </w:rPr>
            </w:pPr>
            <w:r w:rsidRPr="006A6146">
              <w:rPr>
                <w:color w:val="000000"/>
                <w:sz w:val="14"/>
                <w:szCs w:val="14"/>
              </w:rPr>
              <w:t>91,67</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60064" w14:textId="77777777" w:rsidR="00304566" w:rsidRPr="006A6146" w:rsidRDefault="00304566" w:rsidP="009F1A33">
            <w:pPr>
              <w:jc w:val="right"/>
              <w:rPr>
                <w:color w:val="000000"/>
                <w:sz w:val="14"/>
                <w:szCs w:val="14"/>
              </w:rPr>
            </w:pPr>
            <w:r w:rsidRPr="006A6146">
              <w:rPr>
                <w:color w:val="000000"/>
                <w:sz w:val="14"/>
                <w:szCs w:val="14"/>
              </w:rPr>
              <w:t>15 400,00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9E54E" w14:textId="77777777" w:rsidR="00304566" w:rsidRPr="006A6146" w:rsidRDefault="00304566" w:rsidP="009F1A33">
            <w:pPr>
              <w:rPr>
                <w:color w:val="000000"/>
                <w:sz w:val="14"/>
                <w:szCs w:val="14"/>
              </w:rPr>
            </w:pPr>
            <w:r w:rsidRPr="006A6146">
              <w:rPr>
                <w:color w:val="000000"/>
                <w:sz w:val="14"/>
                <w:szCs w:val="14"/>
              </w:rPr>
              <w:t> </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DEA72C" w14:textId="77777777" w:rsidR="00304566" w:rsidRPr="006A6146" w:rsidRDefault="00304566" w:rsidP="009F1A33">
            <w:pPr>
              <w:rPr>
                <w:color w:val="000000"/>
                <w:sz w:val="14"/>
                <w:szCs w:val="14"/>
              </w:rPr>
            </w:pPr>
            <w:r w:rsidRPr="006A6146">
              <w:rPr>
                <w:color w:val="000000"/>
                <w:sz w:val="14"/>
                <w:szCs w:val="14"/>
              </w:rPr>
              <w:t>Прайс-лист ООО "</w:t>
            </w:r>
            <w:proofErr w:type="spellStart"/>
            <w:r w:rsidRPr="006A6146">
              <w:rPr>
                <w:color w:val="000000"/>
                <w:sz w:val="14"/>
                <w:szCs w:val="14"/>
              </w:rPr>
              <w:t>Спецобъединение</w:t>
            </w:r>
            <w:proofErr w:type="spellEnd"/>
            <w:r w:rsidRPr="006A6146">
              <w:rPr>
                <w:color w:val="000000"/>
                <w:sz w:val="14"/>
                <w:szCs w:val="14"/>
              </w:rPr>
              <w:t>"</w:t>
            </w:r>
          </w:p>
        </w:tc>
      </w:tr>
      <w:tr w:rsidR="00304566" w:rsidRPr="006A6146" w14:paraId="1C10D825" w14:textId="77777777" w:rsidTr="009F1A33">
        <w:trPr>
          <w:trHeight w:val="211"/>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84B66" w14:textId="77777777" w:rsidR="00304566" w:rsidRPr="006A6146" w:rsidRDefault="00304566" w:rsidP="009F1A33">
            <w:pPr>
              <w:jc w:val="center"/>
              <w:rPr>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16556" w14:textId="77777777" w:rsidR="00304566" w:rsidRPr="006A6146" w:rsidRDefault="00304566" w:rsidP="009F1A33">
            <w:pPr>
              <w:rPr>
                <w:b/>
                <w:bCs/>
                <w:color w:val="000000"/>
                <w:sz w:val="14"/>
                <w:szCs w:val="14"/>
              </w:rPr>
            </w:pPr>
            <w:r w:rsidRPr="006A6146">
              <w:rPr>
                <w:b/>
                <w:bCs/>
                <w:color w:val="000000"/>
                <w:sz w:val="14"/>
                <w:szCs w:val="14"/>
              </w:rPr>
              <w:t>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999EA" w14:textId="77777777" w:rsidR="00304566" w:rsidRPr="006A6146" w:rsidRDefault="00304566" w:rsidP="009F1A33">
            <w:pPr>
              <w:rPr>
                <w:b/>
                <w:bCs/>
                <w:color w:val="000000"/>
                <w:sz w:val="14"/>
                <w:szCs w:val="14"/>
              </w:rPr>
            </w:pPr>
            <w:r w:rsidRPr="006A6146">
              <w:rPr>
                <w:color w:val="000000"/>
                <w:sz w:val="14"/>
                <w:szCs w:val="14"/>
              </w:rPr>
              <w:t xml:space="preserve">Боты диэлектрические (на 3 </w:t>
            </w:r>
            <w:proofErr w:type="spellStart"/>
            <w:r w:rsidRPr="006A6146">
              <w:rPr>
                <w:color w:val="000000"/>
                <w:sz w:val="14"/>
                <w:szCs w:val="14"/>
              </w:rPr>
              <w:t>обьекта</w:t>
            </w:r>
            <w:proofErr w:type="spellEnd"/>
            <w:r w:rsidRPr="006A6146">
              <w:rPr>
                <w:color w:val="000000"/>
                <w:sz w:val="14"/>
                <w:szCs w:val="14"/>
              </w:rPr>
              <w:t>)</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281A5" w14:textId="77777777" w:rsidR="00304566" w:rsidRPr="006A6146" w:rsidRDefault="00304566" w:rsidP="009F1A33">
            <w:pPr>
              <w:rPr>
                <w:b/>
                <w:bCs/>
                <w:color w:val="000000"/>
                <w:sz w:val="14"/>
                <w:szCs w:val="14"/>
              </w:rPr>
            </w:pPr>
            <w:r w:rsidRPr="006A6146">
              <w:rPr>
                <w:color w:val="000000"/>
                <w:sz w:val="14"/>
                <w:szCs w:val="14"/>
              </w:rPr>
              <w:t>3</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47667" w14:textId="77777777" w:rsidR="00304566" w:rsidRPr="006A6146" w:rsidRDefault="00304566" w:rsidP="009F1A33">
            <w:pPr>
              <w:rPr>
                <w:b/>
                <w:bCs/>
                <w:color w:val="000000"/>
                <w:sz w:val="14"/>
                <w:szCs w:val="14"/>
              </w:rPr>
            </w:pPr>
            <w:r w:rsidRPr="006A6146">
              <w:rPr>
                <w:color w:val="000000"/>
                <w:sz w:val="14"/>
                <w:szCs w:val="14"/>
              </w:rPr>
              <w:t>1</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F10A1" w14:textId="77777777" w:rsidR="00304566" w:rsidRPr="006A6146" w:rsidRDefault="00304566" w:rsidP="009F1A33">
            <w:pPr>
              <w:rPr>
                <w:b/>
                <w:bCs/>
                <w:color w:val="000000"/>
                <w:sz w:val="14"/>
                <w:szCs w:val="14"/>
              </w:rPr>
            </w:pPr>
            <w:r w:rsidRPr="006A6146">
              <w:rPr>
                <w:color w:val="000000"/>
                <w:sz w:val="14"/>
                <w:szCs w:val="14"/>
              </w:rPr>
              <w:t>992,50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DC7B5" w14:textId="77777777" w:rsidR="00304566" w:rsidRPr="006A6146" w:rsidRDefault="00304566" w:rsidP="009F1A33">
            <w:pPr>
              <w:jc w:val="right"/>
              <w:rPr>
                <w:b/>
                <w:bCs/>
                <w:color w:val="000000"/>
                <w:sz w:val="14"/>
                <w:szCs w:val="14"/>
              </w:rPr>
            </w:pPr>
            <w:r w:rsidRPr="006A6146">
              <w:rPr>
                <w:color w:val="000000"/>
                <w:sz w:val="14"/>
                <w:szCs w:val="14"/>
              </w:rPr>
              <w:t>2 977,50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32EB7" w14:textId="77777777" w:rsidR="00304566" w:rsidRPr="006A6146" w:rsidRDefault="00304566" w:rsidP="009F1A33">
            <w:pPr>
              <w:rPr>
                <w:b/>
                <w:bCs/>
                <w:color w:val="000000"/>
                <w:sz w:val="14"/>
                <w:szCs w:val="14"/>
              </w:rPr>
            </w:pPr>
            <w:r w:rsidRPr="006A6146">
              <w:rPr>
                <w:color w:val="000000"/>
                <w:sz w:val="14"/>
                <w:szCs w:val="14"/>
              </w:rPr>
              <w:t> </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3F2A7" w14:textId="77777777" w:rsidR="00304566" w:rsidRPr="006A6146" w:rsidRDefault="00304566" w:rsidP="009F1A33">
            <w:pPr>
              <w:rPr>
                <w:b/>
                <w:bCs/>
                <w:color w:val="000000"/>
                <w:sz w:val="14"/>
                <w:szCs w:val="14"/>
              </w:rPr>
            </w:pPr>
            <w:r w:rsidRPr="006A6146">
              <w:rPr>
                <w:color w:val="000000"/>
                <w:sz w:val="14"/>
                <w:szCs w:val="14"/>
              </w:rPr>
              <w:t>Прайс-лист ООО "</w:t>
            </w:r>
            <w:proofErr w:type="spellStart"/>
            <w:r w:rsidRPr="006A6146">
              <w:rPr>
                <w:color w:val="000000"/>
                <w:sz w:val="14"/>
                <w:szCs w:val="14"/>
              </w:rPr>
              <w:t>Спецобъединение</w:t>
            </w:r>
            <w:proofErr w:type="spellEnd"/>
            <w:r w:rsidRPr="006A6146">
              <w:rPr>
                <w:color w:val="000000"/>
                <w:sz w:val="14"/>
                <w:szCs w:val="14"/>
              </w:rPr>
              <w:t>"</w:t>
            </w:r>
          </w:p>
        </w:tc>
      </w:tr>
      <w:tr w:rsidR="00304566" w:rsidRPr="006A6146" w14:paraId="59710746" w14:textId="77777777" w:rsidTr="009F1A33">
        <w:trPr>
          <w:trHeight w:val="211"/>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0D75C" w14:textId="77777777" w:rsidR="00304566" w:rsidRPr="006A6146" w:rsidRDefault="00304566" w:rsidP="009F1A33">
            <w:pPr>
              <w:jc w:val="center"/>
              <w:rPr>
                <w:b/>
                <w:bCs/>
                <w:color w:val="000000"/>
                <w:sz w:val="14"/>
                <w:szCs w:val="14"/>
              </w:rPr>
            </w:pPr>
            <w:r w:rsidRPr="006A6146">
              <w:rPr>
                <w:b/>
                <w:bCs/>
                <w:color w:val="000000"/>
                <w:sz w:val="14"/>
                <w:szCs w:val="14"/>
              </w:rPr>
              <w:t>Итого, руб.</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2CF0B" w14:textId="77777777" w:rsidR="00304566" w:rsidRPr="006A6146" w:rsidRDefault="00304566" w:rsidP="009F1A33">
            <w:pPr>
              <w:rPr>
                <w:b/>
                <w:bCs/>
                <w:color w:val="000000"/>
                <w:sz w:val="14"/>
                <w:szCs w:val="14"/>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DC50B" w14:textId="77777777" w:rsidR="00304566" w:rsidRPr="006A6146" w:rsidRDefault="00304566" w:rsidP="009F1A33">
            <w:pPr>
              <w:rPr>
                <w:color w:val="000000"/>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D0DFD" w14:textId="77777777" w:rsidR="00304566" w:rsidRPr="006A6146" w:rsidRDefault="00304566" w:rsidP="009F1A33">
            <w:pPr>
              <w:rPr>
                <w:color w:val="000000"/>
                <w:sz w:val="14"/>
                <w:szCs w:val="14"/>
              </w:rPr>
            </w:pP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E7854" w14:textId="77777777" w:rsidR="00304566" w:rsidRPr="006A6146" w:rsidRDefault="00304566" w:rsidP="009F1A33">
            <w:pPr>
              <w:rPr>
                <w:color w:val="000000"/>
                <w:sz w:val="14"/>
                <w:szCs w:val="14"/>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B0B0D" w14:textId="77777777" w:rsidR="00304566" w:rsidRPr="006A6146" w:rsidRDefault="00304566" w:rsidP="009F1A33">
            <w:pPr>
              <w:rPr>
                <w:color w:val="000000"/>
                <w:sz w:val="14"/>
                <w:szCs w:val="14"/>
              </w:rPr>
            </w:pP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3D813" w14:textId="77777777" w:rsidR="00304566" w:rsidRPr="006A6146" w:rsidRDefault="00304566" w:rsidP="009F1A33">
            <w:pPr>
              <w:jc w:val="right"/>
              <w:rPr>
                <w:color w:val="000000"/>
                <w:sz w:val="14"/>
                <w:szCs w:val="14"/>
              </w:rPr>
            </w:pPr>
            <w:r w:rsidRPr="006A6146">
              <w:rPr>
                <w:color w:val="000000"/>
                <w:sz w:val="14"/>
                <w:szCs w:val="14"/>
              </w:rPr>
              <w:t>199 967,1</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52F63" w14:textId="77777777" w:rsidR="00304566" w:rsidRPr="006A6146" w:rsidRDefault="00304566" w:rsidP="009F1A33">
            <w:pPr>
              <w:rPr>
                <w:color w:val="000000"/>
                <w:sz w:val="14"/>
                <w:szCs w:val="14"/>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7C4AD" w14:textId="77777777" w:rsidR="00304566" w:rsidRPr="006A6146" w:rsidRDefault="00304566" w:rsidP="009F1A33">
            <w:pPr>
              <w:rPr>
                <w:color w:val="000000"/>
                <w:sz w:val="14"/>
                <w:szCs w:val="14"/>
              </w:rPr>
            </w:pPr>
          </w:p>
        </w:tc>
      </w:tr>
      <w:tr w:rsidR="00304566" w:rsidRPr="006A6146" w14:paraId="2C219635" w14:textId="77777777" w:rsidTr="009F1A33">
        <w:trPr>
          <w:trHeight w:val="211"/>
          <w:jc w:val="center"/>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030EDE2" w14:textId="77777777" w:rsidR="00304566" w:rsidRPr="006A6146" w:rsidRDefault="00304566" w:rsidP="009F1A33">
            <w:pPr>
              <w:rPr>
                <w:b/>
                <w:bCs/>
                <w:color w:val="000000"/>
                <w:sz w:val="14"/>
                <w:szCs w:val="14"/>
              </w:rPr>
            </w:pPr>
            <w:r w:rsidRPr="006A6146">
              <w:rPr>
                <w:b/>
                <w:bCs/>
                <w:color w:val="000000"/>
                <w:sz w:val="14"/>
                <w:szCs w:val="14"/>
              </w:rPr>
              <w:t>Итого, тыс. руб.</w:t>
            </w:r>
          </w:p>
        </w:tc>
        <w:tc>
          <w:tcPr>
            <w:tcW w:w="988" w:type="dxa"/>
            <w:tcBorders>
              <w:top w:val="nil"/>
              <w:left w:val="nil"/>
              <w:bottom w:val="single" w:sz="4" w:space="0" w:color="auto"/>
              <w:right w:val="single" w:sz="4" w:space="0" w:color="auto"/>
            </w:tcBorders>
            <w:shd w:val="clear" w:color="auto" w:fill="auto"/>
            <w:noWrap/>
            <w:vAlign w:val="bottom"/>
            <w:hideMark/>
          </w:tcPr>
          <w:p w14:paraId="5022CEB1" w14:textId="77777777" w:rsidR="00304566" w:rsidRPr="006A6146" w:rsidRDefault="00304566" w:rsidP="009F1A33">
            <w:pPr>
              <w:rPr>
                <w:color w:val="000000"/>
                <w:sz w:val="14"/>
                <w:szCs w:val="14"/>
              </w:rPr>
            </w:pPr>
            <w:r w:rsidRPr="006A6146">
              <w:rPr>
                <w:color w:val="000000"/>
                <w:sz w:val="14"/>
                <w:szCs w:val="14"/>
              </w:rPr>
              <w:t>с индексом ИЦП 2023 года 1,06</w:t>
            </w:r>
          </w:p>
        </w:tc>
        <w:tc>
          <w:tcPr>
            <w:tcW w:w="1474" w:type="dxa"/>
            <w:tcBorders>
              <w:top w:val="nil"/>
              <w:left w:val="nil"/>
              <w:bottom w:val="single" w:sz="4" w:space="0" w:color="auto"/>
              <w:right w:val="single" w:sz="4" w:space="0" w:color="auto"/>
            </w:tcBorders>
            <w:shd w:val="clear" w:color="auto" w:fill="auto"/>
            <w:noWrap/>
            <w:vAlign w:val="bottom"/>
            <w:hideMark/>
          </w:tcPr>
          <w:p w14:paraId="6260431A" w14:textId="77777777" w:rsidR="00304566" w:rsidRPr="006A6146" w:rsidRDefault="00304566" w:rsidP="009F1A33">
            <w:pPr>
              <w:rPr>
                <w:color w:val="000000"/>
                <w:sz w:val="14"/>
                <w:szCs w:val="14"/>
              </w:rPr>
            </w:pPr>
            <w:r w:rsidRPr="006A6146">
              <w:rPr>
                <w:color w:val="000000"/>
                <w:sz w:val="14"/>
                <w:szCs w:val="14"/>
              </w:rPr>
              <w:t> </w:t>
            </w:r>
          </w:p>
        </w:tc>
        <w:tc>
          <w:tcPr>
            <w:tcW w:w="640" w:type="dxa"/>
            <w:tcBorders>
              <w:top w:val="nil"/>
              <w:left w:val="nil"/>
              <w:bottom w:val="single" w:sz="4" w:space="0" w:color="auto"/>
              <w:right w:val="single" w:sz="4" w:space="0" w:color="auto"/>
            </w:tcBorders>
            <w:shd w:val="clear" w:color="auto" w:fill="auto"/>
            <w:noWrap/>
            <w:vAlign w:val="bottom"/>
            <w:hideMark/>
          </w:tcPr>
          <w:p w14:paraId="21FB1E61" w14:textId="77777777" w:rsidR="00304566" w:rsidRPr="006A6146" w:rsidRDefault="00304566" w:rsidP="009F1A33">
            <w:pPr>
              <w:rPr>
                <w:color w:val="000000"/>
                <w:sz w:val="14"/>
                <w:szCs w:val="14"/>
              </w:rPr>
            </w:pPr>
            <w:r w:rsidRPr="006A6146">
              <w:rPr>
                <w:color w:val="000000"/>
                <w:sz w:val="14"/>
                <w:szCs w:val="14"/>
              </w:rPr>
              <w:t> </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39C9323A" w14:textId="77777777" w:rsidR="00304566" w:rsidRPr="006A6146" w:rsidRDefault="00304566" w:rsidP="009F1A33">
            <w:pPr>
              <w:rPr>
                <w:color w:val="000000"/>
                <w:sz w:val="14"/>
                <w:szCs w:val="14"/>
              </w:rPr>
            </w:pPr>
            <w:r w:rsidRPr="006A6146">
              <w:rPr>
                <w:color w:val="000000"/>
                <w:sz w:val="14"/>
                <w:szCs w:val="14"/>
              </w:rPr>
              <w:t> </w:t>
            </w:r>
          </w:p>
        </w:tc>
        <w:tc>
          <w:tcPr>
            <w:tcW w:w="911" w:type="dxa"/>
            <w:tcBorders>
              <w:top w:val="nil"/>
              <w:left w:val="nil"/>
              <w:bottom w:val="single" w:sz="4" w:space="0" w:color="auto"/>
              <w:right w:val="single" w:sz="4" w:space="0" w:color="auto"/>
            </w:tcBorders>
            <w:shd w:val="clear" w:color="auto" w:fill="auto"/>
            <w:noWrap/>
            <w:vAlign w:val="bottom"/>
            <w:hideMark/>
          </w:tcPr>
          <w:p w14:paraId="76989D61" w14:textId="77777777" w:rsidR="00304566" w:rsidRPr="006A6146" w:rsidRDefault="00304566" w:rsidP="009F1A33">
            <w:pPr>
              <w:rPr>
                <w:color w:val="000000"/>
                <w:sz w:val="14"/>
                <w:szCs w:val="14"/>
              </w:rPr>
            </w:pPr>
            <w:r w:rsidRPr="006A6146">
              <w:rPr>
                <w:color w:val="000000"/>
                <w:sz w:val="14"/>
                <w:szCs w:val="14"/>
              </w:rPr>
              <w:t> </w:t>
            </w:r>
          </w:p>
        </w:tc>
        <w:tc>
          <w:tcPr>
            <w:tcW w:w="875" w:type="dxa"/>
            <w:tcBorders>
              <w:top w:val="nil"/>
              <w:left w:val="nil"/>
              <w:bottom w:val="single" w:sz="4" w:space="0" w:color="auto"/>
              <w:right w:val="single" w:sz="4" w:space="0" w:color="auto"/>
            </w:tcBorders>
            <w:shd w:val="clear" w:color="auto" w:fill="auto"/>
            <w:noWrap/>
            <w:vAlign w:val="bottom"/>
            <w:hideMark/>
          </w:tcPr>
          <w:p w14:paraId="57DA88EC" w14:textId="77777777" w:rsidR="00304566" w:rsidRPr="006A6146" w:rsidRDefault="00304566" w:rsidP="009F1A33">
            <w:pPr>
              <w:jc w:val="right"/>
              <w:rPr>
                <w:b/>
                <w:bCs/>
                <w:color w:val="000000"/>
                <w:sz w:val="14"/>
                <w:szCs w:val="14"/>
              </w:rPr>
            </w:pPr>
            <w:r w:rsidRPr="006A6146">
              <w:rPr>
                <w:b/>
                <w:bCs/>
                <w:color w:val="000000"/>
                <w:sz w:val="14"/>
                <w:szCs w:val="14"/>
              </w:rPr>
              <w:t>211,97</w:t>
            </w:r>
          </w:p>
        </w:tc>
        <w:tc>
          <w:tcPr>
            <w:tcW w:w="1179" w:type="dxa"/>
            <w:tcBorders>
              <w:top w:val="nil"/>
              <w:left w:val="nil"/>
              <w:bottom w:val="single" w:sz="4" w:space="0" w:color="auto"/>
              <w:right w:val="single" w:sz="4" w:space="0" w:color="auto"/>
            </w:tcBorders>
            <w:shd w:val="clear" w:color="auto" w:fill="auto"/>
            <w:noWrap/>
            <w:vAlign w:val="bottom"/>
            <w:hideMark/>
          </w:tcPr>
          <w:p w14:paraId="75C3BB25" w14:textId="77777777" w:rsidR="00304566" w:rsidRPr="006A6146" w:rsidRDefault="00304566" w:rsidP="009F1A33">
            <w:pPr>
              <w:rPr>
                <w:color w:val="000000"/>
                <w:sz w:val="14"/>
                <w:szCs w:val="14"/>
              </w:rPr>
            </w:pPr>
            <w:r w:rsidRPr="006A6146">
              <w:rPr>
                <w:color w:val="000000"/>
                <w:sz w:val="14"/>
                <w:szCs w:val="14"/>
              </w:rPr>
              <w:t> </w:t>
            </w:r>
          </w:p>
        </w:tc>
        <w:tc>
          <w:tcPr>
            <w:tcW w:w="1427" w:type="dxa"/>
            <w:tcBorders>
              <w:top w:val="nil"/>
              <w:left w:val="nil"/>
              <w:bottom w:val="single" w:sz="4" w:space="0" w:color="auto"/>
              <w:right w:val="single" w:sz="4" w:space="0" w:color="auto"/>
            </w:tcBorders>
            <w:shd w:val="clear" w:color="auto" w:fill="auto"/>
            <w:noWrap/>
            <w:vAlign w:val="bottom"/>
            <w:hideMark/>
          </w:tcPr>
          <w:p w14:paraId="70EF6C7B" w14:textId="77777777" w:rsidR="00304566" w:rsidRPr="006A6146" w:rsidRDefault="00304566" w:rsidP="009F1A33">
            <w:pPr>
              <w:rPr>
                <w:color w:val="000000"/>
                <w:sz w:val="14"/>
                <w:szCs w:val="14"/>
              </w:rPr>
            </w:pPr>
            <w:r w:rsidRPr="006A6146">
              <w:rPr>
                <w:color w:val="000000"/>
                <w:sz w:val="14"/>
                <w:szCs w:val="14"/>
              </w:rPr>
              <w:t> </w:t>
            </w:r>
          </w:p>
        </w:tc>
      </w:tr>
    </w:tbl>
    <w:p w14:paraId="1F8C3BE8" w14:textId="77777777" w:rsidR="00304566" w:rsidRDefault="00304566" w:rsidP="00304566">
      <w:pPr>
        <w:ind w:firstLine="567"/>
        <w:jc w:val="both"/>
        <w:rPr>
          <w:rFonts w:eastAsiaTheme="minorHAnsi"/>
          <w:sz w:val="28"/>
          <w:szCs w:val="28"/>
          <w:lang w:eastAsia="en-US"/>
        </w:rPr>
      </w:pPr>
    </w:p>
    <w:p w14:paraId="61E30626" w14:textId="77777777" w:rsidR="00304566" w:rsidRPr="000D3B62" w:rsidRDefault="00304566" w:rsidP="00304566">
      <w:pPr>
        <w:ind w:firstLine="567"/>
        <w:jc w:val="both"/>
        <w:rPr>
          <w:sz w:val="28"/>
          <w:szCs w:val="28"/>
        </w:rPr>
      </w:pPr>
      <w:r>
        <w:rPr>
          <w:rFonts w:eastAsiaTheme="minorHAnsi"/>
          <w:sz w:val="28"/>
          <w:szCs w:val="28"/>
          <w:lang w:eastAsia="en-US"/>
        </w:rPr>
        <w:t>С учетом вышеизложенного, п</w:t>
      </w:r>
      <w:r w:rsidRPr="00F73671">
        <w:rPr>
          <w:sz w:val="28"/>
          <w:szCs w:val="28"/>
        </w:rPr>
        <w:t xml:space="preserve">редлагается </w:t>
      </w:r>
      <w:r>
        <w:rPr>
          <w:sz w:val="28"/>
          <w:szCs w:val="28"/>
        </w:rPr>
        <w:t xml:space="preserve">предприятию дополнительно </w:t>
      </w:r>
      <w:r w:rsidRPr="00F73671">
        <w:rPr>
          <w:sz w:val="28"/>
          <w:szCs w:val="28"/>
        </w:rPr>
        <w:t xml:space="preserve">включить </w:t>
      </w:r>
      <w:r>
        <w:rPr>
          <w:sz w:val="28"/>
          <w:szCs w:val="28"/>
        </w:rPr>
        <w:t xml:space="preserve">в НВВ по статье «Сырьё и материалы» </w:t>
      </w:r>
      <w:r w:rsidRPr="00F73671">
        <w:rPr>
          <w:sz w:val="28"/>
          <w:szCs w:val="28"/>
        </w:rPr>
        <w:t>на 202</w:t>
      </w:r>
      <w:r>
        <w:rPr>
          <w:sz w:val="28"/>
          <w:szCs w:val="28"/>
        </w:rPr>
        <w:t>3</w:t>
      </w:r>
      <w:r w:rsidRPr="00F73671">
        <w:rPr>
          <w:sz w:val="28"/>
          <w:szCs w:val="28"/>
        </w:rPr>
        <w:t xml:space="preserve"> год </w:t>
      </w:r>
      <w:r>
        <w:rPr>
          <w:sz w:val="28"/>
          <w:szCs w:val="28"/>
        </w:rPr>
        <w:t xml:space="preserve">расходы на </w:t>
      </w:r>
      <w:r w:rsidRPr="000D3B62">
        <w:rPr>
          <w:sz w:val="28"/>
          <w:szCs w:val="28"/>
        </w:rPr>
        <w:t>специализированную одежду в сумме 211,97 тыс. руб.</w:t>
      </w:r>
    </w:p>
    <w:p w14:paraId="5D6FDBF6" w14:textId="77777777" w:rsidR="00304566" w:rsidRDefault="00304566" w:rsidP="00304566">
      <w:pPr>
        <w:autoSpaceDE w:val="0"/>
        <w:autoSpaceDN w:val="0"/>
        <w:adjustRightInd w:val="0"/>
        <w:ind w:firstLine="567"/>
        <w:jc w:val="both"/>
        <w:rPr>
          <w:rFonts w:eastAsiaTheme="minorHAnsi"/>
          <w:sz w:val="28"/>
          <w:szCs w:val="28"/>
          <w:lang w:eastAsia="en-US"/>
        </w:rPr>
      </w:pPr>
      <w:r w:rsidRPr="000D3B62">
        <w:rPr>
          <w:rFonts w:eastAsiaTheme="minorHAnsi"/>
          <w:sz w:val="28"/>
          <w:szCs w:val="28"/>
          <w:lang w:eastAsia="en-US"/>
        </w:rPr>
        <w:t xml:space="preserve">В предыдущем экспертном заключении от 30.11.2023 на СИЗ была включена сумма в размере 14,50 тыс. руб. на рабочего и уборщицу.  </w:t>
      </w:r>
    </w:p>
    <w:p w14:paraId="27564562" w14:textId="77777777" w:rsidR="00304566" w:rsidRDefault="00304566" w:rsidP="00304566">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Кроме того, по отчёту предприятия за 2022 год, в документах, поданных на регулирование 2024 года (т. 3 стр. 1147), по ОСВ </w:t>
      </w:r>
      <w:proofErr w:type="spellStart"/>
      <w:r>
        <w:rPr>
          <w:rFonts w:eastAsiaTheme="minorHAnsi"/>
          <w:sz w:val="28"/>
          <w:szCs w:val="28"/>
          <w:lang w:eastAsia="en-US"/>
        </w:rPr>
        <w:t>сч</w:t>
      </w:r>
      <w:proofErr w:type="spellEnd"/>
      <w:r>
        <w:rPr>
          <w:rFonts w:eastAsiaTheme="minorHAnsi"/>
          <w:sz w:val="28"/>
          <w:szCs w:val="28"/>
          <w:lang w:eastAsia="en-US"/>
        </w:rPr>
        <w:t>. 26 отражена сумма 17,08 тыс. руб. на рабочих.</w:t>
      </w:r>
    </w:p>
    <w:p w14:paraId="33B09259" w14:textId="77777777" w:rsidR="00304566" w:rsidRPr="000D3B62" w:rsidRDefault="00304566" w:rsidP="00304566">
      <w:pPr>
        <w:autoSpaceDE w:val="0"/>
        <w:autoSpaceDN w:val="0"/>
        <w:adjustRightInd w:val="0"/>
        <w:ind w:firstLine="567"/>
        <w:jc w:val="both"/>
        <w:rPr>
          <w:rFonts w:eastAsiaTheme="minorHAnsi"/>
          <w:sz w:val="28"/>
          <w:szCs w:val="28"/>
          <w:lang w:eastAsia="en-US"/>
        </w:rPr>
      </w:pPr>
    </w:p>
    <w:p w14:paraId="17EB40B1" w14:textId="77777777" w:rsidR="00304566" w:rsidRDefault="00304566" w:rsidP="00304566">
      <w:pPr>
        <w:ind w:firstLine="567"/>
        <w:jc w:val="both"/>
        <w:rPr>
          <w:b/>
          <w:sz w:val="28"/>
          <w:szCs w:val="28"/>
        </w:rPr>
      </w:pPr>
      <w:r w:rsidRPr="000D3B62">
        <w:rPr>
          <w:b/>
          <w:sz w:val="28"/>
          <w:szCs w:val="28"/>
        </w:rPr>
        <w:t>Всего на 2023 год в НВВ по статье «Сырьё, материалы» включена сумма 703,76 тыс. руб.</w:t>
      </w:r>
      <w:bookmarkEnd w:id="7"/>
      <w:r w:rsidRPr="000D3B62">
        <w:rPr>
          <w:b/>
          <w:sz w:val="28"/>
          <w:szCs w:val="28"/>
        </w:rPr>
        <w:t xml:space="preserve"> (в том числе расходы на СИЗ включены в сумме </w:t>
      </w:r>
      <w:r>
        <w:rPr>
          <w:b/>
          <w:sz w:val="28"/>
          <w:szCs w:val="28"/>
        </w:rPr>
        <w:t>226,47</w:t>
      </w:r>
      <w:r w:rsidRPr="000D3B62">
        <w:rPr>
          <w:b/>
          <w:sz w:val="28"/>
          <w:szCs w:val="28"/>
        </w:rPr>
        <w:t xml:space="preserve"> тыс. руб.).</w:t>
      </w:r>
    </w:p>
    <w:p w14:paraId="371D9068" w14:textId="77777777" w:rsidR="00304566" w:rsidRDefault="00304566" w:rsidP="00304566">
      <w:pPr>
        <w:jc w:val="both"/>
        <w:rPr>
          <w:b/>
          <w:sz w:val="28"/>
          <w:szCs w:val="28"/>
        </w:rPr>
      </w:pPr>
    </w:p>
    <w:p w14:paraId="0439B1EA" w14:textId="77777777" w:rsidR="00304566" w:rsidRDefault="00304566" w:rsidP="00304566">
      <w:pPr>
        <w:pStyle w:val="3"/>
        <w:ind w:left="567"/>
        <w:jc w:val="both"/>
        <w:rPr>
          <w:b w:val="0"/>
          <w:bCs/>
          <w:sz w:val="28"/>
          <w:szCs w:val="28"/>
        </w:rPr>
      </w:pPr>
      <w:bookmarkStart w:id="17" w:name="_Hlk120041431"/>
      <w:bookmarkStart w:id="18" w:name="_Toc121248219"/>
      <w:r>
        <w:rPr>
          <w:bCs/>
          <w:sz w:val="28"/>
          <w:szCs w:val="28"/>
        </w:rPr>
        <w:lastRenderedPageBreak/>
        <w:t>Статья «</w:t>
      </w:r>
      <w:r w:rsidRPr="001560B7">
        <w:rPr>
          <w:bCs/>
          <w:sz w:val="28"/>
          <w:szCs w:val="28"/>
        </w:rPr>
        <w:t>Работы и услуги производственного характера</w:t>
      </w:r>
      <w:r>
        <w:rPr>
          <w:bCs/>
          <w:sz w:val="28"/>
          <w:szCs w:val="28"/>
        </w:rPr>
        <w:t>»</w:t>
      </w:r>
      <w:r w:rsidRPr="001560B7">
        <w:rPr>
          <w:bCs/>
          <w:sz w:val="28"/>
          <w:szCs w:val="28"/>
        </w:rPr>
        <w:t xml:space="preserve"> </w:t>
      </w:r>
      <w:bookmarkEnd w:id="17"/>
      <w:bookmarkEnd w:id="18"/>
    </w:p>
    <w:p w14:paraId="346B001A" w14:textId="77777777" w:rsidR="00304566" w:rsidRPr="00B960A6" w:rsidRDefault="00304566" w:rsidP="00304566"/>
    <w:p w14:paraId="07EFB1BA" w14:textId="77777777" w:rsidR="00304566" w:rsidRPr="001560B7" w:rsidRDefault="00304566" w:rsidP="00304566">
      <w:pPr>
        <w:ind w:firstLine="567"/>
        <w:jc w:val="both"/>
        <w:rPr>
          <w:sz w:val="28"/>
          <w:szCs w:val="28"/>
        </w:rPr>
      </w:pPr>
      <w:r w:rsidRPr="001560B7">
        <w:rPr>
          <w:sz w:val="28"/>
          <w:szCs w:val="28"/>
        </w:rPr>
        <w:t>Включение в необходимую валовую выручку расходов на оплату работ и услуг производственного характера обусловлено подпунктом 1) пункта 29 Основ ценообразования.</w:t>
      </w:r>
    </w:p>
    <w:p w14:paraId="1181DC9A" w14:textId="77777777" w:rsidR="00304566" w:rsidRPr="001560B7" w:rsidRDefault="00304566" w:rsidP="00304566">
      <w:pPr>
        <w:ind w:firstLine="567"/>
        <w:jc w:val="both"/>
        <w:rPr>
          <w:sz w:val="28"/>
          <w:szCs w:val="28"/>
        </w:rPr>
      </w:pPr>
      <w:r w:rsidRPr="001560B7">
        <w:rPr>
          <w:sz w:val="28"/>
          <w:szCs w:val="28"/>
        </w:rPr>
        <w:t>В соответствии со ст.25</w:t>
      </w:r>
      <w:r>
        <w:rPr>
          <w:sz w:val="28"/>
          <w:szCs w:val="28"/>
        </w:rPr>
        <w:t>4 части 2 Налогового Кодекса РФ</w:t>
      </w:r>
      <w:r w:rsidRPr="001560B7">
        <w:rPr>
          <w:sz w:val="28"/>
          <w:szCs w:val="28"/>
        </w:rPr>
        <w:t xml:space="preserve"> к работам (услугам) производственного характера относятся выполнение отдельных операций</w:t>
      </w:r>
      <w:r>
        <w:rPr>
          <w:sz w:val="28"/>
          <w:szCs w:val="28"/>
        </w:rPr>
        <w:t xml:space="preserve"> </w:t>
      </w:r>
      <w:r w:rsidRPr="001560B7">
        <w:rPr>
          <w:sz w:val="28"/>
          <w:szCs w:val="28"/>
        </w:rPr>
        <w:t>по производству продукции, выполнению работ, оказанию услуг, обработке сырья (материалов), контроль за соблюдением установленных технологических процессов, техническое обслуживание основных средств и другие подобные работы.</w:t>
      </w:r>
    </w:p>
    <w:p w14:paraId="3DF8C3FB" w14:textId="77777777" w:rsidR="00304566" w:rsidRPr="001560B7" w:rsidRDefault="00304566" w:rsidP="00304566">
      <w:pPr>
        <w:ind w:firstLine="567"/>
        <w:jc w:val="both"/>
        <w:rPr>
          <w:sz w:val="28"/>
          <w:szCs w:val="28"/>
        </w:rPr>
      </w:pPr>
      <w:r w:rsidRPr="001560B7">
        <w:rPr>
          <w:sz w:val="28"/>
          <w:szCs w:val="28"/>
        </w:rPr>
        <w:t>К работам (услугам) производственного характера также относятся транспортные услуги сторонних организаций (включая индивидуальных предпринимателей) и (или) структурных подразделений самого налогоплательщика по перевозкам грузов внутри организации, в частности, перемещение сырья (материалов), инструментов, деталей, заготовок, других видов грузов с базисного (центрального) склада в цеха (отделения) и доставка готовой продукции, в соответствии с условиями договоров (контрактов).</w:t>
      </w:r>
    </w:p>
    <w:p w14:paraId="0B834B54" w14:textId="77777777" w:rsidR="00304566" w:rsidRPr="001560B7" w:rsidRDefault="00304566" w:rsidP="00304566">
      <w:pPr>
        <w:ind w:firstLine="567"/>
        <w:jc w:val="both"/>
        <w:rPr>
          <w:sz w:val="28"/>
          <w:szCs w:val="28"/>
        </w:rPr>
      </w:pPr>
      <w:r w:rsidRPr="001560B7">
        <w:rPr>
          <w:sz w:val="28"/>
          <w:szCs w:val="28"/>
        </w:rPr>
        <w:t xml:space="preserve">Предприятие предлагает учесть расходы на работы и услуги производственного характера в сумме 37 261,52 тыс. руб. </w:t>
      </w:r>
    </w:p>
    <w:p w14:paraId="46ED9282" w14:textId="77777777" w:rsidR="00304566" w:rsidRPr="001560B7" w:rsidRDefault="00304566" w:rsidP="00304566">
      <w:pPr>
        <w:ind w:firstLine="567"/>
        <w:jc w:val="both"/>
        <w:rPr>
          <w:sz w:val="28"/>
          <w:szCs w:val="28"/>
        </w:rPr>
      </w:pPr>
      <w:r w:rsidRPr="001560B7">
        <w:rPr>
          <w:sz w:val="28"/>
          <w:szCs w:val="28"/>
        </w:rPr>
        <w:t>В состав работ и услуг производственного характера</w:t>
      </w:r>
      <w:r>
        <w:rPr>
          <w:sz w:val="28"/>
          <w:szCs w:val="28"/>
        </w:rPr>
        <w:br/>
      </w:r>
      <w:r w:rsidRPr="001560B7">
        <w:rPr>
          <w:sz w:val="28"/>
          <w:szCs w:val="28"/>
        </w:rPr>
        <w:t>ООО «</w:t>
      </w:r>
      <w:proofErr w:type="spellStart"/>
      <w:r w:rsidRPr="001560B7">
        <w:rPr>
          <w:sz w:val="28"/>
          <w:szCs w:val="28"/>
        </w:rPr>
        <w:t>Электросетьсервис</w:t>
      </w:r>
      <w:proofErr w:type="spellEnd"/>
      <w:r w:rsidRPr="001560B7">
        <w:rPr>
          <w:sz w:val="28"/>
          <w:szCs w:val="28"/>
        </w:rPr>
        <w:t>» на 2023 год вошли следующие затраты:</w:t>
      </w:r>
    </w:p>
    <w:p w14:paraId="231A5986" w14:textId="77777777" w:rsidR="00304566" w:rsidRPr="001560B7" w:rsidRDefault="00304566" w:rsidP="00304566">
      <w:pPr>
        <w:ind w:firstLine="567"/>
        <w:jc w:val="both"/>
        <w:rPr>
          <w:rFonts w:eastAsiaTheme="minorHAnsi"/>
          <w:sz w:val="28"/>
          <w:szCs w:val="28"/>
          <w:lang w:eastAsia="en-US"/>
        </w:rPr>
      </w:pPr>
      <w:r w:rsidRPr="001560B7">
        <w:rPr>
          <w:rFonts w:eastAsiaTheme="minorHAnsi"/>
          <w:sz w:val="28"/>
          <w:szCs w:val="28"/>
          <w:lang w:eastAsia="en-US"/>
        </w:rPr>
        <w:t>-</w:t>
      </w:r>
      <w:bookmarkStart w:id="19" w:name="_Hlk120087916"/>
      <w:r>
        <w:rPr>
          <w:rFonts w:eastAsiaTheme="minorHAnsi"/>
          <w:sz w:val="28"/>
          <w:szCs w:val="28"/>
          <w:lang w:eastAsia="en-US"/>
        </w:rPr>
        <w:t> </w:t>
      </w:r>
      <w:r w:rsidRPr="001560B7">
        <w:rPr>
          <w:rFonts w:eastAsiaTheme="minorHAnsi"/>
          <w:sz w:val="28"/>
          <w:szCs w:val="28"/>
          <w:lang w:eastAsia="en-US"/>
        </w:rPr>
        <w:t>оперативно-</w:t>
      </w:r>
      <w:bookmarkEnd w:id="19"/>
      <w:r w:rsidRPr="001560B7">
        <w:rPr>
          <w:rFonts w:eastAsiaTheme="minorHAnsi"/>
          <w:sz w:val="28"/>
          <w:szCs w:val="28"/>
          <w:lang w:eastAsia="en-US"/>
        </w:rPr>
        <w:t>диспетчерское обслуживание и оперативно-техническ</w:t>
      </w:r>
      <w:r w:rsidRPr="001560B7">
        <w:rPr>
          <w:sz w:val="28"/>
          <w:szCs w:val="28"/>
        </w:rPr>
        <w:t>ое обслуживание подстанций и электрических сетей, комплексное обследование</w:t>
      </w:r>
      <w:r>
        <w:rPr>
          <w:sz w:val="28"/>
          <w:szCs w:val="28"/>
        </w:rPr>
        <w:br/>
      </w:r>
      <w:r w:rsidRPr="001560B7">
        <w:rPr>
          <w:sz w:val="28"/>
          <w:szCs w:val="28"/>
        </w:rPr>
        <w:t>и техническое освидетельствование электрооборудования, зданий и сооружений, ремонтные работы сетей и планово-предупредительные ремонты электроустановок;</w:t>
      </w:r>
    </w:p>
    <w:p w14:paraId="44E92A6B" w14:textId="77777777" w:rsidR="00304566" w:rsidRPr="001560B7" w:rsidRDefault="00304566" w:rsidP="00304566">
      <w:pPr>
        <w:ind w:firstLine="567"/>
        <w:jc w:val="both"/>
        <w:rPr>
          <w:rFonts w:eastAsiaTheme="minorHAnsi"/>
          <w:sz w:val="28"/>
          <w:szCs w:val="28"/>
          <w:lang w:eastAsia="en-US"/>
        </w:rPr>
      </w:pPr>
      <w:r w:rsidRPr="001560B7">
        <w:rPr>
          <w:rFonts w:eastAsiaTheme="minorHAnsi"/>
          <w:sz w:val="28"/>
          <w:szCs w:val="28"/>
          <w:lang w:eastAsia="en-US"/>
        </w:rPr>
        <w:t>-</w:t>
      </w:r>
      <w:r>
        <w:rPr>
          <w:rFonts w:eastAsiaTheme="minorHAnsi"/>
          <w:sz w:val="28"/>
          <w:szCs w:val="28"/>
          <w:lang w:eastAsia="en-US"/>
        </w:rPr>
        <w:t> </w:t>
      </w:r>
      <w:r w:rsidRPr="001560B7">
        <w:rPr>
          <w:rFonts w:eastAsiaTheme="minorHAnsi"/>
          <w:sz w:val="28"/>
          <w:szCs w:val="28"/>
          <w:lang w:eastAsia="en-US"/>
        </w:rPr>
        <w:t>проверка средств измерений;</w:t>
      </w:r>
    </w:p>
    <w:p w14:paraId="400D2250" w14:textId="77777777" w:rsidR="00304566" w:rsidRPr="001560B7" w:rsidRDefault="00304566" w:rsidP="00304566">
      <w:pPr>
        <w:ind w:firstLine="567"/>
        <w:jc w:val="both"/>
        <w:rPr>
          <w:sz w:val="28"/>
          <w:szCs w:val="28"/>
        </w:rPr>
      </w:pPr>
      <w:r w:rsidRPr="001560B7">
        <w:rPr>
          <w:sz w:val="28"/>
          <w:szCs w:val="28"/>
        </w:rPr>
        <w:t>-</w:t>
      </w:r>
      <w:r>
        <w:rPr>
          <w:sz w:val="28"/>
          <w:szCs w:val="28"/>
        </w:rPr>
        <w:t> </w:t>
      </w:r>
      <w:r w:rsidRPr="001560B7">
        <w:rPr>
          <w:sz w:val="28"/>
          <w:szCs w:val="28"/>
        </w:rPr>
        <w:t>услуги по проведению обоснованности инвестиционной программы</w:t>
      </w:r>
      <w:r>
        <w:rPr>
          <w:sz w:val="28"/>
          <w:szCs w:val="28"/>
        </w:rPr>
        <w:br/>
      </w:r>
      <w:r w:rsidRPr="001560B7">
        <w:rPr>
          <w:sz w:val="28"/>
          <w:szCs w:val="28"/>
        </w:rPr>
        <w:t>и условных единиц оборудования;</w:t>
      </w:r>
    </w:p>
    <w:p w14:paraId="52EA2FED" w14:textId="77777777" w:rsidR="00304566" w:rsidRPr="001560B7" w:rsidRDefault="00304566" w:rsidP="00304566">
      <w:pPr>
        <w:ind w:firstLine="567"/>
        <w:jc w:val="both"/>
        <w:rPr>
          <w:sz w:val="28"/>
          <w:szCs w:val="28"/>
        </w:rPr>
      </w:pPr>
      <w:r w:rsidRPr="001560B7">
        <w:rPr>
          <w:sz w:val="28"/>
          <w:szCs w:val="28"/>
        </w:rPr>
        <w:t>-</w:t>
      </w:r>
      <w:r>
        <w:rPr>
          <w:sz w:val="28"/>
          <w:szCs w:val="28"/>
        </w:rPr>
        <w:t> </w:t>
      </w:r>
      <w:r w:rsidRPr="001560B7">
        <w:rPr>
          <w:sz w:val="28"/>
          <w:szCs w:val="28"/>
        </w:rPr>
        <w:t>услуги по проведению инспекционного контроля по сертификации продукции (электрическая энергия) в электрических сетях, поставляемая потребителям от распределительных сетей;</w:t>
      </w:r>
    </w:p>
    <w:p w14:paraId="7D3D8145" w14:textId="77777777" w:rsidR="00304566" w:rsidRPr="001560B7" w:rsidRDefault="00304566" w:rsidP="00304566">
      <w:pPr>
        <w:ind w:firstLine="567"/>
        <w:jc w:val="both"/>
        <w:rPr>
          <w:sz w:val="28"/>
          <w:szCs w:val="28"/>
        </w:rPr>
      </w:pPr>
      <w:r w:rsidRPr="001560B7">
        <w:rPr>
          <w:sz w:val="28"/>
          <w:szCs w:val="28"/>
        </w:rPr>
        <w:t>-</w:t>
      </w:r>
      <w:r>
        <w:rPr>
          <w:sz w:val="28"/>
          <w:szCs w:val="28"/>
        </w:rPr>
        <w:t> </w:t>
      </w:r>
      <w:r w:rsidRPr="001560B7">
        <w:rPr>
          <w:sz w:val="28"/>
          <w:szCs w:val="28"/>
        </w:rPr>
        <w:t>комплексное обследование и техническое освидетельствование зданий</w:t>
      </w:r>
      <w:r>
        <w:rPr>
          <w:sz w:val="28"/>
          <w:szCs w:val="28"/>
        </w:rPr>
        <w:br/>
      </w:r>
      <w:r w:rsidRPr="001560B7">
        <w:rPr>
          <w:sz w:val="28"/>
          <w:szCs w:val="28"/>
        </w:rPr>
        <w:t>и сооружений, электрооборудования и электрических сетей.</w:t>
      </w:r>
    </w:p>
    <w:p w14:paraId="3B951CAB" w14:textId="77777777" w:rsidR="00304566" w:rsidRPr="007A5230" w:rsidRDefault="00304566" w:rsidP="00304566">
      <w:pPr>
        <w:ind w:firstLine="567"/>
        <w:jc w:val="both"/>
        <w:rPr>
          <w:sz w:val="28"/>
          <w:szCs w:val="28"/>
        </w:rPr>
      </w:pPr>
      <w:r w:rsidRPr="007A5230">
        <w:rPr>
          <w:sz w:val="28"/>
          <w:szCs w:val="28"/>
        </w:rPr>
        <w:t xml:space="preserve">В обоснование расходов предприятие предоставило следующие документы на 2023-2027 </w:t>
      </w:r>
      <w:proofErr w:type="spellStart"/>
      <w:r w:rsidRPr="007A5230">
        <w:rPr>
          <w:sz w:val="28"/>
          <w:szCs w:val="28"/>
        </w:rPr>
        <w:t>г.г</w:t>
      </w:r>
      <w:proofErr w:type="spellEnd"/>
      <w:r w:rsidRPr="007A5230">
        <w:rPr>
          <w:sz w:val="28"/>
          <w:szCs w:val="28"/>
        </w:rPr>
        <w:t>.:</w:t>
      </w:r>
    </w:p>
    <w:p w14:paraId="62799579" w14:textId="77777777" w:rsidR="00304566" w:rsidRPr="007A5230" w:rsidRDefault="00304566" w:rsidP="00304566">
      <w:pPr>
        <w:ind w:firstLine="567"/>
        <w:jc w:val="both"/>
        <w:rPr>
          <w:sz w:val="28"/>
          <w:szCs w:val="28"/>
        </w:rPr>
      </w:pPr>
      <w:r w:rsidRPr="007A5230">
        <w:rPr>
          <w:sz w:val="28"/>
          <w:szCs w:val="28"/>
        </w:rPr>
        <w:t>- </w:t>
      </w:r>
      <w:bookmarkStart w:id="20" w:name="_Hlk146638686"/>
      <w:r w:rsidRPr="007A5230">
        <w:rPr>
          <w:sz w:val="28"/>
          <w:szCs w:val="28"/>
        </w:rPr>
        <w:t>протокол № 7/2022 от 10.08.2022</w:t>
      </w:r>
      <w:bookmarkEnd w:id="20"/>
      <w:r w:rsidRPr="007A5230">
        <w:rPr>
          <w:sz w:val="28"/>
          <w:szCs w:val="28"/>
        </w:rPr>
        <w:t xml:space="preserve"> по конкурсу </w:t>
      </w:r>
      <w:bookmarkStart w:id="21" w:name="_Hlk146638659"/>
      <w:r w:rsidRPr="007A5230">
        <w:rPr>
          <w:sz w:val="28"/>
          <w:szCs w:val="28"/>
        </w:rPr>
        <w:t>№ 32211574887</w:t>
      </w:r>
      <w:bookmarkStart w:id="22" w:name="_Hlk120087858"/>
      <w:bookmarkEnd w:id="21"/>
      <w:r w:rsidRPr="007A5230">
        <w:rPr>
          <w:sz w:val="28"/>
          <w:szCs w:val="28"/>
        </w:rPr>
        <w:br/>
        <w:t>(доп. материалы от 14.10.2022 № 6235, том 4 стр. 564);</w:t>
      </w:r>
    </w:p>
    <w:bookmarkEnd w:id="22"/>
    <w:p w14:paraId="6D683C7D" w14:textId="77777777" w:rsidR="00304566" w:rsidRPr="007A5230" w:rsidRDefault="00304566" w:rsidP="00304566">
      <w:pPr>
        <w:ind w:firstLine="567"/>
        <w:jc w:val="both"/>
        <w:rPr>
          <w:sz w:val="28"/>
          <w:szCs w:val="28"/>
        </w:rPr>
      </w:pPr>
      <w:r w:rsidRPr="007A5230">
        <w:rPr>
          <w:sz w:val="28"/>
          <w:szCs w:val="28"/>
        </w:rPr>
        <w:t>- договор ООО «</w:t>
      </w:r>
      <w:proofErr w:type="spellStart"/>
      <w:r w:rsidRPr="007A5230">
        <w:rPr>
          <w:sz w:val="28"/>
          <w:szCs w:val="28"/>
        </w:rPr>
        <w:t>СибирьЭнерго</w:t>
      </w:r>
      <w:proofErr w:type="spellEnd"/>
      <w:r w:rsidRPr="007A5230">
        <w:rPr>
          <w:sz w:val="28"/>
          <w:szCs w:val="28"/>
        </w:rPr>
        <w:t>» от 30.08.2022 №2/2022-з (доп. Материалы</w:t>
      </w:r>
      <w:r w:rsidRPr="007A5230">
        <w:rPr>
          <w:sz w:val="28"/>
          <w:szCs w:val="28"/>
        </w:rPr>
        <w:br/>
        <w:t>от 14.10.2022 № 6235, том 4 стр. 567) по протоколу № 7/2022 от 10.08.2022 конкурс № 32211574887;</w:t>
      </w:r>
    </w:p>
    <w:p w14:paraId="52E57913" w14:textId="77777777" w:rsidR="00304566" w:rsidRPr="007A5230" w:rsidRDefault="00304566" w:rsidP="00304566">
      <w:pPr>
        <w:ind w:firstLine="567"/>
        <w:jc w:val="both"/>
        <w:rPr>
          <w:sz w:val="28"/>
          <w:szCs w:val="28"/>
        </w:rPr>
      </w:pPr>
      <w:r w:rsidRPr="007A5230">
        <w:rPr>
          <w:sz w:val="28"/>
          <w:szCs w:val="28"/>
        </w:rPr>
        <w:t>- договор от 29.10.2014 №415 ФБУ "Кемеровский ЦСМ", стр. 4890;</w:t>
      </w:r>
    </w:p>
    <w:p w14:paraId="4862BCDF" w14:textId="77777777" w:rsidR="00304566" w:rsidRPr="007A5230" w:rsidRDefault="00304566" w:rsidP="00304566">
      <w:pPr>
        <w:ind w:firstLine="567"/>
        <w:jc w:val="both"/>
        <w:rPr>
          <w:sz w:val="28"/>
          <w:szCs w:val="28"/>
        </w:rPr>
      </w:pPr>
      <w:r w:rsidRPr="007A5230">
        <w:rPr>
          <w:sz w:val="28"/>
          <w:szCs w:val="28"/>
        </w:rPr>
        <w:t xml:space="preserve">- договор №АЭЭ 04-45-2021 от 27.04.2022 </w:t>
      </w:r>
      <w:bookmarkStart w:id="23" w:name="_Hlk120098858"/>
      <w:r w:rsidRPr="007A5230">
        <w:rPr>
          <w:sz w:val="28"/>
          <w:szCs w:val="28"/>
        </w:rPr>
        <w:t>(в тарифном деле);</w:t>
      </w:r>
      <w:bookmarkEnd w:id="23"/>
    </w:p>
    <w:p w14:paraId="0EF4913B" w14:textId="77777777" w:rsidR="00304566" w:rsidRPr="007A5230" w:rsidRDefault="00304566" w:rsidP="00304566">
      <w:pPr>
        <w:ind w:firstLine="567"/>
        <w:jc w:val="both"/>
        <w:rPr>
          <w:sz w:val="28"/>
          <w:szCs w:val="28"/>
        </w:rPr>
      </w:pPr>
      <w:r w:rsidRPr="007A5230">
        <w:rPr>
          <w:sz w:val="28"/>
          <w:szCs w:val="28"/>
        </w:rPr>
        <w:lastRenderedPageBreak/>
        <w:t>- договор №АЭЭ0905-9-СКЭЭ-2023-174 (в тарифном деле)</w:t>
      </w:r>
    </w:p>
    <w:p w14:paraId="57742C38" w14:textId="77777777" w:rsidR="00304566" w:rsidRPr="007A5230" w:rsidRDefault="00304566" w:rsidP="00304566">
      <w:pPr>
        <w:ind w:firstLine="567"/>
        <w:jc w:val="both"/>
        <w:rPr>
          <w:sz w:val="28"/>
          <w:szCs w:val="28"/>
        </w:rPr>
      </w:pPr>
      <w:r w:rsidRPr="007A5230">
        <w:rPr>
          <w:sz w:val="28"/>
          <w:szCs w:val="28"/>
        </w:rPr>
        <w:t>- оборотно-сальдовая ведомость счёта 10.1, 26, протоколы на проведение конкурсов за 2021 год (том 3, факт 2021 года, стр. 795).</w:t>
      </w:r>
    </w:p>
    <w:p w14:paraId="1ED14B7E" w14:textId="77777777" w:rsidR="00304566" w:rsidRPr="001560B7" w:rsidRDefault="00304566" w:rsidP="00304566">
      <w:pPr>
        <w:ind w:firstLine="567"/>
        <w:jc w:val="both"/>
        <w:rPr>
          <w:sz w:val="28"/>
          <w:szCs w:val="28"/>
        </w:rPr>
      </w:pPr>
      <w:r w:rsidRPr="007A5230">
        <w:rPr>
          <w:sz w:val="28"/>
          <w:szCs w:val="28"/>
        </w:rPr>
        <w:t>На 2023 год на оперативно-диспетчерское управление и оперативно-техническое обслуживание электрических сетей проведена конкурсная процедура (документы на 2023 год стр. 564). По итогу конкурса заключен договор ООО «</w:t>
      </w:r>
      <w:proofErr w:type="spellStart"/>
      <w:r w:rsidRPr="007A5230">
        <w:rPr>
          <w:sz w:val="28"/>
          <w:szCs w:val="28"/>
        </w:rPr>
        <w:t>СибирьЭнерго</w:t>
      </w:r>
      <w:proofErr w:type="spellEnd"/>
      <w:r w:rsidRPr="007A5230">
        <w:rPr>
          <w:sz w:val="28"/>
          <w:szCs w:val="28"/>
        </w:rPr>
        <w:t>» от 30.08.2022 №2/2022-з.</w:t>
      </w:r>
      <w:r w:rsidRPr="001560B7">
        <w:rPr>
          <w:sz w:val="28"/>
          <w:szCs w:val="28"/>
        </w:rPr>
        <w:t xml:space="preserve"> </w:t>
      </w:r>
    </w:p>
    <w:p w14:paraId="5E49F0DF" w14:textId="77777777" w:rsidR="00304566" w:rsidRPr="001560B7" w:rsidRDefault="00304566" w:rsidP="00304566">
      <w:pPr>
        <w:ind w:firstLine="567"/>
        <w:jc w:val="both"/>
        <w:rPr>
          <w:sz w:val="28"/>
          <w:szCs w:val="28"/>
        </w:rPr>
      </w:pPr>
      <w:r w:rsidRPr="001560B7">
        <w:rPr>
          <w:sz w:val="28"/>
          <w:szCs w:val="28"/>
        </w:rPr>
        <w:t>Расходы по договору складываются из нескольких составляющих: диспетчерское обслуживание, оперативное обслуживание, проведение ППР оборудования, техническое освидетельствование электрооборудования и комплексное обследование зданий и сооружений.</w:t>
      </w:r>
    </w:p>
    <w:p w14:paraId="55AA7B85" w14:textId="77777777" w:rsidR="00304566" w:rsidRPr="001560B7" w:rsidRDefault="00304566" w:rsidP="00304566">
      <w:pPr>
        <w:ind w:firstLine="567"/>
        <w:jc w:val="both"/>
        <w:rPr>
          <w:sz w:val="28"/>
          <w:szCs w:val="28"/>
        </w:rPr>
      </w:pPr>
      <w:r>
        <w:rPr>
          <w:sz w:val="28"/>
          <w:szCs w:val="28"/>
        </w:rPr>
        <w:t>Экспертом была рассчитана ч</w:t>
      </w:r>
      <w:r w:rsidRPr="001560B7">
        <w:rPr>
          <w:sz w:val="28"/>
          <w:szCs w:val="28"/>
        </w:rPr>
        <w:t xml:space="preserve">исленность </w:t>
      </w:r>
      <w:r>
        <w:rPr>
          <w:sz w:val="28"/>
          <w:szCs w:val="28"/>
        </w:rPr>
        <w:t xml:space="preserve">рабочих на </w:t>
      </w:r>
      <w:r w:rsidRPr="001560B7">
        <w:rPr>
          <w:sz w:val="28"/>
          <w:szCs w:val="28"/>
        </w:rPr>
        <w:t>обслуживание электро</w:t>
      </w:r>
      <w:r>
        <w:rPr>
          <w:sz w:val="28"/>
          <w:szCs w:val="28"/>
        </w:rPr>
        <w:t>сетевого</w:t>
      </w:r>
      <w:r w:rsidRPr="001560B7">
        <w:rPr>
          <w:sz w:val="28"/>
          <w:szCs w:val="28"/>
        </w:rPr>
        <w:t xml:space="preserve"> оборудования</w:t>
      </w:r>
      <w:r>
        <w:rPr>
          <w:sz w:val="28"/>
          <w:szCs w:val="28"/>
        </w:rPr>
        <w:t xml:space="preserve"> по нормативу</w:t>
      </w:r>
      <w:r w:rsidRPr="001560B7">
        <w:rPr>
          <w:sz w:val="28"/>
          <w:szCs w:val="28"/>
        </w:rPr>
        <w:t xml:space="preserve"> </w:t>
      </w:r>
      <w:r>
        <w:rPr>
          <w:sz w:val="28"/>
          <w:szCs w:val="28"/>
        </w:rPr>
        <w:t xml:space="preserve">на </w:t>
      </w:r>
      <w:r w:rsidRPr="001560B7">
        <w:rPr>
          <w:sz w:val="28"/>
          <w:szCs w:val="28"/>
        </w:rPr>
        <w:t>620,39 у.е.</w:t>
      </w:r>
      <w:r>
        <w:rPr>
          <w:sz w:val="28"/>
          <w:szCs w:val="28"/>
        </w:rPr>
        <w:t xml:space="preserve">, </w:t>
      </w:r>
      <w:r w:rsidRPr="001560B7">
        <w:rPr>
          <w:sz w:val="28"/>
          <w:szCs w:val="28"/>
        </w:rPr>
        <w:t>согласно приказ</w:t>
      </w:r>
      <w:r>
        <w:rPr>
          <w:sz w:val="28"/>
          <w:szCs w:val="28"/>
        </w:rPr>
        <w:t>у</w:t>
      </w:r>
      <w:r w:rsidRPr="001560B7">
        <w:rPr>
          <w:sz w:val="28"/>
          <w:szCs w:val="28"/>
        </w:rPr>
        <w:t xml:space="preserve"> </w:t>
      </w:r>
      <w:bookmarkStart w:id="24" w:name="_Hlk145586455"/>
      <w:r w:rsidRPr="001560B7">
        <w:rPr>
          <w:sz w:val="28"/>
          <w:szCs w:val="28"/>
        </w:rPr>
        <w:t>Госстроя от 03.04.2000 г. №68 «Об утверждении рекомендаций по нормированию труда работников энергетического хозяйства»</w:t>
      </w:r>
      <w:bookmarkEnd w:id="24"/>
      <w:r w:rsidRPr="001560B7">
        <w:rPr>
          <w:sz w:val="28"/>
          <w:szCs w:val="28"/>
        </w:rPr>
        <w:t xml:space="preserve">. Расчёт </w:t>
      </w:r>
      <w:r w:rsidRPr="001560B7">
        <w:rPr>
          <w:rFonts w:eastAsiaTheme="minorHAnsi"/>
          <w:sz w:val="28"/>
          <w:szCs w:val="28"/>
        </w:rPr>
        <w:t xml:space="preserve">численности на обслуживание электросетевого оборудования </w:t>
      </w:r>
      <w:r>
        <w:rPr>
          <w:rFonts w:eastAsiaTheme="minorHAnsi"/>
          <w:sz w:val="28"/>
          <w:szCs w:val="28"/>
        </w:rPr>
        <w:t>ООО «</w:t>
      </w:r>
      <w:proofErr w:type="spellStart"/>
      <w:r>
        <w:rPr>
          <w:rFonts w:eastAsiaTheme="minorHAnsi"/>
          <w:sz w:val="28"/>
          <w:szCs w:val="28"/>
        </w:rPr>
        <w:t>СибирьЭнерго</w:t>
      </w:r>
      <w:proofErr w:type="spellEnd"/>
      <w:r>
        <w:rPr>
          <w:rFonts w:eastAsiaTheme="minorHAnsi"/>
          <w:sz w:val="28"/>
          <w:szCs w:val="28"/>
        </w:rPr>
        <w:t xml:space="preserve">» </w:t>
      </w:r>
      <w:r w:rsidRPr="001560B7">
        <w:rPr>
          <w:rFonts w:eastAsiaTheme="minorHAnsi"/>
          <w:sz w:val="28"/>
          <w:szCs w:val="28"/>
        </w:rPr>
        <w:t>на 2023 год</w:t>
      </w:r>
      <w:r>
        <w:rPr>
          <w:rFonts w:eastAsiaTheme="minorHAnsi"/>
          <w:sz w:val="28"/>
          <w:szCs w:val="28"/>
        </w:rPr>
        <w:t xml:space="preserve"> произведён на основе раздела «Заключение по объёму условных </w:t>
      </w:r>
      <w:proofErr w:type="spellStart"/>
      <w:r>
        <w:rPr>
          <w:rFonts w:eastAsiaTheme="minorHAnsi"/>
          <w:sz w:val="28"/>
          <w:szCs w:val="28"/>
        </w:rPr>
        <w:t>едениц</w:t>
      </w:r>
      <w:proofErr w:type="spellEnd"/>
      <w:r>
        <w:rPr>
          <w:rFonts w:eastAsiaTheme="minorHAnsi"/>
          <w:sz w:val="28"/>
          <w:szCs w:val="28"/>
        </w:rPr>
        <w:t xml:space="preserve"> электросетевого оборудования на 2023 год» согласно оборудованию по таблицам П.2.1 и П.2.2 (стр. 17 предыдущего экспертного). Замечания по оборудованию устранены и расчёт</w:t>
      </w:r>
      <w:r w:rsidRPr="001560B7">
        <w:rPr>
          <w:sz w:val="28"/>
          <w:szCs w:val="28"/>
        </w:rPr>
        <w:t xml:space="preserve"> </w:t>
      </w:r>
      <w:r>
        <w:rPr>
          <w:rFonts w:eastAsiaTheme="minorHAnsi"/>
          <w:sz w:val="28"/>
          <w:szCs w:val="28"/>
        </w:rPr>
        <w:t>представлен</w:t>
      </w:r>
      <w:r w:rsidRPr="001560B7">
        <w:rPr>
          <w:sz w:val="28"/>
          <w:szCs w:val="28"/>
        </w:rPr>
        <w:t xml:space="preserve"> в таб</w:t>
      </w:r>
      <w:r>
        <w:rPr>
          <w:sz w:val="28"/>
          <w:szCs w:val="28"/>
        </w:rPr>
        <w:t>лице</w:t>
      </w:r>
      <w:r w:rsidRPr="001560B7">
        <w:rPr>
          <w:sz w:val="28"/>
          <w:szCs w:val="28"/>
        </w:rPr>
        <w:t xml:space="preserve"> </w:t>
      </w:r>
      <w:r>
        <w:rPr>
          <w:sz w:val="28"/>
          <w:szCs w:val="28"/>
        </w:rPr>
        <w:t>2 настоящего экспертного</w:t>
      </w:r>
      <w:r w:rsidRPr="001560B7">
        <w:rPr>
          <w:sz w:val="28"/>
          <w:szCs w:val="28"/>
        </w:rPr>
        <w:t>.</w:t>
      </w:r>
      <w:r>
        <w:rPr>
          <w:sz w:val="28"/>
          <w:szCs w:val="28"/>
        </w:rPr>
        <w:t xml:space="preserve"> </w:t>
      </w:r>
    </w:p>
    <w:p w14:paraId="0851755C" w14:textId="0EC00CA5" w:rsidR="00304566" w:rsidRPr="006A6146" w:rsidRDefault="00304566" w:rsidP="00304566">
      <w:pPr>
        <w:pStyle w:val="afff9"/>
        <w:ind w:firstLine="840"/>
        <w:jc w:val="right"/>
        <w:rPr>
          <w:rFonts w:eastAsiaTheme="minorHAnsi"/>
          <w:i/>
          <w:iCs/>
          <w:color w:val="000000" w:themeColor="text1"/>
          <w:sz w:val="28"/>
          <w:szCs w:val="28"/>
        </w:rPr>
      </w:pPr>
      <w:r w:rsidRPr="006A6146">
        <w:rPr>
          <w:color w:val="000000" w:themeColor="text1"/>
          <w:sz w:val="28"/>
          <w:szCs w:val="28"/>
        </w:rPr>
        <w:t xml:space="preserve">Таблица </w:t>
      </w:r>
      <w:r w:rsidRPr="006A6146">
        <w:rPr>
          <w:i/>
          <w:iCs/>
          <w:color w:val="000000" w:themeColor="text1"/>
          <w:sz w:val="28"/>
          <w:szCs w:val="28"/>
        </w:rPr>
        <w:fldChar w:fldCharType="begin"/>
      </w:r>
      <w:r w:rsidRPr="006A6146">
        <w:rPr>
          <w:color w:val="000000" w:themeColor="text1"/>
          <w:sz w:val="28"/>
          <w:szCs w:val="28"/>
        </w:rPr>
        <w:instrText xml:space="preserve"> SEQ Таблица \* ARABIC </w:instrText>
      </w:r>
      <w:r w:rsidRPr="006A6146">
        <w:rPr>
          <w:i/>
          <w:iCs/>
          <w:color w:val="000000" w:themeColor="text1"/>
          <w:sz w:val="28"/>
          <w:szCs w:val="28"/>
        </w:rPr>
        <w:fldChar w:fldCharType="separate"/>
      </w:r>
      <w:r>
        <w:rPr>
          <w:noProof/>
          <w:color w:val="000000" w:themeColor="text1"/>
          <w:sz w:val="28"/>
          <w:szCs w:val="28"/>
        </w:rPr>
        <w:t>2</w:t>
      </w:r>
      <w:r w:rsidRPr="006A6146">
        <w:rPr>
          <w:i/>
          <w:iCs/>
          <w:noProof/>
          <w:color w:val="000000" w:themeColor="text1"/>
          <w:sz w:val="28"/>
          <w:szCs w:val="28"/>
        </w:rPr>
        <w:fldChar w:fldCharType="end"/>
      </w:r>
    </w:p>
    <w:p w14:paraId="38100E4F" w14:textId="77777777" w:rsidR="00304566" w:rsidRPr="001560B7" w:rsidRDefault="00304566" w:rsidP="00304566">
      <w:pPr>
        <w:jc w:val="center"/>
        <w:rPr>
          <w:rFonts w:eastAsiaTheme="minorHAnsi"/>
          <w:sz w:val="28"/>
          <w:szCs w:val="28"/>
        </w:rPr>
      </w:pPr>
      <w:r w:rsidRPr="001560B7">
        <w:rPr>
          <w:rFonts w:eastAsiaTheme="minorHAnsi"/>
          <w:sz w:val="28"/>
          <w:szCs w:val="28"/>
        </w:rPr>
        <w:t xml:space="preserve">Расчёт численности на обслуживание электросетевого оборудования </w:t>
      </w:r>
      <w:r>
        <w:rPr>
          <w:rFonts w:eastAsiaTheme="minorHAnsi"/>
          <w:sz w:val="28"/>
          <w:szCs w:val="28"/>
        </w:rPr>
        <w:t>ООО «</w:t>
      </w:r>
      <w:proofErr w:type="spellStart"/>
      <w:r>
        <w:rPr>
          <w:rFonts w:eastAsiaTheme="minorHAnsi"/>
          <w:sz w:val="28"/>
          <w:szCs w:val="28"/>
        </w:rPr>
        <w:t>СибирьЭнерго</w:t>
      </w:r>
      <w:proofErr w:type="spellEnd"/>
      <w:r>
        <w:rPr>
          <w:rFonts w:eastAsiaTheme="minorHAnsi"/>
          <w:sz w:val="28"/>
          <w:szCs w:val="28"/>
        </w:rPr>
        <w:t xml:space="preserve">» </w:t>
      </w:r>
      <w:r w:rsidRPr="001560B7">
        <w:rPr>
          <w:rFonts w:eastAsiaTheme="minorHAnsi"/>
          <w:sz w:val="28"/>
          <w:szCs w:val="28"/>
        </w:rPr>
        <w:t>на 2023 год</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5"/>
        <w:gridCol w:w="950"/>
        <w:gridCol w:w="1169"/>
        <w:gridCol w:w="990"/>
        <w:gridCol w:w="1078"/>
        <w:gridCol w:w="811"/>
      </w:tblGrid>
      <w:tr w:rsidR="00304566" w:rsidRPr="001560B7" w14:paraId="654F39A2" w14:textId="77777777" w:rsidTr="009F1A33">
        <w:trPr>
          <w:trHeight w:val="658"/>
          <w:tblHeader/>
        </w:trPr>
        <w:tc>
          <w:tcPr>
            <w:tcW w:w="2319" w:type="pct"/>
            <w:shd w:val="clear" w:color="auto" w:fill="auto"/>
            <w:vAlign w:val="center"/>
            <w:hideMark/>
          </w:tcPr>
          <w:p w14:paraId="5B01B5E7" w14:textId="77777777" w:rsidR="00304566" w:rsidRPr="001560B7" w:rsidRDefault="00304566" w:rsidP="009F1A33">
            <w:pPr>
              <w:ind w:right="494"/>
              <w:jc w:val="center"/>
              <w:rPr>
                <w:color w:val="000000"/>
                <w:sz w:val="16"/>
                <w:szCs w:val="16"/>
              </w:rPr>
            </w:pPr>
            <w:r w:rsidRPr="001560B7">
              <w:rPr>
                <w:color w:val="000000"/>
                <w:sz w:val="16"/>
                <w:szCs w:val="16"/>
              </w:rPr>
              <w:t xml:space="preserve">Показатель   </w:t>
            </w:r>
          </w:p>
        </w:tc>
        <w:tc>
          <w:tcPr>
            <w:tcW w:w="509" w:type="pct"/>
            <w:shd w:val="clear" w:color="auto" w:fill="auto"/>
            <w:vAlign w:val="center"/>
            <w:hideMark/>
          </w:tcPr>
          <w:p w14:paraId="6BAC4A83" w14:textId="77777777" w:rsidR="00304566" w:rsidRPr="001560B7" w:rsidRDefault="00304566" w:rsidP="009F1A33">
            <w:pPr>
              <w:jc w:val="center"/>
              <w:rPr>
                <w:color w:val="000000"/>
                <w:sz w:val="16"/>
                <w:szCs w:val="16"/>
              </w:rPr>
            </w:pPr>
            <w:r w:rsidRPr="001560B7">
              <w:rPr>
                <w:color w:val="000000"/>
                <w:sz w:val="16"/>
                <w:szCs w:val="16"/>
              </w:rPr>
              <w:t>Единица измерения</w:t>
            </w:r>
          </w:p>
        </w:tc>
        <w:tc>
          <w:tcPr>
            <w:tcW w:w="627" w:type="pct"/>
            <w:shd w:val="clear" w:color="auto" w:fill="auto"/>
            <w:vAlign w:val="center"/>
            <w:hideMark/>
          </w:tcPr>
          <w:p w14:paraId="4BB37D7F" w14:textId="77777777" w:rsidR="00304566" w:rsidRPr="001560B7" w:rsidRDefault="00304566" w:rsidP="009F1A33">
            <w:pPr>
              <w:jc w:val="center"/>
              <w:rPr>
                <w:color w:val="000000"/>
                <w:sz w:val="16"/>
                <w:szCs w:val="16"/>
              </w:rPr>
            </w:pPr>
            <w:r w:rsidRPr="001560B7">
              <w:rPr>
                <w:color w:val="000000"/>
                <w:sz w:val="16"/>
                <w:szCs w:val="16"/>
              </w:rPr>
              <w:t>Количественное значение</w:t>
            </w:r>
          </w:p>
        </w:tc>
        <w:tc>
          <w:tcPr>
            <w:tcW w:w="531" w:type="pct"/>
            <w:shd w:val="clear" w:color="auto" w:fill="auto"/>
            <w:vAlign w:val="center"/>
            <w:hideMark/>
          </w:tcPr>
          <w:p w14:paraId="3FE25F5B" w14:textId="77777777" w:rsidR="00304566" w:rsidRPr="001560B7" w:rsidRDefault="00304566" w:rsidP="009F1A33">
            <w:pPr>
              <w:jc w:val="center"/>
              <w:rPr>
                <w:color w:val="000000"/>
                <w:sz w:val="16"/>
                <w:szCs w:val="16"/>
              </w:rPr>
            </w:pPr>
            <w:r w:rsidRPr="001560B7">
              <w:rPr>
                <w:color w:val="000000"/>
                <w:sz w:val="16"/>
                <w:szCs w:val="16"/>
              </w:rPr>
              <w:t>Норматив</w:t>
            </w:r>
          </w:p>
        </w:tc>
        <w:tc>
          <w:tcPr>
            <w:tcW w:w="578" w:type="pct"/>
            <w:shd w:val="clear" w:color="auto" w:fill="auto"/>
            <w:vAlign w:val="center"/>
            <w:hideMark/>
          </w:tcPr>
          <w:p w14:paraId="6A710750" w14:textId="77777777" w:rsidR="00304566" w:rsidRPr="001560B7" w:rsidRDefault="00304566" w:rsidP="009F1A33">
            <w:pPr>
              <w:jc w:val="center"/>
              <w:rPr>
                <w:color w:val="000000"/>
                <w:sz w:val="16"/>
                <w:szCs w:val="16"/>
              </w:rPr>
            </w:pPr>
            <w:r w:rsidRPr="001560B7">
              <w:rPr>
                <w:color w:val="000000"/>
                <w:sz w:val="16"/>
                <w:szCs w:val="16"/>
              </w:rPr>
              <w:t>Нормативная численность</w:t>
            </w:r>
          </w:p>
        </w:tc>
        <w:tc>
          <w:tcPr>
            <w:tcW w:w="435" w:type="pct"/>
            <w:shd w:val="clear" w:color="auto" w:fill="auto"/>
            <w:vAlign w:val="center"/>
            <w:hideMark/>
          </w:tcPr>
          <w:p w14:paraId="0D327F6D" w14:textId="77777777" w:rsidR="00304566" w:rsidRPr="001560B7" w:rsidRDefault="00304566" w:rsidP="009F1A33">
            <w:pPr>
              <w:jc w:val="center"/>
              <w:rPr>
                <w:color w:val="000000"/>
                <w:sz w:val="16"/>
                <w:szCs w:val="16"/>
              </w:rPr>
            </w:pPr>
            <w:r w:rsidRPr="001560B7">
              <w:rPr>
                <w:color w:val="000000"/>
                <w:sz w:val="16"/>
                <w:szCs w:val="16"/>
              </w:rPr>
              <w:t>№ раздела сборника</w:t>
            </w:r>
          </w:p>
        </w:tc>
      </w:tr>
      <w:tr w:rsidR="00304566" w:rsidRPr="001560B7" w14:paraId="3E9DEB0C" w14:textId="77777777" w:rsidTr="009F1A33">
        <w:trPr>
          <w:trHeight w:val="232"/>
          <w:tblHeader/>
        </w:trPr>
        <w:tc>
          <w:tcPr>
            <w:tcW w:w="2319" w:type="pct"/>
            <w:shd w:val="clear" w:color="auto" w:fill="auto"/>
            <w:vAlign w:val="center"/>
            <w:hideMark/>
          </w:tcPr>
          <w:p w14:paraId="2B62EF2B" w14:textId="77777777" w:rsidR="00304566" w:rsidRPr="001560B7" w:rsidRDefault="00304566" w:rsidP="009F1A33">
            <w:pPr>
              <w:jc w:val="center"/>
              <w:rPr>
                <w:color w:val="000000"/>
                <w:sz w:val="16"/>
                <w:szCs w:val="16"/>
              </w:rPr>
            </w:pPr>
            <w:r w:rsidRPr="001560B7">
              <w:rPr>
                <w:color w:val="000000"/>
                <w:sz w:val="16"/>
                <w:szCs w:val="16"/>
              </w:rPr>
              <w:t>1</w:t>
            </w:r>
          </w:p>
        </w:tc>
        <w:tc>
          <w:tcPr>
            <w:tcW w:w="509" w:type="pct"/>
            <w:shd w:val="clear" w:color="auto" w:fill="auto"/>
            <w:vAlign w:val="center"/>
            <w:hideMark/>
          </w:tcPr>
          <w:p w14:paraId="0D7E0D01" w14:textId="77777777" w:rsidR="00304566" w:rsidRPr="001560B7" w:rsidRDefault="00304566" w:rsidP="009F1A33">
            <w:pPr>
              <w:jc w:val="center"/>
              <w:rPr>
                <w:color w:val="000000"/>
                <w:sz w:val="16"/>
                <w:szCs w:val="16"/>
              </w:rPr>
            </w:pPr>
            <w:r w:rsidRPr="001560B7">
              <w:rPr>
                <w:color w:val="000000"/>
                <w:sz w:val="16"/>
                <w:szCs w:val="16"/>
              </w:rPr>
              <w:t>2</w:t>
            </w:r>
          </w:p>
        </w:tc>
        <w:tc>
          <w:tcPr>
            <w:tcW w:w="627" w:type="pct"/>
            <w:shd w:val="clear" w:color="auto" w:fill="auto"/>
            <w:vAlign w:val="center"/>
            <w:hideMark/>
          </w:tcPr>
          <w:p w14:paraId="37C5A4AC" w14:textId="77777777" w:rsidR="00304566" w:rsidRPr="001560B7" w:rsidRDefault="00304566" w:rsidP="009F1A33">
            <w:pPr>
              <w:jc w:val="center"/>
              <w:rPr>
                <w:color w:val="000000"/>
                <w:sz w:val="16"/>
                <w:szCs w:val="16"/>
              </w:rPr>
            </w:pPr>
            <w:r w:rsidRPr="001560B7">
              <w:rPr>
                <w:color w:val="000000"/>
                <w:sz w:val="16"/>
                <w:szCs w:val="16"/>
              </w:rPr>
              <w:t>3</w:t>
            </w:r>
          </w:p>
        </w:tc>
        <w:tc>
          <w:tcPr>
            <w:tcW w:w="531" w:type="pct"/>
            <w:shd w:val="clear" w:color="auto" w:fill="auto"/>
            <w:vAlign w:val="center"/>
            <w:hideMark/>
          </w:tcPr>
          <w:p w14:paraId="344B3500" w14:textId="77777777" w:rsidR="00304566" w:rsidRPr="001560B7" w:rsidRDefault="00304566" w:rsidP="009F1A33">
            <w:pPr>
              <w:jc w:val="center"/>
              <w:rPr>
                <w:color w:val="000000"/>
                <w:sz w:val="16"/>
                <w:szCs w:val="16"/>
              </w:rPr>
            </w:pPr>
            <w:r w:rsidRPr="001560B7">
              <w:rPr>
                <w:color w:val="000000"/>
                <w:sz w:val="16"/>
                <w:szCs w:val="16"/>
              </w:rPr>
              <w:t>4 </w:t>
            </w:r>
          </w:p>
        </w:tc>
        <w:tc>
          <w:tcPr>
            <w:tcW w:w="578" w:type="pct"/>
            <w:shd w:val="clear" w:color="auto" w:fill="auto"/>
            <w:vAlign w:val="center"/>
            <w:hideMark/>
          </w:tcPr>
          <w:p w14:paraId="443D04A9" w14:textId="77777777" w:rsidR="00304566" w:rsidRPr="001560B7" w:rsidRDefault="00304566" w:rsidP="009F1A33">
            <w:pPr>
              <w:jc w:val="center"/>
              <w:rPr>
                <w:color w:val="000000"/>
                <w:sz w:val="16"/>
                <w:szCs w:val="16"/>
              </w:rPr>
            </w:pPr>
            <w:r w:rsidRPr="001560B7">
              <w:rPr>
                <w:color w:val="000000"/>
                <w:sz w:val="16"/>
                <w:szCs w:val="16"/>
              </w:rPr>
              <w:t>5</w:t>
            </w:r>
          </w:p>
        </w:tc>
        <w:tc>
          <w:tcPr>
            <w:tcW w:w="435" w:type="pct"/>
            <w:shd w:val="clear" w:color="auto" w:fill="auto"/>
            <w:vAlign w:val="center"/>
            <w:hideMark/>
          </w:tcPr>
          <w:p w14:paraId="73E8A20E" w14:textId="77777777" w:rsidR="00304566" w:rsidRPr="001560B7" w:rsidRDefault="00304566" w:rsidP="009F1A33">
            <w:pPr>
              <w:jc w:val="center"/>
              <w:rPr>
                <w:color w:val="000000"/>
                <w:sz w:val="16"/>
                <w:szCs w:val="16"/>
              </w:rPr>
            </w:pPr>
            <w:r w:rsidRPr="001560B7">
              <w:rPr>
                <w:color w:val="000000"/>
                <w:sz w:val="16"/>
                <w:szCs w:val="16"/>
              </w:rPr>
              <w:t>6</w:t>
            </w:r>
          </w:p>
        </w:tc>
      </w:tr>
      <w:tr w:rsidR="00304566" w:rsidRPr="001560B7" w14:paraId="50E11EBE" w14:textId="77777777" w:rsidTr="009F1A33">
        <w:trPr>
          <w:trHeight w:val="218"/>
        </w:trPr>
        <w:tc>
          <w:tcPr>
            <w:tcW w:w="2319" w:type="pct"/>
            <w:shd w:val="clear" w:color="auto" w:fill="auto"/>
            <w:noWrap/>
            <w:vAlign w:val="center"/>
            <w:hideMark/>
          </w:tcPr>
          <w:p w14:paraId="4B4EFDDB" w14:textId="77777777" w:rsidR="00304566" w:rsidRPr="001560B7" w:rsidRDefault="00304566" w:rsidP="009F1A33">
            <w:pPr>
              <w:rPr>
                <w:color w:val="000000"/>
                <w:sz w:val="16"/>
                <w:szCs w:val="16"/>
              </w:rPr>
            </w:pPr>
            <w:r w:rsidRPr="001560B7">
              <w:rPr>
                <w:color w:val="000000"/>
                <w:sz w:val="16"/>
                <w:szCs w:val="16"/>
              </w:rPr>
              <w:t xml:space="preserve">Воздушные линии электропередачи (напряжением 35 </w:t>
            </w:r>
            <w:proofErr w:type="spellStart"/>
            <w:proofErr w:type="gramStart"/>
            <w:r w:rsidRPr="001560B7">
              <w:rPr>
                <w:color w:val="000000"/>
                <w:sz w:val="16"/>
                <w:szCs w:val="16"/>
              </w:rPr>
              <w:t>кВ</w:t>
            </w:r>
            <w:proofErr w:type="spellEnd"/>
            <w:r w:rsidRPr="001560B7">
              <w:rPr>
                <w:color w:val="000000"/>
                <w:sz w:val="16"/>
                <w:szCs w:val="16"/>
              </w:rPr>
              <w:t xml:space="preserve">)   </w:t>
            </w:r>
            <w:proofErr w:type="gramEnd"/>
            <w:r w:rsidRPr="001560B7">
              <w:rPr>
                <w:color w:val="000000"/>
                <w:sz w:val="16"/>
                <w:szCs w:val="16"/>
              </w:rPr>
              <w:t xml:space="preserve">                 </w:t>
            </w:r>
          </w:p>
        </w:tc>
        <w:tc>
          <w:tcPr>
            <w:tcW w:w="509" w:type="pct"/>
            <w:shd w:val="clear" w:color="auto" w:fill="auto"/>
            <w:vAlign w:val="center"/>
            <w:hideMark/>
          </w:tcPr>
          <w:p w14:paraId="306D93E0" w14:textId="77777777" w:rsidR="00304566" w:rsidRPr="001560B7" w:rsidRDefault="00304566" w:rsidP="009F1A33">
            <w:pPr>
              <w:jc w:val="center"/>
              <w:rPr>
                <w:color w:val="000000"/>
                <w:sz w:val="16"/>
                <w:szCs w:val="16"/>
              </w:rPr>
            </w:pPr>
            <w:r w:rsidRPr="001560B7">
              <w:rPr>
                <w:color w:val="000000"/>
                <w:sz w:val="16"/>
                <w:szCs w:val="16"/>
              </w:rPr>
              <w:t> </w:t>
            </w:r>
          </w:p>
        </w:tc>
        <w:tc>
          <w:tcPr>
            <w:tcW w:w="627" w:type="pct"/>
            <w:shd w:val="clear" w:color="auto" w:fill="auto"/>
            <w:vAlign w:val="center"/>
            <w:hideMark/>
          </w:tcPr>
          <w:p w14:paraId="76CEBFA1" w14:textId="77777777" w:rsidR="00304566" w:rsidRPr="001560B7" w:rsidRDefault="00304566" w:rsidP="009F1A33">
            <w:pPr>
              <w:jc w:val="center"/>
              <w:rPr>
                <w:color w:val="000000"/>
                <w:sz w:val="16"/>
                <w:szCs w:val="16"/>
              </w:rPr>
            </w:pPr>
            <w:r w:rsidRPr="001560B7">
              <w:rPr>
                <w:color w:val="000000"/>
                <w:sz w:val="16"/>
                <w:szCs w:val="16"/>
              </w:rPr>
              <w:t> </w:t>
            </w:r>
          </w:p>
        </w:tc>
        <w:tc>
          <w:tcPr>
            <w:tcW w:w="531" w:type="pct"/>
            <w:shd w:val="clear" w:color="auto" w:fill="auto"/>
            <w:vAlign w:val="center"/>
            <w:hideMark/>
          </w:tcPr>
          <w:p w14:paraId="749A79B9" w14:textId="77777777" w:rsidR="00304566" w:rsidRPr="001560B7" w:rsidRDefault="00304566" w:rsidP="009F1A33">
            <w:pPr>
              <w:jc w:val="center"/>
              <w:rPr>
                <w:color w:val="000000"/>
                <w:sz w:val="16"/>
                <w:szCs w:val="16"/>
              </w:rPr>
            </w:pPr>
            <w:r w:rsidRPr="001560B7">
              <w:rPr>
                <w:color w:val="000000"/>
                <w:sz w:val="16"/>
                <w:szCs w:val="16"/>
              </w:rPr>
              <w:t> </w:t>
            </w:r>
          </w:p>
        </w:tc>
        <w:tc>
          <w:tcPr>
            <w:tcW w:w="578" w:type="pct"/>
            <w:shd w:val="clear" w:color="auto" w:fill="auto"/>
            <w:vAlign w:val="center"/>
            <w:hideMark/>
          </w:tcPr>
          <w:p w14:paraId="653CA052" w14:textId="77777777" w:rsidR="00304566" w:rsidRPr="001560B7" w:rsidRDefault="00304566" w:rsidP="009F1A33">
            <w:pPr>
              <w:jc w:val="center"/>
              <w:rPr>
                <w:color w:val="000000"/>
                <w:sz w:val="16"/>
                <w:szCs w:val="16"/>
              </w:rPr>
            </w:pPr>
            <w:r w:rsidRPr="001560B7">
              <w:rPr>
                <w:color w:val="000000"/>
                <w:sz w:val="16"/>
                <w:szCs w:val="16"/>
              </w:rPr>
              <w:t> </w:t>
            </w:r>
          </w:p>
        </w:tc>
        <w:tc>
          <w:tcPr>
            <w:tcW w:w="435" w:type="pct"/>
            <w:vMerge w:val="restart"/>
            <w:shd w:val="clear" w:color="auto" w:fill="auto"/>
            <w:vAlign w:val="center"/>
            <w:hideMark/>
          </w:tcPr>
          <w:p w14:paraId="61DF5C34" w14:textId="77777777" w:rsidR="00304566" w:rsidRPr="001560B7" w:rsidRDefault="00304566" w:rsidP="009F1A33">
            <w:pPr>
              <w:jc w:val="center"/>
              <w:rPr>
                <w:color w:val="000000"/>
                <w:sz w:val="16"/>
                <w:szCs w:val="16"/>
              </w:rPr>
            </w:pPr>
            <w:r w:rsidRPr="001560B7">
              <w:rPr>
                <w:color w:val="000000"/>
                <w:sz w:val="16"/>
                <w:szCs w:val="16"/>
              </w:rPr>
              <w:t>2.2.1</w:t>
            </w:r>
          </w:p>
        </w:tc>
      </w:tr>
      <w:tr w:rsidR="00304566" w:rsidRPr="001560B7" w14:paraId="1583925E" w14:textId="77777777" w:rsidTr="009F1A33">
        <w:trPr>
          <w:trHeight w:val="218"/>
        </w:trPr>
        <w:tc>
          <w:tcPr>
            <w:tcW w:w="2319" w:type="pct"/>
            <w:shd w:val="clear" w:color="auto" w:fill="auto"/>
            <w:noWrap/>
            <w:vAlign w:val="center"/>
            <w:hideMark/>
          </w:tcPr>
          <w:p w14:paraId="67652F6B" w14:textId="77777777" w:rsidR="00304566" w:rsidRPr="001560B7" w:rsidRDefault="00304566" w:rsidP="009F1A33">
            <w:pPr>
              <w:rPr>
                <w:color w:val="000000"/>
                <w:sz w:val="16"/>
                <w:szCs w:val="16"/>
              </w:rPr>
            </w:pPr>
            <w:r w:rsidRPr="001560B7">
              <w:rPr>
                <w:color w:val="000000"/>
                <w:sz w:val="16"/>
                <w:szCs w:val="16"/>
              </w:rPr>
              <w:t>Тип опор:</w:t>
            </w:r>
          </w:p>
        </w:tc>
        <w:tc>
          <w:tcPr>
            <w:tcW w:w="509" w:type="pct"/>
            <w:shd w:val="clear" w:color="auto" w:fill="auto"/>
            <w:vAlign w:val="center"/>
            <w:hideMark/>
          </w:tcPr>
          <w:p w14:paraId="2FD91841" w14:textId="77777777" w:rsidR="00304566" w:rsidRPr="001560B7" w:rsidRDefault="00304566" w:rsidP="009F1A33">
            <w:pPr>
              <w:jc w:val="center"/>
              <w:rPr>
                <w:color w:val="000000"/>
                <w:sz w:val="16"/>
                <w:szCs w:val="16"/>
              </w:rPr>
            </w:pPr>
            <w:r w:rsidRPr="001560B7">
              <w:rPr>
                <w:color w:val="000000"/>
                <w:sz w:val="16"/>
                <w:szCs w:val="16"/>
              </w:rPr>
              <w:t> </w:t>
            </w:r>
          </w:p>
        </w:tc>
        <w:tc>
          <w:tcPr>
            <w:tcW w:w="627" w:type="pct"/>
            <w:shd w:val="clear" w:color="auto" w:fill="auto"/>
            <w:vAlign w:val="center"/>
            <w:hideMark/>
          </w:tcPr>
          <w:p w14:paraId="36843D2C" w14:textId="77777777" w:rsidR="00304566" w:rsidRPr="001560B7" w:rsidRDefault="00304566" w:rsidP="009F1A33">
            <w:pPr>
              <w:jc w:val="center"/>
              <w:rPr>
                <w:color w:val="000000"/>
                <w:sz w:val="16"/>
                <w:szCs w:val="16"/>
              </w:rPr>
            </w:pPr>
            <w:r w:rsidRPr="001560B7">
              <w:rPr>
                <w:color w:val="000000"/>
                <w:sz w:val="16"/>
                <w:szCs w:val="16"/>
              </w:rPr>
              <w:t> </w:t>
            </w:r>
          </w:p>
        </w:tc>
        <w:tc>
          <w:tcPr>
            <w:tcW w:w="531" w:type="pct"/>
            <w:shd w:val="clear" w:color="auto" w:fill="auto"/>
            <w:vAlign w:val="center"/>
            <w:hideMark/>
          </w:tcPr>
          <w:p w14:paraId="0A2B865F" w14:textId="77777777" w:rsidR="00304566" w:rsidRPr="001560B7" w:rsidRDefault="00304566" w:rsidP="009F1A33">
            <w:pPr>
              <w:jc w:val="center"/>
              <w:rPr>
                <w:color w:val="000000"/>
                <w:sz w:val="16"/>
                <w:szCs w:val="16"/>
              </w:rPr>
            </w:pPr>
            <w:r w:rsidRPr="001560B7">
              <w:rPr>
                <w:color w:val="000000"/>
                <w:sz w:val="16"/>
                <w:szCs w:val="16"/>
              </w:rPr>
              <w:t> </w:t>
            </w:r>
          </w:p>
        </w:tc>
        <w:tc>
          <w:tcPr>
            <w:tcW w:w="578" w:type="pct"/>
            <w:shd w:val="clear" w:color="auto" w:fill="auto"/>
            <w:vAlign w:val="center"/>
            <w:hideMark/>
          </w:tcPr>
          <w:p w14:paraId="42CEA5A1" w14:textId="77777777" w:rsidR="00304566" w:rsidRPr="001560B7" w:rsidRDefault="00304566" w:rsidP="009F1A33">
            <w:pPr>
              <w:jc w:val="center"/>
              <w:rPr>
                <w:color w:val="000000"/>
                <w:sz w:val="16"/>
                <w:szCs w:val="16"/>
              </w:rPr>
            </w:pPr>
            <w:r w:rsidRPr="001560B7">
              <w:rPr>
                <w:color w:val="000000"/>
                <w:sz w:val="16"/>
                <w:szCs w:val="16"/>
              </w:rPr>
              <w:t> </w:t>
            </w:r>
          </w:p>
        </w:tc>
        <w:tc>
          <w:tcPr>
            <w:tcW w:w="435" w:type="pct"/>
            <w:vMerge/>
            <w:shd w:val="clear" w:color="auto" w:fill="auto"/>
            <w:vAlign w:val="center"/>
            <w:hideMark/>
          </w:tcPr>
          <w:p w14:paraId="0CB4F765" w14:textId="77777777" w:rsidR="00304566" w:rsidRPr="001560B7" w:rsidRDefault="00304566" w:rsidP="009F1A33">
            <w:pPr>
              <w:rPr>
                <w:color w:val="000000"/>
                <w:sz w:val="16"/>
                <w:szCs w:val="16"/>
              </w:rPr>
            </w:pPr>
          </w:p>
        </w:tc>
      </w:tr>
      <w:tr w:rsidR="00304566" w:rsidRPr="001560B7" w14:paraId="67A30138" w14:textId="77777777" w:rsidTr="009F1A33">
        <w:trPr>
          <w:trHeight w:val="218"/>
        </w:trPr>
        <w:tc>
          <w:tcPr>
            <w:tcW w:w="2319" w:type="pct"/>
            <w:shd w:val="clear" w:color="auto" w:fill="auto"/>
            <w:noWrap/>
            <w:vAlign w:val="center"/>
            <w:hideMark/>
          </w:tcPr>
          <w:p w14:paraId="7392EE39" w14:textId="77777777" w:rsidR="00304566" w:rsidRPr="001560B7" w:rsidRDefault="00304566" w:rsidP="009F1A33">
            <w:pPr>
              <w:rPr>
                <w:color w:val="000000"/>
                <w:sz w:val="16"/>
                <w:szCs w:val="16"/>
              </w:rPr>
            </w:pPr>
            <w:r w:rsidRPr="001560B7">
              <w:rPr>
                <w:color w:val="000000"/>
                <w:sz w:val="16"/>
                <w:szCs w:val="16"/>
              </w:rPr>
              <w:t xml:space="preserve">металлические     </w:t>
            </w:r>
          </w:p>
        </w:tc>
        <w:tc>
          <w:tcPr>
            <w:tcW w:w="509" w:type="pct"/>
            <w:shd w:val="clear" w:color="auto" w:fill="auto"/>
            <w:vAlign w:val="center"/>
            <w:hideMark/>
          </w:tcPr>
          <w:p w14:paraId="66C9E4E2" w14:textId="77777777" w:rsidR="00304566" w:rsidRPr="001560B7" w:rsidRDefault="00304566" w:rsidP="009F1A33">
            <w:pPr>
              <w:jc w:val="center"/>
              <w:rPr>
                <w:color w:val="000000"/>
                <w:sz w:val="16"/>
                <w:szCs w:val="16"/>
              </w:rPr>
            </w:pPr>
            <w:r w:rsidRPr="001560B7">
              <w:rPr>
                <w:color w:val="000000"/>
                <w:sz w:val="16"/>
                <w:szCs w:val="16"/>
              </w:rPr>
              <w:t>км</w:t>
            </w:r>
          </w:p>
        </w:tc>
        <w:tc>
          <w:tcPr>
            <w:tcW w:w="627" w:type="pct"/>
            <w:shd w:val="clear" w:color="auto" w:fill="auto"/>
            <w:vAlign w:val="center"/>
            <w:hideMark/>
          </w:tcPr>
          <w:p w14:paraId="6A5EACC2" w14:textId="77777777" w:rsidR="00304566" w:rsidRPr="001560B7" w:rsidRDefault="00304566" w:rsidP="009F1A33">
            <w:pPr>
              <w:jc w:val="center"/>
              <w:rPr>
                <w:color w:val="000000"/>
                <w:sz w:val="16"/>
                <w:szCs w:val="16"/>
              </w:rPr>
            </w:pPr>
            <w:r w:rsidRPr="001560B7">
              <w:rPr>
                <w:color w:val="000000"/>
                <w:sz w:val="16"/>
                <w:szCs w:val="16"/>
              </w:rPr>
              <w:t> </w:t>
            </w:r>
          </w:p>
        </w:tc>
        <w:tc>
          <w:tcPr>
            <w:tcW w:w="531" w:type="pct"/>
            <w:shd w:val="clear" w:color="auto" w:fill="auto"/>
            <w:vAlign w:val="bottom"/>
            <w:hideMark/>
          </w:tcPr>
          <w:p w14:paraId="4D167594" w14:textId="77777777" w:rsidR="00304566" w:rsidRPr="001560B7" w:rsidRDefault="00304566" w:rsidP="009F1A33">
            <w:pPr>
              <w:rPr>
                <w:sz w:val="16"/>
                <w:szCs w:val="16"/>
              </w:rPr>
            </w:pPr>
            <w:r w:rsidRPr="001560B7">
              <w:rPr>
                <w:sz w:val="16"/>
                <w:szCs w:val="16"/>
              </w:rPr>
              <w:t>5/100</w:t>
            </w:r>
          </w:p>
        </w:tc>
        <w:tc>
          <w:tcPr>
            <w:tcW w:w="578" w:type="pct"/>
            <w:shd w:val="clear" w:color="auto" w:fill="auto"/>
            <w:vAlign w:val="center"/>
            <w:hideMark/>
          </w:tcPr>
          <w:p w14:paraId="71A98634" w14:textId="77777777" w:rsidR="00304566" w:rsidRPr="001560B7" w:rsidRDefault="00304566" w:rsidP="009F1A33">
            <w:pPr>
              <w:jc w:val="center"/>
              <w:rPr>
                <w:color w:val="000000"/>
                <w:sz w:val="16"/>
                <w:szCs w:val="16"/>
              </w:rPr>
            </w:pPr>
            <w:r w:rsidRPr="001560B7">
              <w:rPr>
                <w:color w:val="000000"/>
                <w:sz w:val="16"/>
                <w:szCs w:val="16"/>
              </w:rPr>
              <w:t>0</w:t>
            </w:r>
          </w:p>
        </w:tc>
        <w:tc>
          <w:tcPr>
            <w:tcW w:w="435" w:type="pct"/>
            <w:vMerge/>
            <w:shd w:val="clear" w:color="auto" w:fill="auto"/>
            <w:vAlign w:val="center"/>
            <w:hideMark/>
          </w:tcPr>
          <w:p w14:paraId="0F8E781F" w14:textId="77777777" w:rsidR="00304566" w:rsidRPr="001560B7" w:rsidRDefault="00304566" w:rsidP="009F1A33">
            <w:pPr>
              <w:rPr>
                <w:color w:val="000000"/>
                <w:sz w:val="16"/>
                <w:szCs w:val="16"/>
              </w:rPr>
            </w:pPr>
          </w:p>
        </w:tc>
      </w:tr>
      <w:tr w:rsidR="00304566" w:rsidRPr="001560B7" w14:paraId="4E31B25C" w14:textId="77777777" w:rsidTr="009F1A33">
        <w:trPr>
          <w:trHeight w:val="218"/>
        </w:trPr>
        <w:tc>
          <w:tcPr>
            <w:tcW w:w="2319" w:type="pct"/>
            <w:shd w:val="clear" w:color="auto" w:fill="auto"/>
            <w:noWrap/>
            <w:vAlign w:val="center"/>
            <w:hideMark/>
          </w:tcPr>
          <w:p w14:paraId="7372B7E1" w14:textId="77777777" w:rsidR="00304566" w:rsidRPr="001560B7" w:rsidRDefault="00304566" w:rsidP="009F1A33">
            <w:pPr>
              <w:ind w:right="495"/>
              <w:rPr>
                <w:color w:val="000000"/>
                <w:sz w:val="16"/>
                <w:szCs w:val="16"/>
              </w:rPr>
            </w:pPr>
            <w:r w:rsidRPr="001560B7">
              <w:rPr>
                <w:color w:val="000000"/>
                <w:sz w:val="16"/>
                <w:szCs w:val="16"/>
              </w:rPr>
              <w:t> </w:t>
            </w:r>
          </w:p>
        </w:tc>
        <w:tc>
          <w:tcPr>
            <w:tcW w:w="509" w:type="pct"/>
            <w:shd w:val="clear" w:color="auto" w:fill="auto"/>
            <w:vAlign w:val="center"/>
            <w:hideMark/>
          </w:tcPr>
          <w:p w14:paraId="13051A38" w14:textId="77777777" w:rsidR="00304566" w:rsidRPr="001560B7" w:rsidRDefault="00304566" w:rsidP="009F1A33">
            <w:pPr>
              <w:jc w:val="center"/>
              <w:rPr>
                <w:color w:val="000000"/>
                <w:sz w:val="16"/>
                <w:szCs w:val="16"/>
              </w:rPr>
            </w:pPr>
            <w:r w:rsidRPr="001560B7">
              <w:rPr>
                <w:color w:val="000000"/>
                <w:sz w:val="16"/>
                <w:szCs w:val="16"/>
              </w:rPr>
              <w:t> </w:t>
            </w:r>
          </w:p>
        </w:tc>
        <w:tc>
          <w:tcPr>
            <w:tcW w:w="627" w:type="pct"/>
            <w:shd w:val="clear" w:color="auto" w:fill="auto"/>
            <w:vAlign w:val="center"/>
            <w:hideMark/>
          </w:tcPr>
          <w:p w14:paraId="45CB83FA" w14:textId="77777777" w:rsidR="00304566" w:rsidRPr="001560B7" w:rsidRDefault="00304566" w:rsidP="009F1A33">
            <w:pPr>
              <w:jc w:val="center"/>
              <w:rPr>
                <w:color w:val="000000"/>
                <w:sz w:val="16"/>
                <w:szCs w:val="16"/>
              </w:rPr>
            </w:pPr>
            <w:r w:rsidRPr="001560B7">
              <w:rPr>
                <w:color w:val="000000"/>
                <w:sz w:val="16"/>
                <w:szCs w:val="16"/>
              </w:rPr>
              <w:t> </w:t>
            </w:r>
          </w:p>
        </w:tc>
        <w:tc>
          <w:tcPr>
            <w:tcW w:w="531" w:type="pct"/>
            <w:shd w:val="clear" w:color="auto" w:fill="auto"/>
            <w:vAlign w:val="bottom"/>
            <w:hideMark/>
          </w:tcPr>
          <w:p w14:paraId="2B92D90D" w14:textId="77777777" w:rsidR="00304566" w:rsidRPr="001560B7" w:rsidRDefault="00304566" w:rsidP="009F1A33">
            <w:pPr>
              <w:rPr>
                <w:sz w:val="16"/>
                <w:szCs w:val="16"/>
              </w:rPr>
            </w:pPr>
            <w:r w:rsidRPr="001560B7">
              <w:rPr>
                <w:sz w:val="16"/>
                <w:szCs w:val="16"/>
              </w:rPr>
              <w:t> </w:t>
            </w:r>
          </w:p>
        </w:tc>
        <w:tc>
          <w:tcPr>
            <w:tcW w:w="578" w:type="pct"/>
            <w:shd w:val="clear" w:color="auto" w:fill="auto"/>
            <w:vAlign w:val="center"/>
            <w:hideMark/>
          </w:tcPr>
          <w:p w14:paraId="3B9D8949" w14:textId="77777777" w:rsidR="00304566" w:rsidRPr="001560B7" w:rsidRDefault="00304566" w:rsidP="009F1A33">
            <w:pPr>
              <w:jc w:val="center"/>
              <w:rPr>
                <w:color w:val="000000"/>
                <w:sz w:val="16"/>
                <w:szCs w:val="16"/>
              </w:rPr>
            </w:pPr>
            <w:r w:rsidRPr="001560B7">
              <w:rPr>
                <w:color w:val="000000"/>
                <w:sz w:val="16"/>
                <w:szCs w:val="16"/>
              </w:rPr>
              <w:t> </w:t>
            </w:r>
          </w:p>
        </w:tc>
        <w:tc>
          <w:tcPr>
            <w:tcW w:w="435" w:type="pct"/>
            <w:vMerge/>
            <w:shd w:val="clear" w:color="auto" w:fill="auto"/>
            <w:vAlign w:val="center"/>
            <w:hideMark/>
          </w:tcPr>
          <w:p w14:paraId="25A88CE3" w14:textId="77777777" w:rsidR="00304566" w:rsidRPr="001560B7" w:rsidRDefault="00304566" w:rsidP="009F1A33">
            <w:pPr>
              <w:rPr>
                <w:color w:val="000000"/>
                <w:sz w:val="16"/>
                <w:szCs w:val="16"/>
              </w:rPr>
            </w:pPr>
          </w:p>
        </w:tc>
      </w:tr>
      <w:tr w:rsidR="00304566" w:rsidRPr="001560B7" w14:paraId="2D04EDF5" w14:textId="77777777" w:rsidTr="009F1A33">
        <w:trPr>
          <w:trHeight w:val="218"/>
        </w:trPr>
        <w:tc>
          <w:tcPr>
            <w:tcW w:w="2319" w:type="pct"/>
            <w:shd w:val="clear" w:color="auto" w:fill="auto"/>
            <w:noWrap/>
            <w:vAlign w:val="center"/>
            <w:hideMark/>
          </w:tcPr>
          <w:p w14:paraId="639461B7" w14:textId="77777777" w:rsidR="00304566" w:rsidRPr="001560B7" w:rsidRDefault="00304566" w:rsidP="009F1A33">
            <w:pPr>
              <w:rPr>
                <w:color w:val="000000"/>
                <w:sz w:val="16"/>
                <w:szCs w:val="16"/>
              </w:rPr>
            </w:pPr>
            <w:r w:rsidRPr="001560B7">
              <w:rPr>
                <w:color w:val="000000"/>
                <w:sz w:val="16"/>
                <w:szCs w:val="16"/>
              </w:rPr>
              <w:t xml:space="preserve">Воздушные линии электропередачи (напряжением 6 - 20 </w:t>
            </w:r>
            <w:proofErr w:type="spellStart"/>
            <w:proofErr w:type="gramStart"/>
            <w:r w:rsidRPr="001560B7">
              <w:rPr>
                <w:color w:val="000000"/>
                <w:sz w:val="16"/>
                <w:szCs w:val="16"/>
              </w:rPr>
              <w:t>кВ</w:t>
            </w:r>
            <w:proofErr w:type="spellEnd"/>
            <w:r w:rsidRPr="001560B7">
              <w:rPr>
                <w:color w:val="000000"/>
                <w:sz w:val="16"/>
                <w:szCs w:val="16"/>
              </w:rPr>
              <w:t xml:space="preserve">)   </w:t>
            </w:r>
            <w:proofErr w:type="gramEnd"/>
            <w:r w:rsidRPr="001560B7">
              <w:rPr>
                <w:color w:val="000000"/>
                <w:sz w:val="16"/>
                <w:szCs w:val="16"/>
              </w:rPr>
              <w:t xml:space="preserve">               </w:t>
            </w:r>
          </w:p>
        </w:tc>
        <w:tc>
          <w:tcPr>
            <w:tcW w:w="509" w:type="pct"/>
            <w:shd w:val="clear" w:color="auto" w:fill="auto"/>
            <w:noWrap/>
            <w:vAlign w:val="center"/>
            <w:hideMark/>
          </w:tcPr>
          <w:p w14:paraId="4E7591B5" w14:textId="77777777" w:rsidR="00304566" w:rsidRPr="001560B7" w:rsidRDefault="00304566" w:rsidP="009F1A33">
            <w:pPr>
              <w:rPr>
                <w:color w:val="000000"/>
                <w:sz w:val="16"/>
                <w:szCs w:val="16"/>
              </w:rPr>
            </w:pPr>
            <w:r w:rsidRPr="001560B7">
              <w:rPr>
                <w:color w:val="000000"/>
                <w:sz w:val="16"/>
                <w:szCs w:val="16"/>
              </w:rPr>
              <w:t> </w:t>
            </w:r>
          </w:p>
        </w:tc>
        <w:tc>
          <w:tcPr>
            <w:tcW w:w="627" w:type="pct"/>
            <w:shd w:val="clear" w:color="auto" w:fill="auto"/>
            <w:noWrap/>
            <w:vAlign w:val="center"/>
            <w:hideMark/>
          </w:tcPr>
          <w:p w14:paraId="0F6399A2" w14:textId="77777777" w:rsidR="00304566" w:rsidRPr="001560B7" w:rsidRDefault="00304566" w:rsidP="009F1A33">
            <w:pPr>
              <w:rPr>
                <w:color w:val="000000"/>
                <w:sz w:val="16"/>
                <w:szCs w:val="16"/>
              </w:rPr>
            </w:pPr>
            <w:r w:rsidRPr="001560B7">
              <w:rPr>
                <w:color w:val="000000"/>
                <w:sz w:val="16"/>
                <w:szCs w:val="16"/>
              </w:rPr>
              <w:t> </w:t>
            </w:r>
          </w:p>
        </w:tc>
        <w:tc>
          <w:tcPr>
            <w:tcW w:w="531" w:type="pct"/>
            <w:shd w:val="clear" w:color="auto" w:fill="auto"/>
            <w:noWrap/>
            <w:vAlign w:val="center"/>
            <w:hideMark/>
          </w:tcPr>
          <w:p w14:paraId="7B099D43" w14:textId="77777777" w:rsidR="00304566" w:rsidRPr="001560B7" w:rsidRDefault="00304566" w:rsidP="009F1A33">
            <w:pPr>
              <w:rPr>
                <w:color w:val="000000"/>
                <w:sz w:val="16"/>
                <w:szCs w:val="16"/>
              </w:rPr>
            </w:pPr>
            <w:r w:rsidRPr="001560B7">
              <w:rPr>
                <w:color w:val="000000"/>
                <w:sz w:val="16"/>
                <w:szCs w:val="16"/>
              </w:rPr>
              <w:t> </w:t>
            </w:r>
          </w:p>
        </w:tc>
        <w:tc>
          <w:tcPr>
            <w:tcW w:w="578" w:type="pct"/>
            <w:shd w:val="clear" w:color="auto" w:fill="auto"/>
            <w:noWrap/>
            <w:vAlign w:val="center"/>
            <w:hideMark/>
          </w:tcPr>
          <w:p w14:paraId="3AE30322" w14:textId="77777777" w:rsidR="00304566" w:rsidRPr="001560B7" w:rsidRDefault="00304566" w:rsidP="009F1A33">
            <w:pPr>
              <w:rPr>
                <w:color w:val="000000"/>
                <w:sz w:val="16"/>
                <w:szCs w:val="16"/>
              </w:rPr>
            </w:pPr>
            <w:r w:rsidRPr="001560B7">
              <w:rPr>
                <w:color w:val="000000"/>
                <w:sz w:val="16"/>
                <w:szCs w:val="16"/>
              </w:rPr>
              <w:t> </w:t>
            </w:r>
          </w:p>
        </w:tc>
        <w:tc>
          <w:tcPr>
            <w:tcW w:w="435" w:type="pct"/>
            <w:vMerge/>
            <w:shd w:val="clear" w:color="auto" w:fill="auto"/>
            <w:vAlign w:val="center"/>
            <w:hideMark/>
          </w:tcPr>
          <w:p w14:paraId="31FC097E" w14:textId="77777777" w:rsidR="00304566" w:rsidRPr="001560B7" w:rsidRDefault="00304566" w:rsidP="009F1A33">
            <w:pPr>
              <w:rPr>
                <w:color w:val="000000"/>
                <w:sz w:val="16"/>
                <w:szCs w:val="16"/>
              </w:rPr>
            </w:pPr>
          </w:p>
        </w:tc>
      </w:tr>
      <w:tr w:rsidR="00304566" w:rsidRPr="001560B7" w14:paraId="07CA7B70" w14:textId="77777777" w:rsidTr="009F1A33">
        <w:trPr>
          <w:trHeight w:val="218"/>
        </w:trPr>
        <w:tc>
          <w:tcPr>
            <w:tcW w:w="2319" w:type="pct"/>
            <w:shd w:val="clear" w:color="auto" w:fill="auto"/>
            <w:noWrap/>
            <w:vAlign w:val="center"/>
            <w:hideMark/>
          </w:tcPr>
          <w:p w14:paraId="312998E9" w14:textId="77777777" w:rsidR="00304566" w:rsidRPr="001560B7" w:rsidRDefault="00304566" w:rsidP="009F1A33">
            <w:pPr>
              <w:rPr>
                <w:color w:val="000000"/>
                <w:sz w:val="16"/>
                <w:szCs w:val="16"/>
              </w:rPr>
            </w:pPr>
            <w:r w:rsidRPr="001560B7">
              <w:rPr>
                <w:color w:val="000000"/>
                <w:sz w:val="16"/>
                <w:szCs w:val="16"/>
              </w:rPr>
              <w:t xml:space="preserve">Тип </w:t>
            </w:r>
            <w:proofErr w:type="gramStart"/>
            <w:r w:rsidRPr="001560B7">
              <w:rPr>
                <w:color w:val="000000"/>
                <w:sz w:val="16"/>
                <w:szCs w:val="16"/>
              </w:rPr>
              <w:t xml:space="preserve">опоры:   </w:t>
            </w:r>
            <w:proofErr w:type="gramEnd"/>
            <w:r w:rsidRPr="001560B7">
              <w:rPr>
                <w:color w:val="000000"/>
                <w:sz w:val="16"/>
                <w:szCs w:val="16"/>
              </w:rPr>
              <w:t xml:space="preserve">                        </w:t>
            </w:r>
          </w:p>
        </w:tc>
        <w:tc>
          <w:tcPr>
            <w:tcW w:w="509" w:type="pct"/>
            <w:shd w:val="clear" w:color="auto" w:fill="auto"/>
            <w:noWrap/>
            <w:vAlign w:val="center"/>
            <w:hideMark/>
          </w:tcPr>
          <w:p w14:paraId="23DBF25F" w14:textId="77777777" w:rsidR="00304566" w:rsidRPr="001560B7" w:rsidRDefault="00304566" w:rsidP="009F1A33">
            <w:pPr>
              <w:rPr>
                <w:color w:val="000000"/>
                <w:sz w:val="16"/>
                <w:szCs w:val="16"/>
              </w:rPr>
            </w:pPr>
            <w:r w:rsidRPr="001560B7">
              <w:rPr>
                <w:color w:val="000000"/>
                <w:sz w:val="16"/>
                <w:szCs w:val="16"/>
              </w:rPr>
              <w:t> </w:t>
            </w:r>
          </w:p>
        </w:tc>
        <w:tc>
          <w:tcPr>
            <w:tcW w:w="627" w:type="pct"/>
            <w:shd w:val="clear" w:color="auto" w:fill="auto"/>
            <w:noWrap/>
            <w:vAlign w:val="center"/>
            <w:hideMark/>
          </w:tcPr>
          <w:p w14:paraId="47EDE42D" w14:textId="77777777" w:rsidR="00304566" w:rsidRPr="001560B7" w:rsidRDefault="00304566" w:rsidP="009F1A33">
            <w:pPr>
              <w:rPr>
                <w:color w:val="000000"/>
                <w:sz w:val="16"/>
                <w:szCs w:val="16"/>
              </w:rPr>
            </w:pPr>
            <w:r w:rsidRPr="001560B7">
              <w:rPr>
                <w:color w:val="000000"/>
                <w:sz w:val="16"/>
                <w:szCs w:val="16"/>
              </w:rPr>
              <w:t> </w:t>
            </w:r>
          </w:p>
        </w:tc>
        <w:tc>
          <w:tcPr>
            <w:tcW w:w="531" w:type="pct"/>
            <w:shd w:val="clear" w:color="auto" w:fill="auto"/>
            <w:noWrap/>
            <w:vAlign w:val="center"/>
            <w:hideMark/>
          </w:tcPr>
          <w:p w14:paraId="0C577EFF" w14:textId="77777777" w:rsidR="00304566" w:rsidRPr="001560B7" w:rsidRDefault="00304566" w:rsidP="009F1A33">
            <w:pPr>
              <w:rPr>
                <w:color w:val="000000"/>
                <w:sz w:val="16"/>
                <w:szCs w:val="16"/>
              </w:rPr>
            </w:pPr>
            <w:r w:rsidRPr="001560B7">
              <w:rPr>
                <w:color w:val="000000"/>
                <w:sz w:val="16"/>
                <w:szCs w:val="16"/>
              </w:rPr>
              <w:t> </w:t>
            </w:r>
          </w:p>
        </w:tc>
        <w:tc>
          <w:tcPr>
            <w:tcW w:w="578" w:type="pct"/>
            <w:shd w:val="clear" w:color="auto" w:fill="auto"/>
            <w:noWrap/>
            <w:vAlign w:val="center"/>
            <w:hideMark/>
          </w:tcPr>
          <w:p w14:paraId="13AFBEA7" w14:textId="77777777" w:rsidR="00304566" w:rsidRPr="001560B7" w:rsidRDefault="00304566" w:rsidP="009F1A33">
            <w:pPr>
              <w:rPr>
                <w:color w:val="000000"/>
                <w:sz w:val="16"/>
                <w:szCs w:val="16"/>
              </w:rPr>
            </w:pPr>
            <w:r w:rsidRPr="001560B7">
              <w:rPr>
                <w:color w:val="000000"/>
                <w:sz w:val="16"/>
                <w:szCs w:val="16"/>
              </w:rPr>
              <w:t> </w:t>
            </w:r>
          </w:p>
        </w:tc>
        <w:tc>
          <w:tcPr>
            <w:tcW w:w="435" w:type="pct"/>
            <w:vMerge/>
            <w:shd w:val="clear" w:color="auto" w:fill="auto"/>
            <w:vAlign w:val="center"/>
            <w:hideMark/>
          </w:tcPr>
          <w:p w14:paraId="5831C11E" w14:textId="77777777" w:rsidR="00304566" w:rsidRPr="001560B7" w:rsidRDefault="00304566" w:rsidP="009F1A33">
            <w:pPr>
              <w:rPr>
                <w:color w:val="000000"/>
                <w:sz w:val="16"/>
                <w:szCs w:val="16"/>
              </w:rPr>
            </w:pPr>
          </w:p>
        </w:tc>
      </w:tr>
      <w:tr w:rsidR="00304566" w:rsidRPr="001560B7" w14:paraId="6AA9566F" w14:textId="77777777" w:rsidTr="009F1A33">
        <w:trPr>
          <w:trHeight w:val="218"/>
        </w:trPr>
        <w:tc>
          <w:tcPr>
            <w:tcW w:w="2319" w:type="pct"/>
            <w:shd w:val="clear" w:color="auto" w:fill="auto"/>
            <w:noWrap/>
            <w:vAlign w:val="center"/>
            <w:hideMark/>
          </w:tcPr>
          <w:p w14:paraId="7DEE1B80" w14:textId="77777777" w:rsidR="00304566" w:rsidRPr="001560B7" w:rsidRDefault="00304566" w:rsidP="009F1A33">
            <w:pPr>
              <w:rPr>
                <w:color w:val="000000"/>
                <w:sz w:val="16"/>
                <w:szCs w:val="16"/>
              </w:rPr>
            </w:pPr>
            <w:r w:rsidRPr="001560B7">
              <w:rPr>
                <w:color w:val="000000"/>
                <w:sz w:val="16"/>
                <w:szCs w:val="16"/>
              </w:rPr>
              <w:t xml:space="preserve">металлические     </w:t>
            </w:r>
          </w:p>
        </w:tc>
        <w:tc>
          <w:tcPr>
            <w:tcW w:w="509" w:type="pct"/>
            <w:shd w:val="clear" w:color="auto" w:fill="auto"/>
            <w:vAlign w:val="center"/>
            <w:hideMark/>
          </w:tcPr>
          <w:p w14:paraId="32A1F6F6" w14:textId="77777777" w:rsidR="00304566" w:rsidRPr="001560B7" w:rsidRDefault="00304566" w:rsidP="009F1A33">
            <w:pPr>
              <w:jc w:val="center"/>
              <w:rPr>
                <w:color w:val="000000"/>
                <w:sz w:val="16"/>
                <w:szCs w:val="16"/>
              </w:rPr>
            </w:pPr>
            <w:r w:rsidRPr="001560B7">
              <w:rPr>
                <w:color w:val="000000"/>
                <w:sz w:val="16"/>
                <w:szCs w:val="16"/>
              </w:rPr>
              <w:t>км</w:t>
            </w:r>
          </w:p>
        </w:tc>
        <w:tc>
          <w:tcPr>
            <w:tcW w:w="627" w:type="pct"/>
            <w:shd w:val="clear" w:color="auto" w:fill="auto"/>
            <w:vAlign w:val="center"/>
            <w:hideMark/>
          </w:tcPr>
          <w:p w14:paraId="0A8BFFC8" w14:textId="77777777" w:rsidR="00304566" w:rsidRPr="001560B7" w:rsidRDefault="00304566" w:rsidP="009F1A33">
            <w:pPr>
              <w:jc w:val="center"/>
              <w:rPr>
                <w:color w:val="000000"/>
                <w:sz w:val="16"/>
                <w:szCs w:val="16"/>
              </w:rPr>
            </w:pPr>
            <w:r w:rsidRPr="001560B7">
              <w:rPr>
                <w:color w:val="000000"/>
                <w:sz w:val="16"/>
                <w:szCs w:val="16"/>
              </w:rPr>
              <w:t> </w:t>
            </w:r>
          </w:p>
        </w:tc>
        <w:tc>
          <w:tcPr>
            <w:tcW w:w="531" w:type="pct"/>
            <w:shd w:val="clear" w:color="auto" w:fill="auto"/>
            <w:vAlign w:val="center"/>
            <w:hideMark/>
          </w:tcPr>
          <w:p w14:paraId="37E048EA" w14:textId="77777777" w:rsidR="00304566" w:rsidRPr="001560B7" w:rsidRDefault="00304566" w:rsidP="009F1A33">
            <w:pPr>
              <w:jc w:val="center"/>
              <w:rPr>
                <w:sz w:val="16"/>
                <w:szCs w:val="16"/>
              </w:rPr>
            </w:pPr>
            <w:r w:rsidRPr="001560B7">
              <w:rPr>
                <w:sz w:val="16"/>
                <w:szCs w:val="16"/>
              </w:rPr>
              <w:t>5/100 </w:t>
            </w:r>
          </w:p>
        </w:tc>
        <w:tc>
          <w:tcPr>
            <w:tcW w:w="578" w:type="pct"/>
            <w:shd w:val="clear" w:color="auto" w:fill="auto"/>
            <w:vAlign w:val="center"/>
            <w:hideMark/>
          </w:tcPr>
          <w:p w14:paraId="325A07C2" w14:textId="77777777" w:rsidR="00304566" w:rsidRPr="001560B7" w:rsidRDefault="00304566" w:rsidP="009F1A33">
            <w:pPr>
              <w:jc w:val="center"/>
              <w:rPr>
                <w:color w:val="000000"/>
                <w:sz w:val="16"/>
                <w:szCs w:val="16"/>
              </w:rPr>
            </w:pPr>
            <w:r w:rsidRPr="001560B7">
              <w:rPr>
                <w:color w:val="000000"/>
                <w:sz w:val="16"/>
                <w:szCs w:val="16"/>
              </w:rPr>
              <w:t>0</w:t>
            </w:r>
          </w:p>
        </w:tc>
        <w:tc>
          <w:tcPr>
            <w:tcW w:w="435" w:type="pct"/>
            <w:vMerge/>
            <w:shd w:val="clear" w:color="auto" w:fill="auto"/>
            <w:vAlign w:val="center"/>
            <w:hideMark/>
          </w:tcPr>
          <w:p w14:paraId="42E873A5" w14:textId="77777777" w:rsidR="00304566" w:rsidRPr="001560B7" w:rsidRDefault="00304566" w:rsidP="009F1A33">
            <w:pPr>
              <w:rPr>
                <w:color w:val="000000"/>
                <w:sz w:val="16"/>
                <w:szCs w:val="16"/>
              </w:rPr>
            </w:pPr>
          </w:p>
        </w:tc>
      </w:tr>
      <w:tr w:rsidR="00304566" w:rsidRPr="001560B7" w14:paraId="4DEC01A4" w14:textId="77777777" w:rsidTr="009F1A33">
        <w:trPr>
          <w:trHeight w:val="218"/>
        </w:trPr>
        <w:tc>
          <w:tcPr>
            <w:tcW w:w="2319" w:type="pct"/>
            <w:shd w:val="clear" w:color="auto" w:fill="auto"/>
            <w:vAlign w:val="center"/>
            <w:hideMark/>
          </w:tcPr>
          <w:p w14:paraId="7D65C3D3" w14:textId="77777777" w:rsidR="00304566" w:rsidRPr="001560B7" w:rsidRDefault="00304566" w:rsidP="009F1A33">
            <w:pPr>
              <w:rPr>
                <w:color w:val="000000"/>
                <w:sz w:val="16"/>
                <w:szCs w:val="16"/>
              </w:rPr>
            </w:pPr>
            <w:r w:rsidRPr="001560B7">
              <w:rPr>
                <w:color w:val="000000"/>
                <w:sz w:val="16"/>
                <w:szCs w:val="16"/>
              </w:rPr>
              <w:t xml:space="preserve">ж/б, металл        </w:t>
            </w:r>
          </w:p>
        </w:tc>
        <w:tc>
          <w:tcPr>
            <w:tcW w:w="509" w:type="pct"/>
            <w:shd w:val="clear" w:color="auto" w:fill="auto"/>
            <w:vAlign w:val="center"/>
            <w:hideMark/>
          </w:tcPr>
          <w:p w14:paraId="44167E3F" w14:textId="77777777" w:rsidR="00304566" w:rsidRPr="001560B7" w:rsidRDefault="00304566" w:rsidP="009F1A33">
            <w:pPr>
              <w:jc w:val="center"/>
              <w:rPr>
                <w:color w:val="000000"/>
                <w:sz w:val="16"/>
                <w:szCs w:val="16"/>
              </w:rPr>
            </w:pPr>
            <w:r w:rsidRPr="001560B7">
              <w:rPr>
                <w:color w:val="000000"/>
                <w:sz w:val="16"/>
                <w:szCs w:val="16"/>
              </w:rPr>
              <w:t>км</w:t>
            </w:r>
          </w:p>
        </w:tc>
        <w:tc>
          <w:tcPr>
            <w:tcW w:w="627" w:type="pct"/>
            <w:shd w:val="clear" w:color="auto" w:fill="auto"/>
            <w:vAlign w:val="center"/>
            <w:hideMark/>
          </w:tcPr>
          <w:p w14:paraId="2DF615D3" w14:textId="77777777" w:rsidR="00304566" w:rsidRPr="001560B7" w:rsidRDefault="00304566" w:rsidP="009F1A33">
            <w:pPr>
              <w:jc w:val="center"/>
              <w:rPr>
                <w:color w:val="000000"/>
                <w:sz w:val="16"/>
                <w:szCs w:val="16"/>
              </w:rPr>
            </w:pPr>
            <w:r w:rsidRPr="001560B7">
              <w:rPr>
                <w:color w:val="000000"/>
                <w:sz w:val="16"/>
                <w:szCs w:val="16"/>
              </w:rPr>
              <w:t>7,13</w:t>
            </w:r>
          </w:p>
        </w:tc>
        <w:tc>
          <w:tcPr>
            <w:tcW w:w="531" w:type="pct"/>
            <w:shd w:val="clear" w:color="auto" w:fill="auto"/>
            <w:vAlign w:val="center"/>
            <w:hideMark/>
          </w:tcPr>
          <w:p w14:paraId="54AFF872" w14:textId="77777777" w:rsidR="00304566" w:rsidRPr="001560B7" w:rsidRDefault="00304566" w:rsidP="009F1A33">
            <w:pPr>
              <w:jc w:val="center"/>
              <w:rPr>
                <w:color w:val="000000"/>
                <w:sz w:val="16"/>
                <w:szCs w:val="16"/>
              </w:rPr>
            </w:pPr>
            <w:r w:rsidRPr="001560B7">
              <w:rPr>
                <w:color w:val="000000"/>
                <w:sz w:val="16"/>
                <w:szCs w:val="16"/>
              </w:rPr>
              <w:t>4,5/100 </w:t>
            </w:r>
          </w:p>
        </w:tc>
        <w:tc>
          <w:tcPr>
            <w:tcW w:w="578" w:type="pct"/>
            <w:shd w:val="clear" w:color="auto" w:fill="auto"/>
            <w:vAlign w:val="center"/>
            <w:hideMark/>
          </w:tcPr>
          <w:p w14:paraId="7DDB2179" w14:textId="77777777" w:rsidR="00304566" w:rsidRPr="001560B7" w:rsidRDefault="00304566" w:rsidP="009F1A33">
            <w:pPr>
              <w:jc w:val="center"/>
              <w:rPr>
                <w:color w:val="000000"/>
                <w:sz w:val="16"/>
                <w:szCs w:val="16"/>
              </w:rPr>
            </w:pPr>
            <w:r w:rsidRPr="001560B7">
              <w:rPr>
                <w:color w:val="000000"/>
                <w:sz w:val="16"/>
                <w:szCs w:val="16"/>
              </w:rPr>
              <w:t>0,32</w:t>
            </w:r>
          </w:p>
        </w:tc>
        <w:tc>
          <w:tcPr>
            <w:tcW w:w="435" w:type="pct"/>
            <w:vMerge/>
            <w:shd w:val="clear" w:color="auto" w:fill="auto"/>
            <w:vAlign w:val="center"/>
            <w:hideMark/>
          </w:tcPr>
          <w:p w14:paraId="5AA02D05" w14:textId="77777777" w:rsidR="00304566" w:rsidRPr="001560B7" w:rsidRDefault="00304566" w:rsidP="009F1A33">
            <w:pPr>
              <w:rPr>
                <w:color w:val="000000"/>
                <w:sz w:val="16"/>
                <w:szCs w:val="16"/>
              </w:rPr>
            </w:pPr>
          </w:p>
        </w:tc>
      </w:tr>
      <w:tr w:rsidR="00304566" w:rsidRPr="001560B7" w14:paraId="750CDD2D" w14:textId="77777777" w:rsidTr="009F1A33">
        <w:trPr>
          <w:trHeight w:val="218"/>
        </w:trPr>
        <w:tc>
          <w:tcPr>
            <w:tcW w:w="2319" w:type="pct"/>
            <w:shd w:val="clear" w:color="auto" w:fill="auto"/>
            <w:noWrap/>
            <w:vAlign w:val="center"/>
            <w:hideMark/>
          </w:tcPr>
          <w:p w14:paraId="7207CED6" w14:textId="77777777" w:rsidR="00304566" w:rsidRPr="001560B7" w:rsidRDefault="00304566" w:rsidP="009F1A33">
            <w:pPr>
              <w:rPr>
                <w:color w:val="000000"/>
                <w:sz w:val="16"/>
                <w:szCs w:val="16"/>
              </w:rPr>
            </w:pPr>
            <w:r w:rsidRPr="001560B7">
              <w:rPr>
                <w:color w:val="000000"/>
                <w:sz w:val="16"/>
                <w:szCs w:val="16"/>
              </w:rPr>
              <w:t xml:space="preserve">деревянные с ж/б приставками          </w:t>
            </w:r>
          </w:p>
        </w:tc>
        <w:tc>
          <w:tcPr>
            <w:tcW w:w="509" w:type="pct"/>
            <w:shd w:val="clear" w:color="auto" w:fill="auto"/>
            <w:vAlign w:val="center"/>
            <w:hideMark/>
          </w:tcPr>
          <w:p w14:paraId="3096D4EA" w14:textId="77777777" w:rsidR="00304566" w:rsidRPr="001560B7" w:rsidRDefault="00304566" w:rsidP="009F1A33">
            <w:pPr>
              <w:jc w:val="center"/>
              <w:rPr>
                <w:color w:val="000000"/>
                <w:sz w:val="16"/>
                <w:szCs w:val="16"/>
              </w:rPr>
            </w:pPr>
            <w:r w:rsidRPr="001560B7">
              <w:rPr>
                <w:color w:val="000000"/>
                <w:sz w:val="16"/>
                <w:szCs w:val="16"/>
              </w:rPr>
              <w:t>км</w:t>
            </w:r>
          </w:p>
        </w:tc>
        <w:tc>
          <w:tcPr>
            <w:tcW w:w="627" w:type="pct"/>
            <w:shd w:val="clear" w:color="auto" w:fill="auto"/>
            <w:vAlign w:val="center"/>
            <w:hideMark/>
          </w:tcPr>
          <w:p w14:paraId="2572E183" w14:textId="77777777" w:rsidR="00304566" w:rsidRPr="001560B7" w:rsidRDefault="00304566" w:rsidP="009F1A33">
            <w:pPr>
              <w:jc w:val="center"/>
              <w:rPr>
                <w:color w:val="000000"/>
                <w:sz w:val="16"/>
                <w:szCs w:val="16"/>
              </w:rPr>
            </w:pPr>
            <w:r w:rsidRPr="001560B7">
              <w:rPr>
                <w:color w:val="000000"/>
                <w:sz w:val="16"/>
                <w:szCs w:val="16"/>
              </w:rPr>
              <w:t>0,35</w:t>
            </w:r>
          </w:p>
        </w:tc>
        <w:tc>
          <w:tcPr>
            <w:tcW w:w="531" w:type="pct"/>
            <w:shd w:val="clear" w:color="auto" w:fill="auto"/>
            <w:vAlign w:val="center"/>
            <w:hideMark/>
          </w:tcPr>
          <w:p w14:paraId="43422386" w14:textId="77777777" w:rsidR="00304566" w:rsidRPr="001560B7" w:rsidRDefault="00304566" w:rsidP="009F1A33">
            <w:pPr>
              <w:jc w:val="center"/>
              <w:rPr>
                <w:color w:val="000000"/>
                <w:sz w:val="16"/>
                <w:szCs w:val="16"/>
              </w:rPr>
            </w:pPr>
            <w:r w:rsidRPr="001560B7">
              <w:rPr>
                <w:color w:val="000000"/>
                <w:sz w:val="16"/>
                <w:szCs w:val="16"/>
              </w:rPr>
              <w:t>4,5/100 </w:t>
            </w:r>
          </w:p>
        </w:tc>
        <w:tc>
          <w:tcPr>
            <w:tcW w:w="578" w:type="pct"/>
            <w:shd w:val="clear" w:color="auto" w:fill="auto"/>
            <w:vAlign w:val="center"/>
            <w:hideMark/>
          </w:tcPr>
          <w:p w14:paraId="5B59A9B7" w14:textId="77777777" w:rsidR="00304566" w:rsidRPr="001560B7" w:rsidRDefault="00304566" w:rsidP="009F1A33">
            <w:pPr>
              <w:jc w:val="center"/>
              <w:rPr>
                <w:color w:val="000000"/>
                <w:sz w:val="16"/>
                <w:szCs w:val="16"/>
              </w:rPr>
            </w:pPr>
            <w:r w:rsidRPr="001560B7">
              <w:rPr>
                <w:color w:val="000000"/>
                <w:sz w:val="16"/>
                <w:szCs w:val="16"/>
              </w:rPr>
              <w:t>0,02</w:t>
            </w:r>
          </w:p>
        </w:tc>
        <w:tc>
          <w:tcPr>
            <w:tcW w:w="435" w:type="pct"/>
            <w:vMerge/>
            <w:shd w:val="clear" w:color="auto" w:fill="auto"/>
            <w:vAlign w:val="center"/>
            <w:hideMark/>
          </w:tcPr>
          <w:p w14:paraId="19D0A9C0" w14:textId="77777777" w:rsidR="00304566" w:rsidRPr="001560B7" w:rsidRDefault="00304566" w:rsidP="009F1A33">
            <w:pPr>
              <w:rPr>
                <w:color w:val="000000"/>
                <w:sz w:val="16"/>
                <w:szCs w:val="16"/>
              </w:rPr>
            </w:pPr>
          </w:p>
        </w:tc>
      </w:tr>
      <w:tr w:rsidR="00304566" w:rsidRPr="001560B7" w14:paraId="38B6D951" w14:textId="77777777" w:rsidTr="009F1A33">
        <w:trPr>
          <w:trHeight w:val="218"/>
        </w:trPr>
        <w:tc>
          <w:tcPr>
            <w:tcW w:w="2319" w:type="pct"/>
            <w:shd w:val="clear" w:color="auto" w:fill="auto"/>
            <w:noWrap/>
            <w:vAlign w:val="center"/>
            <w:hideMark/>
          </w:tcPr>
          <w:p w14:paraId="098DEA8E" w14:textId="77777777" w:rsidR="00304566" w:rsidRPr="001560B7" w:rsidRDefault="00304566" w:rsidP="009F1A33">
            <w:pPr>
              <w:rPr>
                <w:color w:val="000000"/>
                <w:sz w:val="16"/>
                <w:szCs w:val="16"/>
              </w:rPr>
            </w:pPr>
            <w:r w:rsidRPr="001560B7">
              <w:rPr>
                <w:color w:val="000000"/>
                <w:sz w:val="16"/>
                <w:szCs w:val="16"/>
              </w:rPr>
              <w:t xml:space="preserve">деревянные </w:t>
            </w:r>
          </w:p>
        </w:tc>
        <w:tc>
          <w:tcPr>
            <w:tcW w:w="509" w:type="pct"/>
            <w:shd w:val="clear" w:color="auto" w:fill="auto"/>
            <w:vAlign w:val="center"/>
            <w:hideMark/>
          </w:tcPr>
          <w:p w14:paraId="246C0FF2" w14:textId="77777777" w:rsidR="00304566" w:rsidRPr="001560B7" w:rsidRDefault="00304566" w:rsidP="009F1A33">
            <w:pPr>
              <w:jc w:val="center"/>
              <w:rPr>
                <w:color w:val="000000"/>
                <w:sz w:val="16"/>
                <w:szCs w:val="16"/>
              </w:rPr>
            </w:pPr>
            <w:r w:rsidRPr="001560B7">
              <w:rPr>
                <w:color w:val="000000"/>
                <w:sz w:val="16"/>
                <w:szCs w:val="16"/>
              </w:rPr>
              <w:t>км</w:t>
            </w:r>
          </w:p>
        </w:tc>
        <w:tc>
          <w:tcPr>
            <w:tcW w:w="627" w:type="pct"/>
            <w:shd w:val="clear" w:color="auto" w:fill="auto"/>
            <w:vAlign w:val="center"/>
            <w:hideMark/>
          </w:tcPr>
          <w:p w14:paraId="60AC7FE4" w14:textId="77777777" w:rsidR="00304566" w:rsidRPr="001560B7" w:rsidRDefault="00304566" w:rsidP="009F1A33">
            <w:pPr>
              <w:jc w:val="center"/>
              <w:rPr>
                <w:color w:val="000000"/>
                <w:sz w:val="16"/>
                <w:szCs w:val="16"/>
              </w:rPr>
            </w:pPr>
            <w:r w:rsidRPr="001560B7">
              <w:rPr>
                <w:color w:val="000000"/>
                <w:sz w:val="16"/>
                <w:szCs w:val="16"/>
              </w:rPr>
              <w:t> </w:t>
            </w:r>
          </w:p>
        </w:tc>
        <w:tc>
          <w:tcPr>
            <w:tcW w:w="531" w:type="pct"/>
            <w:shd w:val="clear" w:color="auto" w:fill="auto"/>
            <w:vAlign w:val="center"/>
            <w:hideMark/>
          </w:tcPr>
          <w:p w14:paraId="54B34AE2" w14:textId="77777777" w:rsidR="00304566" w:rsidRPr="001560B7" w:rsidRDefault="00304566" w:rsidP="009F1A33">
            <w:pPr>
              <w:jc w:val="center"/>
              <w:rPr>
                <w:color w:val="000000"/>
                <w:sz w:val="16"/>
                <w:szCs w:val="16"/>
              </w:rPr>
            </w:pPr>
            <w:r w:rsidRPr="001560B7">
              <w:rPr>
                <w:color w:val="000000"/>
                <w:sz w:val="16"/>
                <w:szCs w:val="16"/>
              </w:rPr>
              <w:t>4,5/100 </w:t>
            </w:r>
          </w:p>
        </w:tc>
        <w:tc>
          <w:tcPr>
            <w:tcW w:w="578" w:type="pct"/>
            <w:shd w:val="clear" w:color="auto" w:fill="auto"/>
            <w:vAlign w:val="center"/>
            <w:hideMark/>
          </w:tcPr>
          <w:p w14:paraId="7D4CA002" w14:textId="77777777" w:rsidR="00304566" w:rsidRPr="001560B7" w:rsidRDefault="00304566" w:rsidP="009F1A33">
            <w:pPr>
              <w:jc w:val="center"/>
              <w:rPr>
                <w:color w:val="000000"/>
                <w:sz w:val="16"/>
                <w:szCs w:val="16"/>
              </w:rPr>
            </w:pPr>
            <w:r w:rsidRPr="001560B7">
              <w:rPr>
                <w:color w:val="000000"/>
                <w:sz w:val="16"/>
                <w:szCs w:val="16"/>
              </w:rPr>
              <w:t>0,00</w:t>
            </w:r>
          </w:p>
        </w:tc>
        <w:tc>
          <w:tcPr>
            <w:tcW w:w="435" w:type="pct"/>
            <w:vMerge/>
            <w:shd w:val="clear" w:color="auto" w:fill="auto"/>
            <w:vAlign w:val="center"/>
            <w:hideMark/>
          </w:tcPr>
          <w:p w14:paraId="7FA359BE" w14:textId="77777777" w:rsidR="00304566" w:rsidRPr="001560B7" w:rsidRDefault="00304566" w:rsidP="009F1A33">
            <w:pPr>
              <w:rPr>
                <w:color w:val="000000"/>
                <w:sz w:val="16"/>
                <w:szCs w:val="16"/>
              </w:rPr>
            </w:pPr>
          </w:p>
        </w:tc>
      </w:tr>
      <w:tr w:rsidR="00304566" w:rsidRPr="001560B7" w14:paraId="31B7B6F0" w14:textId="77777777" w:rsidTr="009F1A33">
        <w:trPr>
          <w:trHeight w:val="218"/>
        </w:trPr>
        <w:tc>
          <w:tcPr>
            <w:tcW w:w="2319" w:type="pct"/>
            <w:shd w:val="clear" w:color="auto" w:fill="auto"/>
            <w:noWrap/>
            <w:vAlign w:val="center"/>
            <w:hideMark/>
          </w:tcPr>
          <w:p w14:paraId="59BBC5AD" w14:textId="77777777" w:rsidR="00304566" w:rsidRPr="001560B7" w:rsidRDefault="00304566" w:rsidP="009F1A33">
            <w:pPr>
              <w:rPr>
                <w:color w:val="000000"/>
                <w:sz w:val="16"/>
                <w:szCs w:val="16"/>
              </w:rPr>
            </w:pPr>
            <w:r w:rsidRPr="001560B7">
              <w:rPr>
                <w:color w:val="000000"/>
                <w:sz w:val="16"/>
                <w:szCs w:val="16"/>
              </w:rPr>
              <w:t xml:space="preserve">Кабельные линии       </w:t>
            </w:r>
          </w:p>
        </w:tc>
        <w:tc>
          <w:tcPr>
            <w:tcW w:w="509" w:type="pct"/>
            <w:shd w:val="clear" w:color="auto" w:fill="auto"/>
            <w:vAlign w:val="center"/>
            <w:hideMark/>
          </w:tcPr>
          <w:p w14:paraId="139B621B" w14:textId="77777777" w:rsidR="00304566" w:rsidRPr="001560B7" w:rsidRDefault="00304566" w:rsidP="009F1A33">
            <w:pPr>
              <w:jc w:val="center"/>
              <w:rPr>
                <w:color w:val="000000"/>
                <w:sz w:val="16"/>
                <w:szCs w:val="16"/>
              </w:rPr>
            </w:pPr>
            <w:r w:rsidRPr="001560B7">
              <w:rPr>
                <w:color w:val="000000"/>
                <w:sz w:val="16"/>
                <w:szCs w:val="16"/>
              </w:rPr>
              <w:t> </w:t>
            </w:r>
          </w:p>
        </w:tc>
        <w:tc>
          <w:tcPr>
            <w:tcW w:w="627" w:type="pct"/>
            <w:shd w:val="clear" w:color="auto" w:fill="auto"/>
            <w:vAlign w:val="center"/>
            <w:hideMark/>
          </w:tcPr>
          <w:p w14:paraId="4B0F5AA2" w14:textId="77777777" w:rsidR="00304566" w:rsidRPr="001560B7" w:rsidRDefault="00304566" w:rsidP="009F1A33">
            <w:pPr>
              <w:jc w:val="center"/>
              <w:rPr>
                <w:color w:val="000000"/>
                <w:sz w:val="16"/>
                <w:szCs w:val="16"/>
              </w:rPr>
            </w:pPr>
            <w:r w:rsidRPr="001560B7">
              <w:rPr>
                <w:color w:val="000000"/>
                <w:sz w:val="16"/>
                <w:szCs w:val="16"/>
              </w:rPr>
              <w:t> </w:t>
            </w:r>
          </w:p>
        </w:tc>
        <w:tc>
          <w:tcPr>
            <w:tcW w:w="531" w:type="pct"/>
            <w:shd w:val="clear" w:color="auto" w:fill="auto"/>
            <w:vAlign w:val="center"/>
            <w:hideMark/>
          </w:tcPr>
          <w:p w14:paraId="2714D4DE" w14:textId="77777777" w:rsidR="00304566" w:rsidRPr="001560B7" w:rsidRDefault="00304566" w:rsidP="009F1A33">
            <w:pPr>
              <w:jc w:val="center"/>
              <w:rPr>
                <w:color w:val="000000"/>
                <w:sz w:val="16"/>
                <w:szCs w:val="16"/>
              </w:rPr>
            </w:pPr>
            <w:r w:rsidRPr="001560B7">
              <w:rPr>
                <w:color w:val="000000"/>
                <w:sz w:val="16"/>
                <w:szCs w:val="16"/>
              </w:rPr>
              <w:t> </w:t>
            </w:r>
          </w:p>
        </w:tc>
        <w:tc>
          <w:tcPr>
            <w:tcW w:w="578" w:type="pct"/>
            <w:shd w:val="clear" w:color="auto" w:fill="auto"/>
            <w:vAlign w:val="center"/>
            <w:hideMark/>
          </w:tcPr>
          <w:p w14:paraId="6536FE38" w14:textId="77777777" w:rsidR="00304566" w:rsidRPr="001560B7" w:rsidRDefault="00304566" w:rsidP="009F1A33">
            <w:pPr>
              <w:jc w:val="center"/>
              <w:rPr>
                <w:color w:val="000000"/>
                <w:sz w:val="16"/>
                <w:szCs w:val="16"/>
              </w:rPr>
            </w:pPr>
            <w:r w:rsidRPr="001560B7">
              <w:rPr>
                <w:color w:val="000000"/>
                <w:sz w:val="16"/>
                <w:szCs w:val="16"/>
              </w:rPr>
              <w:t> </w:t>
            </w:r>
          </w:p>
        </w:tc>
        <w:tc>
          <w:tcPr>
            <w:tcW w:w="435" w:type="pct"/>
            <w:vMerge w:val="restart"/>
            <w:shd w:val="clear" w:color="auto" w:fill="auto"/>
            <w:noWrap/>
            <w:vAlign w:val="center"/>
            <w:hideMark/>
          </w:tcPr>
          <w:p w14:paraId="09C3A5AE" w14:textId="77777777" w:rsidR="00304566" w:rsidRPr="001560B7" w:rsidRDefault="00304566" w:rsidP="009F1A33">
            <w:pPr>
              <w:jc w:val="center"/>
              <w:rPr>
                <w:color w:val="000000"/>
                <w:sz w:val="16"/>
                <w:szCs w:val="16"/>
              </w:rPr>
            </w:pPr>
            <w:r w:rsidRPr="001560B7">
              <w:rPr>
                <w:color w:val="000000"/>
                <w:sz w:val="16"/>
                <w:szCs w:val="16"/>
              </w:rPr>
              <w:t>2.2.2</w:t>
            </w:r>
          </w:p>
        </w:tc>
      </w:tr>
      <w:tr w:rsidR="00304566" w:rsidRPr="001560B7" w14:paraId="3FB5A4FB" w14:textId="77777777" w:rsidTr="009F1A33">
        <w:trPr>
          <w:trHeight w:val="218"/>
        </w:trPr>
        <w:tc>
          <w:tcPr>
            <w:tcW w:w="2319" w:type="pct"/>
            <w:shd w:val="clear" w:color="auto" w:fill="auto"/>
            <w:noWrap/>
            <w:vAlign w:val="center"/>
            <w:hideMark/>
          </w:tcPr>
          <w:p w14:paraId="6FF1EDE6" w14:textId="77777777" w:rsidR="00304566" w:rsidRPr="001560B7" w:rsidRDefault="00304566" w:rsidP="009F1A33">
            <w:pPr>
              <w:rPr>
                <w:color w:val="000000"/>
                <w:sz w:val="16"/>
                <w:szCs w:val="16"/>
              </w:rPr>
            </w:pPr>
            <w:r w:rsidRPr="001560B7">
              <w:rPr>
                <w:color w:val="000000"/>
                <w:sz w:val="16"/>
                <w:szCs w:val="16"/>
              </w:rPr>
              <w:t xml:space="preserve">Кабельные линии до 1 </w:t>
            </w:r>
            <w:proofErr w:type="spellStart"/>
            <w:r w:rsidRPr="001560B7">
              <w:rPr>
                <w:color w:val="000000"/>
                <w:sz w:val="16"/>
                <w:szCs w:val="16"/>
              </w:rPr>
              <w:t>кВ</w:t>
            </w:r>
            <w:proofErr w:type="spellEnd"/>
          </w:p>
        </w:tc>
        <w:tc>
          <w:tcPr>
            <w:tcW w:w="509" w:type="pct"/>
            <w:shd w:val="clear" w:color="auto" w:fill="auto"/>
            <w:vAlign w:val="center"/>
            <w:hideMark/>
          </w:tcPr>
          <w:p w14:paraId="2F409328" w14:textId="77777777" w:rsidR="00304566" w:rsidRPr="001560B7" w:rsidRDefault="00304566" w:rsidP="009F1A33">
            <w:pPr>
              <w:jc w:val="center"/>
              <w:rPr>
                <w:color w:val="000000"/>
                <w:sz w:val="16"/>
                <w:szCs w:val="16"/>
              </w:rPr>
            </w:pPr>
            <w:r w:rsidRPr="001560B7">
              <w:rPr>
                <w:color w:val="000000"/>
                <w:sz w:val="16"/>
                <w:szCs w:val="16"/>
              </w:rPr>
              <w:t>км</w:t>
            </w:r>
          </w:p>
        </w:tc>
        <w:tc>
          <w:tcPr>
            <w:tcW w:w="627" w:type="pct"/>
            <w:shd w:val="clear" w:color="auto" w:fill="auto"/>
            <w:vAlign w:val="center"/>
            <w:hideMark/>
          </w:tcPr>
          <w:p w14:paraId="5B5A3015" w14:textId="77777777" w:rsidR="00304566" w:rsidRPr="001560B7" w:rsidRDefault="00304566" w:rsidP="009F1A33">
            <w:pPr>
              <w:jc w:val="center"/>
              <w:rPr>
                <w:color w:val="000000"/>
                <w:sz w:val="16"/>
                <w:szCs w:val="16"/>
              </w:rPr>
            </w:pPr>
            <w:r w:rsidRPr="001560B7">
              <w:rPr>
                <w:color w:val="000000"/>
                <w:sz w:val="16"/>
                <w:szCs w:val="16"/>
              </w:rPr>
              <w:t>0,36</w:t>
            </w:r>
          </w:p>
        </w:tc>
        <w:tc>
          <w:tcPr>
            <w:tcW w:w="531" w:type="pct"/>
            <w:shd w:val="clear" w:color="auto" w:fill="auto"/>
            <w:vAlign w:val="center"/>
            <w:hideMark/>
          </w:tcPr>
          <w:p w14:paraId="2DF38B91" w14:textId="77777777" w:rsidR="00304566" w:rsidRPr="001560B7" w:rsidRDefault="00304566" w:rsidP="009F1A33">
            <w:pPr>
              <w:jc w:val="center"/>
              <w:rPr>
                <w:color w:val="000000"/>
                <w:sz w:val="16"/>
                <w:szCs w:val="16"/>
              </w:rPr>
            </w:pPr>
            <w:r w:rsidRPr="001560B7">
              <w:rPr>
                <w:color w:val="000000"/>
                <w:sz w:val="16"/>
                <w:szCs w:val="16"/>
              </w:rPr>
              <w:t>3/100</w:t>
            </w:r>
          </w:p>
        </w:tc>
        <w:tc>
          <w:tcPr>
            <w:tcW w:w="578" w:type="pct"/>
            <w:shd w:val="clear" w:color="auto" w:fill="auto"/>
            <w:vAlign w:val="center"/>
            <w:hideMark/>
          </w:tcPr>
          <w:p w14:paraId="733E0FC4" w14:textId="77777777" w:rsidR="00304566" w:rsidRPr="001560B7" w:rsidRDefault="00304566" w:rsidP="009F1A33">
            <w:pPr>
              <w:jc w:val="center"/>
              <w:rPr>
                <w:color w:val="000000"/>
                <w:sz w:val="16"/>
                <w:szCs w:val="16"/>
              </w:rPr>
            </w:pPr>
            <w:r w:rsidRPr="001560B7">
              <w:rPr>
                <w:color w:val="000000"/>
                <w:sz w:val="16"/>
                <w:szCs w:val="16"/>
              </w:rPr>
              <w:t>0,02</w:t>
            </w:r>
          </w:p>
        </w:tc>
        <w:tc>
          <w:tcPr>
            <w:tcW w:w="435" w:type="pct"/>
            <w:vMerge/>
            <w:shd w:val="clear" w:color="auto" w:fill="auto"/>
            <w:vAlign w:val="center"/>
            <w:hideMark/>
          </w:tcPr>
          <w:p w14:paraId="2EEFC718" w14:textId="77777777" w:rsidR="00304566" w:rsidRPr="001560B7" w:rsidRDefault="00304566" w:rsidP="009F1A33">
            <w:pPr>
              <w:rPr>
                <w:color w:val="000000"/>
                <w:sz w:val="16"/>
                <w:szCs w:val="16"/>
              </w:rPr>
            </w:pPr>
          </w:p>
        </w:tc>
      </w:tr>
      <w:tr w:rsidR="00304566" w:rsidRPr="001560B7" w14:paraId="2BC24C5C" w14:textId="77777777" w:rsidTr="009F1A33">
        <w:trPr>
          <w:trHeight w:val="218"/>
        </w:trPr>
        <w:tc>
          <w:tcPr>
            <w:tcW w:w="2319" w:type="pct"/>
            <w:shd w:val="clear" w:color="auto" w:fill="auto"/>
            <w:noWrap/>
            <w:vAlign w:val="center"/>
            <w:hideMark/>
          </w:tcPr>
          <w:p w14:paraId="3687130A" w14:textId="77777777" w:rsidR="00304566" w:rsidRPr="001560B7" w:rsidRDefault="00304566" w:rsidP="009F1A33">
            <w:pPr>
              <w:rPr>
                <w:color w:val="000000"/>
                <w:sz w:val="16"/>
                <w:szCs w:val="16"/>
              </w:rPr>
            </w:pPr>
            <w:r w:rsidRPr="001560B7">
              <w:rPr>
                <w:color w:val="000000"/>
                <w:sz w:val="16"/>
                <w:szCs w:val="16"/>
              </w:rPr>
              <w:t xml:space="preserve">Кабельные линии 3 - 6 </w:t>
            </w:r>
            <w:proofErr w:type="spellStart"/>
            <w:r w:rsidRPr="001560B7">
              <w:rPr>
                <w:color w:val="000000"/>
                <w:sz w:val="16"/>
                <w:szCs w:val="16"/>
              </w:rPr>
              <w:t>кВ</w:t>
            </w:r>
            <w:proofErr w:type="spellEnd"/>
          </w:p>
        </w:tc>
        <w:tc>
          <w:tcPr>
            <w:tcW w:w="509" w:type="pct"/>
            <w:shd w:val="clear" w:color="auto" w:fill="auto"/>
            <w:vAlign w:val="center"/>
            <w:hideMark/>
          </w:tcPr>
          <w:p w14:paraId="76F24903" w14:textId="77777777" w:rsidR="00304566" w:rsidRPr="001560B7" w:rsidRDefault="00304566" w:rsidP="009F1A33">
            <w:pPr>
              <w:jc w:val="center"/>
              <w:rPr>
                <w:color w:val="000000"/>
                <w:sz w:val="16"/>
                <w:szCs w:val="16"/>
              </w:rPr>
            </w:pPr>
            <w:r w:rsidRPr="001560B7">
              <w:rPr>
                <w:color w:val="000000"/>
                <w:sz w:val="16"/>
                <w:szCs w:val="16"/>
              </w:rPr>
              <w:t>км</w:t>
            </w:r>
          </w:p>
        </w:tc>
        <w:tc>
          <w:tcPr>
            <w:tcW w:w="627" w:type="pct"/>
            <w:shd w:val="clear" w:color="auto" w:fill="auto"/>
            <w:vAlign w:val="center"/>
            <w:hideMark/>
          </w:tcPr>
          <w:p w14:paraId="47E7E4E3" w14:textId="77777777" w:rsidR="00304566" w:rsidRPr="001560B7" w:rsidRDefault="00304566" w:rsidP="009F1A33">
            <w:pPr>
              <w:jc w:val="center"/>
              <w:rPr>
                <w:color w:val="000000"/>
                <w:sz w:val="16"/>
                <w:szCs w:val="16"/>
              </w:rPr>
            </w:pPr>
            <w:r w:rsidRPr="001560B7">
              <w:rPr>
                <w:color w:val="000000"/>
                <w:sz w:val="16"/>
                <w:szCs w:val="16"/>
              </w:rPr>
              <w:t> </w:t>
            </w:r>
          </w:p>
        </w:tc>
        <w:tc>
          <w:tcPr>
            <w:tcW w:w="531" w:type="pct"/>
            <w:shd w:val="clear" w:color="auto" w:fill="auto"/>
            <w:vAlign w:val="center"/>
            <w:hideMark/>
          </w:tcPr>
          <w:p w14:paraId="2644A86A" w14:textId="77777777" w:rsidR="00304566" w:rsidRPr="001560B7" w:rsidRDefault="00304566" w:rsidP="009F1A33">
            <w:pPr>
              <w:jc w:val="center"/>
              <w:rPr>
                <w:color w:val="000000"/>
                <w:sz w:val="16"/>
                <w:szCs w:val="16"/>
              </w:rPr>
            </w:pPr>
            <w:r w:rsidRPr="001560B7">
              <w:rPr>
                <w:color w:val="000000"/>
                <w:sz w:val="16"/>
                <w:szCs w:val="16"/>
              </w:rPr>
              <w:t>3/100</w:t>
            </w:r>
          </w:p>
        </w:tc>
        <w:tc>
          <w:tcPr>
            <w:tcW w:w="578" w:type="pct"/>
            <w:shd w:val="clear" w:color="auto" w:fill="auto"/>
            <w:vAlign w:val="center"/>
            <w:hideMark/>
          </w:tcPr>
          <w:p w14:paraId="32FDBD14" w14:textId="77777777" w:rsidR="00304566" w:rsidRPr="001560B7" w:rsidRDefault="00304566" w:rsidP="009F1A33">
            <w:pPr>
              <w:jc w:val="center"/>
              <w:rPr>
                <w:color w:val="000000"/>
                <w:sz w:val="16"/>
                <w:szCs w:val="16"/>
              </w:rPr>
            </w:pPr>
            <w:r w:rsidRPr="001560B7">
              <w:rPr>
                <w:color w:val="000000"/>
                <w:sz w:val="16"/>
                <w:szCs w:val="16"/>
              </w:rPr>
              <w:t>0,00</w:t>
            </w:r>
          </w:p>
        </w:tc>
        <w:tc>
          <w:tcPr>
            <w:tcW w:w="435" w:type="pct"/>
            <w:vMerge/>
            <w:shd w:val="clear" w:color="auto" w:fill="auto"/>
            <w:vAlign w:val="center"/>
            <w:hideMark/>
          </w:tcPr>
          <w:p w14:paraId="4B4B888C" w14:textId="77777777" w:rsidR="00304566" w:rsidRPr="001560B7" w:rsidRDefault="00304566" w:rsidP="009F1A33">
            <w:pPr>
              <w:rPr>
                <w:color w:val="000000"/>
                <w:sz w:val="16"/>
                <w:szCs w:val="16"/>
              </w:rPr>
            </w:pPr>
          </w:p>
        </w:tc>
      </w:tr>
      <w:tr w:rsidR="00304566" w:rsidRPr="001560B7" w14:paraId="2DE69205" w14:textId="77777777" w:rsidTr="009F1A33">
        <w:trPr>
          <w:trHeight w:val="218"/>
        </w:trPr>
        <w:tc>
          <w:tcPr>
            <w:tcW w:w="2319" w:type="pct"/>
            <w:shd w:val="clear" w:color="auto" w:fill="auto"/>
            <w:noWrap/>
            <w:vAlign w:val="center"/>
            <w:hideMark/>
          </w:tcPr>
          <w:p w14:paraId="57F835AB" w14:textId="77777777" w:rsidR="00304566" w:rsidRPr="001560B7" w:rsidRDefault="00304566" w:rsidP="009F1A33">
            <w:pPr>
              <w:rPr>
                <w:color w:val="000000"/>
                <w:sz w:val="16"/>
                <w:szCs w:val="16"/>
              </w:rPr>
            </w:pPr>
            <w:r w:rsidRPr="001560B7">
              <w:rPr>
                <w:color w:val="000000"/>
                <w:sz w:val="16"/>
                <w:szCs w:val="16"/>
              </w:rPr>
              <w:t xml:space="preserve">Кабельные линии 6 - 10 </w:t>
            </w:r>
            <w:proofErr w:type="spellStart"/>
            <w:r w:rsidRPr="001560B7">
              <w:rPr>
                <w:color w:val="000000"/>
                <w:sz w:val="16"/>
                <w:szCs w:val="16"/>
              </w:rPr>
              <w:t>кВ</w:t>
            </w:r>
            <w:proofErr w:type="spellEnd"/>
          </w:p>
        </w:tc>
        <w:tc>
          <w:tcPr>
            <w:tcW w:w="509" w:type="pct"/>
            <w:shd w:val="clear" w:color="auto" w:fill="auto"/>
            <w:vAlign w:val="center"/>
            <w:hideMark/>
          </w:tcPr>
          <w:p w14:paraId="682FCF90" w14:textId="77777777" w:rsidR="00304566" w:rsidRPr="001560B7" w:rsidRDefault="00304566" w:rsidP="009F1A33">
            <w:pPr>
              <w:jc w:val="center"/>
              <w:rPr>
                <w:color w:val="000000"/>
                <w:sz w:val="16"/>
                <w:szCs w:val="16"/>
              </w:rPr>
            </w:pPr>
            <w:r w:rsidRPr="001560B7">
              <w:rPr>
                <w:color w:val="000000"/>
                <w:sz w:val="16"/>
                <w:szCs w:val="16"/>
              </w:rPr>
              <w:t>км</w:t>
            </w:r>
          </w:p>
        </w:tc>
        <w:tc>
          <w:tcPr>
            <w:tcW w:w="627" w:type="pct"/>
            <w:shd w:val="clear" w:color="auto" w:fill="auto"/>
            <w:noWrap/>
            <w:vAlign w:val="center"/>
            <w:hideMark/>
          </w:tcPr>
          <w:p w14:paraId="0D3ABD7A" w14:textId="77777777" w:rsidR="00304566" w:rsidRPr="001560B7" w:rsidRDefault="00304566" w:rsidP="009F1A33">
            <w:pPr>
              <w:jc w:val="center"/>
              <w:rPr>
                <w:color w:val="000000"/>
                <w:sz w:val="16"/>
                <w:szCs w:val="16"/>
              </w:rPr>
            </w:pPr>
            <w:r w:rsidRPr="001560B7">
              <w:rPr>
                <w:color w:val="000000"/>
                <w:sz w:val="16"/>
                <w:szCs w:val="16"/>
              </w:rPr>
              <w:t>23,49</w:t>
            </w:r>
          </w:p>
        </w:tc>
        <w:tc>
          <w:tcPr>
            <w:tcW w:w="531" w:type="pct"/>
            <w:shd w:val="clear" w:color="auto" w:fill="auto"/>
            <w:vAlign w:val="center"/>
            <w:hideMark/>
          </w:tcPr>
          <w:p w14:paraId="2183B5F5" w14:textId="77777777" w:rsidR="00304566" w:rsidRPr="001560B7" w:rsidRDefault="00304566" w:rsidP="009F1A33">
            <w:pPr>
              <w:jc w:val="center"/>
              <w:rPr>
                <w:color w:val="000000"/>
                <w:sz w:val="16"/>
                <w:szCs w:val="16"/>
              </w:rPr>
            </w:pPr>
            <w:r w:rsidRPr="001560B7">
              <w:rPr>
                <w:color w:val="000000"/>
                <w:sz w:val="16"/>
                <w:szCs w:val="16"/>
              </w:rPr>
              <w:t>3,5/100</w:t>
            </w:r>
          </w:p>
        </w:tc>
        <w:tc>
          <w:tcPr>
            <w:tcW w:w="578" w:type="pct"/>
            <w:shd w:val="clear" w:color="auto" w:fill="auto"/>
            <w:noWrap/>
            <w:vAlign w:val="bottom"/>
            <w:hideMark/>
          </w:tcPr>
          <w:p w14:paraId="54E83A2A" w14:textId="77777777" w:rsidR="00304566" w:rsidRPr="001560B7" w:rsidRDefault="00304566" w:rsidP="009F1A33">
            <w:pPr>
              <w:jc w:val="center"/>
              <w:rPr>
                <w:color w:val="000000"/>
                <w:sz w:val="16"/>
                <w:szCs w:val="16"/>
              </w:rPr>
            </w:pPr>
            <w:r w:rsidRPr="001560B7">
              <w:rPr>
                <w:color w:val="000000"/>
                <w:sz w:val="16"/>
                <w:szCs w:val="16"/>
              </w:rPr>
              <w:t>0,82</w:t>
            </w:r>
          </w:p>
        </w:tc>
        <w:tc>
          <w:tcPr>
            <w:tcW w:w="435" w:type="pct"/>
            <w:vMerge/>
            <w:shd w:val="clear" w:color="auto" w:fill="auto"/>
            <w:vAlign w:val="center"/>
            <w:hideMark/>
          </w:tcPr>
          <w:p w14:paraId="6C0C4601" w14:textId="77777777" w:rsidR="00304566" w:rsidRPr="001560B7" w:rsidRDefault="00304566" w:rsidP="009F1A33">
            <w:pPr>
              <w:rPr>
                <w:color w:val="000000"/>
                <w:sz w:val="16"/>
                <w:szCs w:val="16"/>
              </w:rPr>
            </w:pPr>
          </w:p>
        </w:tc>
      </w:tr>
      <w:tr w:rsidR="00304566" w:rsidRPr="001560B7" w14:paraId="04794C01" w14:textId="77777777" w:rsidTr="009F1A33">
        <w:trPr>
          <w:trHeight w:val="218"/>
        </w:trPr>
        <w:tc>
          <w:tcPr>
            <w:tcW w:w="2319" w:type="pct"/>
            <w:shd w:val="clear" w:color="auto" w:fill="auto"/>
            <w:noWrap/>
            <w:vAlign w:val="center"/>
            <w:hideMark/>
          </w:tcPr>
          <w:p w14:paraId="017C94D3" w14:textId="77777777" w:rsidR="00304566" w:rsidRPr="001560B7" w:rsidRDefault="00304566" w:rsidP="009F1A33">
            <w:pPr>
              <w:rPr>
                <w:color w:val="000000"/>
                <w:sz w:val="16"/>
                <w:szCs w:val="16"/>
              </w:rPr>
            </w:pPr>
            <w:r w:rsidRPr="001560B7">
              <w:rPr>
                <w:color w:val="000000"/>
                <w:sz w:val="16"/>
                <w:szCs w:val="16"/>
              </w:rPr>
              <w:t xml:space="preserve">Воздушные линии электропередачи (напряжением 0,4 </w:t>
            </w:r>
            <w:proofErr w:type="spellStart"/>
            <w:proofErr w:type="gramStart"/>
            <w:r w:rsidRPr="001560B7">
              <w:rPr>
                <w:color w:val="000000"/>
                <w:sz w:val="16"/>
                <w:szCs w:val="16"/>
              </w:rPr>
              <w:t>кВ</w:t>
            </w:r>
            <w:proofErr w:type="spellEnd"/>
            <w:r w:rsidRPr="001560B7">
              <w:rPr>
                <w:color w:val="000000"/>
                <w:sz w:val="16"/>
                <w:szCs w:val="16"/>
              </w:rPr>
              <w:t xml:space="preserve">)   </w:t>
            </w:r>
            <w:proofErr w:type="gramEnd"/>
            <w:r w:rsidRPr="001560B7">
              <w:rPr>
                <w:color w:val="000000"/>
                <w:sz w:val="16"/>
                <w:szCs w:val="16"/>
              </w:rPr>
              <w:t xml:space="preserve">                      </w:t>
            </w:r>
          </w:p>
        </w:tc>
        <w:tc>
          <w:tcPr>
            <w:tcW w:w="509" w:type="pct"/>
            <w:shd w:val="clear" w:color="auto" w:fill="auto"/>
            <w:vAlign w:val="center"/>
            <w:hideMark/>
          </w:tcPr>
          <w:p w14:paraId="23660F50" w14:textId="77777777" w:rsidR="00304566" w:rsidRPr="001560B7" w:rsidRDefault="00304566" w:rsidP="009F1A33">
            <w:pPr>
              <w:jc w:val="center"/>
              <w:rPr>
                <w:color w:val="000000"/>
                <w:sz w:val="16"/>
                <w:szCs w:val="16"/>
              </w:rPr>
            </w:pPr>
            <w:r w:rsidRPr="001560B7">
              <w:rPr>
                <w:color w:val="000000"/>
                <w:sz w:val="16"/>
                <w:szCs w:val="16"/>
              </w:rPr>
              <w:t> </w:t>
            </w:r>
          </w:p>
        </w:tc>
        <w:tc>
          <w:tcPr>
            <w:tcW w:w="627" w:type="pct"/>
            <w:shd w:val="clear" w:color="auto" w:fill="auto"/>
            <w:vAlign w:val="center"/>
            <w:hideMark/>
          </w:tcPr>
          <w:p w14:paraId="1D662D6F" w14:textId="77777777" w:rsidR="00304566" w:rsidRPr="001560B7" w:rsidRDefault="00304566" w:rsidP="009F1A33">
            <w:pPr>
              <w:jc w:val="center"/>
              <w:rPr>
                <w:color w:val="000000"/>
                <w:sz w:val="16"/>
                <w:szCs w:val="16"/>
              </w:rPr>
            </w:pPr>
            <w:r w:rsidRPr="001560B7">
              <w:rPr>
                <w:color w:val="000000"/>
                <w:sz w:val="16"/>
                <w:szCs w:val="16"/>
              </w:rPr>
              <w:t> </w:t>
            </w:r>
          </w:p>
        </w:tc>
        <w:tc>
          <w:tcPr>
            <w:tcW w:w="531" w:type="pct"/>
            <w:shd w:val="clear" w:color="auto" w:fill="auto"/>
            <w:vAlign w:val="center"/>
            <w:hideMark/>
          </w:tcPr>
          <w:p w14:paraId="73E9B13B" w14:textId="77777777" w:rsidR="00304566" w:rsidRPr="001560B7" w:rsidRDefault="00304566" w:rsidP="009F1A33">
            <w:pPr>
              <w:jc w:val="center"/>
              <w:rPr>
                <w:color w:val="000000"/>
                <w:sz w:val="16"/>
                <w:szCs w:val="16"/>
              </w:rPr>
            </w:pPr>
            <w:r w:rsidRPr="001560B7">
              <w:rPr>
                <w:color w:val="000000"/>
                <w:sz w:val="16"/>
                <w:szCs w:val="16"/>
              </w:rPr>
              <w:t> </w:t>
            </w:r>
          </w:p>
        </w:tc>
        <w:tc>
          <w:tcPr>
            <w:tcW w:w="578" w:type="pct"/>
            <w:shd w:val="clear" w:color="auto" w:fill="auto"/>
            <w:vAlign w:val="center"/>
            <w:hideMark/>
          </w:tcPr>
          <w:p w14:paraId="67412BF0" w14:textId="77777777" w:rsidR="00304566" w:rsidRPr="001560B7" w:rsidRDefault="00304566" w:rsidP="009F1A33">
            <w:pPr>
              <w:jc w:val="center"/>
              <w:rPr>
                <w:color w:val="000000"/>
                <w:sz w:val="16"/>
                <w:szCs w:val="16"/>
              </w:rPr>
            </w:pPr>
            <w:r w:rsidRPr="001560B7">
              <w:rPr>
                <w:color w:val="000000"/>
                <w:sz w:val="16"/>
                <w:szCs w:val="16"/>
              </w:rPr>
              <w:t> </w:t>
            </w:r>
          </w:p>
        </w:tc>
        <w:tc>
          <w:tcPr>
            <w:tcW w:w="435" w:type="pct"/>
            <w:shd w:val="clear" w:color="auto" w:fill="auto"/>
            <w:noWrap/>
            <w:vAlign w:val="center"/>
            <w:hideMark/>
          </w:tcPr>
          <w:p w14:paraId="4A3F9664" w14:textId="77777777" w:rsidR="00304566" w:rsidRPr="001560B7" w:rsidRDefault="00304566" w:rsidP="009F1A33">
            <w:pPr>
              <w:jc w:val="center"/>
              <w:rPr>
                <w:color w:val="000000"/>
                <w:sz w:val="16"/>
                <w:szCs w:val="16"/>
              </w:rPr>
            </w:pPr>
            <w:r w:rsidRPr="001560B7">
              <w:rPr>
                <w:color w:val="000000"/>
                <w:sz w:val="16"/>
                <w:szCs w:val="16"/>
              </w:rPr>
              <w:t> </w:t>
            </w:r>
          </w:p>
        </w:tc>
      </w:tr>
      <w:tr w:rsidR="00304566" w:rsidRPr="001560B7" w14:paraId="2BB0B951" w14:textId="77777777" w:rsidTr="009F1A33">
        <w:trPr>
          <w:trHeight w:val="218"/>
        </w:trPr>
        <w:tc>
          <w:tcPr>
            <w:tcW w:w="2319" w:type="pct"/>
            <w:shd w:val="clear" w:color="auto" w:fill="auto"/>
            <w:noWrap/>
            <w:vAlign w:val="center"/>
            <w:hideMark/>
          </w:tcPr>
          <w:p w14:paraId="3C657564" w14:textId="77777777" w:rsidR="00304566" w:rsidRPr="001560B7" w:rsidRDefault="00304566" w:rsidP="009F1A33">
            <w:pPr>
              <w:rPr>
                <w:color w:val="000000"/>
                <w:sz w:val="16"/>
                <w:szCs w:val="16"/>
              </w:rPr>
            </w:pPr>
            <w:r w:rsidRPr="001560B7">
              <w:rPr>
                <w:color w:val="000000"/>
                <w:sz w:val="16"/>
                <w:szCs w:val="16"/>
              </w:rPr>
              <w:t xml:space="preserve">деревянные </w:t>
            </w:r>
          </w:p>
        </w:tc>
        <w:tc>
          <w:tcPr>
            <w:tcW w:w="509" w:type="pct"/>
            <w:shd w:val="clear" w:color="auto" w:fill="auto"/>
            <w:vAlign w:val="center"/>
            <w:hideMark/>
          </w:tcPr>
          <w:p w14:paraId="1B554B8E" w14:textId="77777777" w:rsidR="00304566" w:rsidRPr="001560B7" w:rsidRDefault="00304566" w:rsidP="009F1A33">
            <w:pPr>
              <w:jc w:val="center"/>
              <w:rPr>
                <w:color w:val="000000"/>
                <w:sz w:val="16"/>
                <w:szCs w:val="16"/>
              </w:rPr>
            </w:pPr>
            <w:r w:rsidRPr="001560B7">
              <w:rPr>
                <w:color w:val="000000"/>
                <w:sz w:val="16"/>
                <w:szCs w:val="16"/>
              </w:rPr>
              <w:t> </w:t>
            </w:r>
          </w:p>
        </w:tc>
        <w:tc>
          <w:tcPr>
            <w:tcW w:w="627" w:type="pct"/>
            <w:shd w:val="clear" w:color="auto" w:fill="auto"/>
            <w:vAlign w:val="center"/>
            <w:hideMark/>
          </w:tcPr>
          <w:p w14:paraId="32405257" w14:textId="77777777" w:rsidR="00304566" w:rsidRPr="001560B7" w:rsidRDefault="00304566" w:rsidP="009F1A33">
            <w:pPr>
              <w:jc w:val="center"/>
              <w:rPr>
                <w:color w:val="000000"/>
                <w:sz w:val="16"/>
                <w:szCs w:val="16"/>
              </w:rPr>
            </w:pPr>
            <w:r w:rsidRPr="001560B7">
              <w:rPr>
                <w:color w:val="000000"/>
                <w:sz w:val="16"/>
                <w:szCs w:val="16"/>
              </w:rPr>
              <w:t> </w:t>
            </w:r>
          </w:p>
        </w:tc>
        <w:tc>
          <w:tcPr>
            <w:tcW w:w="531" w:type="pct"/>
            <w:shd w:val="clear" w:color="auto" w:fill="auto"/>
            <w:vAlign w:val="center"/>
            <w:hideMark/>
          </w:tcPr>
          <w:p w14:paraId="68A39F95" w14:textId="77777777" w:rsidR="00304566" w:rsidRPr="001560B7" w:rsidRDefault="00304566" w:rsidP="009F1A33">
            <w:pPr>
              <w:jc w:val="center"/>
              <w:rPr>
                <w:color w:val="000000"/>
                <w:sz w:val="16"/>
                <w:szCs w:val="16"/>
              </w:rPr>
            </w:pPr>
            <w:r w:rsidRPr="001560B7">
              <w:rPr>
                <w:color w:val="000000"/>
                <w:sz w:val="16"/>
                <w:szCs w:val="16"/>
              </w:rPr>
              <w:t> </w:t>
            </w:r>
          </w:p>
        </w:tc>
        <w:tc>
          <w:tcPr>
            <w:tcW w:w="578" w:type="pct"/>
            <w:shd w:val="clear" w:color="auto" w:fill="auto"/>
            <w:vAlign w:val="center"/>
            <w:hideMark/>
          </w:tcPr>
          <w:p w14:paraId="682DF802" w14:textId="77777777" w:rsidR="00304566" w:rsidRPr="001560B7" w:rsidRDefault="00304566" w:rsidP="009F1A33">
            <w:pPr>
              <w:jc w:val="center"/>
              <w:rPr>
                <w:color w:val="000000"/>
                <w:sz w:val="16"/>
                <w:szCs w:val="16"/>
              </w:rPr>
            </w:pPr>
            <w:r w:rsidRPr="001560B7">
              <w:rPr>
                <w:color w:val="000000"/>
                <w:sz w:val="16"/>
                <w:szCs w:val="16"/>
              </w:rPr>
              <w:t> </w:t>
            </w:r>
          </w:p>
        </w:tc>
        <w:tc>
          <w:tcPr>
            <w:tcW w:w="435" w:type="pct"/>
            <w:shd w:val="clear" w:color="auto" w:fill="auto"/>
            <w:noWrap/>
            <w:vAlign w:val="center"/>
            <w:hideMark/>
          </w:tcPr>
          <w:p w14:paraId="46905F9C" w14:textId="77777777" w:rsidR="00304566" w:rsidRPr="001560B7" w:rsidRDefault="00304566" w:rsidP="009F1A33">
            <w:pPr>
              <w:jc w:val="center"/>
              <w:rPr>
                <w:color w:val="000000"/>
                <w:sz w:val="16"/>
                <w:szCs w:val="16"/>
              </w:rPr>
            </w:pPr>
            <w:r w:rsidRPr="001560B7">
              <w:rPr>
                <w:color w:val="000000"/>
                <w:sz w:val="16"/>
                <w:szCs w:val="16"/>
              </w:rPr>
              <w:t> </w:t>
            </w:r>
          </w:p>
        </w:tc>
      </w:tr>
      <w:tr w:rsidR="00304566" w:rsidRPr="001560B7" w14:paraId="4AFD5275" w14:textId="77777777" w:rsidTr="009F1A33">
        <w:trPr>
          <w:trHeight w:val="218"/>
        </w:trPr>
        <w:tc>
          <w:tcPr>
            <w:tcW w:w="2319" w:type="pct"/>
            <w:shd w:val="clear" w:color="auto" w:fill="auto"/>
            <w:noWrap/>
            <w:vAlign w:val="center"/>
            <w:hideMark/>
          </w:tcPr>
          <w:p w14:paraId="35C22381" w14:textId="77777777" w:rsidR="00304566" w:rsidRPr="001560B7" w:rsidRDefault="00304566" w:rsidP="009F1A33">
            <w:pPr>
              <w:rPr>
                <w:color w:val="000000"/>
                <w:sz w:val="16"/>
                <w:szCs w:val="16"/>
              </w:rPr>
            </w:pPr>
            <w:r w:rsidRPr="001560B7">
              <w:rPr>
                <w:color w:val="000000"/>
                <w:sz w:val="16"/>
                <w:szCs w:val="16"/>
              </w:rPr>
              <w:t xml:space="preserve">деревянные с ж/б приставками          </w:t>
            </w:r>
          </w:p>
        </w:tc>
        <w:tc>
          <w:tcPr>
            <w:tcW w:w="509" w:type="pct"/>
            <w:shd w:val="clear" w:color="auto" w:fill="auto"/>
            <w:vAlign w:val="center"/>
            <w:hideMark/>
          </w:tcPr>
          <w:p w14:paraId="73D8E5D9" w14:textId="77777777" w:rsidR="00304566" w:rsidRPr="001560B7" w:rsidRDefault="00304566" w:rsidP="009F1A33">
            <w:pPr>
              <w:jc w:val="center"/>
              <w:rPr>
                <w:color w:val="000000"/>
                <w:sz w:val="16"/>
                <w:szCs w:val="16"/>
              </w:rPr>
            </w:pPr>
            <w:r w:rsidRPr="001560B7">
              <w:rPr>
                <w:color w:val="000000"/>
                <w:sz w:val="16"/>
                <w:szCs w:val="16"/>
              </w:rPr>
              <w:t> </w:t>
            </w:r>
          </w:p>
        </w:tc>
        <w:tc>
          <w:tcPr>
            <w:tcW w:w="627" w:type="pct"/>
            <w:shd w:val="clear" w:color="auto" w:fill="auto"/>
            <w:vAlign w:val="center"/>
            <w:hideMark/>
          </w:tcPr>
          <w:p w14:paraId="62F6BBCD" w14:textId="77777777" w:rsidR="00304566" w:rsidRPr="001560B7" w:rsidRDefault="00304566" w:rsidP="009F1A33">
            <w:pPr>
              <w:jc w:val="center"/>
              <w:rPr>
                <w:color w:val="000000"/>
                <w:sz w:val="16"/>
                <w:szCs w:val="16"/>
              </w:rPr>
            </w:pPr>
            <w:r w:rsidRPr="001560B7">
              <w:rPr>
                <w:color w:val="000000"/>
                <w:sz w:val="16"/>
                <w:szCs w:val="16"/>
              </w:rPr>
              <w:t>7,62</w:t>
            </w:r>
          </w:p>
        </w:tc>
        <w:tc>
          <w:tcPr>
            <w:tcW w:w="531" w:type="pct"/>
            <w:shd w:val="clear" w:color="auto" w:fill="auto"/>
            <w:vAlign w:val="center"/>
            <w:hideMark/>
          </w:tcPr>
          <w:p w14:paraId="2E8F9EFC" w14:textId="77777777" w:rsidR="00304566" w:rsidRPr="001560B7" w:rsidRDefault="00304566" w:rsidP="009F1A33">
            <w:pPr>
              <w:jc w:val="center"/>
              <w:rPr>
                <w:color w:val="000000"/>
                <w:sz w:val="16"/>
                <w:szCs w:val="16"/>
              </w:rPr>
            </w:pPr>
            <w:r w:rsidRPr="001560B7">
              <w:rPr>
                <w:color w:val="000000"/>
                <w:sz w:val="16"/>
                <w:szCs w:val="16"/>
              </w:rPr>
              <w:t>4,5/100 </w:t>
            </w:r>
          </w:p>
        </w:tc>
        <w:tc>
          <w:tcPr>
            <w:tcW w:w="578" w:type="pct"/>
            <w:shd w:val="clear" w:color="auto" w:fill="auto"/>
            <w:vAlign w:val="center"/>
            <w:hideMark/>
          </w:tcPr>
          <w:p w14:paraId="56D2F885" w14:textId="77777777" w:rsidR="00304566" w:rsidRPr="001560B7" w:rsidRDefault="00304566" w:rsidP="009F1A33">
            <w:pPr>
              <w:jc w:val="center"/>
              <w:rPr>
                <w:color w:val="000000"/>
                <w:sz w:val="16"/>
                <w:szCs w:val="16"/>
              </w:rPr>
            </w:pPr>
            <w:r w:rsidRPr="001560B7">
              <w:rPr>
                <w:color w:val="000000"/>
                <w:sz w:val="16"/>
                <w:szCs w:val="16"/>
              </w:rPr>
              <w:t>0,38</w:t>
            </w:r>
          </w:p>
        </w:tc>
        <w:tc>
          <w:tcPr>
            <w:tcW w:w="435" w:type="pct"/>
            <w:shd w:val="clear" w:color="auto" w:fill="auto"/>
            <w:noWrap/>
            <w:vAlign w:val="center"/>
            <w:hideMark/>
          </w:tcPr>
          <w:p w14:paraId="7694F163" w14:textId="77777777" w:rsidR="00304566" w:rsidRPr="001560B7" w:rsidRDefault="00304566" w:rsidP="009F1A33">
            <w:pPr>
              <w:jc w:val="center"/>
              <w:rPr>
                <w:color w:val="000000"/>
                <w:sz w:val="16"/>
                <w:szCs w:val="16"/>
              </w:rPr>
            </w:pPr>
            <w:r w:rsidRPr="001560B7">
              <w:rPr>
                <w:color w:val="000000"/>
                <w:sz w:val="16"/>
                <w:szCs w:val="16"/>
              </w:rPr>
              <w:t> </w:t>
            </w:r>
          </w:p>
        </w:tc>
      </w:tr>
      <w:tr w:rsidR="00304566" w:rsidRPr="001560B7" w14:paraId="556DA1D1" w14:textId="77777777" w:rsidTr="009F1A33">
        <w:trPr>
          <w:trHeight w:val="218"/>
        </w:trPr>
        <w:tc>
          <w:tcPr>
            <w:tcW w:w="2319" w:type="pct"/>
            <w:shd w:val="clear" w:color="auto" w:fill="auto"/>
            <w:vAlign w:val="center"/>
            <w:hideMark/>
          </w:tcPr>
          <w:p w14:paraId="73513721" w14:textId="77777777" w:rsidR="00304566" w:rsidRPr="001560B7" w:rsidRDefault="00304566" w:rsidP="009F1A33">
            <w:pPr>
              <w:rPr>
                <w:color w:val="000000"/>
                <w:sz w:val="16"/>
                <w:szCs w:val="16"/>
              </w:rPr>
            </w:pPr>
            <w:r w:rsidRPr="001560B7">
              <w:rPr>
                <w:color w:val="000000"/>
                <w:sz w:val="16"/>
                <w:szCs w:val="16"/>
              </w:rPr>
              <w:t xml:space="preserve">ж/б, металл    </w:t>
            </w:r>
          </w:p>
        </w:tc>
        <w:tc>
          <w:tcPr>
            <w:tcW w:w="509" w:type="pct"/>
            <w:shd w:val="clear" w:color="auto" w:fill="auto"/>
            <w:vAlign w:val="center"/>
            <w:hideMark/>
          </w:tcPr>
          <w:p w14:paraId="0DBCEB05" w14:textId="77777777" w:rsidR="00304566" w:rsidRPr="001560B7" w:rsidRDefault="00304566" w:rsidP="009F1A33">
            <w:pPr>
              <w:jc w:val="center"/>
              <w:rPr>
                <w:color w:val="000000"/>
                <w:sz w:val="16"/>
                <w:szCs w:val="16"/>
              </w:rPr>
            </w:pPr>
            <w:r w:rsidRPr="001560B7">
              <w:rPr>
                <w:color w:val="000000"/>
                <w:sz w:val="16"/>
                <w:szCs w:val="16"/>
              </w:rPr>
              <w:t>км</w:t>
            </w:r>
          </w:p>
        </w:tc>
        <w:tc>
          <w:tcPr>
            <w:tcW w:w="627" w:type="pct"/>
            <w:shd w:val="clear" w:color="auto" w:fill="auto"/>
            <w:noWrap/>
            <w:vAlign w:val="center"/>
            <w:hideMark/>
          </w:tcPr>
          <w:p w14:paraId="2390E660" w14:textId="77777777" w:rsidR="00304566" w:rsidRPr="001560B7" w:rsidRDefault="00304566" w:rsidP="009F1A33">
            <w:pPr>
              <w:jc w:val="center"/>
              <w:rPr>
                <w:color w:val="000000"/>
                <w:sz w:val="16"/>
                <w:szCs w:val="16"/>
              </w:rPr>
            </w:pPr>
            <w:r w:rsidRPr="001560B7">
              <w:rPr>
                <w:color w:val="000000"/>
                <w:sz w:val="16"/>
                <w:szCs w:val="16"/>
              </w:rPr>
              <w:t>8,34</w:t>
            </w:r>
          </w:p>
        </w:tc>
        <w:tc>
          <w:tcPr>
            <w:tcW w:w="531" w:type="pct"/>
            <w:shd w:val="clear" w:color="auto" w:fill="auto"/>
            <w:vAlign w:val="center"/>
            <w:hideMark/>
          </w:tcPr>
          <w:p w14:paraId="08E2B643" w14:textId="77777777" w:rsidR="00304566" w:rsidRPr="001560B7" w:rsidRDefault="00304566" w:rsidP="009F1A33">
            <w:pPr>
              <w:jc w:val="center"/>
              <w:rPr>
                <w:color w:val="000000"/>
                <w:sz w:val="16"/>
                <w:szCs w:val="16"/>
              </w:rPr>
            </w:pPr>
            <w:r w:rsidRPr="001560B7">
              <w:rPr>
                <w:color w:val="000000"/>
                <w:sz w:val="16"/>
                <w:szCs w:val="16"/>
              </w:rPr>
              <w:t>5/100 </w:t>
            </w:r>
          </w:p>
        </w:tc>
        <w:tc>
          <w:tcPr>
            <w:tcW w:w="578" w:type="pct"/>
            <w:shd w:val="clear" w:color="auto" w:fill="auto"/>
            <w:vAlign w:val="center"/>
            <w:hideMark/>
          </w:tcPr>
          <w:p w14:paraId="7C76E374" w14:textId="77777777" w:rsidR="00304566" w:rsidRPr="001560B7" w:rsidRDefault="00304566" w:rsidP="009F1A33">
            <w:pPr>
              <w:jc w:val="center"/>
              <w:rPr>
                <w:color w:val="000000"/>
                <w:sz w:val="16"/>
                <w:szCs w:val="16"/>
              </w:rPr>
            </w:pPr>
            <w:r w:rsidRPr="001560B7">
              <w:rPr>
                <w:color w:val="000000"/>
                <w:sz w:val="16"/>
                <w:szCs w:val="16"/>
              </w:rPr>
              <w:t>0,42</w:t>
            </w:r>
          </w:p>
        </w:tc>
        <w:tc>
          <w:tcPr>
            <w:tcW w:w="435" w:type="pct"/>
            <w:shd w:val="clear" w:color="auto" w:fill="auto"/>
            <w:noWrap/>
            <w:vAlign w:val="center"/>
            <w:hideMark/>
          </w:tcPr>
          <w:p w14:paraId="7800E567" w14:textId="77777777" w:rsidR="00304566" w:rsidRPr="001560B7" w:rsidRDefault="00304566" w:rsidP="009F1A33">
            <w:pPr>
              <w:jc w:val="center"/>
              <w:rPr>
                <w:color w:val="000000"/>
                <w:sz w:val="16"/>
                <w:szCs w:val="16"/>
              </w:rPr>
            </w:pPr>
            <w:r w:rsidRPr="001560B7">
              <w:rPr>
                <w:color w:val="000000"/>
                <w:sz w:val="16"/>
                <w:szCs w:val="16"/>
              </w:rPr>
              <w:t> </w:t>
            </w:r>
          </w:p>
        </w:tc>
      </w:tr>
      <w:tr w:rsidR="00304566" w:rsidRPr="001560B7" w14:paraId="230EFA60" w14:textId="77777777" w:rsidTr="009F1A33">
        <w:trPr>
          <w:trHeight w:val="218"/>
        </w:trPr>
        <w:tc>
          <w:tcPr>
            <w:tcW w:w="2319" w:type="pct"/>
            <w:shd w:val="clear" w:color="auto" w:fill="auto"/>
            <w:noWrap/>
            <w:vAlign w:val="center"/>
            <w:hideMark/>
          </w:tcPr>
          <w:p w14:paraId="69E5C370" w14:textId="77777777" w:rsidR="00304566" w:rsidRPr="001560B7" w:rsidRDefault="00304566" w:rsidP="009F1A33">
            <w:pPr>
              <w:rPr>
                <w:color w:val="000000"/>
                <w:sz w:val="16"/>
                <w:szCs w:val="16"/>
              </w:rPr>
            </w:pPr>
            <w:r w:rsidRPr="001560B7">
              <w:rPr>
                <w:color w:val="000000"/>
                <w:sz w:val="16"/>
                <w:szCs w:val="16"/>
              </w:rPr>
              <w:t xml:space="preserve">Воздушные линии электропередачи (напряжением до 1000 </w:t>
            </w:r>
            <w:proofErr w:type="spellStart"/>
            <w:proofErr w:type="gramStart"/>
            <w:r w:rsidRPr="001560B7">
              <w:rPr>
                <w:color w:val="000000"/>
                <w:sz w:val="16"/>
                <w:szCs w:val="16"/>
              </w:rPr>
              <w:t>кВ</w:t>
            </w:r>
            <w:proofErr w:type="spellEnd"/>
            <w:r w:rsidRPr="001560B7">
              <w:rPr>
                <w:color w:val="000000"/>
                <w:sz w:val="16"/>
                <w:szCs w:val="16"/>
              </w:rPr>
              <w:t xml:space="preserve">)   </w:t>
            </w:r>
            <w:proofErr w:type="gramEnd"/>
            <w:r w:rsidRPr="001560B7">
              <w:rPr>
                <w:color w:val="000000"/>
                <w:sz w:val="16"/>
                <w:szCs w:val="16"/>
              </w:rPr>
              <w:t xml:space="preserve">       </w:t>
            </w:r>
          </w:p>
        </w:tc>
        <w:tc>
          <w:tcPr>
            <w:tcW w:w="509" w:type="pct"/>
            <w:shd w:val="clear" w:color="auto" w:fill="auto"/>
            <w:vAlign w:val="center"/>
            <w:hideMark/>
          </w:tcPr>
          <w:p w14:paraId="2E878AD6" w14:textId="77777777" w:rsidR="00304566" w:rsidRPr="001560B7" w:rsidRDefault="00304566" w:rsidP="009F1A33">
            <w:pPr>
              <w:jc w:val="center"/>
              <w:rPr>
                <w:color w:val="000000"/>
                <w:sz w:val="16"/>
                <w:szCs w:val="16"/>
              </w:rPr>
            </w:pPr>
            <w:r w:rsidRPr="001560B7">
              <w:rPr>
                <w:color w:val="000000"/>
                <w:sz w:val="16"/>
                <w:szCs w:val="16"/>
              </w:rPr>
              <w:t> </w:t>
            </w:r>
          </w:p>
        </w:tc>
        <w:tc>
          <w:tcPr>
            <w:tcW w:w="627" w:type="pct"/>
            <w:shd w:val="clear" w:color="auto" w:fill="auto"/>
            <w:noWrap/>
            <w:vAlign w:val="center"/>
            <w:hideMark/>
          </w:tcPr>
          <w:p w14:paraId="20E603D8" w14:textId="77777777" w:rsidR="00304566" w:rsidRPr="001560B7" w:rsidRDefault="00304566" w:rsidP="009F1A33">
            <w:pPr>
              <w:jc w:val="center"/>
              <w:rPr>
                <w:color w:val="000000"/>
                <w:sz w:val="16"/>
                <w:szCs w:val="16"/>
              </w:rPr>
            </w:pPr>
          </w:p>
        </w:tc>
        <w:tc>
          <w:tcPr>
            <w:tcW w:w="531" w:type="pct"/>
            <w:shd w:val="clear" w:color="auto" w:fill="auto"/>
            <w:vAlign w:val="center"/>
            <w:hideMark/>
          </w:tcPr>
          <w:p w14:paraId="332E2F9D" w14:textId="77777777" w:rsidR="00304566" w:rsidRPr="001560B7" w:rsidRDefault="00304566" w:rsidP="009F1A33">
            <w:pPr>
              <w:jc w:val="center"/>
              <w:rPr>
                <w:color w:val="000000"/>
                <w:sz w:val="16"/>
                <w:szCs w:val="16"/>
              </w:rPr>
            </w:pPr>
            <w:r w:rsidRPr="001560B7">
              <w:rPr>
                <w:color w:val="000000"/>
                <w:sz w:val="16"/>
                <w:szCs w:val="16"/>
              </w:rPr>
              <w:t> </w:t>
            </w:r>
          </w:p>
        </w:tc>
        <w:tc>
          <w:tcPr>
            <w:tcW w:w="578" w:type="pct"/>
            <w:shd w:val="clear" w:color="auto" w:fill="auto"/>
            <w:vAlign w:val="center"/>
            <w:hideMark/>
          </w:tcPr>
          <w:p w14:paraId="0DE57214" w14:textId="77777777" w:rsidR="00304566" w:rsidRPr="001560B7" w:rsidRDefault="00304566" w:rsidP="009F1A33">
            <w:pPr>
              <w:jc w:val="center"/>
              <w:rPr>
                <w:color w:val="000000"/>
                <w:sz w:val="16"/>
                <w:szCs w:val="16"/>
              </w:rPr>
            </w:pPr>
            <w:r w:rsidRPr="001560B7">
              <w:rPr>
                <w:color w:val="000000"/>
                <w:sz w:val="16"/>
                <w:szCs w:val="16"/>
              </w:rPr>
              <w:t> </w:t>
            </w:r>
          </w:p>
        </w:tc>
        <w:tc>
          <w:tcPr>
            <w:tcW w:w="435" w:type="pct"/>
            <w:shd w:val="clear" w:color="auto" w:fill="auto"/>
            <w:noWrap/>
            <w:vAlign w:val="center"/>
            <w:hideMark/>
          </w:tcPr>
          <w:p w14:paraId="36562D27" w14:textId="77777777" w:rsidR="00304566" w:rsidRPr="001560B7" w:rsidRDefault="00304566" w:rsidP="009F1A33">
            <w:pPr>
              <w:jc w:val="center"/>
              <w:rPr>
                <w:color w:val="000000"/>
                <w:sz w:val="16"/>
                <w:szCs w:val="16"/>
              </w:rPr>
            </w:pPr>
            <w:r w:rsidRPr="001560B7">
              <w:rPr>
                <w:color w:val="000000"/>
                <w:sz w:val="16"/>
                <w:szCs w:val="16"/>
              </w:rPr>
              <w:t> </w:t>
            </w:r>
          </w:p>
        </w:tc>
      </w:tr>
      <w:tr w:rsidR="00304566" w:rsidRPr="001560B7" w14:paraId="19F9BDA5" w14:textId="77777777" w:rsidTr="009F1A33">
        <w:trPr>
          <w:trHeight w:val="218"/>
        </w:trPr>
        <w:tc>
          <w:tcPr>
            <w:tcW w:w="2319" w:type="pct"/>
            <w:shd w:val="clear" w:color="auto" w:fill="auto"/>
            <w:vAlign w:val="center"/>
            <w:hideMark/>
          </w:tcPr>
          <w:p w14:paraId="10A7FA1D" w14:textId="77777777" w:rsidR="00304566" w:rsidRPr="001560B7" w:rsidRDefault="00304566" w:rsidP="009F1A33">
            <w:pPr>
              <w:rPr>
                <w:color w:val="000000"/>
                <w:sz w:val="16"/>
                <w:szCs w:val="16"/>
              </w:rPr>
            </w:pPr>
            <w:r w:rsidRPr="001560B7">
              <w:rPr>
                <w:color w:val="000000"/>
                <w:sz w:val="16"/>
                <w:szCs w:val="16"/>
              </w:rPr>
              <w:t xml:space="preserve">ж/б, металл    </w:t>
            </w:r>
          </w:p>
        </w:tc>
        <w:tc>
          <w:tcPr>
            <w:tcW w:w="509" w:type="pct"/>
            <w:shd w:val="clear" w:color="auto" w:fill="auto"/>
            <w:vAlign w:val="center"/>
            <w:hideMark/>
          </w:tcPr>
          <w:p w14:paraId="1732D7B8" w14:textId="77777777" w:rsidR="00304566" w:rsidRPr="001560B7" w:rsidRDefault="00304566" w:rsidP="009F1A33">
            <w:pPr>
              <w:jc w:val="center"/>
              <w:rPr>
                <w:color w:val="000000"/>
                <w:sz w:val="16"/>
                <w:szCs w:val="16"/>
              </w:rPr>
            </w:pPr>
            <w:r w:rsidRPr="001560B7">
              <w:rPr>
                <w:color w:val="000000"/>
                <w:sz w:val="16"/>
                <w:szCs w:val="16"/>
              </w:rPr>
              <w:t>км</w:t>
            </w:r>
          </w:p>
        </w:tc>
        <w:tc>
          <w:tcPr>
            <w:tcW w:w="627" w:type="pct"/>
            <w:shd w:val="clear" w:color="auto" w:fill="auto"/>
            <w:noWrap/>
            <w:vAlign w:val="center"/>
            <w:hideMark/>
          </w:tcPr>
          <w:p w14:paraId="148A75A1" w14:textId="77777777" w:rsidR="00304566" w:rsidRPr="001560B7" w:rsidRDefault="00304566" w:rsidP="009F1A33">
            <w:pPr>
              <w:jc w:val="center"/>
              <w:rPr>
                <w:color w:val="000000"/>
                <w:sz w:val="16"/>
                <w:szCs w:val="16"/>
              </w:rPr>
            </w:pPr>
            <w:r w:rsidRPr="001560B7">
              <w:rPr>
                <w:color w:val="000000"/>
                <w:sz w:val="16"/>
                <w:szCs w:val="16"/>
              </w:rPr>
              <w:t>0</w:t>
            </w:r>
          </w:p>
        </w:tc>
        <w:tc>
          <w:tcPr>
            <w:tcW w:w="531" w:type="pct"/>
            <w:shd w:val="clear" w:color="auto" w:fill="auto"/>
            <w:vAlign w:val="center"/>
            <w:hideMark/>
          </w:tcPr>
          <w:p w14:paraId="1ECF556A" w14:textId="77777777" w:rsidR="00304566" w:rsidRPr="001560B7" w:rsidRDefault="00304566" w:rsidP="009F1A33">
            <w:pPr>
              <w:jc w:val="center"/>
              <w:rPr>
                <w:color w:val="000000"/>
                <w:sz w:val="16"/>
                <w:szCs w:val="16"/>
              </w:rPr>
            </w:pPr>
            <w:r w:rsidRPr="001560B7">
              <w:rPr>
                <w:color w:val="000000"/>
                <w:sz w:val="16"/>
                <w:szCs w:val="16"/>
              </w:rPr>
              <w:t>4,5/100 </w:t>
            </w:r>
          </w:p>
        </w:tc>
        <w:tc>
          <w:tcPr>
            <w:tcW w:w="578" w:type="pct"/>
            <w:shd w:val="clear" w:color="auto" w:fill="auto"/>
            <w:vAlign w:val="center"/>
            <w:hideMark/>
          </w:tcPr>
          <w:p w14:paraId="130C98A1" w14:textId="77777777" w:rsidR="00304566" w:rsidRPr="001560B7" w:rsidRDefault="00304566" w:rsidP="009F1A33">
            <w:pPr>
              <w:jc w:val="center"/>
              <w:rPr>
                <w:color w:val="000000"/>
                <w:sz w:val="16"/>
                <w:szCs w:val="16"/>
              </w:rPr>
            </w:pPr>
            <w:r w:rsidRPr="001560B7">
              <w:rPr>
                <w:color w:val="000000"/>
                <w:sz w:val="16"/>
                <w:szCs w:val="16"/>
              </w:rPr>
              <w:t>0,00</w:t>
            </w:r>
          </w:p>
        </w:tc>
        <w:tc>
          <w:tcPr>
            <w:tcW w:w="435" w:type="pct"/>
            <w:shd w:val="clear" w:color="auto" w:fill="auto"/>
            <w:noWrap/>
            <w:vAlign w:val="center"/>
            <w:hideMark/>
          </w:tcPr>
          <w:p w14:paraId="65481926" w14:textId="77777777" w:rsidR="00304566" w:rsidRPr="001560B7" w:rsidRDefault="00304566" w:rsidP="009F1A33">
            <w:pPr>
              <w:jc w:val="center"/>
              <w:rPr>
                <w:color w:val="000000"/>
                <w:sz w:val="16"/>
                <w:szCs w:val="16"/>
              </w:rPr>
            </w:pPr>
            <w:r w:rsidRPr="001560B7">
              <w:rPr>
                <w:color w:val="000000"/>
                <w:sz w:val="16"/>
                <w:szCs w:val="16"/>
              </w:rPr>
              <w:t> </w:t>
            </w:r>
          </w:p>
        </w:tc>
      </w:tr>
      <w:tr w:rsidR="00304566" w:rsidRPr="001560B7" w14:paraId="18BC82F7" w14:textId="77777777" w:rsidTr="009F1A33">
        <w:trPr>
          <w:trHeight w:val="65"/>
        </w:trPr>
        <w:tc>
          <w:tcPr>
            <w:tcW w:w="2319" w:type="pct"/>
            <w:shd w:val="clear" w:color="auto" w:fill="auto"/>
            <w:noWrap/>
            <w:vAlign w:val="center"/>
            <w:hideMark/>
          </w:tcPr>
          <w:p w14:paraId="1CED1991" w14:textId="77777777" w:rsidR="00304566" w:rsidRPr="001560B7" w:rsidRDefault="00304566" w:rsidP="009F1A33">
            <w:pPr>
              <w:rPr>
                <w:color w:val="000000"/>
                <w:sz w:val="16"/>
                <w:szCs w:val="16"/>
              </w:rPr>
            </w:pPr>
            <w:r w:rsidRPr="001560B7">
              <w:rPr>
                <w:color w:val="000000"/>
                <w:sz w:val="16"/>
                <w:szCs w:val="16"/>
              </w:rPr>
              <w:t xml:space="preserve">Всего по линиям </w:t>
            </w:r>
          </w:p>
        </w:tc>
        <w:tc>
          <w:tcPr>
            <w:tcW w:w="509" w:type="pct"/>
            <w:shd w:val="clear" w:color="auto" w:fill="auto"/>
            <w:vAlign w:val="center"/>
            <w:hideMark/>
          </w:tcPr>
          <w:p w14:paraId="4EFA931C" w14:textId="77777777" w:rsidR="00304566" w:rsidRPr="001560B7" w:rsidRDefault="00304566" w:rsidP="009F1A33">
            <w:pPr>
              <w:jc w:val="center"/>
              <w:rPr>
                <w:color w:val="000000"/>
                <w:sz w:val="16"/>
                <w:szCs w:val="16"/>
              </w:rPr>
            </w:pPr>
            <w:r w:rsidRPr="001560B7">
              <w:rPr>
                <w:color w:val="000000"/>
                <w:sz w:val="16"/>
                <w:szCs w:val="16"/>
              </w:rPr>
              <w:t>человек</w:t>
            </w:r>
          </w:p>
        </w:tc>
        <w:tc>
          <w:tcPr>
            <w:tcW w:w="627" w:type="pct"/>
            <w:shd w:val="clear" w:color="auto" w:fill="auto"/>
            <w:vAlign w:val="center"/>
            <w:hideMark/>
          </w:tcPr>
          <w:p w14:paraId="7DEA854A" w14:textId="77777777" w:rsidR="00304566" w:rsidRPr="001560B7" w:rsidRDefault="00304566" w:rsidP="009F1A33">
            <w:pPr>
              <w:jc w:val="center"/>
              <w:rPr>
                <w:color w:val="000000"/>
                <w:sz w:val="16"/>
                <w:szCs w:val="16"/>
              </w:rPr>
            </w:pPr>
            <w:r w:rsidRPr="001560B7">
              <w:rPr>
                <w:color w:val="000000"/>
                <w:sz w:val="16"/>
                <w:szCs w:val="16"/>
              </w:rPr>
              <w:t> </w:t>
            </w:r>
          </w:p>
        </w:tc>
        <w:tc>
          <w:tcPr>
            <w:tcW w:w="531" w:type="pct"/>
            <w:shd w:val="clear" w:color="auto" w:fill="auto"/>
            <w:vAlign w:val="center"/>
            <w:hideMark/>
          </w:tcPr>
          <w:p w14:paraId="29086C35" w14:textId="77777777" w:rsidR="00304566" w:rsidRPr="001560B7" w:rsidRDefault="00304566" w:rsidP="009F1A33">
            <w:pPr>
              <w:jc w:val="center"/>
              <w:rPr>
                <w:color w:val="000000"/>
                <w:sz w:val="16"/>
                <w:szCs w:val="16"/>
              </w:rPr>
            </w:pPr>
            <w:r w:rsidRPr="001560B7">
              <w:rPr>
                <w:color w:val="000000"/>
                <w:sz w:val="16"/>
                <w:szCs w:val="16"/>
              </w:rPr>
              <w:t> </w:t>
            </w:r>
          </w:p>
        </w:tc>
        <w:tc>
          <w:tcPr>
            <w:tcW w:w="578" w:type="pct"/>
            <w:shd w:val="clear" w:color="auto" w:fill="auto"/>
            <w:vAlign w:val="center"/>
            <w:hideMark/>
          </w:tcPr>
          <w:p w14:paraId="432BFEB3" w14:textId="77777777" w:rsidR="00304566" w:rsidRPr="001560B7" w:rsidRDefault="00304566" w:rsidP="009F1A33">
            <w:pPr>
              <w:jc w:val="center"/>
              <w:rPr>
                <w:color w:val="000000"/>
                <w:sz w:val="16"/>
                <w:szCs w:val="16"/>
              </w:rPr>
            </w:pPr>
            <w:r w:rsidRPr="001560B7">
              <w:rPr>
                <w:color w:val="000000"/>
                <w:sz w:val="16"/>
                <w:szCs w:val="16"/>
              </w:rPr>
              <w:t>1,97</w:t>
            </w:r>
          </w:p>
        </w:tc>
        <w:tc>
          <w:tcPr>
            <w:tcW w:w="435" w:type="pct"/>
            <w:shd w:val="clear" w:color="auto" w:fill="auto"/>
            <w:noWrap/>
            <w:vAlign w:val="center"/>
            <w:hideMark/>
          </w:tcPr>
          <w:p w14:paraId="09D703E1" w14:textId="77777777" w:rsidR="00304566" w:rsidRPr="001560B7" w:rsidRDefault="00304566" w:rsidP="009F1A33">
            <w:pPr>
              <w:jc w:val="center"/>
              <w:rPr>
                <w:color w:val="000000"/>
                <w:sz w:val="16"/>
                <w:szCs w:val="16"/>
              </w:rPr>
            </w:pPr>
            <w:r w:rsidRPr="001560B7">
              <w:rPr>
                <w:color w:val="000000"/>
                <w:sz w:val="16"/>
                <w:szCs w:val="16"/>
              </w:rPr>
              <w:t> </w:t>
            </w:r>
          </w:p>
        </w:tc>
      </w:tr>
      <w:tr w:rsidR="00304566" w:rsidRPr="001560B7" w14:paraId="6D50F65E" w14:textId="77777777" w:rsidTr="009F1A33">
        <w:trPr>
          <w:trHeight w:val="65"/>
        </w:trPr>
        <w:tc>
          <w:tcPr>
            <w:tcW w:w="2319" w:type="pct"/>
            <w:shd w:val="clear" w:color="auto" w:fill="auto"/>
            <w:noWrap/>
            <w:vAlign w:val="center"/>
            <w:hideMark/>
          </w:tcPr>
          <w:p w14:paraId="12F9085D" w14:textId="77777777" w:rsidR="00304566" w:rsidRPr="001560B7" w:rsidRDefault="00304566" w:rsidP="009F1A33">
            <w:pPr>
              <w:rPr>
                <w:color w:val="000000"/>
                <w:sz w:val="16"/>
                <w:szCs w:val="16"/>
              </w:rPr>
            </w:pPr>
            <w:r w:rsidRPr="001560B7">
              <w:rPr>
                <w:color w:val="000000"/>
                <w:sz w:val="16"/>
                <w:szCs w:val="16"/>
              </w:rPr>
              <w:t>Подстанция</w:t>
            </w:r>
          </w:p>
        </w:tc>
        <w:tc>
          <w:tcPr>
            <w:tcW w:w="509" w:type="pct"/>
            <w:shd w:val="clear" w:color="auto" w:fill="auto"/>
            <w:vAlign w:val="center"/>
            <w:hideMark/>
          </w:tcPr>
          <w:p w14:paraId="76C287F6" w14:textId="77777777" w:rsidR="00304566" w:rsidRPr="001560B7" w:rsidRDefault="00304566" w:rsidP="009F1A33">
            <w:pPr>
              <w:jc w:val="center"/>
              <w:rPr>
                <w:color w:val="000000"/>
                <w:sz w:val="16"/>
                <w:szCs w:val="16"/>
              </w:rPr>
            </w:pPr>
            <w:r w:rsidRPr="001560B7">
              <w:rPr>
                <w:color w:val="000000"/>
                <w:sz w:val="16"/>
                <w:szCs w:val="16"/>
              </w:rPr>
              <w:t> </w:t>
            </w:r>
          </w:p>
        </w:tc>
        <w:tc>
          <w:tcPr>
            <w:tcW w:w="627" w:type="pct"/>
            <w:shd w:val="clear" w:color="auto" w:fill="auto"/>
            <w:vAlign w:val="center"/>
            <w:hideMark/>
          </w:tcPr>
          <w:p w14:paraId="1FE6E0B4" w14:textId="77777777" w:rsidR="00304566" w:rsidRPr="001560B7" w:rsidRDefault="00304566" w:rsidP="009F1A33">
            <w:pPr>
              <w:jc w:val="center"/>
              <w:rPr>
                <w:color w:val="000000"/>
                <w:sz w:val="16"/>
                <w:szCs w:val="16"/>
              </w:rPr>
            </w:pPr>
            <w:r w:rsidRPr="001560B7">
              <w:rPr>
                <w:color w:val="000000"/>
                <w:sz w:val="16"/>
                <w:szCs w:val="16"/>
              </w:rPr>
              <w:t> </w:t>
            </w:r>
          </w:p>
        </w:tc>
        <w:tc>
          <w:tcPr>
            <w:tcW w:w="531" w:type="pct"/>
            <w:shd w:val="clear" w:color="auto" w:fill="auto"/>
            <w:vAlign w:val="center"/>
            <w:hideMark/>
          </w:tcPr>
          <w:p w14:paraId="77472870" w14:textId="77777777" w:rsidR="00304566" w:rsidRPr="001560B7" w:rsidRDefault="00304566" w:rsidP="009F1A33">
            <w:pPr>
              <w:jc w:val="center"/>
              <w:rPr>
                <w:color w:val="000000"/>
                <w:sz w:val="16"/>
                <w:szCs w:val="16"/>
              </w:rPr>
            </w:pPr>
            <w:r w:rsidRPr="001560B7">
              <w:rPr>
                <w:color w:val="000000"/>
                <w:sz w:val="16"/>
                <w:szCs w:val="16"/>
              </w:rPr>
              <w:t> </w:t>
            </w:r>
          </w:p>
        </w:tc>
        <w:tc>
          <w:tcPr>
            <w:tcW w:w="578" w:type="pct"/>
            <w:shd w:val="clear" w:color="auto" w:fill="auto"/>
            <w:vAlign w:val="center"/>
            <w:hideMark/>
          </w:tcPr>
          <w:p w14:paraId="7FE742BA" w14:textId="77777777" w:rsidR="00304566" w:rsidRPr="001560B7" w:rsidRDefault="00304566" w:rsidP="009F1A33">
            <w:pPr>
              <w:jc w:val="center"/>
              <w:rPr>
                <w:color w:val="000000"/>
                <w:sz w:val="16"/>
                <w:szCs w:val="16"/>
              </w:rPr>
            </w:pPr>
            <w:r w:rsidRPr="001560B7">
              <w:rPr>
                <w:color w:val="000000"/>
                <w:sz w:val="16"/>
                <w:szCs w:val="16"/>
              </w:rPr>
              <w:t> </w:t>
            </w:r>
          </w:p>
        </w:tc>
        <w:tc>
          <w:tcPr>
            <w:tcW w:w="435" w:type="pct"/>
            <w:vMerge w:val="restart"/>
            <w:shd w:val="clear" w:color="auto" w:fill="auto"/>
            <w:noWrap/>
            <w:vAlign w:val="center"/>
            <w:hideMark/>
          </w:tcPr>
          <w:p w14:paraId="65F7C517" w14:textId="77777777" w:rsidR="00304566" w:rsidRPr="001560B7" w:rsidRDefault="00304566" w:rsidP="009F1A33">
            <w:pPr>
              <w:jc w:val="center"/>
              <w:rPr>
                <w:color w:val="000000"/>
                <w:sz w:val="16"/>
                <w:szCs w:val="16"/>
              </w:rPr>
            </w:pPr>
            <w:r w:rsidRPr="001560B7">
              <w:rPr>
                <w:color w:val="000000"/>
                <w:sz w:val="16"/>
                <w:szCs w:val="16"/>
              </w:rPr>
              <w:t>2.2.4</w:t>
            </w:r>
          </w:p>
        </w:tc>
      </w:tr>
      <w:tr w:rsidR="00304566" w:rsidRPr="001560B7" w14:paraId="76343C7B" w14:textId="77777777" w:rsidTr="009F1A33">
        <w:trPr>
          <w:trHeight w:val="218"/>
        </w:trPr>
        <w:tc>
          <w:tcPr>
            <w:tcW w:w="2319" w:type="pct"/>
            <w:shd w:val="clear" w:color="auto" w:fill="auto"/>
            <w:noWrap/>
            <w:vAlign w:val="center"/>
            <w:hideMark/>
          </w:tcPr>
          <w:p w14:paraId="56086D62" w14:textId="77777777" w:rsidR="00304566" w:rsidRPr="001560B7" w:rsidRDefault="00304566" w:rsidP="009F1A33">
            <w:pPr>
              <w:jc w:val="right"/>
              <w:rPr>
                <w:color w:val="000000"/>
                <w:sz w:val="16"/>
                <w:szCs w:val="16"/>
              </w:rPr>
            </w:pPr>
            <w:r w:rsidRPr="001560B7">
              <w:rPr>
                <w:color w:val="000000"/>
                <w:sz w:val="16"/>
                <w:szCs w:val="16"/>
              </w:rPr>
              <w:t xml:space="preserve">35 </w:t>
            </w:r>
            <w:proofErr w:type="spellStart"/>
            <w:r w:rsidRPr="001560B7">
              <w:rPr>
                <w:color w:val="000000"/>
                <w:sz w:val="16"/>
                <w:szCs w:val="16"/>
              </w:rPr>
              <w:t>кВ</w:t>
            </w:r>
            <w:proofErr w:type="spellEnd"/>
          </w:p>
        </w:tc>
        <w:tc>
          <w:tcPr>
            <w:tcW w:w="509" w:type="pct"/>
            <w:shd w:val="clear" w:color="auto" w:fill="auto"/>
            <w:vAlign w:val="center"/>
            <w:hideMark/>
          </w:tcPr>
          <w:p w14:paraId="1C591E8C" w14:textId="77777777" w:rsidR="00304566" w:rsidRPr="001560B7" w:rsidRDefault="00304566" w:rsidP="009F1A33">
            <w:pPr>
              <w:jc w:val="center"/>
              <w:rPr>
                <w:color w:val="000000"/>
                <w:sz w:val="16"/>
                <w:szCs w:val="16"/>
              </w:rPr>
            </w:pPr>
            <w:r w:rsidRPr="001560B7">
              <w:rPr>
                <w:color w:val="000000"/>
                <w:sz w:val="16"/>
                <w:szCs w:val="16"/>
              </w:rPr>
              <w:t>ед.</w:t>
            </w:r>
          </w:p>
        </w:tc>
        <w:tc>
          <w:tcPr>
            <w:tcW w:w="627" w:type="pct"/>
            <w:shd w:val="clear" w:color="auto" w:fill="auto"/>
            <w:vAlign w:val="center"/>
            <w:hideMark/>
          </w:tcPr>
          <w:p w14:paraId="21F5A173" w14:textId="77777777" w:rsidR="00304566" w:rsidRPr="001560B7" w:rsidRDefault="00304566" w:rsidP="009F1A33">
            <w:pPr>
              <w:jc w:val="center"/>
              <w:rPr>
                <w:color w:val="000000"/>
                <w:sz w:val="16"/>
                <w:szCs w:val="16"/>
              </w:rPr>
            </w:pPr>
            <w:r w:rsidRPr="001560B7">
              <w:rPr>
                <w:color w:val="000000"/>
                <w:sz w:val="16"/>
                <w:szCs w:val="16"/>
              </w:rPr>
              <w:t> </w:t>
            </w:r>
          </w:p>
        </w:tc>
        <w:tc>
          <w:tcPr>
            <w:tcW w:w="531" w:type="pct"/>
            <w:shd w:val="clear" w:color="auto" w:fill="auto"/>
            <w:vAlign w:val="center"/>
            <w:hideMark/>
          </w:tcPr>
          <w:p w14:paraId="673F8248" w14:textId="77777777" w:rsidR="00304566" w:rsidRPr="001560B7" w:rsidRDefault="00304566" w:rsidP="009F1A33">
            <w:pPr>
              <w:jc w:val="center"/>
              <w:rPr>
                <w:color w:val="000000"/>
                <w:sz w:val="16"/>
                <w:szCs w:val="16"/>
              </w:rPr>
            </w:pPr>
            <w:r w:rsidRPr="001560B7">
              <w:rPr>
                <w:color w:val="000000"/>
                <w:sz w:val="16"/>
                <w:szCs w:val="16"/>
              </w:rPr>
              <w:t>2,5/100</w:t>
            </w:r>
          </w:p>
        </w:tc>
        <w:tc>
          <w:tcPr>
            <w:tcW w:w="578" w:type="pct"/>
            <w:shd w:val="clear" w:color="auto" w:fill="auto"/>
            <w:vAlign w:val="center"/>
            <w:hideMark/>
          </w:tcPr>
          <w:p w14:paraId="0A75E544" w14:textId="77777777" w:rsidR="00304566" w:rsidRPr="001560B7" w:rsidRDefault="00304566" w:rsidP="009F1A33">
            <w:pPr>
              <w:jc w:val="center"/>
              <w:rPr>
                <w:color w:val="000000"/>
                <w:sz w:val="16"/>
                <w:szCs w:val="16"/>
              </w:rPr>
            </w:pPr>
            <w:r w:rsidRPr="001560B7">
              <w:rPr>
                <w:color w:val="000000"/>
                <w:sz w:val="16"/>
                <w:szCs w:val="16"/>
              </w:rPr>
              <w:t>0,00</w:t>
            </w:r>
          </w:p>
        </w:tc>
        <w:tc>
          <w:tcPr>
            <w:tcW w:w="435" w:type="pct"/>
            <w:vMerge/>
            <w:shd w:val="clear" w:color="auto" w:fill="auto"/>
            <w:vAlign w:val="center"/>
            <w:hideMark/>
          </w:tcPr>
          <w:p w14:paraId="67E924C3" w14:textId="77777777" w:rsidR="00304566" w:rsidRPr="001560B7" w:rsidRDefault="00304566" w:rsidP="009F1A33">
            <w:pPr>
              <w:rPr>
                <w:color w:val="000000"/>
                <w:sz w:val="16"/>
                <w:szCs w:val="16"/>
              </w:rPr>
            </w:pPr>
          </w:p>
        </w:tc>
      </w:tr>
      <w:tr w:rsidR="00304566" w:rsidRPr="001560B7" w14:paraId="745EDF35" w14:textId="77777777" w:rsidTr="009F1A33">
        <w:trPr>
          <w:trHeight w:val="257"/>
        </w:trPr>
        <w:tc>
          <w:tcPr>
            <w:tcW w:w="2319" w:type="pct"/>
            <w:shd w:val="clear" w:color="auto" w:fill="auto"/>
            <w:noWrap/>
            <w:vAlign w:val="center"/>
            <w:hideMark/>
          </w:tcPr>
          <w:p w14:paraId="4D012D40" w14:textId="77777777" w:rsidR="00304566" w:rsidRPr="001560B7" w:rsidRDefault="00304566" w:rsidP="009F1A33">
            <w:pPr>
              <w:jc w:val="right"/>
              <w:rPr>
                <w:color w:val="000000"/>
                <w:sz w:val="16"/>
                <w:szCs w:val="16"/>
              </w:rPr>
            </w:pPr>
            <w:r w:rsidRPr="001560B7">
              <w:rPr>
                <w:color w:val="000000"/>
                <w:sz w:val="16"/>
                <w:szCs w:val="16"/>
              </w:rPr>
              <w:lastRenderedPageBreak/>
              <w:t xml:space="preserve">110 </w:t>
            </w:r>
            <w:proofErr w:type="spellStart"/>
            <w:r w:rsidRPr="001560B7">
              <w:rPr>
                <w:color w:val="000000"/>
                <w:sz w:val="16"/>
                <w:szCs w:val="16"/>
              </w:rPr>
              <w:t>кВ</w:t>
            </w:r>
            <w:proofErr w:type="spellEnd"/>
          </w:p>
        </w:tc>
        <w:tc>
          <w:tcPr>
            <w:tcW w:w="509" w:type="pct"/>
            <w:shd w:val="clear" w:color="auto" w:fill="auto"/>
            <w:vAlign w:val="center"/>
            <w:hideMark/>
          </w:tcPr>
          <w:p w14:paraId="4131BFC0" w14:textId="77777777" w:rsidR="00304566" w:rsidRPr="001560B7" w:rsidRDefault="00304566" w:rsidP="009F1A33">
            <w:pPr>
              <w:jc w:val="center"/>
              <w:rPr>
                <w:color w:val="000000"/>
                <w:sz w:val="16"/>
                <w:szCs w:val="16"/>
              </w:rPr>
            </w:pPr>
            <w:r w:rsidRPr="001560B7">
              <w:rPr>
                <w:color w:val="000000"/>
                <w:sz w:val="16"/>
                <w:szCs w:val="16"/>
              </w:rPr>
              <w:t>ед.</w:t>
            </w:r>
          </w:p>
        </w:tc>
        <w:tc>
          <w:tcPr>
            <w:tcW w:w="627" w:type="pct"/>
            <w:shd w:val="clear" w:color="auto" w:fill="auto"/>
            <w:vAlign w:val="center"/>
            <w:hideMark/>
          </w:tcPr>
          <w:p w14:paraId="2C95F7E0" w14:textId="77777777" w:rsidR="00304566" w:rsidRPr="001560B7" w:rsidRDefault="00304566" w:rsidP="009F1A33">
            <w:pPr>
              <w:jc w:val="center"/>
              <w:rPr>
                <w:color w:val="000000"/>
                <w:sz w:val="16"/>
                <w:szCs w:val="16"/>
              </w:rPr>
            </w:pPr>
            <w:r w:rsidRPr="001560B7">
              <w:rPr>
                <w:color w:val="000000"/>
                <w:sz w:val="16"/>
                <w:szCs w:val="16"/>
              </w:rPr>
              <w:t> </w:t>
            </w:r>
          </w:p>
        </w:tc>
        <w:tc>
          <w:tcPr>
            <w:tcW w:w="531" w:type="pct"/>
            <w:shd w:val="clear" w:color="auto" w:fill="auto"/>
            <w:vAlign w:val="center"/>
            <w:hideMark/>
          </w:tcPr>
          <w:p w14:paraId="10531F06" w14:textId="77777777" w:rsidR="00304566" w:rsidRPr="001560B7" w:rsidRDefault="00304566" w:rsidP="009F1A33">
            <w:pPr>
              <w:jc w:val="center"/>
              <w:rPr>
                <w:color w:val="000000"/>
                <w:sz w:val="16"/>
                <w:szCs w:val="16"/>
              </w:rPr>
            </w:pPr>
            <w:r w:rsidRPr="001560B7">
              <w:rPr>
                <w:color w:val="000000"/>
                <w:sz w:val="16"/>
                <w:szCs w:val="16"/>
              </w:rPr>
              <w:t>2,5/100</w:t>
            </w:r>
          </w:p>
        </w:tc>
        <w:tc>
          <w:tcPr>
            <w:tcW w:w="578" w:type="pct"/>
            <w:shd w:val="clear" w:color="auto" w:fill="auto"/>
            <w:vAlign w:val="center"/>
            <w:hideMark/>
          </w:tcPr>
          <w:p w14:paraId="5FD9EA11" w14:textId="77777777" w:rsidR="00304566" w:rsidRPr="001560B7" w:rsidRDefault="00304566" w:rsidP="009F1A33">
            <w:pPr>
              <w:jc w:val="center"/>
              <w:rPr>
                <w:color w:val="000000"/>
                <w:sz w:val="16"/>
                <w:szCs w:val="16"/>
              </w:rPr>
            </w:pPr>
            <w:r w:rsidRPr="001560B7">
              <w:rPr>
                <w:color w:val="000000"/>
                <w:sz w:val="16"/>
                <w:szCs w:val="16"/>
              </w:rPr>
              <w:t>0,00</w:t>
            </w:r>
          </w:p>
        </w:tc>
        <w:tc>
          <w:tcPr>
            <w:tcW w:w="435" w:type="pct"/>
            <w:vMerge/>
            <w:shd w:val="clear" w:color="auto" w:fill="auto"/>
            <w:vAlign w:val="center"/>
            <w:hideMark/>
          </w:tcPr>
          <w:p w14:paraId="45F5738E" w14:textId="77777777" w:rsidR="00304566" w:rsidRPr="001560B7" w:rsidRDefault="00304566" w:rsidP="009F1A33">
            <w:pPr>
              <w:rPr>
                <w:color w:val="000000"/>
                <w:sz w:val="16"/>
                <w:szCs w:val="16"/>
              </w:rPr>
            </w:pPr>
          </w:p>
        </w:tc>
      </w:tr>
      <w:tr w:rsidR="00304566" w:rsidRPr="001560B7" w14:paraId="1971E615" w14:textId="77777777" w:rsidTr="009F1A33">
        <w:trPr>
          <w:trHeight w:val="270"/>
        </w:trPr>
        <w:tc>
          <w:tcPr>
            <w:tcW w:w="2319" w:type="pct"/>
            <w:shd w:val="clear" w:color="auto" w:fill="auto"/>
            <w:noWrap/>
            <w:vAlign w:val="center"/>
            <w:hideMark/>
          </w:tcPr>
          <w:p w14:paraId="76A5DF2C" w14:textId="77777777" w:rsidR="00304566" w:rsidRPr="001560B7" w:rsidRDefault="00304566" w:rsidP="009F1A33">
            <w:pPr>
              <w:jc w:val="right"/>
              <w:rPr>
                <w:color w:val="000000"/>
                <w:sz w:val="16"/>
                <w:szCs w:val="16"/>
              </w:rPr>
            </w:pPr>
            <w:r w:rsidRPr="001560B7">
              <w:rPr>
                <w:color w:val="000000"/>
                <w:sz w:val="16"/>
                <w:szCs w:val="16"/>
              </w:rPr>
              <w:t>дежурный персонал</w:t>
            </w:r>
          </w:p>
        </w:tc>
        <w:tc>
          <w:tcPr>
            <w:tcW w:w="509" w:type="pct"/>
            <w:shd w:val="clear" w:color="auto" w:fill="auto"/>
            <w:vAlign w:val="center"/>
            <w:hideMark/>
          </w:tcPr>
          <w:p w14:paraId="546FA2FA" w14:textId="77777777" w:rsidR="00304566" w:rsidRPr="001560B7" w:rsidRDefault="00304566" w:rsidP="009F1A33">
            <w:pPr>
              <w:jc w:val="center"/>
              <w:rPr>
                <w:color w:val="000000"/>
                <w:sz w:val="16"/>
                <w:szCs w:val="16"/>
              </w:rPr>
            </w:pPr>
            <w:r w:rsidRPr="001560B7">
              <w:rPr>
                <w:color w:val="000000"/>
                <w:sz w:val="16"/>
                <w:szCs w:val="16"/>
              </w:rPr>
              <w:t>ед.</w:t>
            </w:r>
          </w:p>
        </w:tc>
        <w:tc>
          <w:tcPr>
            <w:tcW w:w="627" w:type="pct"/>
            <w:shd w:val="clear" w:color="auto" w:fill="auto"/>
            <w:vAlign w:val="center"/>
            <w:hideMark/>
          </w:tcPr>
          <w:p w14:paraId="59CC44BC" w14:textId="77777777" w:rsidR="00304566" w:rsidRPr="001560B7" w:rsidRDefault="00304566" w:rsidP="009F1A33">
            <w:pPr>
              <w:jc w:val="center"/>
              <w:rPr>
                <w:color w:val="000000"/>
                <w:sz w:val="16"/>
                <w:szCs w:val="16"/>
              </w:rPr>
            </w:pPr>
            <w:r w:rsidRPr="001560B7">
              <w:rPr>
                <w:color w:val="000000"/>
                <w:sz w:val="16"/>
                <w:szCs w:val="16"/>
              </w:rPr>
              <w:t> </w:t>
            </w:r>
          </w:p>
        </w:tc>
        <w:tc>
          <w:tcPr>
            <w:tcW w:w="531" w:type="pct"/>
            <w:shd w:val="clear" w:color="auto" w:fill="auto"/>
            <w:vAlign w:val="center"/>
            <w:hideMark/>
          </w:tcPr>
          <w:p w14:paraId="0C75BA10" w14:textId="77777777" w:rsidR="00304566" w:rsidRPr="001560B7" w:rsidRDefault="00304566" w:rsidP="009F1A33">
            <w:pPr>
              <w:jc w:val="center"/>
              <w:rPr>
                <w:color w:val="000000"/>
                <w:sz w:val="16"/>
                <w:szCs w:val="16"/>
              </w:rPr>
            </w:pPr>
            <w:r w:rsidRPr="001560B7">
              <w:rPr>
                <w:color w:val="000000"/>
                <w:sz w:val="16"/>
                <w:szCs w:val="16"/>
              </w:rPr>
              <w:t>1</w:t>
            </w:r>
          </w:p>
        </w:tc>
        <w:tc>
          <w:tcPr>
            <w:tcW w:w="578" w:type="pct"/>
            <w:shd w:val="clear" w:color="auto" w:fill="auto"/>
            <w:vAlign w:val="center"/>
            <w:hideMark/>
          </w:tcPr>
          <w:p w14:paraId="1B6FC285" w14:textId="77777777" w:rsidR="00304566" w:rsidRPr="001560B7" w:rsidRDefault="00304566" w:rsidP="009F1A33">
            <w:pPr>
              <w:jc w:val="center"/>
              <w:rPr>
                <w:color w:val="000000"/>
                <w:sz w:val="16"/>
                <w:szCs w:val="16"/>
              </w:rPr>
            </w:pPr>
            <w:r w:rsidRPr="001560B7">
              <w:rPr>
                <w:color w:val="000000"/>
                <w:sz w:val="16"/>
                <w:szCs w:val="16"/>
              </w:rPr>
              <w:t>0,00</w:t>
            </w:r>
          </w:p>
        </w:tc>
        <w:tc>
          <w:tcPr>
            <w:tcW w:w="435" w:type="pct"/>
            <w:vMerge/>
            <w:shd w:val="clear" w:color="auto" w:fill="auto"/>
            <w:vAlign w:val="center"/>
            <w:hideMark/>
          </w:tcPr>
          <w:p w14:paraId="29861F77" w14:textId="77777777" w:rsidR="00304566" w:rsidRPr="001560B7" w:rsidRDefault="00304566" w:rsidP="009F1A33">
            <w:pPr>
              <w:rPr>
                <w:color w:val="000000"/>
                <w:sz w:val="16"/>
                <w:szCs w:val="16"/>
              </w:rPr>
            </w:pPr>
          </w:p>
        </w:tc>
      </w:tr>
      <w:tr w:rsidR="00304566" w:rsidRPr="001560B7" w14:paraId="1B308343" w14:textId="77777777" w:rsidTr="009F1A33">
        <w:trPr>
          <w:trHeight w:val="65"/>
        </w:trPr>
        <w:tc>
          <w:tcPr>
            <w:tcW w:w="2319" w:type="pct"/>
            <w:shd w:val="clear" w:color="auto" w:fill="auto"/>
            <w:vAlign w:val="center"/>
            <w:hideMark/>
          </w:tcPr>
          <w:p w14:paraId="419482E7" w14:textId="77777777" w:rsidR="00304566" w:rsidRPr="001560B7" w:rsidRDefault="00304566" w:rsidP="009F1A33">
            <w:pPr>
              <w:rPr>
                <w:color w:val="000000"/>
                <w:sz w:val="16"/>
                <w:szCs w:val="16"/>
              </w:rPr>
            </w:pPr>
            <w:r w:rsidRPr="001560B7">
              <w:rPr>
                <w:color w:val="000000"/>
                <w:sz w:val="16"/>
                <w:szCs w:val="16"/>
              </w:rPr>
              <w:t xml:space="preserve"> Закрытые трансформаторные подстанции с одним трансформатором и двухсторонним питанием по высокой стороне: </w:t>
            </w:r>
          </w:p>
        </w:tc>
        <w:tc>
          <w:tcPr>
            <w:tcW w:w="509" w:type="pct"/>
            <w:shd w:val="clear" w:color="auto" w:fill="auto"/>
            <w:vAlign w:val="center"/>
            <w:hideMark/>
          </w:tcPr>
          <w:p w14:paraId="796EB87F" w14:textId="77777777" w:rsidR="00304566" w:rsidRPr="001560B7" w:rsidRDefault="00304566" w:rsidP="009F1A33">
            <w:pPr>
              <w:jc w:val="center"/>
              <w:rPr>
                <w:color w:val="000000"/>
                <w:sz w:val="16"/>
                <w:szCs w:val="16"/>
              </w:rPr>
            </w:pPr>
            <w:r w:rsidRPr="001560B7">
              <w:rPr>
                <w:color w:val="000000"/>
                <w:sz w:val="16"/>
                <w:szCs w:val="16"/>
              </w:rPr>
              <w:t> </w:t>
            </w:r>
          </w:p>
        </w:tc>
        <w:tc>
          <w:tcPr>
            <w:tcW w:w="627" w:type="pct"/>
            <w:shd w:val="clear" w:color="auto" w:fill="auto"/>
            <w:noWrap/>
            <w:vAlign w:val="bottom"/>
            <w:hideMark/>
          </w:tcPr>
          <w:p w14:paraId="27A8E583" w14:textId="77777777" w:rsidR="00304566" w:rsidRPr="001560B7" w:rsidRDefault="00304566" w:rsidP="009F1A33">
            <w:pPr>
              <w:rPr>
                <w:color w:val="000000"/>
                <w:sz w:val="16"/>
                <w:szCs w:val="16"/>
              </w:rPr>
            </w:pPr>
            <w:r w:rsidRPr="001560B7">
              <w:rPr>
                <w:color w:val="000000"/>
                <w:sz w:val="16"/>
                <w:szCs w:val="16"/>
              </w:rPr>
              <w:t> </w:t>
            </w:r>
          </w:p>
        </w:tc>
        <w:tc>
          <w:tcPr>
            <w:tcW w:w="531" w:type="pct"/>
            <w:shd w:val="clear" w:color="auto" w:fill="auto"/>
            <w:noWrap/>
            <w:vAlign w:val="bottom"/>
            <w:hideMark/>
          </w:tcPr>
          <w:p w14:paraId="1579925B" w14:textId="77777777" w:rsidR="00304566" w:rsidRPr="001560B7" w:rsidRDefault="00304566" w:rsidP="009F1A33">
            <w:pPr>
              <w:rPr>
                <w:color w:val="000000"/>
                <w:sz w:val="16"/>
                <w:szCs w:val="16"/>
              </w:rPr>
            </w:pPr>
            <w:r w:rsidRPr="001560B7">
              <w:rPr>
                <w:color w:val="000000"/>
                <w:sz w:val="16"/>
                <w:szCs w:val="16"/>
              </w:rPr>
              <w:t> </w:t>
            </w:r>
          </w:p>
        </w:tc>
        <w:tc>
          <w:tcPr>
            <w:tcW w:w="578" w:type="pct"/>
            <w:shd w:val="clear" w:color="auto" w:fill="auto"/>
            <w:noWrap/>
            <w:vAlign w:val="bottom"/>
            <w:hideMark/>
          </w:tcPr>
          <w:p w14:paraId="73F076A3" w14:textId="77777777" w:rsidR="00304566" w:rsidRPr="001560B7" w:rsidRDefault="00304566" w:rsidP="009F1A33">
            <w:pPr>
              <w:rPr>
                <w:color w:val="000000"/>
                <w:sz w:val="16"/>
                <w:szCs w:val="16"/>
              </w:rPr>
            </w:pPr>
            <w:r w:rsidRPr="001560B7">
              <w:rPr>
                <w:color w:val="000000"/>
                <w:sz w:val="16"/>
                <w:szCs w:val="16"/>
              </w:rPr>
              <w:t> </w:t>
            </w:r>
          </w:p>
        </w:tc>
        <w:tc>
          <w:tcPr>
            <w:tcW w:w="435" w:type="pct"/>
            <w:vMerge/>
            <w:shd w:val="clear" w:color="auto" w:fill="auto"/>
            <w:vAlign w:val="center"/>
            <w:hideMark/>
          </w:tcPr>
          <w:p w14:paraId="6B04334A" w14:textId="77777777" w:rsidR="00304566" w:rsidRPr="001560B7" w:rsidRDefault="00304566" w:rsidP="009F1A33">
            <w:pPr>
              <w:rPr>
                <w:color w:val="000000"/>
                <w:sz w:val="16"/>
                <w:szCs w:val="16"/>
              </w:rPr>
            </w:pPr>
          </w:p>
        </w:tc>
      </w:tr>
      <w:tr w:rsidR="00304566" w:rsidRPr="001560B7" w14:paraId="066E908D" w14:textId="77777777" w:rsidTr="009F1A33">
        <w:trPr>
          <w:trHeight w:val="65"/>
        </w:trPr>
        <w:tc>
          <w:tcPr>
            <w:tcW w:w="2319" w:type="pct"/>
            <w:shd w:val="clear" w:color="auto" w:fill="auto"/>
            <w:noWrap/>
            <w:vAlign w:val="center"/>
            <w:hideMark/>
          </w:tcPr>
          <w:p w14:paraId="2F28720A" w14:textId="77777777" w:rsidR="00304566" w:rsidRPr="001560B7" w:rsidRDefault="00304566" w:rsidP="009F1A33">
            <w:pPr>
              <w:jc w:val="right"/>
              <w:rPr>
                <w:color w:val="000000"/>
                <w:sz w:val="16"/>
                <w:szCs w:val="16"/>
              </w:rPr>
            </w:pPr>
            <w:r w:rsidRPr="001560B7">
              <w:rPr>
                <w:color w:val="000000"/>
                <w:sz w:val="16"/>
                <w:szCs w:val="16"/>
              </w:rPr>
              <w:t xml:space="preserve">110 -150 </w:t>
            </w:r>
            <w:proofErr w:type="spellStart"/>
            <w:r w:rsidRPr="001560B7">
              <w:rPr>
                <w:color w:val="000000"/>
                <w:sz w:val="16"/>
                <w:szCs w:val="16"/>
              </w:rPr>
              <w:t>кВ</w:t>
            </w:r>
            <w:proofErr w:type="spellEnd"/>
          </w:p>
        </w:tc>
        <w:tc>
          <w:tcPr>
            <w:tcW w:w="509" w:type="pct"/>
            <w:shd w:val="clear" w:color="auto" w:fill="auto"/>
            <w:vAlign w:val="center"/>
            <w:hideMark/>
          </w:tcPr>
          <w:p w14:paraId="3DABB529" w14:textId="77777777" w:rsidR="00304566" w:rsidRPr="001560B7" w:rsidRDefault="00304566" w:rsidP="009F1A33">
            <w:pPr>
              <w:jc w:val="center"/>
              <w:rPr>
                <w:color w:val="000000"/>
                <w:sz w:val="16"/>
                <w:szCs w:val="16"/>
              </w:rPr>
            </w:pPr>
            <w:r w:rsidRPr="001560B7">
              <w:rPr>
                <w:color w:val="000000"/>
                <w:sz w:val="16"/>
                <w:szCs w:val="16"/>
              </w:rPr>
              <w:t>ед.</w:t>
            </w:r>
          </w:p>
        </w:tc>
        <w:tc>
          <w:tcPr>
            <w:tcW w:w="627" w:type="pct"/>
            <w:shd w:val="clear" w:color="auto" w:fill="auto"/>
            <w:noWrap/>
            <w:vAlign w:val="center"/>
            <w:hideMark/>
          </w:tcPr>
          <w:p w14:paraId="7F51C354" w14:textId="77777777" w:rsidR="00304566" w:rsidRPr="001560B7" w:rsidRDefault="00304566" w:rsidP="009F1A33">
            <w:pPr>
              <w:jc w:val="center"/>
              <w:rPr>
                <w:color w:val="000000"/>
                <w:sz w:val="16"/>
                <w:szCs w:val="16"/>
              </w:rPr>
            </w:pPr>
            <w:r w:rsidRPr="001560B7">
              <w:rPr>
                <w:color w:val="000000"/>
                <w:sz w:val="16"/>
                <w:szCs w:val="16"/>
              </w:rPr>
              <w:t> </w:t>
            </w:r>
          </w:p>
        </w:tc>
        <w:tc>
          <w:tcPr>
            <w:tcW w:w="531" w:type="pct"/>
            <w:shd w:val="clear" w:color="auto" w:fill="auto"/>
            <w:noWrap/>
            <w:vAlign w:val="bottom"/>
            <w:hideMark/>
          </w:tcPr>
          <w:p w14:paraId="7EBF5AC2" w14:textId="77777777" w:rsidR="00304566" w:rsidRPr="001560B7" w:rsidRDefault="00304566" w:rsidP="009F1A33">
            <w:pPr>
              <w:jc w:val="center"/>
              <w:rPr>
                <w:color w:val="000000"/>
                <w:sz w:val="16"/>
                <w:szCs w:val="16"/>
              </w:rPr>
            </w:pPr>
            <w:r w:rsidRPr="001560B7">
              <w:rPr>
                <w:color w:val="000000"/>
                <w:sz w:val="16"/>
                <w:szCs w:val="16"/>
              </w:rPr>
              <w:t>4,5/100 </w:t>
            </w:r>
          </w:p>
        </w:tc>
        <w:tc>
          <w:tcPr>
            <w:tcW w:w="578" w:type="pct"/>
            <w:shd w:val="clear" w:color="auto" w:fill="auto"/>
            <w:noWrap/>
            <w:vAlign w:val="bottom"/>
            <w:hideMark/>
          </w:tcPr>
          <w:p w14:paraId="0E09BE63" w14:textId="77777777" w:rsidR="00304566" w:rsidRPr="001560B7" w:rsidRDefault="00304566" w:rsidP="009F1A33">
            <w:pPr>
              <w:jc w:val="center"/>
              <w:rPr>
                <w:color w:val="000000"/>
                <w:sz w:val="16"/>
                <w:szCs w:val="16"/>
              </w:rPr>
            </w:pPr>
            <w:r w:rsidRPr="001560B7">
              <w:rPr>
                <w:color w:val="000000"/>
                <w:sz w:val="16"/>
                <w:szCs w:val="16"/>
              </w:rPr>
              <w:t>0</w:t>
            </w:r>
          </w:p>
        </w:tc>
        <w:tc>
          <w:tcPr>
            <w:tcW w:w="435" w:type="pct"/>
            <w:vMerge/>
            <w:shd w:val="clear" w:color="auto" w:fill="auto"/>
            <w:vAlign w:val="center"/>
            <w:hideMark/>
          </w:tcPr>
          <w:p w14:paraId="26D9A3D3" w14:textId="77777777" w:rsidR="00304566" w:rsidRPr="001560B7" w:rsidRDefault="00304566" w:rsidP="009F1A33">
            <w:pPr>
              <w:rPr>
                <w:color w:val="000000"/>
                <w:sz w:val="16"/>
                <w:szCs w:val="16"/>
              </w:rPr>
            </w:pPr>
          </w:p>
        </w:tc>
      </w:tr>
      <w:tr w:rsidR="00304566" w:rsidRPr="001560B7" w14:paraId="5DE27B80" w14:textId="77777777" w:rsidTr="009F1A33">
        <w:trPr>
          <w:trHeight w:val="65"/>
        </w:trPr>
        <w:tc>
          <w:tcPr>
            <w:tcW w:w="2319" w:type="pct"/>
            <w:shd w:val="clear" w:color="auto" w:fill="auto"/>
            <w:vAlign w:val="center"/>
            <w:hideMark/>
          </w:tcPr>
          <w:p w14:paraId="5AAC1BDB" w14:textId="77777777" w:rsidR="00304566" w:rsidRPr="001560B7" w:rsidRDefault="00304566" w:rsidP="009F1A33">
            <w:pPr>
              <w:jc w:val="right"/>
              <w:rPr>
                <w:color w:val="000000"/>
                <w:sz w:val="16"/>
                <w:szCs w:val="16"/>
              </w:rPr>
            </w:pPr>
            <w:r w:rsidRPr="001560B7">
              <w:rPr>
                <w:color w:val="000000"/>
                <w:sz w:val="16"/>
                <w:szCs w:val="16"/>
              </w:rPr>
              <w:t xml:space="preserve">35 </w:t>
            </w:r>
            <w:proofErr w:type="spellStart"/>
            <w:r w:rsidRPr="001560B7">
              <w:rPr>
                <w:color w:val="000000"/>
                <w:sz w:val="16"/>
                <w:szCs w:val="16"/>
              </w:rPr>
              <w:t>кВ</w:t>
            </w:r>
            <w:proofErr w:type="spellEnd"/>
          </w:p>
        </w:tc>
        <w:tc>
          <w:tcPr>
            <w:tcW w:w="509" w:type="pct"/>
            <w:shd w:val="clear" w:color="auto" w:fill="auto"/>
            <w:vAlign w:val="center"/>
            <w:hideMark/>
          </w:tcPr>
          <w:p w14:paraId="17B587F6" w14:textId="77777777" w:rsidR="00304566" w:rsidRPr="001560B7" w:rsidRDefault="00304566" w:rsidP="009F1A33">
            <w:pPr>
              <w:jc w:val="center"/>
              <w:rPr>
                <w:color w:val="000000"/>
                <w:sz w:val="16"/>
                <w:szCs w:val="16"/>
              </w:rPr>
            </w:pPr>
            <w:r w:rsidRPr="001560B7">
              <w:rPr>
                <w:color w:val="000000"/>
                <w:sz w:val="16"/>
                <w:szCs w:val="16"/>
              </w:rPr>
              <w:t>ед.</w:t>
            </w:r>
          </w:p>
        </w:tc>
        <w:tc>
          <w:tcPr>
            <w:tcW w:w="627" w:type="pct"/>
            <w:shd w:val="clear" w:color="auto" w:fill="auto"/>
            <w:vAlign w:val="center"/>
            <w:hideMark/>
          </w:tcPr>
          <w:p w14:paraId="2A2DB552" w14:textId="77777777" w:rsidR="00304566" w:rsidRPr="001560B7" w:rsidRDefault="00304566" w:rsidP="009F1A33">
            <w:pPr>
              <w:jc w:val="center"/>
              <w:rPr>
                <w:color w:val="000000"/>
                <w:sz w:val="16"/>
                <w:szCs w:val="16"/>
              </w:rPr>
            </w:pPr>
            <w:r w:rsidRPr="001560B7">
              <w:rPr>
                <w:color w:val="000000"/>
                <w:sz w:val="16"/>
                <w:szCs w:val="16"/>
              </w:rPr>
              <w:t> </w:t>
            </w:r>
          </w:p>
        </w:tc>
        <w:tc>
          <w:tcPr>
            <w:tcW w:w="531" w:type="pct"/>
            <w:shd w:val="clear" w:color="auto" w:fill="auto"/>
            <w:vAlign w:val="center"/>
            <w:hideMark/>
          </w:tcPr>
          <w:p w14:paraId="3691D32C" w14:textId="77777777" w:rsidR="00304566" w:rsidRPr="001560B7" w:rsidRDefault="00304566" w:rsidP="009F1A33">
            <w:pPr>
              <w:jc w:val="center"/>
              <w:rPr>
                <w:color w:val="000000"/>
                <w:sz w:val="16"/>
                <w:szCs w:val="16"/>
              </w:rPr>
            </w:pPr>
            <w:r w:rsidRPr="001560B7">
              <w:rPr>
                <w:color w:val="000000"/>
                <w:sz w:val="16"/>
                <w:szCs w:val="16"/>
              </w:rPr>
              <w:t>3/100</w:t>
            </w:r>
          </w:p>
        </w:tc>
        <w:tc>
          <w:tcPr>
            <w:tcW w:w="578" w:type="pct"/>
            <w:shd w:val="clear" w:color="auto" w:fill="auto"/>
            <w:vAlign w:val="center"/>
            <w:hideMark/>
          </w:tcPr>
          <w:p w14:paraId="135F044C" w14:textId="77777777" w:rsidR="00304566" w:rsidRPr="001560B7" w:rsidRDefault="00304566" w:rsidP="009F1A33">
            <w:pPr>
              <w:jc w:val="center"/>
              <w:rPr>
                <w:color w:val="000000"/>
                <w:sz w:val="16"/>
                <w:szCs w:val="16"/>
              </w:rPr>
            </w:pPr>
            <w:r w:rsidRPr="001560B7">
              <w:rPr>
                <w:color w:val="000000"/>
                <w:sz w:val="16"/>
                <w:szCs w:val="16"/>
              </w:rPr>
              <w:t>0</w:t>
            </w:r>
          </w:p>
        </w:tc>
        <w:tc>
          <w:tcPr>
            <w:tcW w:w="435" w:type="pct"/>
            <w:vMerge/>
            <w:shd w:val="clear" w:color="auto" w:fill="auto"/>
            <w:vAlign w:val="center"/>
            <w:hideMark/>
          </w:tcPr>
          <w:p w14:paraId="3F348BC3" w14:textId="77777777" w:rsidR="00304566" w:rsidRPr="001560B7" w:rsidRDefault="00304566" w:rsidP="009F1A33">
            <w:pPr>
              <w:rPr>
                <w:color w:val="000000"/>
                <w:sz w:val="16"/>
                <w:szCs w:val="16"/>
              </w:rPr>
            </w:pPr>
          </w:p>
        </w:tc>
      </w:tr>
      <w:tr w:rsidR="00304566" w:rsidRPr="001560B7" w14:paraId="635AE170" w14:textId="77777777" w:rsidTr="009F1A33">
        <w:trPr>
          <w:trHeight w:val="65"/>
        </w:trPr>
        <w:tc>
          <w:tcPr>
            <w:tcW w:w="2319" w:type="pct"/>
            <w:shd w:val="clear" w:color="auto" w:fill="auto"/>
            <w:vAlign w:val="center"/>
            <w:hideMark/>
          </w:tcPr>
          <w:p w14:paraId="54A8B82A" w14:textId="77777777" w:rsidR="00304566" w:rsidRPr="001560B7" w:rsidRDefault="00304566" w:rsidP="009F1A33">
            <w:pPr>
              <w:jc w:val="right"/>
              <w:rPr>
                <w:color w:val="000000"/>
                <w:sz w:val="16"/>
                <w:szCs w:val="16"/>
              </w:rPr>
            </w:pPr>
            <w:r w:rsidRPr="001560B7">
              <w:rPr>
                <w:color w:val="000000"/>
                <w:sz w:val="16"/>
                <w:szCs w:val="16"/>
              </w:rPr>
              <w:t xml:space="preserve">1-20 </w:t>
            </w:r>
            <w:proofErr w:type="spellStart"/>
            <w:r w:rsidRPr="001560B7">
              <w:rPr>
                <w:color w:val="000000"/>
                <w:sz w:val="16"/>
                <w:szCs w:val="16"/>
              </w:rPr>
              <w:t>кВ</w:t>
            </w:r>
            <w:proofErr w:type="spellEnd"/>
          </w:p>
        </w:tc>
        <w:tc>
          <w:tcPr>
            <w:tcW w:w="509" w:type="pct"/>
            <w:shd w:val="clear" w:color="auto" w:fill="auto"/>
            <w:vAlign w:val="center"/>
            <w:hideMark/>
          </w:tcPr>
          <w:p w14:paraId="67ADF4DA" w14:textId="77777777" w:rsidR="00304566" w:rsidRPr="001560B7" w:rsidRDefault="00304566" w:rsidP="009F1A33">
            <w:pPr>
              <w:jc w:val="center"/>
              <w:rPr>
                <w:color w:val="000000"/>
                <w:sz w:val="16"/>
                <w:szCs w:val="16"/>
              </w:rPr>
            </w:pPr>
            <w:r w:rsidRPr="001560B7">
              <w:rPr>
                <w:color w:val="000000"/>
                <w:sz w:val="16"/>
                <w:szCs w:val="16"/>
              </w:rPr>
              <w:t>ед.</w:t>
            </w:r>
          </w:p>
        </w:tc>
        <w:tc>
          <w:tcPr>
            <w:tcW w:w="627" w:type="pct"/>
            <w:shd w:val="clear" w:color="auto" w:fill="auto"/>
            <w:vAlign w:val="center"/>
            <w:hideMark/>
          </w:tcPr>
          <w:p w14:paraId="179747FC" w14:textId="77777777" w:rsidR="00304566" w:rsidRPr="001560B7" w:rsidRDefault="00304566" w:rsidP="009F1A33">
            <w:pPr>
              <w:jc w:val="center"/>
              <w:rPr>
                <w:color w:val="000000"/>
                <w:sz w:val="16"/>
                <w:szCs w:val="16"/>
              </w:rPr>
            </w:pPr>
            <w:r w:rsidRPr="001560B7">
              <w:rPr>
                <w:color w:val="000000"/>
                <w:sz w:val="16"/>
                <w:szCs w:val="16"/>
              </w:rPr>
              <w:t> </w:t>
            </w:r>
          </w:p>
        </w:tc>
        <w:tc>
          <w:tcPr>
            <w:tcW w:w="531" w:type="pct"/>
            <w:shd w:val="clear" w:color="auto" w:fill="auto"/>
            <w:vAlign w:val="center"/>
            <w:hideMark/>
          </w:tcPr>
          <w:p w14:paraId="21B13A88" w14:textId="77777777" w:rsidR="00304566" w:rsidRPr="001560B7" w:rsidRDefault="00304566" w:rsidP="009F1A33">
            <w:pPr>
              <w:jc w:val="center"/>
              <w:rPr>
                <w:color w:val="000000"/>
                <w:sz w:val="16"/>
                <w:szCs w:val="16"/>
              </w:rPr>
            </w:pPr>
            <w:r w:rsidRPr="001560B7">
              <w:rPr>
                <w:color w:val="000000"/>
                <w:sz w:val="16"/>
                <w:szCs w:val="16"/>
              </w:rPr>
              <w:t>3/101</w:t>
            </w:r>
          </w:p>
        </w:tc>
        <w:tc>
          <w:tcPr>
            <w:tcW w:w="578" w:type="pct"/>
            <w:shd w:val="clear" w:color="auto" w:fill="auto"/>
            <w:vAlign w:val="center"/>
            <w:hideMark/>
          </w:tcPr>
          <w:p w14:paraId="271F3EC9" w14:textId="77777777" w:rsidR="00304566" w:rsidRPr="001560B7" w:rsidRDefault="00304566" w:rsidP="009F1A33">
            <w:pPr>
              <w:jc w:val="center"/>
              <w:rPr>
                <w:color w:val="000000"/>
                <w:sz w:val="16"/>
                <w:szCs w:val="16"/>
              </w:rPr>
            </w:pPr>
            <w:r w:rsidRPr="001560B7">
              <w:rPr>
                <w:color w:val="000000"/>
                <w:sz w:val="16"/>
                <w:szCs w:val="16"/>
              </w:rPr>
              <w:t>0</w:t>
            </w:r>
          </w:p>
        </w:tc>
        <w:tc>
          <w:tcPr>
            <w:tcW w:w="435" w:type="pct"/>
            <w:vMerge/>
            <w:shd w:val="clear" w:color="auto" w:fill="auto"/>
            <w:vAlign w:val="center"/>
            <w:hideMark/>
          </w:tcPr>
          <w:p w14:paraId="74B87484" w14:textId="77777777" w:rsidR="00304566" w:rsidRPr="001560B7" w:rsidRDefault="00304566" w:rsidP="009F1A33">
            <w:pPr>
              <w:rPr>
                <w:color w:val="000000"/>
                <w:sz w:val="16"/>
                <w:szCs w:val="16"/>
              </w:rPr>
            </w:pPr>
          </w:p>
        </w:tc>
      </w:tr>
      <w:tr w:rsidR="00304566" w:rsidRPr="001560B7" w14:paraId="1D872C8E" w14:textId="77777777" w:rsidTr="009F1A33">
        <w:trPr>
          <w:trHeight w:val="65"/>
        </w:trPr>
        <w:tc>
          <w:tcPr>
            <w:tcW w:w="2319" w:type="pct"/>
            <w:shd w:val="clear" w:color="auto" w:fill="auto"/>
            <w:vAlign w:val="center"/>
            <w:hideMark/>
          </w:tcPr>
          <w:p w14:paraId="30877EB3" w14:textId="77777777" w:rsidR="00304566" w:rsidRPr="001560B7" w:rsidRDefault="00304566" w:rsidP="009F1A33">
            <w:pPr>
              <w:rPr>
                <w:color w:val="000000"/>
                <w:sz w:val="16"/>
                <w:szCs w:val="16"/>
              </w:rPr>
            </w:pPr>
            <w:r w:rsidRPr="001560B7">
              <w:rPr>
                <w:color w:val="000000"/>
                <w:sz w:val="16"/>
                <w:szCs w:val="16"/>
              </w:rPr>
              <w:t>Мачтовая ТП</w:t>
            </w:r>
          </w:p>
        </w:tc>
        <w:tc>
          <w:tcPr>
            <w:tcW w:w="509" w:type="pct"/>
            <w:shd w:val="clear" w:color="auto" w:fill="auto"/>
            <w:vAlign w:val="center"/>
            <w:hideMark/>
          </w:tcPr>
          <w:p w14:paraId="591459EA" w14:textId="77777777" w:rsidR="00304566" w:rsidRPr="001560B7" w:rsidRDefault="00304566" w:rsidP="009F1A33">
            <w:pPr>
              <w:jc w:val="center"/>
              <w:rPr>
                <w:color w:val="000000"/>
                <w:sz w:val="16"/>
                <w:szCs w:val="16"/>
              </w:rPr>
            </w:pPr>
            <w:r w:rsidRPr="001560B7">
              <w:rPr>
                <w:color w:val="000000"/>
                <w:sz w:val="16"/>
                <w:szCs w:val="16"/>
              </w:rPr>
              <w:t>ед.</w:t>
            </w:r>
          </w:p>
        </w:tc>
        <w:tc>
          <w:tcPr>
            <w:tcW w:w="627" w:type="pct"/>
            <w:shd w:val="clear" w:color="auto" w:fill="auto"/>
            <w:vAlign w:val="center"/>
            <w:hideMark/>
          </w:tcPr>
          <w:p w14:paraId="7CCA4B62" w14:textId="77777777" w:rsidR="00304566" w:rsidRPr="001560B7" w:rsidRDefault="00304566" w:rsidP="009F1A33">
            <w:pPr>
              <w:jc w:val="center"/>
              <w:rPr>
                <w:color w:val="000000"/>
                <w:sz w:val="16"/>
                <w:szCs w:val="16"/>
              </w:rPr>
            </w:pPr>
            <w:r w:rsidRPr="001560B7">
              <w:rPr>
                <w:color w:val="000000"/>
                <w:sz w:val="16"/>
                <w:szCs w:val="16"/>
              </w:rPr>
              <w:t>6</w:t>
            </w:r>
          </w:p>
        </w:tc>
        <w:tc>
          <w:tcPr>
            <w:tcW w:w="531" w:type="pct"/>
            <w:shd w:val="clear" w:color="auto" w:fill="auto"/>
            <w:vAlign w:val="center"/>
            <w:hideMark/>
          </w:tcPr>
          <w:p w14:paraId="77BAE596" w14:textId="77777777" w:rsidR="00304566" w:rsidRPr="001560B7" w:rsidRDefault="00304566" w:rsidP="009F1A33">
            <w:pPr>
              <w:jc w:val="center"/>
              <w:rPr>
                <w:color w:val="000000"/>
                <w:sz w:val="16"/>
                <w:szCs w:val="16"/>
              </w:rPr>
            </w:pPr>
            <w:r w:rsidRPr="001560B7">
              <w:rPr>
                <w:color w:val="000000"/>
                <w:sz w:val="16"/>
                <w:szCs w:val="16"/>
              </w:rPr>
              <w:t>2,7/100</w:t>
            </w:r>
          </w:p>
        </w:tc>
        <w:tc>
          <w:tcPr>
            <w:tcW w:w="578" w:type="pct"/>
            <w:shd w:val="clear" w:color="auto" w:fill="auto"/>
            <w:vAlign w:val="center"/>
            <w:hideMark/>
          </w:tcPr>
          <w:p w14:paraId="5806966A" w14:textId="77777777" w:rsidR="00304566" w:rsidRPr="001560B7" w:rsidRDefault="00304566" w:rsidP="009F1A33">
            <w:pPr>
              <w:jc w:val="center"/>
              <w:rPr>
                <w:color w:val="000000"/>
                <w:sz w:val="16"/>
                <w:szCs w:val="16"/>
              </w:rPr>
            </w:pPr>
            <w:r w:rsidRPr="001560B7">
              <w:rPr>
                <w:color w:val="000000"/>
                <w:sz w:val="16"/>
                <w:szCs w:val="16"/>
              </w:rPr>
              <w:t>0,162</w:t>
            </w:r>
          </w:p>
        </w:tc>
        <w:tc>
          <w:tcPr>
            <w:tcW w:w="435" w:type="pct"/>
            <w:vMerge/>
            <w:shd w:val="clear" w:color="auto" w:fill="auto"/>
            <w:vAlign w:val="center"/>
            <w:hideMark/>
          </w:tcPr>
          <w:p w14:paraId="0FC54225" w14:textId="77777777" w:rsidR="00304566" w:rsidRPr="001560B7" w:rsidRDefault="00304566" w:rsidP="009F1A33">
            <w:pPr>
              <w:rPr>
                <w:color w:val="000000"/>
                <w:sz w:val="16"/>
                <w:szCs w:val="16"/>
              </w:rPr>
            </w:pPr>
          </w:p>
        </w:tc>
      </w:tr>
      <w:tr w:rsidR="00304566" w:rsidRPr="001560B7" w14:paraId="3800C93E" w14:textId="77777777" w:rsidTr="009F1A33">
        <w:trPr>
          <w:trHeight w:val="65"/>
        </w:trPr>
        <w:tc>
          <w:tcPr>
            <w:tcW w:w="2319" w:type="pct"/>
            <w:shd w:val="clear" w:color="auto" w:fill="auto"/>
            <w:vAlign w:val="center"/>
            <w:hideMark/>
          </w:tcPr>
          <w:p w14:paraId="65C51661" w14:textId="77777777" w:rsidR="00304566" w:rsidRPr="001560B7" w:rsidRDefault="00304566" w:rsidP="009F1A33">
            <w:pPr>
              <w:rPr>
                <w:color w:val="000000"/>
                <w:sz w:val="16"/>
                <w:szCs w:val="16"/>
              </w:rPr>
            </w:pPr>
            <w:proofErr w:type="spellStart"/>
            <w:r w:rsidRPr="001560B7">
              <w:rPr>
                <w:color w:val="000000"/>
                <w:sz w:val="16"/>
                <w:szCs w:val="16"/>
              </w:rPr>
              <w:t>Двухтрансформаторная</w:t>
            </w:r>
            <w:proofErr w:type="spellEnd"/>
            <w:r w:rsidRPr="001560B7">
              <w:rPr>
                <w:color w:val="000000"/>
                <w:sz w:val="16"/>
                <w:szCs w:val="16"/>
              </w:rPr>
              <w:t xml:space="preserve"> ТП</w:t>
            </w:r>
          </w:p>
        </w:tc>
        <w:tc>
          <w:tcPr>
            <w:tcW w:w="509" w:type="pct"/>
            <w:shd w:val="clear" w:color="auto" w:fill="auto"/>
            <w:vAlign w:val="center"/>
            <w:hideMark/>
          </w:tcPr>
          <w:p w14:paraId="54F87C6D" w14:textId="77777777" w:rsidR="00304566" w:rsidRPr="001560B7" w:rsidRDefault="00304566" w:rsidP="009F1A33">
            <w:pPr>
              <w:jc w:val="center"/>
              <w:rPr>
                <w:color w:val="000000"/>
                <w:sz w:val="16"/>
                <w:szCs w:val="16"/>
              </w:rPr>
            </w:pPr>
            <w:r w:rsidRPr="001560B7">
              <w:rPr>
                <w:color w:val="000000"/>
                <w:sz w:val="16"/>
                <w:szCs w:val="16"/>
              </w:rPr>
              <w:t>ед.</w:t>
            </w:r>
          </w:p>
        </w:tc>
        <w:tc>
          <w:tcPr>
            <w:tcW w:w="627" w:type="pct"/>
            <w:shd w:val="clear" w:color="auto" w:fill="auto"/>
            <w:vAlign w:val="center"/>
            <w:hideMark/>
          </w:tcPr>
          <w:p w14:paraId="5BCA3EBB" w14:textId="77777777" w:rsidR="00304566" w:rsidRPr="001560B7" w:rsidRDefault="00304566" w:rsidP="009F1A33">
            <w:pPr>
              <w:jc w:val="center"/>
              <w:rPr>
                <w:color w:val="000000"/>
                <w:sz w:val="16"/>
                <w:szCs w:val="16"/>
              </w:rPr>
            </w:pPr>
            <w:r w:rsidRPr="001560B7">
              <w:rPr>
                <w:color w:val="000000"/>
                <w:sz w:val="16"/>
                <w:szCs w:val="16"/>
              </w:rPr>
              <w:t>18</w:t>
            </w:r>
          </w:p>
        </w:tc>
        <w:tc>
          <w:tcPr>
            <w:tcW w:w="531" w:type="pct"/>
            <w:shd w:val="clear" w:color="auto" w:fill="auto"/>
            <w:vAlign w:val="center"/>
            <w:hideMark/>
          </w:tcPr>
          <w:p w14:paraId="78D583AA" w14:textId="77777777" w:rsidR="00304566" w:rsidRPr="001560B7" w:rsidRDefault="00304566" w:rsidP="009F1A33">
            <w:pPr>
              <w:jc w:val="center"/>
              <w:rPr>
                <w:color w:val="000000"/>
                <w:sz w:val="16"/>
                <w:szCs w:val="16"/>
              </w:rPr>
            </w:pPr>
            <w:r w:rsidRPr="001560B7">
              <w:rPr>
                <w:color w:val="000000"/>
                <w:sz w:val="16"/>
                <w:szCs w:val="16"/>
              </w:rPr>
              <w:t>3/100</w:t>
            </w:r>
          </w:p>
        </w:tc>
        <w:tc>
          <w:tcPr>
            <w:tcW w:w="578" w:type="pct"/>
            <w:shd w:val="clear" w:color="auto" w:fill="auto"/>
            <w:vAlign w:val="center"/>
            <w:hideMark/>
          </w:tcPr>
          <w:p w14:paraId="32291B00" w14:textId="77777777" w:rsidR="00304566" w:rsidRPr="001560B7" w:rsidRDefault="00304566" w:rsidP="009F1A33">
            <w:pPr>
              <w:jc w:val="center"/>
              <w:rPr>
                <w:color w:val="000000"/>
                <w:sz w:val="16"/>
                <w:szCs w:val="16"/>
              </w:rPr>
            </w:pPr>
            <w:r w:rsidRPr="001560B7">
              <w:rPr>
                <w:color w:val="000000"/>
                <w:sz w:val="16"/>
                <w:szCs w:val="16"/>
              </w:rPr>
              <w:t>0,54</w:t>
            </w:r>
          </w:p>
        </w:tc>
        <w:tc>
          <w:tcPr>
            <w:tcW w:w="435" w:type="pct"/>
            <w:vMerge/>
            <w:shd w:val="clear" w:color="auto" w:fill="auto"/>
            <w:vAlign w:val="center"/>
            <w:hideMark/>
          </w:tcPr>
          <w:p w14:paraId="6DFDADC8" w14:textId="77777777" w:rsidR="00304566" w:rsidRPr="001560B7" w:rsidRDefault="00304566" w:rsidP="009F1A33">
            <w:pPr>
              <w:rPr>
                <w:color w:val="000000"/>
                <w:sz w:val="16"/>
                <w:szCs w:val="16"/>
              </w:rPr>
            </w:pPr>
          </w:p>
        </w:tc>
      </w:tr>
      <w:tr w:rsidR="00304566" w:rsidRPr="001560B7" w14:paraId="24BC7A2B" w14:textId="77777777" w:rsidTr="009F1A33">
        <w:trPr>
          <w:trHeight w:val="65"/>
        </w:trPr>
        <w:tc>
          <w:tcPr>
            <w:tcW w:w="2319" w:type="pct"/>
            <w:shd w:val="clear" w:color="auto" w:fill="auto"/>
            <w:vAlign w:val="center"/>
            <w:hideMark/>
          </w:tcPr>
          <w:p w14:paraId="11352578" w14:textId="77777777" w:rsidR="00304566" w:rsidRPr="001560B7" w:rsidRDefault="00304566" w:rsidP="009F1A33">
            <w:pPr>
              <w:rPr>
                <w:color w:val="000000"/>
                <w:sz w:val="16"/>
                <w:szCs w:val="16"/>
              </w:rPr>
            </w:pPr>
            <w:proofErr w:type="spellStart"/>
            <w:r w:rsidRPr="001560B7">
              <w:rPr>
                <w:color w:val="000000"/>
                <w:sz w:val="16"/>
                <w:szCs w:val="16"/>
              </w:rPr>
              <w:t>Однотрансформаторная</w:t>
            </w:r>
            <w:proofErr w:type="spellEnd"/>
            <w:r w:rsidRPr="001560B7">
              <w:rPr>
                <w:color w:val="000000"/>
                <w:sz w:val="16"/>
                <w:szCs w:val="16"/>
              </w:rPr>
              <w:t xml:space="preserve"> ТП</w:t>
            </w:r>
          </w:p>
        </w:tc>
        <w:tc>
          <w:tcPr>
            <w:tcW w:w="509" w:type="pct"/>
            <w:shd w:val="clear" w:color="auto" w:fill="auto"/>
            <w:vAlign w:val="center"/>
            <w:hideMark/>
          </w:tcPr>
          <w:p w14:paraId="3EEB2D2F" w14:textId="77777777" w:rsidR="00304566" w:rsidRPr="001560B7" w:rsidRDefault="00304566" w:rsidP="009F1A33">
            <w:pPr>
              <w:jc w:val="center"/>
              <w:rPr>
                <w:color w:val="000000"/>
                <w:sz w:val="16"/>
                <w:szCs w:val="16"/>
              </w:rPr>
            </w:pPr>
            <w:r w:rsidRPr="001560B7">
              <w:rPr>
                <w:color w:val="000000"/>
                <w:sz w:val="16"/>
                <w:szCs w:val="16"/>
              </w:rPr>
              <w:t>ед.</w:t>
            </w:r>
          </w:p>
        </w:tc>
        <w:tc>
          <w:tcPr>
            <w:tcW w:w="627" w:type="pct"/>
            <w:shd w:val="clear" w:color="auto" w:fill="auto"/>
            <w:vAlign w:val="center"/>
            <w:hideMark/>
          </w:tcPr>
          <w:p w14:paraId="5F312D94" w14:textId="77777777" w:rsidR="00304566" w:rsidRPr="001560B7" w:rsidRDefault="00304566" w:rsidP="009F1A33">
            <w:pPr>
              <w:jc w:val="center"/>
              <w:rPr>
                <w:color w:val="000000"/>
                <w:sz w:val="16"/>
                <w:szCs w:val="16"/>
              </w:rPr>
            </w:pPr>
            <w:r w:rsidRPr="001560B7">
              <w:rPr>
                <w:color w:val="000000"/>
                <w:sz w:val="16"/>
                <w:szCs w:val="16"/>
              </w:rPr>
              <w:t>32</w:t>
            </w:r>
          </w:p>
        </w:tc>
        <w:tc>
          <w:tcPr>
            <w:tcW w:w="531" w:type="pct"/>
            <w:shd w:val="clear" w:color="auto" w:fill="auto"/>
            <w:vAlign w:val="center"/>
            <w:hideMark/>
          </w:tcPr>
          <w:p w14:paraId="7CAE67DF" w14:textId="77777777" w:rsidR="00304566" w:rsidRPr="001560B7" w:rsidRDefault="00304566" w:rsidP="009F1A33">
            <w:pPr>
              <w:jc w:val="center"/>
              <w:rPr>
                <w:color w:val="000000"/>
                <w:sz w:val="16"/>
                <w:szCs w:val="16"/>
              </w:rPr>
            </w:pPr>
            <w:r w:rsidRPr="001560B7">
              <w:rPr>
                <w:color w:val="000000"/>
                <w:sz w:val="16"/>
                <w:szCs w:val="16"/>
              </w:rPr>
              <w:t>3/100</w:t>
            </w:r>
          </w:p>
        </w:tc>
        <w:tc>
          <w:tcPr>
            <w:tcW w:w="578" w:type="pct"/>
            <w:shd w:val="clear" w:color="auto" w:fill="auto"/>
            <w:vAlign w:val="center"/>
            <w:hideMark/>
          </w:tcPr>
          <w:p w14:paraId="49D3BF70" w14:textId="77777777" w:rsidR="00304566" w:rsidRPr="001560B7" w:rsidRDefault="00304566" w:rsidP="009F1A33">
            <w:pPr>
              <w:jc w:val="center"/>
              <w:rPr>
                <w:color w:val="000000"/>
                <w:sz w:val="16"/>
                <w:szCs w:val="16"/>
              </w:rPr>
            </w:pPr>
            <w:r w:rsidRPr="001560B7">
              <w:rPr>
                <w:color w:val="000000"/>
                <w:sz w:val="16"/>
                <w:szCs w:val="16"/>
              </w:rPr>
              <w:t>0,96</w:t>
            </w:r>
          </w:p>
        </w:tc>
        <w:tc>
          <w:tcPr>
            <w:tcW w:w="435" w:type="pct"/>
            <w:vMerge/>
            <w:shd w:val="clear" w:color="auto" w:fill="auto"/>
            <w:vAlign w:val="center"/>
            <w:hideMark/>
          </w:tcPr>
          <w:p w14:paraId="5B63F50A" w14:textId="77777777" w:rsidR="00304566" w:rsidRPr="001560B7" w:rsidRDefault="00304566" w:rsidP="009F1A33">
            <w:pPr>
              <w:rPr>
                <w:color w:val="000000"/>
                <w:sz w:val="16"/>
                <w:szCs w:val="16"/>
              </w:rPr>
            </w:pPr>
          </w:p>
        </w:tc>
      </w:tr>
      <w:tr w:rsidR="00304566" w:rsidRPr="001560B7" w14:paraId="21B5AACE" w14:textId="77777777" w:rsidTr="009F1A33">
        <w:trPr>
          <w:trHeight w:val="65"/>
        </w:trPr>
        <w:tc>
          <w:tcPr>
            <w:tcW w:w="2319" w:type="pct"/>
            <w:shd w:val="clear" w:color="auto" w:fill="auto"/>
            <w:noWrap/>
            <w:vAlign w:val="center"/>
            <w:hideMark/>
          </w:tcPr>
          <w:p w14:paraId="6DA78EEC" w14:textId="77777777" w:rsidR="00304566" w:rsidRPr="001560B7" w:rsidRDefault="00304566" w:rsidP="009F1A33">
            <w:pPr>
              <w:rPr>
                <w:color w:val="000000"/>
                <w:sz w:val="16"/>
                <w:szCs w:val="16"/>
              </w:rPr>
            </w:pPr>
            <w:r w:rsidRPr="001560B7">
              <w:rPr>
                <w:color w:val="000000"/>
                <w:sz w:val="16"/>
                <w:szCs w:val="16"/>
              </w:rPr>
              <w:t>Масляные выключатели (3 фазы)</w:t>
            </w:r>
          </w:p>
        </w:tc>
        <w:tc>
          <w:tcPr>
            <w:tcW w:w="509" w:type="pct"/>
            <w:shd w:val="clear" w:color="auto" w:fill="auto"/>
            <w:vAlign w:val="center"/>
            <w:hideMark/>
          </w:tcPr>
          <w:p w14:paraId="5022E2A1" w14:textId="77777777" w:rsidR="00304566" w:rsidRPr="001560B7" w:rsidRDefault="00304566" w:rsidP="009F1A33">
            <w:pPr>
              <w:jc w:val="center"/>
              <w:rPr>
                <w:color w:val="000000"/>
                <w:sz w:val="16"/>
                <w:szCs w:val="16"/>
              </w:rPr>
            </w:pPr>
            <w:r w:rsidRPr="001560B7">
              <w:rPr>
                <w:color w:val="000000"/>
                <w:sz w:val="16"/>
                <w:szCs w:val="16"/>
              </w:rPr>
              <w:t> </w:t>
            </w:r>
          </w:p>
        </w:tc>
        <w:tc>
          <w:tcPr>
            <w:tcW w:w="627" w:type="pct"/>
            <w:shd w:val="clear" w:color="auto" w:fill="auto"/>
            <w:vAlign w:val="center"/>
            <w:hideMark/>
          </w:tcPr>
          <w:p w14:paraId="655D0DBB" w14:textId="77777777" w:rsidR="00304566" w:rsidRPr="001560B7" w:rsidRDefault="00304566" w:rsidP="009F1A33">
            <w:pPr>
              <w:jc w:val="center"/>
              <w:rPr>
                <w:color w:val="000000"/>
                <w:sz w:val="16"/>
                <w:szCs w:val="16"/>
              </w:rPr>
            </w:pPr>
            <w:r w:rsidRPr="001560B7">
              <w:rPr>
                <w:color w:val="000000"/>
                <w:sz w:val="16"/>
                <w:szCs w:val="16"/>
              </w:rPr>
              <w:t> </w:t>
            </w:r>
          </w:p>
        </w:tc>
        <w:tc>
          <w:tcPr>
            <w:tcW w:w="531" w:type="pct"/>
            <w:shd w:val="clear" w:color="auto" w:fill="auto"/>
            <w:vAlign w:val="center"/>
            <w:hideMark/>
          </w:tcPr>
          <w:p w14:paraId="3DE4B792" w14:textId="77777777" w:rsidR="00304566" w:rsidRPr="001560B7" w:rsidRDefault="00304566" w:rsidP="009F1A33">
            <w:pPr>
              <w:jc w:val="center"/>
              <w:rPr>
                <w:color w:val="000000"/>
                <w:sz w:val="16"/>
                <w:szCs w:val="16"/>
              </w:rPr>
            </w:pPr>
            <w:r w:rsidRPr="001560B7">
              <w:rPr>
                <w:color w:val="000000"/>
                <w:sz w:val="16"/>
                <w:szCs w:val="16"/>
              </w:rPr>
              <w:t> </w:t>
            </w:r>
          </w:p>
        </w:tc>
        <w:tc>
          <w:tcPr>
            <w:tcW w:w="578" w:type="pct"/>
            <w:shd w:val="clear" w:color="auto" w:fill="auto"/>
            <w:vAlign w:val="center"/>
            <w:hideMark/>
          </w:tcPr>
          <w:p w14:paraId="0A632074" w14:textId="77777777" w:rsidR="00304566" w:rsidRPr="001560B7" w:rsidRDefault="00304566" w:rsidP="009F1A33">
            <w:pPr>
              <w:jc w:val="center"/>
              <w:rPr>
                <w:color w:val="000000"/>
                <w:sz w:val="16"/>
                <w:szCs w:val="16"/>
              </w:rPr>
            </w:pPr>
            <w:r w:rsidRPr="001560B7">
              <w:rPr>
                <w:color w:val="000000"/>
                <w:sz w:val="16"/>
                <w:szCs w:val="16"/>
              </w:rPr>
              <w:t> </w:t>
            </w:r>
          </w:p>
        </w:tc>
        <w:tc>
          <w:tcPr>
            <w:tcW w:w="435" w:type="pct"/>
            <w:vMerge w:val="restart"/>
            <w:shd w:val="clear" w:color="auto" w:fill="auto"/>
            <w:noWrap/>
            <w:vAlign w:val="center"/>
            <w:hideMark/>
          </w:tcPr>
          <w:p w14:paraId="17E0AF66" w14:textId="77777777" w:rsidR="00304566" w:rsidRPr="001560B7" w:rsidRDefault="00304566" w:rsidP="009F1A33">
            <w:pPr>
              <w:jc w:val="center"/>
              <w:rPr>
                <w:color w:val="000000"/>
                <w:sz w:val="16"/>
                <w:szCs w:val="16"/>
              </w:rPr>
            </w:pPr>
            <w:r w:rsidRPr="001560B7">
              <w:rPr>
                <w:color w:val="000000"/>
                <w:sz w:val="16"/>
                <w:szCs w:val="16"/>
              </w:rPr>
              <w:t>2.2.6</w:t>
            </w:r>
          </w:p>
        </w:tc>
      </w:tr>
      <w:tr w:rsidR="00304566" w:rsidRPr="001560B7" w14:paraId="6B69CBA5" w14:textId="77777777" w:rsidTr="009F1A33">
        <w:trPr>
          <w:trHeight w:val="80"/>
        </w:trPr>
        <w:tc>
          <w:tcPr>
            <w:tcW w:w="2319" w:type="pct"/>
            <w:shd w:val="clear" w:color="auto" w:fill="auto"/>
            <w:noWrap/>
            <w:vAlign w:val="center"/>
            <w:hideMark/>
          </w:tcPr>
          <w:p w14:paraId="51667701" w14:textId="77777777" w:rsidR="00304566" w:rsidRPr="001560B7" w:rsidRDefault="00304566" w:rsidP="009F1A33">
            <w:pPr>
              <w:jc w:val="right"/>
              <w:rPr>
                <w:color w:val="000000"/>
                <w:sz w:val="16"/>
                <w:szCs w:val="16"/>
              </w:rPr>
            </w:pPr>
            <w:r w:rsidRPr="001560B7">
              <w:rPr>
                <w:color w:val="000000"/>
                <w:sz w:val="16"/>
                <w:szCs w:val="16"/>
              </w:rPr>
              <w:t xml:space="preserve">110 -150 </w:t>
            </w:r>
            <w:proofErr w:type="spellStart"/>
            <w:r w:rsidRPr="001560B7">
              <w:rPr>
                <w:color w:val="000000"/>
                <w:sz w:val="16"/>
                <w:szCs w:val="16"/>
              </w:rPr>
              <w:t>кВ</w:t>
            </w:r>
            <w:proofErr w:type="spellEnd"/>
          </w:p>
        </w:tc>
        <w:tc>
          <w:tcPr>
            <w:tcW w:w="509" w:type="pct"/>
            <w:shd w:val="clear" w:color="auto" w:fill="auto"/>
            <w:vAlign w:val="center"/>
            <w:hideMark/>
          </w:tcPr>
          <w:p w14:paraId="62F036DB" w14:textId="77777777" w:rsidR="00304566" w:rsidRPr="001560B7" w:rsidRDefault="00304566" w:rsidP="009F1A33">
            <w:pPr>
              <w:jc w:val="center"/>
              <w:rPr>
                <w:color w:val="000000"/>
                <w:sz w:val="16"/>
                <w:szCs w:val="16"/>
              </w:rPr>
            </w:pPr>
            <w:r w:rsidRPr="001560B7">
              <w:rPr>
                <w:color w:val="000000"/>
                <w:sz w:val="16"/>
                <w:szCs w:val="16"/>
              </w:rPr>
              <w:t>ед.</w:t>
            </w:r>
          </w:p>
        </w:tc>
        <w:tc>
          <w:tcPr>
            <w:tcW w:w="627" w:type="pct"/>
            <w:shd w:val="clear" w:color="auto" w:fill="auto"/>
            <w:vAlign w:val="center"/>
            <w:hideMark/>
          </w:tcPr>
          <w:p w14:paraId="34755310" w14:textId="77777777" w:rsidR="00304566" w:rsidRPr="001560B7" w:rsidRDefault="00304566" w:rsidP="009F1A33">
            <w:pPr>
              <w:jc w:val="center"/>
              <w:rPr>
                <w:color w:val="000000"/>
                <w:sz w:val="16"/>
                <w:szCs w:val="16"/>
              </w:rPr>
            </w:pPr>
            <w:r w:rsidRPr="001560B7">
              <w:rPr>
                <w:color w:val="000000"/>
                <w:sz w:val="16"/>
                <w:szCs w:val="16"/>
              </w:rPr>
              <w:t> </w:t>
            </w:r>
          </w:p>
        </w:tc>
        <w:tc>
          <w:tcPr>
            <w:tcW w:w="531" w:type="pct"/>
            <w:shd w:val="clear" w:color="auto" w:fill="auto"/>
            <w:vAlign w:val="center"/>
            <w:hideMark/>
          </w:tcPr>
          <w:p w14:paraId="14006F0C" w14:textId="77777777" w:rsidR="00304566" w:rsidRPr="001560B7" w:rsidRDefault="00304566" w:rsidP="009F1A33">
            <w:pPr>
              <w:jc w:val="center"/>
              <w:rPr>
                <w:color w:val="000000"/>
                <w:sz w:val="16"/>
                <w:szCs w:val="16"/>
              </w:rPr>
            </w:pPr>
            <w:r w:rsidRPr="001560B7">
              <w:rPr>
                <w:color w:val="000000"/>
                <w:sz w:val="16"/>
                <w:szCs w:val="16"/>
              </w:rPr>
              <w:t>2,5/1000</w:t>
            </w:r>
          </w:p>
        </w:tc>
        <w:tc>
          <w:tcPr>
            <w:tcW w:w="578" w:type="pct"/>
            <w:shd w:val="clear" w:color="auto" w:fill="auto"/>
            <w:vAlign w:val="center"/>
            <w:hideMark/>
          </w:tcPr>
          <w:p w14:paraId="6FB0D7DA" w14:textId="77777777" w:rsidR="00304566" w:rsidRPr="001560B7" w:rsidRDefault="00304566" w:rsidP="009F1A33">
            <w:pPr>
              <w:jc w:val="center"/>
              <w:rPr>
                <w:color w:val="000000"/>
                <w:sz w:val="16"/>
                <w:szCs w:val="16"/>
              </w:rPr>
            </w:pPr>
            <w:r w:rsidRPr="001560B7">
              <w:rPr>
                <w:color w:val="000000"/>
                <w:sz w:val="16"/>
                <w:szCs w:val="16"/>
              </w:rPr>
              <w:t>0</w:t>
            </w:r>
          </w:p>
        </w:tc>
        <w:tc>
          <w:tcPr>
            <w:tcW w:w="435" w:type="pct"/>
            <w:vMerge/>
            <w:shd w:val="clear" w:color="auto" w:fill="auto"/>
            <w:vAlign w:val="center"/>
            <w:hideMark/>
          </w:tcPr>
          <w:p w14:paraId="6E55C4BF" w14:textId="77777777" w:rsidR="00304566" w:rsidRPr="001560B7" w:rsidRDefault="00304566" w:rsidP="009F1A33">
            <w:pPr>
              <w:rPr>
                <w:color w:val="000000"/>
                <w:sz w:val="16"/>
                <w:szCs w:val="16"/>
              </w:rPr>
            </w:pPr>
          </w:p>
        </w:tc>
      </w:tr>
      <w:tr w:rsidR="00304566" w:rsidRPr="001560B7" w14:paraId="7B6D4ABE" w14:textId="77777777" w:rsidTr="009F1A33">
        <w:trPr>
          <w:trHeight w:val="80"/>
        </w:trPr>
        <w:tc>
          <w:tcPr>
            <w:tcW w:w="2319" w:type="pct"/>
            <w:shd w:val="clear" w:color="auto" w:fill="auto"/>
            <w:vAlign w:val="center"/>
            <w:hideMark/>
          </w:tcPr>
          <w:p w14:paraId="54B6674F" w14:textId="77777777" w:rsidR="00304566" w:rsidRPr="001560B7" w:rsidRDefault="00304566" w:rsidP="009F1A33">
            <w:pPr>
              <w:jc w:val="right"/>
              <w:rPr>
                <w:color w:val="000000"/>
                <w:sz w:val="16"/>
                <w:szCs w:val="16"/>
              </w:rPr>
            </w:pPr>
            <w:r w:rsidRPr="001560B7">
              <w:rPr>
                <w:color w:val="000000"/>
                <w:sz w:val="16"/>
                <w:szCs w:val="16"/>
              </w:rPr>
              <w:t xml:space="preserve">35 </w:t>
            </w:r>
            <w:proofErr w:type="spellStart"/>
            <w:r w:rsidRPr="001560B7">
              <w:rPr>
                <w:color w:val="000000"/>
                <w:sz w:val="16"/>
                <w:szCs w:val="16"/>
              </w:rPr>
              <w:t>кВ</w:t>
            </w:r>
            <w:proofErr w:type="spellEnd"/>
          </w:p>
        </w:tc>
        <w:tc>
          <w:tcPr>
            <w:tcW w:w="509" w:type="pct"/>
            <w:shd w:val="clear" w:color="auto" w:fill="auto"/>
            <w:vAlign w:val="center"/>
            <w:hideMark/>
          </w:tcPr>
          <w:p w14:paraId="74A630F7" w14:textId="77777777" w:rsidR="00304566" w:rsidRPr="001560B7" w:rsidRDefault="00304566" w:rsidP="009F1A33">
            <w:pPr>
              <w:jc w:val="center"/>
              <w:rPr>
                <w:color w:val="000000"/>
                <w:sz w:val="16"/>
                <w:szCs w:val="16"/>
              </w:rPr>
            </w:pPr>
            <w:r w:rsidRPr="001560B7">
              <w:rPr>
                <w:color w:val="000000"/>
                <w:sz w:val="16"/>
                <w:szCs w:val="16"/>
              </w:rPr>
              <w:t>ед.</w:t>
            </w:r>
          </w:p>
        </w:tc>
        <w:tc>
          <w:tcPr>
            <w:tcW w:w="627" w:type="pct"/>
            <w:shd w:val="clear" w:color="auto" w:fill="auto"/>
            <w:vAlign w:val="center"/>
            <w:hideMark/>
          </w:tcPr>
          <w:p w14:paraId="26B169D2" w14:textId="77777777" w:rsidR="00304566" w:rsidRPr="001560B7" w:rsidRDefault="00304566" w:rsidP="009F1A33">
            <w:pPr>
              <w:jc w:val="center"/>
              <w:rPr>
                <w:color w:val="000000"/>
                <w:sz w:val="16"/>
                <w:szCs w:val="16"/>
              </w:rPr>
            </w:pPr>
            <w:r w:rsidRPr="001560B7">
              <w:rPr>
                <w:color w:val="000000"/>
                <w:sz w:val="16"/>
                <w:szCs w:val="16"/>
              </w:rPr>
              <w:t> </w:t>
            </w:r>
          </w:p>
        </w:tc>
        <w:tc>
          <w:tcPr>
            <w:tcW w:w="531" w:type="pct"/>
            <w:shd w:val="clear" w:color="auto" w:fill="auto"/>
            <w:vAlign w:val="center"/>
            <w:hideMark/>
          </w:tcPr>
          <w:p w14:paraId="7F355AF4" w14:textId="77777777" w:rsidR="00304566" w:rsidRPr="001560B7" w:rsidRDefault="00304566" w:rsidP="009F1A33">
            <w:pPr>
              <w:jc w:val="center"/>
              <w:rPr>
                <w:color w:val="000000"/>
                <w:sz w:val="16"/>
                <w:szCs w:val="16"/>
              </w:rPr>
            </w:pPr>
            <w:r w:rsidRPr="001560B7">
              <w:rPr>
                <w:color w:val="000000"/>
                <w:sz w:val="16"/>
                <w:szCs w:val="16"/>
              </w:rPr>
              <w:t>2,5/1000</w:t>
            </w:r>
          </w:p>
        </w:tc>
        <w:tc>
          <w:tcPr>
            <w:tcW w:w="578" w:type="pct"/>
            <w:shd w:val="clear" w:color="auto" w:fill="auto"/>
            <w:vAlign w:val="center"/>
            <w:hideMark/>
          </w:tcPr>
          <w:p w14:paraId="3CEF2F4A" w14:textId="77777777" w:rsidR="00304566" w:rsidRPr="001560B7" w:rsidRDefault="00304566" w:rsidP="009F1A33">
            <w:pPr>
              <w:jc w:val="center"/>
              <w:rPr>
                <w:color w:val="000000"/>
                <w:sz w:val="16"/>
                <w:szCs w:val="16"/>
              </w:rPr>
            </w:pPr>
            <w:r w:rsidRPr="001560B7">
              <w:rPr>
                <w:color w:val="000000"/>
                <w:sz w:val="16"/>
                <w:szCs w:val="16"/>
              </w:rPr>
              <w:t>0</w:t>
            </w:r>
          </w:p>
        </w:tc>
        <w:tc>
          <w:tcPr>
            <w:tcW w:w="435" w:type="pct"/>
            <w:vMerge/>
            <w:shd w:val="clear" w:color="auto" w:fill="auto"/>
            <w:vAlign w:val="center"/>
            <w:hideMark/>
          </w:tcPr>
          <w:p w14:paraId="3EF5EC0B" w14:textId="77777777" w:rsidR="00304566" w:rsidRPr="001560B7" w:rsidRDefault="00304566" w:rsidP="009F1A33">
            <w:pPr>
              <w:rPr>
                <w:color w:val="000000"/>
                <w:sz w:val="16"/>
                <w:szCs w:val="16"/>
              </w:rPr>
            </w:pPr>
          </w:p>
        </w:tc>
      </w:tr>
      <w:tr w:rsidR="00304566" w:rsidRPr="001560B7" w14:paraId="70393874" w14:textId="77777777" w:rsidTr="009F1A33">
        <w:trPr>
          <w:trHeight w:val="80"/>
        </w:trPr>
        <w:tc>
          <w:tcPr>
            <w:tcW w:w="2319" w:type="pct"/>
            <w:shd w:val="clear" w:color="auto" w:fill="auto"/>
            <w:vAlign w:val="center"/>
            <w:hideMark/>
          </w:tcPr>
          <w:p w14:paraId="2AD958AE" w14:textId="77777777" w:rsidR="00304566" w:rsidRPr="001560B7" w:rsidRDefault="00304566" w:rsidP="009F1A33">
            <w:pPr>
              <w:jc w:val="right"/>
              <w:rPr>
                <w:color w:val="000000"/>
                <w:sz w:val="16"/>
                <w:szCs w:val="16"/>
              </w:rPr>
            </w:pPr>
            <w:r w:rsidRPr="001560B7">
              <w:rPr>
                <w:color w:val="000000"/>
                <w:sz w:val="16"/>
                <w:szCs w:val="16"/>
              </w:rPr>
              <w:t xml:space="preserve">1-20 </w:t>
            </w:r>
            <w:proofErr w:type="spellStart"/>
            <w:r w:rsidRPr="001560B7">
              <w:rPr>
                <w:color w:val="000000"/>
                <w:sz w:val="16"/>
                <w:szCs w:val="16"/>
              </w:rPr>
              <w:t>кВ</w:t>
            </w:r>
            <w:proofErr w:type="spellEnd"/>
          </w:p>
        </w:tc>
        <w:tc>
          <w:tcPr>
            <w:tcW w:w="509" w:type="pct"/>
            <w:shd w:val="clear" w:color="auto" w:fill="auto"/>
            <w:vAlign w:val="center"/>
            <w:hideMark/>
          </w:tcPr>
          <w:p w14:paraId="6F2BD636" w14:textId="77777777" w:rsidR="00304566" w:rsidRPr="001560B7" w:rsidRDefault="00304566" w:rsidP="009F1A33">
            <w:pPr>
              <w:jc w:val="center"/>
              <w:rPr>
                <w:color w:val="000000"/>
                <w:sz w:val="16"/>
                <w:szCs w:val="16"/>
              </w:rPr>
            </w:pPr>
            <w:r w:rsidRPr="001560B7">
              <w:rPr>
                <w:color w:val="000000"/>
                <w:sz w:val="16"/>
                <w:szCs w:val="16"/>
              </w:rPr>
              <w:t>ед.</w:t>
            </w:r>
          </w:p>
        </w:tc>
        <w:tc>
          <w:tcPr>
            <w:tcW w:w="627" w:type="pct"/>
            <w:shd w:val="clear" w:color="auto" w:fill="auto"/>
            <w:vAlign w:val="center"/>
            <w:hideMark/>
          </w:tcPr>
          <w:p w14:paraId="7FC5CEFF" w14:textId="77777777" w:rsidR="00304566" w:rsidRPr="001560B7" w:rsidRDefault="00304566" w:rsidP="009F1A33">
            <w:pPr>
              <w:jc w:val="center"/>
              <w:rPr>
                <w:color w:val="000000"/>
                <w:sz w:val="16"/>
                <w:szCs w:val="16"/>
              </w:rPr>
            </w:pPr>
            <w:r w:rsidRPr="001560B7">
              <w:rPr>
                <w:color w:val="000000"/>
                <w:sz w:val="16"/>
                <w:szCs w:val="16"/>
              </w:rPr>
              <w:t>61</w:t>
            </w:r>
          </w:p>
        </w:tc>
        <w:tc>
          <w:tcPr>
            <w:tcW w:w="531" w:type="pct"/>
            <w:shd w:val="clear" w:color="auto" w:fill="auto"/>
            <w:vAlign w:val="center"/>
            <w:hideMark/>
          </w:tcPr>
          <w:p w14:paraId="62A316BA" w14:textId="77777777" w:rsidR="00304566" w:rsidRPr="001560B7" w:rsidRDefault="00304566" w:rsidP="009F1A33">
            <w:pPr>
              <w:jc w:val="center"/>
              <w:rPr>
                <w:color w:val="000000"/>
                <w:sz w:val="16"/>
                <w:szCs w:val="16"/>
              </w:rPr>
            </w:pPr>
            <w:r w:rsidRPr="001560B7">
              <w:rPr>
                <w:color w:val="000000"/>
                <w:sz w:val="16"/>
                <w:szCs w:val="16"/>
              </w:rPr>
              <w:t>2,5/1000</w:t>
            </w:r>
          </w:p>
        </w:tc>
        <w:tc>
          <w:tcPr>
            <w:tcW w:w="578" w:type="pct"/>
            <w:shd w:val="clear" w:color="auto" w:fill="auto"/>
            <w:vAlign w:val="center"/>
            <w:hideMark/>
          </w:tcPr>
          <w:p w14:paraId="25ABD4C8" w14:textId="77777777" w:rsidR="00304566" w:rsidRPr="001560B7" w:rsidRDefault="00304566" w:rsidP="009F1A33">
            <w:pPr>
              <w:jc w:val="center"/>
              <w:rPr>
                <w:color w:val="000000"/>
                <w:sz w:val="16"/>
                <w:szCs w:val="16"/>
              </w:rPr>
            </w:pPr>
            <w:r w:rsidRPr="001560B7">
              <w:rPr>
                <w:color w:val="000000"/>
                <w:sz w:val="16"/>
                <w:szCs w:val="16"/>
              </w:rPr>
              <w:t>0,1525</w:t>
            </w:r>
          </w:p>
        </w:tc>
        <w:tc>
          <w:tcPr>
            <w:tcW w:w="435" w:type="pct"/>
            <w:vMerge/>
            <w:shd w:val="clear" w:color="auto" w:fill="auto"/>
            <w:vAlign w:val="center"/>
            <w:hideMark/>
          </w:tcPr>
          <w:p w14:paraId="4C0ED61F" w14:textId="77777777" w:rsidR="00304566" w:rsidRPr="001560B7" w:rsidRDefault="00304566" w:rsidP="009F1A33">
            <w:pPr>
              <w:rPr>
                <w:color w:val="000000"/>
                <w:sz w:val="16"/>
                <w:szCs w:val="16"/>
              </w:rPr>
            </w:pPr>
          </w:p>
        </w:tc>
      </w:tr>
      <w:tr w:rsidR="00304566" w:rsidRPr="001560B7" w14:paraId="41B1554E" w14:textId="77777777" w:rsidTr="009F1A33">
        <w:trPr>
          <w:trHeight w:val="80"/>
        </w:trPr>
        <w:tc>
          <w:tcPr>
            <w:tcW w:w="2319" w:type="pct"/>
            <w:shd w:val="clear" w:color="auto" w:fill="auto"/>
            <w:noWrap/>
            <w:vAlign w:val="center"/>
            <w:hideMark/>
          </w:tcPr>
          <w:p w14:paraId="5E37A822" w14:textId="77777777" w:rsidR="00304566" w:rsidRPr="001560B7" w:rsidRDefault="00304566" w:rsidP="009F1A33">
            <w:pPr>
              <w:rPr>
                <w:color w:val="000000"/>
                <w:sz w:val="16"/>
                <w:szCs w:val="16"/>
              </w:rPr>
            </w:pPr>
            <w:r w:rsidRPr="001560B7">
              <w:rPr>
                <w:color w:val="000000"/>
                <w:sz w:val="16"/>
                <w:szCs w:val="16"/>
              </w:rPr>
              <w:t>Выключатель нагрузки</w:t>
            </w:r>
          </w:p>
        </w:tc>
        <w:tc>
          <w:tcPr>
            <w:tcW w:w="509" w:type="pct"/>
            <w:shd w:val="clear" w:color="auto" w:fill="auto"/>
            <w:vAlign w:val="center"/>
            <w:hideMark/>
          </w:tcPr>
          <w:p w14:paraId="183A1312" w14:textId="77777777" w:rsidR="00304566" w:rsidRPr="001560B7" w:rsidRDefault="00304566" w:rsidP="009F1A33">
            <w:pPr>
              <w:jc w:val="center"/>
              <w:rPr>
                <w:color w:val="000000"/>
                <w:sz w:val="16"/>
                <w:szCs w:val="16"/>
              </w:rPr>
            </w:pPr>
            <w:r w:rsidRPr="001560B7">
              <w:rPr>
                <w:color w:val="000000"/>
                <w:sz w:val="16"/>
                <w:szCs w:val="16"/>
              </w:rPr>
              <w:t> </w:t>
            </w:r>
          </w:p>
        </w:tc>
        <w:tc>
          <w:tcPr>
            <w:tcW w:w="627" w:type="pct"/>
            <w:shd w:val="clear" w:color="auto" w:fill="auto"/>
            <w:vAlign w:val="center"/>
            <w:hideMark/>
          </w:tcPr>
          <w:p w14:paraId="06FA508A" w14:textId="77777777" w:rsidR="00304566" w:rsidRPr="001560B7" w:rsidRDefault="00304566" w:rsidP="009F1A33">
            <w:pPr>
              <w:jc w:val="center"/>
              <w:rPr>
                <w:color w:val="000000"/>
                <w:sz w:val="16"/>
                <w:szCs w:val="16"/>
              </w:rPr>
            </w:pPr>
            <w:r w:rsidRPr="001560B7">
              <w:rPr>
                <w:color w:val="000000"/>
                <w:sz w:val="16"/>
                <w:szCs w:val="16"/>
              </w:rPr>
              <w:t> </w:t>
            </w:r>
          </w:p>
        </w:tc>
        <w:tc>
          <w:tcPr>
            <w:tcW w:w="531" w:type="pct"/>
            <w:shd w:val="clear" w:color="auto" w:fill="auto"/>
            <w:vAlign w:val="center"/>
            <w:hideMark/>
          </w:tcPr>
          <w:p w14:paraId="4BF07E0C" w14:textId="77777777" w:rsidR="00304566" w:rsidRPr="001560B7" w:rsidRDefault="00304566" w:rsidP="009F1A33">
            <w:pPr>
              <w:jc w:val="center"/>
              <w:rPr>
                <w:color w:val="000000"/>
                <w:sz w:val="16"/>
                <w:szCs w:val="16"/>
              </w:rPr>
            </w:pPr>
            <w:r w:rsidRPr="001560B7">
              <w:rPr>
                <w:color w:val="000000"/>
                <w:sz w:val="16"/>
                <w:szCs w:val="16"/>
              </w:rPr>
              <w:t> </w:t>
            </w:r>
          </w:p>
        </w:tc>
        <w:tc>
          <w:tcPr>
            <w:tcW w:w="578" w:type="pct"/>
            <w:shd w:val="clear" w:color="auto" w:fill="auto"/>
            <w:vAlign w:val="center"/>
            <w:hideMark/>
          </w:tcPr>
          <w:p w14:paraId="642069E0" w14:textId="77777777" w:rsidR="00304566" w:rsidRPr="001560B7" w:rsidRDefault="00304566" w:rsidP="009F1A33">
            <w:pPr>
              <w:jc w:val="center"/>
              <w:rPr>
                <w:color w:val="000000"/>
                <w:sz w:val="16"/>
                <w:szCs w:val="16"/>
              </w:rPr>
            </w:pPr>
            <w:r w:rsidRPr="001560B7">
              <w:rPr>
                <w:color w:val="000000"/>
                <w:sz w:val="16"/>
                <w:szCs w:val="16"/>
              </w:rPr>
              <w:t> </w:t>
            </w:r>
          </w:p>
        </w:tc>
        <w:tc>
          <w:tcPr>
            <w:tcW w:w="435" w:type="pct"/>
            <w:vMerge/>
            <w:shd w:val="clear" w:color="auto" w:fill="auto"/>
            <w:vAlign w:val="center"/>
            <w:hideMark/>
          </w:tcPr>
          <w:p w14:paraId="4A8A9635" w14:textId="77777777" w:rsidR="00304566" w:rsidRPr="001560B7" w:rsidRDefault="00304566" w:rsidP="009F1A33">
            <w:pPr>
              <w:rPr>
                <w:color w:val="000000"/>
                <w:sz w:val="16"/>
                <w:szCs w:val="16"/>
              </w:rPr>
            </w:pPr>
          </w:p>
        </w:tc>
      </w:tr>
      <w:tr w:rsidR="00304566" w:rsidRPr="001560B7" w14:paraId="2204AED8" w14:textId="77777777" w:rsidTr="009F1A33">
        <w:trPr>
          <w:trHeight w:val="80"/>
        </w:trPr>
        <w:tc>
          <w:tcPr>
            <w:tcW w:w="2319" w:type="pct"/>
            <w:shd w:val="clear" w:color="auto" w:fill="auto"/>
            <w:vAlign w:val="center"/>
            <w:hideMark/>
          </w:tcPr>
          <w:p w14:paraId="4B227A4F" w14:textId="77777777" w:rsidR="00304566" w:rsidRPr="001560B7" w:rsidRDefault="00304566" w:rsidP="009F1A33">
            <w:pPr>
              <w:jc w:val="right"/>
              <w:rPr>
                <w:color w:val="000000"/>
                <w:sz w:val="16"/>
                <w:szCs w:val="16"/>
              </w:rPr>
            </w:pPr>
            <w:r w:rsidRPr="001560B7">
              <w:rPr>
                <w:color w:val="000000"/>
                <w:sz w:val="16"/>
                <w:szCs w:val="16"/>
              </w:rPr>
              <w:t xml:space="preserve">1-20 </w:t>
            </w:r>
            <w:proofErr w:type="spellStart"/>
            <w:r w:rsidRPr="001560B7">
              <w:rPr>
                <w:color w:val="000000"/>
                <w:sz w:val="16"/>
                <w:szCs w:val="16"/>
              </w:rPr>
              <w:t>кВ</w:t>
            </w:r>
            <w:proofErr w:type="spellEnd"/>
          </w:p>
        </w:tc>
        <w:tc>
          <w:tcPr>
            <w:tcW w:w="509" w:type="pct"/>
            <w:shd w:val="clear" w:color="auto" w:fill="auto"/>
            <w:vAlign w:val="center"/>
            <w:hideMark/>
          </w:tcPr>
          <w:p w14:paraId="04BB14E6" w14:textId="77777777" w:rsidR="00304566" w:rsidRPr="001560B7" w:rsidRDefault="00304566" w:rsidP="009F1A33">
            <w:pPr>
              <w:jc w:val="center"/>
              <w:rPr>
                <w:color w:val="000000"/>
                <w:sz w:val="16"/>
                <w:szCs w:val="16"/>
              </w:rPr>
            </w:pPr>
            <w:r w:rsidRPr="001560B7">
              <w:rPr>
                <w:color w:val="000000"/>
                <w:sz w:val="16"/>
                <w:szCs w:val="16"/>
              </w:rPr>
              <w:t>ед.</w:t>
            </w:r>
          </w:p>
        </w:tc>
        <w:tc>
          <w:tcPr>
            <w:tcW w:w="627" w:type="pct"/>
            <w:shd w:val="clear" w:color="auto" w:fill="auto"/>
            <w:vAlign w:val="center"/>
            <w:hideMark/>
          </w:tcPr>
          <w:p w14:paraId="181D7A1F" w14:textId="77777777" w:rsidR="00304566" w:rsidRPr="001560B7" w:rsidRDefault="00304566" w:rsidP="009F1A33">
            <w:pPr>
              <w:jc w:val="center"/>
              <w:rPr>
                <w:color w:val="000000"/>
                <w:sz w:val="16"/>
                <w:szCs w:val="16"/>
              </w:rPr>
            </w:pPr>
            <w:r w:rsidRPr="001560B7">
              <w:rPr>
                <w:color w:val="000000"/>
                <w:sz w:val="16"/>
                <w:szCs w:val="16"/>
              </w:rPr>
              <w:t>73</w:t>
            </w:r>
          </w:p>
        </w:tc>
        <w:tc>
          <w:tcPr>
            <w:tcW w:w="531" w:type="pct"/>
            <w:shd w:val="clear" w:color="auto" w:fill="auto"/>
            <w:vAlign w:val="center"/>
            <w:hideMark/>
          </w:tcPr>
          <w:p w14:paraId="3DE2C470" w14:textId="77777777" w:rsidR="00304566" w:rsidRPr="001560B7" w:rsidRDefault="00304566" w:rsidP="009F1A33">
            <w:pPr>
              <w:jc w:val="center"/>
              <w:rPr>
                <w:color w:val="000000"/>
                <w:sz w:val="16"/>
                <w:szCs w:val="16"/>
              </w:rPr>
            </w:pPr>
            <w:r w:rsidRPr="001560B7">
              <w:rPr>
                <w:color w:val="000000"/>
                <w:sz w:val="16"/>
                <w:szCs w:val="16"/>
              </w:rPr>
              <w:t>2/1000</w:t>
            </w:r>
          </w:p>
        </w:tc>
        <w:tc>
          <w:tcPr>
            <w:tcW w:w="578" w:type="pct"/>
            <w:shd w:val="clear" w:color="auto" w:fill="auto"/>
            <w:vAlign w:val="center"/>
            <w:hideMark/>
          </w:tcPr>
          <w:p w14:paraId="3F96D9F9" w14:textId="77777777" w:rsidR="00304566" w:rsidRPr="001560B7" w:rsidRDefault="00304566" w:rsidP="009F1A33">
            <w:pPr>
              <w:jc w:val="center"/>
              <w:rPr>
                <w:color w:val="000000"/>
                <w:sz w:val="16"/>
                <w:szCs w:val="16"/>
              </w:rPr>
            </w:pPr>
            <w:r w:rsidRPr="001560B7">
              <w:rPr>
                <w:color w:val="000000"/>
                <w:sz w:val="16"/>
                <w:szCs w:val="16"/>
              </w:rPr>
              <w:t>0,146</w:t>
            </w:r>
          </w:p>
        </w:tc>
        <w:tc>
          <w:tcPr>
            <w:tcW w:w="435" w:type="pct"/>
            <w:vMerge/>
            <w:shd w:val="clear" w:color="auto" w:fill="auto"/>
            <w:vAlign w:val="center"/>
            <w:hideMark/>
          </w:tcPr>
          <w:p w14:paraId="193504C5" w14:textId="77777777" w:rsidR="00304566" w:rsidRPr="001560B7" w:rsidRDefault="00304566" w:rsidP="009F1A33">
            <w:pPr>
              <w:rPr>
                <w:color w:val="000000"/>
                <w:sz w:val="16"/>
                <w:szCs w:val="16"/>
              </w:rPr>
            </w:pPr>
          </w:p>
        </w:tc>
      </w:tr>
      <w:tr w:rsidR="00304566" w:rsidRPr="001560B7" w14:paraId="67B0FA89" w14:textId="77777777" w:rsidTr="009F1A33">
        <w:trPr>
          <w:trHeight w:val="80"/>
        </w:trPr>
        <w:tc>
          <w:tcPr>
            <w:tcW w:w="2319" w:type="pct"/>
            <w:shd w:val="clear" w:color="auto" w:fill="auto"/>
            <w:noWrap/>
            <w:vAlign w:val="center"/>
            <w:hideMark/>
          </w:tcPr>
          <w:p w14:paraId="28B44D91" w14:textId="77777777" w:rsidR="00304566" w:rsidRPr="001560B7" w:rsidRDefault="00304566" w:rsidP="009F1A33">
            <w:pPr>
              <w:rPr>
                <w:color w:val="000000"/>
                <w:sz w:val="16"/>
                <w:szCs w:val="16"/>
              </w:rPr>
            </w:pPr>
            <w:r w:rsidRPr="001560B7">
              <w:rPr>
                <w:color w:val="000000"/>
                <w:sz w:val="16"/>
                <w:szCs w:val="16"/>
              </w:rPr>
              <w:t>Масляные выключатели (3 фазы)</w:t>
            </w:r>
          </w:p>
        </w:tc>
        <w:tc>
          <w:tcPr>
            <w:tcW w:w="509" w:type="pct"/>
            <w:shd w:val="clear" w:color="auto" w:fill="auto"/>
            <w:vAlign w:val="center"/>
            <w:hideMark/>
          </w:tcPr>
          <w:p w14:paraId="281076E3" w14:textId="77777777" w:rsidR="00304566" w:rsidRPr="001560B7" w:rsidRDefault="00304566" w:rsidP="009F1A33">
            <w:pPr>
              <w:jc w:val="center"/>
              <w:rPr>
                <w:color w:val="000000"/>
                <w:sz w:val="16"/>
                <w:szCs w:val="16"/>
              </w:rPr>
            </w:pPr>
            <w:r w:rsidRPr="001560B7">
              <w:rPr>
                <w:color w:val="000000"/>
                <w:sz w:val="16"/>
                <w:szCs w:val="16"/>
              </w:rPr>
              <w:t> </w:t>
            </w:r>
          </w:p>
        </w:tc>
        <w:tc>
          <w:tcPr>
            <w:tcW w:w="627" w:type="pct"/>
            <w:shd w:val="clear" w:color="auto" w:fill="auto"/>
            <w:vAlign w:val="center"/>
            <w:hideMark/>
          </w:tcPr>
          <w:p w14:paraId="1AADB9AF" w14:textId="77777777" w:rsidR="00304566" w:rsidRPr="001560B7" w:rsidRDefault="00304566" w:rsidP="009F1A33">
            <w:pPr>
              <w:jc w:val="center"/>
              <w:rPr>
                <w:color w:val="000000"/>
                <w:sz w:val="16"/>
                <w:szCs w:val="16"/>
              </w:rPr>
            </w:pPr>
            <w:r w:rsidRPr="001560B7">
              <w:rPr>
                <w:color w:val="000000"/>
                <w:sz w:val="16"/>
                <w:szCs w:val="16"/>
              </w:rPr>
              <w:t> </w:t>
            </w:r>
          </w:p>
        </w:tc>
        <w:tc>
          <w:tcPr>
            <w:tcW w:w="531" w:type="pct"/>
            <w:shd w:val="clear" w:color="auto" w:fill="auto"/>
            <w:vAlign w:val="center"/>
            <w:hideMark/>
          </w:tcPr>
          <w:p w14:paraId="15B93289" w14:textId="77777777" w:rsidR="00304566" w:rsidRPr="001560B7" w:rsidRDefault="00304566" w:rsidP="009F1A33">
            <w:pPr>
              <w:jc w:val="center"/>
              <w:rPr>
                <w:color w:val="000000"/>
                <w:sz w:val="16"/>
                <w:szCs w:val="16"/>
              </w:rPr>
            </w:pPr>
            <w:r w:rsidRPr="001560B7">
              <w:rPr>
                <w:color w:val="000000"/>
                <w:sz w:val="16"/>
                <w:szCs w:val="16"/>
              </w:rPr>
              <w:t> </w:t>
            </w:r>
          </w:p>
        </w:tc>
        <w:tc>
          <w:tcPr>
            <w:tcW w:w="578" w:type="pct"/>
            <w:shd w:val="clear" w:color="auto" w:fill="auto"/>
            <w:vAlign w:val="center"/>
            <w:hideMark/>
          </w:tcPr>
          <w:p w14:paraId="7CD481F0" w14:textId="77777777" w:rsidR="00304566" w:rsidRPr="001560B7" w:rsidRDefault="00304566" w:rsidP="009F1A33">
            <w:pPr>
              <w:jc w:val="center"/>
              <w:rPr>
                <w:color w:val="000000"/>
                <w:sz w:val="16"/>
                <w:szCs w:val="16"/>
              </w:rPr>
            </w:pPr>
            <w:r w:rsidRPr="001560B7">
              <w:rPr>
                <w:color w:val="000000"/>
                <w:sz w:val="16"/>
                <w:szCs w:val="16"/>
              </w:rPr>
              <w:t> </w:t>
            </w:r>
          </w:p>
        </w:tc>
        <w:tc>
          <w:tcPr>
            <w:tcW w:w="435" w:type="pct"/>
            <w:vMerge w:val="restart"/>
            <w:shd w:val="clear" w:color="auto" w:fill="auto"/>
            <w:noWrap/>
            <w:vAlign w:val="center"/>
            <w:hideMark/>
          </w:tcPr>
          <w:p w14:paraId="7F89E206" w14:textId="77777777" w:rsidR="00304566" w:rsidRPr="001560B7" w:rsidRDefault="00304566" w:rsidP="009F1A33">
            <w:pPr>
              <w:jc w:val="center"/>
              <w:rPr>
                <w:color w:val="000000"/>
                <w:sz w:val="16"/>
                <w:szCs w:val="16"/>
              </w:rPr>
            </w:pPr>
            <w:r w:rsidRPr="001560B7">
              <w:rPr>
                <w:color w:val="000000"/>
                <w:sz w:val="16"/>
                <w:szCs w:val="16"/>
              </w:rPr>
              <w:t>2.2.10</w:t>
            </w:r>
          </w:p>
        </w:tc>
      </w:tr>
      <w:tr w:rsidR="00304566" w:rsidRPr="001560B7" w14:paraId="566E5787" w14:textId="77777777" w:rsidTr="009F1A33">
        <w:trPr>
          <w:trHeight w:val="80"/>
        </w:trPr>
        <w:tc>
          <w:tcPr>
            <w:tcW w:w="2319" w:type="pct"/>
            <w:shd w:val="clear" w:color="auto" w:fill="auto"/>
            <w:noWrap/>
            <w:vAlign w:val="center"/>
            <w:hideMark/>
          </w:tcPr>
          <w:p w14:paraId="0B884B70" w14:textId="77777777" w:rsidR="00304566" w:rsidRPr="001560B7" w:rsidRDefault="00304566" w:rsidP="009F1A33">
            <w:pPr>
              <w:jc w:val="right"/>
              <w:rPr>
                <w:color w:val="000000"/>
                <w:sz w:val="16"/>
                <w:szCs w:val="16"/>
              </w:rPr>
            </w:pPr>
            <w:r w:rsidRPr="001560B7">
              <w:rPr>
                <w:color w:val="000000"/>
                <w:sz w:val="16"/>
                <w:szCs w:val="16"/>
              </w:rPr>
              <w:t xml:space="preserve">110 -150 </w:t>
            </w:r>
            <w:proofErr w:type="spellStart"/>
            <w:r w:rsidRPr="001560B7">
              <w:rPr>
                <w:color w:val="000000"/>
                <w:sz w:val="16"/>
                <w:szCs w:val="16"/>
              </w:rPr>
              <w:t>кВ</w:t>
            </w:r>
            <w:proofErr w:type="spellEnd"/>
          </w:p>
        </w:tc>
        <w:tc>
          <w:tcPr>
            <w:tcW w:w="509" w:type="pct"/>
            <w:shd w:val="clear" w:color="auto" w:fill="auto"/>
            <w:vAlign w:val="center"/>
            <w:hideMark/>
          </w:tcPr>
          <w:p w14:paraId="06C2D039" w14:textId="77777777" w:rsidR="00304566" w:rsidRPr="001560B7" w:rsidRDefault="00304566" w:rsidP="009F1A33">
            <w:pPr>
              <w:jc w:val="center"/>
              <w:rPr>
                <w:color w:val="000000"/>
                <w:sz w:val="16"/>
                <w:szCs w:val="16"/>
              </w:rPr>
            </w:pPr>
            <w:r w:rsidRPr="001560B7">
              <w:rPr>
                <w:color w:val="000000"/>
                <w:sz w:val="16"/>
                <w:szCs w:val="16"/>
              </w:rPr>
              <w:t>ед.</w:t>
            </w:r>
          </w:p>
        </w:tc>
        <w:tc>
          <w:tcPr>
            <w:tcW w:w="627" w:type="pct"/>
            <w:shd w:val="clear" w:color="auto" w:fill="auto"/>
            <w:vAlign w:val="center"/>
            <w:hideMark/>
          </w:tcPr>
          <w:p w14:paraId="7ABAC796" w14:textId="77777777" w:rsidR="00304566" w:rsidRPr="001560B7" w:rsidRDefault="00304566" w:rsidP="009F1A33">
            <w:pPr>
              <w:jc w:val="center"/>
              <w:rPr>
                <w:color w:val="000000"/>
                <w:sz w:val="16"/>
                <w:szCs w:val="16"/>
              </w:rPr>
            </w:pPr>
            <w:r w:rsidRPr="001560B7">
              <w:rPr>
                <w:color w:val="000000"/>
                <w:sz w:val="16"/>
                <w:szCs w:val="16"/>
              </w:rPr>
              <w:t> </w:t>
            </w:r>
          </w:p>
        </w:tc>
        <w:tc>
          <w:tcPr>
            <w:tcW w:w="531" w:type="pct"/>
            <w:shd w:val="clear" w:color="auto" w:fill="auto"/>
            <w:vAlign w:val="center"/>
            <w:hideMark/>
          </w:tcPr>
          <w:p w14:paraId="6A87BE20" w14:textId="77777777" w:rsidR="00304566" w:rsidRPr="001560B7" w:rsidRDefault="00304566" w:rsidP="009F1A33">
            <w:pPr>
              <w:jc w:val="center"/>
              <w:rPr>
                <w:color w:val="000000"/>
                <w:sz w:val="16"/>
                <w:szCs w:val="16"/>
              </w:rPr>
            </w:pPr>
            <w:r w:rsidRPr="001560B7">
              <w:rPr>
                <w:color w:val="000000"/>
                <w:sz w:val="16"/>
                <w:szCs w:val="16"/>
              </w:rPr>
              <w:t>9,5/1000</w:t>
            </w:r>
          </w:p>
        </w:tc>
        <w:tc>
          <w:tcPr>
            <w:tcW w:w="578" w:type="pct"/>
            <w:shd w:val="clear" w:color="auto" w:fill="auto"/>
            <w:vAlign w:val="center"/>
            <w:hideMark/>
          </w:tcPr>
          <w:p w14:paraId="7495BC8B" w14:textId="77777777" w:rsidR="00304566" w:rsidRPr="001560B7" w:rsidRDefault="00304566" w:rsidP="009F1A33">
            <w:pPr>
              <w:jc w:val="center"/>
              <w:rPr>
                <w:color w:val="000000"/>
                <w:sz w:val="16"/>
                <w:szCs w:val="16"/>
              </w:rPr>
            </w:pPr>
            <w:r w:rsidRPr="001560B7">
              <w:rPr>
                <w:color w:val="000000"/>
                <w:sz w:val="16"/>
                <w:szCs w:val="16"/>
              </w:rPr>
              <w:t>0</w:t>
            </w:r>
          </w:p>
        </w:tc>
        <w:tc>
          <w:tcPr>
            <w:tcW w:w="435" w:type="pct"/>
            <w:vMerge/>
            <w:shd w:val="clear" w:color="auto" w:fill="auto"/>
            <w:vAlign w:val="center"/>
            <w:hideMark/>
          </w:tcPr>
          <w:p w14:paraId="2F6F286B" w14:textId="77777777" w:rsidR="00304566" w:rsidRPr="001560B7" w:rsidRDefault="00304566" w:rsidP="009F1A33">
            <w:pPr>
              <w:rPr>
                <w:color w:val="000000"/>
                <w:sz w:val="16"/>
                <w:szCs w:val="16"/>
              </w:rPr>
            </w:pPr>
          </w:p>
        </w:tc>
      </w:tr>
      <w:tr w:rsidR="00304566" w:rsidRPr="001560B7" w14:paraId="638695E9" w14:textId="77777777" w:rsidTr="009F1A33">
        <w:trPr>
          <w:trHeight w:val="80"/>
        </w:trPr>
        <w:tc>
          <w:tcPr>
            <w:tcW w:w="2319" w:type="pct"/>
            <w:shd w:val="clear" w:color="auto" w:fill="auto"/>
            <w:vAlign w:val="center"/>
            <w:hideMark/>
          </w:tcPr>
          <w:p w14:paraId="6220BAE5" w14:textId="77777777" w:rsidR="00304566" w:rsidRPr="001560B7" w:rsidRDefault="00304566" w:rsidP="009F1A33">
            <w:pPr>
              <w:jc w:val="right"/>
              <w:rPr>
                <w:color w:val="000000"/>
                <w:sz w:val="16"/>
                <w:szCs w:val="16"/>
              </w:rPr>
            </w:pPr>
            <w:r w:rsidRPr="001560B7">
              <w:rPr>
                <w:color w:val="000000"/>
                <w:sz w:val="16"/>
                <w:szCs w:val="16"/>
              </w:rPr>
              <w:t xml:space="preserve">35 </w:t>
            </w:r>
            <w:proofErr w:type="spellStart"/>
            <w:r w:rsidRPr="001560B7">
              <w:rPr>
                <w:color w:val="000000"/>
                <w:sz w:val="16"/>
                <w:szCs w:val="16"/>
              </w:rPr>
              <w:t>кВ</w:t>
            </w:r>
            <w:proofErr w:type="spellEnd"/>
          </w:p>
        </w:tc>
        <w:tc>
          <w:tcPr>
            <w:tcW w:w="509" w:type="pct"/>
            <w:shd w:val="clear" w:color="auto" w:fill="auto"/>
            <w:vAlign w:val="center"/>
            <w:hideMark/>
          </w:tcPr>
          <w:p w14:paraId="1CAECFC4" w14:textId="77777777" w:rsidR="00304566" w:rsidRPr="001560B7" w:rsidRDefault="00304566" w:rsidP="009F1A33">
            <w:pPr>
              <w:jc w:val="center"/>
              <w:rPr>
                <w:color w:val="000000"/>
                <w:sz w:val="16"/>
                <w:szCs w:val="16"/>
              </w:rPr>
            </w:pPr>
            <w:r w:rsidRPr="001560B7">
              <w:rPr>
                <w:color w:val="000000"/>
                <w:sz w:val="16"/>
                <w:szCs w:val="16"/>
              </w:rPr>
              <w:t>ед.</w:t>
            </w:r>
          </w:p>
        </w:tc>
        <w:tc>
          <w:tcPr>
            <w:tcW w:w="627" w:type="pct"/>
            <w:shd w:val="clear" w:color="auto" w:fill="auto"/>
            <w:vAlign w:val="center"/>
            <w:hideMark/>
          </w:tcPr>
          <w:p w14:paraId="79654D3E" w14:textId="77777777" w:rsidR="00304566" w:rsidRPr="001560B7" w:rsidRDefault="00304566" w:rsidP="009F1A33">
            <w:pPr>
              <w:jc w:val="center"/>
              <w:rPr>
                <w:color w:val="000000"/>
                <w:sz w:val="16"/>
                <w:szCs w:val="16"/>
              </w:rPr>
            </w:pPr>
            <w:r w:rsidRPr="001560B7">
              <w:rPr>
                <w:color w:val="000000"/>
                <w:sz w:val="16"/>
                <w:szCs w:val="16"/>
              </w:rPr>
              <w:t> </w:t>
            </w:r>
          </w:p>
        </w:tc>
        <w:tc>
          <w:tcPr>
            <w:tcW w:w="531" w:type="pct"/>
            <w:shd w:val="clear" w:color="auto" w:fill="auto"/>
            <w:vAlign w:val="center"/>
            <w:hideMark/>
          </w:tcPr>
          <w:p w14:paraId="3E5148D2" w14:textId="77777777" w:rsidR="00304566" w:rsidRPr="001560B7" w:rsidRDefault="00304566" w:rsidP="009F1A33">
            <w:pPr>
              <w:jc w:val="center"/>
              <w:rPr>
                <w:color w:val="000000"/>
                <w:sz w:val="16"/>
                <w:szCs w:val="16"/>
              </w:rPr>
            </w:pPr>
            <w:r w:rsidRPr="001560B7">
              <w:rPr>
                <w:color w:val="000000"/>
                <w:sz w:val="16"/>
                <w:szCs w:val="16"/>
              </w:rPr>
              <w:t>9,5/1000</w:t>
            </w:r>
          </w:p>
        </w:tc>
        <w:tc>
          <w:tcPr>
            <w:tcW w:w="578" w:type="pct"/>
            <w:shd w:val="clear" w:color="auto" w:fill="auto"/>
            <w:vAlign w:val="center"/>
            <w:hideMark/>
          </w:tcPr>
          <w:p w14:paraId="4F637F86" w14:textId="77777777" w:rsidR="00304566" w:rsidRPr="001560B7" w:rsidRDefault="00304566" w:rsidP="009F1A33">
            <w:pPr>
              <w:jc w:val="center"/>
              <w:rPr>
                <w:color w:val="000000"/>
                <w:sz w:val="16"/>
                <w:szCs w:val="16"/>
              </w:rPr>
            </w:pPr>
            <w:r w:rsidRPr="001560B7">
              <w:rPr>
                <w:color w:val="000000"/>
                <w:sz w:val="16"/>
                <w:szCs w:val="16"/>
              </w:rPr>
              <w:t>0</w:t>
            </w:r>
          </w:p>
        </w:tc>
        <w:tc>
          <w:tcPr>
            <w:tcW w:w="435" w:type="pct"/>
            <w:vMerge/>
            <w:shd w:val="clear" w:color="auto" w:fill="auto"/>
            <w:vAlign w:val="center"/>
            <w:hideMark/>
          </w:tcPr>
          <w:p w14:paraId="37200C59" w14:textId="77777777" w:rsidR="00304566" w:rsidRPr="001560B7" w:rsidRDefault="00304566" w:rsidP="009F1A33">
            <w:pPr>
              <w:rPr>
                <w:color w:val="000000"/>
                <w:sz w:val="16"/>
                <w:szCs w:val="16"/>
              </w:rPr>
            </w:pPr>
          </w:p>
        </w:tc>
      </w:tr>
      <w:tr w:rsidR="00304566" w:rsidRPr="001560B7" w14:paraId="49311105" w14:textId="77777777" w:rsidTr="009F1A33">
        <w:trPr>
          <w:trHeight w:val="80"/>
        </w:trPr>
        <w:tc>
          <w:tcPr>
            <w:tcW w:w="2319" w:type="pct"/>
            <w:shd w:val="clear" w:color="auto" w:fill="auto"/>
            <w:vAlign w:val="center"/>
            <w:hideMark/>
          </w:tcPr>
          <w:p w14:paraId="3D31F4D8" w14:textId="77777777" w:rsidR="00304566" w:rsidRPr="001560B7" w:rsidRDefault="00304566" w:rsidP="009F1A33">
            <w:pPr>
              <w:jc w:val="right"/>
              <w:rPr>
                <w:color w:val="000000"/>
                <w:sz w:val="16"/>
                <w:szCs w:val="16"/>
              </w:rPr>
            </w:pPr>
            <w:r w:rsidRPr="001560B7">
              <w:rPr>
                <w:color w:val="000000"/>
                <w:sz w:val="16"/>
                <w:szCs w:val="16"/>
              </w:rPr>
              <w:t xml:space="preserve">1-20 </w:t>
            </w:r>
            <w:proofErr w:type="spellStart"/>
            <w:r w:rsidRPr="001560B7">
              <w:rPr>
                <w:color w:val="000000"/>
                <w:sz w:val="16"/>
                <w:szCs w:val="16"/>
              </w:rPr>
              <w:t>кВ</w:t>
            </w:r>
            <w:proofErr w:type="spellEnd"/>
          </w:p>
        </w:tc>
        <w:tc>
          <w:tcPr>
            <w:tcW w:w="509" w:type="pct"/>
            <w:shd w:val="clear" w:color="auto" w:fill="auto"/>
            <w:vAlign w:val="center"/>
            <w:hideMark/>
          </w:tcPr>
          <w:p w14:paraId="408ADD35" w14:textId="77777777" w:rsidR="00304566" w:rsidRPr="001560B7" w:rsidRDefault="00304566" w:rsidP="009F1A33">
            <w:pPr>
              <w:jc w:val="center"/>
              <w:rPr>
                <w:color w:val="000000"/>
                <w:sz w:val="16"/>
                <w:szCs w:val="16"/>
              </w:rPr>
            </w:pPr>
            <w:r w:rsidRPr="001560B7">
              <w:rPr>
                <w:color w:val="000000"/>
                <w:sz w:val="16"/>
                <w:szCs w:val="16"/>
              </w:rPr>
              <w:t>ед.</w:t>
            </w:r>
          </w:p>
        </w:tc>
        <w:tc>
          <w:tcPr>
            <w:tcW w:w="627" w:type="pct"/>
            <w:shd w:val="clear" w:color="auto" w:fill="auto"/>
            <w:vAlign w:val="center"/>
            <w:hideMark/>
          </w:tcPr>
          <w:p w14:paraId="2A5512D2" w14:textId="77777777" w:rsidR="00304566" w:rsidRPr="001560B7" w:rsidRDefault="00304566" w:rsidP="009F1A33">
            <w:pPr>
              <w:jc w:val="center"/>
              <w:rPr>
                <w:color w:val="000000"/>
                <w:sz w:val="16"/>
                <w:szCs w:val="16"/>
              </w:rPr>
            </w:pPr>
            <w:r w:rsidRPr="001560B7">
              <w:rPr>
                <w:color w:val="000000"/>
                <w:sz w:val="16"/>
                <w:szCs w:val="16"/>
              </w:rPr>
              <w:t>61</w:t>
            </w:r>
          </w:p>
        </w:tc>
        <w:tc>
          <w:tcPr>
            <w:tcW w:w="531" w:type="pct"/>
            <w:shd w:val="clear" w:color="auto" w:fill="auto"/>
            <w:vAlign w:val="center"/>
            <w:hideMark/>
          </w:tcPr>
          <w:p w14:paraId="1CBFD097" w14:textId="77777777" w:rsidR="00304566" w:rsidRPr="001560B7" w:rsidRDefault="00304566" w:rsidP="009F1A33">
            <w:pPr>
              <w:jc w:val="center"/>
              <w:rPr>
                <w:color w:val="000000"/>
                <w:sz w:val="16"/>
                <w:szCs w:val="16"/>
              </w:rPr>
            </w:pPr>
            <w:r w:rsidRPr="001560B7">
              <w:rPr>
                <w:color w:val="000000"/>
                <w:sz w:val="16"/>
                <w:szCs w:val="16"/>
              </w:rPr>
              <w:t>9,5/1000</w:t>
            </w:r>
          </w:p>
        </w:tc>
        <w:tc>
          <w:tcPr>
            <w:tcW w:w="578" w:type="pct"/>
            <w:shd w:val="clear" w:color="auto" w:fill="auto"/>
            <w:vAlign w:val="center"/>
            <w:hideMark/>
          </w:tcPr>
          <w:p w14:paraId="05B20395" w14:textId="77777777" w:rsidR="00304566" w:rsidRPr="001560B7" w:rsidRDefault="00304566" w:rsidP="009F1A33">
            <w:pPr>
              <w:jc w:val="center"/>
              <w:rPr>
                <w:color w:val="000000"/>
                <w:sz w:val="16"/>
                <w:szCs w:val="16"/>
              </w:rPr>
            </w:pPr>
            <w:r w:rsidRPr="001560B7">
              <w:rPr>
                <w:color w:val="000000"/>
                <w:sz w:val="16"/>
                <w:szCs w:val="16"/>
              </w:rPr>
              <w:t>0,5795</w:t>
            </w:r>
          </w:p>
        </w:tc>
        <w:tc>
          <w:tcPr>
            <w:tcW w:w="435" w:type="pct"/>
            <w:vMerge/>
            <w:shd w:val="clear" w:color="auto" w:fill="auto"/>
            <w:vAlign w:val="center"/>
            <w:hideMark/>
          </w:tcPr>
          <w:p w14:paraId="19400CA0" w14:textId="77777777" w:rsidR="00304566" w:rsidRPr="001560B7" w:rsidRDefault="00304566" w:rsidP="009F1A33">
            <w:pPr>
              <w:rPr>
                <w:color w:val="000000"/>
                <w:sz w:val="16"/>
                <w:szCs w:val="16"/>
              </w:rPr>
            </w:pPr>
          </w:p>
        </w:tc>
      </w:tr>
      <w:tr w:rsidR="00304566" w:rsidRPr="001560B7" w14:paraId="57893035" w14:textId="77777777" w:rsidTr="009F1A33">
        <w:trPr>
          <w:trHeight w:val="80"/>
        </w:trPr>
        <w:tc>
          <w:tcPr>
            <w:tcW w:w="2319" w:type="pct"/>
            <w:shd w:val="clear" w:color="auto" w:fill="auto"/>
            <w:noWrap/>
            <w:vAlign w:val="center"/>
            <w:hideMark/>
          </w:tcPr>
          <w:p w14:paraId="7A66BDD0" w14:textId="77777777" w:rsidR="00304566" w:rsidRPr="001560B7" w:rsidRDefault="00304566" w:rsidP="009F1A33">
            <w:pPr>
              <w:rPr>
                <w:color w:val="000000"/>
                <w:sz w:val="16"/>
                <w:szCs w:val="16"/>
              </w:rPr>
            </w:pPr>
            <w:r w:rsidRPr="001560B7">
              <w:rPr>
                <w:color w:val="000000"/>
                <w:sz w:val="16"/>
                <w:szCs w:val="16"/>
              </w:rPr>
              <w:t>Выключатель нагрузки</w:t>
            </w:r>
          </w:p>
        </w:tc>
        <w:tc>
          <w:tcPr>
            <w:tcW w:w="509" w:type="pct"/>
            <w:shd w:val="clear" w:color="auto" w:fill="auto"/>
            <w:vAlign w:val="center"/>
            <w:hideMark/>
          </w:tcPr>
          <w:p w14:paraId="528CBBF6" w14:textId="77777777" w:rsidR="00304566" w:rsidRPr="001560B7" w:rsidRDefault="00304566" w:rsidP="009F1A33">
            <w:pPr>
              <w:jc w:val="center"/>
              <w:rPr>
                <w:color w:val="000000"/>
                <w:sz w:val="16"/>
                <w:szCs w:val="16"/>
              </w:rPr>
            </w:pPr>
            <w:r w:rsidRPr="001560B7">
              <w:rPr>
                <w:color w:val="000000"/>
                <w:sz w:val="16"/>
                <w:szCs w:val="16"/>
              </w:rPr>
              <w:t> </w:t>
            </w:r>
          </w:p>
        </w:tc>
        <w:tc>
          <w:tcPr>
            <w:tcW w:w="627" w:type="pct"/>
            <w:shd w:val="clear" w:color="auto" w:fill="auto"/>
            <w:vAlign w:val="center"/>
            <w:hideMark/>
          </w:tcPr>
          <w:p w14:paraId="7C13BFAE" w14:textId="77777777" w:rsidR="00304566" w:rsidRPr="001560B7" w:rsidRDefault="00304566" w:rsidP="009F1A33">
            <w:pPr>
              <w:jc w:val="center"/>
              <w:rPr>
                <w:color w:val="000000"/>
                <w:sz w:val="16"/>
                <w:szCs w:val="16"/>
              </w:rPr>
            </w:pPr>
            <w:r w:rsidRPr="001560B7">
              <w:rPr>
                <w:color w:val="000000"/>
                <w:sz w:val="16"/>
                <w:szCs w:val="16"/>
              </w:rPr>
              <w:t> </w:t>
            </w:r>
          </w:p>
        </w:tc>
        <w:tc>
          <w:tcPr>
            <w:tcW w:w="531" w:type="pct"/>
            <w:shd w:val="clear" w:color="auto" w:fill="auto"/>
            <w:vAlign w:val="center"/>
            <w:hideMark/>
          </w:tcPr>
          <w:p w14:paraId="1CAD64F5" w14:textId="77777777" w:rsidR="00304566" w:rsidRPr="001560B7" w:rsidRDefault="00304566" w:rsidP="009F1A33">
            <w:pPr>
              <w:jc w:val="center"/>
              <w:rPr>
                <w:color w:val="000000"/>
                <w:sz w:val="16"/>
                <w:szCs w:val="16"/>
              </w:rPr>
            </w:pPr>
            <w:r w:rsidRPr="001560B7">
              <w:rPr>
                <w:color w:val="000000"/>
                <w:sz w:val="16"/>
                <w:szCs w:val="16"/>
              </w:rPr>
              <w:t> </w:t>
            </w:r>
          </w:p>
        </w:tc>
        <w:tc>
          <w:tcPr>
            <w:tcW w:w="578" w:type="pct"/>
            <w:shd w:val="clear" w:color="auto" w:fill="auto"/>
            <w:vAlign w:val="center"/>
            <w:hideMark/>
          </w:tcPr>
          <w:p w14:paraId="4306D076" w14:textId="77777777" w:rsidR="00304566" w:rsidRPr="001560B7" w:rsidRDefault="00304566" w:rsidP="009F1A33">
            <w:pPr>
              <w:jc w:val="center"/>
              <w:rPr>
                <w:color w:val="000000"/>
                <w:sz w:val="16"/>
                <w:szCs w:val="16"/>
              </w:rPr>
            </w:pPr>
            <w:r w:rsidRPr="001560B7">
              <w:rPr>
                <w:color w:val="000000"/>
                <w:sz w:val="16"/>
                <w:szCs w:val="16"/>
              </w:rPr>
              <w:t> </w:t>
            </w:r>
          </w:p>
        </w:tc>
        <w:tc>
          <w:tcPr>
            <w:tcW w:w="435" w:type="pct"/>
            <w:vMerge/>
            <w:shd w:val="clear" w:color="auto" w:fill="auto"/>
            <w:vAlign w:val="center"/>
            <w:hideMark/>
          </w:tcPr>
          <w:p w14:paraId="77782750" w14:textId="77777777" w:rsidR="00304566" w:rsidRPr="001560B7" w:rsidRDefault="00304566" w:rsidP="009F1A33">
            <w:pPr>
              <w:rPr>
                <w:color w:val="000000"/>
                <w:sz w:val="16"/>
                <w:szCs w:val="16"/>
              </w:rPr>
            </w:pPr>
          </w:p>
        </w:tc>
      </w:tr>
      <w:tr w:rsidR="00304566" w:rsidRPr="001560B7" w14:paraId="712FD0FC" w14:textId="77777777" w:rsidTr="009F1A33">
        <w:trPr>
          <w:trHeight w:val="218"/>
        </w:trPr>
        <w:tc>
          <w:tcPr>
            <w:tcW w:w="2319" w:type="pct"/>
            <w:shd w:val="clear" w:color="auto" w:fill="auto"/>
            <w:vAlign w:val="center"/>
            <w:hideMark/>
          </w:tcPr>
          <w:p w14:paraId="450B3CBE" w14:textId="77777777" w:rsidR="00304566" w:rsidRPr="001560B7" w:rsidRDefault="00304566" w:rsidP="009F1A33">
            <w:pPr>
              <w:jc w:val="right"/>
              <w:rPr>
                <w:color w:val="000000"/>
                <w:sz w:val="16"/>
                <w:szCs w:val="16"/>
              </w:rPr>
            </w:pPr>
            <w:r w:rsidRPr="001560B7">
              <w:rPr>
                <w:color w:val="000000"/>
                <w:sz w:val="16"/>
                <w:szCs w:val="16"/>
              </w:rPr>
              <w:t xml:space="preserve">1-20 </w:t>
            </w:r>
            <w:proofErr w:type="spellStart"/>
            <w:r w:rsidRPr="001560B7">
              <w:rPr>
                <w:color w:val="000000"/>
                <w:sz w:val="16"/>
                <w:szCs w:val="16"/>
              </w:rPr>
              <w:t>кВ</w:t>
            </w:r>
            <w:proofErr w:type="spellEnd"/>
          </w:p>
        </w:tc>
        <w:tc>
          <w:tcPr>
            <w:tcW w:w="509" w:type="pct"/>
            <w:shd w:val="clear" w:color="auto" w:fill="auto"/>
            <w:vAlign w:val="center"/>
            <w:hideMark/>
          </w:tcPr>
          <w:p w14:paraId="5B26168B" w14:textId="77777777" w:rsidR="00304566" w:rsidRPr="001560B7" w:rsidRDefault="00304566" w:rsidP="009F1A33">
            <w:pPr>
              <w:jc w:val="center"/>
              <w:rPr>
                <w:color w:val="000000"/>
                <w:sz w:val="16"/>
                <w:szCs w:val="16"/>
              </w:rPr>
            </w:pPr>
            <w:r w:rsidRPr="001560B7">
              <w:rPr>
                <w:color w:val="000000"/>
                <w:sz w:val="16"/>
                <w:szCs w:val="16"/>
              </w:rPr>
              <w:t>ед.</w:t>
            </w:r>
          </w:p>
        </w:tc>
        <w:tc>
          <w:tcPr>
            <w:tcW w:w="627" w:type="pct"/>
            <w:shd w:val="clear" w:color="auto" w:fill="auto"/>
            <w:vAlign w:val="center"/>
            <w:hideMark/>
          </w:tcPr>
          <w:p w14:paraId="5F3BC450" w14:textId="77777777" w:rsidR="00304566" w:rsidRPr="001560B7" w:rsidRDefault="00304566" w:rsidP="009F1A33">
            <w:pPr>
              <w:jc w:val="center"/>
              <w:rPr>
                <w:color w:val="000000"/>
                <w:sz w:val="16"/>
                <w:szCs w:val="16"/>
              </w:rPr>
            </w:pPr>
            <w:r w:rsidRPr="001560B7">
              <w:rPr>
                <w:color w:val="000000"/>
                <w:sz w:val="16"/>
                <w:szCs w:val="16"/>
              </w:rPr>
              <w:t>73</w:t>
            </w:r>
          </w:p>
        </w:tc>
        <w:tc>
          <w:tcPr>
            <w:tcW w:w="531" w:type="pct"/>
            <w:shd w:val="clear" w:color="auto" w:fill="auto"/>
            <w:vAlign w:val="center"/>
            <w:hideMark/>
          </w:tcPr>
          <w:p w14:paraId="12E70788" w14:textId="77777777" w:rsidR="00304566" w:rsidRPr="001560B7" w:rsidRDefault="00304566" w:rsidP="009F1A33">
            <w:pPr>
              <w:jc w:val="center"/>
              <w:rPr>
                <w:color w:val="000000"/>
                <w:sz w:val="16"/>
                <w:szCs w:val="16"/>
              </w:rPr>
            </w:pPr>
            <w:r w:rsidRPr="001560B7">
              <w:rPr>
                <w:color w:val="000000"/>
                <w:sz w:val="16"/>
                <w:szCs w:val="16"/>
              </w:rPr>
              <w:t>4/1000</w:t>
            </w:r>
          </w:p>
        </w:tc>
        <w:tc>
          <w:tcPr>
            <w:tcW w:w="578" w:type="pct"/>
            <w:shd w:val="clear" w:color="auto" w:fill="auto"/>
            <w:vAlign w:val="center"/>
            <w:hideMark/>
          </w:tcPr>
          <w:p w14:paraId="4418B769" w14:textId="77777777" w:rsidR="00304566" w:rsidRPr="001560B7" w:rsidRDefault="00304566" w:rsidP="009F1A33">
            <w:pPr>
              <w:jc w:val="center"/>
              <w:rPr>
                <w:color w:val="000000"/>
                <w:sz w:val="16"/>
                <w:szCs w:val="16"/>
              </w:rPr>
            </w:pPr>
            <w:r w:rsidRPr="001560B7">
              <w:rPr>
                <w:color w:val="000000"/>
                <w:sz w:val="16"/>
                <w:szCs w:val="16"/>
              </w:rPr>
              <w:t>0,292</w:t>
            </w:r>
          </w:p>
        </w:tc>
        <w:tc>
          <w:tcPr>
            <w:tcW w:w="435" w:type="pct"/>
            <w:vMerge/>
            <w:shd w:val="clear" w:color="auto" w:fill="auto"/>
            <w:vAlign w:val="center"/>
            <w:hideMark/>
          </w:tcPr>
          <w:p w14:paraId="03410A2B" w14:textId="77777777" w:rsidR="00304566" w:rsidRPr="001560B7" w:rsidRDefault="00304566" w:rsidP="009F1A33">
            <w:pPr>
              <w:rPr>
                <w:color w:val="000000"/>
                <w:sz w:val="16"/>
                <w:szCs w:val="16"/>
              </w:rPr>
            </w:pPr>
          </w:p>
        </w:tc>
      </w:tr>
      <w:tr w:rsidR="00304566" w:rsidRPr="001560B7" w14:paraId="3DE9E27E" w14:textId="77777777" w:rsidTr="009F1A33">
        <w:trPr>
          <w:trHeight w:val="218"/>
        </w:trPr>
        <w:tc>
          <w:tcPr>
            <w:tcW w:w="2319" w:type="pct"/>
            <w:shd w:val="clear" w:color="auto" w:fill="auto"/>
            <w:noWrap/>
            <w:vAlign w:val="bottom"/>
            <w:hideMark/>
          </w:tcPr>
          <w:p w14:paraId="52714AAF" w14:textId="77777777" w:rsidR="00304566" w:rsidRPr="001560B7" w:rsidRDefault="00304566" w:rsidP="009F1A33">
            <w:pPr>
              <w:rPr>
                <w:sz w:val="16"/>
                <w:szCs w:val="16"/>
              </w:rPr>
            </w:pPr>
            <w:r w:rsidRPr="001560B7">
              <w:rPr>
                <w:sz w:val="16"/>
                <w:szCs w:val="16"/>
              </w:rPr>
              <w:t>Механические мастерские</w:t>
            </w:r>
          </w:p>
        </w:tc>
        <w:tc>
          <w:tcPr>
            <w:tcW w:w="509" w:type="pct"/>
            <w:shd w:val="clear" w:color="auto" w:fill="auto"/>
            <w:vAlign w:val="center"/>
            <w:hideMark/>
          </w:tcPr>
          <w:p w14:paraId="5F4B0526" w14:textId="77777777" w:rsidR="00304566" w:rsidRPr="001560B7" w:rsidRDefault="00304566" w:rsidP="009F1A33">
            <w:pPr>
              <w:jc w:val="center"/>
              <w:rPr>
                <w:color w:val="000000"/>
                <w:sz w:val="16"/>
                <w:szCs w:val="16"/>
              </w:rPr>
            </w:pPr>
            <w:proofErr w:type="spellStart"/>
            <w:r w:rsidRPr="001560B7">
              <w:rPr>
                <w:color w:val="000000"/>
                <w:sz w:val="16"/>
                <w:szCs w:val="16"/>
              </w:rPr>
              <w:t>усл</w:t>
            </w:r>
            <w:proofErr w:type="spellEnd"/>
            <w:r w:rsidRPr="001560B7">
              <w:rPr>
                <w:color w:val="000000"/>
                <w:sz w:val="16"/>
                <w:szCs w:val="16"/>
              </w:rPr>
              <w:t xml:space="preserve">. ед.  </w:t>
            </w:r>
          </w:p>
        </w:tc>
        <w:tc>
          <w:tcPr>
            <w:tcW w:w="627" w:type="pct"/>
            <w:shd w:val="clear" w:color="auto" w:fill="auto"/>
            <w:vAlign w:val="center"/>
            <w:hideMark/>
          </w:tcPr>
          <w:p w14:paraId="5C115A05" w14:textId="77777777" w:rsidR="00304566" w:rsidRPr="001560B7" w:rsidRDefault="00304566" w:rsidP="009F1A33">
            <w:pPr>
              <w:jc w:val="center"/>
              <w:rPr>
                <w:color w:val="000000"/>
                <w:sz w:val="16"/>
                <w:szCs w:val="16"/>
              </w:rPr>
            </w:pPr>
            <w:r w:rsidRPr="001560B7">
              <w:rPr>
                <w:color w:val="000000"/>
                <w:sz w:val="16"/>
                <w:szCs w:val="16"/>
              </w:rPr>
              <w:t> </w:t>
            </w:r>
          </w:p>
        </w:tc>
        <w:tc>
          <w:tcPr>
            <w:tcW w:w="531" w:type="pct"/>
            <w:shd w:val="clear" w:color="auto" w:fill="auto"/>
            <w:vAlign w:val="center"/>
            <w:hideMark/>
          </w:tcPr>
          <w:p w14:paraId="20B75C24" w14:textId="77777777" w:rsidR="00304566" w:rsidRPr="001560B7" w:rsidRDefault="00304566" w:rsidP="009F1A33">
            <w:pPr>
              <w:jc w:val="center"/>
              <w:rPr>
                <w:color w:val="000000"/>
                <w:sz w:val="16"/>
                <w:szCs w:val="16"/>
              </w:rPr>
            </w:pPr>
            <w:r w:rsidRPr="001560B7">
              <w:rPr>
                <w:color w:val="000000"/>
                <w:sz w:val="16"/>
                <w:szCs w:val="16"/>
              </w:rPr>
              <w:t>1/1000</w:t>
            </w:r>
          </w:p>
        </w:tc>
        <w:tc>
          <w:tcPr>
            <w:tcW w:w="578" w:type="pct"/>
            <w:shd w:val="clear" w:color="auto" w:fill="auto"/>
            <w:vAlign w:val="center"/>
            <w:hideMark/>
          </w:tcPr>
          <w:p w14:paraId="3556A141" w14:textId="77777777" w:rsidR="00304566" w:rsidRPr="001560B7" w:rsidRDefault="00304566" w:rsidP="009F1A33">
            <w:pPr>
              <w:jc w:val="center"/>
              <w:rPr>
                <w:color w:val="000000"/>
                <w:sz w:val="16"/>
                <w:szCs w:val="16"/>
              </w:rPr>
            </w:pPr>
            <w:r w:rsidRPr="001560B7">
              <w:rPr>
                <w:color w:val="000000"/>
                <w:sz w:val="16"/>
                <w:szCs w:val="16"/>
              </w:rPr>
              <w:t>0</w:t>
            </w:r>
          </w:p>
        </w:tc>
        <w:tc>
          <w:tcPr>
            <w:tcW w:w="435" w:type="pct"/>
            <w:vMerge w:val="restart"/>
            <w:shd w:val="clear" w:color="auto" w:fill="auto"/>
            <w:noWrap/>
            <w:vAlign w:val="center"/>
            <w:hideMark/>
          </w:tcPr>
          <w:p w14:paraId="5774FBBA" w14:textId="77777777" w:rsidR="00304566" w:rsidRPr="001560B7" w:rsidRDefault="00304566" w:rsidP="009F1A33">
            <w:pPr>
              <w:jc w:val="center"/>
              <w:rPr>
                <w:color w:val="000000"/>
                <w:sz w:val="16"/>
                <w:szCs w:val="16"/>
              </w:rPr>
            </w:pPr>
            <w:r w:rsidRPr="001560B7">
              <w:rPr>
                <w:color w:val="000000"/>
                <w:sz w:val="16"/>
                <w:szCs w:val="16"/>
              </w:rPr>
              <w:t>2.2.12</w:t>
            </w:r>
          </w:p>
        </w:tc>
      </w:tr>
      <w:tr w:rsidR="00304566" w:rsidRPr="001560B7" w14:paraId="78824817" w14:textId="77777777" w:rsidTr="009F1A33">
        <w:trPr>
          <w:trHeight w:val="218"/>
        </w:trPr>
        <w:tc>
          <w:tcPr>
            <w:tcW w:w="2319" w:type="pct"/>
            <w:shd w:val="clear" w:color="auto" w:fill="auto"/>
            <w:noWrap/>
            <w:vAlign w:val="center"/>
            <w:hideMark/>
          </w:tcPr>
          <w:p w14:paraId="50A2C008" w14:textId="77777777" w:rsidR="00304566" w:rsidRPr="001560B7" w:rsidRDefault="00304566" w:rsidP="009F1A33">
            <w:pPr>
              <w:rPr>
                <w:color w:val="000000"/>
                <w:sz w:val="16"/>
                <w:szCs w:val="16"/>
              </w:rPr>
            </w:pPr>
            <w:r w:rsidRPr="001560B7">
              <w:rPr>
                <w:color w:val="000000"/>
                <w:sz w:val="16"/>
                <w:szCs w:val="16"/>
              </w:rPr>
              <w:t xml:space="preserve">Ремонт освещения </w:t>
            </w:r>
            <w:proofErr w:type="spellStart"/>
            <w:r w:rsidRPr="001560B7">
              <w:rPr>
                <w:color w:val="000000"/>
                <w:sz w:val="16"/>
                <w:szCs w:val="16"/>
              </w:rPr>
              <w:t>люминисцентных</w:t>
            </w:r>
            <w:proofErr w:type="spellEnd"/>
            <w:r w:rsidRPr="001560B7">
              <w:rPr>
                <w:color w:val="000000"/>
                <w:sz w:val="16"/>
                <w:szCs w:val="16"/>
              </w:rPr>
              <w:t xml:space="preserve"> ламп</w:t>
            </w:r>
          </w:p>
        </w:tc>
        <w:tc>
          <w:tcPr>
            <w:tcW w:w="509" w:type="pct"/>
            <w:shd w:val="clear" w:color="auto" w:fill="auto"/>
            <w:vAlign w:val="center"/>
            <w:hideMark/>
          </w:tcPr>
          <w:p w14:paraId="0EADDEF5" w14:textId="77777777" w:rsidR="00304566" w:rsidRPr="001560B7" w:rsidRDefault="00304566" w:rsidP="009F1A33">
            <w:pPr>
              <w:jc w:val="center"/>
              <w:rPr>
                <w:color w:val="000000"/>
                <w:sz w:val="16"/>
                <w:szCs w:val="16"/>
              </w:rPr>
            </w:pPr>
            <w:r w:rsidRPr="001560B7">
              <w:rPr>
                <w:color w:val="000000"/>
                <w:sz w:val="16"/>
                <w:szCs w:val="16"/>
              </w:rPr>
              <w:t>ед.</w:t>
            </w:r>
          </w:p>
        </w:tc>
        <w:tc>
          <w:tcPr>
            <w:tcW w:w="627" w:type="pct"/>
            <w:shd w:val="clear" w:color="auto" w:fill="auto"/>
            <w:vAlign w:val="center"/>
            <w:hideMark/>
          </w:tcPr>
          <w:p w14:paraId="3F4F0DA2" w14:textId="77777777" w:rsidR="00304566" w:rsidRPr="001560B7" w:rsidRDefault="00304566" w:rsidP="009F1A33">
            <w:pPr>
              <w:jc w:val="center"/>
              <w:rPr>
                <w:color w:val="000000"/>
                <w:sz w:val="16"/>
                <w:szCs w:val="16"/>
              </w:rPr>
            </w:pPr>
            <w:r w:rsidRPr="001560B7">
              <w:rPr>
                <w:color w:val="000000"/>
                <w:sz w:val="16"/>
                <w:szCs w:val="16"/>
              </w:rPr>
              <w:t>0</w:t>
            </w:r>
          </w:p>
        </w:tc>
        <w:tc>
          <w:tcPr>
            <w:tcW w:w="531" w:type="pct"/>
            <w:shd w:val="clear" w:color="auto" w:fill="auto"/>
            <w:vAlign w:val="center"/>
            <w:hideMark/>
          </w:tcPr>
          <w:p w14:paraId="56CAD545" w14:textId="77777777" w:rsidR="00304566" w:rsidRPr="001560B7" w:rsidRDefault="00304566" w:rsidP="009F1A33">
            <w:pPr>
              <w:jc w:val="center"/>
              <w:rPr>
                <w:color w:val="000000"/>
                <w:sz w:val="16"/>
                <w:szCs w:val="16"/>
              </w:rPr>
            </w:pPr>
            <w:r w:rsidRPr="001560B7">
              <w:rPr>
                <w:color w:val="000000"/>
                <w:sz w:val="16"/>
                <w:szCs w:val="16"/>
              </w:rPr>
              <w:t>4/1000</w:t>
            </w:r>
          </w:p>
        </w:tc>
        <w:tc>
          <w:tcPr>
            <w:tcW w:w="578" w:type="pct"/>
            <w:shd w:val="clear" w:color="auto" w:fill="auto"/>
            <w:vAlign w:val="center"/>
            <w:hideMark/>
          </w:tcPr>
          <w:p w14:paraId="3E64949A" w14:textId="77777777" w:rsidR="00304566" w:rsidRPr="001560B7" w:rsidRDefault="00304566" w:rsidP="009F1A33">
            <w:pPr>
              <w:jc w:val="center"/>
              <w:rPr>
                <w:color w:val="000000"/>
                <w:sz w:val="16"/>
                <w:szCs w:val="16"/>
              </w:rPr>
            </w:pPr>
            <w:r w:rsidRPr="001560B7">
              <w:rPr>
                <w:color w:val="000000"/>
                <w:sz w:val="16"/>
                <w:szCs w:val="16"/>
              </w:rPr>
              <w:t>0</w:t>
            </w:r>
          </w:p>
        </w:tc>
        <w:tc>
          <w:tcPr>
            <w:tcW w:w="435" w:type="pct"/>
            <w:vMerge/>
            <w:shd w:val="clear" w:color="auto" w:fill="auto"/>
            <w:vAlign w:val="center"/>
            <w:hideMark/>
          </w:tcPr>
          <w:p w14:paraId="33A5BE4C" w14:textId="77777777" w:rsidR="00304566" w:rsidRPr="001560B7" w:rsidRDefault="00304566" w:rsidP="009F1A33">
            <w:pPr>
              <w:rPr>
                <w:color w:val="000000"/>
                <w:sz w:val="16"/>
                <w:szCs w:val="16"/>
              </w:rPr>
            </w:pPr>
          </w:p>
        </w:tc>
      </w:tr>
      <w:tr w:rsidR="00304566" w:rsidRPr="001560B7" w14:paraId="41BC1412" w14:textId="77777777" w:rsidTr="009F1A33">
        <w:trPr>
          <w:trHeight w:val="232"/>
        </w:trPr>
        <w:tc>
          <w:tcPr>
            <w:tcW w:w="2319" w:type="pct"/>
            <w:shd w:val="clear" w:color="auto" w:fill="auto"/>
            <w:noWrap/>
            <w:vAlign w:val="center"/>
            <w:hideMark/>
          </w:tcPr>
          <w:p w14:paraId="39149C6F" w14:textId="77777777" w:rsidR="00304566" w:rsidRPr="001560B7" w:rsidRDefault="00304566" w:rsidP="009F1A33">
            <w:pPr>
              <w:rPr>
                <w:color w:val="000000"/>
                <w:sz w:val="16"/>
                <w:szCs w:val="16"/>
              </w:rPr>
            </w:pPr>
            <w:r w:rsidRPr="001560B7">
              <w:rPr>
                <w:color w:val="000000"/>
                <w:sz w:val="16"/>
                <w:szCs w:val="16"/>
              </w:rPr>
              <w:t>Ремонт освещения ламп накаливания</w:t>
            </w:r>
          </w:p>
        </w:tc>
        <w:tc>
          <w:tcPr>
            <w:tcW w:w="509" w:type="pct"/>
            <w:shd w:val="clear" w:color="auto" w:fill="auto"/>
            <w:vAlign w:val="center"/>
            <w:hideMark/>
          </w:tcPr>
          <w:p w14:paraId="66C20E63" w14:textId="77777777" w:rsidR="00304566" w:rsidRPr="001560B7" w:rsidRDefault="00304566" w:rsidP="009F1A33">
            <w:pPr>
              <w:jc w:val="center"/>
              <w:rPr>
                <w:color w:val="000000"/>
                <w:sz w:val="16"/>
                <w:szCs w:val="16"/>
              </w:rPr>
            </w:pPr>
            <w:r w:rsidRPr="001560B7">
              <w:rPr>
                <w:color w:val="000000"/>
                <w:sz w:val="16"/>
                <w:szCs w:val="16"/>
              </w:rPr>
              <w:t>ед.</w:t>
            </w:r>
          </w:p>
        </w:tc>
        <w:tc>
          <w:tcPr>
            <w:tcW w:w="627" w:type="pct"/>
            <w:shd w:val="clear" w:color="auto" w:fill="auto"/>
            <w:vAlign w:val="center"/>
            <w:hideMark/>
          </w:tcPr>
          <w:p w14:paraId="3DAED16B" w14:textId="77777777" w:rsidR="00304566" w:rsidRPr="001560B7" w:rsidRDefault="00304566" w:rsidP="009F1A33">
            <w:pPr>
              <w:jc w:val="center"/>
              <w:rPr>
                <w:color w:val="000000"/>
                <w:sz w:val="16"/>
                <w:szCs w:val="16"/>
              </w:rPr>
            </w:pPr>
            <w:r w:rsidRPr="001560B7">
              <w:rPr>
                <w:color w:val="000000"/>
                <w:sz w:val="16"/>
                <w:szCs w:val="16"/>
              </w:rPr>
              <w:t>0</w:t>
            </w:r>
          </w:p>
        </w:tc>
        <w:tc>
          <w:tcPr>
            <w:tcW w:w="531" w:type="pct"/>
            <w:shd w:val="clear" w:color="auto" w:fill="auto"/>
            <w:vAlign w:val="center"/>
            <w:hideMark/>
          </w:tcPr>
          <w:p w14:paraId="76A4CD76" w14:textId="77777777" w:rsidR="00304566" w:rsidRPr="001560B7" w:rsidRDefault="00304566" w:rsidP="009F1A33">
            <w:pPr>
              <w:jc w:val="center"/>
              <w:rPr>
                <w:color w:val="000000"/>
                <w:sz w:val="16"/>
                <w:szCs w:val="16"/>
              </w:rPr>
            </w:pPr>
            <w:r w:rsidRPr="001560B7">
              <w:rPr>
                <w:color w:val="000000"/>
                <w:sz w:val="16"/>
                <w:szCs w:val="16"/>
              </w:rPr>
              <w:t>2/1000</w:t>
            </w:r>
          </w:p>
        </w:tc>
        <w:tc>
          <w:tcPr>
            <w:tcW w:w="578" w:type="pct"/>
            <w:shd w:val="clear" w:color="auto" w:fill="auto"/>
            <w:vAlign w:val="center"/>
            <w:hideMark/>
          </w:tcPr>
          <w:p w14:paraId="2B6B0EAC" w14:textId="77777777" w:rsidR="00304566" w:rsidRPr="001560B7" w:rsidRDefault="00304566" w:rsidP="009F1A33">
            <w:pPr>
              <w:jc w:val="center"/>
              <w:rPr>
                <w:color w:val="000000"/>
                <w:sz w:val="16"/>
                <w:szCs w:val="16"/>
              </w:rPr>
            </w:pPr>
            <w:r w:rsidRPr="001560B7">
              <w:rPr>
                <w:color w:val="000000"/>
                <w:sz w:val="16"/>
                <w:szCs w:val="16"/>
              </w:rPr>
              <w:t>0</w:t>
            </w:r>
          </w:p>
        </w:tc>
        <w:tc>
          <w:tcPr>
            <w:tcW w:w="435" w:type="pct"/>
            <w:shd w:val="clear" w:color="auto" w:fill="auto"/>
            <w:noWrap/>
            <w:vAlign w:val="center"/>
            <w:hideMark/>
          </w:tcPr>
          <w:p w14:paraId="451E980D" w14:textId="77777777" w:rsidR="00304566" w:rsidRPr="001560B7" w:rsidRDefault="00304566" w:rsidP="009F1A33">
            <w:pPr>
              <w:jc w:val="center"/>
              <w:rPr>
                <w:color w:val="000000"/>
                <w:sz w:val="16"/>
                <w:szCs w:val="16"/>
              </w:rPr>
            </w:pPr>
            <w:r w:rsidRPr="001560B7">
              <w:rPr>
                <w:color w:val="000000"/>
                <w:sz w:val="16"/>
                <w:szCs w:val="16"/>
              </w:rPr>
              <w:t>2.2.13</w:t>
            </w:r>
          </w:p>
        </w:tc>
      </w:tr>
      <w:tr w:rsidR="00304566" w:rsidRPr="001560B7" w14:paraId="4D71D04D" w14:textId="77777777" w:rsidTr="009F1A33">
        <w:trPr>
          <w:trHeight w:val="80"/>
        </w:trPr>
        <w:tc>
          <w:tcPr>
            <w:tcW w:w="2319" w:type="pct"/>
            <w:shd w:val="clear" w:color="auto" w:fill="auto"/>
            <w:vAlign w:val="center"/>
            <w:hideMark/>
          </w:tcPr>
          <w:p w14:paraId="675ADF36" w14:textId="77777777" w:rsidR="00304566" w:rsidRPr="001560B7" w:rsidRDefault="00304566" w:rsidP="009F1A33">
            <w:pPr>
              <w:rPr>
                <w:color w:val="000000"/>
                <w:sz w:val="16"/>
                <w:szCs w:val="16"/>
              </w:rPr>
            </w:pPr>
            <w:r w:rsidRPr="001560B7">
              <w:rPr>
                <w:color w:val="000000"/>
                <w:sz w:val="16"/>
                <w:szCs w:val="16"/>
              </w:rPr>
              <w:t xml:space="preserve">Всего по подстанции </w:t>
            </w:r>
          </w:p>
        </w:tc>
        <w:tc>
          <w:tcPr>
            <w:tcW w:w="509" w:type="pct"/>
            <w:shd w:val="clear" w:color="auto" w:fill="auto"/>
            <w:vAlign w:val="center"/>
            <w:hideMark/>
          </w:tcPr>
          <w:p w14:paraId="2432114E" w14:textId="77777777" w:rsidR="00304566" w:rsidRPr="001560B7" w:rsidRDefault="00304566" w:rsidP="009F1A33">
            <w:pPr>
              <w:jc w:val="center"/>
              <w:rPr>
                <w:color w:val="000000"/>
                <w:sz w:val="16"/>
                <w:szCs w:val="16"/>
              </w:rPr>
            </w:pPr>
            <w:r w:rsidRPr="001560B7">
              <w:rPr>
                <w:color w:val="000000"/>
                <w:sz w:val="16"/>
                <w:szCs w:val="16"/>
              </w:rPr>
              <w:t>человек</w:t>
            </w:r>
          </w:p>
        </w:tc>
        <w:tc>
          <w:tcPr>
            <w:tcW w:w="627" w:type="pct"/>
            <w:shd w:val="clear" w:color="auto" w:fill="auto"/>
            <w:vAlign w:val="center"/>
            <w:hideMark/>
          </w:tcPr>
          <w:p w14:paraId="2FCEAC63" w14:textId="77777777" w:rsidR="00304566" w:rsidRPr="001560B7" w:rsidRDefault="00304566" w:rsidP="009F1A33">
            <w:pPr>
              <w:jc w:val="center"/>
              <w:rPr>
                <w:color w:val="000000"/>
                <w:sz w:val="16"/>
                <w:szCs w:val="16"/>
              </w:rPr>
            </w:pPr>
            <w:r w:rsidRPr="001560B7">
              <w:rPr>
                <w:color w:val="000000"/>
                <w:sz w:val="16"/>
                <w:szCs w:val="16"/>
              </w:rPr>
              <w:t> </w:t>
            </w:r>
          </w:p>
        </w:tc>
        <w:tc>
          <w:tcPr>
            <w:tcW w:w="531" w:type="pct"/>
            <w:shd w:val="clear" w:color="auto" w:fill="auto"/>
            <w:vAlign w:val="center"/>
            <w:hideMark/>
          </w:tcPr>
          <w:p w14:paraId="26B81DA5" w14:textId="77777777" w:rsidR="00304566" w:rsidRPr="001560B7" w:rsidRDefault="00304566" w:rsidP="009F1A33">
            <w:pPr>
              <w:jc w:val="center"/>
              <w:rPr>
                <w:color w:val="000000"/>
                <w:sz w:val="16"/>
                <w:szCs w:val="16"/>
              </w:rPr>
            </w:pPr>
            <w:r w:rsidRPr="001560B7">
              <w:rPr>
                <w:color w:val="000000"/>
                <w:sz w:val="16"/>
                <w:szCs w:val="16"/>
              </w:rPr>
              <w:t> </w:t>
            </w:r>
          </w:p>
        </w:tc>
        <w:tc>
          <w:tcPr>
            <w:tcW w:w="578" w:type="pct"/>
            <w:shd w:val="clear" w:color="auto" w:fill="auto"/>
            <w:vAlign w:val="center"/>
            <w:hideMark/>
          </w:tcPr>
          <w:p w14:paraId="005607F4" w14:textId="77777777" w:rsidR="00304566" w:rsidRPr="001560B7" w:rsidRDefault="00304566" w:rsidP="009F1A33">
            <w:pPr>
              <w:jc w:val="center"/>
              <w:rPr>
                <w:color w:val="000000"/>
                <w:sz w:val="16"/>
                <w:szCs w:val="16"/>
              </w:rPr>
            </w:pPr>
            <w:r w:rsidRPr="001560B7">
              <w:rPr>
                <w:color w:val="000000"/>
                <w:sz w:val="16"/>
                <w:szCs w:val="16"/>
              </w:rPr>
              <w:t>2,83</w:t>
            </w:r>
          </w:p>
        </w:tc>
        <w:tc>
          <w:tcPr>
            <w:tcW w:w="435" w:type="pct"/>
            <w:shd w:val="clear" w:color="auto" w:fill="auto"/>
            <w:noWrap/>
            <w:vAlign w:val="center"/>
            <w:hideMark/>
          </w:tcPr>
          <w:p w14:paraId="7F7BDA47" w14:textId="77777777" w:rsidR="00304566" w:rsidRPr="001560B7" w:rsidRDefault="00304566" w:rsidP="009F1A33">
            <w:pPr>
              <w:rPr>
                <w:color w:val="000000"/>
                <w:sz w:val="16"/>
                <w:szCs w:val="16"/>
              </w:rPr>
            </w:pPr>
            <w:r w:rsidRPr="001560B7">
              <w:rPr>
                <w:color w:val="000000"/>
                <w:sz w:val="16"/>
                <w:szCs w:val="16"/>
              </w:rPr>
              <w:t> </w:t>
            </w:r>
          </w:p>
        </w:tc>
      </w:tr>
      <w:tr w:rsidR="00304566" w:rsidRPr="001560B7" w14:paraId="2DCDF3FB" w14:textId="77777777" w:rsidTr="009F1A33">
        <w:trPr>
          <w:trHeight w:val="232"/>
        </w:trPr>
        <w:tc>
          <w:tcPr>
            <w:tcW w:w="2319" w:type="pct"/>
            <w:shd w:val="clear" w:color="auto" w:fill="auto"/>
            <w:noWrap/>
            <w:vAlign w:val="center"/>
            <w:hideMark/>
          </w:tcPr>
          <w:p w14:paraId="2251019A" w14:textId="77777777" w:rsidR="00304566" w:rsidRPr="001560B7" w:rsidRDefault="00304566" w:rsidP="009F1A33">
            <w:pPr>
              <w:rPr>
                <w:color w:val="000000"/>
                <w:sz w:val="16"/>
                <w:szCs w:val="16"/>
              </w:rPr>
            </w:pPr>
            <w:r w:rsidRPr="001560B7">
              <w:rPr>
                <w:color w:val="000000"/>
                <w:sz w:val="16"/>
                <w:szCs w:val="16"/>
              </w:rPr>
              <w:t xml:space="preserve">ИТОГО </w:t>
            </w:r>
          </w:p>
        </w:tc>
        <w:tc>
          <w:tcPr>
            <w:tcW w:w="509" w:type="pct"/>
            <w:shd w:val="clear" w:color="auto" w:fill="auto"/>
            <w:noWrap/>
            <w:vAlign w:val="center"/>
            <w:hideMark/>
          </w:tcPr>
          <w:p w14:paraId="18B72C71" w14:textId="77777777" w:rsidR="00304566" w:rsidRPr="001560B7" w:rsidRDefault="00304566" w:rsidP="009F1A33">
            <w:pPr>
              <w:rPr>
                <w:color w:val="000000"/>
                <w:sz w:val="16"/>
                <w:szCs w:val="16"/>
              </w:rPr>
            </w:pPr>
            <w:r w:rsidRPr="001560B7">
              <w:rPr>
                <w:color w:val="000000"/>
                <w:sz w:val="16"/>
                <w:szCs w:val="16"/>
              </w:rPr>
              <w:t> </w:t>
            </w:r>
          </w:p>
        </w:tc>
        <w:tc>
          <w:tcPr>
            <w:tcW w:w="627" w:type="pct"/>
            <w:shd w:val="clear" w:color="auto" w:fill="auto"/>
            <w:noWrap/>
            <w:vAlign w:val="center"/>
            <w:hideMark/>
          </w:tcPr>
          <w:p w14:paraId="4630A711" w14:textId="77777777" w:rsidR="00304566" w:rsidRPr="001560B7" w:rsidRDefault="00304566" w:rsidP="009F1A33">
            <w:pPr>
              <w:rPr>
                <w:color w:val="000000"/>
                <w:sz w:val="16"/>
                <w:szCs w:val="16"/>
              </w:rPr>
            </w:pPr>
            <w:r w:rsidRPr="001560B7">
              <w:rPr>
                <w:color w:val="000000"/>
                <w:sz w:val="16"/>
                <w:szCs w:val="16"/>
              </w:rPr>
              <w:t> </w:t>
            </w:r>
          </w:p>
        </w:tc>
        <w:tc>
          <w:tcPr>
            <w:tcW w:w="531" w:type="pct"/>
            <w:shd w:val="clear" w:color="auto" w:fill="auto"/>
            <w:noWrap/>
            <w:vAlign w:val="center"/>
            <w:hideMark/>
          </w:tcPr>
          <w:p w14:paraId="538623F9" w14:textId="77777777" w:rsidR="00304566" w:rsidRPr="001560B7" w:rsidRDefault="00304566" w:rsidP="009F1A33">
            <w:pPr>
              <w:jc w:val="center"/>
              <w:rPr>
                <w:color w:val="000000"/>
                <w:sz w:val="16"/>
                <w:szCs w:val="16"/>
              </w:rPr>
            </w:pPr>
            <w:r w:rsidRPr="001560B7">
              <w:rPr>
                <w:color w:val="000000"/>
                <w:sz w:val="16"/>
                <w:szCs w:val="16"/>
              </w:rPr>
              <w:t> </w:t>
            </w:r>
          </w:p>
        </w:tc>
        <w:tc>
          <w:tcPr>
            <w:tcW w:w="578" w:type="pct"/>
            <w:shd w:val="clear" w:color="auto" w:fill="auto"/>
            <w:noWrap/>
            <w:vAlign w:val="center"/>
            <w:hideMark/>
          </w:tcPr>
          <w:p w14:paraId="5C1ED767" w14:textId="77777777" w:rsidR="00304566" w:rsidRPr="001560B7" w:rsidRDefault="00304566" w:rsidP="009F1A33">
            <w:pPr>
              <w:jc w:val="center"/>
              <w:rPr>
                <w:color w:val="000000"/>
                <w:sz w:val="16"/>
                <w:szCs w:val="16"/>
              </w:rPr>
            </w:pPr>
            <w:r w:rsidRPr="001560B7">
              <w:rPr>
                <w:color w:val="000000"/>
                <w:sz w:val="16"/>
                <w:szCs w:val="16"/>
              </w:rPr>
              <w:t>4,80</w:t>
            </w:r>
          </w:p>
        </w:tc>
        <w:tc>
          <w:tcPr>
            <w:tcW w:w="435" w:type="pct"/>
            <w:shd w:val="clear" w:color="auto" w:fill="auto"/>
            <w:noWrap/>
            <w:vAlign w:val="center"/>
            <w:hideMark/>
          </w:tcPr>
          <w:p w14:paraId="263A835B" w14:textId="77777777" w:rsidR="00304566" w:rsidRPr="001560B7" w:rsidRDefault="00304566" w:rsidP="009F1A33">
            <w:pPr>
              <w:rPr>
                <w:color w:val="000000"/>
                <w:sz w:val="16"/>
                <w:szCs w:val="16"/>
              </w:rPr>
            </w:pPr>
            <w:r w:rsidRPr="001560B7">
              <w:rPr>
                <w:color w:val="000000"/>
                <w:sz w:val="16"/>
                <w:szCs w:val="16"/>
              </w:rPr>
              <w:t> </w:t>
            </w:r>
          </w:p>
        </w:tc>
      </w:tr>
      <w:tr w:rsidR="00304566" w:rsidRPr="001560B7" w14:paraId="032C71ED" w14:textId="77777777" w:rsidTr="009F1A33">
        <w:trPr>
          <w:trHeight w:val="218"/>
        </w:trPr>
        <w:tc>
          <w:tcPr>
            <w:tcW w:w="2319" w:type="pct"/>
            <w:shd w:val="clear" w:color="auto" w:fill="auto"/>
            <w:vAlign w:val="center"/>
            <w:hideMark/>
          </w:tcPr>
          <w:p w14:paraId="5115A752" w14:textId="77777777" w:rsidR="00304566" w:rsidRPr="001560B7" w:rsidRDefault="00304566" w:rsidP="009F1A33">
            <w:pPr>
              <w:rPr>
                <w:color w:val="000000"/>
                <w:sz w:val="16"/>
                <w:szCs w:val="16"/>
              </w:rPr>
            </w:pPr>
            <w:r w:rsidRPr="001560B7">
              <w:rPr>
                <w:color w:val="000000"/>
                <w:sz w:val="16"/>
                <w:szCs w:val="16"/>
              </w:rPr>
              <w:t xml:space="preserve">12. </w:t>
            </w:r>
            <w:r>
              <w:rPr>
                <w:color w:val="000000"/>
                <w:sz w:val="16"/>
                <w:szCs w:val="16"/>
              </w:rPr>
              <w:t>Д</w:t>
            </w:r>
            <w:r w:rsidRPr="001560B7">
              <w:rPr>
                <w:color w:val="000000"/>
                <w:sz w:val="16"/>
                <w:szCs w:val="16"/>
              </w:rPr>
              <w:t xml:space="preserve">испетчерское обслуживание     </w:t>
            </w:r>
          </w:p>
        </w:tc>
        <w:tc>
          <w:tcPr>
            <w:tcW w:w="509" w:type="pct"/>
            <w:shd w:val="clear" w:color="auto" w:fill="auto"/>
            <w:vAlign w:val="center"/>
            <w:hideMark/>
          </w:tcPr>
          <w:p w14:paraId="46C0C50A" w14:textId="77777777" w:rsidR="00304566" w:rsidRPr="001560B7" w:rsidRDefault="00304566" w:rsidP="009F1A33">
            <w:pPr>
              <w:jc w:val="center"/>
              <w:rPr>
                <w:color w:val="000000"/>
                <w:sz w:val="16"/>
                <w:szCs w:val="16"/>
              </w:rPr>
            </w:pPr>
            <w:proofErr w:type="spellStart"/>
            <w:r w:rsidRPr="001560B7">
              <w:rPr>
                <w:color w:val="000000"/>
                <w:sz w:val="16"/>
                <w:szCs w:val="16"/>
              </w:rPr>
              <w:t>усл</w:t>
            </w:r>
            <w:proofErr w:type="spellEnd"/>
            <w:r w:rsidRPr="001560B7">
              <w:rPr>
                <w:color w:val="000000"/>
                <w:sz w:val="16"/>
                <w:szCs w:val="16"/>
              </w:rPr>
              <w:t xml:space="preserve">. ед. </w:t>
            </w:r>
          </w:p>
        </w:tc>
        <w:tc>
          <w:tcPr>
            <w:tcW w:w="627" w:type="pct"/>
            <w:shd w:val="clear" w:color="auto" w:fill="auto"/>
            <w:vAlign w:val="center"/>
            <w:hideMark/>
          </w:tcPr>
          <w:p w14:paraId="6C53D8B6" w14:textId="77777777" w:rsidR="00304566" w:rsidRPr="001560B7" w:rsidRDefault="00304566" w:rsidP="009F1A33">
            <w:pPr>
              <w:jc w:val="center"/>
              <w:rPr>
                <w:color w:val="000000"/>
                <w:sz w:val="16"/>
                <w:szCs w:val="16"/>
              </w:rPr>
            </w:pPr>
            <w:r w:rsidRPr="001560B7">
              <w:rPr>
                <w:color w:val="000000"/>
                <w:sz w:val="16"/>
                <w:szCs w:val="16"/>
              </w:rPr>
              <w:t>620,39</w:t>
            </w:r>
          </w:p>
        </w:tc>
        <w:tc>
          <w:tcPr>
            <w:tcW w:w="531" w:type="pct"/>
            <w:shd w:val="clear" w:color="auto" w:fill="auto"/>
            <w:vAlign w:val="center"/>
            <w:hideMark/>
          </w:tcPr>
          <w:p w14:paraId="67ADB447" w14:textId="77777777" w:rsidR="00304566" w:rsidRPr="001560B7" w:rsidRDefault="00304566" w:rsidP="009F1A33">
            <w:pPr>
              <w:jc w:val="center"/>
              <w:rPr>
                <w:color w:val="000000"/>
                <w:sz w:val="16"/>
                <w:szCs w:val="16"/>
              </w:rPr>
            </w:pPr>
            <w:r w:rsidRPr="001560B7">
              <w:rPr>
                <w:color w:val="000000"/>
                <w:sz w:val="16"/>
                <w:szCs w:val="16"/>
              </w:rPr>
              <w:t>до 3200</w:t>
            </w:r>
          </w:p>
        </w:tc>
        <w:tc>
          <w:tcPr>
            <w:tcW w:w="578" w:type="pct"/>
            <w:shd w:val="clear" w:color="auto" w:fill="auto"/>
            <w:vAlign w:val="center"/>
            <w:hideMark/>
          </w:tcPr>
          <w:p w14:paraId="0DE9F2DE" w14:textId="77777777" w:rsidR="00304566" w:rsidRPr="001560B7" w:rsidRDefault="00304566" w:rsidP="009F1A33">
            <w:pPr>
              <w:jc w:val="center"/>
              <w:rPr>
                <w:color w:val="000000"/>
                <w:sz w:val="16"/>
                <w:szCs w:val="16"/>
              </w:rPr>
            </w:pPr>
            <w:r w:rsidRPr="001560B7">
              <w:rPr>
                <w:color w:val="000000"/>
                <w:sz w:val="16"/>
                <w:szCs w:val="16"/>
              </w:rPr>
              <w:t>1,00</w:t>
            </w:r>
          </w:p>
        </w:tc>
        <w:tc>
          <w:tcPr>
            <w:tcW w:w="435" w:type="pct"/>
            <w:shd w:val="clear" w:color="auto" w:fill="auto"/>
            <w:vAlign w:val="center"/>
            <w:hideMark/>
          </w:tcPr>
          <w:p w14:paraId="6316F7C7" w14:textId="77777777" w:rsidR="00304566" w:rsidRPr="001560B7" w:rsidRDefault="00304566" w:rsidP="009F1A33">
            <w:pPr>
              <w:jc w:val="center"/>
              <w:rPr>
                <w:color w:val="000000"/>
                <w:sz w:val="16"/>
                <w:szCs w:val="16"/>
              </w:rPr>
            </w:pPr>
            <w:r w:rsidRPr="001560B7">
              <w:rPr>
                <w:color w:val="000000"/>
                <w:sz w:val="16"/>
                <w:szCs w:val="16"/>
              </w:rPr>
              <w:t>2.1.4</w:t>
            </w:r>
          </w:p>
        </w:tc>
      </w:tr>
      <w:tr w:rsidR="00304566" w:rsidRPr="001560B7" w14:paraId="7F1E8C45" w14:textId="77777777" w:rsidTr="009F1A33">
        <w:trPr>
          <w:trHeight w:val="218"/>
        </w:trPr>
        <w:tc>
          <w:tcPr>
            <w:tcW w:w="2319" w:type="pct"/>
            <w:shd w:val="clear" w:color="auto" w:fill="auto"/>
            <w:vAlign w:val="center"/>
          </w:tcPr>
          <w:p w14:paraId="5B1B4266" w14:textId="77777777" w:rsidR="00304566" w:rsidRPr="001560B7" w:rsidRDefault="00304566" w:rsidP="009F1A33">
            <w:pPr>
              <w:rPr>
                <w:color w:val="000000"/>
                <w:sz w:val="16"/>
                <w:szCs w:val="16"/>
              </w:rPr>
            </w:pPr>
            <w:r w:rsidRPr="001560B7">
              <w:rPr>
                <w:color w:val="000000"/>
                <w:sz w:val="16"/>
                <w:szCs w:val="16"/>
              </w:rPr>
              <w:t>1</w:t>
            </w:r>
            <w:r>
              <w:rPr>
                <w:color w:val="000000"/>
                <w:sz w:val="16"/>
                <w:szCs w:val="16"/>
              </w:rPr>
              <w:t>3</w:t>
            </w:r>
            <w:r w:rsidRPr="001560B7">
              <w:rPr>
                <w:color w:val="000000"/>
                <w:sz w:val="16"/>
                <w:szCs w:val="16"/>
              </w:rPr>
              <w:t>. Оперативно-</w:t>
            </w:r>
            <w:r>
              <w:rPr>
                <w:color w:val="000000"/>
                <w:sz w:val="16"/>
                <w:szCs w:val="16"/>
              </w:rPr>
              <w:t>д</w:t>
            </w:r>
            <w:r w:rsidRPr="001560B7">
              <w:rPr>
                <w:color w:val="000000"/>
                <w:sz w:val="16"/>
                <w:szCs w:val="16"/>
              </w:rPr>
              <w:t>испетчерское обслуживание</w:t>
            </w:r>
            <w:r>
              <w:rPr>
                <w:color w:val="000000"/>
                <w:sz w:val="16"/>
                <w:szCs w:val="16"/>
              </w:rPr>
              <w:t>(выездная бригада)</w:t>
            </w:r>
            <w:r w:rsidRPr="001560B7">
              <w:rPr>
                <w:color w:val="000000"/>
                <w:sz w:val="16"/>
                <w:szCs w:val="16"/>
              </w:rPr>
              <w:t xml:space="preserve"> </w:t>
            </w:r>
            <w:r>
              <w:rPr>
                <w:color w:val="000000"/>
                <w:sz w:val="16"/>
                <w:szCs w:val="16"/>
              </w:rPr>
              <w:t xml:space="preserve">(примечание: при наличии производственных участков с объёмом работы более 2000 у.е. и </w:t>
            </w:r>
            <w:proofErr w:type="spellStart"/>
            <w:r>
              <w:rPr>
                <w:color w:val="000000"/>
                <w:sz w:val="16"/>
                <w:szCs w:val="16"/>
              </w:rPr>
              <w:t>удаленност</w:t>
            </w:r>
            <w:proofErr w:type="spellEnd"/>
            <w:r>
              <w:rPr>
                <w:color w:val="000000"/>
                <w:sz w:val="16"/>
                <w:szCs w:val="16"/>
              </w:rPr>
              <w:t xml:space="preserve"> от производственной оперативно-диспетчерской службы предприятия на 25 км и более, в радиусе обслуживания этих участков организуется диспетчерское обслуживание с нормативной численностью 4 чел.). Численность с учётом коэффициентов 1,18 и 1,1 предусматривает круглосуточное дежурство и составляет 5,2 чел. </w:t>
            </w:r>
          </w:p>
        </w:tc>
        <w:tc>
          <w:tcPr>
            <w:tcW w:w="509" w:type="pct"/>
            <w:shd w:val="clear" w:color="auto" w:fill="auto"/>
            <w:vAlign w:val="center"/>
          </w:tcPr>
          <w:p w14:paraId="3FCF30D4" w14:textId="77777777" w:rsidR="00304566" w:rsidRPr="001560B7" w:rsidRDefault="00304566" w:rsidP="009F1A33">
            <w:pPr>
              <w:jc w:val="center"/>
              <w:rPr>
                <w:color w:val="000000"/>
                <w:sz w:val="16"/>
                <w:szCs w:val="16"/>
              </w:rPr>
            </w:pPr>
            <w:proofErr w:type="spellStart"/>
            <w:r w:rsidRPr="001560B7">
              <w:rPr>
                <w:color w:val="000000"/>
                <w:sz w:val="16"/>
                <w:szCs w:val="16"/>
              </w:rPr>
              <w:t>усл</w:t>
            </w:r>
            <w:proofErr w:type="spellEnd"/>
            <w:r w:rsidRPr="001560B7">
              <w:rPr>
                <w:color w:val="000000"/>
                <w:sz w:val="16"/>
                <w:szCs w:val="16"/>
              </w:rPr>
              <w:t xml:space="preserve">. ед. </w:t>
            </w:r>
          </w:p>
        </w:tc>
        <w:tc>
          <w:tcPr>
            <w:tcW w:w="627" w:type="pct"/>
            <w:shd w:val="clear" w:color="auto" w:fill="auto"/>
            <w:vAlign w:val="center"/>
          </w:tcPr>
          <w:p w14:paraId="0A910378" w14:textId="77777777" w:rsidR="00304566" w:rsidRPr="001560B7" w:rsidRDefault="00304566" w:rsidP="009F1A33">
            <w:pPr>
              <w:jc w:val="center"/>
              <w:rPr>
                <w:color w:val="000000"/>
                <w:sz w:val="16"/>
                <w:szCs w:val="16"/>
              </w:rPr>
            </w:pPr>
            <w:r>
              <w:rPr>
                <w:color w:val="000000"/>
                <w:sz w:val="16"/>
                <w:szCs w:val="16"/>
              </w:rPr>
              <w:t>620,39</w:t>
            </w:r>
          </w:p>
        </w:tc>
        <w:tc>
          <w:tcPr>
            <w:tcW w:w="531" w:type="pct"/>
            <w:shd w:val="clear" w:color="auto" w:fill="auto"/>
            <w:vAlign w:val="center"/>
          </w:tcPr>
          <w:p w14:paraId="783ECCE3" w14:textId="77777777" w:rsidR="00304566" w:rsidRPr="001560B7" w:rsidRDefault="00304566" w:rsidP="009F1A33">
            <w:pPr>
              <w:jc w:val="center"/>
              <w:rPr>
                <w:color w:val="000000"/>
                <w:sz w:val="16"/>
                <w:szCs w:val="16"/>
              </w:rPr>
            </w:pPr>
            <w:r w:rsidRPr="001560B7">
              <w:rPr>
                <w:color w:val="000000"/>
                <w:sz w:val="16"/>
                <w:szCs w:val="16"/>
              </w:rPr>
              <w:t xml:space="preserve">до </w:t>
            </w:r>
            <w:r>
              <w:rPr>
                <w:color w:val="000000"/>
                <w:sz w:val="16"/>
                <w:szCs w:val="16"/>
              </w:rPr>
              <w:t>3</w:t>
            </w:r>
            <w:r w:rsidRPr="001560B7">
              <w:rPr>
                <w:color w:val="000000"/>
                <w:sz w:val="16"/>
                <w:szCs w:val="16"/>
              </w:rPr>
              <w:t>200</w:t>
            </w:r>
          </w:p>
        </w:tc>
        <w:tc>
          <w:tcPr>
            <w:tcW w:w="578" w:type="pct"/>
            <w:shd w:val="clear" w:color="auto" w:fill="auto"/>
            <w:vAlign w:val="center"/>
          </w:tcPr>
          <w:p w14:paraId="1C470672" w14:textId="77777777" w:rsidR="00304566" w:rsidRPr="001560B7" w:rsidRDefault="00304566" w:rsidP="009F1A33">
            <w:pPr>
              <w:jc w:val="center"/>
              <w:rPr>
                <w:color w:val="000000"/>
                <w:sz w:val="16"/>
                <w:szCs w:val="16"/>
              </w:rPr>
            </w:pPr>
            <w:r w:rsidRPr="001560B7">
              <w:rPr>
                <w:color w:val="000000"/>
                <w:sz w:val="16"/>
                <w:szCs w:val="16"/>
              </w:rPr>
              <w:t>4</w:t>
            </w:r>
          </w:p>
        </w:tc>
        <w:tc>
          <w:tcPr>
            <w:tcW w:w="435" w:type="pct"/>
            <w:shd w:val="clear" w:color="auto" w:fill="auto"/>
            <w:vAlign w:val="center"/>
          </w:tcPr>
          <w:p w14:paraId="6BCEFF21" w14:textId="77777777" w:rsidR="00304566" w:rsidRPr="001560B7" w:rsidRDefault="00304566" w:rsidP="009F1A33">
            <w:pPr>
              <w:jc w:val="center"/>
              <w:rPr>
                <w:color w:val="000000"/>
                <w:sz w:val="16"/>
                <w:szCs w:val="16"/>
              </w:rPr>
            </w:pPr>
            <w:r w:rsidRPr="001560B7">
              <w:rPr>
                <w:color w:val="000000"/>
                <w:sz w:val="16"/>
                <w:szCs w:val="16"/>
              </w:rPr>
              <w:t>2.1.4</w:t>
            </w:r>
            <w:r>
              <w:rPr>
                <w:color w:val="000000"/>
                <w:sz w:val="16"/>
                <w:szCs w:val="16"/>
              </w:rPr>
              <w:t>, прим.</w:t>
            </w:r>
            <w:r w:rsidRPr="001560B7">
              <w:rPr>
                <w:color w:val="000000"/>
                <w:sz w:val="16"/>
                <w:szCs w:val="16"/>
              </w:rPr>
              <w:t> </w:t>
            </w:r>
          </w:p>
        </w:tc>
      </w:tr>
      <w:tr w:rsidR="00304566" w:rsidRPr="001560B7" w14:paraId="7B5FD45F" w14:textId="77777777" w:rsidTr="009F1A33">
        <w:trPr>
          <w:trHeight w:val="65"/>
        </w:trPr>
        <w:tc>
          <w:tcPr>
            <w:tcW w:w="2319" w:type="pct"/>
            <w:shd w:val="clear" w:color="auto" w:fill="auto"/>
            <w:vAlign w:val="center"/>
            <w:hideMark/>
          </w:tcPr>
          <w:p w14:paraId="51F839DD" w14:textId="77777777" w:rsidR="00304566" w:rsidRPr="001560B7" w:rsidRDefault="00304566" w:rsidP="009F1A33">
            <w:pPr>
              <w:rPr>
                <w:color w:val="000000"/>
                <w:sz w:val="16"/>
                <w:szCs w:val="16"/>
              </w:rPr>
            </w:pPr>
            <w:r w:rsidRPr="001560B7">
              <w:rPr>
                <w:color w:val="000000"/>
                <w:sz w:val="16"/>
                <w:szCs w:val="16"/>
              </w:rPr>
              <w:t>1</w:t>
            </w:r>
            <w:r>
              <w:rPr>
                <w:color w:val="000000"/>
                <w:sz w:val="16"/>
                <w:szCs w:val="16"/>
              </w:rPr>
              <w:t>4</w:t>
            </w:r>
            <w:r w:rsidRPr="001560B7">
              <w:rPr>
                <w:color w:val="000000"/>
                <w:sz w:val="16"/>
                <w:szCs w:val="16"/>
              </w:rPr>
              <w:t>. Организация ремонтно-эксплуатационного обслуживания, средств релейной защиты, автоматики, измерений, телемеханики, электронно-информационных устройств, испытания защитных средств, эксплуатации средств связи (</w:t>
            </w:r>
            <w:proofErr w:type="gramStart"/>
            <w:r w:rsidRPr="001560B7">
              <w:rPr>
                <w:color w:val="000000"/>
                <w:sz w:val="16"/>
                <w:szCs w:val="16"/>
              </w:rPr>
              <w:t xml:space="preserve">инженер)   </w:t>
            </w:r>
            <w:proofErr w:type="gramEnd"/>
            <w:r w:rsidRPr="001560B7">
              <w:rPr>
                <w:color w:val="000000"/>
                <w:sz w:val="16"/>
                <w:szCs w:val="16"/>
              </w:rPr>
              <w:t xml:space="preserve">         </w:t>
            </w:r>
          </w:p>
        </w:tc>
        <w:tc>
          <w:tcPr>
            <w:tcW w:w="509" w:type="pct"/>
            <w:shd w:val="clear" w:color="auto" w:fill="auto"/>
            <w:vAlign w:val="center"/>
            <w:hideMark/>
          </w:tcPr>
          <w:p w14:paraId="3AD0A46F" w14:textId="77777777" w:rsidR="00304566" w:rsidRPr="001560B7" w:rsidRDefault="00304566" w:rsidP="009F1A33">
            <w:pPr>
              <w:jc w:val="center"/>
              <w:rPr>
                <w:color w:val="000000"/>
                <w:sz w:val="16"/>
                <w:szCs w:val="16"/>
              </w:rPr>
            </w:pPr>
            <w:r w:rsidRPr="001560B7">
              <w:rPr>
                <w:color w:val="000000"/>
                <w:sz w:val="16"/>
                <w:szCs w:val="16"/>
              </w:rPr>
              <w:t xml:space="preserve">ед. </w:t>
            </w:r>
          </w:p>
        </w:tc>
        <w:tc>
          <w:tcPr>
            <w:tcW w:w="627" w:type="pct"/>
            <w:shd w:val="clear" w:color="auto" w:fill="auto"/>
            <w:vAlign w:val="center"/>
            <w:hideMark/>
          </w:tcPr>
          <w:p w14:paraId="7141054C" w14:textId="77777777" w:rsidR="00304566" w:rsidRPr="001560B7" w:rsidRDefault="00304566" w:rsidP="009F1A33">
            <w:pPr>
              <w:jc w:val="center"/>
              <w:rPr>
                <w:color w:val="000000"/>
                <w:sz w:val="16"/>
                <w:szCs w:val="16"/>
              </w:rPr>
            </w:pPr>
            <w:r w:rsidRPr="001560B7">
              <w:rPr>
                <w:color w:val="000000"/>
                <w:sz w:val="16"/>
                <w:szCs w:val="16"/>
              </w:rPr>
              <w:t>196</w:t>
            </w:r>
          </w:p>
        </w:tc>
        <w:tc>
          <w:tcPr>
            <w:tcW w:w="531" w:type="pct"/>
            <w:shd w:val="clear" w:color="auto" w:fill="auto"/>
            <w:vAlign w:val="center"/>
            <w:hideMark/>
          </w:tcPr>
          <w:p w14:paraId="66751FAE" w14:textId="77777777" w:rsidR="00304566" w:rsidRPr="001560B7" w:rsidRDefault="00304566" w:rsidP="009F1A33">
            <w:pPr>
              <w:jc w:val="center"/>
              <w:rPr>
                <w:color w:val="000000"/>
                <w:sz w:val="16"/>
                <w:szCs w:val="16"/>
              </w:rPr>
            </w:pPr>
            <w:r w:rsidRPr="001560B7">
              <w:rPr>
                <w:color w:val="000000"/>
                <w:sz w:val="16"/>
                <w:szCs w:val="16"/>
              </w:rPr>
              <w:t>1/200</w:t>
            </w:r>
          </w:p>
        </w:tc>
        <w:tc>
          <w:tcPr>
            <w:tcW w:w="578" w:type="pct"/>
            <w:shd w:val="clear" w:color="auto" w:fill="auto"/>
            <w:vAlign w:val="center"/>
            <w:hideMark/>
          </w:tcPr>
          <w:p w14:paraId="364D45C8" w14:textId="77777777" w:rsidR="00304566" w:rsidRPr="001560B7" w:rsidRDefault="00304566" w:rsidP="009F1A33">
            <w:pPr>
              <w:jc w:val="center"/>
              <w:rPr>
                <w:color w:val="000000"/>
                <w:sz w:val="16"/>
                <w:szCs w:val="16"/>
              </w:rPr>
            </w:pPr>
            <w:r w:rsidRPr="001560B7">
              <w:rPr>
                <w:color w:val="000000"/>
                <w:sz w:val="16"/>
                <w:szCs w:val="16"/>
              </w:rPr>
              <w:t>0,98</w:t>
            </w:r>
          </w:p>
        </w:tc>
        <w:tc>
          <w:tcPr>
            <w:tcW w:w="435" w:type="pct"/>
            <w:shd w:val="clear" w:color="auto" w:fill="auto"/>
            <w:vAlign w:val="center"/>
            <w:hideMark/>
          </w:tcPr>
          <w:p w14:paraId="4D7ACEE4" w14:textId="77777777" w:rsidR="00304566" w:rsidRPr="001560B7" w:rsidRDefault="00304566" w:rsidP="009F1A33">
            <w:pPr>
              <w:jc w:val="center"/>
              <w:rPr>
                <w:color w:val="000000"/>
                <w:sz w:val="16"/>
                <w:szCs w:val="16"/>
              </w:rPr>
            </w:pPr>
            <w:r w:rsidRPr="001560B7">
              <w:rPr>
                <w:color w:val="000000"/>
                <w:sz w:val="16"/>
                <w:szCs w:val="16"/>
              </w:rPr>
              <w:t>2.1.5</w:t>
            </w:r>
          </w:p>
        </w:tc>
      </w:tr>
      <w:tr w:rsidR="00304566" w:rsidRPr="001560B7" w14:paraId="356FAAB5" w14:textId="77777777" w:rsidTr="009F1A33">
        <w:trPr>
          <w:trHeight w:val="65"/>
        </w:trPr>
        <w:tc>
          <w:tcPr>
            <w:tcW w:w="2319" w:type="pct"/>
            <w:shd w:val="clear" w:color="auto" w:fill="auto"/>
            <w:vAlign w:val="center"/>
            <w:hideMark/>
          </w:tcPr>
          <w:p w14:paraId="26632EA9" w14:textId="77777777" w:rsidR="00304566" w:rsidRPr="001560B7" w:rsidRDefault="00304566" w:rsidP="009F1A33">
            <w:pPr>
              <w:rPr>
                <w:color w:val="000000"/>
                <w:sz w:val="16"/>
                <w:szCs w:val="16"/>
              </w:rPr>
            </w:pPr>
            <w:r w:rsidRPr="001560B7">
              <w:rPr>
                <w:color w:val="000000"/>
                <w:sz w:val="16"/>
                <w:szCs w:val="16"/>
              </w:rPr>
              <w:t>1</w:t>
            </w:r>
            <w:r>
              <w:rPr>
                <w:color w:val="000000"/>
                <w:sz w:val="16"/>
                <w:szCs w:val="16"/>
              </w:rPr>
              <w:t>5</w:t>
            </w:r>
            <w:r w:rsidRPr="001560B7">
              <w:rPr>
                <w:color w:val="000000"/>
                <w:sz w:val="16"/>
                <w:szCs w:val="16"/>
              </w:rPr>
              <w:t>. Организация ремонта силовых трансформаторов, электротехнического оборудования и масляное хозяйство</w:t>
            </w:r>
          </w:p>
        </w:tc>
        <w:tc>
          <w:tcPr>
            <w:tcW w:w="509" w:type="pct"/>
            <w:shd w:val="clear" w:color="auto" w:fill="auto"/>
            <w:vAlign w:val="center"/>
            <w:hideMark/>
          </w:tcPr>
          <w:p w14:paraId="4601BD78" w14:textId="77777777" w:rsidR="00304566" w:rsidRPr="001560B7" w:rsidRDefault="00304566" w:rsidP="009F1A33">
            <w:pPr>
              <w:jc w:val="center"/>
              <w:rPr>
                <w:color w:val="000000"/>
                <w:sz w:val="16"/>
                <w:szCs w:val="16"/>
              </w:rPr>
            </w:pPr>
            <w:r w:rsidRPr="001560B7">
              <w:rPr>
                <w:color w:val="000000"/>
                <w:sz w:val="16"/>
                <w:szCs w:val="16"/>
              </w:rPr>
              <w:t xml:space="preserve">ед. </w:t>
            </w:r>
          </w:p>
        </w:tc>
        <w:tc>
          <w:tcPr>
            <w:tcW w:w="627" w:type="pct"/>
            <w:shd w:val="clear" w:color="auto" w:fill="auto"/>
            <w:vAlign w:val="center"/>
            <w:hideMark/>
          </w:tcPr>
          <w:p w14:paraId="4BCE87A6" w14:textId="77777777" w:rsidR="00304566" w:rsidRPr="00B55F06" w:rsidRDefault="00304566" w:rsidP="009F1A33">
            <w:pPr>
              <w:jc w:val="center"/>
              <w:rPr>
                <w:color w:val="000000"/>
                <w:sz w:val="16"/>
                <w:szCs w:val="16"/>
              </w:rPr>
            </w:pPr>
            <w:r w:rsidRPr="00B55F06">
              <w:rPr>
                <w:color w:val="000000"/>
                <w:sz w:val="16"/>
                <w:szCs w:val="16"/>
              </w:rPr>
              <w:t>63</w:t>
            </w:r>
          </w:p>
        </w:tc>
        <w:tc>
          <w:tcPr>
            <w:tcW w:w="531" w:type="pct"/>
            <w:shd w:val="clear" w:color="auto" w:fill="auto"/>
            <w:vAlign w:val="center"/>
            <w:hideMark/>
          </w:tcPr>
          <w:p w14:paraId="4D36CA17" w14:textId="77777777" w:rsidR="00304566" w:rsidRPr="00B55F06" w:rsidRDefault="00304566" w:rsidP="009F1A33">
            <w:pPr>
              <w:jc w:val="center"/>
              <w:rPr>
                <w:color w:val="000000"/>
                <w:sz w:val="16"/>
                <w:szCs w:val="16"/>
              </w:rPr>
            </w:pPr>
            <w:r w:rsidRPr="00B55F06">
              <w:rPr>
                <w:color w:val="000000"/>
                <w:sz w:val="16"/>
                <w:szCs w:val="16"/>
              </w:rPr>
              <w:t>1/250</w:t>
            </w:r>
          </w:p>
        </w:tc>
        <w:tc>
          <w:tcPr>
            <w:tcW w:w="578" w:type="pct"/>
            <w:shd w:val="clear" w:color="auto" w:fill="auto"/>
            <w:vAlign w:val="center"/>
            <w:hideMark/>
          </w:tcPr>
          <w:p w14:paraId="49F3A594" w14:textId="77777777" w:rsidR="00304566" w:rsidRPr="00B55F06" w:rsidRDefault="00304566" w:rsidP="009F1A33">
            <w:pPr>
              <w:jc w:val="center"/>
              <w:rPr>
                <w:color w:val="000000"/>
                <w:sz w:val="16"/>
                <w:szCs w:val="16"/>
              </w:rPr>
            </w:pPr>
            <w:r w:rsidRPr="00B55F06">
              <w:rPr>
                <w:color w:val="000000"/>
                <w:sz w:val="16"/>
                <w:szCs w:val="16"/>
              </w:rPr>
              <w:t>0,256</w:t>
            </w:r>
          </w:p>
        </w:tc>
        <w:tc>
          <w:tcPr>
            <w:tcW w:w="435" w:type="pct"/>
            <w:shd w:val="clear" w:color="auto" w:fill="auto"/>
            <w:vAlign w:val="center"/>
            <w:hideMark/>
          </w:tcPr>
          <w:p w14:paraId="2323F4B6" w14:textId="77777777" w:rsidR="00304566" w:rsidRPr="001560B7" w:rsidRDefault="00304566" w:rsidP="009F1A33">
            <w:pPr>
              <w:jc w:val="center"/>
              <w:rPr>
                <w:color w:val="000000"/>
                <w:sz w:val="16"/>
                <w:szCs w:val="16"/>
              </w:rPr>
            </w:pPr>
            <w:r w:rsidRPr="001560B7">
              <w:rPr>
                <w:color w:val="000000"/>
                <w:sz w:val="16"/>
                <w:szCs w:val="16"/>
              </w:rPr>
              <w:t>2.1.6</w:t>
            </w:r>
          </w:p>
        </w:tc>
      </w:tr>
      <w:tr w:rsidR="00304566" w:rsidRPr="001560B7" w14:paraId="2174184B" w14:textId="77777777" w:rsidTr="009F1A33">
        <w:trPr>
          <w:trHeight w:val="65"/>
        </w:trPr>
        <w:tc>
          <w:tcPr>
            <w:tcW w:w="2319" w:type="pct"/>
            <w:shd w:val="clear" w:color="auto" w:fill="auto"/>
            <w:vAlign w:val="center"/>
            <w:hideMark/>
          </w:tcPr>
          <w:p w14:paraId="17F4AB43" w14:textId="77777777" w:rsidR="00304566" w:rsidRPr="001560B7" w:rsidRDefault="00304566" w:rsidP="009F1A33">
            <w:pPr>
              <w:rPr>
                <w:color w:val="000000"/>
                <w:sz w:val="16"/>
                <w:szCs w:val="16"/>
              </w:rPr>
            </w:pPr>
            <w:r w:rsidRPr="001560B7">
              <w:rPr>
                <w:color w:val="000000"/>
                <w:sz w:val="16"/>
                <w:szCs w:val="16"/>
              </w:rPr>
              <w:t>1</w:t>
            </w:r>
            <w:r>
              <w:rPr>
                <w:color w:val="000000"/>
                <w:sz w:val="16"/>
                <w:szCs w:val="16"/>
              </w:rPr>
              <w:t>6</w:t>
            </w:r>
            <w:r w:rsidRPr="001560B7">
              <w:rPr>
                <w:color w:val="000000"/>
                <w:sz w:val="16"/>
                <w:szCs w:val="16"/>
              </w:rPr>
              <w:t xml:space="preserve">. Организация ремонтно-эксплуатационного обслуживания оборудования, электроэнергетических устройств и сооружений   </w:t>
            </w:r>
          </w:p>
        </w:tc>
        <w:tc>
          <w:tcPr>
            <w:tcW w:w="509" w:type="pct"/>
            <w:shd w:val="clear" w:color="auto" w:fill="auto"/>
            <w:vAlign w:val="center"/>
            <w:hideMark/>
          </w:tcPr>
          <w:p w14:paraId="205AE416" w14:textId="77777777" w:rsidR="00304566" w:rsidRPr="001560B7" w:rsidRDefault="00304566" w:rsidP="009F1A33">
            <w:pPr>
              <w:jc w:val="center"/>
              <w:rPr>
                <w:color w:val="000000"/>
                <w:sz w:val="16"/>
                <w:szCs w:val="16"/>
              </w:rPr>
            </w:pPr>
            <w:proofErr w:type="spellStart"/>
            <w:r w:rsidRPr="001560B7">
              <w:rPr>
                <w:color w:val="000000"/>
                <w:sz w:val="16"/>
                <w:szCs w:val="16"/>
              </w:rPr>
              <w:t>усл</w:t>
            </w:r>
            <w:proofErr w:type="spellEnd"/>
            <w:r w:rsidRPr="001560B7">
              <w:rPr>
                <w:color w:val="000000"/>
                <w:sz w:val="16"/>
                <w:szCs w:val="16"/>
              </w:rPr>
              <w:t xml:space="preserve">. ед. </w:t>
            </w:r>
          </w:p>
        </w:tc>
        <w:tc>
          <w:tcPr>
            <w:tcW w:w="627" w:type="pct"/>
            <w:shd w:val="clear" w:color="auto" w:fill="auto"/>
            <w:vAlign w:val="center"/>
            <w:hideMark/>
          </w:tcPr>
          <w:p w14:paraId="59ECE30D" w14:textId="77777777" w:rsidR="00304566" w:rsidRPr="00B55F06" w:rsidRDefault="00304566" w:rsidP="009F1A33">
            <w:pPr>
              <w:jc w:val="center"/>
              <w:rPr>
                <w:color w:val="000000"/>
                <w:sz w:val="16"/>
                <w:szCs w:val="16"/>
              </w:rPr>
            </w:pPr>
            <w:r w:rsidRPr="00B55F06">
              <w:rPr>
                <w:color w:val="000000"/>
                <w:sz w:val="16"/>
                <w:szCs w:val="16"/>
              </w:rPr>
              <w:t> </w:t>
            </w:r>
          </w:p>
        </w:tc>
        <w:tc>
          <w:tcPr>
            <w:tcW w:w="531" w:type="pct"/>
            <w:shd w:val="clear" w:color="auto" w:fill="auto"/>
            <w:vAlign w:val="center"/>
            <w:hideMark/>
          </w:tcPr>
          <w:p w14:paraId="6FCF595D" w14:textId="77777777" w:rsidR="00304566" w:rsidRPr="00B55F06" w:rsidRDefault="00304566" w:rsidP="009F1A33">
            <w:pPr>
              <w:jc w:val="center"/>
              <w:rPr>
                <w:color w:val="000000"/>
                <w:sz w:val="16"/>
                <w:szCs w:val="16"/>
              </w:rPr>
            </w:pPr>
            <w:r w:rsidRPr="00B55F06">
              <w:rPr>
                <w:color w:val="000000"/>
                <w:sz w:val="16"/>
                <w:szCs w:val="16"/>
              </w:rPr>
              <w:t>1/500</w:t>
            </w:r>
          </w:p>
        </w:tc>
        <w:tc>
          <w:tcPr>
            <w:tcW w:w="578" w:type="pct"/>
            <w:shd w:val="clear" w:color="auto" w:fill="auto"/>
            <w:vAlign w:val="center"/>
            <w:hideMark/>
          </w:tcPr>
          <w:p w14:paraId="00A4375B" w14:textId="77777777" w:rsidR="00304566" w:rsidRPr="00B55F06" w:rsidRDefault="00304566" w:rsidP="009F1A33">
            <w:pPr>
              <w:jc w:val="center"/>
              <w:rPr>
                <w:color w:val="000000"/>
                <w:sz w:val="16"/>
                <w:szCs w:val="16"/>
              </w:rPr>
            </w:pPr>
            <w:r w:rsidRPr="00B55F06">
              <w:rPr>
                <w:color w:val="000000"/>
                <w:sz w:val="16"/>
                <w:szCs w:val="16"/>
              </w:rPr>
              <w:t>0</w:t>
            </w:r>
          </w:p>
        </w:tc>
        <w:tc>
          <w:tcPr>
            <w:tcW w:w="435" w:type="pct"/>
            <w:shd w:val="clear" w:color="auto" w:fill="auto"/>
            <w:noWrap/>
            <w:vAlign w:val="center"/>
            <w:hideMark/>
          </w:tcPr>
          <w:p w14:paraId="36EC4732" w14:textId="77777777" w:rsidR="00304566" w:rsidRPr="001560B7" w:rsidRDefault="00304566" w:rsidP="009F1A33">
            <w:pPr>
              <w:jc w:val="center"/>
              <w:rPr>
                <w:color w:val="000000"/>
                <w:sz w:val="16"/>
                <w:szCs w:val="16"/>
              </w:rPr>
            </w:pPr>
            <w:r w:rsidRPr="001560B7">
              <w:rPr>
                <w:color w:val="000000"/>
                <w:sz w:val="16"/>
                <w:szCs w:val="16"/>
              </w:rPr>
              <w:t>2.1.7</w:t>
            </w:r>
          </w:p>
        </w:tc>
      </w:tr>
      <w:tr w:rsidR="00304566" w:rsidRPr="001560B7" w14:paraId="410A727C" w14:textId="77777777" w:rsidTr="009F1A33">
        <w:trPr>
          <w:trHeight w:val="218"/>
        </w:trPr>
        <w:tc>
          <w:tcPr>
            <w:tcW w:w="2319" w:type="pct"/>
            <w:shd w:val="clear" w:color="auto" w:fill="auto"/>
            <w:noWrap/>
            <w:vAlign w:val="center"/>
            <w:hideMark/>
          </w:tcPr>
          <w:p w14:paraId="7DD4ACFD" w14:textId="77777777" w:rsidR="00304566" w:rsidRPr="001560B7" w:rsidRDefault="00304566" w:rsidP="009F1A33">
            <w:pPr>
              <w:rPr>
                <w:b/>
                <w:bCs/>
                <w:color w:val="000000"/>
                <w:sz w:val="16"/>
                <w:szCs w:val="16"/>
              </w:rPr>
            </w:pPr>
            <w:r w:rsidRPr="001560B7">
              <w:rPr>
                <w:b/>
                <w:bCs/>
                <w:color w:val="000000"/>
                <w:sz w:val="16"/>
                <w:szCs w:val="16"/>
              </w:rPr>
              <w:t>ИТОГО с учётом температурной зоны и коэффициентом невыходов</w:t>
            </w:r>
            <w:r>
              <w:rPr>
                <w:b/>
                <w:bCs/>
                <w:color w:val="000000"/>
                <w:sz w:val="16"/>
                <w:szCs w:val="16"/>
              </w:rPr>
              <w:t xml:space="preserve"> (1,1 и 1,18), чел.</w:t>
            </w:r>
          </w:p>
        </w:tc>
        <w:tc>
          <w:tcPr>
            <w:tcW w:w="509" w:type="pct"/>
            <w:shd w:val="clear" w:color="auto" w:fill="auto"/>
            <w:noWrap/>
            <w:vAlign w:val="center"/>
            <w:hideMark/>
          </w:tcPr>
          <w:p w14:paraId="62FD6B81" w14:textId="77777777" w:rsidR="00304566" w:rsidRPr="001560B7" w:rsidRDefault="00304566" w:rsidP="009F1A33">
            <w:pPr>
              <w:jc w:val="center"/>
              <w:rPr>
                <w:color w:val="000000"/>
                <w:sz w:val="16"/>
                <w:szCs w:val="16"/>
              </w:rPr>
            </w:pPr>
            <w:r w:rsidRPr="001560B7">
              <w:rPr>
                <w:color w:val="000000"/>
                <w:sz w:val="16"/>
                <w:szCs w:val="16"/>
              </w:rPr>
              <w:t> </w:t>
            </w:r>
          </w:p>
        </w:tc>
        <w:tc>
          <w:tcPr>
            <w:tcW w:w="627" w:type="pct"/>
            <w:shd w:val="clear" w:color="auto" w:fill="auto"/>
            <w:vAlign w:val="center"/>
            <w:hideMark/>
          </w:tcPr>
          <w:p w14:paraId="2F122EF9" w14:textId="77777777" w:rsidR="00304566" w:rsidRPr="00B55F06" w:rsidRDefault="00304566" w:rsidP="009F1A33">
            <w:pPr>
              <w:jc w:val="center"/>
              <w:rPr>
                <w:color w:val="000000"/>
                <w:sz w:val="16"/>
                <w:szCs w:val="16"/>
              </w:rPr>
            </w:pPr>
            <w:r w:rsidRPr="00B55F06">
              <w:rPr>
                <w:color w:val="000000"/>
                <w:sz w:val="16"/>
                <w:szCs w:val="16"/>
              </w:rPr>
              <w:t> </w:t>
            </w:r>
          </w:p>
        </w:tc>
        <w:tc>
          <w:tcPr>
            <w:tcW w:w="531" w:type="pct"/>
            <w:shd w:val="clear" w:color="auto" w:fill="auto"/>
            <w:noWrap/>
            <w:vAlign w:val="bottom"/>
            <w:hideMark/>
          </w:tcPr>
          <w:p w14:paraId="67A0CAA4" w14:textId="77777777" w:rsidR="00304566" w:rsidRPr="00B55F06" w:rsidRDefault="00304566" w:rsidP="009F1A33">
            <w:pPr>
              <w:jc w:val="center"/>
              <w:rPr>
                <w:color w:val="000000"/>
                <w:sz w:val="16"/>
                <w:szCs w:val="16"/>
              </w:rPr>
            </w:pPr>
            <w:r w:rsidRPr="00B55F06">
              <w:rPr>
                <w:color w:val="000000"/>
                <w:sz w:val="16"/>
                <w:szCs w:val="16"/>
              </w:rPr>
              <w:t> </w:t>
            </w:r>
          </w:p>
        </w:tc>
        <w:tc>
          <w:tcPr>
            <w:tcW w:w="578" w:type="pct"/>
            <w:shd w:val="clear" w:color="auto" w:fill="auto"/>
            <w:noWrap/>
            <w:vAlign w:val="bottom"/>
            <w:hideMark/>
          </w:tcPr>
          <w:p w14:paraId="1E8ADAA9" w14:textId="77777777" w:rsidR="00304566" w:rsidRPr="00B55F06" w:rsidRDefault="00304566" w:rsidP="009F1A33">
            <w:pPr>
              <w:jc w:val="center"/>
              <w:rPr>
                <w:color w:val="000000"/>
                <w:sz w:val="16"/>
                <w:szCs w:val="16"/>
              </w:rPr>
            </w:pPr>
            <w:r w:rsidRPr="00B55F06">
              <w:rPr>
                <w:color w:val="000000"/>
                <w:sz w:val="16"/>
                <w:szCs w:val="16"/>
              </w:rPr>
              <w:t>14,3</w:t>
            </w:r>
          </w:p>
        </w:tc>
        <w:tc>
          <w:tcPr>
            <w:tcW w:w="435" w:type="pct"/>
            <w:shd w:val="clear" w:color="auto" w:fill="auto"/>
            <w:noWrap/>
            <w:vAlign w:val="bottom"/>
            <w:hideMark/>
          </w:tcPr>
          <w:p w14:paraId="4FF33A25" w14:textId="77777777" w:rsidR="00304566" w:rsidRPr="001560B7" w:rsidRDefault="00304566" w:rsidP="009F1A33">
            <w:pPr>
              <w:jc w:val="center"/>
              <w:rPr>
                <w:color w:val="000000"/>
                <w:sz w:val="16"/>
                <w:szCs w:val="16"/>
              </w:rPr>
            </w:pPr>
            <w:r w:rsidRPr="001560B7">
              <w:rPr>
                <w:color w:val="000000"/>
                <w:sz w:val="16"/>
                <w:szCs w:val="16"/>
              </w:rPr>
              <w:t> </w:t>
            </w:r>
          </w:p>
        </w:tc>
      </w:tr>
    </w:tbl>
    <w:p w14:paraId="48D6DF1B" w14:textId="77777777" w:rsidR="00304566" w:rsidRDefault="00304566" w:rsidP="00304566">
      <w:pPr>
        <w:ind w:firstLine="567"/>
        <w:jc w:val="both"/>
        <w:rPr>
          <w:sz w:val="28"/>
          <w:szCs w:val="28"/>
        </w:rPr>
      </w:pPr>
    </w:p>
    <w:p w14:paraId="7639E366" w14:textId="77777777" w:rsidR="00304566" w:rsidRPr="00B55F06" w:rsidRDefault="00304566" w:rsidP="00304566">
      <w:pPr>
        <w:ind w:firstLine="567"/>
        <w:jc w:val="both"/>
        <w:rPr>
          <w:sz w:val="28"/>
          <w:szCs w:val="28"/>
        </w:rPr>
      </w:pPr>
      <w:r w:rsidRPr="00B55F06">
        <w:rPr>
          <w:sz w:val="28"/>
          <w:szCs w:val="28"/>
        </w:rPr>
        <w:t xml:space="preserve">В расчете нормативной численности обслуживающего оборудования персонала сторонней организации учтено количественное значение деревянных ВЛЭП на ж/б приставках напряжением 1-20 </w:t>
      </w:r>
      <w:proofErr w:type="spellStart"/>
      <w:r w:rsidRPr="00B55F06">
        <w:rPr>
          <w:sz w:val="28"/>
          <w:szCs w:val="28"/>
        </w:rPr>
        <w:t>кВ</w:t>
      </w:r>
      <w:proofErr w:type="spellEnd"/>
      <w:r w:rsidRPr="00B55F06">
        <w:rPr>
          <w:sz w:val="28"/>
          <w:szCs w:val="28"/>
        </w:rPr>
        <w:t xml:space="preserve"> в размере 0,35 км и напряжением 0,4 кВт в размере 7,62 км, в расчете также учтено наличие 61 единиц трехфазных масляных выключателей.</w:t>
      </w:r>
    </w:p>
    <w:p w14:paraId="25D5C308" w14:textId="77777777" w:rsidR="00304566" w:rsidRPr="00B55F06" w:rsidRDefault="00304566" w:rsidP="00304566">
      <w:pPr>
        <w:ind w:firstLine="567"/>
        <w:jc w:val="both"/>
        <w:rPr>
          <w:sz w:val="28"/>
          <w:szCs w:val="28"/>
        </w:rPr>
      </w:pPr>
      <w:r w:rsidRPr="00B55F06">
        <w:rPr>
          <w:sz w:val="28"/>
          <w:szCs w:val="28"/>
        </w:rPr>
        <w:t>Количество трансформаторов при расчете нормативной численности обслуживающего оборудования персонала сторонней организации учтено в соответствии с перечнем объектов в количестве 63 единиц.</w:t>
      </w:r>
    </w:p>
    <w:p w14:paraId="14A7D0DE" w14:textId="77777777" w:rsidR="00304566" w:rsidRPr="00B55F06" w:rsidRDefault="00304566" w:rsidP="00304566">
      <w:pPr>
        <w:ind w:firstLine="567"/>
        <w:jc w:val="both"/>
        <w:rPr>
          <w:sz w:val="28"/>
          <w:szCs w:val="28"/>
        </w:rPr>
      </w:pPr>
      <w:r w:rsidRPr="00B55F06">
        <w:rPr>
          <w:sz w:val="28"/>
          <w:szCs w:val="28"/>
        </w:rPr>
        <w:lastRenderedPageBreak/>
        <w:t>Также в расчете учтена единица диспетчера в соответствии с п. 2.1.4 Госстроя от 03.04.2000 г. №68 «Об утверждении рекомендаций по нормированию труда работников энергетического хозяйства».</w:t>
      </w:r>
    </w:p>
    <w:p w14:paraId="050488A7" w14:textId="77777777" w:rsidR="00304566" w:rsidRDefault="00304566" w:rsidP="00304566">
      <w:pPr>
        <w:ind w:firstLine="567"/>
        <w:jc w:val="both"/>
        <w:rPr>
          <w:sz w:val="28"/>
          <w:szCs w:val="28"/>
        </w:rPr>
      </w:pPr>
      <w:r w:rsidRPr="00B55F06">
        <w:rPr>
          <w:sz w:val="28"/>
          <w:szCs w:val="28"/>
        </w:rPr>
        <w:t xml:space="preserve">Ранее экспертом из общего количества обслуживаемого оборудования </w:t>
      </w:r>
      <w:r>
        <w:rPr>
          <w:sz w:val="28"/>
          <w:szCs w:val="28"/>
        </w:rPr>
        <w:t xml:space="preserve">не </w:t>
      </w:r>
      <w:r w:rsidRPr="00B55F06">
        <w:rPr>
          <w:sz w:val="28"/>
          <w:szCs w:val="28"/>
        </w:rPr>
        <w:t>были исключены 150 условных единиц, принятых на самостоятельное обслуживание</w:t>
      </w:r>
      <w:r>
        <w:rPr>
          <w:sz w:val="28"/>
          <w:szCs w:val="28"/>
        </w:rPr>
        <w:t>, а была допущена погрешность.</w:t>
      </w:r>
    </w:p>
    <w:p w14:paraId="19FB2465" w14:textId="77777777" w:rsidR="00304566" w:rsidRPr="001560B7" w:rsidRDefault="00304566" w:rsidP="00304566">
      <w:pPr>
        <w:ind w:firstLine="567"/>
        <w:jc w:val="both"/>
        <w:rPr>
          <w:sz w:val="28"/>
          <w:szCs w:val="28"/>
        </w:rPr>
      </w:pPr>
      <w:r>
        <w:rPr>
          <w:sz w:val="28"/>
          <w:szCs w:val="28"/>
        </w:rPr>
        <w:t xml:space="preserve">Исполняя решение судебного органа, </w:t>
      </w:r>
      <w:r w:rsidRPr="00C50B46">
        <w:rPr>
          <w:sz w:val="28"/>
          <w:szCs w:val="28"/>
        </w:rPr>
        <w:t>руководствуясь обязанност</w:t>
      </w:r>
      <w:r>
        <w:rPr>
          <w:sz w:val="28"/>
          <w:szCs w:val="28"/>
        </w:rPr>
        <w:t xml:space="preserve">ями сетевой организации содержания исправного оборудования, </w:t>
      </w:r>
      <w:r w:rsidRPr="001560B7">
        <w:rPr>
          <w:sz w:val="28"/>
          <w:szCs w:val="28"/>
        </w:rPr>
        <w:t xml:space="preserve">приняты условные единицы </w:t>
      </w:r>
      <w:r>
        <w:rPr>
          <w:sz w:val="28"/>
          <w:szCs w:val="28"/>
        </w:rPr>
        <w:t xml:space="preserve">в объеме </w:t>
      </w:r>
      <w:r w:rsidRPr="001560B7">
        <w:rPr>
          <w:sz w:val="28"/>
          <w:szCs w:val="28"/>
        </w:rPr>
        <w:t>620,39 У.Е.</w:t>
      </w:r>
      <w:r>
        <w:rPr>
          <w:sz w:val="28"/>
          <w:szCs w:val="28"/>
        </w:rPr>
        <w:t xml:space="preserve"> Исходя из состава оборудования экспертом сделан расчёт численности рабочих и предлагается</w:t>
      </w:r>
      <w:r w:rsidRPr="001560B7">
        <w:rPr>
          <w:sz w:val="28"/>
          <w:szCs w:val="28"/>
        </w:rPr>
        <w:t xml:space="preserve"> принять </w:t>
      </w:r>
      <w:r>
        <w:rPr>
          <w:sz w:val="28"/>
          <w:szCs w:val="28"/>
        </w:rPr>
        <w:t>14,3</w:t>
      </w:r>
      <w:r w:rsidRPr="001560B7">
        <w:rPr>
          <w:sz w:val="28"/>
          <w:szCs w:val="28"/>
        </w:rPr>
        <w:t xml:space="preserve"> человек</w:t>
      </w:r>
      <w:r>
        <w:rPr>
          <w:sz w:val="28"/>
          <w:szCs w:val="28"/>
        </w:rPr>
        <w:t>а (таб. 2).</w:t>
      </w:r>
      <w:r w:rsidRPr="001560B7">
        <w:rPr>
          <w:sz w:val="28"/>
          <w:szCs w:val="28"/>
        </w:rPr>
        <w:t xml:space="preserve"> </w:t>
      </w:r>
      <w:r>
        <w:rPr>
          <w:sz w:val="28"/>
          <w:szCs w:val="28"/>
        </w:rPr>
        <w:t>С учетом этой численности были скорректирова</w:t>
      </w:r>
      <w:r w:rsidRPr="001560B7">
        <w:rPr>
          <w:sz w:val="28"/>
          <w:szCs w:val="28"/>
        </w:rPr>
        <w:t>н</w:t>
      </w:r>
      <w:r>
        <w:rPr>
          <w:sz w:val="28"/>
          <w:szCs w:val="28"/>
        </w:rPr>
        <w:t>ы расходы по</w:t>
      </w:r>
      <w:r w:rsidRPr="001560B7">
        <w:rPr>
          <w:sz w:val="28"/>
          <w:szCs w:val="28"/>
        </w:rPr>
        <w:t xml:space="preserve"> договор</w:t>
      </w:r>
      <w:r>
        <w:rPr>
          <w:sz w:val="28"/>
          <w:szCs w:val="28"/>
        </w:rPr>
        <w:t>у</w:t>
      </w:r>
      <w:r w:rsidRPr="001560B7">
        <w:rPr>
          <w:sz w:val="28"/>
          <w:szCs w:val="28"/>
        </w:rPr>
        <w:t xml:space="preserve"> с ООО «</w:t>
      </w:r>
      <w:proofErr w:type="spellStart"/>
      <w:r w:rsidRPr="001560B7">
        <w:rPr>
          <w:sz w:val="28"/>
          <w:szCs w:val="28"/>
        </w:rPr>
        <w:t>СибирьЭнерго</w:t>
      </w:r>
      <w:proofErr w:type="spellEnd"/>
      <w:r w:rsidRPr="001560B7">
        <w:rPr>
          <w:sz w:val="28"/>
          <w:szCs w:val="28"/>
        </w:rPr>
        <w:t>» от 30.08.2022 №2/2022-з</w:t>
      </w:r>
      <w:r>
        <w:rPr>
          <w:sz w:val="28"/>
          <w:szCs w:val="28"/>
        </w:rPr>
        <w:t>.</w:t>
      </w:r>
      <w:r w:rsidRPr="001560B7">
        <w:rPr>
          <w:sz w:val="28"/>
          <w:szCs w:val="28"/>
        </w:rPr>
        <w:t xml:space="preserve"> По</w:t>
      </w:r>
      <w:r>
        <w:rPr>
          <w:sz w:val="28"/>
          <w:szCs w:val="28"/>
        </w:rPr>
        <w:t>статейный</w:t>
      </w:r>
      <w:r w:rsidRPr="001560B7">
        <w:rPr>
          <w:sz w:val="28"/>
          <w:szCs w:val="28"/>
        </w:rPr>
        <w:t xml:space="preserve"> расчёт по договору ООО «</w:t>
      </w:r>
      <w:proofErr w:type="spellStart"/>
      <w:r w:rsidRPr="001560B7">
        <w:rPr>
          <w:sz w:val="28"/>
          <w:szCs w:val="28"/>
        </w:rPr>
        <w:t>СибирьЭнерго</w:t>
      </w:r>
      <w:proofErr w:type="spellEnd"/>
      <w:r w:rsidRPr="001560B7">
        <w:rPr>
          <w:sz w:val="28"/>
          <w:szCs w:val="28"/>
        </w:rPr>
        <w:t xml:space="preserve">» от 30.08.2022 №2/2022-з в части </w:t>
      </w:r>
      <w:r>
        <w:rPr>
          <w:sz w:val="28"/>
          <w:szCs w:val="28"/>
        </w:rPr>
        <w:t>электросетевого оборудования</w:t>
      </w:r>
      <w:r w:rsidRPr="001560B7">
        <w:rPr>
          <w:sz w:val="28"/>
          <w:szCs w:val="28"/>
        </w:rPr>
        <w:t xml:space="preserve"> на 2023 год </w:t>
      </w:r>
      <w:r>
        <w:rPr>
          <w:sz w:val="28"/>
          <w:szCs w:val="28"/>
        </w:rPr>
        <w:t xml:space="preserve">представлен </w:t>
      </w:r>
      <w:r w:rsidRPr="001560B7">
        <w:rPr>
          <w:sz w:val="28"/>
          <w:szCs w:val="28"/>
        </w:rPr>
        <w:t xml:space="preserve">в таблице </w:t>
      </w:r>
      <w:r>
        <w:rPr>
          <w:sz w:val="28"/>
          <w:szCs w:val="28"/>
        </w:rPr>
        <w:t>3</w:t>
      </w:r>
      <w:r w:rsidRPr="001560B7">
        <w:rPr>
          <w:sz w:val="28"/>
          <w:szCs w:val="28"/>
        </w:rPr>
        <w:t>.</w:t>
      </w:r>
    </w:p>
    <w:p w14:paraId="52AFF33C" w14:textId="77777777" w:rsidR="00304566" w:rsidRDefault="00304566" w:rsidP="00304566">
      <w:pPr>
        <w:pStyle w:val="afff9"/>
        <w:ind w:firstLine="840"/>
        <w:jc w:val="right"/>
        <w:rPr>
          <w:i/>
          <w:iCs/>
          <w:color w:val="000000" w:themeColor="text1"/>
          <w:sz w:val="28"/>
          <w:szCs w:val="28"/>
        </w:rPr>
      </w:pPr>
    </w:p>
    <w:p w14:paraId="431315A5" w14:textId="6FE0E6ED" w:rsidR="00304566" w:rsidRPr="006A6146" w:rsidRDefault="00304566" w:rsidP="00304566">
      <w:pPr>
        <w:pStyle w:val="afff9"/>
        <w:ind w:firstLine="840"/>
        <w:jc w:val="right"/>
        <w:rPr>
          <w:i/>
          <w:iCs/>
          <w:color w:val="000000" w:themeColor="text1"/>
          <w:sz w:val="28"/>
          <w:szCs w:val="28"/>
        </w:rPr>
      </w:pPr>
      <w:r w:rsidRPr="006A6146">
        <w:rPr>
          <w:color w:val="000000" w:themeColor="text1"/>
          <w:sz w:val="28"/>
          <w:szCs w:val="28"/>
        </w:rPr>
        <w:t xml:space="preserve">Таблица </w:t>
      </w:r>
      <w:r w:rsidRPr="006A6146">
        <w:rPr>
          <w:i/>
          <w:iCs/>
          <w:color w:val="000000" w:themeColor="text1"/>
          <w:sz w:val="28"/>
          <w:szCs w:val="28"/>
        </w:rPr>
        <w:fldChar w:fldCharType="begin"/>
      </w:r>
      <w:r w:rsidRPr="006A6146">
        <w:rPr>
          <w:color w:val="000000" w:themeColor="text1"/>
          <w:sz w:val="28"/>
          <w:szCs w:val="28"/>
        </w:rPr>
        <w:instrText xml:space="preserve"> SEQ Таблица \* ARABIC </w:instrText>
      </w:r>
      <w:r w:rsidRPr="006A6146">
        <w:rPr>
          <w:i/>
          <w:iCs/>
          <w:color w:val="000000" w:themeColor="text1"/>
          <w:sz w:val="28"/>
          <w:szCs w:val="28"/>
        </w:rPr>
        <w:fldChar w:fldCharType="separate"/>
      </w:r>
      <w:r>
        <w:rPr>
          <w:noProof/>
          <w:color w:val="000000" w:themeColor="text1"/>
          <w:sz w:val="28"/>
          <w:szCs w:val="28"/>
        </w:rPr>
        <w:t>3</w:t>
      </w:r>
      <w:r w:rsidRPr="006A6146">
        <w:rPr>
          <w:i/>
          <w:iCs/>
          <w:noProof/>
          <w:color w:val="000000" w:themeColor="text1"/>
          <w:sz w:val="28"/>
          <w:szCs w:val="28"/>
        </w:rPr>
        <w:fldChar w:fldCharType="end"/>
      </w:r>
    </w:p>
    <w:p w14:paraId="4E323468" w14:textId="77777777" w:rsidR="00304566" w:rsidRDefault="00304566" w:rsidP="00304566">
      <w:pPr>
        <w:jc w:val="center"/>
        <w:rPr>
          <w:sz w:val="28"/>
          <w:szCs w:val="28"/>
        </w:rPr>
      </w:pPr>
      <w:r w:rsidRPr="001560B7">
        <w:rPr>
          <w:sz w:val="28"/>
          <w:szCs w:val="28"/>
        </w:rPr>
        <w:t xml:space="preserve">Расчёт </w:t>
      </w:r>
      <w:r>
        <w:rPr>
          <w:sz w:val="28"/>
          <w:szCs w:val="28"/>
        </w:rPr>
        <w:t xml:space="preserve">расходов </w:t>
      </w:r>
      <w:r w:rsidRPr="001560B7">
        <w:rPr>
          <w:sz w:val="28"/>
          <w:szCs w:val="28"/>
        </w:rPr>
        <w:t>по договору ООО «</w:t>
      </w:r>
      <w:proofErr w:type="spellStart"/>
      <w:r w:rsidRPr="001560B7">
        <w:rPr>
          <w:sz w:val="28"/>
          <w:szCs w:val="28"/>
        </w:rPr>
        <w:t>СибирьЭнерго</w:t>
      </w:r>
      <w:proofErr w:type="spellEnd"/>
      <w:r w:rsidRPr="001560B7">
        <w:rPr>
          <w:sz w:val="28"/>
          <w:szCs w:val="28"/>
        </w:rPr>
        <w:t xml:space="preserve">» от 30.08.2022 №2/2022-з в части </w:t>
      </w:r>
      <w:r>
        <w:rPr>
          <w:sz w:val="28"/>
          <w:szCs w:val="28"/>
        </w:rPr>
        <w:t>электросетевого оборудования</w:t>
      </w:r>
      <w:r w:rsidRPr="001560B7">
        <w:rPr>
          <w:sz w:val="28"/>
          <w:szCs w:val="28"/>
        </w:rPr>
        <w:t xml:space="preserve"> на 2023 год</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661"/>
        <w:gridCol w:w="1741"/>
        <w:gridCol w:w="3656"/>
      </w:tblGrid>
      <w:tr w:rsidR="00304566" w:rsidRPr="00C47683" w14:paraId="5E8D437F" w14:textId="77777777" w:rsidTr="009F1A33">
        <w:trPr>
          <w:trHeight w:val="51"/>
          <w:tblHeader/>
        </w:trPr>
        <w:tc>
          <w:tcPr>
            <w:tcW w:w="2487" w:type="dxa"/>
            <w:shd w:val="clear" w:color="auto" w:fill="auto"/>
            <w:vAlign w:val="center"/>
            <w:hideMark/>
          </w:tcPr>
          <w:p w14:paraId="77114EF9" w14:textId="77777777" w:rsidR="00304566" w:rsidRPr="00C47683" w:rsidRDefault="00304566" w:rsidP="009F1A33">
            <w:pPr>
              <w:jc w:val="center"/>
              <w:rPr>
                <w:color w:val="000000"/>
                <w:sz w:val="16"/>
                <w:szCs w:val="16"/>
              </w:rPr>
            </w:pPr>
            <w:r w:rsidRPr="00C47683">
              <w:rPr>
                <w:color w:val="000000"/>
                <w:sz w:val="16"/>
                <w:szCs w:val="16"/>
              </w:rPr>
              <w:t>Наименование статьи</w:t>
            </w:r>
          </w:p>
        </w:tc>
        <w:tc>
          <w:tcPr>
            <w:tcW w:w="1661" w:type="dxa"/>
            <w:shd w:val="clear" w:color="auto" w:fill="auto"/>
            <w:vAlign w:val="center"/>
            <w:hideMark/>
          </w:tcPr>
          <w:p w14:paraId="6E0F9473" w14:textId="77777777" w:rsidR="00304566" w:rsidRPr="00C47683" w:rsidRDefault="00304566" w:rsidP="009F1A33">
            <w:pPr>
              <w:jc w:val="center"/>
              <w:rPr>
                <w:color w:val="000000"/>
                <w:sz w:val="16"/>
                <w:szCs w:val="16"/>
              </w:rPr>
            </w:pPr>
            <w:r w:rsidRPr="00C47683">
              <w:rPr>
                <w:color w:val="000000"/>
                <w:sz w:val="16"/>
                <w:szCs w:val="16"/>
              </w:rPr>
              <w:t>Предложение организации на 2023 год, тыс. руб.</w:t>
            </w:r>
          </w:p>
        </w:tc>
        <w:tc>
          <w:tcPr>
            <w:tcW w:w="1741" w:type="dxa"/>
            <w:shd w:val="clear" w:color="auto" w:fill="auto"/>
            <w:vAlign w:val="center"/>
            <w:hideMark/>
          </w:tcPr>
          <w:p w14:paraId="66BEF27E" w14:textId="77777777" w:rsidR="00304566" w:rsidRPr="00C47683" w:rsidRDefault="00304566" w:rsidP="009F1A33">
            <w:pPr>
              <w:jc w:val="center"/>
              <w:rPr>
                <w:color w:val="000000"/>
                <w:sz w:val="16"/>
                <w:szCs w:val="16"/>
              </w:rPr>
            </w:pPr>
            <w:r w:rsidRPr="00C47683">
              <w:rPr>
                <w:color w:val="000000"/>
                <w:sz w:val="16"/>
                <w:szCs w:val="16"/>
              </w:rPr>
              <w:t>Предложение экспертов на 2023 год, тыс. руб.</w:t>
            </w:r>
          </w:p>
        </w:tc>
        <w:tc>
          <w:tcPr>
            <w:tcW w:w="3656" w:type="dxa"/>
            <w:shd w:val="clear" w:color="auto" w:fill="auto"/>
            <w:noWrap/>
            <w:vAlign w:val="center"/>
            <w:hideMark/>
          </w:tcPr>
          <w:p w14:paraId="4669A935" w14:textId="77777777" w:rsidR="00304566" w:rsidRPr="00C47683" w:rsidRDefault="00304566" w:rsidP="009F1A33">
            <w:pPr>
              <w:jc w:val="center"/>
              <w:rPr>
                <w:color w:val="000000"/>
                <w:sz w:val="16"/>
                <w:szCs w:val="16"/>
              </w:rPr>
            </w:pPr>
            <w:r w:rsidRPr="00C47683">
              <w:rPr>
                <w:color w:val="000000"/>
                <w:sz w:val="16"/>
                <w:szCs w:val="16"/>
              </w:rPr>
              <w:t>Пояснения</w:t>
            </w:r>
          </w:p>
        </w:tc>
      </w:tr>
      <w:tr w:rsidR="00304566" w:rsidRPr="00C47683" w14:paraId="167F1097" w14:textId="77777777" w:rsidTr="009F1A33">
        <w:trPr>
          <w:trHeight w:val="60"/>
        </w:trPr>
        <w:tc>
          <w:tcPr>
            <w:tcW w:w="9545" w:type="dxa"/>
            <w:gridSpan w:val="4"/>
            <w:shd w:val="clear" w:color="auto" w:fill="auto"/>
            <w:vAlign w:val="bottom"/>
            <w:hideMark/>
          </w:tcPr>
          <w:p w14:paraId="6C6358E5" w14:textId="77777777" w:rsidR="00304566" w:rsidRPr="00C47683" w:rsidRDefault="00304566" w:rsidP="009F1A33">
            <w:pPr>
              <w:jc w:val="center"/>
              <w:rPr>
                <w:color w:val="000000"/>
                <w:sz w:val="16"/>
                <w:szCs w:val="16"/>
              </w:rPr>
            </w:pPr>
            <w:r w:rsidRPr="00C47683">
              <w:rPr>
                <w:b/>
                <w:bCs/>
                <w:color w:val="000000"/>
                <w:sz w:val="16"/>
                <w:szCs w:val="16"/>
              </w:rPr>
              <w:t>Диспетчерское обслуживание</w:t>
            </w:r>
          </w:p>
          <w:p w14:paraId="3A562966" w14:textId="77777777" w:rsidR="00304566" w:rsidRPr="00C47683" w:rsidRDefault="00304566" w:rsidP="009F1A33">
            <w:pPr>
              <w:jc w:val="center"/>
              <w:rPr>
                <w:color w:val="000000"/>
                <w:sz w:val="16"/>
                <w:szCs w:val="16"/>
              </w:rPr>
            </w:pPr>
          </w:p>
        </w:tc>
      </w:tr>
      <w:tr w:rsidR="00304566" w:rsidRPr="00C47683" w14:paraId="4BBEC128" w14:textId="77777777" w:rsidTr="009F1A33">
        <w:trPr>
          <w:trHeight w:val="230"/>
        </w:trPr>
        <w:tc>
          <w:tcPr>
            <w:tcW w:w="2487" w:type="dxa"/>
            <w:tcBorders>
              <w:top w:val="single" w:sz="4" w:space="0" w:color="auto"/>
              <w:left w:val="single" w:sz="4" w:space="0" w:color="auto"/>
              <w:bottom w:val="single" w:sz="4" w:space="0" w:color="auto"/>
              <w:right w:val="single" w:sz="4" w:space="0" w:color="auto"/>
            </w:tcBorders>
            <w:shd w:val="clear" w:color="auto" w:fill="auto"/>
            <w:vAlign w:val="bottom"/>
          </w:tcPr>
          <w:p w14:paraId="23AC1EDD" w14:textId="77777777" w:rsidR="00304566" w:rsidRPr="00C47683" w:rsidRDefault="00304566" w:rsidP="009F1A33">
            <w:pPr>
              <w:rPr>
                <w:b/>
                <w:bCs/>
                <w:color w:val="000000"/>
                <w:sz w:val="16"/>
                <w:szCs w:val="16"/>
              </w:rPr>
            </w:pPr>
            <w:r w:rsidRPr="00C47683">
              <w:rPr>
                <w:color w:val="000000"/>
                <w:sz w:val="16"/>
                <w:szCs w:val="16"/>
              </w:rPr>
              <w:t xml:space="preserve">Затраты на оплату труда, </w:t>
            </w:r>
          </w:p>
        </w:tc>
        <w:tc>
          <w:tcPr>
            <w:tcW w:w="1661" w:type="dxa"/>
            <w:tcBorders>
              <w:top w:val="single" w:sz="4" w:space="0" w:color="auto"/>
              <w:left w:val="nil"/>
              <w:bottom w:val="single" w:sz="4" w:space="0" w:color="auto"/>
              <w:right w:val="single" w:sz="4" w:space="0" w:color="auto"/>
            </w:tcBorders>
            <w:shd w:val="clear" w:color="auto" w:fill="auto"/>
            <w:noWrap/>
            <w:vAlign w:val="bottom"/>
          </w:tcPr>
          <w:p w14:paraId="1D28CBFE" w14:textId="77777777" w:rsidR="00304566" w:rsidRPr="00C47683" w:rsidRDefault="00304566" w:rsidP="009F1A33">
            <w:pPr>
              <w:jc w:val="right"/>
              <w:rPr>
                <w:color w:val="000000"/>
                <w:sz w:val="16"/>
                <w:szCs w:val="16"/>
              </w:rPr>
            </w:pPr>
            <w:r w:rsidRPr="00C47683">
              <w:rPr>
                <w:color w:val="000000"/>
                <w:sz w:val="16"/>
                <w:szCs w:val="16"/>
              </w:rPr>
              <w:t>1780</w:t>
            </w:r>
          </w:p>
        </w:tc>
        <w:tc>
          <w:tcPr>
            <w:tcW w:w="1741" w:type="dxa"/>
            <w:tcBorders>
              <w:top w:val="single" w:sz="4" w:space="0" w:color="auto"/>
              <w:left w:val="nil"/>
              <w:bottom w:val="single" w:sz="4" w:space="0" w:color="auto"/>
              <w:right w:val="single" w:sz="4" w:space="0" w:color="auto"/>
            </w:tcBorders>
            <w:shd w:val="clear" w:color="auto" w:fill="auto"/>
            <w:noWrap/>
            <w:vAlign w:val="bottom"/>
          </w:tcPr>
          <w:p w14:paraId="4126A298" w14:textId="77777777" w:rsidR="00304566" w:rsidRPr="00C47683" w:rsidRDefault="00304566" w:rsidP="009F1A33">
            <w:pPr>
              <w:jc w:val="right"/>
              <w:rPr>
                <w:color w:val="000000"/>
                <w:sz w:val="16"/>
                <w:szCs w:val="16"/>
              </w:rPr>
            </w:pPr>
            <w:r w:rsidRPr="00C47683">
              <w:rPr>
                <w:color w:val="000000"/>
                <w:sz w:val="16"/>
                <w:szCs w:val="16"/>
              </w:rPr>
              <w:t>0</w:t>
            </w:r>
          </w:p>
        </w:tc>
        <w:tc>
          <w:tcPr>
            <w:tcW w:w="3656" w:type="dxa"/>
            <w:tcBorders>
              <w:top w:val="single" w:sz="4" w:space="0" w:color="auto"/>
              <w:left w:val="nil"/>
              <w:bottom w:val="single" w:sz="4" w:space="0" w:color="auto"/>
              <w:right w:val="single" w:sz="4" w:space="0" w:color="auto"/>
            </w:tcBorders>
            <w:shd w:val="clear" w:color="auto" w:fill="auto"/>
            <w:noWrap/>
            <w:vAlign w:val="bottom"/>
          </w:tcPr>
          <w:p w14:paraId="02387A76" w14:textId="77777777" w:rsidR="00304566" w:rsidRPr="00C47683" w:rsidRDefault="00304566" w:rsidP="009F1A33">
            <w:pPr>
              <w:rPr>
                <w:color w:val="000000"/>
                <w:sz w:val="16"/>
                <w:szCs w:val="16"/>
              </w:rPr>
            </w:pPr>
            <w:r w:rsidRPr="00C47683">
              <w:rPr>
                <w:color w:val="000000"/>
                <w:sz w:val="16"/>
                <w:szCs w:val="16"/>
              </w:rPr>
              <w:t> </w:t>
            </w:r>
          </w:p>
        </w:tc>
      </w:tr>
      <w:tr w:rsidR="00304566" w:rsidRPr="00C47683" w14:paraId="3442D39E" w14:textId="77777777" w:rsidTr="009F1A33">
        <w:trPr>
          <w:trHeight w:val="230"/>
        </w:trPr>
        <w:tc>
          <w:tcPr>
            <w:tcW w:w="2487" w:type="dxa"/>
            <w:tcBorders>
              <w:top w:val="nil"/>
              <w:left w:val="single" w:sz="4" w:space="0" w:color="auto"/>
              <w:bottom w:val="single" w:sz="4" w:space="0" w:color="auto"/>
              <w:right w:val="single" w:sz="4" w:space="0" w:color="auto"/>
            </w:tcBorders>
            <w:shd w:val="clear" w:color="auto" w:fill="auto"/>
            <w:vAlign w:val="bottom"/>
          </w:tcPr>
          <w:p w14:paraId="7004EF87" w14:textId="77777777" w:rsidR="00304566" w:rsidRPr="00C47683" w:rsidRDefault="00304566" w:rsidP="009F1A33">
            <w:pPr>
              <w:rPr>
                <w:b/>
                <w:bCs/>
                <w:color w:val="000000"/>
                <w:sz w:val="16"/>
                <w:szCs w:val="16"/>
              </w:rPr>
            </w:pPr>
            <w:r w:rsidRPr="00C47683">
              <w:rPr>
                <w:color w:val="000000"/>
                <w:sz w:val="16"/>
                <w:szCs w:val="16"/>
              </w:rPr>
              <w:t>численность, чел.</w:t>
            </w:r>
          </w:p>
        </w:tc>
        <w:tc>
          <w:tcPr>
            <w:tcW w:w="1661" w:type="dxa"/>
            <w:tcBorders>
              <w:top w:val="nil"/>
              <w:left w:val="nil"/>
              <w:bottom w:val="single" w:sz="4" w:space="0" w:color="auto"/>
              <w:right w:val="single" w:sz="4" w:space="0" w:color="auto"/>
            </w:tcBorders>
            <w:shd w:val="clear" w:color="auto" w:fill="auto"/>
            <w:noWrap/>
            <w:vAlign w:val="bottom"/>
          </w:tcPr>
          <w:p w14:paraId="0865F047" w14:textId="77777777" w:rsidR="00304566" w:rsidRPr="00C47683" w:rsidRDefault="00304566" w:rsidP="009F1A33">
            <w:pPr>
              <w:jc w:val="right"/>
              <w:rPr>
                <w:color w:val="000000"/>
                <w:sz w:val="16"/>
                <w:szCs w:val="16"/>
              </w:rPr>
            </w:pPr>
            <w:r w:rsidRPr="00C47683">
              <w:rPr>
                <w:color w:val="000000"/>
                <w:sz w:val="16"/>
                <w:szCs w:val="16"/>
              </w:rPr>
              <w:t>2,5</w:t>
            </w:r>
          </w:p>
        </w:tc>
        <w:tc>
          <w:tcPr>
            <w:tcW w:w="1741" w:type="dxa"/>
            <w:tcBorders>
              <w:top w:val="nil"/>
              <w:left w:val="nil"/>
              <w:bottom w:val="single" w:sz="4" w:space="0" w:color="auto"/>
              <w:right w:val="single" w:sz="4" w:space="0" w:color="auto"/>
            </w:tcBorders>
            <w:shd w:val="clear" w:color="auto" w:fill="auto"/>
            <w:noWrap/>
            <w:vAlign w:val="bottom"/>
          </w:tcPr>
          <w:p w14:paraId="49BF8C5D" w14:textId="77777777" w:rsidR="00304566" w:rsidRPr="00C47683" w:rsidRDefault="00304566" w:rsidP="009F1A33">
            <w:pPr>
              <w:jc w:val="right"/>
              <w:rPr>
                <w:color w:val="000000"/>
                <w:sz w:val="16"/>
                <w:szCs w:val="16"/>
              </w:rPr>
            </w:pPr>
            <w:r w:rsidRPr="00C47683">
              <w:rPr>
                <w:color w:val="000000"/>
                <w:sz w:val="16"/>
                <w:szCs w:val="16"/>
              </w:rPr>
              <w:t>0</w:t>
            </w:r>
          </w:p>
        </w:tc>
        <w:tc>
          <w:tcPr>
            <w:tcW w:w="3656" w:type="dxa"/>
            <w:tcBorders>
              <w:top w:val="nil"/>
              <w:left w:val="nil"/>
              <w:bottom w:val="single" w:sz="4" w:space="0" w:color="auto"/>
              <w:right w:val="single" w:sz="4" w:space="0" w:color="auto"/>
            </w:tcBorders>
            <w:shd w:val="clear" w:color="auto" w:fill="auto"/>
            <w:noWrap/>
            <w:vAlign w:val="bottom"/>
          </w:tcPr>
          <w:p w14:paraId="5478AAF1" w14:textId="77777777" w:rsidR="00304566" w:rsidRPr="00C47683" w:rsidRDefault="00304566" w:rsidP="009F1A33">
            <w:pPr>
              <w:rPr>
                <w:color w:val="000000"/>
                <w:sz w:val="16"/>
                <w:szCs w:val="16"/>
              </w:rPr>
            </w:pPr>
            <w:r w:rsidRPr="00C47683">
              <w:rPr>
                <w:color w:val="000000"/>
                <w:sz w:val="16"/>
                <w:szCs w:val="16"/>
              </w:rPr>
              <w:t>отражена в общей численности</w:t>
            </w:r>
          </w:p>
        </w:tc>
      </w:tr>
      <w:tr w:rsidR="00304566" w:rsidRPr="00C47683" w14:paraId="2480F823" w14:textId="77777777" w:rsidTr="009F1A33">
        <w:trPr>
          <w:trHeight w:val="230"/>
        </w:trPr>
        <w:tc>
          <w:tcPr>
            <w:tcW w:w="2487" w:type="dxa"/>
            <w:tcBorders>
              <w:top w:val="nil"/>
              <w:left w:val="single" w:sz="4" w:space="0" w:color="auto"/>
              <w:bottom w:val="single" w:sz="4" w:space="0" w:color="auto"/>
              <w:right w:val="single" w:sz="4" w:space="0" w:color="auto"/>
            </w:tcBorders>
            <w:shd w:val="clear" w:color="auto" w:fill="auto"/>
            <w:vAlign w:val="bottom"/>
          </w:tcPr>
          <w:p w14:paraId="02BD15BD" w14:textId="77777777" w:rsidR="00304566" w:rsidRPr="00C47683" w:rsidRDefault="00304566" w:rsidP="009F1A33">
            <w:pPr>
              <w:rPr>
                <w:b/>
                <w:bCs/>
                <w:color w:val="000000"/>
                <w:sz w:val="16"/>
                <w:szCs w:val="16"/>
              </w:rPr>
            </w:pPr>
            <w:r w:rsidRPr="00C47683">
              <w:rPr>
                <w:color w:val="000000"/>
                <w:sz w:val="16"/>
                <w:szCs w:val="16"/>
              </w:rPr>
              <w:t>заработная плата</w:t>
            </w:r>
          </w:p>
        </w:tc>
        <w:tc>
          <w:tcPr>
            <w:tcW w:w="1661" w:type="dxa"/>
            <w:tcBorders>
              <w:top w:val="nil"/>
              <w:left w:val="nil"/>
              <w:bottom w:val="single" w:sz="4" w:space="0" w:color="auto"/>
              <w:right w:val="single" w:sz="4" w:space="0" w:color="auto"/>
            </w:tcBorders>
            <w:shd w:val="clear" w:color="auto" w:fill="auto"/>
            <w:noWrap/>
            <w:vAlign w:val="bottom"/>
          </w:tcPr>
          <w:p w14:paraId="2AF7B620" w14:textId="77777777" w:rsidR="00304566" w:rsidRPr="00C47683" w:rsidRDefault="00304566" w:rsidP="009F1A33">
            <w:pPr>
              <w:jc w:val="right"/>
              <w:rPr>
                <w:color w:val="000000"/>
                <w:sz w:val="16"/>
                <w:szCs w:val="16"/>
              </w:rPr>
            </w:pPr>
            <w:r w:rsidRPr="00C47683">
              <w:rPr>
                <w:color w:val="000000"/>
                <w:sz w:val="16"/>
                <w:szCs w:val="16"/>
              </w:rPr>
              <w:t>59,332</w:t>
            </w:r>
          </w:p>
        </w:tc>
        <w:tc>
          <w:tcPr>
            <w:tcW w:w="1741" w:type="dxa"/>
            <w:tcBorders>
              <w:top w:val="nil"/>
              <w:left w:val="nil"/>
              <w:bottom w:val="single" w:sz="4" w:space="0" w:color="auto"/>
              <w:right w:val="single" w:sz="4" w:space="0" w:color="auto"/>
            </w:tcBorders>
            <w:shd w:val="clear" w:color="auto" w:fill="auto"/>
            <w:noWrap/>
            <w:vAlign w:val="bottom"/>
          </w:tcPr>
          <w:p w14:paraId="7C12A185" w14:textId="77777777" w:rsidR="00304566" w:rsidRPr="00C47683" w:rsidRDefault="00304566" w:rsidP="009F1A33">
            <w:pPr>
              <w:jc w:val="right"/>
              <w:rPr>
                <w:color w:val="000000"/>
                <w:sz w:val="16"/>
                <w:szCs w:val="16"/>
              </w:rPr>
            </w:pPr>
            <w:r>
              <w:rPr>
                <w:color w:val="000000"/>
                <w:sz w:val="16"/>
                <w:szCs w:val="16"/>
              </w:rPr>
              <w:t>0</w:t>
            </w:r>
          </w:p>
        </w:tc>
        <w:tc>
          <w:tcPr>
            <w:tcW w:w="3656" w:type="dxa"/>
            <w:tcBorders>
              <w:top w:val="nil"/>
              <w:left w:val="nil"/>
              <w:bottom w:val="single" w:sz="4" w:space="0" w:color="auto"/>
              <w:right w:val="single" w:sz="4" w:space="0" w:color="auto"/>
            </w:tcBorders>
            <w:shd w:val="clear" w:color="auto" w:fill="auto"/>
            <w:noWrap/>
            <w:vAlign w:val="bottom"/>
          </w:tcPr>
          <w:p w14:paraId="71CB6F7D" w14:textId="77777777" w:rsidR="00304566" w:rsidRPr="00C47683" w:rsidRDefault="00304566" w:rsidP="009F1A33">
            <w:pPr>
              <w:rPr>
                <w:color w:val="000000"/>
                <w:sz w:val="16"/>
                <w:szCs w:val="16"/>
              </w:rPr>
            </w:pPr>
          </w:p>
        </w:tc>
      </w:tr>
      <w:tr w:rsidR="00304566" w:rsidRPr="00C47683" w14:paraId="6D845412" w14:textId="77777777" w:rsidTr="009F1A33">
        <w:trPr>
          <w:trHeight w:val="230"/>
        </w:trPr>
        <w:tc>
          <w:tcPr>
            <w:tcW w:w="2487" w:type="dxa"/>
            <w:tcBorders>
              <w:top w:val="nil"/>
              <w:left w:val="single" w:sz="4" w:space="0" w:color="auto"/>
              <w:bottom w:val="single" w:sz="4" w:space="0" w:color="auto"/>
              <w:right w:val="single" w:sz="4" w:space="0" w:color="auto"/>
            </w:tcBorders>
            <w:shd w:val="clear" w:color="auto" w:fill="auto"/>
            <w:vAlign w:val="bottom"/>
          </w:tcPr>
          <w:p w14:paraId="02BC1595" w14:textId="77777777" w:rsidR="00304566" w:rsidRPr="00C47683" w:rsidRDefault="00304566" w:rsidP="009F1A33">
            <w:pPr>
              <w:rPr>
                <w:b/>
                <w:bCs/>
                <w:color w:val="000000"/>
                <w:sz w:val="16"/>
                <w:szCs w:val="16"/>
              </w:rPr>
            </w:pPr>
            <w:r w:rsidRPr="00C47683">
              <w:rPr>
                <w:color w:val="000000"/>
                <w:sz w:val="16"/>
                <w:szCs w:val="16"/>
              </w:rPr>
              <w:t>Отчисления на социальные нужды (30,4%)</w:t>
            </w:r>
          </w:p>
        </w:tc>
        <w:tc>
          <w:tcPr>
            <w:tcW w:w="1661" w:type="dxa"/>
            <w:tcBorders>
              <w:top w:val="nil"/>
              <w:left w:val="nil"/>
              <w:bottom w:val="single" w:sz="4" w:space="0" w:color="auto"/>
              <w:right w:val="single" w:sz="4" w:space="0" w:color="auto"/>
            </w:tcBorders>
            <w:shd w:val="clear" w:color="auto" w:fill="auto"/>
            <w:noWrap/>
            <w:vAlign w:val="bottom"/>
          </w:tcPr>
          <w:p w14:paraId="0494B7D2" w14:textId="77777777" w:rsidR="00304566" w:rsidRPr="00C47683" w:rsidRDefault="00304566" w:rsidP="009F1A33">
            <w:pPr>
              <w:jc w:val="right"/>
              <w:rPr>
                <w:color w:val="000000"/>
                <w:sz w:val="16"/>
                <w:szCs w:val="16"/>
              </w:rPr>
            </w:pPr>
            <w:r w:rsidRPr="00C47683">
              <w:rPr>
                <w:color w:val="000000"/>
                <w:sz w:val="16"/>
                <w:szCs w:val="16"/>
              </w:rPr>
              <w:t>541,12</w:t>
            </w:r>
          </w:p>
        </w:tc>
        <w:tc>
          <w:tcPr>
            <w:tcW w:w="1741" w:type="dxa"/>
            <w:tcBorders>
              <w:top w:val="nil"/>
              <w:left w:val="nil"/>
              <w:bottom w:val="single" w:sz="4" w:space="0" w:color="auto"/>
              <w:right w:val="single" w:sz="4" w:space="0" w:color="auto"/>
            </w:tcBorders>
            <w:shd w:val="clear" w:color="auto" w:fill="auto"/>
            <w:noWrap/>
            <w:vAlign w:val="bottom"/>
          </w:tcPr>
          <w:p w14:paraId="585C99BA" w14:textId="77777777" w:rsidR="00304566" w:rsidRPr="00C47683" w:rsidRDefault="00304566" w:rsidP="009F1A33">
            <w:pPr>
              <w:jc w:val="right"/>
              <w:rPr>
                <w:color w:val="000000"/>
                <w:sz w:val="16"/>
                <w:szCs w:val="16"/>
              </w:rPr>
            </w:pPr>
            <w:r w:rsidRPr="00C47683">
              <w:rPr>
                <w:color w:val="000000"/>
                <w:sz w:val="16"/>
                <w:szCs w:val="16"/>
              </w:rPr>
              <w:t>0,00</w:t>
            </w:r>
          </w:p>
        </w:tc>
        <w:tc>
          <w:tcPr>
            <w:tcW w:w="3656" w:type="dxa"/>
            <w:tcBorders>
              <w:top w:val="nil"/>
              <w:left w:val="nil"/>
              <w:bottom w:val="single" w:sz="4" w:space="0" w:color="auto"/>
              <w:right w:val="single" w:sz="4" w:space="0" w:color="auto"/>
            </w:tcBorders>
            <w:shd w:val="clear" w:color="auto" w:fill="auto"/>
            <w:noWrap/>
            <w:vAlign w:val="bottom"/>
          </w:tcPr>
          <w:p w14:paraId="73826C5E" w14:textId="77777777" w:rsidR="00304566" w:rsidRPr="00C47683" w:rsidRDefault="00304566" w:rsidP="009F1A33">
            <w:pPr>
              <w:rPr>
                <w:color w:val="000000"/>
                <w:sz w:val="16"/>
                <w:szCs w:val="16"/>
              </w:rPr>
            </w:pPr>
            <w:r w:rsidRPr="00C47683">
              <w:rPr>
                <w:color w:val="000000"/>
                <w:sz w:val="16"/>
                <w:szCs w:val="16"/>
              </w:rPr>
              <w:t> </w:t>
            </w:r>
          </w:p>
        </w:tc>
      </w:tr>
      <w:tr w:rsidR="00304566" w:rsidRPr="00C47683" w14:paraId="52404C1D" w14:textId="77777777" w:rsidTr="009F1A33">
        <w:trPr>
          <w:trHeight w:val="60"/>
        </w:trPr>
        <w:tc>
          <w:tcPr>
            <w:tcW w:w="2487" w:type="dxa"/>
            <w:tcBorders>
              <w:top w:val="nil"/>
              <w:left w:val="single" w:sz="4" w:space="0" w:color="auto"/>
              <w:bottom w:val="single" w:sz="4" w:space="0" w:color="auto"/>
              <w:right w:val="single" w:sz="4" w:space="0" w:color="auto"/>
            </w:tcBorders>
            <w:shd w:val="clear" w:color="auto" w:fill="auto"/>
            <w:vAlign w:val="bottom"/>
            <w:hideMark/>
          </w:tcPr>
          <w:p w14:paraId="089A358C" w14:textId="77777777" w:rsidR="00304566" w:rsidRPr="00C47683" w:rsidRDefault="00304566" w:rsidP="009F1A33">
            <w:pPr>
              <w:rPr>
                <w:color w:val="000000"/>
                <w:sz w:val="16"/>
                <w:szCs w:val="16"/>
              </w:rPr>
            </w:pPr>
            <w:r w:rsidRPr="00C47683">
              <w:rPr>
                <w:color w:val="000000"/>
                <w:sz w:val="16"/>
                <w:szCs w:val="16"/>
              </w:rPr>
              <w:t>Материальные затраты:</w:t>
            </w:r>
          </w:p>
        </w:tc>
        <w:tc>
          <w:tcPr>
            <w:tcW w:w="1661" w:type="dxa"/>
            <w:tcBorders>
              <w:top w:val="nil"/>
              <w:left w:val="nil"/>
              <w:bottom w:val="single" w:sz="4" w:space="0" w:color="auto"/>
              <w:right w:val="single" w:sz="4" w:space="0" w:color="auto"/>
            </w:tcBorders>
            <w:shd w:val="clear" w:color="auto" w:fill="auto"/>
            <w:noWrap/>
            <w:vAlign w:val="bottom"/>
            <w:hideMark/>
          </w:tcPr>
          <w:p w14:paraId="1F04EAD7" w14:textId="77777777" w:rsidR="00304566" w:rsidRPr="00C47683" w:rsidRDefault="00304566" w:rsidP="009F1A33">
            <w:pPr>
              <w:jc w:val="right"/>
              <w:rPr>
                <w:color w:val="000000"/>
                <w:sz w:val="16"/>
                <w:szCs w:val="16"/>
              </w:rPr>
            </w:pPr>
            <w:r w:rsidRPr="00C47683">
              <w:rPr>
                <w:color w:val="000000"/>
                <w:sz w:val="16"/>
                <w:szCs w:val="16"/>
              </w:rPr>
              <w:t>250,88</w:t>
            </w:r>
          </w:p>
        </w:tc>
        <w:tc>
          <w:tcPr>
            <w:tcW w:w="1741" w:type="dxa"/>
            <w:tcBorders>
              <w:top w:val="nil"/>
              <w:left w:val="nil"/>
              <w:bottom w:val="single" w:sz="4" w:space="0" w:color="auto"/>
              <w:right w:val="single" w:sz="4" w:space="0" w:color="auto"/>
            </w:tcBorders>
            <w:shd w:val="clear" w:color="auto" w:fill="auto"/>
            <w:noWrap/>
            <w:vAlign w:val="bottom"/>
            <w:hideMark/>
          </w:tcPr>
          <w:p w14:paraId="1AB20FAD" w14:textId="77777777" w:rsidR="00304566" w:rsidRPr="00C47683" w:rsidRDefault="00304566" w:rsidP="009F1A33">
            <w:pPr>
              <w:jc w:val="right"/>
              <w:rPr>
                <w:color w:val="000000"/>
                <w:sz w:val="16"/>
                <w:szCs w:val="16"/>
              </w:rPr>
            </w:pPr>
            <w:r w:rsidRPr="00C47683">
              <w:rPr>
                <w:color w:val="000000"/>
                <w:sz w:val="16"/>
                <w:szCs w:val="16"/>
              </w:rPr>
              <w:t>161,08</w:t>
            </w:r>
          </w:p>
        </w:tc>
        <w:tc>
          <w:tcPr>
            <w:tcW w:w="3656" w:type="dxa"/>
            <w:tcBorders>
              <w:top w:val="nil"/>
              <w:left w:val="nil"/>
              <w:bottom w:val="single" w:sz="4" w:space="0" w:color="auto"/>
              <w:right w:val="single" w:sz="4" w:space="0" w:color="auto"/>
            </w:tcBorders>
            <w:shd w:val="clear" w:color="auto" w:fill="auto"/>
            <w:vAlign w:val="bottom"/>
            <w:hideMark/>
          </w:tcPr>
          <w:p w14:paraId="3C1023F5" w14:textId="77777777" w:rsidR="00304566" w:rsidRPr="00C47683" w:rsidRDefault="00304566" w:rsidP="009F1A33">
            <w:pPr>
              <w:rPr>
                <w:color w:val="000000"/>
                <w:sz w:val="16"/>
                <w:szCs w:val="16"/>
              </w:rPr>
            </w:pPr>
            <w:r w:rsidRPr="00C47683">
              <w:rPr>
                <w:color w:val="000000"/>
                <w:sz w:val="16"/>
                <w:szCs w:val="16"/>
              </w:rPr>
              <w:t> </w:t>
            </w:r>
          </w:p>
        </w:tc>
      </w:tr>
      <w:tr w:rsidR="00304566" w:rsidRPr="00C47683" w14:paraId="0335FDA5" w14:textId="77777777" w:rsidTr="009F1A33">
        <w:trPr>
          <w:trHeight w:val="82"/>
        </w:trPr>
        <w:tc>
          <w:tcPr>
            <w:tcW w:w="2487" w:type="dxa"/>
            <w:tcBorders>
              <w:top w:val="nil"/>
              <w:left w:val="single" w:sz="4" w:space="0" w:color="auto"/>
              <w:bottom w:val="single" w:sz="4" w:space="0" w:color="auto"/>
              <w:right w:val="single" w:sz="4" w:space="0" w:color="auto"/>
            </w:tcBorders>
            <w:shd w:val="clear" w:color="auto" w:fill="auto"/>
            <w:vAlign w:val="bottom"/>
            <w:hideMark/>
          </w:tcPr>
          <w:p w14:paraId="07B4D3C6" w14:textId="77777777" w:rsidR="00304566" w:rsidRPr="00C47683" w:rsidRDefault="00304566" w:rsidP="009F1A33">
            <w:pPr>
              <w:jc w:val="right"/>
              <w:rPr>
                <w:i/>
                <w:iCs/>
                <w:color w:val="000000"/>
                <w:sz w:val="16"/>
                <w:szCs w:val="16"/>
              </w:rPr>
            </w:pPr>
            <w:r w:rsidRPr="00C47683">
              <w:rPr>
                <w:i/>
                <w:iCs/>
                <w:color w:val="000000"/>
                <w:sz w:val="16"/>
                <w:szCs w:val="16"/>
              </w:rPr>
              <w:t>оргтехника и комплектующие</w:t>
            </w:r>
          </w:p>
        </w:tc>
        <w:tc>
          <w:tcPr>
            <w:tcW w:w="1661" w:type="dxa"/>
            <w:tcBorders>
              <w:top w:val="nil"/>
              <w:left w:val="nil"/>
              <w:bottom w:val="single" w:sz="4" w:space="0" w:color="auto"/>
              <w:right w:val="single" w:sz="4" w:space="0" w:color="auto"/>
            </w:tcBorders>
            <w:shd w:val="clear" w:color="auto" w:fill="auto"/>
            <w:noWrap/>
            <w:vAlign w:val="bottom"/>
            <w:hideMark/>
          </w:tcPr>
          <w:p w14:paraId="3F2D013C" w14:textId="77777777" w:rsidR="00304566" w:rsidRPr="00C47683" w:rsidRDefault="00304566" w:rsidP="009F1A33">
            <w:pPr>
              <w:jc w:val="right"/>
              <w:rPr>
                <w:color w:val="000000"/>
                <w:sz w:val="16"/>
                <w:szCs w:val="16"/>
              </w:rPr>
            </w:pPr>
            <w:r w:rsidRPr="00C47683">
              <w:rPr>
                <w:color w:val="000000"/>
                <w:sz w:val="16"/>
                <w:szCs w:val="16"/>
              </w:rPr>
              <w:t>161,08</w:t>
            </w:r>
          </w:p>
        </w:tc>
        <w:tc>
          <w:tcPr>
            <w:tcW w:w="1741" w:type="dxa"/>
            <w:tcBorders>
              <w:top w:val="nil"/>
              <w:left w:val="nil"/>
              <w:bottom w:val="single" w:sz="4" w:space="0" w:color="auto"/>
              <w:right w:val="single" w:sz="4" w:space="0" w:color="auto"/>
            </w:tcBorders>
            <w:shd w:val="clear" w:color="auto" w:fill="auto"/>
            <w:noWrap/>
            <w:vAlign w:val="bottom"/>
            <w:hideMark/>
          </w:tcPr>
          <w:p w14:paraId="3C953E61" w14:textId="77777777" w:rsidR="00304566" w:rsidRPr="00C47683" w:rsidRDefault="00304566" w:rsidP="009F1A33">
            <w:pPr>
              <w:jc w:val="right"/>
              <w:rPr>
                <w:color w:val="000000"/>
                <w:sz w:val="16"/>
                <w:szCs w:val="16"/>
              </w:rPr>
            </w:pPr>
            <w:r w:rsidRPr="00C47683">
              <w:rPr>
                <w:color w:val="000000"/>
                <w:sz w:val="16"/>
                <w:szCs w:val="16"/>
              </w:rPr>
              <w:t>161,08</w:t>
            </w:r>
          </w:p>
        </w:tc>
        <w:tc>
          <w:tcPr>
            <w:tcW w:w="3656" w:type="dxa"/>
            <w:tcBorders>
              <w:top w:val="nil"/>
              <w:left w:val="nil"/>
              <w:bottom w:val="single" w:sz="4" w:space="0" w:color="auto"/>
              <w:right w:val="single" w:sz="4" w:space="0" w:color="auto"/>
            </w:tcBorders>
            <w:shd w:val="clear" w:color="auto" w:fill="auto"/>
            <w:vAlign w:val="bottom"/>
          </w:tcPr>
          <w:p w14:paraId="4486D213" w14:textId="77777777" w:rsidR="00304566" w:rsidRPr="00C47683" w:rsidRDefault="00304566" w:rsidP="009F1A33">
            <w:pPr>
              <w:rPr>
                <w:color w:val="000000"/>
                <w:sz w:val="16"/>
                <w:szCs w:val="16"/>
              </w:rPr>
            </w:pPr>
            <w:r w:rsidRPr="00C47683">
              <w:rPr>
                <w:color w:val="000000"/>
                <w:sz w:val="16"/>
                <w:szCs w:val="16"/>
              </w:rPr>
              <w:t>Принято по предложению предприятия</w:t>
            </w:r>
          </w:p>
        </w:tc>
      </w:tr>
      <w:tr w:rsidR="00304566" w:rsidRPr="00C47683" w14:paraId="2652985E" w14:textId="77777777" w:rsidTr="009F1A33">
        <w:trPr>
          <w:trHeight w:val="82"/>
        </w:trPr>
        <w:tc>
          <w:tcPr>
            <w:tcW w:w="2487" w:type="dxa"/>
            <w:tcBorders>
              <w:top w:val="nil"/>
              <w:left w:val="single" w:sz="4" w:space="0" w:color="auto"/>
              <w:bottom w:val="single" w:sz="4" w:space="0" w:color="auto"/>
              <w:right w:val="single" w:sz="4" w:space="0" w:color="auto"/>
            </w:tcBorders>
            <w:shd w:val="clear" w:color="auto" w:fill="auto"/>
            <w:vAlign w:val="bottom"/>
            <w:hideMark/>
          </w:tcPr>
          <w:p w14:paraId="49505525" w14:textId="77777777" w:rsidR="00304566" w:rsidRPr="00C47683" w:rsidRDefault="00304566" w:rsidP="009F1A33">
            <w:pPr>
              <w:jc w:val="right"/>
              <w:rPr>
                <w:i/>
                <w:iCs/>
                <w:color w:val="000000"/>
                <w:sz w:val="16"/>
                <w:szCs w:val="16"/>
              </w:rPr>
            </w:pPr>
            <w:r w:rsidRPr="00C47683">
              <w:rPr>
                <w:i/>
                <w:iCs/>
                <w:color w:val="000000"/>
                <w:sz w:val="16"/>
                <w:szCs w:val="16"/>
              </w:rPr>
              <w:t>канцелярские товары</w:t>
            </w:r>
          </w:p>
        </w:tc>
        <w:tc>
          <w:tcPr>
            <w:tcW w:w="1661" w:type="dxa"/>
            <w:tcBorders>
              <w:top w:val="nil"/>
              <w:left w:val="nil"/>
              <w:bottom w:val="single" w:sz="4" w:space="0" w:color="auto"/>
              <w:right w:val="single" w:sz="4" w:space="0" w:color="auto"/>
            </w:tcBorders>
            <w:shd w:val="clear" w:color="auto" w:fill="auto"/>
            <w:noWrap/>
            <w:vAlign w:val="bottom"/>
            <w:hideMark/>
          </w:tcPr>
          <w:p w14:paraId="29DF3ABF" w14:textId="77777777" w:rsidR="00304566" w:rsidRPr="00C47683" w:rsidRDefault="00304566" w:rsidP="009F1A33">
            <w:pPr>
              <w:jc w:val="right"/>
              <w:rPr>
                <w:color w:val="000000"/>
                <w:sz w:val="16"/>
                <w:szCs w:val="16"/>
              </w:rPr>
            </w:pPr>
            <w:r w:rsidRPr="00C47683">
              <w:rPr>
                <w:color w:val="000000"/>
                <w:sz w:val="16"/>
                <w:szCs w:val="16"/>
              </w:rPr>
              <w:t>89,8</w:t>
            </w:r>
          </w:p>
        </w:tc>
        <w:tc>
          <w:tcPr>
            <w:tcW w:w="1741" w:type="dxa"/>
            <w:tcBorders>
              <w:top w:val="nil"/>
              <w:left w:val="nil"/>
              <w:bottom w:val="single" w:sz="4" w:space="0" w:color="auto"/>
              <w:right w:val="single" w:sz="4" w:space="0" w:color="auto"/>
            </w:tcBorders>
            <w:shd w:val="clear" w:color="auto" w:fill="auto"/>
            <w:noWrap/>
            <w:vAlign w:val="bottom"/>
            <w:hideMark/>
          </w:tcPr>
          <w:p w14:paraId="73DD74BF" w14:textId="77777777" w:rsidR="00304566" w:rsidRPr="00C47683" w:rsidRDefault="00304566" w:rsidP="009F1A33">
            <w:pPr>
              <w:jc w:val="right"/>
              <w:rPr>
                <w:color w:val="000000"/>
                <w:sz w:val="16"/>
                <w:szCs w:val="16"/>
              </w:rPr>
            </w:pPr>
            <w:r w:rsidRPr="00C47683">
              <w:rPr>
                <w:color w:val="000000"/>
                <w:sz w:val="16"/>
                <w:szCs w:val="16"/>
              </w:rPr>
              <w:t>0</w:t>
            </w:r>
          </w:p>
        </w:tc>
        <w:tc>
          <w:tcPr>
            <w:tcW w:w="3656" w:type="dxa"/>
            <w:tcBorders>
              <w:top w:val="nil"/>
              <w:left w:val="nil"/>
              <w:bottom w:val="single" w:sz="4" w:space="0" w:color="auto"/>
              <w:right w:val="single" w:sz="4" w:space="0" w:color="auto"/>
            </w:tcBorders>
            <w:shd w:val="clear" w:color="auto" w:fill="auto"/>
            <w:vAlign w:val="bottom"/>
          </w:tcPr>
          <w:p w14:paraId="11D4A88B" w14:textId="77777777" w:rsidR="00304566" w:rsidRPr="00C47683" w:rsidRDefault="00304566" w:rsidP="009F1A33">
            <w:pPr>
              <w:rPr>
                <w:color w:val="000000"/>
                <w:sz w:val="16"/>
                <w:szCs w:val="16"/>
              </w:rPr>
            </w:pPr>
            <w:r w:rsidRPr="00C47683">
              <w:rPr>
                <w:color w:val="000000"/>
                <w:sz w:val="16"/>
                <w:szCs w:val="16"/>
              </w:rPr>
              <w:t>отражена в оперативном обслуживании</w:t>
            </w:r>
          </w:p>
        </w:tc>
      </w:tr>
      <w:tr w:rsidR="00304566" w:rsidRPr="00C47683" w14:paraId="3A81600C" w14:textId="77777777" w:rsidTr="009F1A33">
        <w:trPr>
          <w:trHeight w:val="82"/>
        </w:trPr>
        <w:tc>
          <w:tcPr>
            <w:tcW w:w="2487" w:type="dxa"/>
            <w:tcBorders>
              <w:top w:val="nil"/>
              <w:left w:val="single" w:sz="4" w:space="0" w:color="auto"/>
              <w:bottom w:val="single" w:sz="4" w:space="0" w:color="auto"/>
              <w:right w:val="single" w:sz="4" w:space="0" w:color="auto"/>
            </w:tcBorders>
            <w:shd w:val="clear" w:color="auto" w:fill="auto"/>
            <w:vAlign w:val="bottom"/>
            <w:hideMark/>
          </w:tcPr>
          <w:p w14:paraId="49AC06A5" w14:textId="77777777" w:rsidR="00304566" w:rsidRPr="00C47683" w:rsidRDefault="00304566" w:rsidP="009F1A33">
            <w:pPr>
              <w:rPr>
                <w:color w:val="000000"/>
                <w:sz w:val="16"/>
                <w:szCs w:val="16"/>
              </w:rPr>
            </w:pPr>
            <w:r w:rsidRPr="00C47683">
              <w:rPr>
                <w:color w:val="000000"/>
                <w:sz w:val="16"/>
                <w:szCs w:val="16"/>
              </w:rPr>
              <w:t>Прочие расходы:</w:t>
            </w:r>
          </w:p>
        </w:tc>
        <w:tc>
          <w:tcPr>
            <w:tcW w:w="1661" w:type="dxa"/>
            <w:tcBorders>
              <w:top w:val="nil"/>
              <w:left w:val="nil"/>
              <w:bottom w:val="single" w:sz="4" w:space="0" w:color="auto"/>
              <w:right w:val="single" w:sz="4" w:space="0" w:color="auto"/>
            </w:tcBorders>
            <w:shd w:val="clear" w:color="auto" w:fill="auto"/>
            <w:noWrap/>
            <w:vAlign w:val="bottom"/>
            <w:hideMark/>
          </w:tcPr>
          <w:p w14:paraId="6787C021" w14:textId="77777777" w:rsidR="00304566" w:rsidRPr="00C47683" w:rsidRDefault="00304566" w:rsidP="009F1A33">
            <w:pPr>
              <w:jc w:val="right"/>
              <w:rPr>
                <w:color w:val="000000"/>
                <w:sz w:val="16"/>
                <w:szCs w:val="16"/>
              </w:rPr>
            </w:pPr>
            <w:r w:rsidRPr="00C47683">
              <w:rPr>
                <w:color w:val="000000"/>
                <w:sz w:val="16"/>
                <w:szCs w:val="16"/>
              </w:rPr>
              <w:t>347,35</w:t>
            </w:r>
          </w:p>
        </w:tc>
        <w:tc>
          <w:tcPr>
            <w:tcW w:w="1741" w:type="dxa"/>
            <w:tcBorders>
              <w:top w:val="nil"/>
              <w:left w:val="nil"/>
              <w:bottom w:val="single" w:sz="4" w:space="0" w:color="auto"/>
              <w:right w:val="single" w:sz="4" w:space="0" w:color="auto"/>
            </w:tcBorders>
            <w:shd w:val="clear" w:color="auto" w:fill="auto"/>
            <w:noWrap/>
            <w:vAlign w:val="bottom"/>
            <w:hideMark/>
          </w:tcPr>
          <w:p w14:paraId="5DE2AA2C" w14:textId="77777777" w:rsidR="00304566" w:rsidRPr="00C47683" w:rsidRDefault="00304566" w:rsidP="009F1A33">
            <w:pPr>
              <w:rPr>
                <w:color w:val="000000"/>
                <w:sz w:val="16"/>
                <w:szCs w:val="16"/>
              </w:rPr>
            </w:pPr>
            <w:r w:rsidRPr="00C47683">
              <w:rPr>
                <w:color w:val="000000"/>
                <w:sz w:val="16"/>
                <w:szCs w:val="16"/>
              </w:rPr>
              <w:t> </w:t>
            </w:r>
          </w:p>
        </w:tc>
        <w:tc>
          <w:tcPr>
            <w:tcW w:w="3656" w:type="dxa"/>
            <w:tcBorders>
              <w:top w:val="nil"/>
              <w:left w:val="nil"/>
              <w:bottom w:val="single" w:sz="4" w:space="0" w:color="auto"/>
              <w:right w:val="single" w:sz="4" w:space="0" w:color="auto"/>
            </w:tcBorders>
            <w:shd w:val="clear" w:color="auto" w:fill="auto"/>
            <w:vAlign w:val="bottom"/>
            <w:hideMark/>
          </w:tcPr>
          <w:p w14:paraId="5BA7414F" w14:textId="77777777" w:rsidR="00304566" w:rsidRPr="00C47683" w:rsidRDefault="00304566" w:rsidP="009F1A33">
            <w:pPr>
              <w:rPr>
                <w:color w:val="000000"/>
                <w:sz w:val="16"/>
                <w:szCs w:val="16"/>
              </w:rPr>
            </w:pPr>
            <w:r w:rsidRPr="00C47683">
              <w:rPr>
                <w:color w:val="000000"/>
                <w:sz w:val="16"/>
                <w:szCs w:val="16"/>
              </w:rPr>
              <w:t>отражена в оперативном обслуживании</w:t>
            </w:r>
          </w:p>
        </w:tc>
      </w:tr>
      <w:tr w:rsidR="00304566" w:rsidRPr="00C47683" w14:paraId="1478A3A8" w14:textId="77777777" w:rsidTr="009F1A33">
        <w:trPr>
          <w:trHeight w:val="60"/>
        </w:trPr>
        <w:tc>
          <w:tcPr>
            <w:tcW w:w="2487" w:type="dxa"/>
            <w:tcBorders>
              <w:top w:val="nil"/>
              <w:left w:val="single" w:sz="4" w:space="0" w:color="auto"/>
              <w:bottom w:val="single" w:sz="4" w:space="0" w:color="auto"/>
              <w:right w:val="single" w:sz="4" w:space="0" w:color="auto"/>
            </w:tcBorders>
            <w:shd w:val="clear" w:color="auto" w:fill="auto"/>
            <w:vAlign w:val="bottom"/>
            <w:hideMark/>
          </w:tcPr>
          <w:p w14:paraId="104E78DD" w14:textId="77777777" w:rsidR="00304566" w:rsidRPr="00C47683" w:rsidRDefault="00304566" w:rsidP="009F1A33">
            <w:pPr>
              <w:jc w:val="right"/>
              <w:rPr>
                <w:i/>
                <w:iCs/>
                <w:color w:val="000000"/>
                <w:sz w:val="16"/>
                <w:szCs w:val="16"/>
              </w:rPr>
            </w:pPr>
            <w:r w:rsidRPr="00C47683">
              <w:rPr>
                <w:i/>
                <w:iCs/>
                <w:color w:val="000000"/>
                <w:sz w:val="16"/>
                <w:szCs w:val="16"/>
              </w:rPr>
              <w:t xml:space="preserve">аттестация рабочих мест </w:t>
            </w:r>
          </w:p>
        </w:tc>
        <w:tc>
          <w:tcPr>
            <w:tcW w:w="1661" w:type="dxa"/>
            <w:tcBorders>
              <w:top w:val="nil"/>
              <w:left w:val="nil"/>
              <w:bottom w:val="single" w:sz="4" w:space="0" w:color="auto"/>
              <w:right w:val="single" w:sz="4" w:space="0" w:color="auto"/>
            </w:tcBorders>
            <w:shd w:val="clear" w:color="auto" w:fill="auto"/>
            <w:noWrap/>
            <w:vAlign w:val="bottom"/>
            <w:hideMark/>
          </w:tcPr>
          <w:p w14:paraId="2D7F7B38" w14:textId="77777777" w:rsidR="00304566" w:rsidRPr="00C47683" w:rsidRDefault="00304566" w:rsidP="009F1A33">
            <w:pPr>
              <w:jc w:val="right"/>
              <w:rPr>
                <w:color w:val="000000"/>
                <w:sz w:val="16"/>
                <w:szCs w:val="16"/>
              </w:rPr>
            </w:pPr>
            <w:r w:rsidRPr="00C47683">
              <w:rPr>
                <w:color w:val="000000"/>
                <w:sz w:val="16"/>
                <w:szCs w:val="16"/>
              </w:rPr>
              <w:t>65,8</w:t>
            </w:r>
          </w:p>
        </w:tc>
        <w:tc>
          <w:tcPr>
            <w:tcW w:w="1741" w:type="dxa"/>
            <w:tcBorders>
              <w:top w:val="nil"/>
              <w:left w:val="nil"/>
              <w:bottom w:val="single" w:sz="4" w:space="0" w:color="auto"/>
              <w:right w:val="single" w:sz="4" w:space="0" w:color="auto"/>
            </w:tcBorders>
            <w:shd w:val="clear" w:color="auto" w:fill="auto"/>
            <w:noWrap/>
            <w:vAlign w:val="bottom"/>
            <w:hideMark/>
          </w:tcPr>
          <w:p w14:paraId="0EA6F162" w14:textId="77777777" w:rsidR="00304566" w:rsidRPr="00C47683" w:rsidRDefault="00304566" w:rsidP="009F1A33">
            <w:pPr>
              <w:jc w:val="right"/>
              <w:rPr>
                <w:color w:val="000000"/>
                <w:sz w:val="16"/>
                <w:szCs w:val="16"/>
              </w:rPr>
            </w:pPr>
            <w:r w:rsidRPr="00C47683">
              <w:rPr>
                <w:color w:val="000000"/>
                <w:sz w:val="16"/>
                <w:szCs w:val="16"/>
              </w:rPr>
              <w:t>0</w:t>
            </w:r>
          </w:p>
        </w:tc>
        <w:tc>
          <w:tcPr>
            <w:tcW w:w="3656" w:type="dxa"/>
            <w:tcBorders>
              <w:top w:val="nil"/>
              <w:left w:val="nil"/>
              <w:bottom w:val="single" w:sz="4" w:space="0" w:color="auto"/>
              <w:right w:val="single" w:sz="4" w:space="0" w:color="auto"/>
            </w:tcBorders>
            <w:shd w:val="clear" w:color="auto" w:fill="auto"/>
            <w:vAlign w:val="bottom"/>
            <w:hideMark/>
          </w:tcPr>
          <w:p w14:paraId="3586EE81" w14:textId="77777777" w:rsidR="00304566" w:rsidRPr="00C47683" w:rsidRDefault="00304566" w:rsidP="009F1A33">
            <w:pPr>
              <w:rPr>
                <w:color w:val="333333"/>
                <w:sz w:val="16"/>
                <w:szCs w:val="16"/>
              </w:rPr>
            </w:pPr>
            <w:r w:rsidRPr="00C47683">
              <w:rPr>
                <w:color w:val="000000"/>
                <w:sz w:val="16"/>
                <w:szCs w:val="16"/>
              </w:rPr>
              <w:t>отражена в оперативном обслуживании</w:t>
            </w:r>
          </w:p>
        </w:tc>
      </w:tr>
      <w:tr w:rsidR="00304566" w:rsidRPr="00C47683" w14:paraId="09076100" w14:textId="77777777" w:rsidTr="009F1A33">
        <w:trPr>
          <w:trHeight w:val="82"/>
        </w:trPr>
        <w:tc>
          <w:tcPr>
            <w:tcW w:w="2487" w:type="dxa"/>
            <w:tcBorders>
              <w:top w:val="nil"/>
              <w:left w:val="single" w:sz="4" w:space="0" w:color="auto"/>
              <w:bottom w:val="single" w:sz="4" w:space="0" w:color="auto"/>
              <w:right w:val="single" w:sz="4" w:space="0" w:color="auto"/>
            </w:tcBorders>
            <w:shd w:val="clear" w:color="auto" w:fill="auto"/>
            <w:vAlign w:val="bottom"/>
            <w:hideMark/>
          </w:tcPr>
          <w:p w14:paraId="732B20DF" w14:textId="77777777" w:rsidR="00304566" w:rsidRPr="00C47683" w:rsidRDefault="00304566" w:rsidP="009F1A33">
            <w:pPr>
              <w:jc w:val="right"/>
              <w:rPr>
                <w:i/>
                <w:iCs/>
                <w:color w:val="000000"/>
                <w:sz w:val="16"/>
                <w:szCs w:val="16"/>
              </w:rPr>
            </w:pPr>
            <w:r w:rsidRPr="00C47683">
              <w:rPr>
                <w:i/>
                <w:iCs/>
                <w:color w:val="000000"/>
                <w:sz w:val="16"/>
                <w:szCs w:val="16"/>
              </w:rPr>
              <w:t>медицинский осмотр</w:t>
            </w:r>
          </w:p>
        </w:tc>
        <w:tc>
          <w:tcPr>
            <w:tcW w:w="1661" w:type="dxa"/>
            <w:tcBorders>
              <w:top w:val="nil"/>
              <w:left w:val="nil"/>
              <w:bottom w:val="single" w:sz="4" w:space="0" w:color="auto"/>
              <w:right w:val="single" w:sz="4" w:space="0" w:color="auto"/>
            </w:tcBorders>
            <w:shd w:val="clear" w:color="auto" w:fill="auto"/>
            <w:noWrap/>
            <w:vAlign w:val="bottom"/>
            <w:hideMark/>
          </w:tcPr>
          <w:p w14:paraId="5898F7BB" w14:textId="77777777" w:rsidR="00304566" w:rsidRPr="00C47683" w:rsidRDefault="00304566" w:rsidP="009F1A33">
            <w:pPr>
              <w:jc w:val="right"/>
              <w:rPr>
                <w:color w:val="000000"/>
                <w:sz w:val="16"/>
                <w:szCs w:val="16"/>
              </w:rPr>
            </w:pPr>
            <w:r w:rsidRPr="00C47683">
              <w:rPr>
                <w:color w:val="000000"/>
                <w:sz w:val="16"/>
                <w:szCs w:val="16"/>
              </w:rPr>
              <w:t>45,3</w:t>
            </w:r>
          </w:p>
        </w:tc>
        <w:tc>
          <w:tcPr>
            <w:tcW w:w="1741" w:type="dxa"/>
            <w:tcBorders>
              <w:top w:val="nil"/>
              <w:left w:val="nil"/>
              <w:bottom w:val="single" w:sz="4" w:space="0" w:color="auto"/>
              <w:right w:val="single" w:sz="4" w:space="0" w:color="auto"/>
            </w:tcBorders>
            <w:shd w:val="clear" w:color="auto" w:fill="auto"/>
            <w:noWrap/>
            <w:vAlign w:val="bottom"/>
            <w:hideMark/>
          </w:tcPr>
          <w:p w14:paraId="7F64B059" w14:textId="77777777" w:rsidR="00304566" w:rsidRPr="00C47683" w:rsidRDefault="00304566" w:rsidP="009F1A33">
            <w:pPr>
              <w:jc w:val="right"/>
              <w:rPr>
                <w:color w:val="000000"/>
                <w:sz w:val="16"/>
                <w:szCs w:val="16"/>
              </w:rPr>
            </w:pPr>
            <w:r w:rsidRPr="00C47683">
              <w:rPr>
                <w:color w:val="000000"/>
                <w:sz w:val="16"/>
                <w:szCs w:val="16"/>
              </w:rPr>
              <w:t>0</w:t>
            </w:r>
          </w:p>
        </w:tc>
        <w:tc>
          <w:tcPr>
            <w:tcW w:w="3656" w:type="dxa"/>
            <w:tcBorders>
              <w:top w:val="nil"/>
              <w:left w:val="nil"/>
              <w:bottom w:val="single" w:sz="4" w:space="0" w:color="auto"/>
              <w:right w:val="single" w:sz="4" w:space="0" w:color="auto"/>
            </w:tcBorders>
            <w:shd w:val="clear" w:color="auto" w:fill="auto"/>
            <w:vAlign w:val="bottom"/>
            <w:hideMark/>
          </w:tcPr>
          <w:p w14:paraId="54CE4A5B" w14:textId="77777777" w:rsidR="00304566" w:rsidRPr="00C47683" w:rsidRDefault="00304566" w:rsidP="009F1A33">
            <w:pPr>
              <w:rPr>
                <w:color w:val="000000"/>
                <w:sz w:val="16"/>
                <w:szCs w:val="16"/>
              </w:rPr>
            </w:pPr>
            <w:r>
              <w:rPr>
                <w:color w:val="000000"/>
                <w:sz w:val="16"/>
                <w:szCs w:val="16"/>
              </w:rPr>
              <w:t xml:space="preserve">предусмотрено в </w:t>
            </w:r>
            <w:r w:rsidRPr="00C47683">
              <w:rPr>
                <w:color w:val="000000"/>
                <w:sz w:val="16"/>
                <w:szCs w:val="16"/>
              </w:rPr>
              <w:t xml:space="preserve">ОМС </w:t>
            </w:r>
          </w:p>
        </w:tc>
      </w:tr>
      <w:tr w:rsidR="00304566" w:rsidRPr="00C47683" w14:paraId="62A97334" w14:textId="77777777" w:rsidTr="009F1A33">
        <w:trPr>
          <w:trHeight w:val="82"/>
        </w:trPr>
        <w:tc>
          <w:tcPr>
            <w:tcW w:w="2487" w:type="dxa"/>
            <w:tcBorders>
              <w:top w:val="nil"/>
              <w:left w:val="single" w:sz="4" w:space="0" w:color="auto"/>
              <w:bottom w:val="single" w:sz="4" w:space="0" w:color="auto"/>
              <w:right w:val="single" w:sz="4" w:space="0" w:color="auto"/>
            </w:tcBorders>
            <w:shd w:val="clear" w:color="auto" w:fill="auto"/>
            <w:vAlign w:val="bottom"/>
            <w:hideMark/>
          </w:tcPr>
          <w:p w14:paraId="7B20EB9A" w14:textId="77777777" w:rsidR="00304566" w:rsidRPr="00C47683" w:rsidRDefault="00304566" w:rsidP="009F1A33">
            <w:pPr>
              <w:jc w:val="right"/>
              <w:rPr>
                <w:i/>
                <w:iCs/>
                <w:color w:val="000000"/>
                <w:sz w:val="16"/>
                <w:szCs w:val="16"/>
              </w:rPr>
            </w:pPr>
            <w:r w:rsidRPr="00C47683">
              <w:rPr>
                <w:i/>
                <w:iCs/>
                <w:color w:val="000000"/>
                <w:sz w:val="16"/>
                <w:szCs w:val="16"/>
              </w:rPr>
              <w:t>моющие средства</w:t>
            </w:r>
          </w:p>
        </w:tc>
        <w:tc>
          <w:tcPr>
            <w:tcW w:w="1661" w:type="dxa"/>
            <w:tcBorders>
              <w:top w:val="nil"/>
              <w:left w:val="nil"/>
              <w:bottom w:val="single" w:sz="4" w:space="0" w:color="auto"/>
              <w:right w:val="single" w:sz="4" w:space="0" w:color="auto"/>
            </w:tcBorders>
            <w:shd w:val="clear" w:color="auto" w:fill="auto"/>
            <w:noWrap/>
            <w:vAlign w:val="bottom"/>
            <w:hideMark/>
          </w:tcPr>
          <w:p w14:paraId="38FB7266" w14:textId="77777777" w:rsidR="00304566" w:rsidRPr="00C47683" w:rsidRDefault="00304566" w:rsidP="009F1A33">
            <w:pPr>
              <w:jc w:val="right"/>
              <w:rPr>
                <w:color w:val="000000"/>
                <w:sz w:val="16"/>
                <w:szCs w:val="16"/>
              </w:rPr>
            </w:pPr>
            <w:r w:rsidRPr="00C47683">
              <w:rPr>
                <w:color w:val="000000"/>
                <w:sz w:val="16"/>
                <w:szCs w:val="16"/>
              </w:rPr>
              <w:t>43,7</w:t>
            </w:r>
          </w:p>
        </w:tc>
        <w:tc>
          <w:tcPr>
            <w:tcW w:w="1741" w:type="dxa"/>
            <w:tcBorders>
              <w:top w:val="nil"/>
              <w:left w:val="nil"/>
              <w:bottom w:val="single" w:sz="4" w:space="0" w:color="auto"/>
              <w:right w:val="single" w:sz="4" w:space="0" w:color="auto"/>
            </w:tcBorders>
            <w:shd w:val="clear" w:color="auto" w:fill="auto"/>
            <w:noWrap/>
            <w:vAlign w:val="bottom"/>
            <w:hideMark/>
          </w:tcPr>
          <w:p w14:paraId="21608BD9" w14:textId="77777777" w:rsidR="00304566" w:rsidRPr="00C47683" w:rsidRDefault="00304566" w:rsidP="009F1A33">
            <w:pPr>
              <w:jc w:val="right"/>
              <w:rPr>
                <w:color w:val="000000"/>
                <w:sz w:val="16"/>
                <w:szCs w:val="16"/>
              </w:rPr>
            </w:pPr>
            <w:r w:rsidRPr="00C47683">
              <w:rPr>
                <w:color w:val="000000"/>
                <w:sz w:val="16"/>
                <w:szCs w:val="16"/>
              </w:rPr>
              <w:t>0</w:t>
            </w:r>
          </w:p>
        </w:tc>
        <w:tc>
          <w:tcPr>
            <w:tcW w:w="3656" w:type="dxa"/>
            <w:tcBorders>
              <w:top w:val="nil"/>
              <w:left w:val="nil"/>
              <w:bottom w:val="single" w:sz="4" w:space="0" w:color="auto"/>
              <w:right w:val="single" w:sz="4" w:space="0" w:color="auto"/>
            </w:tcBorders>
            <w:shd w:val="clear" w:color="auto" w:fill="auto"/>
            <w:vAlign w:val="bottom"/>
          </w:tcPr>
          <w:p w14:paraId="0FE1C0AD" w14:textId="77777777" w:rsidR="00304566" w:rsidRPr="00C47683" w:rsidRDefault="00304566" w:rsidP="009F1A33">
            <w:pPr>
              <w:rPr>
                <w:color w:val="000000"/>
                <w:sz w:val="16"/>
                <w:szCs w:val="16"/>
              </w:rPr>
            </w:pPr>
            <w:r w:rsidRPr="00C47683">
              <w:rPr>
                <w:color w:val="000000"/>
                <w:sz w:val="16"/>
                <w:szCs w:val="16"/>
              </w:rPr>
              <w:t>отражена в оперативном обслуживании</w:t>
            </w:r>
          </w:p>
        </w:tc>
      </w:tr>
      <w:tr w:rsidR="00304566" w:rsidRPr="00C47683" w14:paraId="66FAF244" w14:textId="77777777" w:rsidTr="009F1A33">
        <w:trPr>
          <w:trHeight w:val="180"/>
        </w:trPr>
        <w:tc>
          <w:tcPr>
            <w:tcW w:w="2487" w:type="dxa"/>
            <w:tcBorders>
              <w:top w:val="nil"/>
              <w:left w:val="single" w:sz="4" w:space="0" w:color="auto"/>
              <w:bottom w:val="single" w:sz="4" w:space="0" w:color="auto"/>
              <w:right w:val="single" w:sz="4" w:space="0" w:color="auto"/>
            </w:tcBorders>
            <w:shd w:val="clear" w:color="auto" w:fill="auto"/>
            <w:vAlign w:val="bottom"/>
            <w:hideMark/>
          </w:tcPr>
          <w:p w14:paraId="19B5813D" w14:textId="77777777" w:rsidR="00304566" w:rsidRPr="00C47683" w:rsidRDefault="00304566" w:rsidP="009F1A33">
            <w:pPr>
              <w:jc w:val="right"/>
              <w:rPr>
                <w:i/>
                <w:iCs/>
                <w:color w:val="000000"/>
                <w:sz w:val="16"/>
                <w:szCs w:val="16"/>
              </w:rPr>
            </w:pPr>
            <w:r w:rsidRPr="00C47683">
              <w:rPr>
                <w:i/>
                <w:iCs/>
                <w:color w:val="000000"/>
                <w:sz w:val="16"/>
                <w:szCs w:val="16"/>
              </w:rPr>
              <w:t>аренда</w:t>
            </w:r>
          </w:p>
        </w:tc>
        <w:tc>
          <w:tcPr>
            <w:tcW w:w="1661" w:type="dxa"/>
            <w:tcBorders>
              <w:top w:val="nil"/>
              <w:left w:val="nil"/>
              <w:bottom w:val="single" w:sz="4" w:space="0" w:color="auto"/>
              <w:right w:val="single" w:sz="4" w:space="0" w:color="auto"/>
            </w:tcBorders>
            <w:shd w:val="clear" w:color="auto" w:fill="auto"/>
            <w:noWrap/>
            <w:vAlign w:val="bottom"/>
            <w:hideMark/>
          </w:tcPr>
          <w:p w14:paraId="632BB17D" w14:textId="77777777" w:rsidR="00304566" w:rsidRPr="00C47683" w:rsidRDefault="00304566" w:rsidP="009F1A33">
            <w:pPr>
              <w:jc w:val="right"/>
              <w:rPr>
                <w:color w:val="000000"/>
                <w:sz w:val="16"/>
                <w:szCs w:val="16"/>
              </w:rPr>
            </w:pPr>
            <w:r w:rsidRPr="00C47683">
              <w:rPr>
                <w:color w:val="000000"/>
                <w:sz w:val="16"/>
                <w:szCs w:val="16"/>
              </w:rPr>
              <w:t>192,55</w:t>
            </w:r>
          </w:p>
        </w:tc>
        <w:tc>
          <w:tcPr>
            <w:tcW w:w="1741" w:type="dxa"/>
            <w:tcBorders>
              <w:top w:val="nil"/>
              <w:left w:val="nil"/>
              <w:bottom w:val="single" w:sz="4" w:space="0" w:color="auto"/>
              <w:right w:val="single" w:sz="4" w:space="0" w:color="auto"/>
            </w:tcBorders>
            <w:shd w:val="clear" w:color="auto" w:fill="auto"/>
            <w:noWrap/>
            <w:vAlign w:val="bottom"/>
            <w:hideMark/>
          </w:tcPr>
          <w:p w14:paraId="1E44E852" w14:textId="77777777" w:rsidR="00304566" w:rsidRPr="00C47683" w:rsidRDefault="00304566" w:rsidP="009F1A33">
            <w:pPr>
              <w:jc w:val="right"/>
              <w:rPr>
                <w:color w:val="000000"/>
                <w:sz w:val="16"/>
                <w:szCs w:val="16"/>
              </w:rPr>
            </w:pPr>
            <w:r w:rsidRPr="00C47683">
              <w:rPr>
                <w:color w:val="000000"/>
                <w:sz w:val="16"/>
                <w:szCs w:val="16"/>
              </w:rPr>
              <w:t>0</w:t>
            </w:r>
          </w:p>
        </w:tc>
        <w:tc>
          <w:tcPr>
            <w:tcW w:w="3656" w:type="dxa"/>
            <w:tcBorders>
              <w:top w:val="nil"/>
              <w:left w:val="nil"/>
              <w:bottom w:val="single" w:sz="4" w:space="0" w:color="auto"/>
              <w:right w:val="single" w:sz="4" w:space="0" w:color="auto"/>
            </w:tcBorders>
            <w:shd w:val="clear" w:color="auto" w:fill="auto"/>
            <w:vAlign w:val="bottom"/>
            <w:hideMark/>
          </w:tcPr>
          <w:p w14:paraId="54915872" w14:textId="77777777" w:rsidR="00304566" w:rsidRPr="00C47683" w:rsidRDefault="00304566" w:rsidP="009F1A33">
            <w:pPr>
              <w:rPr>
                <w:color w:val="000000"/>
                <w:sz w:val="16"/>
                <w:szCs w:val="16"/>
              </w:rPr>
            </w:pPr>
            <w:r w:rsidRPr="00C47683">
              <w:rPr>
                <w:color w:val="000000"/>
                <w:sz w:val="16"/>
                <w:szCs w:val="16"/>
              </w:rPr>
              <w:t>отсутствует договор аренды, конкурс</w:t>
            </w:r>
          </w:p>
        </w:tc>
      </w:tr>
      <w:tr w:rsidR="00304566" w:rsidRPr="00C47683" w14:paraId="375E336E" w14:textId="77777777" w:rsidTr="009F1A33">
        <w:trPr>
          <w:trHeight w:val="220"/>
        </w:trPr>
        <w:tc>
          <w:tcPr>
            <w:tcW w:w="2487" w:type="dxa"/>
            <w:tcBorders>
              <w:top w:val="nil"/>
              <w:left w:val="single" w:sz="4" w:space="0" w:color="auto"/>
              <w:bottom w:val="single" w:sz="4" w:space="0" w:color="auto"/>
              <w:right w:val="single" w:sz="4" w:space="0" w:color="auto"/>
            </w:tcBorders>
            <w:shd w:val="clear" w:color="auto" w:fill="auto"/>
            <w:vAlign w:val="bottom"/>
            <w:hideMark/>
          </w:tcPr>
          <w:p w14:paraId="442D0746" w14:textId="77777777" w:rsidR="00304566" w:rsidRPr="00C47683" w:rsidRDefault="00304566" w:rsidP="009F1A33">
            <w:pPr>
              <w:jc w:val="right"/>
              <w:rPr>
                <w:b/>
                <w:bCs/>
                <w:color w:val="000000"/>
                <w:sz w:val="16"/>
                <w:szCs w:val="16"/>
              </w:rPr>
            </w:pPr>
            <w:r w:rsidRPr="00C47683">
              <w:rPr>
                <w:b/>
                <w:bCs/>
                <w:color w:val="000000"/>
                <w:sz w:val="16"/>
                <w:szCs w:val="16"/>
              </w:rPr>
              <w:t>Итого диспетчерское обслуживание</w:t>
            </w:r>
          </w:p>
        </w:tc>
        <w:tc>
          <w:tcPr>
            <w:tcW w:w="1661" w:type="dxa"/>
            <w:tcBorders>
              <w:top w:val="nil"/>
              <w:left w:val="nil"/>
              <w:bottom w:val="single" w:sz="4" w:space="0" w:color="auto"/>
              <w:right w:val="single" w:sz="4" w:space="0" w:color="auto"/>
            </w:tcBorders>
            <w:shd w:val="clear" w:color="auto" w:fill="auto"/>
            <w:noWrap/>
            <w:vAlign w:val="bottom"/>
            <w:hideMark/>
          </w:tcPr>
          <w:p w14:paraId="0E7CE9D7" w14:textId="77777777" w:rsidR="00304566" w:rsidRPr="00C47683" w:rsidRDefault="00304566" w:rsidP="009F1A33">
            <w:pPr>
              <w:jc w:val="right"/>
              <w:rPr>
                <w:b/>
                <w:bCs/>
                <w:color w:val="000000"/>
                <w:sz w:val="16"/>
                <w:szCs w:val="16"/>
              </w:rPr>
            </w:pPr>
            <w:r w:rsidRPr="00C47683">
              <w:rPr>
                <w:b/>
                <w:bCs/>
                <w:color w:val="000000"/>
                <w:sz w:val="16"/>
                <w:szCs w:val="16"/>
              </w:rPr>
              <w:t>2919,35</w:t>
            </w:r>
          </w:p>
        </w:tc>
        <w:tc>
          <w:tcPr>
            <w:tcW w:w="1741" w:type="dxa"/>
            <w:tcBorders>
              <w:top w:val="nil"/>
              <w:left w:val="nil"/>
              <w:bottom w:val="single" w:sz="4" w:space="0" w:color="auto"/>
              <w:right w:val="single" w:sz="4" w:space="0" w:color="auto"/>
            </w:tcBorders>
            <w:shd w:val="clear" w:color="auto" w:fill="auto"/>
            <w:noWrap/>
            <w:vAlign w:val="bottom"/>
            <w:hideMark/>
          </w:tcPr>
          <w:p w14:paraId="692395AD" w14:textId="77777777" w:rsidR="00304566" w:rsidRPr="00C47683" w:rsidRDefault="00304566" w:rsidP="009F1A33">
            <w:pPr>
              <w:rPr>
                <w:b/>
                <w:bCs/>
                <w:color w:val="000000"/>
                <w:sz w:val="16"/>
                <w:szCs w:val="16"/>
              </w:rPr>
            </w:pPr>
            <w:r w:rsidRPr="00C47683">
              <w:rPr>
                <w:b/>
                <w:bCs/>
                <w:color w:val="000000"/>
                <w:sz w:val="16"/>
                <w:szCs w:val="16"/>
              </w:rPr>
              <w:t> </w:t>
            </w:r>
          </w:p>
        </w:tc>
        <w:tc>
          <w:tcPr>
            <w:tcW w:w="3656" w:type="dxa"/>
            <w:tcBorders>
              <w:top w:val="nil"/>
              <w:left w:val="nil"/>
              <w:bottom w:val="single" w:sz="4" w:space="0" w:color="auto"/>
              <w:right w:val="single" w:sz="4" w:space="0" w:color="auto"/>
            </w:tcBorders>
            <w:shd w:val="clear" w:color="auto" w:fill="auto"/>
            <w:vAlign w:val="bottom"/>
            <w:hideMark/>
          </w:tcPr>
          <w:p w14:paraId="1531ED02" w14:textId="77777777" w:rsidR="00304566" w:rsidRPr="00C47683" w:rsidRDefault="00304566" w:rsidP="009F1A33">
            <w:pPr>
              <w:rPr>
                <w:color w:val="000000"/>
                <w:sz w:val="16"/>
                <w:szCs w:val="16"/>
              </w:rPr>
            </w:pPr>
            <w:r w:rsidRPr="00C47683">
              <w:rPr>
                <w:color w:val="000000"/>
                <w:sz w:val="16"/>
                <w:szCs w:val="16"/>
              </w:rPr>
              <w:t> </w:t>
            </w:r>
          </w:p>
        </w:tc>
      </w:tr>
      <w:tr w:rsidR="00304566" w:rsidRPr="00C47683" w14:paraId="0B22F367" w14:textId="77777777" w:rsidTr="009F1A33">
        <w:trPr>
          <w:trHeight w:val="230"/>
        </w:trPr>
        <w:tc>
          <w:tcPr>
            <w:tcW w:w="24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E7C44D" w14:textId="77777777" w:rsidR="00304566" w:rsidRPr="00C47683" w:rsidRDefault="00304566" w:rsidP="009F1A33">
            <w:pPr>
              <w:rPr>
                <w:color w:val="000000"/>
                <w:sz w:val="16"/>
                <w:szCs w:val="16"/>
                <w:highlight w:val="yellow"/>
              </w:rPr>
            </w:pPr>
            <w:r>
              <w:rPr>
                <w:b/>
                <w:bCs/>
                <w:color w:val="000000"/>
                <w:sz w:val="16"/>
                <w:szCs w:val="16"/>
              </w:rPr>
              <w:t>Предложение предприятия в</w:t>
            </w:r>
            <w:r w:rsidRPr="00C47683">
              <w:rPr>
                <w:b/>
                <w:bCs/>
                <w:color w:val="000000"/>
                <w:sz w:val="16"/>
                <w:szCs w:val="16"/>
              </w:rPr>
              <w:t>сего</w:t>
            </w:r>
            <w:r>
              <w:rPr>
                <w:b/>
                <w:bCs/>
                <w:color w:val="000000"/>
                <w:sz w:val="16"/>
                <w:szCs w:val="16"/>
              </w:rPr>
              <w:t xml:space="preserve"> </w:t>
            </w:r>
            <w:r w:rsidRPr="00C47683">
              <w:rPr>
                <w:b/>
                <w:bCs/>
                <w:color w:val="000000"/>
                <w:sz w:val="16"/>
                <w:szCs w:val="16"/>
              </w:rPr>
              <w:t>1238,5</w:t>
            </w:r>
            <w:r>
              <w:rPr>
                <w:b/>
                <w:bCs/>
                <w:color w:val="000000"/>
                <w:sz w:val="16"/>
                <w:szCs w:val="16"/>
              </w:rPr>
              <w:t xml:space="preserve"> у.е., на обслуживании ООО «ЭСС»-633,5 у.е., принято в доле</w:t>
            </w:r>
          </w:p>
        </w:tc>
        <w:tc>
          <w:tcPr>
            <w:tcW w:w="1661" w:type="dxa"/>
            <w:tcBorders>
              <w:top w:val="single" w:sz="4" w:space="0" w:color="auto"/>
              <w:left w:val="nil"/>
              <w:bottom w:val="single" w:sz="4" w:space="0" w:color="auto"/>
              <w:right w:val="single" w:sz="4" w:space="0" w:color="auto"/>
            </w:tcBorders>
            <w:shd w:val="clear" w:color="auto" w:fill="auto"/>
            <w:noWrap/>
            <w:vAlign w:val="bottom"/>
            <w:hideMark/>
          </w:tcPr>
          <w:p w14:paraId="5D62806F" w14:textId="77777777" w:rsidR="00304566" w:rsidRPr="00C47683" w:rsidRDefault="00304566" w:rsidP="009F1A33">
            <w:pPr>
              <w:jc w:val="right"/>
              <w:rPr>
                <w:color w:val="000000"/>
                <w:sz w:val="16"/>
                <w:szCs w:val="16"/>
                <w:highlight w:val="yellow"/>
              </w:rPr>
            </w:pPr>
            <w:r>
              <w:rPr>
                <w:b/>
                <w:bCs/>
                <w:color w:val="000000"/>
                <w:sz w:val="16"/>
                <w:szCs w:val="16"/>
              </w:rPr>
              <w:t>1493,30</w:t>
            </w:r>
            <w:r w:rsidRPr="00C47683">
              <w:rPr>
                <w:b/>
                <w:bCs/>
                <w:color w:val="000000"/>
                <w:sz w:val="16"/>
                <w:szCs w:val="16"/>
              </w:rPr>
              <w:t> </w:t>
            </w:r>
          </w:p>
        </w:tc>
        <w:tc>
          <w:tcPr>
            <w:tcW w:w="1741" w:type="dxa"/>
            <w:tcBorders>
              <w:top w:val="single" w:sz="4" w:space="0" w:color="auto"/>
              <w:left w:val="nil"/>
              <w:bottom w:val="single" w:sz="4" w:space="0" w:color="auto"/>
              <w:right w:val="single" w:sz="4" w:space="0" w:color="auto"/>
            </w:tcBorders>
            <w:shd w:val="clear" w:color="auto" w:fill="auto"/>
            <w:noWrap/>
            <w:vAlign w:val="bottom"/>
            <w:hideMark/>
          </w:tcPr>
          <w:p w14:paraId="26E60096" w14:textId="77777777" w:rsidR="00304566" w:rsidRPr="00C47683" w:rsidRDefault="00304566" w:rsidP="009F1A33">
            <w:pPr>
              <w:rPr>
                <w:color w:val="000000"/>
                <w:sz w:val="16"/>
                <w:szCs w:val="16"/>
              </w:rPr>
            </w:pPr>
            <w:r w:rsidRPr="00C47683">
              <w:rPr>
                <w:b/>
                <w:bCs/>
                <w:color w:val="000000"/>
                <w:sz w:val="16"/>
                <w:szCs w:val="16"/>
              </w:rPr>
              <w:t> </w:t>
            </w:r>
          </w:p>
        </w:tc>
        <w:tc>
          <w:tcPr>
            <w:tcW w:w="3656" w:type="dxa"/>
            <w:tcBorders>
              <w:top w:val="single" w:sz="4" w:space="0" w:color="auto"/>
              <w:left w:val="nil"/>
              <w:bottom w:val="single" w:sz="4" w:space="0" w:color="auto"/>
              <w:right w:val="single" w:sz="4" w:space="0" w:color="auto"/>
            </w:tcBorders>
            <w:shd w:val="clear" w:color="auto" w:fill="auto"/>
            <w:vAlign w:val="bottom"/>
            <w:hideMark/>
          </w:tcPr>
          <w:p w14:paraId="60B1414C" w14:textId="77777777" w:rsidR="00304566" w:rsidRPr="00C47683" w:rsidRDefault="00304566" w:rsidP="009F1A33">
            <w:pPr>
              <w:rPr>
                <w:color w:val="000000"/>
                <w:sz w:val="16"/>
                <w:szCs w:val="16"/>
              </w:rPr>
            </w:pPr>
            <w:r w:rsidRPr="00C47683">
              <w:rPr>
                <w:color w:val="000000"/>
                <w:sz w:val="16"/>
                <w:szCs w:val="16"/>
              </w:rPr>
              <w:t> </w:t>
            </w:r>
          </w:p>
        </w:tc>
      </w:tr>
      <w:tr w:rsidR="00304566" w:rsidRPr="00C47683" w14:paraId="1F3E8D30" w14:textId="77777777" w:rsidTr="009F1A33">
        <w:trPr>
          <w:trHeight w:val="290"/>
        </w:trPr>
        <w:tc>
          <w:tcPr>
            <w:tcW w:w="2487" w:type="dxa"/>
            <w:tcBorders>
              <w:top w:val="nil"/>
              <w:left w:val="single" w:sz="4" w:space="0" w:color="auto"/>
              <w:bottom w:val="single" w:sz="4" w:space="0" w:color="auto"/>
              <w:right w:val="single" w:sz="4" w:space="0" w:color="auto"/>
            </w:tcBorders>
            <w:shd w:val="clear" w:color="auto" w:fill="auto"/>
            <w:vAlign w:val="bottom"/>
          </w:tcPr>
          <w:p w14:paraId="56E07462" w14:textId="77777777" w:rsidR="00304566" w:rsidRPr="00C47683" w:rsidRDefault="00304566" w:rsidP="009F1A33">
            <w:pPr>
              <w:rPr>
                <w:b/>
                <w:bCs/>
                <w:color w:val="000000"/>
                <w:sz w:val="16"/>
                <w:szCs w:val="16"/>
                <w:highlight w:val="yellow"/>
              </w:rPr>
            </w:pPr>
            <w:r>
              <w:rPr>
                <w:b/>
                <w:bCs/>
                <w:color w:val="000000"/>
                <w:sz w:val="16"/>
                <w:szCs w:val="16"/>
              </w:rPr>
              <w:t xml:space="preserve">Предложение экспертов на 620,39 у.е., </w:t>
            </w:r>
            <w:r w:rsidRPr="00C47683">
              <w:rPr>
                <w:b/>
                <w:bCs/>
                <w:color w:val="000000"/>
                <w:sz w:val="16"/>
                <w:szCs w:val="16"/>
              </w:rPr>
              <w:t>в доле-53%</w:t>
            </w:r>
            <w:r>
              <w:rPr>
                <w:b/>
                <w:bCs/>
                <w:color w:val="000000"/>
                <w:sz w:val="16"/>
                <w:szCs w:val="16"/>
              </w:rPr>
              <w:t xml:space="preserve"> </w:t>
            </w:r>
          </w:p>
        </w:tc>
        <w:tc>
          <w:tcPr>
            <w:tcW w:w="1661" w:type="dxa"/>
            <w:tcBorders>
              <w:top w:val="nil"/>
              <w:left w:val="nil"/>
              <w:bottom w:val="single" w:sz="4" w:space="0" w:color="auto"/>
              <w:right w:val="single" w:sz="4" w:space="0" w:color="auto"/>
            </w:tcBorders>
            <w:shd w:val="clear" w:color="auto" w:fill="auto"/>
            <w:noWrap/>
            <w:vAlign w:val="bottom"/>
          </w:tcPr>
          <w:p w14:paraId="7BDDB5C1" w14:textId="77777777" w:rsidR="00304566" w:rsidRPr="00C47683" w:rsidRDefault="00304566" w:rsidP="009F1A33">
            <w:pPr>
              <w:jc w:val="right"/>
              <w:rPr>
                <w:b/>
                <w:bCs/>
                <w:color w:val="000000"/>
                <w:sz w:val="16"/>
                <w:szCs w:val="16"/>
                <w:highlight w:val="yellow"/>
              </w:rPr>
            </w:pPr>
          </w:p>
        </w:tc>
        <w:tc>
          <w:tcPr>
            <w:tcW w:w="1741" w:type="dxa"/>
            <w:tcBorders>
              <w:top w:val="nil"/>
              <w:left w:val="nil"/>
              <w:bottom w:val="single" w:sz="4" w:space="0" w:color="auto"/>
              <w:right w:val="single" w:sz="4" w:space="0" w:color="auto"/>
            </w:tcBorders>
            <w:shd w:val="clear" w:color="auto" w:fill="auto"/>
            <w:noWrap/>
            <w:vAlign w:val="bottom"/>
          </w:tcPr>
          <w:p w14:paraId="0392AB5F" w14:textId="77777777" w:rsidR="00304566" w:rsidRPr="00C47683" w:rsidRDefault="00304566" w:rsidP="009F1A33">
            <w:pPr>
              <w:jc w:val="right"/>
              <w:rPr>
                <w:b/>
                <w:bCs/>
                <w:color w:val="000000"/>
                <w:sz w:val="16"/>
                <w:szCs w:val="16"/>
                <w:highlight w:val="yellow"/>
              </w:rPr>
            </w:pPr>
            <w:r w:rsidRPr="00C47683">
              <w:rPr>
                <w:b/>
                <w:bCs/>
                <w:color w:val="000000"/>
                <w:sz w:val="16"/>
                <w:szCs w:val="16"/>
              </w:rPr>
              <w:t>85,37</w:t>
            </w:r>
          </w:p>
        </w:tc>
        <w:tc>
          <w:tcPr>
            <w:tcW w:w="3656" w:type="dxa"/>
            <w:tcBorders>
              <w:top w:val="nil"/>
              <w:left w:val="nil"/>
              <w:bottom w:val="single" w:sz="4" w:space="0" w:color="auto"/>
              <w:right w:val="single" w:sz="4" w:space="0" w:color="auto"/>
            </w:tcBorders>
            <w:shd w:val="clear" w:color="auto" w:fill="auto"/>
            <w:vAlign w:val="bottom"/>
          </w:tcPr>
          <w:p w14:paraId="2CC51189" w14:textId="77777777" w:rsidR="00304566" w:rsidRPr="00C47683" w:rsidRDefault="00304566" w:rsidP="009F1A33">
            <w:pPr>
              <w:rPr>
                <w:color w:val="000000"/>
                <w:sz w:val="16"/>
                <w:szCs w:val="16"/>
              </w:rPr>
            </w:pPr>
            <w:r w:rsidRPr="00C47683">
              <w:rPr>
                <w:color w:val="000000"/>
                <w:sz w:val="16"/>
                <w:szCs w:val="16"/>
              </w:rPr>
              <w:t> </w:t>
            </w:r>
          </w:p>
        </w:tc>
      </w:tr>
      <w:tr w:rsidR="00304566" w:rsidRPr="00C47683" w14:paraId="5065D56F" w14:textId="77777777" w:rsidTr="009F1A33">
        <w:trPr>
          <w:trHeight w:val="290"/>
        </w:trPr>
        <w:tc>
          <w:tcPr>
            <w:tcW w:w="9545" w:type="dxa"/>
            <w:gridSpan w:val="4"/>
            <w:shd w:val="clear" w:color="auto" w:fill="auto"/>
            <w:vAlign w:val="bottom"/>
          </w:tcPr>
          <w:p w14:paraId="3DBB2ACD" w14:textId="77777777" w:rsidR="00304566" w:rsidRPr="00C47683" w:rsidRDefault="00304566" w:rsidP="009F1A33">
            <w:pPr>
              <w:jc w:val="center"/>
              <w:rPr>
                <w:color w:val="000000"/>
                <w:sz w:val="16"/>
                <w:szCs w:val="16"/>
              </w:rPr>
            </w:pPr>
            <w:r w:rsidRPr="00C47683">
              <w:rPr>
                <w:b/>
                <w:bCs/>
                <w:color w:val="000000"/>
                <w:sz w:val="16"/>
                <w:szCs w:val="16"/>
              </w:rPr>
              <w:t>Оперативное обслуживание</w:t>
            </w:r>
          </w:p>
        </w:tc>
      </w:tr>
      <w:tr w:rsidR="00304566" w:rsidRPr="00C47683" w14:paraId="6FEA2EA9" w14:textId="77777777" w:rsidTr="009F1A33">
        <w:trPr>
          <w:trHeight w:val="451"/>
        </w:trPr>
        <w:tc>
          <w:tcPr>
            <w:tcW w:w="2487" w:type="dxa"/>
            <w:shd w:val="clear" w:color="auto" w:fill="auto"/>
            <w:vAlign w:val="bottom"/>
            <w:hideMark/>
          </w:tcPr>
          <w:p w14:paraId="6DB9F0CB" w14:textId="77777777" w:rsidR="00304566" w:rsidRPr="00C47683" w:rsidRDefault="00304566" w:rsidP="009F1A33">
            <w:pPr>
              <w:rPr>
                <w:color w:val="000000"/>
                <w:sz w:val="16"/>
                <w:szCs w:val="16"/>
              </w:rPr>
            </w:pPr>
            <w:r w:rsidRPr="00C47683">
              <w:rPr>
                <w:color w:val="000000"/>
                <w:sz w:val="16"/>
                <w:szCs w:val="16"/>
              </w:rPr>
              <w:t>Затраты на оплату труда, тыс. руб.</w:t>
            </w:r>
          </w:p>
        </w:tc>
        <w:tc>
          <w:tcPr>
            <w:tcW w:w="1661" w:type="dxa"/>
            <w:shd w:val="clear" w:color="auto" w:fill="auto"/>
            <w:noWrap/>
            <w:vAlign w:val="bottom"/>
            <w:hideMark/>
          </w:tcPr>
          <w:p w14:paraId="1157840D" w14:textId="77777777" w:rsidR="00304566" w:rsidRPr="00C47683" w:rsidRDefault="00304566" w:rsidP="009F1A33">
            <w:pPr>
              <w:jc w:val="right"/>
              <w:rPr>
                <w:color w:val="000000"/>
                <w:sz w:val="16"/>
                <w:szCs w:val="16"/>
              </w:rPr>
            </w:pPr>
            <w:r w:rsidRPr="00C47683">
              <w:rPr>
                <w:color w:val="000000"/>
                <w:sz w:val="16"/>
                <w:szCs w:val="16"/>
              </w:rPr>
              <w:t>21359,52</w:t>
            </w:r>
          </w:p>
        </w:tc>
        <w:tc>
          <w:tcPr>
            <w:tcW w:w="1741" w:type="dxa"/>
            <w:shd w:val="clear" w:color="auto" w:fill="auto"/>
            <w:noWrap/>
            <w:vAlign w:val="bottom"/>
            <w:hideMark/>
          </w:tcPr>
          <w:p w14:paraId="65719434" w14:textId="77777777" w:rsidR="00304566" w:rsidRPr="00C47683" w:rsidRDefault="00304566" w:rsidP="009F1A33">
            <w:pPr>
              <w:jc w:val="right"/>
              <w:rPr>
                <w:color w:val="000000"/>
                <w:sz w:val="16"/>
                <w:szCs w:val="16"/>
              </w:rPr>
            </w:pPr>
            <w:r w:rsidRPr="00C47683">
              <w:rPr>
                <w:color w:val="000000"/>
                <w:sz w:val="16"/>
                <w:szCs w:val="16"/>
              </w:rPr>
              <w:t>9455,07</w:t>
            </w:r>
          </w:p>
        </w:tc>
        <w:tc>
          <w:tcPr>
            <w:tcW w:w="3656" w:type="dxa"/>
            <w:shd w:val="clear" w:color="auto" w:fill="auto"/>
            <w:vAlign w:val="bottom"/>
            <w:hideMark/>
          </w:tcPr>
          <w:p w14:paraId="514F728B" w14:textId="77777777" w:rsidR="00304566" w:rsidRPr="00C47683" w:rsidRDefault="00304566" w:rsidP="009F1A33">
            <w:pPr>
              <w:rPr>
                <w:color w:val="000000"/>
                <w:sz w:val="16"/>
                <w:szCs w:val="16"/>
              </w:rPr>
            </w:pPr>
            <w:r w:rsidRPr="00C47683">
              <w:rPr>
                <w:color w:val="000000"/>
                <w:sz w:val="16"/>
                <w:szCs w:val="16"/>
              </w:rPr>
              <w:t xml:space="preserve">Предоставлена справка о кадровых ресурсах и форма ПМ за 2021 год </w:t>
            </w:r>
          </w:p>
        </w:tc>
      </w:tr>
      <w:tr w:rsidR="00304566" w:rsidRPr="00C47683" w14:paraId="0A7186BF" w14:textId="77777777" w:rsidTr="009F1A33">
        <w:trPr>
          <w:trHeight w:val="210"/>
        </w:trPr>
        <w:tc>
          <w:tcPr>
            <w:tcW w:w="2487" w:type="dxa"/>
            <w:shd w:val="clear" w:color="auto" w:fill="auto"/>
            <w:vAlign w:val="bottom"/>
            <w:hideMark/>
          </w:tcPr>
          <w:p w14:paraId="060D0661" w14:textId="77777777" w:rsidR="00304566" w:rsidRPr="00C47683" w:rsidRDefault="00304566" w:rsidP="009F1A33">
            <w:pPr>
              <w:rPr>
                <w:color w:val="000000"/>
                <w:sz w:val="16"/>
                <w:szCs w:val="16"/>
              </w:rPr>
            </w:pPr>
            <w:r w:rsidRPr="00C47683">
              <w:rPr>
                <w:color w:val="000000"/>
                <w:sz w:val="16"/>
                <w:szCs w:val="16"/>
              </w:rPr>
              <w:t>численность, чел.</w:t>
            </w:r>
          </w:p>
        </w:tc>
        <w:tc>
          <w:tcPr>
            <w:tcW w:w="1661" w:type="dxa"/>
            <w:shd w:val="clear" w:color="auto" w:fill="auto"/>
            <w:noWrap/>
            <w:vAlign w:val="bottom"/>
            <w:hideMark/>
          </w:tcPr>
          <w:p w14:paraId="3CBA69D1" w14:textId="77777777" w:rsidR="00304566" w:rsidRPr="00C47683" w:rsidRDefault="00304566" w:rsidP="009F1A33">
            <w:pPr>
              <w:jc w:val="right"/>
              <w:rPr>
                <w:color w:val="000000"/>
                <w:sz w:val="16"/>
                <w:szCs w:val="16"/>
              </w:rPr>
            </w:pPr>
            <w:r w:rsidRPr="00C47683">
              <w:rPr>
                <w:color w:val="000000"/>
                <w:sz w:val="16"/>
                <w:szCs w:val="16"/>
              </w:rPr>
              <w:t>30</w:t>
            </w:r>
          </w:p>
        </w:tc>
        <w:tc>
          <w:tcPr>
            <w:tcW w:w="1741" w:type="dxa"/>
            <w:shd w:val="clear" w:color="auto" w:fill="auto"/>
            <w:noWrap/>
            <w:vAlign w:val="bottom"/>
            <w:hideMark/>
          </w:tcPr>
          <w:p w14:paraId="567A41B4" w14:textId="77777777" w:rsidR="00304566" w:rsidRPr="00C47683" w:rsidRDefault="00304566" w:rsidP="009F1A33">
            <w:pPr>
              <w:jc w:val="right"/>
              <w:rPr>
                <w:color w:val="000000"/>
                <w:sz w:val="16"/>
                <w:szCs w:val="16"/>
              </w:rPr>
            </w:pPr>
            <w:r w:rsidRPr="00C47683">
              <w:rPr>
                <w:color w:val="000000"/>
                <w:sz w:val="16"/>
                <w:szCs w:val="16"/>
              </w:rPr>
              <w:t>14,3</w:t>
            </w:r>
          </w:p>
        </w:tc>
        <w:tc>
          <w:tcPr>
            <w:tcW w:w="3656" w:type="dxa"/>
            <w:shd w:val="clear" w:color="auto" w:fill="auto"/>
            <w:vAlign w:val="bottom"/>
            <w:hideMark/>
          </w:tcPr>
          <w:p w14:paraId="2B377ADF" w14:textId="77777777" w:rsidR="00304566" w:rsidRPr="00C47683" w:rsidRDefault="00304566" w:rsidP="009F1A33">
            <w:pPr>
              <w:rPr>
                <w:color w:val="000000"/>
                <w:sz w:val="16"/>
                <w:szCs w:val="16"/>
              </w:rPr>
            </w:pPr>
            <w:r w:rsidRPr="00C47683">
              <w:rPr>
                <w:color w:val="000000"/>
                <w:sz w:val="16"/>
                <w:szCs w:val="16"/>
              </w:rPr>
              <w:t xml:space="preserve">По расчёту в таб. 2 (с учётом диспетчера 1 </w:t>
            </w:r>
            <w:proofErr w:type="gramStart"/>
            <w:r w:rsidRPr="00C47683">
              <w:rPr>
                <w:color w:val="000000"/>
                <w:sz w:val="16"/>
                <w:szCs w:val="16"/>
              </w:rPr>
              <w:t>чел</w:t>
            </w:r>
            <w:proofErr w:type="gramEnd"/>
            <w:r w:rsidRPr="00C47683">
              <w:rPr>
                <w:color w:val="000000"/>
                <w:sz w:val="16"/>
                <w:szCs w:val="16"/>
              </w:rPr>
              <w:t>)</w:t>
            </w:r>
          </w:p>
        </w:tc>
      </w:tr>
      <w:tr w:rsidR="00304566" w:rsidRPr="00C47683" w14:paraId="079683F2" w14:textId="77777777" w:rsidTr="009F1A33">
        <w:trPr>
          <w:trHeight w:val="351"/>
        </w:trPr>
        <w:tc>
          <w:tcPr>
            <w:tcW w:w="2487" w:type="dxa"/>
            <w:shd w:val="clear" w:color="auto" w:fill="auto"/>
            <w:vAlign w:val="bottom"/>
            <w:hideMark/>
          </w:tcPr>
          <w:p w14:paraId="404AF6AC" w14:textId="77777777" w:rsidR="00304566" w:rsidRPr="00C47683" w:rsidRDefault="00304566" w:rsidP="009F1A33">
            <w:pPr>
              <w:rPr>
                <w:color w:val="000000"/>
                <w:sz w:val="16"/>
                <w:szCs w:val="16"/>
              </w:rPr>
            </w:pPr>
            <w:r w:rsidRPr="00C47683">
              <w:rPr>
                <w:color w:val="000000"/>
                <w:sz w:val="16"/>
                <w:szCs w:val="16"/>
              </w:rPr>
              <w:t>заработная плата</w:t>
            </w:r>
          </w:p>
        </w:tc>
        <w:tc>
          <w:tcPr>
            <w:tcW w:w="1661" w:type="dxa"/>
            <w:shd w:val="clear" w:color="auto" w:fill="auto"/>
            <w:noWrap/>
            <w:vAlign w:val="bottom"/>
            <w:hideMark/>
          </w:tcPr>
          <w:p w14:paraId="16E6018C" w14:textId="77777777" w:rsidR="00304566" w:rsidRPr="00C47683" w:rsidRDefault="00304566" w:rsidP="009F1A33">
            <w:pPr>
              <w:jc w:val="right"/>
              <w:rPr>
                <w:color w:val="000000"/>
                <w:sz w:val="16"/>
                <w:szCs w:val="16"/>
              </w:rPr>
            </w:pPr>
            <w:r w:rsidRPr="00C47683">
              <w:rPr>
                <w:color w:val="000000"/>
                <w:sz w:val="16"/>
                <w:szCs w:val="16"/>
              </w:rPr>
              <w:t>59,332</w:t>
            </w:r>
          </w:p>
        </w:tc>
        <w:tc>
          <w:tcPr>
            <w:tcW w:w="1741" w:type="dxa"/>
            <w:shd w:val="clear" w:color="auto" w:fill="auto"/>
            <w:noWrap/>
            <w:vAlign w:val="bottom"/>
            <w:hideMark/>
          </w:tcPr>
          <w:p w14:paraId="10D62244" w14:textId="77777777" w:rsidR="00304566" w:rsidRPr="00C47683" w:rsidRDefault="00304566" w:rsidP="009F1A33">
            <w:pPr>
              <w:jc w:val="right"/>
              <w:rPr>
                <w:color w:val="000000"/>
                <w:sz w:val="16"/>
                <w:szCs w:val="16"/>
              </w:rPr>
            </w:pPr>
            <w:r w:rsidRPr="00C47683">
              <w:rPr>
                <w:color w:val="000000"/>
                <w:sz w:val="16"/>
                <w:szCs w:val="16"/>
              </w:rPr>
              <w:t>55,061</w:t>
            </w:r>
          </w:p>
        </w:tc>
        <w:tc>
          <w:tcPr>
            <w:tcW w:w="3656" w:type="dxa"/>
            <w:shd w:val="clear" w:color="auto" w:fill="auto"/>
            <w:vAlign w:val="bottom"/>
          </w:tcPr>
          <w:p w14:paraId="01ED4C58" w14:textId="77777777" w:rsidR="00304566" w:rsidRPr="00C47683" w:rsidRDefault="00304566" w:rsidP="009F1A33">
            <w:pPr>
              <w:rPr>
                <w:color w:val="000000"/>
                <w:sz w:val="16"/>
                <w:szCs w:val="16"/>
              </w:rPr>
            </w:pPr>
            <w:r w:rsidRPr="00C47683">
              <w:rPr>
                <w:color w:val="000000"/>
                <w:sz w:val="16"/>
                <w:szCs w:val="16"/>
              </w:rPr>
              <w:t>Принята на уровне з/п ООО «</w:t>
            </w:r>
            <w:proofErr w:type="spellStart"/>
            <w:r w:rsidRPr="00C47683">
              <w:rPr>
                <w:color w:val="000000"/>
                <w:sz w:val="16"/>
                <w:szCs w:val="16"/>
              </w:rPr>
              <w:t>Электросетьсервис</w:t>
            </w:r>
            <w:proofErr w:type="spellEnd"/>
            <w:r w:rsidRPr="00C47683">
              <w:rPr>
                <w:color w:val="000000"/>
                <w:sz w:val="16"/>
                <w:szCs w:val="16"/>
              </w:rPr>
              <w:t>»</w:t>
            </w:r>
          </w:p>
        </w:tc>
      </w:tr>
      <w:tr w:rsidR="00304566" w:rsidRPr="00C47683" w14:paraId="249EC96E" w14:textId="77777777" w:rsidTr="009F1A33">
        <w:trPr>
          <w:trHeight w:val="280"/>
        </w:trPr>
        <w:tc>
          <w:tcPr>
            <w:tcW w:w="2487" w:type="dxa"/>
            <w:shd w:val="clear" w:color="auto" w:fill="auto"/>
            <w:vAlign w:val="bottom"/>
            <w:hideMark/>
          </w:tcPr>
          <w:p w14:paraId="34508254" w14:textId="77777777" w:rsidR="00304566" w:rsidRPr="00C47683" w:rsidRDefault="00304566" w:rsidP="009F1A33">
            <w:pPr>
              <w:rPr>
                <w:b/>
                <w:bCs/>
                <w:color w:val="000000"/>
                <w:sz w:val="16"/>
                <w:szCs w:val="16"/>
              </w:rPr>
            </w:pPr>
            <w:r w:rsidRPr="00C47683">
              <w:rPr>
                <w:b/>
                <w:bCs/>
                <w:color w:val="000000"/>
                <w:sz w:val="16"/>
                <w:szCs w:val="16"/>
              </w:rPr>
              <w:t>Отчисления на социальные нужды (30,4%)</w:t>
            </w:r>
          </w:p>
        </w:tc>
        <w:tc>
          <w:tcPr>
            <w:tcW w:w="1661" w:type="dxa"/>
            <w:shd w:val="clear" w:color="auto" w:fill="auto"/>
            <w:noWrap/>
            <w:vAlign w:val="bottom"/>
            <w:hideMark/>
          </w:tcPr>
          <w:p w14:paraId="0FA4AFD1" w14:textId="77777777" w:rsidR="00304566" w:rsidRPr="00C47683" w:rsidRDefault="00304566" w:rsidP="009F1A33">
            <w:pPr>
              <w:jc w:val="right"/>
              <w:rPr>
                <w:b/>
                <w:bCs/>
                <w:color w:val="000000"/>
                <w:sz w:val="16"/>
                <w:szCs w:val="16"/>
              </w:rPr>
            </w:pPr>
            <w:r w:rsidRPr="00C47683">
              <w:rPr>
                <w:b/>
                <w:bCs/>
                <w:color w:val="000000"/>
                <w:sz w:val="16"/>
                <w:szCs w:val="16"/>
              </w:rPr>
              <w:t>6493,29</w:t>
            </w:r>
          </w:p>
        </w:tc>
        <w:tc>
          <w:tcPr>
            <w:tcW w:w="1741" w:type="dxa"/>
            <w:shd w:val="clear" w:color="auto" w:fill="auto"/>
            <w:noWrap/>
            <w:vAlign w:val="bottom"/>
            <w:hideMark/>
          </w:tcPr>
          <w:p w14:paraId="3BF9B151" w14:textId="77777777" w:rsidR="00304566" w:rsidRPr="00C47683" w:rsidRDefault="00304566" w:rsidP="009F1A33">
            <w:pPr>
              <w:jc w:val="right"/>
              <w:rPr>
                <w:b/>
                <w:bCs/>
                <w:color w:val="000000"/>
                <w:sz w:val="16"/>
                <w:szCs w:val="16"/>
              </w:rPr>
            </w:pPr>
            <w:r w:rsidRPr="00C47683">
              <w:rPr>
                <w:b/>
                <w:bCs/>
                <w:color w:val="000000"/>
                <w:sz w:val="16"/>
                <w:szCs w:val="16"/>
              </w:rPr>
              <w:t>2874,34</w:t>
            </w:r>
          </w:p>
        </w:tc>
        <w:tc>
          <w:tcPr>
            <w:tcW w:w="3656" w:type="dxa"/>
            <w:shd w:val="clear" w:color="auto" w:fill="auto"/>
            <w:vAlign w:val="bottom"/>
            <w:hideMark/>
          </w:tcPr>
          <w:p w14:paraId="75143E16" w14:textId="77777777" w:rsidR="00304566" w:rsidRPr="00C47683" w:rsidRDefault="00304566" w:rsidP="009F1A33">
            <w:pPr>
              <w:rPr>
                <w:color w:val="000000"/>
                <w:sz w:val="16"/>
                <w:szCs w:val="16"/>
              </w:rPr>
            </w:pPr>
            <w:r w:rsidRPr="00C47683">
              <w:rPr>
                <w:color w:val="000000"/>
                <w:sz w:val="16"/>
                <w:szCs w:val="16"/>
              </w:rPr>
              <w:t> </w:t>
            </w:r>
          </w:p>
        </w:tc>
      </w:tr>
      <w:tr w:rsidR="00304566" w:rsidRPr="00C47683" w14:paraId="49CF33C2" w14:textId="77777777" w:rsidTr="009F1A33">
        <w:trPr>
          <w:trHeight w:val="220"/>
        </w:trPr>
        <w:tc>
          <w:tcPr>
            <w:tcW w:w="2487" w:type="dxa"/>
            <w:shd w:val="clear" w:color="auto" w:fill="auto"/>
            <w:vAlign w:val="bottom"/>
            <w:hideMark/>
          </w:tcPr>
          <w:p w14:paraId="7AA2491D" w14:textId="77777777" w:rsidR="00304566" w:rsidRPr="00C47683" w:rsidRDefault="00304566" w:rsidP="009F1A33">
            <w:pPr>
              <w:rPr>
                <w:color w:val="000000"/>
                <w:sz w:val="16"/>
                <w:szCs w:val="16"/>
              </w:rPr>
            </w:pPr>
            <w:r w:rsidRPr="00C47683">
              <w:rPr>
                <w:color w:val="000000"/>
                <w:sz w:val="16"/>
                <w:szCs w:val="16"/>
              </w:rPr>
              <w:t>Материальные затраты:</w:t>
            </w:r>
          </w:p>
        </w:tc>
        <w:tc>
          <w:tcPr>
            <w:tcW w:w="1661" w:type="dxa"/>
            <w:shd w:val="clear" w:color="auto" w:fill="auto"/>
            <w:noWrap/>
            <w:vAlign w:val="bottom"/>
            <w:hideMark/>
          </w:tcPr>
          <w:p w14:paraId="3EDBDAAA" w14:textId="77777777" w:rsidR="00304566" w:rsidRPr="00C47683" w:rsidRDefault="00304566" w:rsidP="009F1A33">
            <w:pPr>
              <w:jc w:val="right"/>
              <w:rPr>
                <w:color w:val="000000"/>
                <w:sz w:val="16"/>
                <w:szCs w:val="16"/>
              </w:rPr>
            </w:pPr>
            <w:r w:rsidRPr="00C47683">
              <w:rPr>
                <w:color w:val="000000"/>
                <w:sz w:val="16"/>
                <w:szCs w:val="16"/>
              </w:rPr>
              <w:t>1806,3</w:t>
            </w:r>
          </w:p>
        </w:tc>
        <w:tc>
          <w:tcPr>
            <w:tcW w:w="1741" w:type="dxa"/>
            <w:shd w:val="clear" w:color="auto" w:fill="auto"/>
            <w:noWrap/>
            <w:vAlign w:val="bottom"/>
            <w:hideMark/>
          </w:tcPr>
          <w:p w14:paraId="136092CA" w14:textId="77777777" w:rsidR="00304566" w:rsidRPr="00C47683" w:rsidRDefault="00304566" w:rsidP="009F1A33">
            <w:pPr>
              <w:jc w:val="right"/>
              <w:rPr>
                <w:color w:val="000000"/>
                <w:sz w:val="16"/>
                <w:szCs w:val="16"/>
              </w:rPr>
            </w:pPr>
            <w:r w:rsidRPr="00C47683">
              <w:rPr>
                <w:color w:val="000000"/>
                <w:sz w:val="16"/>
                <w:szCs w:val="16"/>
              </w:rPr>
              <w:t>1335,63</w:t>
            </w:r>
          </w:p>
        </w:tc>
        <w:tc>
          <w:tcPr>
            <w:tcW w:w="3656" w:type="dxa"/>
            <w:shd w:val="clear" w:color="auto" w:fill="auto"/>
            <w:vAlign w:val="bottom"/>
            <w:hideMark/>
          </w:tcPr>
          <w:p w14:paraId="7AEBF97D" w14:textId="77777777" w:rsidR="00304566" w:rsidRPr="00C47683" w:rsidRDefault="00304566" w:rsidP="009F1A33">
            <w:pPr>
              <w:rPr>
                <w:color w:val="000000"/>
                <w:sz w:val="16"/>
                <w:szCs w:val="16"/>
              </w:rPr>
            </w:pPr>
            <w:r w:rsidRPr="00C47683">
              <w:rPr>
                <w:color w:val="000000"/>
                <w:sz w:val="16"/>
                <w:szCs w:val="16"/>
              </w:rPr>
              <w:t> </w:t>
            </w:r>
          </w:p>
        </w:tc>
      </w:tr>
      <w:tr w:rsidR="00304566" w:rsidRPr="00C47683" w14:paraId="28FD13CB" w14:textId="77777777" w:rsidTr="009F1A33">
        <w:trPr>
          <w:trHeight w:val="280"/>
        </w:trPr>
        <w:tc>
          <w:tcPr>
            <w:tcW w:w="2487" w:type="dxa"/>
            <w:shd w:val="clear" w:color="auto" w:fill="auto"/>
            <w:vAlign w:val="bottom"/>
            <w:hideMark/>
          </w:tcPr>
          <w:p w14:paraId="2D01835A" w14:textId="77777777" w:rsidR="00304566" w:rsidRPr="00C47683" w:rsidRDefault="00304566" w:rsidP="009F1A33">
            <w:pPr>
              <w:jc w:val="right"/>
              <w:rPr>
                <w:i/>
                <w:iCs/>
                <w:color w:val="000000"/>
                <w:sz w:val="16"/>
                <w:szCs w:val="16"/>
              </w:rPr>
            </w:pPr>
            <w:r w:rsidRPr="00C47683">
              <w:rPr>
                <w:i/>
                <w:iCs/>
                <w:color w:val="000000"/>
                <w:sz w:val="16"/>
                <w:szCs w:val="16"/>
              </w:rPr>
              <w:t>материалы</w:t>
            </w:r>
          </w:p>
        </w:tc>
        <w:tc>
          <w:tcPr>
            <w:tcW w:w="1661" w:type="dxa"/>
            <w:shd w:val="clear" w:color="auto" w:fill="auto"/>
            <w:noWrap/>
            <w:vAlign w:val="bottom"/>
            <w:hideMark/>
          </w:tcPr>
          <w:p w14:paraId="2E18E06C" w14:textId="77777777" w:rsidR="00304566" w:rsidRPr="00C47683" w:rsidRDefault="00304566" w:rsidP="009F1A33">
            <w:pPr>
              <w:jc w:val="right"/>
              <w:rPr>
                <w:color w:val="000000"/>
                <w:sz w:val="16"/>
                <w:szCs w:val="16"/>
              </w:rPr>
            </w:pPr>
            <w:r w:rsidRPr="00C47683">
              <w:rPr>
                <w:color w:val="000000"/>
                <w:sz w:val="16"/>
                <w:szCs w:val="16"/>
              </w:rPr>
              <w:t>517,5</w:t>
            </w:r>
          </w:p>
        </w:tc>
        <w:tc>
          <w:tcPr>
            <w:tcW w:w="1741" w:type="dxa"/>
            <w:shd w:val="clear" w:color="auto" w:fill="auto"/>
            <w:noWrap/>
            <w:vAlign w:val="bottom"/>
            <w:hideMark/>
          </w:tcPr>
          <w:p w14:paraId="0B666914" w14:textId="77777777" w:rsidR="00304566" w:rsidRPr="00C47683" w:rsidRDefault="00304566" w:rsidP="009F1A33">
            <w:pPr>
              <w:jc w:val="right"/>
              <w:rPr>
                <w:color w:val="000000"/>
                <w:sz w:val="16"/>
                <w:szCs w:val="16"/>
              </w:rPr>
            </w:pPr>
            <w:r w:rsidRPr="00C47683">
              <w:rPr>
                <w:color w:val="000000"/>
                <w:sz w:val="16"/>
                <w:szCs w:val="16"/>
              </w:rPr>
              <w:t>347,50</w:t>
            </w:r>
          </w:p>
        </w:tc>
        <w:tc>
          <w:tcPr>
            <w:tcW w:w="3656" w:type="dxa"/>
            <w:shd w:val="clear" w:color="auto" w:fill="auto"/>
            <w:vAlign w:val="bottom"/>
            <w:hideMark/>
          </w:tcPr>
          <w:p w14:paraId="72D9CF92" w14:textId="77777777" w:rsidR="00304566" w:rsidRPr="00C47683" w:rsidRDefault="00304566" w:rsidP="009F1A33">
            <w:pPr>
              <w:rPr>
                <w:color w:val="000000"/>
                <w:sz w:val="16"/>
                <w:szCs w:val="16"/>
              </w:rPr>
            </w:pPr>
            <w:r w:rsidRPr="00C47683">
              <w:rPr>
                <w:color w:val="000000"/>
                <w:sz w:val="16"/>
                <w:szCs w:val="16"/>
              </w:rPr>
              <w:t>Приняты материалы по смете на техобслуживание</w:t>
            </w:r>
          </w:p>
        </w:tc>
      </w:tr>
      <w:tr w:rsidR="00304566" w:rsidRPr="00C47683" w14:paraId="7EE48054" w14:textId="77777777" w:rsidTr="009F1A33">
        <w:trPr>
          <w:trHeight w:val="331"/>
        </w:trPr>
        <w:tc>
          <w:tcPr>
            <w:tcW w:w="2487" w:type="dxa"/>
            <w:shd w:val="clear" w:color="auto" w:fill="auto"/>
            <w:vAlign w:val="bottom"/>
            <w:hideMark/>
          </w:tcPr>
          <w:p w14:paraId="0FED210D" w14:textId="77777777" w:rsidR="00304566" w:rsidRPr="00C47683" w:rsidRDefault="00304566" w:rsidP="009F1A33">
            <w:pPr>
              <w:jc w:val="right"/>
              <w:rPr>
                <w:i/>
                <w:iCs/>
                <w:color w:val="000000"/>
                <w:sz w:val="16"/>
                <w:szCs w:val="16"/>
              </w:rPr>
            </w:pPr>
            <w:r w:rsidRPr="00C47683">
              <w:rPr>
                <w:i/>
                <w:iCs/>
                <w:color w:val="000000"/>
                <w:sz w:val="16"/>
                <w:szCs w:val="16"/>
              </w:rPr>
              <w:t>спецодежда</w:t>
            </w:r>
          </w:p>
        </w:tc>
        <w:tc>
          <w:tcPr>
            <w:tcW w:w="1661" w:type="dxa"/>
            <w:shd w:val="clear" w:color="auto" w:fill="auto"/>
            <w:noWrap/>
            <w:vAlign w:val="bottom"/>
            <w:hideMark/>
          </w:tcPr>
          <w:p w14:paraId="17199C15" w14:textId="77777777" w:rsidR="00304566" w:rsidRPr="00C47683" w:rsidRDefault="00304566" w:rsidP="009F1A33">
            <w:pPr>
              <w:jc w:val="right"/>
              <w:rPr>
                <w:color w:val="000000"/>
                <w:sz w:val="16"/>
                <w:szCs w:val="16"/>
              </w:rPr>
            </w:pPr>
            <w:r w:rsidRPr="00C47683">
              <w:rPr>
                <w:color w:val="000000"/>
                <w:sz w:val="16"/>
                <w:szCs w:val="16"/>
              </w:rPr>
              <w:t>574,9</w:t>
            </w:r>
          </w:p>
        </w:tc>
        <w:tc>
          <w:tcPr>
            <w:tcW w:w="1741" w:type="dxa"/>
            <w:shd w:val="clear" w:color="auto" w:fill="auto"/>
            <w:noWrap/>
            <w:vAlign w:val="bottom"/>
            <w:hideMark/>
          </w:tcPr>
          <w:p w14:paraId="4C85997C" w14:textId="77777777" w:rsidR="00304566" w:rsidRPr="00C47683" w:rsidRDefault="00304566" w:rsidP="009F1A33">
            <w:pPr>
              <w:jc w:val="right"/>
              <w:rPr>
                <w:color w:val="000000"/>
                <w:sz w:val="16"/>
                <w:szCs w:val="16"/>
              </w:rPr>
            </w:pPr>
            <w:r w:rsidRPr="00C47683">
              <w:rPr>
                <w:color w:val="000000"/>
                <w:sz w:val="16"/>
                <w:szCs w:val="16"/>
              </w:rPr>
              <w:t>274,23</w:t>
            </w:r>
          </w:p>
        </w:tc>
        <w:tc>
          <w:tcPr>
            <w:tcW w:w="3656" w:type="dxa"/>
            <w:shd w:val="clear" w:color="auto" w:fill="auto"/>
            <w:vAlign w:val="bottom"/>
            <w:hideMark/>
          </w:tcPr>
          <w:p w14:paraId="3C5E0B4E" w14:textId="77777777" w:rsidR="00304566" w:rsidRPr="00C47683" w:rsidRDefault="00304566" w:rsidP="009F1A33">
            <w:pPr>
              <w:rPr>
                <w:color w:val="000000"/>
                <w:sz w:val="16"/>
                <w:szCs w:val="16"/>
              </w:rPr>
            </w:pPr>
            <w:r w:rsidRPr="00C47683">
              <w:rPr>
                <w:color w:val="000000"/>
                <w:sz w:val="16"/>
                <w:szCs w:val="16"/>
              </w:rPr>
              <w:t>Пересчитано на численность 14,31 чел.</w:t>
            </w:r>
          </w:p>
        </w:tc>
      </w:tr>
      <w:tr w:rsidR="00304566" w:rsidRPr="00C47683" w14:paraId="761F28B4" w14:textId="77777777" w:rsidTr="009F1A33">
        <w:trPr>
          <w:trHeight w:val="310"/>
        </w:trPr>
        <w:tc>
          <w:tcPr>
            <w:tcW w:w="2487" w:type="dxa"/>
            <w:shd w:val="clear" w:color="auto" w:fill="auto"/>
            <w:vAlign w:val="bottom"/>
            <w:hideMark/>
          </w:tcPr>
          <w:p w14:paraId="1F1C2448" w14:textId="77777777" w:rsidR="00304566" w:rsidRPr="00C47683" w:rsidRDefault="00304566" w:rsidP="009F1A33">
            <w:pPr>
              <w:jc w:val="right"/>
              <w:rPr>
                <w:i/>
                <w:iCs/>
                <w:color w:val="000000"/>
                <w:sz w:val="16"/>
                <w:szCs w:val="16"/>
              </w:rPr>
            </w:pPr>
            <w:r w:rsidRPr="00C47683">
              <w:rPr>
                <w:i/>
                <w:iCs/>
                <w:color w:val="000000"/>
                <w:sz w:val="16"/>
                <w:szCs w:val="16"/>
              </w:rPr>
              <w:t>ГСМ</w:t>
            </w:r>
          </w:p>
        </w:tc>
        <w:tc>
          <w:tcPr>
            <w:tcW w:w="1661" w:type="dxa"/>
            <w:shd w:val="clear" w:color="auto" w:fill="auto"/>
            <w:noWrap/>
            <w:vAlign w:val="bottom"/>
            <w:hideMark/>
          </w:tcPr>
          <w:p w14:paraId="15A8AB1C" w14:textId="77777777" w:rsidR="00304566" w:rsidRPr="00C47683" w:rsidRDefault="00304566" w:rsidP="009F1A33">
            <w:pPr>
              <w:jc w:val="right"/>
              <w:rPr>
                <w:color w:val="000000"/>
                <w:sz w:val="16"/>
                <w:szCs w:val="16"/>
              </w:rPr>
            </w:pPr>
            <w:r w:rsidRPr="00C47683">
              <w:rPr>
                <w:color w:val="000000"/>
                <w:sz w:val="16"/>
                <w:szCs w:val="16"/>
              </w:rPr>
              <w:t>650</w:t>
            </w:r>
          </w:p>
        </w:tc>
        <w:tc>
          <w:tcPr>
            <w:tcW w:w="1741" w:type="dxa"/>
            <w:shd w:val="clear" w:color="auto" w:fill="auto"/>
            <w:noWrap/>
            <w:vAlign w:val="bottom"/>
            <w:hideMark/>
          </w:tcPr>
          <w:p w14:paraId="02B9198F" w14:textId="77777777" w:rsidR="00304566" w:rsidRPr="00C47683" w:rsidRDefault="00304566" w:rsidP="009F1A33">
            <w:pPr>
              <w:jc w:val="right"/>
              <w:rPr>
                <w:color w:val="000000"/>
                <w:sz w:val="16"/>
                <w:szCs w:val="16"/>
              </w:rPr>
            </w:pPr>
            <w:r w:rsidRPr="00C47683">
              <w:rPr>
                <w:color w:val="000000"/>
                <w:sz w:val="16"/>
                <w:szCs w:val="16"/>
              </w:rPr>
              <w:t>650,00</w:t>
            </w:r>
          </w:p>
        </w:tc>
        <w:tc>
          <w:tcPr>
            <w:tcW w:w="3656" w:type="dxa"/>
            <w:shd w:val="clear" w:color="auto" w:fill="auto"/>
            <w:vAlign w:val="bottom"/>
            <w:hideMark/>
          </w:tcPr>
          <w:p w14:paraId="121621E6" w14:textId="77777777" w:rsidR="00304566" w:rsidRPr="00C47683" w:rsidRDefault="00304566" w:rsidP="009F1A33">
            <w:pPr>
              <w:rPr>
                <w:color w:val="000000"/>
                <w:sz w:val="16"/>
                <w:szCs w:val="16"/>
              </w:rPr>
            </w:pPr>
            <w:r w:rsidRPr="00C47683">
              <w:rPr>
                <w:color w:val="000000"/>
                <w:sz w:val="16"/>
                <w:szCs w:val="16"/>
              </w:rPr>
              <w:t>по предложению предприятия</w:t>
            </w:r>
          </w:p>
        </w:tc>
      </w:tr>
      <w:tr w:rsidR="00304566" w:rsidRPr="00C47683" w14:paraId="5C22E4FF" w14:textId="77777777" w:rsidTr="009F1A33">
        <w:trPr>
          <w:trHeight w:val="290"/>
        </w:trPr>
        <w:tc>
          <w:tcPr>
            <w:tcW w:w="2487" w:type="dxa"/>
            <w:shd w:val="clear" w:color="auto" w:fill="auto"/>
            <w:vAlign w:val="bottom"/>
            <w:hideMark/>
          </w:tcPr>
          <w:p w14:paraId="2469826B" w14:textId="77777777" w:rsidR="00304566" w:rsidRPr="00C47683" w:rsidRDefault="00304566" w:rsidP="009F1A33">
            <w:pPr>
              <w:jc w:val="right"/>
              <w:rPr>
                <w:i/>
                <w:iCs/>
                <w:color w:val="000000"/>
                <w:sz w:val="16"/>
                <w:szCs w:val="16"/>
              </w:rPr>
            </w:pPr>
            <w:r w:rsidRPr="00C47683">
              <w:rPr>
                <w:i/>
                <w:iCs/>
                <w:color w:val="000000"/>
                <w:sz w:val="16"/>
                <w:szCs w:val="16"/>
              </w:rPr>
              <w:t>канцелярские товары</w:t>
            </w:r>
          </w:p>
        </w:tc>
        <w:tc>
          <w:tcPr>
            <w:tcW w:w="1661" w:type="dxa"/>
            <w:shd w:val="clear" w:color="auto" w:fill="auto"/>
            <w:noWrap/>
            <w:vAlign w:val="bottom"/>
            <w:hideMark/>
          </w:tcPr>
          <w:p w14:paraId="7EBD149D" w14:textId="77777777" w:rsidR="00304566" w:rsidRPr="00C47683" w:rsidRDefault="00304566" w:rsidP="009F1A33">
            <w:pPr>
              <w:jc w:val="right"/>
              <w:rPr>
                <w:color w:val="000000"/>
                <w:sz w:val="16"/>
                <w:szCs w:val="16"/>
              </w:rPr>
            </w:pPr>
            <w:r w:rsidRPr="00C47683">
              <w:rPr>
                <w:color w:val="000000"/>
                <w:sz w:val="16"/>
                <w:szCs w:val="16"/>
              </w:rPr>
              <w:t>63,9</w:t>
            </w:r>
          </w:p>
        </w:tc>
        <w:tc>
          <w:tcPr>
            <w:tcW w:w="1741" w:type="dxa"/>
            <w:shd w:val="clear" w:color="auto" w:fill="auto"/>
            <w:noWrap/>
            <w:vAlign w:val="bottom"/>
            <w:hideMark/>
          </w:tcPr>
          <w:p w14:paraId="36CCD1C2" w14:textId="77777777" w:rsidR="00304566" w:rsidRPr="00C47683" w:rsidRDefault="00304566" w:rsidP="009F1A33">
            <w:pPr>
              <w:jc w:val="right"/>
              <w:rPr>
                <w:color w:val="000000"/>
                <w:sz w:val="16"/>
                <w:szCs w:val="16"/>
              </w:rPr>
            </w:pPr>
            <w:r w:rsidRPr="00C47683">
              <w:rPr>
                <w:color w:val="000000"/>
                <w:sz w:val="16"/>
                <w:szCs w:val="16"/>
              </w:rPr>
              <w:t>63,90</w:t>
            </w:r>
          </w:p>
        </w:tc>
        <w:tc>
          <w:tcPr>
            <w:tcW w:w="3656" w:type="dxa"/>
            <w:shd w:val="clear" w:color="auto" w:fill="auto"/>
            <w:vAlign w:val="bottom"/>
            <w:hideMark/>
          </w:tcPr>
          <w:p w14:paraId="6A97C9BA" w14:textId="77777777" w:rsidR="00304566" w:rsidRPr="00C47683" w:rsidRDefault="00304566" w:rsidP="009F1A33">
            <w:pPr>
              <w:rPr>
                <w:color w:val="000000"/>
                <w:sz w:val="16"/>
                <w:szCs w:val="16"/>
              </w:rPr>
            </w:pPr>
            <w:r w:rsidRPr="00C47683">
              <w:rPr>
                <w:color w:val="000000"/>
                <w:sz w:val="16"/>
                <w:szCs w:val="16"/>
              </w:rPr>
              <w:t>по предложению предприятия</w:t>
            </w:r>
          </w:p>
        </w:tc>
      </w:tr>
      <w:tr w:rsidR="00304566" w:rsidRPr="00C47683" w14:paraId="6771F107" w14:textId="77777777" w:rsidTr="009F1A33">
        <w:trPr>
          <w:trHeight w:val="82"/>
        </w:trPr>
        <w:tc>
          <w:tcPr>
            <w:tcW w:w="2487" w:type="dxa"/>
            <w:shd w:val="clear" w:color="auto" w:fill="auto"/>
            <w:vAlign w:val="bottom"/>
            <w:hideMark/>
          </w:tcPr>
          <w:p w14:paraId="41B7F137" w14:textId="77777777" w:rsidR="00304566" w:rsidRPr="00C47683" w:rsidRDefault="00304566" w:rsidP="009F1A33">
            <w:pPr>
              <w:rPr>
                <w:color w:val="000000"/>
                <w:sz w:val="16"/>
                <w:szCs w:val="16"/>
              </w:rPr>
            </w:pPr>
            <w:r w:rsidRPr="00C47683">
              <w:rPr>
                <w:color w:val="000000"/>
                <w:sz w:val="16"/>
                <w:szCs w:val="16"/>
              </w:rPr>
              <w:t>Прочие расходы:</w:t>
            </w:r>
          </w:p>
        </w:tc>
        <w:tc>
          <w:tcPr>
            <w:tcW w:w="1661" w:type="dxa"/>
            <w:shd w:val="clear" w:color="auto" w:fill="auto"/>
            <w:noWrap/>
            <w:vAlign w:val="bottom"/>
            <w:hideMark/>
          </w:tcPr>
          <w:p w14:paraId="48AD9802" w14:textId="77777777" w:rsidR="00304566" w:rsidRPr="00C47683" w:rsidRDefault="00304566" w:rsidP="009F1A33">
            <w:pPr>
              <w:jc w:val="right"/>
              <w:rPr>
                <w:color w:val="000000"/>
                <w:sz w:val="16"/>
                <w:szCs w:val="16"/>
              </w:rPr>
            </w:pPr>
            <w:r w:rsidRPr="00C47683">
              <w:rPr>
                <w:color w:val="000000"/>
                <w:sz w:val="16"/>
                <w:szCs w:val="16"/>
              </w:rPr>
              <w:t>866,2</w:t>
            </w:r>
          </w:p>
        </w:tc>
        <w:tc>
          <w:tcPr>
            <w:tcW w:w="1741" w:type="dxa"/>
            <w:shd w:val="clear" w:color="auto" w:fill="auto"/>
            <w:noWrap/>
            <w:vAlign w:val="bottom"/>
            <w:hideMark/>
          </w:tcPr>
          <w:p w14:paraId="46AD5413" w14:textId="77777777" w:rsidR="00304566" w:rsidRPr="00C47683" w:rsidRDefault="00304566" w:rsidP="009F1A33">
            <w:pPr>
              <w:jc w:val="right"/>
              <w:rPr>
                <w:color w:val="000000"/>
                <w:sz w:val="16"/>
                <w:szCs w:val="16"/>
              </w:rPr>
            </w:pPr>
            <w:r w:rsidRPr="00C47683">
              <w:rPr>
                <w:color w:val="000000"/>
                <w:sz w:val="16"/>
                <w:szCs w:val="16"/>
              </w:rPr>
              <w:t>723,66</w:t>
            </w:r>
          </w:p>
        </w:tc>
        <w:tc>
          <w:tcPr>
            <w:tcW w:w="3656" w:type="dxa"/>
            <w:shd w:val="clear" w:color="auto" w:fill="auto"/>
            <w:vAlign w:val="bottom"/>
            <w:hideMark/>
          </w:tcPr>
          <w:p w14:paraId="027F4475" w14:textId="77777777" w:rsidR="00304566" w:rsidRPr="00C47683" w:rsidRDefault="00304566" w:rsidP="009F1A33">
            <w:pPr>
              <w:rPr>
                <w:color w:val="000000"/>
                <w:sz w:val="16"/>
                <w:szCs w:val="16"/>
              </w:rPr>
            </w:pPr>
            <w:r w:rsidRPr="00C47683">
              <w:rPr>
                <w:color w:val="000000"/>
                <w:sz w:val="16"/>
                <w:szCs w:val="16"/>
              </w:rPr>
              <w:t> </w:t>
            </w:r>
          </w:p>
        </w:tc>
      </w:tr>
      <w:tr w:rsidR="00304566" w:rsidRPr="00C47683" w14:paraId="0FC94B52" w14:textId="77777777" w:rsidTr="009F1A33">
        <w:trPr>
          <w:trHeight w:val="290"/>
        </w:trPr>
        <w:tc>
          <w:tcPr>
            <w:tcW w:w="2487" w:type="dxa"/>
            <w:shd w:val="clear" w:color="auto" w:fill="auto"/>
            <w:vAlign w:val="bottom"/>
            <w:hideMark/>
          </w:tcPr>
          <w:p w14:paraId="1938800D" w14:textId="77777777" w:rsidR="00304566" w:rsidRPr="00C47683" w:rsidRDefault="00304566" w:rsidP="009F1A33">
            <w:pPr>
              <w:jc w:val="right"/>
              <w:rPr>
                <w:i/>
                <w:iCs/>
                <w:color w:val="000000"/>
                <w:sz w:val="16"/>
                <w:szCs w:val="16"/>
              </w:rPr>
            </w:pPr>
            <w:r w:rsidRPr="00C47683">
              <w:rPr>
                <w:i/>
                <w:iCs/>
                <w:color w:val="000000"/>
                <w:sz w:val="16"/>
                <w:szCs w:val="16"/>
              </w:rPr>
              <w:lastRenderedPageBreak/>
              <w:t>проведение испытаний (средств защиты, огнетушителей)</w:t>
            </w:r>
          </w:p>
        </w:tc>
        <w:tc>
          <w:tcPr>
            <w:tcW w:w="1661" w:type="dxa"/>
            <w:shd w:val="clear" w:color="auto" w:fill="auto"/>
            <w:noWrap/>
            <w:vAlign w:val="bottom"/>
            <w:hideMark/>
          </w:tcPr>
          <w:p w14:paraId="2795296C" w14:textId="77777777" w:rsidR="00304566" w:rsidRPr="00C47683" w:rsidRDefault="00304566" w:rsidP="009F1A33">
            <w:pPr>
              <w:jc w:val="right"/>
              <w:rPr>
                <w:color w:val="000000"/>
                <w:sz w:val="16"/>
                <w:szCs w:val="16"/>
              </w:rPr>
            </w:pPr>
            <w:r w:rsidRPr="00C47683">
              <w:rPr>
                <w:color w:val="000000"/>
                <w:sz w:val="16"/>
                <w:szCs w:val="16"/>
              </w:rPr>
              <w:t>174,9</w:t>
            </w:r>
          </w:p>
        </w:tc>
        <w:tc>
          <w:tcPr>
            <w:tcW w:w="1741" w:type="dxa"/>
            <w:shd w:val="clear" w:color="auto" w:fill="auto"/>
            <w:noWrap/>
            <w:vAlign w:val="bottom"/>
            <w:hideMark/>
          </w:tcPr>
          <w:p w14:paraId="2062DEA4" w14:textId="77777777" w:rsidR="00304566" w:rsidRPr="00C47683" w:rsidRDefault="00304566" w:rsidP="009F1A33">
            <w:pPr>
              <w:jc w:val="right"/>
              <w:rPr>
                <w:color w:val="000000"/>
                <w:sz w:val="16"/>
                <w:szCs w:val="16"/>
              </w:rPr>
            </w:pPr>
            <w:r w:rsidRPr="00C47683">
              <w:rPr>
                <w:color w:val="000000"/>
                <w:sz w:val="16"/>
                <w:szCs w:val="16"/>
              </w:rPr>
              <w:t>174,90</w:t>
            </w:r>
          </w:p>
        </w:tc>
        <w:tc>
          <w:tcPr>
            <w:tcW w:w="3656" w:type="dxa"/>
            <w:shd w:val="clear" w:color="auto" w:fill="auto"/>
            <w:vAlign w:val="bottom"/>
            <w:hideMark/>
          </w:tcPr>
          <w:p w14:paraId="0C03FB38" w14:textId="77777777" w:rsidR="00304566" w:rsidRPr="00C47683" w:rsidRDefault="00304566" w:rsidP="009F1A33">
            <w:pPr>
              <w:rPr>
                <w:color w:val="000000"/>
                <w:sz w:val="16"/>
                <w:szCs w:val="16"/>
              </w:rPr>
            </w:pPr>
            <w:r w:rsidRPr="00C47683">
              <w:rPr>
                <w:color w:val="000000"/>
                <w:sz w:val="16"/>
                <w:szCs w:val="16"/>
              </w:rPr>
              <w:t>своими силами, лаборатория</w:t>
            </w:r>
          </w:p>
        </w:tc>
      </w:tr>
      <w:tr w:rsidR="00304566" w:rsidRPr="00C47683" w14:paraId="37686BCE" w14:textId="77777777" w:rsidTr="009F1A33">
        <w:trPr>
          <w:trHeight w:val="451"/>
        </w:trPr>
        <w:tc>
          <w:tcPr>
            <w:tcW w:w="2487" w:type="dxa"/>
            <w:shd w:val="clear" w:color="auto" w:fill="auto"/>
            <w:vAlign w:val="bottom"/>
            <w:hideMark/>
          </w:tcPr>
          <w:p w14:paraId="385B3034" w14:textId="77777777" w:rsidR="00304566" w:rsidRPr="00C47683" w:rsidRDefault="00304566" w:rsidP="009F1A33">
            <w:pPr>
              <w:jc w:val="right"/>
              <w:rPr>
                <w:i/>
                <w:iCs/>
                <w:color w:val="000000"/>
                <w:sz w:val="16"/>
                <w:szCs w:val="16"/>
              </w:rPr>
            </w:pPr>
            <w:r w:rsidRPr="00C47683">
              <w:rPr>
                <w:i/>
                <w:iCs/>
                <w:color w:val="000000"/>
                <w:sz w:val="16"/>
                <w:szCs w:val="16"/>
              </w:rPr>
              <w:t xml:space="preserve">аттестация рабочих мест </w:t>
            </w:r>
          </w:p>
        </w:tc>
        <w:tc>
          <w:tcPr>
            <w:tcW w:w="1661" w:type="dxa"/>
            <w:shd w:val="clear" w:color="auto" w:fill="auto"/>
            <w:noWrap/>
            <w:vAlign w:val="bottom"/>
            <w:hideMark/>
          </w:tcPr>
          <w:p w14:paraId="1D550333" w14:textId="77777777" w:rsidR="00304566" w:rsidRPr="00C47683" w:rsidRDefault="00304566" w:rsidP="009F1A33">
            <w:pPr>
              <w:jc w:val="right"/>
              <w:rPr>
                <w:color w:val="000000"/>
                <w:sz w:val="16"/>
                <w:szCs w:val="16"/>
              </w:rPr>
            </w:pPr>
            <w:r w:rsidRPr="00C47683">
              <w:rPr>
                <w:color w:val="000000"/>
                <w:sz w:val="16"/>
                <w:szCs w:val="16"/>
              </w:rPr>
              <w:t>55,8</w:t>
            </w:r>
          </w:p>
        </w:tc>
        <w:tc>
          <w:tcPr>
            <w:tcW w:w="1741" w:type="dxa"/>
            <w:shd w:val="clear" w:color="auto" w:fill="auto"/>
            <w:noWrap/>
            <w:vAlign w:val="bottom"/>
            <w:hideMark/>
          </w:tcPr>
          <w:p w14:paraId="616879DE" w14:textId="77777777" w:rsidR="00304566" w:rsidRPr="00C47683" w:rsidRDefault="00304566" w:rsidP="009F1A33">
            <w:pPr>
              <w:jc w:val="right"/>
              <w:rPr>
                <w:color w:val="000000"/>
                <w:sz w:val="16"/>
                <w:szCs w:val="16"/>
              </w:rPr>
            </w:pPr>
            <w:r w:rsidRPr="00C47683">
              <w:rPr>
                <w:color w:val="000000"/>
                <w:sz w:val="16"/>
                <w:szCs w:val="16"/>
              </w:rPr>
              <w:t>25,76</w:t>
            </w:r>
          </w:p>
        </w:tc>
        <w:tc>
          <w:tcPr>
            <w:tcW w:w="3656" w:type="dxa"/>
            <w:shd w:val="clear" w:color="auto" w:fill="auto"/>
            <w:vAlign w:val="bottom"/>
            <w:hideMark/>
          </w:tcPr>
          <w:p w14:paraId="00181849" w14:textId="77777777" w:rsidR="00304566" w:rsidRPr="00C47683" w:rsidRDefault="00304566" w:rsidP="009F1A33">
            <w:pPr>
              <w:rPr>
                <w:color w:val="000000"/>
                <w:sz w:val="16"/>
                <w:szCs w:val="16"/>
              </w:rPr>
            </w:pPr>
            <w:r w:rsidRPr="00C47683">
              <w:rPr>
                <w:color w:val="000000"/>
                <w:sz w:val="16"/>
                <w:szCs w:val="16"/>
              </w:rPr>
              <w:t>Периодичность проведения аттестации - один раз в 5 лет 4 ст. 8 Федерального закона от 28.12.2013 № 426-ФЗ, Пересчитано на численность 14,31 чел.</w:t>
            </w:r>
          </w:p>
        </w:tc>
      </w:tr>
      <w:tr w:rsidR="00304566" w:rsidRPr="00C47683" w14:paraId="17648E3E" w14:textId="77777777" w:rsidTr="009F1A33">
        <w:trPr>
          <w:trHeight w:val="200"/>
        </w:trPr>
        <w:tc>
          <w:tcPr>
            <w:tcW w:w="2487" w:type="dxa"/>
            <w:shd w:val="clear" w:color="auto" w:fill="auto"/>
            <w:vAlign w:val="bottom"/>
            <w:hideMark/>
          </w:tcPr>
          <w:p w14:paraId="3BFC9C06" w14:textId="77777777" w:rsidR="00304566" w:rsidRPr="00C47683" w:rsidRDefault="00304566" w:rsidP="009F1A33">
            <w:pPr>
              <w:jc w:val="right"/>
              <w:rPr>
                <w:i/>
                <w:iCs/>
                <w:color w:val="000000"/>
                <w:sz w:val="16"/>
                <w:szCs w:val="16"/>
              </w:rPr>
            </w:pPr>
            <w:r w:rsidRPr="00C47683">
              <w:rPr>
                <w:i/>
                <w:iCs/>
                <w:color w:val="000000"/>
                <w:sz w:val="16"/>
                <w:szCs w:val="16"/>
              </w:rPr>
              <w:t>медицинский осмотр</w:t>
            </w:r>
          </w:p>
        </w:tc>
        <w:tc>
          <w:tcPr>
            <w:tcW w:w="1661" w:type="dxa"/>
            <w:shd w:val="clear" w:color="auto" w:fill="auto"/>
            <w:noWrap/>
            <w:vAlign w:val="bottom"/>
            <w:hideMark/>
          </w:tcPr>
          <w:p w14:paraId="64FA5FA7" w14:textId="77777777" w:rsidR="00304566" w:rsidRPr="00C47683" w:rsidRDefault="00304566" w:rsidP="009F1A33">
            <w:pPr>
              <w:jc w:val="right"/>
              <w:rPr>
                <w:color w:val="000000"/>
                <w:sz w:val="16"/>
                <w:szCs w:val="16"/>
              </w:rPr>
            </w:pPr>
            <w:r w:rsidRPr="00C47683">
              <w:rPr>
                <w:color w:val="000000"/>
                <w:sz w:val="16"/>
                <w:szCs w:val="16"/>
              </w:rPr>
              <w:t>112,5</w:t>
            </w:r>
          </w:p>
        </w:tc>
        <w:tc>
          <w:tcPr>
            <w:tcW w:w="1741" w:type="dxa"/>
            <w:shd w:val="clear" w:color="auto" w:fill="auto"/>
            <w:noWrap/>
            <w:vAlign w:val="bottom"/>
            <w:hideMark/>
          </w:tcPr>
          <w:p w14:paraId="743482D3" w14:textId="77777777" w:rsidR="00304566" w:rsidRPr="00C47683" w:rsidRDefault="00304566" w:rsidP="009F1A33">
            <w:pPr>
              <w:jc w:val="right"/>
              <w:rPr>
                <w:color w:val="000000"/>
                <w:sz w:val="16"/>
                <w:szCs w:val="16"/>
              </w:rPr>
            </w:pPr>
            <w:r w:rsidRPr="00C47683">
              <w:rPr>
                <w:color w:val="000000"/>
                <w:sz w:val="16"/>
                <w:szCs w:val="16"/>
              </w:rPr>
              <w:t>0,00</w:t>
            </w:r>
          </w:p>
        </w:tc>
        <w:tc>
          <w:tcPr>
            <w:tcW w:w="3656" w:type="dxa"/>
            <w:shd w:val="clear" w:color="auto" w:fill="auto"/>
            <w:vAlign w:val="bottom"/>
            <w:hideMark/>
          </w:tcPr>
          <w:p w14:paraId="1D8BCDD8" w14:textId="77777777" w:rsidR="00304566" w:rsidRPr="00C47683" w:rsidRDefault="00304566" w:rsidP="009F1A33">
            <w:pPr>
              <w:rPr>
                <w:color w:val="000000"/>
                <w:sz w:val="16"/>
                <w:szCs w:val="16"/>
              </w:rPr>
            </w:pPr>
            <w:r w:rsidRPr="00C47683">
              <w:rPr>
                <w:color w:val="000000"/>
                <w:sz w:val="16"/>
                <w:szCs w:val="16"/>
              </w:rPr>
              <w:t xml:space="preserve">предусмотрен ОМС </w:t>
            </w:r>
          </w:p>
        </w:tc>
      </w:tr>
      <w:tr w:rsidR="00304566" w:rsidRPr="00C47683" w14:paraId="2F89CEEE" w14:textId="77777777" w:rsidTr="009F1A33">
        <w:trPr>
          <w:trHeight w:val="230"/>
        </w:trPr>
        <w:tc>
          <w:tcPr>
            <w:tcW w:w="2487" w:type="dxa"/>
            <w:shd w:val="clear" w:color="auto" w:fill="auto"/>
            <w:vAlign w:val="bottom"/>
            <w:hideMark/>
          </w:tcPr>
          <w:p w14:paraId="07B1B1E6" w14:textId="77777777" w:rsidR="00304566" w:rsidRPr="00C47683" w:rsidRDefault="00304566" w:rsidP="009F1A33">
            <w:pPr>
              <w:jc w:val="right"/>
              <w:rPr>
                <w:i/>
                <w:iCs/>
                <w:color w:val="000000"/>
                <w:sz w:val="16"/>
                <w:szCs w:val="16"/>
              </w:rPr>
            </w:pPr>
            <w:r w:rsidRPr="00C47683">
              <w:rPr>
                <w:i/>
                <w:iCs/>
                <w:color w:val="000000"/>
                <w:sz w:val="16"/>
                <w:szCs w:val="16"/>
              </w:rPr>
              <w:t>электроустановочные изделия</w:t>
            </w:r>
          </w:p>
        </w:tc>
        <w:tc>
          <w:tcPr>
            <w:tcW w:w="1661" w:type="dxa"/>
            <w:shd w:val="clear" w:color="auto" w:fill="auto"/>
            <w:noWrap/>
            <w:vAlign w:val="bottom"/>
            <w:hideMark/>
          </w:tcPr>
          <w:p w14:paraId="47028212" w14:textId="77777777" w:rsidR="00304566" w:rsidRPr="00C47683" w:rsidRDefault="00304566" w:rsidP="009F1A33">
            <w:pPr>
              <w:jc w:val="right"/>
              <w:rPr>
                <w:color w:val="000000"/>
                <w:sz w:val="16"/>
                <w:szCs w:val="16"/>
              </w:rPr>
            </w:pPr>
            <w:r w:rsidRPr="00C47683">
              <w:rPr>
                <w:color w:val="000000"/>
                <w:sz w:val="16"/>
                <w:szCs w:val="16"/>
              </w:rPr>
              <w:t>310,3</w:t>
            </w:r>
          </w:p>
        </w:tc>
        <w:tc>
          <w:tcPr>
            <w:tcW w:w="1741" w:type="dxa"/>
            <w:shd w:val="clear" w:color="auto" w:fill="auto"/>
            <w:noWrap/>
            <w:vAlign w:val="bottom"/>
            <w:hideMark/>
          </w:tcPr>
          <w:p w14:paraId="4644CB40" w14:textId="77777777" w:rsidR="00304566" w:rsidRPr="00C47683" w:rsidRDefault="00304566" w:rsidP="009F1A33">
            <w:pPr>
              <w:jc w:val="right"/>
              <w:rPr>
                <w:color w:val="000000"/>
                <w:sz w:val="16"/>
                <w:szCs w:val="16"/>
              </w:rPr>
            </w:pPr>
            <w:r w:rsidRPr="00C47683">
              <w:rPr>
                <w:color w:val="000000"/>
                <w:sz w:val="16"/>
                <w:szCs w:val="16"/>
              </w:rPr>
              <w:t>310,30</w:t>
            </w:r>
          </w:p>
        </w:tc>
        <w:tc>
          <w:tcPr>
            <w:tcW w:w="3656" w:type="dxa"/>
            <w:shd w:val="clear" w:color="auto" w:fill="auto"/>
            <w:vAlign w:val="bottom"/>
            <w:hideMark/>
          </w:tcPr>
          <w:p w14:paraId="58362081" w14:textId="77777777" w:rsidR="00304566" w:rsidRPr="00C47683" w:rsidRDefault="00304566" w:rsidP="009F1A33">
            <w:pPr>
              <w:rPr>
                <w:color w:val="000000"/>
                <w:sz w:val="16"/>
                <w:szCs w:val="16"/>
              </w:rPr>
            </w:pPr>
            <w:r w:rsidRPr="00C47683">
              <w:rPr>
                <w:color w:val="000000"/>
                <w:sz w:val="16"/>
                <w:szCs w:val="16"/>
              </w:rPr>
              <w:t> </w:t>
            </w:r>
          </w:p>
        </w:tc>
      </w:tr>
      <w:tr w:rsidR="00304566" w:rsidRPr="00C47683" w14:paraId="1F4A2A3D" w14:textId="77777777" w:rsidTr="009F1A33">
        <w:trPr>
          <w:trHeight w:val="360"/>
        </w:trPr>
        <w:tc>
          <w:tcPr>
            <w:tcW w:w="2487" w:type="dxa"/>
            <w:shd w:val="clear" w:color="auto" w:fill="auto"/>
            <w:vAlign w:val="bottom"/>
            <w:hideMark/>
          </w:tcPr>
          <w:p w14:paraId="54D440AC" w14:textId="77777777" w:rsidR="00304566" w:rsidRPr="00C47683" w:rsidRDefault="00304566" w:rsidP="009F1A33">
            <w:pPr>
              <w:jc w:val="right"/>
              <w:rPr>
                <w:i/>
                <w:iCs/>
                <w:color w:val="000000"/>
                <w:sz w:val="16"/>
                <w:szCs w:val="16"/>
              </w:rPr>
            </w:pPr>
            <w:r w:rsidRPr="00C47683">
              <w:rPr>
                <w:i/>
                <w:iCs/>
                <w:color w:val="000000"/>
                <w:sz w:val="16"/>
                <w:szCs w:val="16"/>
              </w:rPr>
              <w:t>хозяйственный инвентарь</w:t>
            </w:r>
          </w:p>
        </w:tc>
        <w:tc>
          <w:tcPr>
            <w:tcW w:w="1661" w:type="dxa"/>
            <w:shd w:val="clear" w:color="auto" w:fill="auto"/>
            <w:noWrap/>
            <w:vAlign w:val="bottom"/>
            <w:hideMark/>
          </w:tcPr>
          <w:p w14:paraId="6DC1F9DF" w14:textId="77777777" w:rsidR="00304566" w:rsidRPr="00C47683" w:rsidRDefault="00304566" w:rsidP="009F1A33">
            <w:pPr>
              <w:jc w:val="right"/>
              <w:rPr>
                <w:color w:val="000000"/>
                <w:sz w:val="16"/>
                <w:szCs w:val="16"/>
              </w:rPr>
            </w:pPr>
            <w:r w:rsidRPr="00C47683">
              <w:rPr>
                <w:color w:val="000000"/>
                <w:sz w:val="16"/>
                <w:szCs w:val="16"/>
              </w:rPr>
              <w:t>87,5</w:t>
            </w:r>
          </w:p>
        </w:tc>
        <w:tc>
          <w:tcPr>
            <w:tcW w:w="1741" w:type="dxa"/>
            <w:shd w:val="clear" w:color="auto" w:fill="auto"/>
            <w:noWrap/>
            <w:vAlign w:val="bottom"/>
            <w:hideMark/>
          </w:tcPr>
          <w:p w14:paraId="459BD5B9" w14:textId="77777777" w:rsidR="00304566" w:rsidRPr="00C47683" w:rsidRDefault="00304566" w:rsidP="009F1A33">
            <w:pPr>
              <w:jc w:val="right"/>
              <w:rPr>
                <w:color w:val="000000"/>
                <w:sz w:val="16"/>
                <w:szCs w:val="16"/>
              </w:rPr>
            </w:pPr>
            <w:r w:rsidRPr="00C47683">
              <w:rPr>
                <w:color w:val="000000"/>
                <w:sz w:val="16"/>
                <w:szCs w:val="16"/>
              </w:rPr>
              <w:t>87,50</w:t>
            </w:r>
          </w:p>
        </w:tc>
        <w:tc>
          <w:tcPr>
            <w:tcW w:w="3656" w:type="dxa"/>
            <w:shd w:val="clear" w:color="auto" w:fill="auto"/>
            <w:vAlign w:val="bottom"/>
            <w:hideMark/>
          </w:tcPr>
          <w:p w14:paraId="066301D6" w14:textId="77777777" w:rsidR="00304566" w:rsidRPr="00C47683" w:rsidRDefault="00304566" w:rsidP="009F1A33">
            <w:pPr>
              <w:rPr>
                <w:color w:val="000000"/>
                <w:sz w:val="16"/>
                <w:szCs w:val="16"/>
              </w:rPr>
            </w:pPr>
            <w:r w:rsidRPr="00C47683">
              <w:rPr>
                <w:color w:val="000000"/>
                <w:sz w:val="16"/>
                <w:szCs w:val="16"/>
              </w:rPr>
              <w:t>по предложению предприятия</w:t>
            </w:r>
          </w:p>
        </w:tc>
      </w:tr>
      <w:tr w:rsidR="00304566" w:rsidRPr="00C47683" w14:paraId="02ECB9D7" w14:textId="77777777" w:rsidTr="009F1A33">
        <w:trPr>
          <w:trHeight w:val="351"/>
        </w:trPr>
        <w:tc>
          <w:tcPr>
            <w:tcW w:w="2487" w:type="dxa"/>
            <w:shd w:val="clear" w:color="auto" w:fill="auto"/>
            <w:vAlign w:val="bottom"/>
            <w:hideMark/>
          </w:tcPr>
          <w:p w14:paraId="7B43222D" w14:textId="77777777" w:rsidR="00304566" w:rsidRPr="00C47683" w:rsidRDefault="00304566" w:rsidP="009F1A33">
            <w:pPr>
              <w:jc w:val="right"/>
              <w:rPr>
                <w:i/>
                <w:iCs/>
                <w:color w:val="000000"/>
                <w:sz w:val="16"/>
                <w:szCs w:val="16"/>
              </w:rPr>
            </w:pPr>
            <w:r w:rsidRPr="00C47683">
              <w:rPr>
                <w:i/>
                <w:iCs/>
                <w:color w:val="000000"/>
                <w:sz w:val="16"/>
                <w:szCs w:val="16"/>
              </w:rPr>
              <w:t>материалы, приспособления, химикаты</w:t>
            </w:r>
          </w:p>
        </w:tc>
        <w:tc>
          <w:tcPr>
            <w:tcW w:w="1661" w:type="dxa"/>
            <w:shd w:val="clear" w:color="auto" w:fill="auto"/>
            <w:noWrap/>
            <w:vAlign w:val="bottom"/>
            <w:hideMark/>
          </w:tcPr>
          <w:p w14:paraId="59830524" w14:textId="77777777" w:rsidR="00304566" w:rsidRPr="00C47683" w:rsidRDefault="00304566" w:rsidP="009F1A33">
            <w:pPr>
              <w:jc w:val="right"/>
              <w:rPr>
                <w:color w:val="000000"/>
                <w:sz w:val="16"/>
                <w:szCs w:val="16"/>
              </w:rPr>
            </w:pPr>
            <w:r w:rsidRPr="00C47683">
              <w:rPr>
                <w:color w:val="000000"/>
                <w:sz w:val="16"/>
                <w:szCs w:val="16"/>
              </w:rPr>
              <w:t>125,2</w:t>
            </w:r>
          </w:p>
        </w:tc>
        <w:tc>
          <w:tcPr>
            <w:tcW w:w="1741" w:type="dxa"/>
            <w:shd w:val="clear" w:color="auto" w:fill="auto"/>
            <w:noWrap/>
            <w:vAlign w:val="bottom"/>
            <w:hideMark/>
          </w:tcPr>
          <w:p w14:paraId="12692C65" w14:textId="77777777" w:rsidR="00304566" w:rsidRPr="00C47683" w:rsidRDefault="00304566" w:rsidP="009F1A33">
            <w:pPr>
              <w:jc w:val="right"/>
              <w:rPr>
                <w:color w:val="000000"/>
                <w:sz w:val="16"/>
                <w:szCs w:val="16"/>
              </w:rPr>
            </w:pPr>
            <w:r w:rsidRPr="00C47683">
              <w:rPr>
                <w:color w:val="000000"/>
                <w:sz w:val="16"/>
                <w:szCs w:val="16"/>
              </w:rPr>
              <w:t>125,2</w:t>
            </w:r>
          </w:p>
        </w:tc>
        <w:tc>
          <w:tcPr>
            <w:tcW w:w="3656" w:type="dxa"/>
            <w:shd w:val="clear" w:color="auto" w:fill="auto"/>
            <w:vAlign w:val="bottom"/>
            <w:hideMark/>
          </w:tcPr>
          <w:p w14:paraId="67D8CAE6" w14:textId="77777777" w:rsidR="00304566" w:rsidRPr="00C47683" w:rsidRDefault="00304566" w:rsidP="009F1A33">
            <w:pPr>
              <w:rPr>
                <w:color w:val="000000"/>
                <w:sz w:val="16"/>
                <w:szCs w:val="16"/>
              </w:rPr>
            </w:pPr>
            <w:r w:rsidRPr="00C47683">
              <w:rPr>
                <w:color w:val="000000"/>
                <w:sz w:val="16"/>
                <w:szCs w:val="16"/>
              </w:rPr>
              <w:t>по предложению предприятия</w:t>
            </w:r>
          </w:p>
        </w:tc>
      </w:tr>
      <w:tr w:rsidR="00304566" w:rsidRPr="00C47683" w14:paraId="0AADABE6" w14:textId="77777777" w:rsidTr="009F1A33">
        <w:trPr>
          <w:trHeight w:val="310"/>
        </w:trPr>
        <w:tc>
          <w:tcPr>
            <w:tcW w:w="2487" w:type="dxa"/>
            <w:shd w:val="clear" w:color="auto" w:fill="auto"/>
            <w:vAlign w:val="bottom"/>
            <w:hideMark/>
          </w:tcPr>
          <w:p w14:paraId="4EA2303E" w14:textId="77777777" w:rsidR="00304566" w:rsidRPr="00C47683" w:rsidRDefault="00304566" w:rsidP="009F1A33">
            <w:pPr>
              <w:rPr>
                <w:b/>
                <w:bCs/>
                <w:color w:val="000000"/>
                <w:sz w:val="16"/>
                <w:szCs w:val="16"/>
              </w:rPr>
            </w:pPr>
            <w:r w:rsidRPr="00C47683">
              <w:rPr>
                <w:b/>
                <w:bCs/>
                <w:color w:val="000000"/>
                <w:sz w:val="16"/>
                <w:szCs w:val="16"/>
              </w:rPr>
              <w:t>Общехозяйственные расходы</w:t>
            </w:r>
          </w:p>
        </w:tc>
        <w:tc>
          <w:tcPr>
            <w:tcW w:w="1661" w:type="dxa"/>
            <w:shd w:val="clear" w:color="auto" w:fill="auto"/>
            <w:noWrap/>
            <w:vAlign w:val="bottom"/>
            <w:hideMark/>
          </w:tcPr>
          <w:p w14:paraId="3F218AC6" w14:textId="77777777" w:rsidR="00304566" w:rsidRPr="00C47683" w:rsidRDefault="00304566" w:rsidP="009F1A33">
            <w:pPr>
              <w:jc w:val="right"/>
              <w:rPr>
                <w:b/>
                <w:bCs/>
                <w:color w:val="000000"/>
                <w:sz w:val="16"/>
                <w:szCs w:val="16"/>
              </w:rPr>
            </w:pPr>
            <w:r w:rsidRPr="00C47683">
              <w:rPr>
                <w:b/>
                <w:bCs/>
                <w:color w:val="000000"/>
                <w:sz w:val="16"/>
                <w:szCs w:val="16"/>
              </w:rPr>
              <w:t>2946,8</w:t>
            </w:r>
          </w:p>
        </w:tc>
        <w:tc>
          <w:tcPr>
            <w:tcW w:w="1741" w:type="dxa"/>
            <w:shd w:val="clear" w:color="auto" w:fill="auto"/>
            <w:noWrap/>
            <w:vAlign w:val="bottom"/>
            <w:hideMark/>
          </w:tcPr>
          <w:p w14:paraId="04D5AD05" w14:textId="77777777" w:rsidR="00304566" w:rsidRPr="00C47683" w:rsidRDefault="00304566" w:rsidP="009F1A33">
            <w:pPr>
              <w:jc w:val="right"/>
              <w:rPr>
                <w:b/>
                <w:bCs/>
                <w:color w:val="000000"/>
                <w:sz w:val="16"/>
                <w:szCs w:val="16"/>
              </w:rPr>
            </w:pPr>
            <w:r w:rsidRPr="00C47683">
              <w:rPr>
                <w:b/>
                <w:bCs/>
                <w:color w:val="000000"/>
                <w:sz w:val="16"/>
                <w:szCs w:val="16"/>
              </w:rPr>
              <w:t>2382,86</w:t>
            </w:r>
          </w:p>
        </w:tc>
        <w:tc>
          <w:tcPr>
            <w:tcW w:w="3656" w:type="dxa"/>
            <w:shd w:val="clear" w:color="auto" w:fill="auto"/>
            <w:vAlign w:val="bottom"/>
            <w:hideMark/>
          </w:tcPr>
          <w:p w14:paraId="145B3930" w14:textId="77777777" w:rsidR="00304566" w:rsidRPr="00C47683" w:rsidRDefault="00304566" w:rsidP="009F1A33">
            <w:pPr>
              <w:rPr>
                <w:color w:val="000000"/>
                <w:sz w:val="16"/>
                <w:szCs w:val="16"/>
              </w:rPr>
            </w:pPr>
            <w:r w:rsidRPr="00C47683">
              <w:rPr>
                <w:color w:val="000000"/>
                <w:sz w:val="16"/>
                <w:szCs w:val="16"/>
              </w:rPr>
              <w:t>заработная плата АУП с ЕСН (3,5 чел. *55061,1*12*1,0304=2382,86)</w:t>
            </w:r>
          </w:p>
        </w:tc>
      </w:tr>
      <w:tr w:rsidR="00304566" w:rsidRPr="00C47683" w14:paraId="2406042F" w14:textId="77777777" w:rsidTr="009F1A33">
        <w:trPr>
          <w:trHeight w:val="190"/>
        </w:trPr>
        <w:tc>
          <w:tcPr>
            <w:tcW w:w="2487" w:type="dxa"/>
            <w:shd w:val="clear" w:color="auto" w:fill="auto"/>
            <w:vAlign w:val="bottom"/>
            <w:hideMark/>
          </w:tcPr>
          <w:p w14:paraId="43A858A4" w14:textId="77777777" w:rsidR="00304566" w:rsidRPr="00C47683" w:rsidRDefault="00304566" w:rsidP="009F1A33">
            <w:pPr>
              <w:rPr>
                <w:b/>
                <w:bCs/>
                <w:color w:val="000000"/>
                <w:sz w:val="16"/>
                <w:szCs w:val="16"/>
              </w:rPr>
            </w:pPr>
            <w:r w:rsidRPr="00C47683">
              <w:rPr>
                <w:b/>
                <w:bCs/>
                <w:color w:val="000000"/>
                <w:sz w:val="16"/>
                <w:szCs w:val="16"/>
              </w:rPr>
              <w:t>Итого оперативное обслуживание</w:t>
            </w:r>
          </w:p>
        </w:tc>
        <w:tc>
          <w:tcPr>
            <w:tcW w:w="1661" w:type="dxa"/>
            <w:shd w:val="clear" w:color="auto" w:fill="auto"/>
            <w:noWrap/>
            <w:vAlign w:val="bottom"/>
            <w:hideMark/>
          </w:tcPr>
          <w:p w14:paraId="2C5D6D5C" w14:textId="77777777" w:rsidR="00304566" w:rsidRPr="00C47683" w:rsidRDefault="00304566" w:rsidP="009F1A33">
            <w:pPr>
              <w:jc w:val="right"/>
              <w:rPr>
                <w:b/>
                <w:bCs/>
                <w:color w:val="000000"/>
                <w:sz w:val="16"/>
                <w:szCs w:val="16"/>
              </w:rPr>
            </w:pPr>
            <w:r w:rsidRPr="00C47683">
              <w:rPr>
                <w:b/>
                <w:bCs/>
                <w:color w:val="000000"/>
                <w:sz w:val="16"/>
                <w:szCs w:val="16"/>
              </w:rPr>
              <w:t>34965,41</w:t>
            </w:r>
          </w:p>
        </w:tc>
        <w:tc>
          <w:tcPr>
            <w:tcW w:w="1741" w:type="dxa"/>
            <w:shd w:val="clear" w:color="auto" w:fill="auto"/>
            <w:noWrap/>
            <w:vAlign w:val="bottom"/>
            <w:hideMark/>
          </w:tcPr>
          <w:p w14:paraId="17393DD6" w14:textId="77777777" w:rsidR="00304566" w:rsidRPr="00C47683" w:rsidRDefault="00304566" w:rsidP="009F1A33">
            <w:pPr>
              <w:jc w:val="right"/>
              <w:rPr>
                <w:b/>
                <w:bCs/>
                <w:color w:val="000000"/>
                <w:sz w:val="16"/>
                <w:szCs w:val="16"/>
              </w:rPr>
            </w:pPr>
            <w:r w:rsidRPr="00C47683">
              <w:rPr>
                <w:b/>
                <w:bCs/>
                <w:color w:val="000000"/>
                <w:sz w:val="16"/>
                <w:szCs w:val="16"/>
              </w:rPr>
              <w:t>16856,94</w:t>
            </w:r>
          </w:p>
        </w:tc>
        <w:tc>
          <w:tcPr>
            <w:tcW w:w="3656" w:type="dxa"/>
            <w:shd w:val="clear" w:color="auto" w:fill="auto"/>
            <w:vAlign w:val="bottom"/>
            <w:hideMark/>
          </w:tcPr>
          <w:p w14:paraId="0A06054D" w14:textId="77777777" w:rsidR="00304566" w:rsidRPr="00C47683" w:rsidRDefault="00304566" w:rsidP="009F1A33">
            <w:pPr>
              <w:rPr>
                <w:color w:val="000000"/>
                <w:sz w:val="16"/>
                <w:szCs w:val="16"/>
              </w:rPr>
            </w:pPr>
            <w:r w:rsidRPr="00C47683">
              <w:rPr>
                <w:color w:val="000000"/>
                <w:sz w:val="16"/>
                <w:szCs w:val="16"/>
              </w:rPr>
              <w:t> </w:t>
            </w:r>
          </w:p>
        </w:tc>
      </w:tr>
      <w:tr w:rsidR="00304566" w:rsidRPr="00C47683" w14:paraId="7003FB49" w14:textId="77777777" w:rsidTr="009F1A33">
        <w:trPr>
          <w:trHeight w:val="360"/>
        </w:trPr>
        <w:tc>
          <w:tcPr>
            <w:tcW w:w="2487" w:type="dxa"/>
            <w:shd w:val="clear" w:color="auto" w:fill="auto"/>
            <w:vAlign w:val="bottom"/>
            <w:hideMark/>
          </w:tcPr>
          <w:p w14:paraId="15DB552B" w14:textId="77777777" w:rsidR="00304566" w:rsidRPr="00C47683" w:rsidRDefault="00304566" w:rsidP="009F1A33">
            <w:pPr>
              <w:rPr>
                <w:b/>
                <w:bCs/>
                <w:color w:val="000000"/>
                <w:sz w:val="16"/>
                <w:szCs w:val="16"/>
              </w:rPr>
            </w:pPr>
            <w:r w:rsidRPr="00C47683">
              <w:rPr>
                <w:b/>
                <w:bCs/>
                <w:color w:val="000000"/>
                <w:sz w:val="16"/>
                <w:szCs w:val="16"/>
              </w:rPr>
              <w:t>Комплексное обследование</w:t>
            </w:r>
          </w:p>
        </w:tc>
        <w:tc>
          <w:tcPr>
            <w:tcW w:w="1661" w:type="dxa"/>
            <w:shd w:val="clear" w:color="auto" w:fill="auto"/>
            <w:noWrap/>
            <w:vAlign w:val="bottom"/>
            <w:hideMark/>
          </w:tcPr>
          <w:p w14:paraId="1A5F2126" w14:textId="77777777" w:rsidR="00304566" w:rsidRPr="00C47683" w:rsidRDefault="00304566" w:rsidP="009F1A33">
            <w:pPr>
              <w:jc w:val="right"/>
              <w:rPr>
                <w:b/>
                <w:bCs/>
                <w:color w:val="000000"/>
                <w:sz w:val="16"/>
                <w:szCs w:val="16"/>
              </w:rPr>
            </w:pPr>
            <w:r w:rsidRPr="00C47683">
              <w:rPr>
                <w:b/>
                <w:bCs/>
                <w:color w:val="000000"/>
                <w:sz w:val="16"/>
                <w:szCs w:val="16"/>
              </w:rPr>
              <w:t>1049,74</w:t>
            </w:r>
          </w:p>
        </w:tc>
        <w:tc>
          <w:tcPr>
            <w:tcW w:w="1741" w:type="dxa"/>
            <w:shd w:val="clear" w:color="auto" w:fill="auto"/>
            <w:noWrap/>
            <w:vAlign w:val="bottom"/>
            <w:hideMark/>
          </w:tcPr>
          <w:p w14:paraId="4E877011" w14:textId="77777777" w:rsidR="00304566" w:rsidRPr="00C47683" w:rsidRDefault="00304566" w:rsidP="009F1A33">
            <w:pPr>
              <w:jc w:val="right"/>
              <w:rPr>
                <w:b/>
                <w:bCs/>
                <w:color w:val="000000"/>
                <w:sz w:val="16"/>
                <w:szCs w:val="16"/>
              </w:rPr>
            </w:pPr>
            <w:r w:rsidRPr="00C47683">
              <w:rPr>
                <w:b/>
                <w:bCs/>
                <w:color w:val="000000"/>
                <w:sz w:val="16"/>
                <w:szCs w:val="16"/>
              </w:rPr>
              <w:t>1049,74</w:t>
            </w:r>
          </w:p>
        </w:tc>
        <w:tc>
          <w:tcPr>
            <w:tcW w:w="3656" w:type="dxa"/>
            <w:shd w:val="clear" w:color="auto" w:fill="auto"/>
            <w:vAlign w:val="bottom"/>
            <w:hideMark/>
          </w:tcPr>
          <w:p w14:paraId="3CE31E08" w14:textId="77777777" w:rsidR="00304566" w:rsidRPr="00C47683" w:rsidRDefault="00304566" w:rsidP="009F1A33">
            <w:pPr>
              <w:rPr>
                <w:color w:val="000000"/>
                <w:sz w:val="16"/>
                <w:szCs w:val="16"/>
              </w:rPr>
            </w:pPr>
            <w:r w:rsidRPr="00C47683">
              <w:rPr>
                <w:color w:val="000000"/>
                <w:sz w:val="16"/>
                <w:szCs w:val="16"/>
              </w:rPr>
              <w:t>Приложение 4, смета</w:t>
            </w:r>
          </w:p>
        </w:tc>
      </w:tr>
      <w:tr w:rsidR="00304566" w:rsidRPr="00C47683" w14:paraId="31A3BF2A" w14:textId="77777777" w:rsidTr="009F1A33">
        <w:trPr>
          <w:trHeight w:val="310"/>
        </w:trPr>
        <w:tc>
          <w:tcPr>
            <w:tcW w:w="2487" w:type="dxa"/>
            <w:shd w:val="clear" w:color="auto" w:fill="auto"/>
            <w:noWrap/>
            <w:vAlign w:val="bottom"/>
            <w:hideMark/>
          </w:tcPr>
          <w:p w14:paraId="63CC0C50" w14:textId="77777777" w:rsidR="00304566" w:rsidRPr="00C47683" w:rsidRDefault="00304566" w:rsidP="009F1A33">
            <w:pPr>
              <w:rPr>
                <w:b/>
                <w:bCs/>
                <w:color w:val="000000"/>
                <w:sz w:val="16"/>
                <w:szCs w:val="16"/>
              </w:rPr>
            </w:pPr>
            <w:r w:rsidRPr="00C47683">
              <w:rPr>
                <w:b/>
                <w:bCs/>
                <w:color w:val="000000"/>
                <w:sz w:val="16"/>
                <w:szCs w:val="16"/>
              </w:rPr>
              <w:t>Затраты на ремонт (Приложение 3)</w:t>
            </w:r>
          </w:p>
        </w:tc>
        <w:tc>
          <w:tcPr>
            <w:tcW w:w="1661" w:type="dxa"/>
            <w:shd w:val="clear" w:color="auto" w:fill="auto"/>
            <w:noWrap/>
            <w:vAlign w:val="bottom"/>
            <w:hideMark/>
          </w:tcPr>
          <w:p w14:paraId="26014F60" w14:textId="77777777" w:rsidR="00304566" w:rsidRPr="00C47683" w:rsidRDefault="00304566" w:rsidP="009F1A33">
            <w:pPr>
              <w:jc w:val="right"/>
              <w:rPr>
                <w:b/>
                <w:bCs/>
                <w:color w:val="000000"/>
                <w:sz w:val="16"/>
                <w:szCs w:val="16"/>
              </w:rPr>
            </w:pPr>
            <w:r w:rsidRPr="00C47683">
              <w:rPr>
                <w:b/>
                <w:bCs/>
                <w:color w:val="000000"/>
                <w:sz w:val="16"/>
                <w:szCs w:val="16"/>
              </w:rPr>
              <w:t>4966,789</w:t>
            </w:r>
          </w:p>
        </w:tc>
        <w:tc>
          <w:tcPr>
            <w:tcW w:w="1741" w:type="dxa"/>
            <w:shd w:val="clear" w:color="auto" w:fill="auto"/>
            <w:noWrap/>
            <w:vAlign w:val="bottom"/>
            <w:hideMark/>
          </w:tcPr>
          <w:p w14:paraId="1B4EE873" w14:textId="77777777" w:rsidR="00304566" w:rsidRPr="00C47683" w:rsidRDefault="00304566" w:rsidP="009F1A33">
            <w:pPr>
              <w:jc w:val="right"/>
              <w:rPr>
                <w:b/>
                <w:bCs/>
                <w:color w:val="000000"/>
                <w:sz w:val="16"/>
                <w:szCs w:val="16"/>
              </w:rPr>
            </w:pPr>
            <w:r w:rsidRPr="00C47683">
              <w:rPr>
                <w:b/>
                <w:bCs/>
                <w:color w:val="000000"/>
                <w:sz w:val="16"/>
                <w:szCs w:val="16"/>
              </w:rPr>
              <w:t>0</w:t>
            </w:r>
          </w:p>
        </w:tc>
        <w:tc>
          <w:tcPr>
            <w:tcW w:w="3656" w:type="dxa"/>
            <w:shd w:val="clear" w:color="auto" w:fill="auto"/>
            <w:vAlign w:val="bottom"/>
            <w:hideMark/>
          </w:tcPr>
          <w:p w14:paraId="3D383DB3" w14:textId="77777777" w:rsidR="00304566" w:rsidRPr="00C47683" w:rsidRDefault="00304566" w:rsidP="009F1A33">
            <w:pPr>
              <w:rPr>
                <w:color w:val="000000"/>
                <w:sz w:val="16"/>
                <w:szCs w:val="16"/>
              </w:rPr>
            </w:pPr>
            <w:r w:rsidRPr="00C47683">
              <w:rPr>
                <w:color w:val="000000"/>
                <w:sz w:val="16"/>
                <w:szCs w:val="16"/>
              </w:rPr>
              <w:t>Относится к ремонтной программе и будет рассмотрена в подконтрольных расходах в статье "Прочие расходы"</w:t>
            </w:r>
          </w:p>
        </w:tc>
      </w:tr>
      <w:tr w:rsidR="00304566" w:rsidRPr="00C47683" w14:paraId="097F9EA9" w14:textId="77777777" w:rsidTr="009F1A33">
        <w:trPr>
          <w:trHeight w:val="351"/>
        </w:trPr>
        <w:tc>
          <w:tcPr>
            <w:tcW w:w="2487" w:type="dxa"/>
            <w:shd w:val="clear" w:color="auto" w:fill="auto"/>
            <w:noWrap/>
            <w:vAlign w:val="bottom"/>
            <w:hideMark/>
          </w:tcPr>
          <w:p w14:paraId="71E97E81" w14:textId="77777777" w:rsidR="00304566" w:rsidRPr="00C47683" w:rsidRDefault="00304566" w:rsidP="009F1A33">
            <w:pPr>
              <w:rPr>
                <w:b/>
                <w:bCs/>
                <w:color w:val="000000"/>
                <w:sz w:val="16"/>
                <w:szCs w:val="16"/>
              </w:rPr>
            </w:pPr>
            <w:r w:rsidRPr="00C47683">
              <w:rPr>
                <w:b/>
                <w:bCs/>
                <w:color w:val="000000"/>
                <w:sz w:val="16"/>
                <w:szCs w:val="16"/>
              </w:rPr>
              <w:t>Итого</w:t>
            </w:r>
          </w:p>
        </w:tc>
        <w:tc>
          <w:tcPr>
            <w:tcW w:w="1661" w:type="dxa"/>
            <w:shd w:val="clear" w:color="auto" w:fill="auto"/>
            <w:noWrap/>
            <w:vAlign w:val="bottom"/>
            <w:hideMark/>
          </w:tcPr>
          <w:p w14:paraId="25A7094F" w14:textId="77777777" w:rsidR="00304566" w:rsidRPr="00C47683" w:rsidRDefault="00304566" w:rsidP="009F1A33">
            <w:pPr>
              <w:jc w:val="right"/>
              <w:rPr>
                <w:b/>
                <w:bCs/>
                <w:color w:val="000000"/>
                <w:sz w:val="16"/>
                <w:szCs w:val="16"/>
              </w:rPr>
            </w:pPr>
            <w:r w:rsidRPr="00C47683">
              <w:rPr>
                <w:b/>
                <w:bCs/>
                <w:color w:val="000000"/>
                <w:sz w:val="16"/>
                <w:szCs w:val="16"/>
              </w:rPr>
              <w:t>36015,15</w:t>
            </w:r>
          </w:p>
        </w:tc>
        <w:tc>
          <w:tcPr>
            <w:tcW w:w="1741" w:type="dxa"/>
            <w:shd w:val="clear" w:color="auto" w:fill="auto"/>
            <w:noWrap/>
            <w:vAlign w:val="bottom"/>
            <w:hideMark/>
          </w:tcPr>
          <w:p w14:paraId="141CEBA7" w14:textId="77777777" w:rsidR="00304566" w:rsidRPr="00C47683" w:rsidRDefault="00304566" w:rsidP="009F1A33">
            <w:pPr>
              <w:jc w:val="right"/>
              <w:rPr>
                <w:b/>
                <w:bCs/>
                <w:color w:val="000000"/>
                <w:sz w:val="16"/>
                <w:szCs w:val="16"/>
              </w:rPr>
            </w:pPr>
            <w:r w:rsidRPr="00C47683">
              <w:rPr>
                <w:b/>
                <w:bCs/>
                <w:color w:val="000000"/>
                <w:sz w:val="16"/>
                <w:szCs w:val="16"/>
              </w:rPr>
              <w:t>17906,68</w:t>
            </w:r>
          </w:p>
        </w:tc>
        <w:tc>
          <w:tcPr>
            <w:tcW w:w="3656" w:type="dxa"/>
            <w:shd w:val="clear" w:color="auto" w:fill="auto"/>
            <w:noWrap/>
            <w:vAlign w:val="bottom"/>
            <w:hideMark/>
          </w:tcPr>
          <w:p w14:paraId="348911E0" w14:textId="77777777" w:rsidR="00304566" w:rsidRPr="00C47683" w:rsidRDefault="00304566" w:rsidP="009F1A33">
            <w:pPr>
              <w:rPr>
                <w:color w:val="000000"/>
                <w:sz w:val="16"/>
                <w:szCs w:val="16"/>
              </w:rPr>
            </w:pPr>
            <w:r w:rsidRPr="00C47683">
              <w:rPr>
                <w:color w:val="000000"/>
                <w:sz w:val="16"/>
                <w:szCs w:val="16"/>
              </w:rPr>
              <w:t> </w:t>
            </w:r>
          </w:p>
        </w:tc>
      </w:tr>
    </w:tbl>
    <w:p w14:paraId="7FF67C87" w14:textId="77777777" w:rsidR="00304566" w:rsidRDefault="00304566" w:rsidP="00304566">
      <w:pPr>
        <w:ind w:firstLine="708"/>
        <w:jc w:val="both"/>
        <w:rPr>
          <w:sz w:val="28"/>
          <w:szCs w:val="28"/>
        </w:rPr>
      </w:pPr>
    </w:p>
    <w:p w14:paraId="2E143DA8" w14:textId="77777777" w:rsidR="00304566" w:rsidRPr="001560B7" w:rsidRDefault="00304566" w:rsidP="00304566">
      <w:pPr>
        <w:ind w:firstLine="708"/>
        <w:jc w:val="both"/>
        <w:rPr>
          <w:sz w:val="28"/>
          <w:szCs w:val="28"/>
        </w:rPr>
      </w:pPr>
      <w:r>
        <w:rPr>
          <w:sz w:val="28"/>
          <w:szCs w:val="28"/>
        </w:rPr>
        <w:t>Всего</w:t>
      </w:r>
      <w:r w:rsidRPr="001560B7">
        <w:rPr>
          <w:sz w:val="28"/>
          <w:szCs w:val="28"/>
        </w:rPr>
        <w:t xml:space="preserve"> по статье УПХ</w:t>
      </w:r>
      <w:r>
        <w:rPr>
          <w:sz w:val="28"/>
          <w:szCs w:val="28"/>
        </w:rPr>
        <w:t xml:space="preserve"> на обслуживание электросетевого оборудования </w:t>
      </w:r>
      <w:r w:rsidRPr="001560B7">
        <w:rPr>
          <w:sz w:val="28"/>
          <w:szCs w:val="28"/>
        </w:rPr>
        <w:t>предлагается принять расходы</w:t>
      </w:r>
      <w:r>
        <w:rPr>
          <w:sz w:val="28"/>
          <w:szCs w:val="28"/>
        </w:rPr>
        <w:t xml:space="preserve"> в сумме 17906,68 тыс. руб.</w:t>
      </w:r>
      <w:r w:rsidRPr="001560B7">
        <w:rPr>
          <w:sz w:val="28"/>
          <w:szCs w:val="28"/>
        </w:rPr>
        <w:t xml:space="preserve"> Снижение по статье отражены </w:t>
      </w:r>
      <w:r>
        <w:rPr>
          <w:sz w:val="28"/>
          <w:szCs w:val="28"/>
        </w:rPr>
        <w:t xml:space="preserve">в </w:t>
      </w:r>
      <w:r w:rsidRPr="001560B7">
        <w:rPr>
          <w:sz w:val="28"/>
          <w:szCs w:val="28"/>
        </w:rPr>
        <w:t xml:space="preserve">таблице </w:t>
      </w:r>
      <w:r>
        <w:rPr>
          <w:sz w:val="28"/>
          <w:szCs w:val="28"/>
        </w:rPr>
        <w:t>4 «С</w:t>
      </w:r>
      <w:r w:rsidRPr="001560B7">
        <w:rPr>
          <w:sz w:val="28"/>
          <w:szCs w:val="28"/>
        </w:rPr>
        <w:t>водн</w:t>
      </w:r>
      <w:r>
        <w:rPr>
          <w:sz w:val="28"/>
          <w:szCs w:val="28"/>
        </w:rPr>
        <w:t>ой</w:t>
      </w:r>
      <w:r w:rsidRPr="001560B7">
        <w:rPr>
          <w:sz w:val="28"/>
          <w:szCs w:val="28"/>
        </w:rPr>
        <w:t xml:space="preserve"> таблиц</w:t>
      </w:r>
      <w:r>
        <w:rPr>
          <w:sz w:val="28"/>
          <w:szCs w:val="28"/>
        </w:rPr>
        <w:t>е</w:t>
      </w:r>
      <w:r w:rsidRPr="001560B7">
        <w:rPr>
          <w:sz w:val="28"/>
          <w:szCs w:val="28"/>
        </w:rPr>
        <w:t xml:space="preserve"> по договорам УПХ на 2023 год</w:t>
      </w:r>
      <w:r>
        <w:rPr>
          <w:sz w:val="28"/>
          <w:szCs w:val="28"/>
        </w:rPr>
        <w:t>»</w:t>
      </w:r>
      <w:r w:rsidRPr="001560B7">
        <w:rPr>
          <w:sz w:val="28"/>
          <w:szCs w:val="28"/>
        </w:rPr>
        <w:t>.</w:t>
      </w:r>
    </w:p>
    <w:p w14:paraId="09CD731B" w14:textId="77777777" w:rsidR="00304566" w:rsidRDefault="00304566" w:rsidP="00304566">
      <w:pPr>
        <w:pStyle w:val="afff9"/>
        <w:ind w:firstLine="840"/>
        <w:jc w:val="right"/>
        <w:rPr>
          <w:i/>
          <w:iCs/>
          <w:color w:val="000000" w:themeColor="text1"/>
          <w:sz w:val="28"/>
          <w:szCs w:val="28"/>
        </w:rPr>
      </w:pPr>
    </w:p>
    <w:p w14:paraId="29C591AD" w14:textId="3C463E0C" w:rsidR="00304566" w:rsidRPr="001C539B" w:rsidRDefault="00304566" w:rsidP="00304566">
      <w:pPr>
        <w:pStyle w:val="afff9"/>
        <w:ind w:firstLine="840"/>
        <w:jc w:val="right"/>
        <w:rPr>
          <w:i/>
          <w:iCs/>
          <w:color w:val="000000" w:themeColor="text1"/>
          <w:sz w:val="28"/>
          <w:szCs w:val="28"/>
        </w:rPr>
      </w:pPr>
      <w:r w:rsidRPr="001C539B">
        <w:rPr>
          <w:color w:val="000000" w:themeColor="text1"/>
          <w:sz w:val="28"/>
          <w:szCs w:val="28"/>
        </w:rPr>
        <w:t xml:space="preserve">Таблица </w:t>
      </w:r>
      <w:r w:rsidRPr="001C539B">
        <w:rPr>
          <w:i/>
          <w:iCs/>
          <w:color w:val="000000" w:themeColor="text1"/>
          <w:sz w:val="28"/>
          <w:szCs w:val="28"/>
        </w:rPr>
        <w:fldChar w:fldCharType="begin"/>
      </w:r>
      <w:r w:rsidRPr="001C539B">
        <w:rPr>
          <w:color w:val="000000" w:themeColor="text1"/>
          <w:sz w:val="28"/>
          <w:szCs w:val="28"/>
        </w:rPr>
        <w:instrText xml:space="preserve"> SEQ Таблица \* ARABIC </w:instrText>
      </w:r>
      <w:r w:rsidRPr="001C539B">
        <w:rPr>
          <w:i/>
          <w:iCs/>
          <w:color w:val="000000" w:themeColor="text1"/>
          <w:sz w:val="28"/>
          <w:szCs w:val="28"/>
        </w:rPr>
        <w:fldChar w:fldCharType="separate"/>
      </w:r>
      <w:r>
        <w:rPr>
          <w:noProof/>
          <w:color w:val="000000" w:themeColor="text1"/>
          <w:sz w:val="28"/>
          <w:szCs w:val="28"/>
        </w:rPr>
        <w:t>4</w:t>
      </w:r>
      <w:r w:rsidRPr="001C539B">
        <w:rPr>
          <w:i/>
          <w:iCs/>
          <w:noProof/>
          <w:color w:val="000000" w:themeColor="text1"/>
          <w:sz w:val="28"/>
          <w:szCs w:val="28"/>
        </w:rPr>
        <w:fldChar w:fldCharType="end"/>
      </w:r>
    </w:p>
    <w:p w14:paraId="1B725C89" w14:textId="77777777" w:rsidR="00304566" w:rsidRPr="001560B7" w:rsidRDefault="00304566" w:rsidP="00304566">
      <w:pPr>
        <w:jc w:val="center"/>
        <w:rPr>
          <w:sz w:val="28"/>
          <w:szCs w:val="28"/>
        </w:rPr>
      </w:pPr>
      <w:r w:rsidRPr="001560B7">
        <w:rPr>
          <w:sz w:val="28"/>
          <w:szCs w:val="28"/>
        </w:rPr>
        <w:t>Сводная таблица по договорам УПХ на 2023 год</w:t>
      </w:r>
    </w:p>
    <w:tbl>
      <w:tblPr>
        <w:tblW w:w="9537" w:type="dxa"/>
        <w:tblLook w:val="04A0" w:firstRow="1" w:lastRow="0" w:firstColumn="1" w:lastColumn="0" w:noHBand="0" w:noVBand="1"/>
      </w:tblPr>
      <w:tblGrid>
        <w:gridCol w:w="2122"/>
        <w:gridCol w:w="1536"/>
        <w:gridCol w:w="1582"/>
        <w:gridCol w:w="2052"/>
        <w:gridCol w:w="2245"/>
      </w:tblGrid>
      <w:tr w:rsidR="00304566" w:rsidRPr="001560B7" w14:paraId="226364B5" w14:textId="77777777" w:rsidTr="009F1A33">
        <w:trPr>
          <w:trHeight w:val="104"/>
          <w:tblHeader/>
        </w:trPr>
        <w:tc>
          <w:tcPr>
            <w:tcW w:w="2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54C093" w14:textId="77777777" w:rsidR="00304566" w:rsidRPr="001560B7" w:rsidRDefault="00304566" w:rsidP="009F1A33">
            <w:pPr>
              <w:jc w:val="center"/>
              <w:rPr>
                <w:color w:val="000000"/>
                <w:sz w:val="16"/>
                <w:szCs w:val="16"/>
              </w:rPr>
            </w:pPr>
            <w:r w:rsidRPr="001560B7">
              <w:rPr>
                <w:color w:val="000000"/>
                <w:sz w:val="16"/>
                <w:szCs w:val="16"/>
              </w:rPr>
              <w:t>Наименование статьи</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076C81DA" w14:textId="77777777" w:rsidR="00304566" w:rsidRPr="001560B7" w:rsidRDefault="00304566" w:rsidP="009F1A33">
            <w:pPr>
              <w:jc w:val="center"/>
              <w:rPr>
                <w:color w:val="000000"/>
                <w:sz w:val="16"/>
                <w:szCs w:val="16"/>
              </w:rPr>
            </w:pPr>
            <w:r w:rsidRPr="001560B7">
              <w:rPr>
                <w:color w:val="000000"/>
                <w:sz w:val="16"/>
                <w:szCs w:val="16"/>
              </w:rPr>
              <w:t>Предложение организации на 2023 год, тыс. руб.</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14:paraId="68BE2F61" w14:textId="77777777" w:rsidR="00304566" w:rsidRPr="001560B7" w:rsidRDefault="00304566" w:rsidP="009F1A33">
            <w:pPr>
              <w:jc w:val="center"/>
              <w:rPr>
                <w:color w:val="000000"/>
                <w:sz w:val="16"/>
                <w:szCs w:val="16"/>
              </w:rPr>
            </w:pPr>
            <w:r w:rsidRPr="001560B7">
              <w:rPr>
                <w:color w:val="000000"/>
                <w:sz w:val="16"/>
                <w:szCs w:val="16"/>
              </w:rPr>
              <w:t>Предложение экспертов на 2023 год, тыс. руб.</w:t>
            </w:r>
          </w:p>
        </w:tc>
        <w:tc>
          <w:tcPr>
            <w:tcW w:w="2052" w:type="dxa"/>
            <w:tcBorders>
              <w:top w:val="single" w:sz="4" w:space="0" w:color="auto"/>
              <w:left w:val="nil"/>
              <w:bottom w:val="single" w:sz="4" w:space="0" w:color="auto"/>
              <w:right w:val="single" w:sz="4" w:space="0" w:color="auto"/>
            </w:tcBorders>
            <w:shd w:val="clear" w:color="000000" w:fill="FFFFFF"/>
            <w:vAlign w:val="center"/>
            <w:hideMark/>
          </w:tcPr>
          <w:p w14:paraId="632C9C5D" w14:textId="77777777" w:rsidR="00304566" w:rsidRPr="001560B7" w:rsidRDefault="00304566" w:rsidP="009F1A33">
            <w:pPr>
              <w:jc w:val="center"/>
              <w:rPr>
                <w:color w:val="000000"/>
                <w:sz w:val="16"/>
                <w:szCs w:val="16"/>
              </w:rPr>
            </w:pPr>
            <w:r w:rsidRPr="001560B7">
              <w:rPr>
                <w:color w:val="000000"/>
                <w:sz w:val="16"/>
                <w:szCs w:val="16"/>
              </w:rPr>
              <w:t>Пояснения</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14:paraId="41778CDA" w14:textId="77777777" w:rsidR="00304566" w:rsidRPr="001560B7" w:rsidRDefault="00304566" w:rsidP="009F1A33">
            <w:pPr>
              <w:jc w:val="center"/>
              <w:rPr>
                <w:color w:val="000000"/>
                <w:sz w:val="16"/>
                <w:szCs w:val="16"/>
              </w:rPr>
            </w:pPr>
            <w:r w:rsidRPr="001560B7">
              <w:rPr>
                <w:color w:val="000000"/>
                <w:sz w:val="16"/>
                <w:szCs w:val="16"/>
              </w:rPr>
              <w:t>Ссылка на тарифное дело</w:t>
            </w:r>
          </w:p>
        </w:tc>
      </w:tr>
      <w:tr w:rsidR="00304566" w:rsidRPr="001560B7" w14:paraId="6B0499C4" w14:textId="77777777" w:rsidTr="009F1A33">
        <w:trPr>
          <w:trHeight w:val="157"/>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A1B419A" w14:textId="77777777" w:rsidR="00304566" w:rsidRPr="001560B7" w:rsidRDefault="00304566" w:rsidP="009F1A33">
            <w:pPr>
              <w:rPr>
                <w:color w:val="000000"/>
                <w:sz w:val="16"/>
                <w:szCs w:val="16"/>
              </w:rPr>
            </w:pPr>
            <w:r w:rsidRPr="001560B7">
              <w:rPr>
                <w:color w:val="000000"/>
                <w:sz w:val="16"/>
                <w:szCs w:val="16"/>
              </w:rPr>
              <w:t xml:space="preserve"> ООО </w:t>
            </w:r>
            <w:r>
              <w:rPr>
                <w:color w:val="000000"/>
                <w:sz w:val="16"/>
                <w:szCs w:val="16"/>
              </w:rPr>
              <w:t>«</w:t>
            </w:r>
            <w:r w:rsidRPr="001560B7">
              <w:rPr>
                <w:color w:val="000000"/>
                <w:sz w:val="16"/>
                <w:szCs w:val="16"/>
              </w:rPr>
              <w:t>Сибирь Энерго</w:t>
            </w:r>
            <w:r>
              <w:rPr>
                <w:color w:val="000000"/>
                <w:sz w:val="16"/>
                <w:szCs w:val="16"/>
              </w:rPr>
              <w:t>»</w:t>
            </w:r>
            <w:r w:rsidRPr="001560B7">
              <w:rPr>
                <w:color w:val="000000"/>
                <w:sz w:val="16"/>
                <w:szCs w:val="16"/>
              </w:rPr>
              <w:t xml:space="preserve"> (оперативно-диспетчерское обслуживание)</w:t>
            </w:r>
          </w:p>
        </w:tc>
        <w:tc>
          <w:tcPr>
            <w:tcW w:w="1536" w:type="dxa"/>
            <w:tcBorders>
              <w:top w:val="nil"/>
              <w:left w:val="nil"/>
              <w:bottom w:val="single" w:sz="4" w:space="0" w:color="auto"/>
              <w:right w:val="single" w:sz="4" w:space="0" w:color="auto"/>
            </w:tcBorders>
            <w:shd w:val="clear" w:color="000000" w:fill="FFFFFF"/>
            <w:vAlign w:val="center"/>
            <w:hideMark/>
          </w:tcPr>
          <w:p w14:paraId="62B0A695" w14:textId="77777777" w:rsidR="00304566" w:rsidRPr="001560B7" w:rsidRDefault="00304566" w:rsidP="009F1A33">
            <w:pPr>
              <w:jc w:val="right"/>
              <w:rPr>
                <w:color w:val="000000"/>
                <w:sz w:val="16"/>
                <w:szCs w:val="16"/>
              </w:rPr>
            </w:pPr>
            <w:r w:rsidRPr="001560B7">
              <w:rPr>
                <w:color w:val="000000"/>
                <w:sz w:val="16"/>
                <w:szCs w:val="16"/>
              </w:rPr>
              <w:t>35336,38</w:t>
            </w:r>
          </w:p>
        </w:tc>
        <w:tc>
          <w:tcPr>
            <w:tcW w:w="1582" w:type="dxa"/>
            <w:tcBorders>
              <w:top w:val="nil"/>
              <w:left w:val="nil"/>
              <w:bottom w:val="single" w:sz="4" w:space="0" w:color="auto"/>
              <w:right w:val="single" w:sz="4" w:space="0" w:color="auto"/>
            </w:tcBorders>
            <w:shd w:val="clear" w:color="000000" w:fill="FFFFFF"/>
            <w:vAlign w:val="center"/>
            <w:hideMark/>
          </w:tcPr>
          <w:p w14:paraId="2DF382B7" w14:textId="77777777" w:rsidR="00304566" w:rsidRPr="001560B7" w:rsidRDefault="00304566" w:rsidP="009F1A33">
            <w:pPr>
              <w:jc w:val="right"/>
              <w:rPr>
                <w:color w:val="000000"/>
                <w:sz w:val="16"/>
                <w:szCs w:val="16"/>
              </w:rPr>
            </w:pPr>
            <w:r>
              <w:rPr>
                <w:color w:val="000000"/>
                <w:sz w:val="16"/>
                <w:szCs w:val="16"/>
              </w:rPr>
              <w:t>17906,68</w:t>
            </w:r>
          </w:p>
        </w:tc>
        <w:tc>
          <w:tcPr>
            <w:tcW w:w="2052" w:type="dxa"/>
            <w:tcBorders>
              <w:top w:val="nil"/>
              <w:left w:val="nil"/>
              <w:bottom w:val="single" w:sz="4" w:space="0" w:color="auto"/>
              <w:right w:val="single" w:sz="4" w:space="0" w:color="auto"/>
            </w:tcBorders>
            <w:shd w:val="clear" w:color="000000" w:fill="FFFFFF"/>
            <w:vAlign w:val="bottom"/>
            <w:hideMark/>
          </w:tcPr>
          <w:p w14:paraId="71EA5F20" w14:textId="77777777" w:rsidR="00304566" w:rsidRPr="001560B7" w:rsidRDefault="00304566" w:rsidP="009F1A33">
            <w:pPr>
              <w:rPr>
                <w:color w:val="000000"/>
                <w:sz w:val="16"/>
                <w:szCs w:val="16"/>
              </w:rPr>
            </w:pPr>
            <w:r w:rsidRPr="001560B7">
              <w:rPr>
                <w:color w:val="000000"/>
                <w:sz w:val="16"/>
                <w:szCs w:val="16"/>
              </w:rPr>
              <w:t>Договор 2/2022-3 от 30.08.2022, доп. материалы от 14.10.2022</w:t>
            </w:r>
            <w:r>
              <w:rPr>
                <w:color w:val="000000"/>
                <w:sz w:val="16"/>
                <w:szCs w:val="16"/>
              </w:rPr>
              <w:t xml:space="preserve"> </w:t>
            </w:r>
            <w:r w:rsidRPr="001560B7">
              <w:rPr>
                <w:color w:val="000000"/>
                <w:sz w:val="16"/>
                <w:szCs w:val="16"/>
              </w:rPr>
              <w:t>№6235, протокол №7/2022 от 10.08.2022 по конкурсу № 32211574887</w:t>
            </w:r>
          </w:p>
        </w:tc>
        <w:tc>
          <w:tcPr>
            <w:tcW w:w="2245" w:type="dxa"/>
            <w:tcBorders>
              <w:top w:val="nil"/>
              <w:left w:val="nil"/>
              <w:bottom w:val="single" w:sz="4" w:space="0" w:color="auto"/>
              <w:right w:val="single" w:sz="4" w:space="0" w:color="auto"/>
            </w:tcBorders>
            <w:shd w:val="clear" w:color="auto" w:fill="auto"/>
            <w:vAlign w:val="center"/>
            <w:hideMark/>
          </w:tcPr>
          <w:p w14:paraId="475034C1" w14:textId="77777777" w:rsidR="00304566" w:rsidRPr="001560B7" w:rsidRDefault="00304566" w:rsidP="009F1A33">
            <w:pPr>
              <w:jc w:val="center"/>
              <w:rPr>
                <w:color w:val="000000"/>
                <w:sz w:val="16"/>
                <w:szCs w:val="16"/>
              </w:rPr>
            </w:pPr>
            <w:r w:rsidRPr="001560B7">
              <w:rPr>
                <w:color w:val="000000"/>
                <w:sz w:val="16"/>
                <w:szCs w:val="16"/>
              </w:rPr>
              <w:t xml:space="preserve">том 4 </w:t>
            </w:r>
            <w:proofErr w:type="spellStart"/>
            <w:r w:rsidRPr="001560B7">
              <w:rPr>
                <w:color w:val="000000"/>
                <w:sz w:val="16"/>
                <w:szCs w:val="16"/>
              </w:rPr>
              <w:t>вх</w:t>
            </w:r>
            <w:proofErr w:type="spellEnd"/>
            <w:r w:rsidRPr="001560B7">
              <w:rPr>
                <w:color w:val="000000"/>
                <w:sz w:val="16"/>
                <w:szCs w:val="16"/>
              </w:rPr>
              <w:t>. № 6235 от 14.10.2022 стр. 567</w:t>
            </w:r>
          </w:p>
        </w:tc>
      </w:tr>
      <w:tr w:rsidR="00304566" w:rsidRPr="001560B7" w14:paraId="58E16E73" w14:textId="77777777" w:rsidTr="009F1A33">
        <w:trPr>
          <w:trHeight w:val="60"/>
        </w:trPr>
        <w:tc>
          <w:tcPr>
            <w:tcW w:w="2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8BE340" w14:textId="77777777" w:rsidR="00304566" w:rsidRPr="001560B7" w:rsidRDefault="00304566" w:rsidP="009F1A33">
            <w:pPr>
              <w:rPr>
                <w:color w:val="000000"/>
                <w:sz w:val="16"/>
                <w:szCs w:val="16"/>
              </w:rPr>
            </w:pPr>
            <w:r w:rsidRPr="001560B7">
              <w:rPr>
                <w:color w:val="000000"/>
                <w:sz w:val="16"/>
                <w:szCs w:val="16"/>
              </w:rPr>
              <w:t xml:space="preserve">ФБУ </w:t>
            </w:r>
            <w:r>
              <w:rPr>
                <w:color w:val="000000"/>
                <w:sz w:val="16"/>
                <w:szCs w:val="16"/>
              </w:rPr>
              <w:t>«</w:t>
            </w:r>
            <w:r w:rsidRPr="001560B7">
              <w:rPr>
                <w:color w:val="000000"/>
                <w:sz w:val="16"/>
                <w:szCs w:val="16"/>
              </w:rPr>
              <w:t>Кемеровский ЦСМ</w:t>
            </w:r>
            <w:r>
              <w:rPr>
                <w:color w:val="000000"/>
                <w:sz w:val="16"/>
                <w:szCs w:val="16"/>
              </w:rPr>
              <w:t>»</w:t>
            </w:r>
            <w:r w:rsidRPr="001560B7">
              <w:rPr>
                <w:color w:val="000000"/>
                <w:sz w:val="16"/>
                <w:szCs w:val="16"/>
              </w:rPr>
              <w:t xml:space="preserve"> (поверка измерительных приборов) </w:t>
            </w:r>
          </w:p>
        </w:tc>
        <w:tc>
          <w:tcPr>
            <w:tcW w:w="1536" w:type="dxa"/>
            <w:tcBorders>
              <w:top w:val="nil"/>
              <w:left w:val="nil"/>
              <w:bottom w:val="single" w:sz="4" w:space="0" w:color="auto"/>
              <w:right w:val="single" w:sz="4" w:space="0" w:color="auto"/>
            </w:tcBorders>
            <w:shd w:val="clear" w:color="000000" w:fill="FFFFFF"/>
            <w:vAlign w:val="center"/>
            <w:hideMark/>
          </w:tcPr>
          <w:p w14:paraId="5399C938" w14:textId="77777777" w:rsidR="00304566" w:rsidRPr="001560B7" w:rsidRDefault="00304566" w:rsidP="009F1A33">
            <w:pPr>
              <w:jc w:val="right"/>
              <w:rPr>
                <w:sz w:val="16"/>
                <w:szCs w:val="16"/>
              </w:rPr>
            </w:pPr>
            <w:r w:rsidRPr="001560B7">
              <w:rPr>
                <w:sz w:val="16"/>
                <w:szCs w:val="16"/>
              </w:rPr>
              <w:t>375,40</w:t>
            </w:r>
          </w:p>
        </w:tc>
        <w:tc>
          <w:tcPr>
            <w:tcW w:w="1582" w:type="dxa"/>
            <w:tcBorders>
              <w:top w:val="nil"/>
              <w:left w:val="nil"/>
              <w:bottom w:val="single" w:sz="4" w:space="0" w:color="auto"/>
              <w:right w:val="single" w:sz="4" w:space="0" w:color="auto"/>
            </w:tcBorders>
            <w:shd w:val="clear" w:color="000000" w:fill="FFFFFF"/>
            <w:vAlign w:val="center"/>
            <w:hideMark/>
          </w:tcPr>
          <w:p w14:paraId="4DC9414F" w14:textId="77777777" w:rsidR="00304566" w:rsidRPr="001560B7" w:rsidRDefault="00304566" w:rsidP="009F1A33">
            <w:pPr>
              <w:jc w:val="right"/>
              <w:rPr>
                <w:sz w:val="16"/>
                <w:szCs w:val="16"/>
              </w:rPr>
            </w:pPr>
            <w:r w:rsidRPr="001560B7">
              <w:rPr>
                <w:sz w:val="16"/>
                <w:szCs w:val="16"/>
              </w:rPr>
              <w:t>0,00</w:t>
            </w:r>
          </w:p>
        </w:tc>
        <w:tc>
          <w:tcPr>
            <w:tcW w:w="2052" w:type="dxa"/>
            <w:tcBorders>
              <w:top w:val="nil"/>
              <w:left w:val="nil"/>
              <w:bottom w:val="single" w:sz="4" w:space="0" w:color="auto"/>
              <w:right w:val="single" w:sz="4" w:space="0" w:color="auto"/>
            </w:tcBorders>
            <w:shd w:val="clear" w:color="000000" w:fill="FFFFFF"/>
            <w:vAlign w:val="center"/>
            <w:hideMark/>
          </w:tcPr>
          <w:p w14:paraId="3CDB56FB" w14:textId="77777777" w:rsidR="00304566" w:rsidRPr="001560B7" w:rsidRDefault="00304566" w:rsidP="009F1A33">
            <w:pPr>
              <w:rPr>
                <w:color w:val="000000"/>
                <w:sz w:val="16"/>
                <w:szCs w:val="16"/>
              </w:rPr>
            </w:pPr>
            <w:r w:rsidRPr="001560B7">
              <w:rPr>
                <w:color w:val="000000"/>
                <w:sz w:val="16"/>
                <w:szCs w:val="16"/>
              </w:rPr>
              <w:t xml:space="preserve"> договор от 29.10.2014 №415 ФБУ </w:t>
            </w:r>
            <w:r>
              <w:rPr>
                <w:color w:val="000000"/>
                <w:sz w:val="16"/>
                <w:szCs w:val="16"/>
              </w:rPr>
              <w:t>«</w:t>
            </w:r>
            <w:r w:rsidRPr="001560B7">
              <w:rPr>
                <w:color w:val="000000"/>
                <w:sz w:val="16"/>
                <w:szCs w:val="16"/>
              </w:rPr>
              <w:t>Кемеровский ЦСМ</w:t>
            </w:r>
            <w:r>
              <w:rPr>
                <w:color w:val="000000"/>
                <w:sz w:val="16"/>
                <w:szCs w:val="16"/>
              </w:rPr>
              <w:t>»</w:t>
            </w:r>
            <w:r w:rsidRPr="001560B7">
              <w:rPr>
                <w:color w:val="000000"/>
                <w:sz w:val="16"/>
                <w:szCs w:val="16"/>
              </w:rPr>
              <w:t xml:space="preserve">, прейскурант, отсутствует график поверки приборов, </w:t>
            </w:r>
            <w:proofErr w:type="spellStart"/>
            <w:r w:rsidRPr="001560B7">
              <w:rPr>
                <w:color w:val="000000"/>
                <w:sz w:val="16"/>
                <w:szCs w:val="16"/>
              </w:rPr>
              <w:t>стр</w:t>
            </w:r>
            <w:proofErr w:type="spellEnd"/>
            <w:r w:rsidRPr="001560B7">
              <w:rPr>
                <w:color w:val="000000"/>
                <w:sz w:val="16"/>
                <w:szCs w:val="16"/>
              </w:rPr>
              <w:t xml:space="preserve"> 4890.</w:t>
            </w:r>
          </w:p>
        </w:tc>
        <w:tc>
          <w:tcPr>
            <w:tcW w:w="2245" w:type="dxa"/>
            <w:tcBorders>
              <w:top w:val="nil"/>
              <w:left w:val="nil"/>
              <w:bottom w:val="single" w:sz="4" w:space="0" w:color="auto"/>
              <w:right w:val="single" w:sz="4" w:space="0" w:color="auto"/>
            </w:tcBorders>
            <w:shd w:val="clear" w:color="000000" w:fill="FFFFFF"/>
            <w:vAlign w:val="center"/>
            <w:hideMark/>
          </w:tcPr>
          <w:p w14:paraId="45A4A882" w14:textId="77777777" w:rsidR="00304566" w:rsidRPr="001560B7" w:rsidRDefault="00304566" w:rsidP="009F1A33">
            <w:pPr>
              <w:jc w:val="center"/>
              <w:rPr>
                <w:color w:val="000000"/>
                <w:sz w:val="16"/>
                <w:szCs w:val="16"/>
              </w:rPr>
            </w:pPr>
            <w:r w:rsidRPr="001560B7">
              <w:rPr>
                <w:color w:val="000000"/>
                <w:sz w:val="16"/>
                <w:szCs w:val="16"/>
              </w:rPr>
              <w:t xml:space="preserve">В договоре ООО </w:t>
            </w:r>
            <w:r>
              <w:rPr>
                <w:color w:val="000000"/>
                <w:sz w:val="16"/>
                <w:szCs w:val="16"/>
              </w:rPr>
              <w:t>«</w:t>
            </w:r>
            <w:r w:rsidRPr="001560B7">
              <w:rPr>
                <w:color w:val="000000"/>
                <w:sz w:val="16"/>
                <w:szCs w:val="16"/>
              </w:rPr>
              <w:t>Сибирь энерго</w:t>
            </w:r>
            <w:r>
              <w:rPr>
                <w:color w:val="000000"/>
                <w:sz w:val="16"/>
                <w:szCs w:val="16"/>
              </w:rPr>
              <w:t>»</w:t>
            </w:r>
            <w:r w:rsidRPr="001560B7">
              <w:rPr>
                <w:color w:val="000000"/>
                <w:sz w:val="16"/>
                <w:szCs w:val="16"/>
              </w:rPr>
              <w:t xml:space="preserve"> есть затраты на проведение испытаний (в наличии своя лаборатория) техзадание договора подряда (документы от 14.10.2022 № 6235, том 4 стр. 639)</w:t>
            </w:r>
          </w:p>
        </w:tc>
      </w:tr>
      <w:tr w:rsidR="00304566" w:rsidRPr="001560B7" w14:paraId="661612BD" w14:textId="77777777" w:rsidTr="009F1A33">
        <w:trPr>
          <w:trHeight w:val="12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B5708D8" w14:textId="77777777" w:rsidR="00304566" w:rsidRPr="00D96487" w:rsidRDefault="00304566" w:rsidP="009F1A33">
            <w:pPr>
              <w:rPr>
                <w:color w:val="000000"/>
                <w:sz w:val="16"/>
                <w:szCs w:val="16"/>
              </w:rPr>
            </w:pPr>
            <w:r w:rsidRPr="00D96487">
              <w:rPr>
                <w:color w:val="000000"/>
                <w:sz w:val="16"/>
                <w:szCs w:val="16"/>
              </w:rPr>
              <w:t>ООО «АЭЭ»</w:t>
            </w:r>
          </w:p>
        </w:tc>
        <w:tc>
          <w:tcPr>
            <w:tcW w:w="1536" w:type="dxa"/>
            <w:tcBorders>
              <w:top w:val="nil"/>
              <w:left w:val="nil"/>
              <w:bottom w:val="single" w:sz="4" w:space="0" w:color="auto"/>
              <w:right w:val="single" w:sz="4" w:space="0" w:color="auto"/>
            </w:tcBorders>
            <w:shd w:val="clear" w:color="000000" w:fill="FFFFFF"/>
            <w:vAlign w:val="center"/>
            <w:hideMark/>
          </w:tcPr>
          <w:p w14:paraId="34FB22DB" w14:textId="77777777" w:rsidR="00304566" w:rsidRPr="00D96487" w:rsidRDefault="00304566" w:rsidP="009F1A33">
            <w:pPr>
              <w:jc w:val="right"/>
              <w:rPr>
                <w:sz w:val="16"/>
                <w:szCs w:val="16"/>
              </w:rPr>
            </w:pPr>
            <w:r w:rsidRPr="00D96487">
              <w:rPr>
                <w:sz w:val="16"/>
                <w:szCs w:val="16"/>
              </w:rPr>
              <w:t>250,00</w:t>
            </w:r>
          </w:p>
        </w:tc>
        <w:tc>
          <w:tcPr>
            <w:tcW w:w="1582" w:type="dxa"/>
            <w:tcBorders>
              <w:top w:val="nil"/>
              <w:left w:val="nil"/>
              <w:bottom w:val="single" w:sz="4" w:space="0" w:color="auto"/>
              <w:right w:val="single" w:sz="4" w:space="0" w:color="auto"/>
            </w:tcBorders>
            <w:shd w:val="clear" w:color="000000" w:fill="FFFFFF"/>
            <w:vAlign w:val="center"/>
            <w:hideMark/>
          </w:tcPr>
          <w:p w14:paraId="217503FA" w14:textId="77777777" w:rsidR="00304566" w:rsidRPr="00D96487" w:rsidRDefault="00304566" w:rsidP="009F1A33">
            <w:pPr>
              <w:jc w:val="right"/>
              <w:rPr>
                <w:color w:val="000000"/>
                <w:sz w:val="16"/>
                <w:szCs w:val="16"/>
              </w:rPr>
            </w:pPr>
            <w:r w:rsidRPr="00D96487">
              <w:rPr>
                <w:color w:val="000000"/>
                <w:sz w:val="16"/>
                <w:szCs w:val="16"/>
              </w:rPr>
              <w:t>166,50</w:t>
            </w:r>
          </w:p>
        </w:tc>
        <w:tc>
          <w:tcPr>
            <w:tcW w:w="2052" w:type="dxa"/>
            <w:tcBorders>
              <w:top w:val="nil"/>
              <w:left w:val="nil"/>
              <w:bottom w:val="single" w:sz="4" w:space="0" w:color="auto"/>
              <w:right w:val="single" w:sz="4" w:space="0" w:color="auto"/>
            </w:tcBorders>
            <w:shd w:val="clear" w:color="000000" w:fill="FFFFFF"/>
            <w:vAlign w:val="center"/>
            <w:hideMark/>
          </w:tcPr>
          <w:p w14:paraId="21264E30" w14:textId="77777777" w:rsidR="00304566" w:rsidRPr="00D96487" w:rsidRDefault="00304566" w:rsidP="009F1A33">
            <w:pPr>
              <w:rPr>
                <w:color w:val="000000"/>
                <w:sz w:val="16"/>
                <w:szCs w:val="16"/>
              </w:rPr>
            </w:pPr>
            <w:r w:rsidRPr="00D96487">
              <w:rPr>
                <w:color w:val="000000"/>
                <w:sz w:val="16"/>
                <w:szCs w:val="16"/>
              </w:rPr>
              <w:t>№АЭЭ 04-45-2021 от 27.04.2022</w:t>
            </w:r>
          </w:p>
        </w:tc>
        <w:tc>
          <w:tcPr>
            <w:tcW w:w="2245" w:type="dxa"/>
            <w:tcBorders>
              <w:top w:val="nil"/>
              <w:left w:val="nil"/>
              <w:bottom w:val="single" w:sz="4" w:space="0" w:color="auto"/>
              <w:right w:val="single" w:sz="4" w:space="0" w:color="auto"/>
            </w:tcBorders>
            <w:shd w:val="clear" w:color="auto" w:fill="auto"/>
            <w:vAlign w:val="center"/>
            <w:hideMark/>
          </w:tcPr>
          <w:p w14:paraId="55923C09" w14:textId="77777777" w:rsidR="00304566" w:rsidRPr="00D96487" w:rsidRDefault="00304566" w:rsidP="009F1A33">
            <w:pPr>
              <w:jc w:val="center"/>
              <w:rPr>
                <w:color w:val="000000"/>
                <w:sz w:val="16"/>
                <w:szCs w:val="16"/>
              </w:rPr>
            </w:pPr>
            <w:r w:rsidRPr="00D96487">
              <w:rPr>
                <w:color w:val="000000"/>
                <w:sz w:val="16"/>
                <w:szCs w:val="16"/>
              </w:rPr>
              <w:t>в тарифном деле, положение о закупках у единственного поставщика п. 11.14 до 300,00 тыс. руб.</w:t>
            </w:r>
          </w:p>
        </w:tc>
      </w:tr>
      <w:tr w:rsidR="00304566" w:rsidRPr="001560B7" w14:paraId="459DF469" w14:textId="77777777" w:rsidTr="009F1A33">
        <w:trPr>
          <w:trHeight w:val="542"/>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77D9C4F5" w14:textId="77777777" w:rsidR="00304566" w:rsidRPr="00D96487" w:rsidRDefault="00304566" w:rsidP="009F1A33">
            <w:pPr>
              <w:rPr>
                <w:color w:val="000000"/>
                <w:sz w:val="16"/>
                <w:szCs w:val="16"/>
              </w:rPr>
            </w:pPr>
            <w:r w:rsidRPr="00D96487">
              <w:rPr>
                <w:color w:val="000000"/>
                <w:sz w:val="16"/>
                <w:szCs w:val="16"/>
              </w:rPr>
              <w:t xml:space="preserve">ООО </w:t>
            </w:r>
            <w:r>
              <w:rPr>
                <w:color w:val="000000"/>
                <w:sz w:val="16"/>
                <w:szCs w:val="16"/>
              </w:rPr>
              <w:t>«</w:t>
            </w:r>
            <w:r w:rsidRPr="00D96487">
              <w:rPr>
                <w:color w:val="000000"/>
                <w:sz w:val="16"/>
                <w:szCs w:val="16"/>
              </w:rPr>
              <w:t>АЭЭ</w:t>
            </w:r>
            <w:r>
              <w:rPr>
                <w:color w:val="000000"/>
                <w:sz w:val="16"/>
                <w:szCs w:val="16"/>
              </w:rPr>
              <w:t>»</w:t>
            </w:r>
            <w:r w:rsidRPr="00D96487">
              <w:rPr>
                <w:color w:val="000000"/>
                <w:sz w:val="16"/>
                <w:szCs w:val="16"/>
              </w:rPr>
              <w:t xml:space="preserve"> (Услуги по проведению инспекционного контроля за сертифицируемой продукцией (электрическая энергия), поставляемая потребителям от распределительных сетей)</w:t>
            </w:r>
          </w:p>
        </w:tc>
        <w:tc>
          <w:tcPr>
            <w:tcW w:w="1536" w:type="dxa"/>
            <w:tcBorders>
              <w:top w:val="nil"/>
              <w:left w:val="nil"/>
              <w:bottom w:val="single" w:sz="4" w:space="0" w:color="auto"/>
              <w:right w:val="single" w:sz="4" w:space="0" w:color="auto"/>
            </w:tcBorders>
            <w:shd w:val="clear" w:color="000000" w:fill="FFFFFF"/>
            <w:vAlign w:val="center"/>
            <w:hideMark/>
          </w:tcPr>
          <w:p w14:paraId="7865E535" w14:textId="77777777" w:rsidR="00304566" w:rsidRPr="00D96487" w:rsidRDefault="00304566" w:rsidP="009F1A33">
            <w:pPr>
              <w:jc w:val="right"/>
              <w:rPr>
                <w:sz w:val="16"/>
                <w:szCs w:val="16"/>
              </w:rPr>
            </w:pPr>
            <w:r w:rsidRPr="00D96487">
              <w:rPr>
                <w:sz w:val="16"/>
                <w:szCs w:val="16"/>
              </w:rPr>
              <w:t>250,00</w:t>
            </w:r>
          </w:p>
        </w:tc>
        <w:tc>
          <w:tcPr>
            <w:tcW w:w="1582" w:type="dxa"/>
            <w:tcBorders>
              <w:top w:val="nil"/>
              <w:left w:val="nil"/>
              <w:bottom w:val="single" w:sz="4" w:space="0" w:color="auto"/>
              <w:right w:val="single" w:sz="4" w:space="0" w:color="auto"/>
            </w:tcBorders>
            <w:shd w:val="clear" w:color="000000" w:fill="FFFFFF"/>
            <w:vAlign w:val="center"/>
            <w:hideMark/>
          </w:tcPr>
          <w:p w14:paraId="78172C58" w14:textId="77777777" w:rsidR="00304566" w:rsidRPr="00D96487" w:rsidRDefault="00304566" w:rsidP="009F1A33">
            <w:pPr>
              <w:jc w:val="right"/>
              <w:rPr>
                <w:color w:val="000000"/>
                <w:sz w:val="16"/>
                <w:szCs w:val="16"/>
              </w:rPr>
            </w:pPr>
            <w:r w:rsidRPr="00D96487">
              <w:rPr>
                <w:color w:val="000000"/>
                <w:sz w:val="16"/>
                <w:szCs w:val="16"/>
              </w:rPr>
              <w:t>256,78</w:t>
            </w:r>
          </w:p>
        </w:tc>
        <w:tc>
          <w:tcPr>
            <w:tcW w:w="2052" w:type="dxa"/>
            <w:tcBorders>
              <w:top w:val="nil"/>
              <w:left w:val="nil"/>
              <w:bottom w:val="single" w:sz="4" w:space="0" w:color="auto"/>
              <w:right w:val="single" w:sz="4" w:space="0" w:color="auto"/>
            </w:tcBorders>
            <w:shd w:val="clear" w:color="000000" w:fill="FFFFFF"/>
            <w:vAlign w:val="center"/>
            <w:hideMark/>
          </w:tcPr>
          <w:p w14:paraId="2C0D232E" w14:textId="77777777" w:rsidR="00304566" w:rsidRPr="00D96487" w:rsidRDefault="00304566" w:rsidP="009F1A33">
            <w:pPr>
              <w:rPr>
                <w:color w:val="000000"/>
                <w:sz w:val="16"/>
                <w:szCs w:val="16"/>
              </w:rPr>
            </w:pPr>
            <w:r w:rsidRPr="00D96487">
              <w:rPr>
                <w:color w:val="000000"/>
                <w:sz w:val="16"/>
                <w:szCs w:val="16"/>
              </w:rPr>
              <w:t xml:space="preserve">Договор №АЭЭ0905-9-СКЭЭ-2023-174 </w:t>
            </w:r>
          </w:p>
        </w:tc>
        <w:tc>
          <w:tcPr>
            <w:tcW w:w="2245" w:type="dxa"/>
            <w:tcBorders>
              <w:top w:val="nil"/>
              <w:left w:val="nil"/>
              <w:bottom w:val="single" w:sz="4" w:space="0" w:color="auto"/>
              <w:right w:val="single" w:sz="4" w:space="0" w:color="auto"/>
            </w:tcBorders>
            <w:shd w:val="clear" w:color="auto" w:fill="auto"/>
            <w:vAlign w:val="center"/>
            <w:hideMark/>
          </w:tcPr>
          <w:p w14:paraId="0F0B7541" w14:textId="77777777" w:rsidR="00304566" w:rsidRPr="00D96487" w:rsidRDefault="00304566" w:rsidP="009F1A33">
            <w:pPr>
              <w:jc w:val="center"/>
              <w:rPr>
                <w:color w:val="000000"/>
                <w:sz w:val="16"/>
                <w:szCs w:val="16"/>
              </w:rPr>
            </w:pPr>
            <w:r w:rsidRPr="00D96487">
              <w:rPr>
                <w:color w:val="000000"/>
                <w:sz w:val="16"/>
                <w:szCs w:val="16"/>
              </w:rPr>
              <w:t>в тарифном деле, положение о закупках у единственного поставщика п. 11.14 до 300,00 тыс. руб.</w:t>
            </w:r>
          </w:p>
        </w:tc>
      </w:tr>
      <w:tr w:rsidR="00304566" w:rsidRPr="001560B7" w14:paraId="4E68A147" w14:textId="77777777" w:rsidTr="009F1A33">
        <w:trPr>
          <w:trHeight w:val="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7B64A04" w14:textId="77777777" w:rsidR="00304566" w:rsidRPr="001560B7" w:rsidRDefault="00304566" w:rsidP="009F1A33">
            <w:pPr>
              <w:rPr>
                <w:color w:val="000000"/>
                <w:sz w:val="16"/>
                <w:szCs w:val="16"/>
              </w:rPr>
            </w:pPr>
            <w:r w:rsidRPr="001560B7">
              <w:rPr>
                <w:color w:val="000000"/>
                <w:sz w:val="16"/>
                <w:szCs w:val="16"/>
              </w:rPr>
              <w:t>Комплексное обследование и техническое освидетельствование зданий и сооружений, электрооборудования и электрических сетей</w:t>
            </w:r>
          </w:p>
        </w:tc>
        <w:tc>
          <w:tcPr>
            <w:tcW w:w="1536" w:type="dxa"/>
            <w:tcBorders>
              <w:top w:val="nil"/>
              <w:left w:val="nil"/>
              <w:bottom w:val="single" w:sz="4" w:space="0" w:color="auto"/>
              <w:right w:val="single" w:sz="4" w:space="0" w:color="auto"/>
            </w:tcBorders>
            <w:shd w:val="clear" w:color="000000" w:fill="FFFFFF"/>
            <w:vAlign w:val="center"/>
            <w:hideMark/>
          </w:tcPr>
          <w:p w14:paraId="07426E8C" w14:textId="77777777" w:rsidR="00304566" w:rsidRPr="001560B7" w:rsidRDefault="00304566" w:rsidP="009F1A33">
            <w:pPr>
              <w:jc w:val="right"/>
              <w:rPr>
                <w:sz w:val="16"/>
                <w:szCs w:val="16"/>
              </w:rPr>
            </w:pPr>
            <w:r w:rsidRPr="001560B7">
              <w:rPr>
                <w:sz w:val="16"/>
                <w:szCs w:val="16"/>
              </w:rPr>
              <w:t>1049,74</w:t>
            </w:r>
          </w:p>
        </w:tc>
        <w:tc>
          <w:tcPr>
            <w:tcW w:w="1582" w:type="dxa"/>
            <w:tcBorders>
              <w:top w:val="nil"/>
              <w:left w:val="nil"/>
              <w:bottom w:val="single" w:sz="4" w:space="0" w:color="auto"/>
              <w:right w:val="single" w:sz="4" w:space="0" w:color="auto"/>
            </w:tcBorders>
            <w:shd w:val="clear" w:color="000000" w:fill="FFFFFF"/>
            <w:vAlign w:val="center"/>
            <w:hideMark/>
          </w:tcPr>
          <w:p w14:paraId="1A97A456" w14:textId="77777777" w:rsidR="00304566" w:rsidRPr="001560B7" w:rsidRDefault="00304566" w:rsidP="009F1A33">
            <w:pPr>
              <w:jc w:val="right"/>
              <w:rPr>
                <w:color w:val="000000"/>
                <w:sz w:val="16"/>
                <w:szCs w:val="16"/>
              </w:rPr>
            </w:pPr>
            <w:r w:rsidRPr="001560B7">
              <w:rPr>
                <w:color w:val="000000"/>
                <w:sz w:val="16"/>
                <w:szCs w:val="16"/>
              </w:rPr>
              <w:t>0,00</w:t>
            </w:r>
          </w:p>
        </w:tc>
        <w:tc>
          <w:tcPr>
            <w:tcW w:w="2052" w:type="dxa"/>
            <w:tcBorders>
              <w:top w:val="nil"/>
              <w:left w:val="nil"/>
              <w:bottom w:val="single" w:sz="4" w:space="0" w:color="auto"/>
              <w:right w:val="single" w:sz="4" w:space="0" w:color="auto"/>
            </w:tcBorders>
            <w:shd w:val="clear" w:color="000000" w:fill="FFFFFF"/>
            <w:vAlign w:val="center"/>
            <w:hideMark/>
          </w:tcPr>
          <w:p w14:paraId="468848EA" w14:textId="77777777" w:rsidR="00304566" w:rsidRPr="001560B7" w:rsidRDefault="00304566" w:rsidP="009F1A33">
            <w:pPr>
              <w:rPr>
                <w:color w:val="000000"/>
                <w:sz w:val="16"/>
                <w:szCs w:val="16"/>
              </w:rPr>
            </w:pPr>
            <w:r w:rsidRPr="001560B7">
              <w:rPr>
                <w:color w:val="000000"/>
                <w:sz w:val="16"/>
                <w:szCs w:val="16"/>
              </w:rPr>
              <w:t>Работы включены в договор с ООО «</w:t>
            </w:r>
            <w:proofErr w:type="spellStart"/>
            <w:r w:rsidRPr="001560B7">
              <w:rPr>
                <w:color w:val="000000"/>
                <w:sz w:val="16"/>
                <w:szCs w:val="16"/>
              </w:rPr>
              <w:t>ЭнергоСеть</w:t>
            </w:r>
            <w:proofErr w:type="spellEnd"/>
            <w:r w:rsidRPr="001560B7">
              <w:rPr>
                <w:color w:val="000000"/>
                <w:sz w:val="16"/>
                <w:szCs w:val="16"/>
              </w:rPr>
              <w:t xml:space="preserve">» </w:t>
            </w:r>
            <w:r>
              <w:rPr>
                <w:color w:val="000000"/>
                <w:sz w:val="16"/>
                <w:szCs w:val="16"/>
              </w:rPr>
              <w:t>№</w:t>
            </w:r>
            <w:r w:rsidRPr="001560B7">
              <w:rPr>
                <w:color w:val="000000"/>
                <w:sz w:val="16"/>
                <w:szCs w:val="16"/>
              </w:rPr>
              <w:t>2/2022-3 от 30.08.2022</w:t>
            </w:r>
          </w:p>
        </w:tc>
        <w:tc>
          <w:tcPr>
            <w:tcW w:w="2245" w:type="dxa"/>
            <w:tcBorders>
              <w:top w:val="nil"/>
              <w:left w:val="nil"/>
              <w:bottom w:val="single" w:sz="4" w:space="0" w:color="auto"/>
              <w:right w:val="single" w:sz="4" w:space="0" w:color="auto"/>
            </w:tcBorders>
            <w:shd w:val="clear" w:color="auto" w:fill="auto"/>
            <w:vAlign w:val="center"/>
            <w:hideMark/>
          </w:tcPr>
          <w:p w14:paraId="75621265" w14:textId="77777777" w:rsidR="00304566" w:rsidRPr="001560B7" w:rsidRDefault="00304566" w:rsidP="009F1A33">
            <w:pPr>
              <w:jc w:val="center"/>
              <w:rPr>
                <w:color w:val="000000"/>
                <w:sz w:val="16"/>
                <w:szCs w:val="16"/>
              </w:rPr>
            </w:pPr>
            <w:r w:rsidRPr="001560B7">
              <w:rPr>
                <w:color w:val="000000"/>
                <w:sz w:val="16"/>
                <w:szCs w:val="16"/>
              </w:rPr>
              <w:t xml:space="preserve">том 4 </w:t>
            </w:r>
            <w:proofErr w:type="spellStart"/>
            <w:r w:rsidRPr="001560B7">
              <w:rPr>
                <w:color w:val="000000"/>
                <w:sz w:val="16"/>
                <w:szCs w:val="16"/>
              </w:rPr>
              <w:t>вх</w:t>
            </w:r>
            <w:proofErr w:type="spellEnd"/>
            <w:r w:rsidRPr="001560B7">
              <w:rPr>
                <w:color w:val="000000"/>
                <w:sz w:val="16"/>
                <w:szCs w:val="16"/>
              </w:rPr>
              <w:t>. № 6235 от 14.10.2022 стр. 567</w:t>
            </w:r>
          </w:p>
        </w:tc>
      </w:tr>
      <w:tr w:rsidR="00304566" w:rsidRPr="001560B7" w14:paraId="29EEA2AB" w14:textId="77777777" w:rsidTr="009F1A33">
        <w:trPr>
          <w:trHeight w:val="104"/>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F0012E9" w14:textId="77777777" w:rsidR="00304566" w:rsidRPr="001560B7" w:rsidRDefault="00304566" w:rsidP="009F1A33">
            <w:pPr>
              <w:rPr>
                <w:color w:val="000000"/>
                <w:sz w:val="16"/>
                <w:szCs w:val="16"/>
              </w:rPr>
            </w:pPr>
            <w:r w:rsidRPr="001560B7">
              <w:rPr>
                <w:color w:val="000000"/>
                <w:sz w:val="16"/>
                <w:szCs w:val="16"/>
              </w:rPr>
              <w:t>ИТОГО</w:t>
            </w:r>
          </w:p>
        </w:tc>
        <w:tc>
          <w:tcPr>
            <w:tcW w:w="1536" w:type="dxa"/>
            <w:tcBorders>
              <w:top w:val="nil"/>
              <w:left w:val="nil"/>
              <w:bottom w:val="single" w:sz="4" w:space="0" w:color="auto"/>
              <w:right w:val="single" w:sz="4" w:space="0" w:color="auto"/>
            </w:tcBorders>
            <w:shd w:val="clear" w:color="auto" w:fill="auto"/>
            <w:noWrap/>
            <w:vAlign w:val="bottom"/>
            <w:hideMark/>
          </w:tcPr>
          <w:p w14:paraId="60E2409F" w14:textId="77777777" w:rsidR="00304566" w:rsidRPr="001560B7" w:rsidRDefault="00304566" w:rsidP="009F1A33">
            <w:pPr>
              <w:jc w:val="right"/>
              <w:rPr>
                <w:color w:val="000000"/>
                <w:sz w:val="16"/>
                <w:szCs w:val="16"/>
              </w:rPr>
            </w:pPr>
            <w:r w:rsidRPr="001560B7">
              <w:rPr>
                <w:color w:val="000000"/>
                <w:sz w:val="16"/>
                <w:szCs w:val="16"/>
              </w:rPr>
              <w:t>37261,52</w:t>
            </w:r>
          </w:p>
        </w:tc>
        <w:tc>
          <w:tcPr>
            <w:tcW w:w="1582" w:type="dxa"/>
            <w:tcBorders>
              <w:top w:val="nil"/>
              <w:left w:val="nil"/>
              <w:bottom w:val="single" w:sz="4" w:space="0" w:color="auto"/>
              <w:right w:val="single" w:sz="4" w:space="0" w:color="auto"/>
            </w:tcBorders>
            <w:shd w:val="clear" w:color="auto" w:fill="auto"/>
            <w:noWrap/>
            <w:vAlign w:val="bottom"/>
            <w:hideMark/>
          </w:tcPr>
          <w:p w14:paraId="62D5F4A4" w14:textId="77777777" w:rsidR="00304566" w:rsidRPr="001560B7" w:rsidRDefault="00304566" w:rsidP="009F1A33">
            <w:pPr>
              <w:jc w:val="right"/>
              <w:rPr>
                <w:color w:val="000000"/>
                <w:sz w:val="16"/>
                <w:szCs w:val="16"/>
              </w:rPr>
            </w:pPr>
            <w:r>
              <w:rPr>
                <w:color w:val="000000"/>
                <w:sz w:val="16"/>
                <w:szCs w:val="16"/>
              </w:rPr>
              <w:t>18329,96</w:t>
            </w:r>
          </w:p>
        </w:tc>
        <w:tc>
          <w:tcPr>
            <w:tcW w:w="2052" w:type="dxa"/>
            <w:tcBorders>
              <w:top w:val="nil"/>
              <w:left w:val="nil"/>
              <w:bottom w:val="single" w:sz="4" w:space="0" w:color="auto"/>
              <w:right w:val="single" w:sz="4" w:space="0" w:color="auto"/>
            </w:tcBorders>
            <w:shd w:val="clear" w:color="auto" w:fill="auto"/>
            <w:noWrap/>
            <w:vAlign w:val="bottom"/>
            <w:hideMark/>
          </w:tcPr>
          <w:p w14:paraId="45173276" w14:textId="77777777" w:rsidR="00304566" w:rsidRPr="001560B7" w:rsidRDefault="00304566" w:rsidP="009F1A33">
            <w:pPr>
              <w:rPr>
                <w:color w:val="000000"/>
                <w:sz w:val="16"/>
                <w:szCs w:val="16"/>
              </w:rPr>
            </w:pPr>
            <w:r w:rsidRPr="001560B7">
              <w:rPr>
                <w:color w:val="000000"/>
                <w:sz w:val="16"/>
                <w:szCs w:val="16"/>
              </w:rPr>
              <w:t> </w:t>
            </w:r>
          </w:p>
        </w:tc>
        <w:tc>
          <w:tcPr>
            <w:tcW w:w="2245" w:type="dxa"/>
            <w:tcBorders>
              <w:top w:val="nil"/>
              <w:left w:val="nil"/>
              <w:bottom w:val="single" w:sz="4" w:space="0" w:color="auto"/>
              <w:right w:val="single" w:sz="4" w:space="0" w:color="auto"/>
            </w:tcBorders>
            <w:shd w:val="clear" w:color="auto" w:fill="auto"/>
            <w:noWrap/>
            <w:vAlign w:val="bottom"/>
            <w:hideMark/>
          </w:tcPr>
          <w:p w14:paraId="25F7AE83" w14:textId="77777777" w:rsidR="00304566" w:rsidRPr="001560B7" w:rsidRDefault="00304566" w:rsidP="009F1A33">
            <w:pPr>
              <w:rPr>
                <w:color w:val="000000"/>
                <w:sz w:val="16"/>
                <w:szCs w:val="16"/>
              </w:rPr>
            </w:pPr>
            <w:r w:rsidRPr="001560B7">
              <w:rPr>
                <w:color w:val="000000"/>
                <w:sz w:val="16"/>
                <w:szCs w:val="16"/>
              </w:rPr>
              <w:t> </w:t>
            </w:r>
          </w:p>
        </w:tc>
      </w:tr>
    </w:tbl>
    <w:p w14:paraId="42E3541C" w14:textId="77777777" w:rsidR="00304566" w:rsidRDefault="00304566" w:rsidP="00304566">
      <w:pPr>
        <w:ind w:firstLine="567"/>
        <w:jc w:val="both"/>
        <w:rPr>
          <w:sz w:val="28"/>
          <w:szCs w:val="28"/>
        </w:rPr>
      </w:pPr>
    </w:p>
    <w:p w14:paraId="261E95C8" w14:textId="77777777" w:rsidR="00304566" w:rsidRDefault="00304566" w:rsidP="00304566">
      <w:pPr>
        <w:ind w:firstLine="567"/>
        <w:jc w:val="both"/>
        <w:rPr>
          <w:sz w:val="28"/>
          <w:szCs w:val="28"/>
        </w:rPr>
      </w:pPr>
      <w:r w:rsidRPr="001560B7">
        <w:rPr>
          <w:sz w:val="28"/>
          <w:szCs w:val="28"/>
        </w:rPr>
        <w:lastRenderedPageBreak/>
        <w:t>С учетом проведенного анализа соответствия представленной документации требованиям нормативно-правовых актов, учитывая объем и содержание представленных обосновывающих документов, фактические расходы предприятия по данной статье за предыдущий отчетный период, расходы на работы и услуги производственного характера подлеж</w:t>
      </w:r>
      <w:r>
        <w:rPr>
          <w:sz w:val="28"/>
          <w:szCs w:val="28"/>
        </w:rPr>
        <w:t>а</w:t>
      </w:r>
      <w:r w:rsidRPr="001560B7">
        <w:rPr>
          <w:sz w:val="28"/>
          <w:szCs w:val="28"/>
        </w:rPr>
        <w:t xml:space="preserve">т включению в необходимую валовую выручку на 2023 год в экономически обоснованном размере </w:t>
      </w:r>
      <w:r>
        <w:rPr>
          <w:sz w:val="28"/>
          <w:szCs w:val="28"/>
        </w:rPr>
        <w:t xml:space="preserve">в </w:t>
      </w:r>
      <w:r w:rsidRPr="001560B7">
        <w:rPr>
          <w:sz w:val="28"/>
          <w:szCs w:val="28"/>
        </w:rPr>
        <w:t>сумм</w:t>
      </w:r>
      <w:r>
        <w:rPr>
          <w:sz w:val="28"/>
          <w:szCs w:val="28"/>
        </w:rPr>
        <w:t>е</w:t>
      </w:r>
      <w:r w:rsidRPr="001560B7">
        <w:rPr>
          <w:sz w:val="28"/>
          <w:szCs w:val="28"/>
        </w:rPr>
        <w:t xml:space="preserve"> </w:t>
      </w:r>
      <w:r>
        <w:rPr>
          <w:sz w:val="28"/>
          <w:szCs w:val="28"/>
        </w:rPr>
        <w:t xml:space="preserve">18 329,96 </w:t>
      </w:r>
      <w:r w:rsidRPr="001560B7">
        <w:rPr>
          <w:sz w:val="28"/>
          <w:szCs w:val="28"/>
        </w:rPr>
        <w:t>тыс. руб.</w:t>
      </w:r>
    </w:p>
    <w:p w14:paraId="7E64EACD" w14:textId="77777777" w:rsidR="00304566" w:rsidRDefault="00304566" w:rsidP="00304566">
      <w:pPr>
        <w:ind w:firstLine="567"/>
        <w:jc w:val="both"/>
        <w:rPr>
          <w:sz w:val="28"/>
          <w:szCs w:val="28"/>
        </w:rPr>
      </w:pPr>
    </w:p>
    <w:p w14:paraId="0090AFD1" w14:textId="77777777" w:rsidR="00304566" w:rsidRPr="00407682" w:rsidRDefault="00304566" w:rsidP="00304566">
      <w:pPr>
        <w:pStyle w:val="11"/>
        <w:spacing w:line="240" w:lineRule="auto"/>
        <w:ind w:left="357" w:firstLine="210"/>
        <w:rPr>
          <w:szCs w:val="28"/>
        </w:rPr>
      </w:pPr>
      <w:r w:rsidRPr="00407682">
        <w:rPr>
          <w:szCs w:val="28"/>
        </w:rPr>
        <w:t>Статья «Расходы на оплату труда»</w:t>
      </w:r>
    </w:p>
    <w:p w14:paraId="49B5836C" w14:textId="77777777" w:rsidR="00304566" w:rsidRPr="001560B7" w:rsidRDefault="00304566" w:rsidP="00304566">
      <w:pPr>
        <w:ind w:firstLine="567"/>
        <w:jc w:val="both"/>
        <w:rPr>
          <w:sz w:val="28"/>
          <w:szCs w:val="28"/>
        </w:rPr>
      </w:pPr>
      <w:r w:rsidRPr="001560B7">
        <w:rPr>
          <w:sz w:val="28"/>
          <w:szCs w:val="28"/>
        </w:rPr>
        <w:t>Расходы на оплату труда являются расходами, связанными с оказанием услуг, и включаются в необходимую валовую выручку регулируемой организации.</w:t>
      </w:r>
    </w:p>
    <w:p w14:paraId="537F9D4D" w14:textId="77777777" w:rsidR="00304566" w:rsidRPr="001560B7" w:rsidRDefault="00304566" w:rsidP="00304566">
      <w:pPr>
        <w:ind w:firstLine="567"/>
        <w:jc w:val="both"/>
        <w:rPr>
          <w:sz w:val="28"/>
          <w:szCs w:val="28"/>
        </w:rPr>
      </w:pPr>
      <w:r w:rsidRPr="001560B7">
        <w:rPr>
          <w:sz w:val="28"/>
          <w:szCs w:val="28"/>
        </w:rPr>
        <w:t>В соответствии со статьей 129 ТК РФ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14:paraId="61C27AD2" w14:textId="77777777" w:rsidR="00304566" w:rsidRDefault="00304566" w:rsidP="00304566">
      <w:pPr>
        <w:ind w:firstLine="709"/>
        <w:jc w:val="both"/>
        <w:rPr>
          <w:sz w:val="28"/>
          <w:szCs w:val="28"/>
        </w:rPr>
      </w:pPr>
      <w:r w:rsidRPr="00CD4AFF">
        <w:rPr>
          <w:sz w:val="28"/>
          <w:szCs w:val="28"/>
        </w:rPr>
        <w:t>Согласно п.26 Основ ценообразования при определении расходов на оплату труда, включаемых в необходимую валовую выручку, регулирующие органы определяют размер фонда оплаты труда с учетом отраслевых тарифных соглашений, заключенных соответствующими организациями, и фактического объема фонда оплаты труда и фактической численности работников в последнем расчетном периоде регулирования, а также с учетом прогнозного индекса потребительских цен.</w:t>
      </w:r>
    </w:p>
    <w:p w14:paraId="7CEEC10C" w14:textId="77777777" w:rsidR="00304566" w:rsidRDefault="00304566" w:rsidP="00304566">
      <w:pPr>
        <w:ind w:firstLine="567"/>
        <w:jc w:val="both"/>
        <w:rPr>
          <w:sz w:val="28"/>
          <w:szCs w:val="28"/>
        </w:rPr>
      </w:pPr>
      <w:r>
        <w:rPr>
          <w:sz w:val="28"/>
          <w:szCs w:val="28"/>
        </w:rPr>
        <w:t>В материалах тарифного дела ООО «</w:t>
      </w:r>
      <w:proofErr w:type="spellStart"/>
      <w:r>
        <w:rPr>
          <w:sz w:val="28"/>
          <w:szCs w:val="28"/>
        </w:rPr>
        <w:t>Электросетьсервис</w:t>
      </w:r>
      <w:proofErr w:type="spellEnd"/>
      <w:r>
        <w:rPr>
          <w:sz w:val="28"/>
          <w:szCs w:val="28"/>
        </w:rPr>
        <w:t>» отсутствует подтверждение, что организация состоит в реестре ассоциации «Эра России».</w:t>
      </w:r>
    </w:p>
    <w:p w14:paraId="6E70E5BD" w14:textId="77777777" w:rsidR="00304566" w:rsidRPr="00CD4AFF" w:rsidRDefault="00304566" w:rsidP="00304566">
      <w:pPr>
        <w:ind w:firstLine="567"/>
        <w:jc w:val="both"/>
        <w:rPr>
          <w:sz w:val="28"/>
          <w:szCs w:val="28"/>
        </w:rPr>
      </w:pPr>
      <w:r>
        <w:rPr>
          <w:sz w:val="28"/>
          <w:szCs w:val="28"/>
        </w:rPr>
        <w:t xml:space="preserve">В соответствии с ОКВЭД 35.12 на организацию распространяется федеральное отраслевое тарифное соглашение в жилищно-коммунальном хозяйстве РФ на 2023-2025г.г.   </w:t>
      </w:r>
    </w:p>
    <w:p w14:paraId="7C2A7194" w14:textId="77777777" w:rsidR="00304566" w:rsidRPr="0074674B" w:rsidRDefault="00304566" w:rsidP="00304566">
      <w:pPr>
        <w:ind w:firstLine="567"/>
        <w:jc w:val="both"/>
        <w:rPr>
          <w:sz w:val="28"/>
          <w:szCs w:val="28"/>
        </w:rPr>
      </w:pPr>
      <w:r w:rsidRPr="0074674B">
        <w:rPr>
          <w:sz w:val="28"/>
          <w:szCs w:val="28"/>
        </w:rPr>
        <w:t>Предприятие предлагает учесть расходы на оплату труда в размере 30 543,95 тыс. руб. при средней заработной плате 59 193,70 руб. на человека в месяц и среднесписочной численности 43 человек</w:t>
      </w:r>
      <w:r>
        <w:rPr>
          <w:sz w:val="28"/>
          <w:szCs w:val="28"/>
        </w:rPr>
        <w:t>а</w:t>
      </w:r>
      <w:r w:rsidRPr="0074674B">
        <w:rPr>
          <w:sz w:val="28"/>
          <w:szCs w:val="28"/>
        </w:rPr>
        <w:t xml:space="preserve">. Предприятием предоставлен расчёт расходов на оплату труда по форме П1.16 </w:t>
      </w:r>
      <w:bookmarkStart w:id="25" w:name="_Hlk120037248"/>
      <w:r w:rsidRPr="0074674B">
        <w:rPr>
          <w:sz w:val="28"/>
          <w:szCs w:val="28"/>
        </w:rPr>
        <w:t xml:space="preserve">(Приложение к Методическим указаниям №20-э/2). </w:t>
      </w:r>
      <w:bookmarkEnd w:id="25"/>
      <w:r w:rsidRPr="0074674B">
        <w:rPr>
          <w:sz w:val="28"/>
          <w:szCs w:val="28"/>
        </w:rPr>
        <w:t>В Таблице П.1.16 произведен расчет ФОТ.</w:t>
      </w:r>
    </w:p>
    <w:p w14:paraId="03542697" w14:textId="77777777" w:rsidR="00304566" w:rsidRPr="0074674B" w:rsidRDefault="00304566" w:rsidP="00304566">
      <w:pPr>
        <w:ind w:firstLine="567"/>
        <w:jc w:val="both"/>
        <w:rPr>
          <w:sz w:val="28"/>
          <w:szCs w:val="28"/>
        </w:rPr>
      </w:pPr>
      <w:r w:rsidRPr="0074674B">
        <w:rPr>
          <w:sz w:val="28"/>
          <w:szCs w:val="28"/>
        </w:rPr>
        <w:t xml:space="preserve">В обоснование расходов предприятием предоставлено (стр. 3846): </w:t>
      </w:r>
    </w:p>
    <w:p w14:paraId="4E593104" w14:textId="77777777" w:rsidR="00304566" w:rsidRPr="0074674B" w:rsidRDefault="00304566" w:rsidP="00304566">
      <w:pPr>
        <w:ind w:firstLine="567"/>
        <w:jc w:val="both"/>
        <w:rPr>
          <w:sz w:val="28"/>
          <w:szCs w:val="28"/>
        </w:rPr>
      </w:pPr>
      <w:r w:rsidRPr="0074674B">
        <w:rPr>
          <w:sz w:val="28"/>
          <w:szCs w:val="28"/>
        </w:rPr>
        <w:t>-</w:t>
      </w:r>
      <w:r>
        <w:rPr>
          <w:sz w:val="28"/>
          <w:szCs w:val="28"/>
        </w:rPr>
        <w:t> </w:t>
      </w:r>
      <w:r w:rsidRPr="0074674B">
        <w:rPr>
          <w:sz w:val="28"/>
          <w:szCs w:val="28"/>
        </w:rPr>
        <w:t xml:space="preserve">штатное расписание на 2023 год (43 человека), стр. 3846; </w:t>
      </w:r>
    </w:p>
    <w:p w14:paraId="4EBA4F34" w14:textId="77777777" w:rsidR="00304566" w:rsidRPr="0074674B" w:rsidRDefault="00304566" w:rsidP="00304566">
      <w:pPr>
        <w:ind w:firstLine="567"/>
        <w:jc w:val="both"/>
        <w:rPr>
          <w:sz w:val="28"/>
          <w:szCs w:val="28"/>
        </w:rPr>
      </w:pPr>
      <w:r w:rsidRPr="0074674B">
        <w:rPr>
          <w:sz w:val="28"/>
          <w:szCs w:val="28"/>
        </w:rPr>
        <w:t>-</w:t>
      </w:r>
      <w:r>
        <w:rPr>
          <w:sz w:val="28"/>
          <w:szCs w:val="28"/>
        </w:rPr>
        <w:t> </w:t>
      </w:r>
      <w:r w:rsidRPr="0074674B">
        <w:rPr>
          <w:sz w:val="28"/>
          <w:szCs w:val="28"/>
        </w:rPr>
        <w:t>положение об оплате труда, дополнение и изменение к положению об оплате труда от 06.11.2018г.;</w:t>
      </w:r>
    </w:p>
    <w:p w14:paraId="5C7D6C2F" w14:textId="77777777" w:rsidR="00304566" w:rsidRPr="0074674B" w:rsidRDefault="00304566" w:rsidP="00304566">
      <w:pPr>
        <w:ind w:firstLine="567"/>
        <w:jc w:val="both"/>
        <w:rPr>
          <w:sz w:val="28"/>
          <w:szCs w:val="28"/>
        </w:rPr>
      </w:pPr>
      <w:r w:rsidRPr="0074674B">
        <w:rPr>
          <w:sz w:val="28"/>
          <w:szCs w:val="28"/>
        </w:rPr>
        <w:t>-</w:t>
      </w:r>
      <w:r>
        <w:rPr>
          <w:sz w:val="28"/>
          <w:szCs w:val="28"/>
        </w:rPr>
        <w:t> </w:t>
      </w:r>
      <w:r w:rsidRPr="0074674B">
        <w:rPr>
          <w:sz w:val="28"/>
          <w:szCs w:val="28"/>
        </w:rPr>
        <w:t xml:space="preserve">П1.16 на 2023 год (приложение к Методическим указаниям №20-э/2), оборотно-сальдовая ведомость по </w:t>
      </w:r>
      <w:proofErr w:type="spellStart"/>
      <w:r w:rsidRPr="0074674B">
        <w:rPr>
          <w:sz w:val="28"/>
          <w:szCs w:val="28"/>
        </w:rPr>
        <w:t>сч</w:t>
      </w:r>
      <w:proofErr w:type="spellEnd"/>
      <w:r w:rsidRPr="0074674B">
        <w:rPr>
          <w:sz w:val="28"/>
          <w:szCs w:val="28"/>
        </w:rPr>
        <w:t>. 20 за 2021 год;</w:t>
      </w:r>
    </w:p>
    <w:p w14:paraId="52AC2F4C" w14:textId="77777777" w:rsidR="00304566" w:rsidRPr="0074674B" w:rsidRDefault="00304566" w:rsidP="00304566">
      <w:pPr>
        <w:ind w:firstLine="567"/>
        <w:jc w:val="both"/>
        <w:rPr>
          <w:sz w:val="28"/>
          <w:szCs w:val="28"/>
        </w:rPr>
      </w:pPr>
      <w:r w:rsidRPr="0074674B">
        <w:rPr>
          <w:sz w:val="28"/>
          <w:szCs w:val="28"/>
        </w:rPr>
        <w:lastRenderedPageBreak/>
        <w:t>-</w:t>
      </w:r>
      <w:r>
        <w:rPr>
          <w:sz w:val="28"/>
          <w:szCs w:val="28"/>
        </w:rPr>
        <w:t> </w:t>
      </w:r>
      <w:r w:rsidRPr="0074674B">
        <w:rPr>
          <w:sz w:val="28"/>
          <w:szCs w:val="28"/>
        </w:rPr>
        <w:t>статистическая форма ПМ (для малых предприятий) янв.-дек. 2021 год (том 6, за 2021 год);</w:t>
      </w:r>
    </w:p>
    <w:p w14:paraId="329F69DA" w14:textId="77777777" w:rsidR="00304566" w:rsidRPr="0074674B" w:rsidRDefault="00304566" w:rsidP="00304566">
      <w:pPr>
        <w:ind w:firstLine="567"/>
        <w:jc w:val="both"/>
        <w:rPr>
          <w:sz w:val="28"/>
          <w:szCs w:val="28"/>
        </w:rPr>
      </w:pPr>
      <w:r w:rsidRPr="0074674B">
        <w:rPr>
          <w:sz w:val="28"/>
          <w:szCs w:val="28"/>
        </w:rPr>
        <w:t>-</w:t>
      </w:r>
      <w:r>
        <w:rPr>
          <w:sz w:val="28"/>
          <w:szCs w:val="28"/>
        </w:rPr>
        <w:t> </w:t>
      </w:r>
      <w:r w:rsidRPr="0074674B">
        <w:rPr>
          <w:sz w:val="28"/>
          <w:szCs w:val="28"/>
        </w:rPr>
        <w:t xml:space="preserve">оборотно-сальдовая ведомость счёта 70,69 за 2021 год </w:t>
      </w:r>
      <w:bookmarkStart w:id="26" w:name="_Hlk120114158"/>
      <w:r w:rsidRPr="0074674B">
        <w:rPr>
          <w:sz w:val="28"/>
          <w:szCs w:val="28"/>
        </w:rPr>
        <w:t>(том 6, за 2021 год)</w:t>
      </w:r>
      <w:bookmarkEnd w:id="26"/>
      <w:r w:rsidRPr="0074674B">
        <w:rPr>
          <w:sz w:val="28"/>
          <w:szCs w:val="28"/>
        </w:rPr>
        <w:t>;</w:t>
      </w:r>
    </w:p>
    <w:p w14:paraId="28AC919C" w14:textId="77777777" w:rsidR="00304566" w:rsidRPr="0074674B" w:rsidRDefault="00304566" w:rsidP="00304566">
      <w:pPr>
        <w:ind w:firstLine="567"/>
        <w:jc w:val="both"/>
        <w:rPr>
          <w:sz w:val="28"/>
          <w:szCs w:val="28"/>
        </w:rPr>
      </w:pPr>
      <w:r w:rsidRPr="0074674B">
        <w:rPr>
          <w:sz w:val="28"/>
          <w:szCs w:val="28"/>
        </w:rPr>
        <w:t>-</w:t>
      </w:r>
      <w:r>
        <w:rPr>
          <w:sz w:val="28"/>
          <w:szCs w:val="28"/>
        </w:rPr>
        <w:t> </w:t>
      </w:r>
      <w:r w:rsidRPr="0074674B">
        <w:rPr>
          <w:sz w:val="28"/>
          <w:szCs w:val="28"/>
        </w:rPr>
        <w:t>дополнение и изменения в Положение об оплате труда (том 6, за 2021 год);</w:t>
      </w:r>
    </w:p>
    <w:p w14:paraId="7F5AD719" w14:textId="77777777" w:rsidR="00304566" w:rsidRPr="00B72DBC" w:rsidRDefault="00304566" w:rsidP="00304566">
      <w:pPr>
        <w:ind w:firstLine="567"/>
        <w:jc w:val="both"/>
        <w:rPr>
          <w:sz w:val="28"/>
          <w:szCs w:val="28"/>
        </w:rPr>
      </w:pPr>
      <w:r w:rsidRPr="00B72DBC">
        <w:rPr>
          <w:sz w:val="28"/>
          <w:szCs w:val="28"/>
        </w:rPr>
        <w:t>- письмами от 24.11.2022 № 564 и от 25.11.2022 №568 предприятием дополнительно представлено обоснование о наличии оперативного персонала на трёх социально-значимых объектах жизнеобеспечения г. Прокопьевска с подтверждением категорийности объектов (1,2 категория), электроснабжения насосов АО ПО «Водоканал», с предоставление схем присоединения энергопринимающих устройств. Так же в обоснование предоставлены: пояснительная записка, приказы о приёме на работу, удостоверения оперативного персонала, табель учёта рабочего времени за октябрь 2022 года, ОСВ по счёту 70 за октябрь 2022 года.</w:t>
      </w:r>
    </w:p>
    <w:p w14:paraId="5AFADA95" w14:textId="77777777" w:rsidR="00304566" w:rsidRPr="00B72DBC" w:rsidRDefault="00304566" w:rsidP="00304566">
      <w:pPr>
        <w:ind w:firstLine="567"/>
        <w:jc w:val="both"/>
        <w:rPr>
          <w:sz w:val="28"/>
          <w:szCs w:val="28"/>
        </w:rPr>
      </w:pPr>
      <w:r w:rsidRPr="00B72DBC">
        <w:rPr>
          <w:rFonts w:eastAsiaTheme="minorHAnsi"/>
          <w:sz w:val="28"/>
          <w:szCs w:val="28"/>
          <w:lang w:eastAsia="en-US"/>
        </w:rPr>
        <w:t xml:space="preserve">По </w:t>
      </w:r>
      <w:r w:rsidRPr="00B72DBC">
        <w:rPr>
          <w:sz w:val="28"/>
          <w:szCs w:val="28"/>
        </w:rPr>
        <w:t xml:space="preserve">статистической форме ПМ (для малых предприятий) за 2021 год ФОТ составил 11 773,40 тыс. руб. </w:t>
      </w:r>
      <w:r w:rsidRPr="00B72DBC">
        <w:rPr>
          <w:color w:val="000000"/>
          <w:sz w:val="28"/>
          <w:szCs w:val="28"/>
        </w:rPr>
        <w:t xml:space="preserve">при средней заработной плате </w:t>
      </w:r>
      <w:r w:rsidRPr="00B72DBC">
        <w:rPr>
          <w:sz w:val="28"/>
          <w:szCs w:val="28"/>
        </w:rPr>
        <w:t xml:space="preserve">49 803 </w:t>
      </w:r>
      <w:r w:rsidRPr="00B72DBC">
        <w:rPr>
          <w:color w:val="000000"/>
          <w:sz w:val="28"/>
          <w:szCs w:val="28"/>
        </w:rPr>
        <w:t>руб. на человека в месяц и среднесписочной численности 19,7 человек (из них 17,3 списочного состава).</w:t>
      </w:r>
      <w:r w:rsidRPr="00B72DBC">
        <w:rPr>
          <w:sz w:val="28"/>
          <w:szCs w:val="28"/>
        </w:rPr>
        <w:t xml:space="preserve"> </w:t>
      </w:r>
    </w:p>
    <w:p w14:paraId="64A073BF" w14:textId="77777777" w:rsidR="00304566" w:rsidRPr="00B72DBC" w:rsidRDefault="00304566" w:rsidP="00304566">
      <w:pPr>
        <w:ind w:firstLine="567"/>
        <w:jc w:val="both"/>
        <w:rPr>
          <w:sz w:val="28"/>
          <w:szCs w:val="28"/>
        </w:rPr>
      </w:pPr>
      <w:r w:rsidRPr="00B72DBC">
        <w:rPr>
          <w:sz w:val="28"/>
          <w:szCs w:val="28"/>
        </w:rPr>
        <w:t>В соответствии с индексами Минэкономразвития ИПЦ 2022-23г.г. з/п на 2023 год должна составить 49 803*1,043*1,06=55 061,20 руб.</w:t>
      </w:r>
    </w:p>
    <w:p w14:paraId="7A855C9F" w14:textId="77777777" w:rsidR="00304566" w:rsidRPr="00B72DBC" w:rsidRDefault="00304566" w:rsidP="00304566">
      <w:pPr>
        <w:ind w:firstLine="567"/>
        <w:jc w:val="both"/>
        <w:rPr>
          <w:sz w:val="28"/>
          <w:szCs w:val="28"/>
        </w:rPr>
      </w:pPr>
      <w:r w:rsidRPr="00B72DBC">
        <w:rPr>
          <w:sz w:val="28"/>
          <w:szCs w:val="28"/>
        </w:rPr>
        <w:t xml:space="preserve">На 2023 год количество оборудования электрических сетей изменилось по сравнению с 2022 годом на 46,13% в сторону уменьшения. Также у предприятия изменилась структура предприятия и в штатное расписание были введены дежурные электромонтёры на обслуживание электроснабжения насосов АО ПО «Водоканала» в количестве 14 человек (4чел*3 объекта+2 подменных рабочих), находящиеся в собственности предприятия, согласно приказу по предприятию (документы от 24.11.2022 № 564 и от 25.11.2022 №568). </w:t>
      </w:r>
    </w:p>
    <w:p w14:paraId="693F31BA" w14:textId="77777777" w:rsidR="00304566" w:rsidRDefault="00304566" w:rsidP="00304566">
      <w:pPr>
        <w:ind w:firstLine="567"/>
        <w:jc w:val="both"/>
        <w:rPr>
          <w:sz w:val="28"/>
          <w:szCs w:val="28"/>
        </w:rPr>
      </w:pPr>
      <w:r w:rsidRPr="00B72DBC">
        <w:rPr>
          <w:sz w:val="28"/>
          <w:szCs w:val="28"/>
        </w:rPr>
        <w:t>Экспертом сдела</w:t>
      </w:r>
      <w:r>
        <w:rPr>
          <w:sz w:val="28"/>
          <w:szCs w:val="28"/>
        </w:rPr>
        <w:t>н</w:t>
      </w:r>
      <w:r w:rsidRPr="00B72DBC">
        <w:rPr>
          <w:sz w:val="28"/>
          <w:szCs w:val="28"/>
        </w:rPr>
        <w:t xml:space="preserve"> расчёт </w:t>
      </w:r>
      <w:bookmarkStart w:id="27" w:name="_Hlk120100164"/>
      <w:r w:rsidRPr="00B72DBC">
        <w:rPr>
          <w:sz w:val="28"/>
          <w:szCs w:val="28"/>
        </w:rPr>
        <w:t>согласно приказу Госстроя</w:t>
      </w:r>
      <w:r w:rsidRPr="0074674B">
        <w:rPr>
          <w:sz w:val="28"/>
          <w:szCs w:val="28"/>
        </w:rPr>
        <w:t xml:space="preserve"> от 03.04.2000 г. №68 «Об утверждении рекомендаций по нормированию труда работников энергетического хозяйства»</w:t>
      </w:r>
      <w:bookmarkEnd w:id="27"/>
      <w:r w:rsidRPr="00D17490">
        <w:rPr>
          <w:sz w:val="28"/>
          <w:szCs w:val="28"/>
        </w:rPr>
        <w:t xml:space="preserve"> </w:t>
      </w:r>
      <w:r>
        <w:rPr>
          <w:sz w:val="28"/>
          <w:szCs w:val="28"/>
        </w:rPr>
        <w:t>по численности АУП</w:t>
      </w:r>
      <w:r w:rsidRPr="0074674B">
        <w:rPr>
          <w:sz w:val="28"/>
          <w:szCs w:val="28"/>
        </w:rPr>
        <w:t xml:space="preserve">. </w:t>
      </w:r>
      <w:r>
        <w:rPr>
          <w:sz w:val="28"/>
          <w:szCs w:val="28"/>
        </w:rPr>
        <w:t>Численность АУП была рассчитана на 14 электромонтёров.</w:t>
      </w:r>
      <w:r w:rsidRPr="0074674B">
        <w:rPr>
          <w:sz w:val="28"/>
          <w:szCs w:val="28"/>
        </w:rPr>
        <w:t xml:space="preserve"> </w:t>
      </w:r>
      <w:r>
        <w:rPr>
          <w:sz w:val="28"/>
          <w:szCs w:val="28"/>
        </w:rPr>
        <w:t xml:space="preserve">Численность АУП персонала составила 3,4 человека произведён методом интерполяции. </w:t>
      </w:r>
      <w:r w:rsidRPr="0074674B">
        <w:rPr>
          <w:sz w:val="28"/>
          <w:szCs w:val="28"/>
        </w:rPr>
        <w:t>Всего численность</w:t>
      </w:r>
      <w:r>
        <w:rPr>
          <w:sz w:val="28"/>
          <w:szCs w:val="28"/>
        </w:rPr>
        <w:t xml:space="preserve"> на 2023 год ООО «</w:t>
      </w:r>
      <w:proofErr w:type="spellStart"/>
      <w:r>
        <w:rPr>
          <w:sz w:val="28"/>
          <w:szCs w:val="28"/>
        </w:rPr>
        <w:t>Электросетьсервис</w:t>
      </w:r>
      <w:proofErr w:type="spellEnd"/>
      <w:r>
        <w:rPr>
          <w:sz w:val="28"/>
          <w:szCs w:val="28"/>
        </w:rPr>
        <w:t>»</w:t>
      </w:r>
      <w:r w:rsidRPr="0074674B">
        <w:rPr>
          <w:sz w:val="28"/>
          <w:szCs w:val="28"/>
        </w:rPr>
        <w:t xml:space="preserve"> составит </w:t>
      </w:r>
      <w:r>
        <w:rPr>
          <w:sz w:val="28"/>
          <w:szCs w:val="28"/>
        </w:rPr>
        <w:t>17,4</w:t>
      </w:r>
      <w:r w:rsidRPr="0074674B">
        <w:rPr>
          <w:sz w:val="28"/>
          <w:szCs w:val="28"/>
        </w:rPr>
        <w:t xml:space="preserve"> человек.</w:t>
      </w:r>
      <w:r w:rsidRPr="00084B8C">
        <w:rPr>
          <w:sz w:val="28"/>
          <w:szCs w:val="28"/>
        </w:rPr>
        <w:t xml:space="preserve"> </w:t>
      </w:r>
      <w:r>
        <w:rPr>
          <w:sz w:val="28"/>
          <w:szCs w:val="28"/>
        </w:rPr>
        <w:t>Расчёт представлен в таблице 5.</w:t>
      </w:r>
    </w:p>
    <w:p w14:paraId="3863910D" w14:textId="77777777" w:rsidR="00304566" w:rsidRDefault="00304566" w:rsidP="00304566">
      <w:pPr>
        <w:ind w:firstLine="567"/>
        <w:jc w:val="both"/>
        <w:rPr>
          <w:sz w:val="28"/>
          <w:szCs w:val="28"/>
        </w:rPr>
      </w:pPr>
    </w:p>
    <w:p w14:paraId="5EC06973" w14:textId="438896E6" w:rsidR="00304566" w:rsidRPr="00337D89" w:rsidRDefault="00304566" w:rsidP="00304566">
      <w:pPr>
        <w:pStyle w:val="afff9"/>
        <w:ind w:firstLine="840"/>
        <w:jc w:val="right"/>
        <w:rPr>
          <w:i/>
          <w:iCs/>
          <w:color w:val="000000" w:themeColor="text1"/>
          <w:sz w:val="28"/>
          <w:szCs w:val="28"/>
        </w:rPr>
      </w:pPr>
      <w:r w:rsidRPr="00337D89">
        <w:rPr>
          <w:color w:val="000000" w:themeColor="text1"/>
          <w:sz w:val="28"/>
          <w:szCs w:val="28"/>
        </w:rPr>
        <w:t xml:space="preserve">Таблица </w:t>
      </w:r>
      <w:r w:rsidRPr="00337D89">
        <w:rPr>
          <w:i/>
          <w:iCs/>
          <w:color w:val="000000" w:themeColor="text1"/>
          <w:sz w:val="28"/>
          <w:szCs w:val="28"/>
        </w:rPr>
        <w:fldChar w:fldCharType="begin"/>
      </w:r>
      <w:r w:rsidRPr="00337D89">
        <w:rPr>
          <w:color w:val="000000" w:themeColor="text1"/>
          <w:sz w:val="28"/>
          <w:szCs w:val="28"/>
        </w:rPr>
        <w:instrText xml:space="preserve"> SEQ Таблица \* ARABIC </w:instrText>
      </w:r>
      <w:r w:rsidRPr="00337D89">
        <w:rPr>
          <w:i/>
          <w:iCs/>
          <w:color w:val="000000" w:themeColor="text1"/>
          <w:sz w:val="28"/>
          <w:szCs w:val="28"/>
        </w:rPr>
        <w:fldChar w:fldCharType="separate"/>
      </w:r>
      <w:r>
        <w:rPr>
          <w:noProof/>
          <w:color w:val="000000" w:themeColor="text1"/>
          <w:sz w:val="28"/>
          <w:szCs w:val="28"/>
        </w:rPr>
        <w:t>5</w:t>
      </w:r>
      <w:r w:rsidRPr="00337D89">
        <w:rPr>
          <w:i/>
          <w:iCs/>
          <w:color w:val="000000" w:themeColor="text1"/>
          <w:sz w:val="28"/>
          <w:szCs w:val="28"/>
        </w:rPr>
        <w:fldChar w:fldCharType="end"/>
      </w:r>
    </w:p>
    <w:p w14:paraId="169A56CB" w14:textId="77777777" w:rsidR="00304566" w:rsidRPr="00072064" w:rsidRDefault="00304566" w:rsidP="00304566">
      <w:pPr>
        <w:jc w:val="center"/>
        <w:rPr>
          <w:bCs/>
          <w:sz w:val="28"/>
          <w:szCs w:val="28"/>
        </w:rPr>
      </w:pPr>
      <w:r>
        <w:rPr>
          <w:bCs/>
          <w:sz w:val="28"/>
          <w:szCs w:val="28"/>
        </w:rPr>
        <w:t>Расчёт ч</w:t>
      </w:r>
      <w:r w:rsidRPr="00072064">
        <w:rPr>
          <w:bCs/>
          <w:sz w:val="28"/>
          <w:szCs w:val="28"/>
        </w:rPr>
        <w:t>исленност</w:t>
      </w:r>
      <w:r>
        <w:rPr>
          <w:bCs/>
          <w:sz w:val="28"/>
          <w:szCs w:val="28"/>
        </w:rPr>
        <w:t>и АУП</w:t>
      </w:r>
      <w:r w:rsidRPr="00072064">
        <w:rPr>
          <w:bCs/>
          <w:sz w:val="28"/>
          <w:szCs w:val="28"/>
        </w:rPr>
        <w:t xml:space="preserve"> ООО «</w:t>
      </w:r>
      <w:proofErr w:type="spellStart"/>
      <w:r w:rsidRPr="00072064">
        <w:rPr>
          <w:bCs/>
          <w:sz w:val="28"/>
          <w:szCs w:val="28"/>
        </w:rPr>
        <w:t>Электросетьсервис</w:t>
      </w:r>
      <w:proofErr w:type="spellEnd"/>
      <w:r>
        <w:rPr>
          <w:bCs/>
          <w:sz w:val="28"/>
          <w:szCs w:val="28"/>
        </w:rPr>
        <w:t>»</w:t>
      </w:r>
      <w:r w:rsidRPr="00072064">
        <w:rPr>
          <w:bCs/>
          <w:sz w:val="28"/>
          <w:szCs w:val="28"/>
        </w:rPr>
        <w:t xml:space="preserve"> на 2023 год</w:t>
      </w:r>
    </w:p>
    <w:tbl>
      <w:tblPr>
        <w:tblW w:w="5000" w:type="pct"/>
        <w:tblLayout w:type="fixed"/>
        <w:tblLook w:val="04A0" w:firstRow="1" w:lastRow="0" w:firstColumn="1" w:lastColumn="0" w:noHBand="0" w:noVBand="1"/>
      </w:tblPr>
      <w:tblGrid>
        <w:gridCol w:w="2620"/>
        <w:gridCol w:w="1176"/>
        <w:gridCol w:w="977"/>
        <w:gridCol w:w="1389"/>
        <w:gridCol w:w="959"/>
        <w:gridCol w:w="1207"/>
        <w:gridCol w:w="1017"/>
      </w:tblGrid>
      <w:tr w:rsidR="00304566" w:rsidRPr="003B4154" w14:paraId="11DE75C7" w14:textId="77777777" w:rsidTr="009F1A33">
        <w:trPr>
          <w:trHeight w:val="105"/>
          <w:tblHeader/>
        </w:trPr>
        <w:tc>
          <w:tcPr>
            <w:tcW w:w="14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006072" w14:textId="77777777" w:rsidR="00304566" w:rsidRPr="003B4154" w:rsidRDefault="00304566" w:rsidP="009F1A33">
            <w:pPr>
              <w:jc w:val="center"/>
              <w:rPr>
                <w:b/>
                <w:bCs/>
                <w:color w:val="000000"/>
                <w:sz w:val="16"/>
                <w:szCs w:val="16"/>
              </w:rPr>
            </w:pPr>
            <w:r w:rsidRPr="003B4154">
              <w:rPr>
                <w:b/>
                <w:bCs/>
                <w:color w:val="000000"/>
                <w:sz w:val="16"/>
                <w:szCs w:val="16"/>
              </w:rPr>
              <w:t xml:space="preserve">  Наименование функций управления</w:t>
            </w:r>
          </w:p>
        </w:tc>
        <w:tc>
          <w:tcPr>
            <w:tcW w:w="629" w:type="pct"/>
            <w:tcBorders>
              <w:top w:val="single" w:sz="4" w:space="0" w:color="auto"/>
              <w:left w:val="nil"/>
              <w:bottom w:val="single" w:sz="4" w:space="0" w:color="auto"/>
              <w:right w:val="single" w:sz="4" w:space="0" w:color="auto"/>
            </w:tcBorders>
            <w:shd w:val="clear" w:color="auto" w:fill="auto"/>
            <w:vAlign w:val="center"/>
            <w:hideMark/>
          </w:tcPr>
          <w:p w14:paraId="3B80BFD2" w14:textId="77777777" w:rsidR="00304566" w:rsidRPr="003B4154" w:rsidRDefault="00304566" w:rsidP="009F1A33">
            <w:pPr>
              <w:jc w:val="center"/>
              <w:rPr>
                <w:b/>
                <w:bCs/>
                <w:color w:val="000000"/>
                <w:sz w:val="16"/>
                <w:szCs w:val="16"/>
              </w:rPr>
            </w:pPr>
            <w:r w:rsidRPr="003B4154">
              <w:rPr>
                <w:b/>
                <w:bCs/>
                <w:color w:val="000000"/>
                <w:sz w:val="16"/>
                <w:szCs w:val="16"/>
              </w:rPr>
              <w:t xml:space="preserve">  Фактор   влияния</w:t>
            </w:r>
          </w:p>
        </w:tc>
        <w:tc>
          <w:tcPr>
            <w:tcW w:w="523" w:type="pct"/>
            <w:tcBorders>
              <w:top w:val="single" w:sz="4" w:space="0" w:color="auto"/>
              <w:left w:val="nil"/>
              <w:bottom w:val="single" w:sz="4" w:space="0" w:color="auto"/>
              <w:right w:val="single" w:sz="4" w:space="0" w:color="auto"/>
            </w:tcBorders>
            <w:shd w:val="clear" w:color="auto" w:fill="auto"/>
            <w:vAlign w:val="center"/>
            <w:hideMark/>
          </w:tcPr>
          <w:p w14:paraId="554B9CED" w14:textId="77777777" w:rsidR="00304566" w:rsidRPr="003B4154" w:rsidRDefault="00304566" w:rsidP="009F1A33">
            <w:pPr>
              <w:jc w:val="center"/>
              <w:rPr>
                <w:b/>
                <w:bCs/>
                <w:color w:val="000000"/>
                <w:sz w:val="16"/>
                <w:szCs w:val="16"/>
              </w:rPr>
            </w:pPr>
            <w:r w:rsidRPr="003B4154">
              <w:rPr>
                <w:b/>
                <w:bCs/>
                <w:color w:val="000000"/>
                <w:sz w:val="16"/>
                <w:szCs w:val="16"/>
              </w:rPr>
              <w:t>Единица измерения</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50D00E6F" w14:textId="77777777" w:rsidR="00304566" w:rsidRPr="003B4154" w:rsidRDefault="00304566" w:rsidP="009F1A33">
            <w:pPr>
              <w:jc w:val="center"/>
              <w:rPr>
                <w:b/>
                <w:bCs/>
                <w:color w:val="000000"/>
                <w:sz w:val="16"/>
                <w:szCs w:val="16"/>
              </w:rPr>
            </w:pPr>
            <w:r w:rsidRPr="003B4154">
              <w:rPr>
                <w:b/>
                <w:bCs/>
                <w:color w:val="000000"/>
                <w:sz w:val="16"/>
                <w:szCs w:val="16"/>
              </w:rPr>
              <w:t>Количественное значение фактора</w:t>
            </w:r>
          </w:p>
        </w:tc>
        <w:tc>
          <w:tcPr>
            <w:tcW w:w="513" w:type="pct"/>
            <w:tcBorders>
              <w:top w:val="single" w:sz="4" w:space="0" w:color="auto"/>
              <w:left w:val="nil"/>
              <w:bottom w:val="single" w:sz="4" w:space="0" w:color="auto"/>
              <w:right w:val="single" w:sz="4" w:space="0" w:color="auto"/>
            </w:tcBorders>
            <w:shd w:val="clear" w:color="auto" w:fill="auto"/>
            <w:vAlign w:val="center"/>
            <w:hideMark/>
          </w:tcPr>
          <w:p w14:paraId="58C68619" w14:textId="77777777" w:rsidR="00304566" w:rsidRPr="003B4154" w:rsidRDefault="00304566" w:rsidP="009F1A33">
            <w:pPr>
              <w:jc w:val="center"/>
              <w:rPr>
                <w:b/>
                <w:bCs/>
                <w:color w:val="000000"/>
                <w:sz w:val="16"/>
                <w:szCs w:val="16"/>
              </w:rPr>
            </w:pPr>
            <w:r w:rsidRPr="003B4154">
              <w:rPr>
                <w:b/>
                <w:bCs/>
                <w:color w:val="000000"/>
                <w:sz w:val="16"/>
                <w:szCs w:val="16"/>
              </w:rPr>
              <w:t>Норматив</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53135BC0" w14:textId="77777777" w:rsidR="00304566" w:rsidRPr="003B4154" w:rsidRDefault="00304566" w:rsidP="009F1A33">
            <w:pPr>
              <w:jc w:val="center"/>
              <w:rPr>
                <w:b/>
                <w:bCs/>
                <w:color w:val="000000"/>
                <w:sz w:val="16"/>
                <w:szCs w:val="16"/>
              </w:rPr>
            </w:pPr>
            <w:r w:rsidRPr="003B4154">
              <w:rPr>
                <w:b/>
                <w:bCs/>
                <w:color w:val="000000"/>
                <w:sz w:val="16"/>
                <w:szCs w:val="16"/>
              </w:rPr>
              <w:t>Нормативная численность человек</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28B3B975" w14:textId="77777777" w:rsidR="00304566" w:rsidRPr="003B4154" w:rsidRDefault="00304566" w:rsidP="009F1A33">
            <w:pPr>
              <w:jc w:val="center"/>
              <w:rPr>
                <w:b/>
                <w:bCs/>
                <w:sz w:val="16"/>
                <w:szCs w:val="16"/>
              </w:rPr>
            </w:pPr>
            <w:r w:rsidRPr="003B4154">
              <w:rPr>
                <w:b/>
                <w:bCs/>
                <w:sz w:val="16"/>
                <w:szCs w:val="16"/>
              </w:rPr>
              <w:t>Ссылка на приказ №68</w:t>
            </w:r>
          </w:p>
        </w:tc>
      </w:tr>
      <w:tr w:rsidR="00304566" w:rsidRPr="003B4154" w14:paraId="6BCCA5A9" w14:textId="77777777" w:rsidTr="009F1A33">
        <w:trPr>
          <w:trHeight w:val="60"/>
        </w:trPr>
        <w:tc>
          <w:tcPr>
            <w:tcW w:w="1402" w:type="pct"/>
            <w:tcBorders>
              <w:top w:val="nil"/>
              <w:left w:val="single" w:sz="4" w:space="0" w:color="auto"/>
              <w:bottom w:val="single" w:sz="4" w:space="0" w:color="auto"/>
              <w:right w:val="single" w:sz="4" w:space="0" w:color="auto"/>
            </w:tcBorders>
            <w:shd w:val="clear" w:color="auto" w:fill="auto"/>
            <w:vAlign w:val="center"/>
            <w:hideMark/>
          </w:tcPr>
          <w:p w14:paraId="1E591695" w14:textId="77777777" w:rsidR="00304566" w:rsidRPr="003B4154" w:rsidRDefault="00304566" w:rsidP="009F1A33">
            <w:pPr>
              <w:rPr>
                <w:color w:val="000000"/>
                <w:sz w:val="16"/>
                <w:szCs w:val="16"/>
              </w:rPr>
            </w:pPr>
            <w:r w:rsidRPr="003B4154">
              <w:rPr>
                <w:color w:val="000000"/>
                <w:sz w:val="16"/>
                <w:szCs w:val="16"/>
              </w:rPr>
              <w:t xml:space="preserve">1. Общее руководство    </w:t>
            </w:r>
          </w:p>
        </w:tc>
        <w:tc>
          <w:tcPr>
            <w:tcW w:w="629" w:type="pct"/>
            <w:vMerge w:val="restart"/>
            <w:tcBorders>
              <w:top w:val="nil"/>
              <w:left w:val="single" w:sz="4" w:space="0" w:color="auto"/>
              <w:bottom w:val="single" w:sz="4" w:space="0" w:color="auto"/>
              <w:right w:val="single" w:sz="4" w:space="0" w:color="auto"/>
            </w:tcBorders>
            <w:shd w:val="clear" w:color="auto" w:fill="auto"/>
            <w:vAlign w:val="center"/>
            <w:hideMark/>
          </w:tcPr>
          <w:p w14:paraId="5AC409F3" w14:textId="77777777" w:rsidR="00304566" w:rsidRPr="003B4154" w:rsidRDefault="00304566" w:rsidP="009F1A33">
            <w:pPr>
              <w:jc w:val="center"/>
              <w:rPr>
                <w:color w:val="000000"/>
                <w:sz w:val="16"/>
                <w:szCs w:val="16"/>
              </w:rPr>
            </w:pPr>
            <w:r w:rsidRPr="003B4154">
              <w:rPr>
                <w:color w:val="000000"/>
                <w:sz w:val="16"/>
                <w:szCs w:val="16"/>
              </w:rPr>
              <w:t xml:space="preserve">Среднесписочная численность </w:t>
            </w:r>
            <w:r w:rsidRPr="003B4154">
              <w:rPr>
                <w:color w:val="000000"/>
                <w:sz w:val="16"/>
                <w:szCs w:val="16"/>
              </w:rPr>
              <w:lastRenderedPageBreak/>
              <w:t>работников предприятия</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14:paraId="2DBE957B" w14:textId="77777777" w:rsidR="00304566" w:rsidRPr="003B4154" w:rsidRDefault="00304566" w:rsidP="009F1A33">
            <w:pPr>
              <w:jc w:val="center"/>
              <w:rPr>
                <w:color w:val="000000"/>
                <w:sz w:val="16"/>
                <w:szCs w:val="16"/>
              </w:rPr>
            </w:pPr>
            <w:r w:rsidRPr="003B4154">
              <w:rPr>
                <w:color w:val="000000"/>
                <w:sz w:val="16"/>
                <w:szCs w:val="16"/>
              </w:rPr>
              <w:lastRenderedPageBreak/>
              <w:t>чел.</w:t>
            </w:r>
          </w:p>
        </w:tc>
        <w:tc>
          <w:tcPr>
            <w:tcW w:w="743" w:type="pct"/>
            <w:vMerge w:val="restart"/>
            <w:tcBorders>
              <w:top w:val="nil"/>
              <w:left w:val="single" w:sz="4" w:space="0" w:color="auto"/>
              <w:bottom w:val="single" w:sz="4" w:space="0" w:color="auto"/>
              <w:right w:val="single" w:sz="4" w:space="0" w:color="auto"/>
            </w:tcBorders>
            <w:shd w:val="clear" w:color="auto" w:fill="auto"/>
            <w:vAlign w:val="center"/>
            <w:hideMark/>
          </w:tcPr>
          <w:p w14:paraId="0379603C" w14:textId="77777777" w:rsidR="00304566" w:rsidRPr="003B4154" w:rsidRDefault="00304566" w:rsidP="009F1A33">
            <w:pPr>
              <w:jc w:val="center"/>
              <w:rPr>
                <w:color w:val="000000"/>
                <w:sz w:val="16"/>
                <w:szCs w:val="16"/>
              </w:rPr>
            </w:pPr>
            <w:r w:rsidRPr="003B4154">
              <w:rPr>
                <w:color w:val="000000"/>
                <w:sz w:val="16"/>
                <w:szCs w:val="16"/>
              </w:rPr>
              <w:t>14</w:t>
            </w:r>
          </w:p>
          <w:p w14:paraId="626D9B63" w14:textId="77777777" w:rsidR="00304566" w:rsidRPr="003B4154" w:rsidRDefault="00304566" w:rsidP="009F1A33">
            <w:pPr>
              <w:jc w:val="center"/>
              <w:rPr>
                <w:color w:val="000000"/>
                <w:sz w:val="16"/>
                <w:szCs w:val="16"/>
              </w:rPr>
            </w:pPr>
          </w:p>
        </w:tc>
        <w:tc>
          <w:tcPr>
            <w:tcW w:w="513" w:type="pct"/>
            <w:tcBorders>
              <w:top w:val="nil"/>
              <w:left w:val="nil"/>
              <w:bottom w:val="single" w:sz="4" w:space="0" w:color="auto"/>
              <w:right w:val="single" w:sz="4" w:space="0" w:color="auto"/>
            </w:tcBorders>
            <w:shd w:val="clear" w:color="auto" w:fill="auto"/>
            <w:vAlign w:val="center"/>
            <w:hideMark/>
          </w:tcPr>
          <w:p w14:paraId="21EF0AA5" w14:textId="77777777" w:rsidR="00304566" w:rsidRPr="003B4154" w:rsidRDefault="00304566" w:rsidP="009F1A33">
            <w:pPr>
              <w:jc w:val="right"/>
              <w:rPr>
                <w:color w:val="000000"/>
                <w:sz w:val="16"/>
                <w:szCs w:val="16"/>
              </w:rPr>
            </w:pPr>
            <w:r w:rsidRPr="003B4154">
              <w:rPr>
                <w:color w:val="000000"/>
                <w:sz w:val="16"/>
                <w:szCs w:val="16"/>
              </w:rPr>
              <w:t>2/100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782212" w14:textId="77777777" w:rsidR="00304566" w:rsidRPr="003B4154" w:rsidRDefault="00304566" w:rsidP="009F1A33">
            <w:pPr>
              <w:jc w:val="center"/>
              <w:rPr>
                <w:color w:val="000000"/>
                <w:sz w:val="16"/>
                <w:szCs w:val="16"/>
              </w:rPr>
            </w:pPr>
            <w:r w:rsidRPr="003B4154">
              <w:rPr>
                <w:color w:val="000000"/>
                <w:sz w:val="16"/>
                <w:szCs w:val="16"/>
              </w:rPr>
              <w:t>0,28</w:t>
            </w:r>
          </w:p>
        </w:tc>
        <w:tc>
          <w:tcPr>
            <w:tcW w:w="544" w:type="pct"/>
            <w:vMerge w:val="restart"/>
            <w:tcBorders>
              <w:top w:val="nil"/>
              <w:left w:val="single" w:sz="4" w:space="0" w:color="auto"/>
              <w:bottom w:val="single" w:sz="4" w:space="0" w:color="auto"/>
              <w:right w:val="single" w:sz="4" w:space="0" w:color="auto"/>
            </w:tcBorders>
            <w:vAlign w:val="center"/>
            <w:hideMark/>
          </w:tcPr>
          <w:p w14:paraId="1DC00D58" w14:textId="77777777" w:rsidR="00304566" w:rsidRPr="003B4154" w:rsidRDefault="00304566" w:rsidP="009F1A33">
            <w:pPr>
              <w:rPr>
                <w:color w:val="000000"/>
                <w:sz w:val="16"/>
                <w:szCs w:val="16"/>
              </w:rPr>
            </w:pPr>
          </w:p>
        </w:tc>
      </w:tr>
      <w:tr w:rsidR="00304566" w:rsidRPr="003B4154" w14:paraId="3F128CDF" w14:textId="77777777" w:rsidTr="009F1A33">
        <w:trPr>
          <w:trHeight w:val="165"/>
        </w:trPr>
        <w:tc>
          <w:tcPr>
            <w:tcW w:w="1402" w:type="pct"/>
            <w:tcBorders>
              <w:top w:val="nil"/>
              <w:left w:val="single" w:sz="4" w:space="0" w:color="auto"/>
              <w:bottom w:val="single" w:sz="4" w:space="0" w:color="auto"/>
              <w:right w:val="single" w:sz="4" w:space="0" w:color="auto"/>
            </w:tcBorders>
            <w:shd w:val="clear" w:color="auto" w:fill="auto"/>
            <w:vAlign w:val="center"/>
            <w:hideMark/>
          </w:tcPr>
          <w:p w14:paraId="24FC232E" w14:textId="77777777" w:rsidR="00304566" w:rsidRPr="003B4154" w:rsidRDefault="00304566" w:rsidP="009F1A33">
            <w:pPr>
              <w:rPr>
                <w:color w:val="000000"/>
                <w:sz w:val="16"/>
                <w:szCs w:val="16"/>
              </w:rPr>
            </w:pPr>
            <w:r w:rsidRPr="003B4154">
              <w:rPr>
                <w:color w:val="000000"/>
                <w:sz w:val="16"/>
                <w:szCs w:val="16"/>
              </w:rPr>
              <w:t>2. Бухгалтерский учет и финансовая деятельность</w:t>
            </w:r>
          </w:p>
        </w:tc>
        <w:tc>
          <w:tcPr>
            <w:tcW w:w="629" w:type="pct"/>
            <w:vMerge/>
            <w:tcBorders>
              <w:top w:val="nil"/>
              <w:left w:val="single" w:sz="4" w:space="0" w:color="auto"/>
              <w:bottom w:val="single" w:sz="4" w:space="0" w:color="auto"/>
              <w:right w:val="single" w:sz="4" w:space="0" w:color="auto"/>
            </w:tcBorders>
            <w:vAlign w:val="center"/>
            <w:hideMark/>
          </w:tcPr>
          <w:p w14:paraId="77DE6D01" w14:textId="77777777" w:rsidR="00304566" w:rsidRPr="003B4154" w:rsidRDefault="00304566" w:rsidP="009F1A33">
            <w:pPr>
              <w:rPr>
                <w:color w:val="000000"/>
                <w:sz w:val="16"/>
                <w:szCs w:val="16"/>
              </w:rPr>
            </w:pPr>
          </w:p>
        </w:tc>
        <w:tc>
          <w:tcPr>
            <w:tcW w:w="523" w:type="pct"/>
            <w:vMerge/>
            <w:tcBorders>
              <w:top w:val="nil"/>
              <w:left w:val="single" w:sz="4" w:space="0" w:color="auto"/>
              <w:bottom w:val="single" w:sz="4" w:space="0" w:color="auto"/>
              <w:right w:val="single" w:sz="4" w:space="0" w:color="auto"/>
            </w:tcBorders>
            <w:vAlign w:val="center"/>
            <w:hideMark/>
          </w:tcPr>
          <w:p w14:paraId="2B08C2A4" w14:textId="77777777" w:rsidR="00304566" w:rsidRPr="003B4154" w:rsidRDefault="00304566" w:rsidP="009F1A33">
            <w:pPr>
              <w:rPr>
                <w:color w:val="000000"/>
                <w:sz w:val="16"/>
                <w:szCs w:val="16"/>
              </w:rPr>
            </w:pPr>
          </w:p>
        </w:tc>
        <w:tc>
          <w:tcPr>
            <w:tcW w:w="743" w:type="pct"/>
            <w:vMerge/>
            <w:tcBorders>
              <w:top w:val="nil"/>
              <w:left w:val="single" w:sz="4" w:space="0" w:color="auto"/>
              <w:bottom w:val="single" w:sz="4" w:space="0" w:color="auto"/>
              <w:right w:val="single" w:sz="4" w:space="0" w:color="auto"/>
            </w:tcBorders>
            <w:vAlign w:val="center"/>
            <w:hideMark/>
          </w:tcPr>
          <w:p w14:paraId="0A1FCA0D" w14:textId="77777777" w:rsidR="00304566" w:rsidRPr="003B4154" w:rsidRDefault="00304566" w:rsidP="009F1A33">
            <w:pPr>
              <w:rPr>
                <w:color w:val="000000"/>
                <w:sz w:val="16"/>
                <w:szCs w:val="16"/>
              </w:rPr>
            </w:pPr>
          </w:p>
        </w:tc>
        <w:tc>
          <w:tcPr>
            <w:tcW w:w="513" w:type="pct"/>
            <w:tcBorders>
              <w:top w:val="nil"/>
              <w:left w:val="nil"/>
              <w:bottom w:val="single" w:sz="4" w:space="0" w:color="auto"/>
              <w:right w:val="single" w:sz="4" w:space="0" w:color="auto"/>
            </w:tcBorders>
            <w:shd w:val="clear" w:color="auto" w:fill="auto"/>
            <w:vAlign w:val="center"/>
            <w:hideMark/>
          </w:tcPr>
          <w:p w14:paraId="0096F83E" w14:textId="77777777" w:rsidR="00304566" w:rsidRPr="003B4154" w:rsidRDefault="00304566" w:rsidP="009F1A33">
            <w:pPr>
              <w:jc w:val="right"/>
              <w:rPr>
                <w:color w:val="000000"/>
                <w:sz w:val="16"/>
                <w:szCs w:val="16"/>
              </w:rPr>
            </w:pPr>
            <w:r w:rsidRPr="003B4154">
              <w:rPr>
                <w:color w:val="000000"/>
                <w:sz w:val="16"/>
                <w:szCs w:val="16"/>
              </w:rPr>
              <w:t>3/100</w:t>
            </w:r>
          </w:p>
        </w:tc>
        <w:tc>
          <w:tcPr>
            <w:tcW w:w="646" w:type="pct"/>
            <w:tcBorders>
              <w:top w:val="nil"/>
              <w:left w:val="single" w:sz="4" w:space="0" w:color="auto"/>
              <w:bottom w:val="single" w:sz="4" w:space="0" w:color="auto"/>
              <w:right w:val="single" w:sz="4" w:space="0" w:color="auto"/>
            </w:tcBorders>
            <w:shd w:val="clear" w:color="auto" w:fill="auto"/>
            <w:vAlign w:val="center"/>
            <w:hideMark/>
          </w:tcPr>
          <w:p w14:paraId="3ABE19BF" w14:textId="77777777" w:rsidR="00304566" w:rsidRPr="003B4154" w:rsidRDefault="00304566" w:rsidP="009F1A33">
            <w:pPr>
              <w:jc w:val="center"/>
              <w:rPr>
                <w:color w:val="000000"/>
                <w:sz w:val="16"/>
                <w:szCs w:val="16"/>
              </w:rPr>
            </w:pPr>
            <w:r w:rsidRPr="003B4154">
              <w:rPr>
                <w:color w:val="000000"/>
                <w:sz w:val="16"/>
                <w:szCs w:val="16"/>
              </w:rPr>
              <w:t>0,42</w:t>
            </w:r>
          </w:p>
        </w:tc>
        <w:tc>
          <w:tcPr>
            <w:tcW w:w="544" w:type="pct"/>
            <w:vMerge/>
            <w:tcBorders>
              <w:top w:val="nil"/>
              <w:left w:val="single" w:sz="4" w:space="0" w:color="auto"/>
              <w:bottom w:val="single" w:sz="4" w:space="0" w:color="auto"/>
              <w:right w:val="single" w:sz="4" w:space="0" w:color="auto"/>
            </w:tcBorders>
            <w:vAlign w:val="center"/>
            <w:hideMark/>
          </w:tcPr>
          <w:p w14:paraId="29EE8935" w14:textId="77777777" w:rsidR="00304566" w:rsidRPr="003B4154" w:rsidRDefault="00304566" w:rsidP="009F1A33">
            <w:pPr>
              <w:rPr>
                <w:color w:val="000000"/>
                <w:sz w:val="16"/>
                <w:szCs w:val="16"/>
              </w:rPr>
            </w:pPr>
          </w:p>
        </w:tc>
      </w:tr>
      <w:tr w:rsidR="00304566" w:rsidRPr="003B4154" w14:paraId="2B090A37" w14:textId="77777777" w:rsidTr="009F1A33">
        <w:trPr>
          <w:trHeight w:val="165"/>
        </w:trPr>
        <w:tc>
          <w:tcPr>
            <w:tcW w:w="1402" w:type="pct"/>
            <w:tcBorders>
              <w:top w:val="nil"/>
              <w:left w:val="single" w:sz="4" w:space="0" w:color="auto"/>
              <w:bottom w:val="single" w:sz="4" w:space="0" w:color="auto"/>
              <w:right w:val="single" w:sz="4" w:space="0" w:color="auto"/>
            </w:tcBorders>
            <w:shd w:val="clear" w:color="auto" w:fill="auto"/>
            <w:vAlign w:val="center"/>
            <w:hideMark/>
          </w:tcPr>
          <w:p w14:paraId="45B31FF4" w14:textId="77777777" w:rsidR="00304566" w:rsidRPr="003B4154" w:rsidRDefault="00304566" w:rsidP="009F1A33">
            <w:pPr>
              <w:rPr>
                <w:color w:val="000000"/>
                <w:sz w:val="16"/>
                <w:szCs w:val="16"/>
              </w:rPr>
            </w:pPr>
            <w:r w:rsidRPr="003B4154">
              <w:rPr>
                <w:color w:val="000000"/>
                <w:sz w:val="16"/>
                <w:szCs w:val="16"/>
              </w:rPr>
              <w:t>3. Комплектование и учет кадров</w:t>
            </w:r>
          </w:p>
        </w:tc>
        <w:tc>
          <w:tcPr>
            <w:tcW w:w="629" w:type="pct"/>
            <w:vMerge/>
            <w:tcBorders>
              <w:top w:val="nil"/>
              <w:left w:val="single" w:sz="4" w:space="0" w:color="auto"/>
              <w:bottom w:val="single" w:sz="4" w:space="0" w:color="auto"/>
              <w:right w:val="single" w:sz="4" w:space="0" w:color="auto"/>
            </w:tcBorders>
            <w:vAlign w:val="center"/>
            <w:hideMark/>
          </w:tcPr>
          <w:p w14:paraId="03DD9E6C" w14:textId="77777777" w:rsidR="00304566" w:rsidRPr="003B4154" w:rsidRDefault="00304566" w:rsidP="009F1A33">
            <w:pPr>
              <w:rPr>
                <w:color w:val="000000"/>
                <w:sz w:val="16"/>
                <w:szCs w:val="16"/>
              </w:rPr>
            </w:pPr>
          </w:p>
        </w:tc>
        <w:tc>
          <w:tcPr>
            <w:tcW w:w="523" w:type="pct"/>
            <w:vMerge/>
            <w:tcBorders>
              <w:top w:val="nil"/>
              <w:left w:val="single" w:sz="4" w:space="0" w:color="auto"/>
              <w:bottom w:val="single" w:sz="4" w:space="0" w:color="auto"/>
              <w:right w:val="single" w:sz="4" w:space="0" w:color="auto"/>
            </w:tcBorders>
            <w:vAlign w:val="center"/>
            <w:hideMark/>
          </w:tcPr>
          <w:p w14:paraId="68135359" w14:textId="77777777" w:rsidR="00304566" w:rsidRPr="003B4154" w:rsidRDefault="00304566" w:rsidP="009F1A33">
            <w:pPr>
              <w:rPr>
                <w:color w:val="000000"/>
                <w:sz w:val="16"/>
                <w:szCs w:val="16"/>
              </w:rPr>
            </w:pPr>
          </w:p>
        </w:tc>
        <w:tc>
          <w:tcPr>
            <w:tcW w:w="743" w:type="pct"/>
            <w:vMerge/>
            <w:tcBorders>
              <w:top w:val="nil"/>
              <w:left w:val="single" w:sz="4" w:space="0" w:color="auto"/>
              <w:bottom w:val="single" w:sz="4" w:space="0" w:color="auto"/>
              <w:right w:val="single" w:sz="4" w:space="0" w:color="auto"/>
            </w:tcBorders>
            <w:vAlign w:val="center"/>
            <w:hideMark/>
          </w:tcPr>
          <w:p w14:paraId="48716D6D" w14:textId="77777777" w:rsidR="00304566" w:rsidRPr="003B4154" w:rsidRDefault="00304566" w:rsidP="009F1A33">
            <w:pPr>
              <w:rPr>
                <w:color w:val="000000"/>
                <w:sz w:val="16"/>
                <w:szCs w:val="16"/>
              </w:rPr>
            </w:pPr>
          </w:p>
        </w:tc>
        <w:tc>
          <w:tcPr>
            <w:tcW w:w="513" w:type="pct"/>
            <w:tcBorders>
              <w:top w:val="nil"/>
              <w:left w:val="nil"/>
              <w:bottom w:val="single" w:sz="4" w:space="0" w:color="auto"/>
              <w:right w:val="single" w:sz="4" w:space="0" w:color="auto"/>
            </w:tcBorders>
            <w:shd w:val="clear" w:color="auto" w:fill="auto"/>
            <w:vAlign w:val="center"/>
            <w:hideMark/>
          </w:tcPr>
          <w:p w14:paraId="427FBE3F" w14:textId="77777777" w:rsidR="00304566" w:rsidRPr="003B4154" w:rsidRDefault="00304566" w:rsidP="009F1A33">
            <w:pPr>
              <w:jc w:val="right"/>
              <w:rPr>
                <w:color w:val="000000"/>
                <w:sz w:val="16"/>
                <w:szCs w:val="16"/>
              </w:rPr>
            </w:pPr>
            <w:r w:rsidRPr="003B4154">
              <w:rPr>
                <w:color w:val="000000"/>
                <w:sz w:val="16"/>
                <w:szCs w:val="16"/>
              </w:rPr>
              <w:t>0,5/100</w:t>
            </w:r>
          </w:p>
        </w:tc>
        <w:tc>
          <w:tcPr>
            <w:tcW w:w="646" w:type="pct"/>
            <w:tcBorders>
              <w:top w:val="nil"/>
              <w:left w:val="single" w:sz="4" w:space="0" w:color="auto"/>
              <w:bottom w:val="single" w:sz="4" w:space="0" w:color="auto"/>
              <w:right w:val="single" w:sz="4" w:space="0" w:color="auto"/>
            </w:tcBorders>
            <w:shd w:val="clear" w:color="auto" w:fill="auto"/>
            <w:vAlign w:val="center"/>
            <w:hideMark/>
          </w:tcPr>
          <w:p w14:paraId="39B253F3" w14:textId="77777777" w:rsidR="00304566" w:rsidRPr="003B4154" w:rsidRDefault="00304566" w:rsidP="009F1A33">
            <w:pPr>
              <w:jc w:val="center"/>
              <w:rPr>
                <w:color w:val="000000"/>
                <w:sz w:val="16"/>
                <w:szCs w:val="16"/>
              </w:rPr>
            </w:pPr>
            <w:r w:rsidRPr="003B4154">
              <w:rPr>
                <w:color w:val="000000"/>
                <w:sz w:val="16"/>
                <w:szCs w:val="16"/>
              </w:rPr>
              <w:t>0,07</w:t>
            </w:r>
          </w:p>
        </w:tc>
        <w:tc>
          <w:tcPr>
            <w:tcW w:w="544" w:type="pct"/>
            <w:vMerge/>
            <w:tcBorders>
              <w:top w:val="nil"/>
              <w:left w:val="single" w:sz="4" w:space="0" w:color="auto"/>
              <w:bottom w:val="single" w:sz="4" w:space="0" w:color="auto"/>
              <w:right w:val="single" w:sz="4" w:space="0" w:color="auto"/>
            </w:tcBorders>
            <w:vAlign w:val="center"/>
            <w:hideMark/>
          </w:tcPr>
          <w:p w14:paraId="094B5BAF" w14:textId="77777777" w:rsidR="00304566" w:rsidRPr="003B4154" w:rsidRDefault="00304566" w:rsidP="009F1A33">
            <w:pPr>
              <w:rPr>
                <w:color w:val="000000"/>
                <w:sz w:val="16"/>
                <w:szCs w:val="16"/>
              </w:rPr>
            </w:pPr>
          </w:p>
        </w:tc>
      </w:tr>
      <w:tr w:rsidR="00304566" w:rsidRPr="003B4154" w14:paraId="4D640FF6" w14:textId="77777777" w:rsidTr="009F1A33">
        <w:trPr>
          <w:trHeight w:val="60"/>
        </w:trPr>
        <w:tc>
          <w:tcPr>
            <w:tcW w:w="1402" w:type="pct"/>
            <w:tcBorders>
              <w:top w:val="nil"/>
              <w:left w:val="single" w:sz="4" w:space="0" w:color="auto"/>
              <w:bottom w:val="single" w:sz="4" w:space="0" w:color="auto"/>
              <w:right w:val="single" w:sz="4" w:space="0" w:color="auto"/>
            </w:tcBorders>
            <w:shd w:val="clear" w:color="auto" w:fill="auto"/>
            <w:vAlign w:val="center"/>
            <w:hideMark/>
          </w:tcPr>
          <w:p w14:paraId="14D997F4" w14:textId="77777777" w:rsidR="00304566" w:rsidRPr="003B4154" w:rsidRDefault="00304566" w:rsidP="009F1A33">
            <w:pPr>
              <w:rPr>
                <w:color w:val="000000"/>
                <w:sz w:val="16"/>
                <w:szCs w:val="16"/>
              </w:rPr>
            </w:pPr>
            <w:r w:rsidRPr="003B4154">
              <w:rPr>
                <w:color w:val="000000"/>
                <w:sz w:val="16"/>
                <w:szCs w:val="16"/>
              </w:rPr>
              <w:lastRenderedPageBreak/>
              <w:t xml:space="preserve">4. Материально-техническое снабжение </w:t>
            </w:r>
          </w:p>
        </w:tc>
        <w:tc>
          <w:tcPr>
            <w:tcW w:w="629" w:type="pct"/>
            <w:vMerge/>
            <w:tcBorders>
              <w:top w:val="nil"/>
              <w:left w:val="single" w:sz="4" w:space="0" w:color="auto"/>
              <w:bottom w:val="single" w:sz="4" w:space="0" w:color="auto"/>
              <w:right w:val="single" w:sz="4" w:space="0" w:color="auto"/>
            </w:tcBorders>
            <w:vAlign w:val="center"/>
            <w:hideMark/>
          </w:tcPr>
          <w:p w14:paraId="7AA7396A" w14:textId="77777777" w:rsidR="00304566" w:rsidRPr="003B4154" w:rsidRDefault="00304566" w:rsidP="009F1A33">
            <w:pPr>
              <w:rPr>
                <w:color w:val="000000"/>
                <w:sz w:val="16"/>
                <w:szCs w:val="16"/>
              </w:rPr>
            </w:pPr>
          </w:p>
        </w:tc>
        <w:tc>
          <w:tcPr>
            <w:tcW w:w="523" w:type="pct"/>
            <w:vMerge/>
            <w:tcBorders>
              <w:top w:val="nil"/>
              <w:left w:val="single" w:sz="4" w:space="0" w:color="auto"/>
              <w:bottom w:val="single" w:sz="4" w:space="0" w:color="auto"/>
              <w:right w:val="single" w:sz="4" w:space="0" w:color="auto"/>
            </w:tcBorders>
            <w:vAlign w:val="center"/>
            <w:hideMark/>
          </w:tcPr>
          <w:p w14:paraId="7C52862C" w14:textId="77777777" w:rsidR="00304566" w:rsidRPr="003B4154" w:rsidRDefault="00304566" w:rsidP="009F1A33">
            <w:pPr>
              <w:rPr>
                <w:color w:val="000000"/>
                <w:sz w:val="16"/>
                <w:szCs w:val="16"/>
              </w:rPr>
            </w:pPr>
          </w:p>
        </w:tc>
        <w:tc>
          <w:tcPr>
            <w:tcW w:w="743" w:type="pct"/>
            <w:vMerge/>
            <w:tcBorders>
              <w:top w:val="nil"/>
              <w:left w:val="single" w:sz="4" w:space="0" w:color="auto"/>
              <w:bottom w:val="single" w:sz="4" w:space="0" w:color="auto"/>
              <w:right w:val="single" w:sz="4" w:space="0" w:color="auto"/>
            </w:tcBorders>
            <w:vAlign w:val="center"/>
            <w:hideMark/>
          </w:tcPr>
          <w:p w14:paraId="04F25121" w14:textId="77777777" w:rsidR="00304566" w:rsidRPr="003B4154" w:rsidRDefault="00304566" w:rsidP="009F1A33">
            <w:pPr>
              <w:rPr>
                <w:color w:val="000000"/>
                <w:sz w:val="16"/>
                <w:szCs w:val="16"/>
              </w:rPr>
            </w:pPr>
          </w:p>
        </w:tc>
        <w:tc>
          <w:tcPr>
            <w:tcW w:w="513" w:type="pct"/>
            <w:tcBorders>
              <w:top w:val="nil"/>
              <w:left w:val="nil"/>
              <w:bottom w:val="single" w:sz="4" w:space="0" w:color="auto"/>
              <w:right w:val="single" w:sz="4" w:space="0" w:color="auto"/>
            </w:tcBorders>
            <w:shd w:val="clear" w:color="auto" w:fill="auto"/>
            <w:vAlign w:val="center"/>
            <w:hideMark/>
          </w:tcPr>
          <w:p w14:paraId="5F1F1E4D" w14:textId="77777777" w:rsidR="00304566" w:rsidRPr="003B4154" w:rsidRDefault="00304566" w:rsidP="009F1A33">
            <w:pPr>
              <w:jc w:val="right"/>
              <w:rPr>
                <w:color w:val="000000"/>
                <w:sz w:val="16"/>
                <w:szCs w:val="16"/>
              </w:rPr>
            </w:pPr>
            <w:r w:rsidRPr="003B4154">
              <w:rPr>
                <w:color w:val="000000"/>
                <w:sz w:val="16"/>
                <w:szCs w:val="16"/>
              </w:rPr>
              <w:t>1/100</w:t>
            </w:r>
          </w:p>
        </w:tc>
        <w:tc>
          <w:tcPr>
            <w:tcW w:w="646" w:type="pct"/>
            <w:tcBorders>
              <w:top w:val="nil"/>
              <w:left w:val="single" w:sz="4" w:space="0" w:color="auto"/>
              <w:bottom w:val="single" w:sz="4" w:space="0" w:color="auto"/>
              <w:right w:val="single" w:sz="4" w:space="0" w:color="auto"/>
            </w:tcBorders>
            <w:shd w:val="clear" w:color="000000" w:fill="FFFFFF"/>
            <w:vAlign w:val="center"/>
            <w:hideMark/>
          </w:tcPr>
          <w:p w14:paraId="47DA5C78" w14:textId="77777777" w:rsidR="00304566" w:rsidRPr="003B4154" w:rsidRDefault="00304566" w:rsidP="009F1A33">
            <w:pPr>
              <w:jc w:val="center"/>
              <w:rPr>
                <w:color w:val="000000"/>
                <w:sz w:val="16"/>
                <w:szCs w:val="16"/>
              </w:rPr>
            </w:pPr>
            <w:r w:rsidRPr="003B4154">
              <w:rPr>
                <w:color w:val="000000"/>
                <w:sz w:val="16"/>
                <w:szCs w:val="16"/>
              </w:rPr>
              <w:t>0,14</w:t>
            </w:r>
          </w:p>
        </w:tc>
        <w:tc>
          <w:tcPr>
            <w:tcW w:w="544" w:type="pct"/>
            <w:vMerge/>
            <w:tcBorders>
              <w:top w:val="nil"/>
              <w:left w:val="single" w:sz="4" w:space="0" w:color="auto"/>
              <w:bottom w:val="single" w:sz="4" w:space="0" w:color="auto"/>
              <w:right w:val="single" w:sz="4" w:space="0" w:color="auto"/>
            </w:tcBorders>
            <w:vAlign w:val="center"/>
            <w:hideMark/>
          </w:tcPr>
          <w:p w14:paraId="1F1A4209" w14:textId="77777777" w:rsidR="00304566" w:rsidRPr="003B4154" w:rsidRDefault="00304566" w:rsidP="009F1A33">
            <w:pPr>
              <w:rPr>
                <w:color w:val="000000"/>
                <w:sz w:val="16"/>
                <w:szCs w:val="16"/>
              </w:rPr>
            </w:pPr>
          </w:p>
        </w:tc>
      </w:tr>
      <w:tr w:rsidR="00304566" w:rsidRPr="003B4154" w14:paraId="2DAD93AE" w14:textId="77777777" w:rsidTr="009F1A33">
        <w:trPr>
          <w:trHeight w:val="165"/>
        </w:trPr>
        <w:tc>
          <w:tcPr>
            <w:tcW w:w="1402" w:type="pct"/>
            <w:tcBorders>
              <w:top w:val="nil"/>
              <w:left w:val="single" w:sz="4" w:space="0" w:color="auto"/>
              <w:bottom w:val="single" w:sz="4" w:space="0" w:color="auto"/>
              <w:right w:val="single" w:sz="4" w:space="0" w:color="auto"/>
            </w:tcBorders>
            <w:shd w:val="clear" w:color="auto" w:fill="auto"/>
            <w:vAlign w:val="center"/>
            <w:hideMark/>
          </w:tcPr>
          <w:p w14:paraId="12C52F28" w14:textId="77777777" w:rsidR="00304566" w:rsidRPr="003B4154" w:rsidRDefault="00304566" w:rsidP="009F1A33">
            <w:pPr>
              <w:rPr>
                <w:color w:val="000000"/>
                <w:sz w:val="16"/>
                <w:szCs w:val="16"/>
              </w:rPr>
            </w:pPr>
            <w:r w:rsidRPr="003B4154">
              <w:rPr>
                <w:color w:val="000000"/>
                <w:sz w:val="16"/>
                <w:szCs w:val="16"/>
              </w:rPr>
              <w:t>5.  Контроль за капитальным ремонтом и строительством производственных объектов</w:t>
            </w:r>
          </w:p>
        </w:tc>
        <w:tc>
          <w:tcPr>
            <w:tcW w:w="629" w:type="pct"/>
            <w:vMerge/>
            <w:tcBorders>
              <w:top w:val="nil"/>
              <w:left w:val="single" w:sz="4" w:space="0" w:color="auto"/>
              <w:bottom w:val="single" w:sz="4" w:space="0" w:color="auto"/>
              <w:right w:val="single" w:sz="4" w:space="0" w:color="auto"/>
            </w:tcBorders>
            <w:vAlign w:val="center"/>
            <w:hideMark/>
          </w:tcPr>
          <w:p w14:paraId="31AEBC64" w14:textId="77777777" w:rsidR="00304566" w:rsidRPr="003B4154" w:rsidRDefault="00304566" w:rsidP="009F1A33">
            <w:pPr>
              <w:rPr>
                <w:color w:val="000000"/>
                <w:sz w:val="16"/>
                <w:szCs w:val="16"/>
              </w:rPr>
            </w:pPr>
          </w:p>
        </w:tc>
        <w:tc>
          <w:tcPr>
            <w:tcW w:w="523" w:type="pct"/>
            <w:vMerge/>
            <w:tcBorders>
              <w:top w:val="nil"/>
              <w:left w:val="single" w:sz="4" w:space="0" w:color="auto"/>
              <w:bottom w:val="single" w:sz="4" w:space="0" w:color="auto"/>
              <w:right w:val="single" w:sz="4" w:space="0" w:color="auto"/>
            </w:tcBorders>
            <w:vAlign w:val="center"/>
            <w:hideMark/>
          </w:tcPr>
          <w:p w14:paraId="177E1E46" w14:textId="77777777" w:rsidR="00304566" w:rsidRPr="003B4154" w:rsidRDefault="00304566" w:rsidP="009F1A33">
            <w:pPr>
              <w:rPr>
                <w:color w:val="000000"/>
                <w:sz w:val="16"/>
                <w:szCs w:val="16"/>
              </w:rPr>
            </w:pPr>
          </w:p>
        </w:tc>
        <w:tc>
          <w:tcPr>
            <w:tcW w:w="743" w:type="pct"/>
            <w:vMerge/>
            <w:tcBorders>
              <w:top w:val="nil"/>
              <w:left w:val="single" w:sz="4" w:space="0" w:color="auto"/>
              <w:bottom w:val="single" w:sz="4" w:space="0" w:color="auto"/>
              <w:right w:val="single" w:sz="4" w:space="0" w:color="auto"/>
            </w:tcBorders>
            <w:vAlign w:val="center"/>
            <w:hideMark/>
          </w:tcPr>
          <w:p w14:paraId="5C5C2404" w14:textId="77777777" w:rsidR="00304566" w:rsidRPr="003B4154" w:rsidRDefault="00304566" w:rsidP="009F1A33">
            <w:pPr>
              <w:rPr>
                <w:color w:val="000000"/>
                <w:sz w:val="16"/>
                <w:szCs w:val="16"/>
              </w:rPr>
            </w:pPr>
          </w:p>
        </w:tc>
        <w:tc>
          <w:tcPr>
            <w:tcW w:w="513" w:type="pct"/>
            <w:tcBorders>
              <w:top w:val="nil"/>
              <w:left w:val="nil"/>
              <w:bottom w:val="single" w:sz="4" w:space="0" w:color="auto"/>
              <w:right w:val="single" w:sz="4" w:space="0" w:color="auto"/>
            </w:tcBorders>
            <w:shd w:val="clear" w:color="auto" w:fill="auto"/>
            <w:vAlign w:val="center"/>
            <w:hideMark/>
          </w:tcPr>
          <w:p w14:paraId="55DE9D52" w14:textId="77777777" w:rsidR="00304566" w:rsidRPr="003B4154" w:rsidRDefault="00304566" w:rsidP="009F1A33">
            <w:pPr>
              <w:jc w:val="right"/>
              <w:rPr>
                <w:color w:val="000000"/>
                <w:sz w:val="16"/>
                <w:szCs w:val="16"/>
              </w:rPr>
            </w:pPr>
            <w:r w:rsidRPr="003B4154">
              <w:rPr>
                <w:color w:val="000000"/>
                <w:sz w:val="16"/>
                <w:szCs w:val="16"/>
              </w:rPr>
              <w:t>0</w:t>
            </w:r>
          </w:p>
        </w:tc>
        <w:tc>
          <w:tcPr>
            <w:tcW w:w="646" w:type="pct"/>
            <w:tcBorders>
              <w:top w:val="nil"/>
              <w:left w:val="single" w:sz="4" w:space="0" w:color="auto"/>
              <w:bottom w:val="single" w:sz="4" w:space="0" w:color="auto"/>
              <w:right w:val="single" w:sz="4" w:space="0" w:color="auto"/>
            </w:tcBorders>
            <w:shd w:val="clear" w:color="000000" w:fill="FFFFFF"/>
            <w:vAlign w:val="center"/>
            <w:hideMark/>
          </w:tcPr>
          <w:p w14:paraId="584633E5" w14:textId="77777777" w:rsidR="00304566" w:rsidRPr="003B4154" w:rsidRDefault="00304566" w:rsidP="009F1A33">
            <w:pPr>
              <w:jc w:val="center"/>
              <w:rPr>
                <w:color w:val="000000"/>
                <w:sz w:val="16"/>
                <w:szCs w:val="16"/>
              </w:rPr>
            </w:pPr>
            <w:r w:rsidRPr="003B4154">
              <w:rPr>
                <w:color w:val="000000"/>
                <w:sz w:val="16"/>
                <w:szCs w:val="16"/>
              </w:rPr>
              <w:t>0</w:t>
            </w:r>
          </w:p>
        </w:tc>
        <w:tc>
          <w:tcPr>
            <w:tcW w:w="544" w:type="pct"/>
            <w:vMerge/>
            <w:tcBorders>
              <w:top w:val="nil"/>
              <w:left w:val="single" w:sz="4" w:space="0" w:color="auto"/>
              <w:bottom w:val="single" w:sz="4" w:space="0" w:color="auto"/>
              <w:right w:val="single" w:sz="4" w:space="0" w:color="auto"/>
            </w:tcBorders>
            <w:vAlign w:val="center"/>
            <w:hideMark/>
          </w:tcPr>
          <w:p w14:paraId="1841C19E" w14:textId="77777777" w:rsidR="00304566" w:rsidRPr="003B4154" w:rsidRDefault="00304566" w:rsidP="009F1A33">
            <w:pPr>
              <w:rPr>
                <w:color w:val="000000"/>
                <w:sz w:val="16"/>
                <w:szCs w:val="16"/>
              </w:rPr>
            </w:pPr>
          </w:p>
        </w:tc>
      </w:tr>
      <w:tr w:rsidR="00304566" w:rsidRPr="003B4154" w14:paraId="0202D09F" w14:textId="77777777" w:rsidTr="009F1A33">
        <w:trPr>
          <w:trHeight w:val="165"/>
        </w:trPr>
        <w:tc>
          <w:tcPr>
            <w:tcW w:w="1402" w:type="pct"/>
            <w:tcBorders>
              <w:top w:val="nil"/>
              <w:left w:val="single" w:sz="4" w:space="0" w:color="auto"/>
              <w:bottom w:val="single" w:sz="4" w:space="0" w:color="auto"/>
              <w:right w:val="single" w:sz="4" w:space="0" w:color="auto"/>
            </w:tcBorders>
            <w:shd w:val="clear" w:color="auto" w:fill="auto"/>
            <w:vAlign w:val="center"/>
            <w:hideMark/>
          </w:tcPr>
          <w:p w14:paraId="77074669" w14:textId="77777777" w:rsidR="00304566" w:rsidRPr="003B4154" w:rsidRDefault="00304566" w:rsidP="009F1A33">
            <w:pPr>
              <w:rPr>
                <w:color w:val="000000"/>
                <w:sz w:val="16"/>
                <w:szCs w:val="16"/>
              </w:rPr>
            </w:pPr>
            <w:r w:rsidRPr="003B4154">
              <w:rPr>
                <w:color w:val="000000"/>
                <w:sz w:val="16"/>
                <w:szCs w:val="16"/>
              </w:rPr>
              <w:t xml:space="preserve">6. Общее делопроизводство и хозяйственное обслуживание      </w:t>
            </w:r>
          </w:p>
        </w:tc>
        <w:tc>
          <w:tcPr>
            <w:tcW w:w="629" w:type="pct"/>
            <w:vMerge/>
            <w:tcBorders>
              <w:top w:val="nil"/>
              <w:left w:val="single" w:sz="4" w:space="0" w:color="auto"/>
              <w:bottom w:val="single" w:sz="4" w:space="0" w:color="auto"/>
              <w:right w:val="single" w:sz="4" w:space="0" w:color="auto"/>
            </w:tcBorders>
            <w:vAlign w:val="center"/>
            <w:hideMark/>
          </w:tcPr>
          <w:p w14:paraId="6D251FEE" w14:textId="77777777" w:rsidR="00304566" w:rsidRPr="003B4154" w:rsidRDefault="00304566" w:rsidP="009F1A33">
            <w:pPr>
              <w:rPr>
                <w:color w:val="000000"/>
                <w:sz w:val="16"/>
                <w:szCs w:val="16"/>
              </w:rPr>
            </w:pPr>
          </w:p>
        </w:tc>
        <w:tc>
          <w:tcPr>
            <w:tcW w:w="523" w:type="pct"/>
            <w:vMerge/>
            <w:tcBorders>
              <w:top w:val="nil"/>
              <w:left w:val="single" w:sz="4" w:space="0" w:color="auto"/>
              <w:bottom w:val="single" w:sz="4" w:space="0" w:color="auto"/>
              <w:right w:val="single" w:sz="4" w:space="0" w:color="auto"/>
            </w:tcBorders>
            <w:vAlign w:val="center"/>
            <w:hideMark/>
          </w:tcPr>
          <w:p w14:paraId="4446DBFB" w14:textId="77777777" w:rsidR="00304566" w:rsidRPr="003B4154" w:rsidRDefault="00304566" w:rsidP="009F1A33">
            <w:pPr>
              <w:rPr>
                <w:color w:val="000000"/>
                <w:sz w:val="16"/>
                <w:szCs w:val="16"/>
              </w:rPr>
            </w:pPr>
          </w:p>
        </w:tc>
        <w:tc>
          <w:tcPr>
            <w:tcW w:w="743" w:type="pct"/>
            <w:vMerge/>
            <w:tcBorders>
              <w:top w:val="nil"/>
              <w:left w:val="single" w:sz="4" w:space="0" w:color="auto"/>
              <w:bottom w:val="single" w:sz="4" w:space="0" w:color="auto"/>
              <w:right w:val="single" w:sz="4" w:space="0" w:color="auto"/>
            </w:tcBorders>
            <w:vAlign w:val="center"/>
            <w:hideMark/>
          </w:tcPr>
          <w:p w14:paraId="6D720306" w14:textId="77777777" w:rsidR="00304566" w:rsidRPr="003B4154" w:rsidRDefault="00304566" w:rsidP="009F1A33">
            <w:pPr>
              <w:rPr>
                <w:color w:val="000000"/>
                <w:sz w:val="16"/>
                <w:szCs w:val="16"/>
              </w:rPr>
            </w:pPr>
          </w:p>
        </w:tc>
        <w:tc>
          <w:tcPr>
            <w:tcW w:w="513" w:type="pct"/>
            <w:tcBorders>
              <w:top w:val="nil"/>
              <w:left w:val="nil"/>
              <w:bottom w:val="single" w:sz="4" w:space="0" w:color="auto"/>
              <w:right w:val="single" w:sz="4" w:space="0" w:color="auto"/>
            </w:tcBorders>
            <w:shd w:val="clear" w:color="auto" w:fill="auto"/>
            <w:vAlign w:val="center"/>
            <w:hideMark/>
          </w:tcPr>
          <w:p w14:paraId="49EAEB06" w14:textId="77777777" w:rsidR="00304566" w:rsidRPr="003B4154" w:rsidRDefault="00304566" w:rsidP="009F1A33">
            <w:pPr>
              <w:jc w:val="right"/>
              <w:rPr>
                <w:color w:val="000000"/>
                <w:sz w:val="16"/>
                <w:szCs w:val="16"/>
              </w:rPr>
            </w:pPr>
            <w:r w:rsidRPr="003B4154">
              <w:rPr>
                <w:color w:val="000000"/>
                <w:sz w:val="16"/>
                <w:szCs w:val="16"/>
              </w:rPr>
              <w:t>0,5/100</w:t>
            </w:r>
          </w:p>
        </w:tc>
        <w:tc>
          <w:tcPr>
            <w:tcW w:w="646" w:type="pct"/>
            <w:tcBorders>
              <w:top w:val="nil"/>
              <w:left w:val="single" w:sz="4" w:space="0" w:color="auto"/>
              <w:bottom w:val="single" w:sz="4" w:space="0" w:color="auto"/>
              <w:right w:val="single" w:sz="4" w:space="0" w:color="auto"/>
            </w:tcBorders>
            <w:shd w:val="clear" w:color="000000" w:fill="FFFFFF"/>
            <w:vAlign w:val="center"/>
            <w:hideMark/>
          </w:tcPr>
          <w:p w14:paraId="54472A1B" w14:textId="77777777" w:rsidR="00304566" w:rsidRPr="003B4154" w:rsidRDefault="00304566" w:rsidP="009F1A33">
            <w:pPr>
              <w:jc w:val="center"/>
              <w:rPr>
                <w:color w:val="000000"/>
                <w:sz w:val="16"/>
                <w:szCs w:val="16"/>
              </w:rPr>
            </w:pPr>
            <w:r w:rsidRPr="003B4154">
              <w:rPr>
                <w:color w:val="000000"/>
                <w:sz w:val="16"/>
                <w:szCs w:val="16"/>
              </w:rPr>
              <w:t>0,07</w:t>
            </w:r>
          </w:p>
        </w:tc>
        <w:tc>
          <w:tcPr>
            <w:tcW w:w="544" w:type="pct"/>
            <w:vMerge/>
            <w:tcBorders>
              <w:top w:val="nil"/>
              <w:left w:val="single" w:sz="4" w:space="0" w:color="auto"/>
              <w:bottom w:val="single" w:sz="4" w:space="0" w:color="auto"/>
              <w:right w:val="single" w:sz="4" w:space="0" w:color="auto"/>
            </w:tcBorders>
            <w:vAlign w:val="center"/>
            <w:hideMark/>
          </w:tcPr>
          <w:p w14:paraId="49274159" w14:textId="77777777" w:rsidR="00304566" w:rsidRPr="003B4154" w:rsidRDefault="00304566" w:rsidP="009F1A33">
            <w:pPr>
              <w:rPr>
                <w:color w:val="000000"/>
                <w:sz w:val="16"/>
                <w:szCs w:val="16"/>
              </w:rPr>
            </w:pPr>
          </w:p>
        </w:tc>
      </w:tr>
      <w:tr w:rsidR="00304566" w:rsidRPr="003B4154" w14:paraId="58D0DDF7" w14:textId="77777777" w:rsidTr="009F1A33">
        <w:trPr>
          <w:trHeight w:val="117"/>
        </w:trPr>
        <w:tc>
          <w:tcPr>
            <w:tcW w:w="1402" w:type="pct"/>
            <w:tcBorders>
              <w:top w:val="nil"/>
              <w:left w:val="single" w:sz="4" w:space="0" w:color="auto"/>
              <w:bottom w:val="single" w:sz="4" w:space="0" w:color="auto"/>
              <w:right w:val="single" w:sz="4" w:space="0" w:color="auto"/>
            </w:tcBorders>
            <w:shd w:val="clear" w:color="auto" w:fill="auto"/>
            <w:vAlign w:val="center"/>
            <w:hideMark/>
          </w:tcPr>
          <w:p w14:paraId="410A1CB5" w14:textId="77777777" w:rsidR="00304566" w:rsidRPr="003B4154" w:rsidRDefault="00304566" w:rsidP="009F1A33">
            <w:pPr>
              <w:rPr>
                <w:color w:val="000000"/>
                <w:sz w:val="16"/>
                <w:szCs w:val="16"/>
              </w:rPr>
            </w:pPr>
            <w:r w:rsidRPr="003B4154">
              <w:rPr>
                <w:color w:val="000000"/>
                <w:sz w:val="16"/>
                <w:szCs w:val="16"/>
              </w:rPr>
              <w:t>7. Организация охраны труда и техники безопасности</w:t>
            </w:r>
          </w:p>
        </w:tc>
        <w:tc>
          <w:tcPr>
            <w:tcW w:w="629" w:type="pct"/>
            <w:vMerge/>
            <w:tcBorders>
              <w:top w:val="nil"/>
              <w:left w:val="single" w:sz="4" w:space="0" w:color="auto"/>
              <w:bottom w:val="single" w:sz="4" w:space="0" w:color="auto"/>
              <w:right w:val="single" w:sz="4" w:space="0" w:color="auto"/>
            </w:tcBorders>
            <w:vAlign w:val="center"/>
            <w:hideMark/>
          </w:tcPr>
          <w:p w14:paraId="3BFC2765" w14:textId="77777777" w:rsidR="00304566" w:rsidRPr="003B4154" w:rsidRDefault="00304566" w:rsidP="009F1A33">
            <w:pPr>
              <w:rPr>
                <w:color w:val="000000"/>
                <w:sz w:val="16"/>
                <w:szCs w:val="16"/>
              </w:rPr>
            </w:pPr>
          </w:p>
        </w:tc>
        <w:tc>
          <w:tcPr>
            <w:tcW w:w="523" w:type="pct"/>
            <w:vMerge/>
            <w:tcBorders>
              <w:top w:val="nil"/>
              <w:left w:val="single" w:sz="4" w:space="0" w:color="auto"/>
              <w:bottom w:val="single" w:sz="4" w:space="0" w:color="auto"/>
              <w:right w:val="single" w:sz="4" w:space="0" w:color="auto"/>
            </w:tcBorders>
            <w:vAlign w:val="center"/>
            <w:hideMark/>
          </w:tcPr>
          <w:p w14:paraId="53801DCA" w14:textId="77777777" w:rsidR="00304566" w:rsidRPr="003B4154" w:rsidRDefault="00304566" w:rsidP="009F1A33">
            <w:pPr>
              <w:rPr>
                <w:color w:val="000000"/>
                <w:sz w:val="16"/>
                <w:szCs w:val="16"/>
              </w:rPr>
            </w:pPr>
          </w:p>
        </w:tc>
        <w:tc>
          <w:tcPr>
            <w:tcW w:w="743" w:type="pct"/>
            <w:vMerge/>
            <w:tcBorders>
              <w:top w:val="nil"/>
              <w:left w:val="single" w:sz="4" w:space="0" w:color="auto"/>
              <w:bottom w:val="single" w:sz="4" w:space="0" w:color="auto"/>
              <w:right w:val="single" w:sz="4" w:space="0" w:color="auto"/>
            </w:tcBorders>
            <w:vAlign w:val="center"/>
            <w:hideMark/>
          </w:tcPr>
          <w:p w14:paraId="7503AEE3" w14:textId="77777777" w:rsidR="00304566" w:rsidRPr="003B4154" w:rsidRDefault="00304566" w:rsidP="009F1A33">
            <w:pPr>
              <w:rPr>
                <w:color w:val="000000"/>
                <w:sz w:val="16"/>
                <w:szCs w:val="16"/>
              </w:rPr>
            </w:pPr>
          </w:p>
        </w:tc>
        <w:tc>
          <w:tcPr>
            <w:tcW w:w="513" w:type="pct"/>
            <w:tcBorders>
              <w:top w:val="nil"/>
              <w:left w:val="nil"/>
              <w:bottom w:val="single" w:sz="4" w:space="0" w:color="auto"/>
              <w:right w:val="single" w:sz="4" w:space="0" w:color="auto"/>
            </w:tcBorders>
            <w:shd w:val="clear" w:color="auto" w:fill="auto"/>
            <w:vAlign w:val="center"/>
            <w:hideMark/>
          </w:tcPr>
          <w:p w14:paraId="295938DF" w14:textId="77777777" w:rsidR="00304566" w:rsidRPr="003B4154" w:rsidRDefault="00304566" w:rsidP="009F1A33">
            <w:pPr>
              <w:jc w:val="right"/>
              <w:rPr>
                <w:color w:val="000000"/>
                <w:sz w:val="16"/>
                <w:szCs w:val="16"/>
              </w:rPr>
            </w:pPr>
            <w:r w:rsidRPr="003B4154">
              <w:rPr>
                <w:color w:val="000000"/>
                <w:sz w:val="16"/>
                <w:szCs w:val="16"/>
              </w:rPr>
              <w:t>1/100</w:t>
            </w:r>
          </w:p>
        </w:tc>
        <w:tc>
          <w:tcPr>
            <w:tcW w:w="646" w:type="pct"/>
            <w:tcBorders>
              <w:top w:val="nil"/>
              <w:left w:val="single" w:sz="4" w:space="0" w:color="auto"/>
              <w:bottom w:val="single" w:sz="4" w:space="0" w:color="auto"/>
              <w:right w:val="single" w:sz="4" w:space="0" w:color="auto"/>
            </w:tcBorders>
            <w:shd w:val="clear" w:color="auto" w:fill="auto"/>
            <w:vAlign w:val="center"/>
            <w:hideMark/>
          </w:tcPr>
          <w:p w14:paraId="5EE786F8" w14:textId="77777777" w:rsidR="00304566" w:rsidRPr="003B4154" w:rsidRDefault="00304566" w:rsidP="009F1A33">
            <w:pPr>
              <w:jc w:val="center"/>
              <w:rPr>
                <w:color w:val="000000"/>
                <w:sz w:val="16"/>
                <w:szCs w:val="16"/>
              </w:rPr>
            </w:pPr>
            <w:r w:rsidRPr="003B4154">
              <w:rPr>
                <w:color w:val="000000"/>
                <w:sz w:val="16"/>
                <w:szCs w:val="16"/>
              </w:rPr>
              <w:t>0,14</w:t>
            </w:r>
          </w:p>
        </w:tc>
        <w:tc>
          <w:tcPr>
            <w:tcW w:w="544" w:type="pct"/>
            <w:vMerge/>
            <w:tcBorders>
              <w:top w:val="nil"/>
              <w:left w:val="single" w:sz="4" w:space="0" w:color="auto"/>
              <w:bottom w:val="single" w:sz="4" w:space="0" w:color="auto"/>
              <w:right w:val="single" w:sz="4" w:space="0" w:color="auto"/>
            </w:tcBorders>
            <w:vAlign w:val="center"/>
            <w:hideMark/>
          </w:tcPr>
          <w:p w14:paraId="7331CEA1" w14:textId="77777777" w:rsidR="00304566" w:rsidRPr="003B4154" w:rsidRDefault="00304566" w:rsidP="009F1A33">
            <w:pPr>
              <w:rPr>
                <w:color w:val="000000"/>
                <w:sz w:val="16"/>
                <w:szCs w:val="16"/>
              </w:rPr>
            </w:pPr>
          </w:p>
        </w:tc>
      </w:tr>
      <w:tr w:rsidR="00304566" w:rsidRPr="003B4154" w14:paraId="1DBA1F46" w14:textId="77777777" w:rsidTr="009F1A33">
        <w:trPr>
          <w:trHeight w:val="105"/>
        </w:trPr>
        <w:tc>
          <w:tcPr>
            <w:tcW w:w="1402" w:type="pct"/>
            <w:tcBorders>
              <w:top w:val="nil"/>
              <w:left w:val="single" w:sz="4" w:space="0" w:color="auto"/>
              <w:bottom w:val="single" w:sz="4" w:space="0" w:color="auto"/>
              <w:right w:val="single" w:sz="4" w:space="0" w:color="auto"/>
            </w:tcBorders>
            <w:shd w:val="clear" w:color="auto" w:fill="auto"/>
            <w:vAlign w:val="center"/>
            <w:hideMark/>
          </w:tcPr>
          <w:p w14:paraId="5FE020B9" w14:textId="77777777" w:rsidR="00304566" w:rsidRPr="003B4154" w:rsidRDefault="00304566" w:rsidP="009F1A33">
            <w:pPr>
              <w:rPr>
                <w:color w:val="000000"/>
                <w:sz w:val="16"/>
                <w:szCs w:val="16"/>
              </w:rPr>
            </w:pPr>
            <w:r w:rsidRPr="003B4154">
              <w:rPr>
                <w:color w:val="000000"/>
                <w:sz w:val="16"/>
                <w:szCs w:val="16"/>
              </w:rPr>
              <w:t>8. Правовое обслуживание (в том числе специалист по закупкам)</w:t>
            </w:r>
          </w:p>
        </w:tc>
        <w:tc>
          <w:tcPr>
            <w:tcW w:w="629" w:type="pct"/>
            <w:vMerge/>
            <w:tcBorders>
              <w:top w:val="nil"/>
              <w:left w:val="single" w:sz="4" w:space="0" w:color="auto"/>
              <w:bottom w:val="single" w:sz="4" w:space="0" w:color="auto"/>
              <w:right w:val="single" w:sz="4" w:space="0" w:color="auto"/>
            </w:tcBorders>
            <w:vAlign w:val="center"/>
            <w:hideMark/>
          </w:tcPr>
          <w:p w14:paraId="34544ACD" w14:textId="77777777" w:rsidR="00304566" w:rsidRPr="003B4154" w:rsidRDefault="00304566" w:rsidP="009F1A33">
            <w:pPr>
              <w:rPr>
                <w:color w:val="000000"/>
                <w:sz w:val="16"/>
                <w:szCs w:val="16"/>
              </w:rPr>
            </w:pPr>
          </w:p>
        </w:tc>
        <w:tc>
          <w:tcPr>
            <w:tcW w:w="523" w:type="pct"/>
            <w:vMerge/>
            <w:tcBorders>
              <w:top w:val="nil"/>
              <w:left w:val="single" w:sz="4" w:space="0" w:color="auto"/>
              <w:bottom w:val="single" w:sz="4" w:space="0" w:color="auto"/>
              <w:right w:val="single" w:sz="4" w:space="0" w:color="auto"/>
            </w:tcBorders>
            <w:vAlign w:val="center"/>
            <w:hideMark/>
          </w:tcPr>
          <w:p w14:paraId="20C65C0A" w14:textId="77777777" w:rsidR="00304566" w:rsidRPr="003B4154" w:rsidRDefault="00304566" w:rsidP="009F1A33">
            <w:pPr>
              <w:rPr>
                <w:color w:val="000000"/>
                <w:sz w:val="16"/>
                <w:szCs w:val="16"/>
              </w:rPr>
            </w:pPr>
          </w:p>
        </w:tc>
        <w:tc>
          <w:tcPr>
            <w:tcW w:w="743" w:type="pct"/>
            <w:vMerge/>
            <w:tcBorders>
              <w:top w:val="nil"/>
              <w:left w:val="single" w:sz="4" w:space="0" w:color="auto"/>
              <w:bottom w:val="single" w:sz="4" w:space="0" w:color="auto"/>
              <w:right w:val="single" w:sz="4" w:space="0" w:color="auto"/>
            </w:tcBorders>
            <w:vAlign w:val="center"/>
            <w:hideMark/>
          </w:tcPr>
          <w:p w14:paraId="74C59CA2" w14:textId="77777777" w:rsidR="00304566" w:rsidRPr="003B4154" w:rsidRDefault="00304566" w:rsidP="009F1A33">
            <w:pPr>
              <w:rPr>
                <w:color w:val="000000"/>
                <w:sz w:val="16"/>
                <w:szCs w:val="16"/>
              </w:rPr>
            </w:pPr>
          </w:p>
        </w:tc>
        <w:tc>
          <w:tcPr>
            <w:tcW w:w="513" w:type="pct"/>
            <w:tcBorders>
              <w:top w:val="nil"/>
              <w:left w:val="nil"/>
              <w:bottom w:val="single" w:sz="4" w:space="0" w:color="auto"/>
              <w:right w:val="single" w:sz="4" w:space="0" w:color="auto"/>
            </w:tcBorders>
            <w:shd w:val="clear" w:color="auto" w:fill="auto"/>
            <w:vAlign w:val="center"/>
            <w:hideMark/>
          </w:tcPr>
          <w:p w14:paraId="5C16EB1C" w14:textId="77777777" w:rsidR="00304566" w:rsidRPr="003B4154" w:rsidRDefault="00304566" w:rsidP="009F1A33">
            <w:pPr>
              <w:jc w:val="right"/>
              <w:rPr>
                <w:color w:val="000000"/>
                <w:sz w:val="16"/>
                <w:szCs w:val="16"/>
              </w:rPr>
            </w:pPr>
            <w:r w:rsidRPr="003B4154">
              <w:rPr>
                <w:color w:val="000000"/>
                <w:sz w:val="16"/>
                <w:szCs w:val="16"/>
              </w:rPr>
              <w:t>0,5/100</w:t>
            </w:r>
          </w:p>
        </w:tc>
        <w:tc>
          <w:tcPr>
            <w:tcW w:w="646" w:type="pct"/>
            <w:tcBorders>
              <w:top w:val="nil"/>
              <w:left w:val="single" w:sz="4" w:space="0" w:color="auto"/>
              <w:bottom w:val="single" w:sz="4" w:space="0" w:color="auto"/>
              <w:right w:val="single" w:sz="4" w:space="0" w:color="auto"/>
            </w:tcBorders>
            <w:shd w:val="clear" w:color="auto" w:fill="auto"/>
            <w:vAlign w:val="center"/>
            <w:hideMark/>
          </w:tcPr>
          <w:p w14:paraId="76467F8A" w14:textId="77777777" w:rsidR="00304566" w:rsidRPr="003B4154" w:rsidRDefault="00304566" w:rsidP="009F1A33">
            <w:pPr>
              <w:jc w:val="center"/>
              <w:rPr>
                <w:color w:val="000000"/>
                <w:sz w:val="16"/>
                <w:szCs w:val="16"/>
              </w:rPr>
            </w:pPr>
            <w:r w:rsidRPr="003B4154">
              <w:rPr>
                <w:color w:val="000000"/>
                <w:sz w:val="16"/>
                <w:szCs w:val="16"/>
              </w:rPr>
              <w:t>0,07</w:t>
            </w:r>
          </w:p>
        </w:tc>
        <w:tc>
          <w:tcPr>
            <w:tcW w:w="544" w:type="pct"/>
            <w:vMerge/>
            <w:tcBorders>
              <w:top w:val="nil"/>
              <w:left w:val="single" w:sz="4" w:space="0" w:color="auto"/>
              <w:bottom w:val="single" w:sz="4" w:space="0" w:color="auto"/>
              <w:right w:val="single" w:sz="4" w:space="0" w:color="auto"/>
            </w:tcBorders>
            <w:vAlign w:val="center"/>
            <w:hideMark/>
          </w:tcPr>
          <w:p w14:paraId="0997C054" w14:textId="77777777" w:rsidR="00304566" w:rsidRPr="003B4154" w:rsidRDefault="00304566" w:rsidP="009F1A33">
            <w:pPr>
              <w:rPr>
                <w:color w:val="000000"/>
                <w:sz w:val="16"/>
                <w:szCs w:val="16"/>
              </w:rPr>
            </w:pPr>
          </w:p>
        </w:tc>
      </w:tr>
      <w:tr w:rsidR="00304566" w:rsidRPr="003B4154" w14:paraId="5AD64BC0" w14:textId="77777777" w:rsidTr="009F1A33">
        <w:trPr>
          <w:trHeight w:val="105"/>
        </w:trPr>
        <w:tc>
          <w:tcPr>
            <w:tcW w:w="1402" w:type="pct"/>
            <w:tcBorders>
              <w:top w:val="nil"/>
              <w:left w:val="single" w:sz="4" w:space="0" w:color="auto"/>
              <w:bottom w:val="single" w:sz="4" w:space="0" w:color="auto"/>
              <w:right w:val="single" w:sz="4" w:space="0" w:color="auto"/>
            </w:tcBorders>
            <w:shd w:val="clear" w:color="auto" w:fill="auto"/>
            <w:vAlign w:val="center"/>
            <w:hideMark/>
          </w:tcPr>
          <w:p w14:paraId="084E8238" w14:textId="77777777" w:rsidR="00304566" w:rsidRPr="003B4154" w:rsidRDefault="00304566" w:rsidP="009F1A33">
            <w:pPr>
              <w:rPr>
                <w:color w:val="000000"/>
                <w:sz w:val="16"/>
                <w:szCs w:val="16"/>
              </w:rPr>
            </w:pPr>
            <w:r w:rsidRPr="003B4154">
              <w:rPr>
                <w:color w:val="000000"/>
                <w:sz w:val="16"/>
                <w:szCs w:val="16"/>
              </w:rPr>
              <w:t xml:space="preserve">9. Технико-экономическое планирование, организация труда и заработной платы </w:t>
            </w:r>
          </w:p>
        </w:tc>
        <w:tc>
          <w:tcPr>
            <w:tcW w:w="629" w:type="pct"/>
            <w:vMerge/>
            <w:tcBorders>
              <w:top w:val="nil"/>
              <w:left w:val="single" w:sz="4" w:space="0" w:color="auto"/>
              <w:bottom w:val="single" w:sz="4" w:space="0" w:color="auto"/>
              <w:right w:val="single" w:sz="4" w:space="0" w:color="auto"/>
            </w:tcBorders>
            <w:vAlign w:val="center"/>
            <w:hideMark/>
          </w:tcPr>
          <w:p w14:paraId="46E66440" w14:textId="77777777" w:rsidR="00304566" w:rsidRPr="003B4154" w:rsidRDefault="00304566" w:rsidP="009F1A33">
            <w:pPr>
              <w:rPr>
                <w:color w:val="000000"/>
                <w:sz w:val="16"/>
                <w:szCs w:val="16"/>
              </w:rPr>
            </w:pPr>
          </w:p>
        </w:tc>
        <w:tc>
          <w:tcPr>
            <w:tcW w:w="523" w:type="pct"/>
            <w:vMerge/>
            <w:tcBorders>
              <w:top w:val="nil"/>
              <w:left w:val="single" w:sz="4" w:space="0" w:color="auto"/>
              <w:bottom w:val="single" w:sz="4" w:space="0" w:color="auto"/>
              <w:right w:val="single" w:sz="4" w:space="0" w:color="auto"/>
            </w:tcBorders>
            <w:vAlign w:val="center"/>
            <w:hideMark/>
          </w:tcPr>
          <w:p w14:paraId="0FA0D726" w14:textId="77777777" w:rsidR="00304566" w:rsidRPr="003B4154" w:rsidRDefault="00304566" w:rsidP="009F1A33">
            <w:pPr>
              <w:rPr>
                <w:color w:val="000000"/>
                <w:sz w:val="16"/>
                <w:szCs w:val="16"/>
              </w:rPr>
            </w:pPr>
          </w:p>
        </w:tc>
        <w:tc>
          <w:tcPr>
            <w:tcW w:w="743" w:type="pct"/>
            <w:vMerge/>
            <w:tcBorders>
              <w:top w:val="nil"/>
              <w:left w:val="single" w:sz="4" w:space="0" w:color="auto"/>
              <w:bottom w:val="single" w:sz="4" w:space="0" w:color="auto"/>
              <w:right w:val="single" w:sz="4" w:space="0" w:color="auto"/>
            </w:tcBorders>
            <w:vAlign w:val="center"/>
            <w:hideMark/>
          </w:tcPr>
          <w:p w14:paraId="286A95DD" w14:textId="77777777" w:rsidR="00304566" w:rsidRPr="003B4154" w:rsidRDefault="00304566" w:rsidP="009F1A33">
            <w:pPr>
              <w:rPr>
                <w:color w:val="000000"/>
                <w:sz w:val="16"/>
                <w:szCs w:val="16"/>
              </w:rPr>
            </w:pPr>
          </w:p>
        </w:tc>
        <w:tc>
          <w:tcPr>
            <w:tcW w:w="513" w:type="pct"/>
            <w:tcBorders>
              <w:top w:val="nil"/>
              <w:left w:val="nil"/>
              <w:bottom w:val="single" w:sz="4" w:space="0" w:color="auto"/>
              <w:right w:val="single" w:sz="4" w:space="0" w:color="auto"/>
            </w:tcBorders>
            <w:shd w:val="clear" w:color="auto" w:fill="auto"/>
            <w:vAlign w:val="center"/>
            <w:hideMark/>
          </w:tcPr>
          <w:p w14:paraId="1C03F696" w14:textId="77777777" w:rsidR="00304566" w:rsidRPr="003B4154" w:rsidRDefault="00304566" w:rsidP="009F1A33">
            <w:pPr>
              <w:jc w:val="right"/>
              <w:rPr>
                <w:color w:val="000000"/>
                <w:sz w:val="16"/>
                <w:szCs w:val="16"/>
              </w:rPr>
            </w:pPr>
            <w:r w:rsidRPr="003B4154">
              <w:rPr>
                <w:color w:val="000000"/>
                <w:sz w:val="16"/>
                <w:szCs w:val="16"/>
              </w:rPr>
              <w:t xml:space="preserve">   1/100</w:t>
            </w:r>
          </w:p>
        </w:tc>
        <w:tc>
          <w:tcPr>
            <w:tcW w:w="646" w:type="pct"/>
            <w:tcBorders>
              <w:top w:val="nil"/>
              <w:left w:val="single" w:sz="4" w:space="0" w:color="auto"/>
              <w:bottom w:val="single" w:sz="4" w:space="0" w:color="auto"/>
              <w:right w:val="single" w:sz="4" w:space="0" w:color="auto"/>
            </w:tcBorders>
            <w:shd w:val="clear" w:color="auto" w:fill="auto"/>
            <w:vAlign w:val="center"/>
            <w:hideMark/>
          </w:tcPr>
          <w:p w14:paraId="5F178DEA" w14:textId="77777777" w:rsidR="00304566" w:rsidRPr="003B4154" w:rsidRDefault="00304566" w:rsidP="009F1A33">
            <w:pPr>
              <w:jc w:val="center"/>
              <w:rPr>
                <w:color w:val="000000"/>
                <w:sz w:val="16"/>
                <w:szCs w:val="16"/>
              </w:rPr>
            </w:pPr>
            <w:r w:rsidRPr="003B4154">
              <w:rPr>
                <w:color w:val="000000"/>
                <w:sz w:val="16"/>
                <w:szCs w:val="16"/>
              </w:rPr>
              <w:t>0,14</w:t>
            </w:r>
          </w:p>
        </w:tc>
        <w:tc>
          <w:tcPr>
            <w:tcW w:w="544" w:type="pct"/>
            <w:vMerge/>
            <w:tcBorders>
              <w:top w:val="nil"/>
              <w:left w:val="single" w:sz="4" w:space="0" w:color="auto"/>
              <w:bottom w:val="single" w:sz="4" w:space="0" w:color="auto"/>
              <w:right w:val="single" w:sz="4" w:space="0" w:color="auto"/>
            </w:tcBorders>
            <w:vAlign w:val="center"/>
            <w:hideMark/>
          </w:tcPr>
          <w:p w14:paraId="25AC3768" w14:textId="77777777" w:rsidR="00304566" w:rsidRPr="003B4154" w:rsidRDefault="00304566" w:rsidP="009F1A33">
            <w:pPr>
              <w:rPr>
                <w:color w:val="000000"/>
                <w:sz w:val="16"/>
                <w:szCs w:val="16"/>
              </w:rPr>
            </w:pPr>
          </w:p>
        </w:tc>
      </w:tr>
      <w:tr w:rsidR="00304566" w:rsidRPr="003B4154" w14:paraId="722BF97E" w14:textId="77777777" w:rsidTr="009F1A33">
        <w:trPr>
          <w:trHeight w:val="165"/>
        </w:trPr>
        <w:tc>
          <w:tcPr>
            <w:tcW w:w="1402" w:type="pct"/>
            <w:tcBorders>
              <w:top w:val="nil"/>
              <w:left w:val="single" w:sz="4" w:space="0" w:color="auto"/>
              <w:bottom w:val="single" w:sz="4" w:space="0" w:color="auto"/>
              <w:right w:val="single" w:sz="4" w:space="0" w:color="auto"/>
            </w:tcBorders>
            <w:shd w:val="clear" w:color="auto" w:fill="auto"/>
            <w:vAlign w:val="center"/>
            <w:hideMark/>
          </w:tcPr>
          <w:p w14:paraId="6A24DCB7" w14:textId="77777777" w:rsidR="00304566" w:rsidRPr="003B4154" w:rsidRDefault="00304566" w:rsidP="009F1A33">
            <w:pPr>
              <w:rPr>
                <w:color w:val="000000"/>
                <w:sz w:val="16"/>
                <w:szCs w:val="16"/>
              </w:rPr>
            </w:pPr>
            <w:r w:rsidRPr="003B4154">
              <w:rPr>
                <w:color w:val="000000"/>
                <w:sz w:val="16"/>
                <w:szCs w:val="16"/>
              </w:rPr>
              <w:t>10. Инженер (эксплуатация сетей)</w:t>
            </w:r>
          </w:p>
        </w:tc>
        <w:tc>
          <w:tcPr>
            <w:tcW w:w="629" w:type="pct"/>
            <w:tcBorders>
              <w:top w:val="nil"/>
              <w:left w:val="nil"/>
              <w:bottom w:val="single" w:sz="4" w:space="0" w:color="auto"/>
              <w:right w:val="single" w:sz="4" w:space="0" w:color="auto"/>
            </w:tcBorders>
            <w:shd w:val="clear" w:color="auto" w:fill="auto"/>
            <w:vAlign w:val="center"/>
            <w:hideMark/>
          </w:tcPr>
          <w:p w14:paraId="23343BC3" w14:textId="77777777" w:rsidR="00304566" w:rsidRPr="003B4154" w:rsidRDefault="00304566" w:rsidP="009F1A33">
            <w:pPr>
              <w:jc w:val="center"/>
              <w:rPr>
                <w:color w:val="000000"/>
                <w:sz w:val="16"/>
                <w:szCs w:val="16"/>
              </w:rPr>
            </w:pPr>
            <w:r w:rsidRPr="003B4154">
              <w:rPr>
                <w:color w:val="000000"/>
                <w:sz w:val="16"/>
                <w:szCs w:val="16"/>
              </w:rPr>
              <w:t>у.е.</w:t>
            </w:r>
          </w:p>
        </w:tc>
        <w:tc>
          <w:tcPr>
            <w:tcW w:w="523" w:type="pct"/>
            <w:tcBorders>
              <w:top w:val="nil"/>
              <w:left w:val="nil"/>
              <w:bottom w:val="single" w:sz="4" w:space="0" w:color="auto"/>
              <w:right w:val="single" w:sz="4" w:space="0" w:color="auto"/>
            </w:tcBorders>
            <w:shd w:val="clear" w:color="auto" w:fill="auto"/>
            <w:vAlign w:val="center"/>
            <w:hideMark/>
          </w:tcPr>
          <w:p w14:paraId="25E5752B" w14:textId="77777777" w:rsidR="00304566" w:rsidRPr="003B4154" w:rsidRDefault="00304566" w:rsidP="009F1A33">
            <w:pPr>
              <w:jc w:val="center"/>
              <w:rPr>
                <w:color w:val="000000"/>
                <w:sz w:val="16"/>
                <w:szCs w:val="16"/>
              </w:rPr>
            </w:pPr>
            <w:r w:rsidRPr="003B4154">
              <w:rPr>
                <w:color w:val="000000"/>
                <w:sz w:val="16"/>
                <w:szCs w:val="16"/>
              </w:rPr>
              <w:t xml:space="preserve">ед. </w:t>
            </w:r>
          </w:p>
        </w:tc>
        <w:tc>
          <w:tcPr>
            <w:tcW w:w="743" w:type="pct"/>
            <w:tcBorders>
              <w:top w:val="nil"/>
              <w:left w:val="nil"/>
              <w:bottom w:val="single" w:sz="4" w:space="0" w:color="auto"/>
              <w:right w:val="single" w:sz="4" w:space="0" w:color="auto"/>
            </w:tcBorders>
            <w:shd w:val="clear" w:color="auto" w:fill="auto"/>
            <w:vAlign w:val="center"/>
            <w:hideMark/>
          </w:tcPr>
          <w:p w14:paraId="6ECCB77A" w14:textId="77777777" w:rsidR="00304566" w:rsidRPr="003B4154" w:rsidRDefault="00304566" w:rsidP="009F1A33">
            <w:pPr>
              <w:jc w:val="center"/>
              <w:rPr>
                <w:sz w:val="16"/>
                <w:szCs w:val="16"/>
              </w:rPr>
            </w:pPr>
            <w:r w:rsidRPr="003B4154">
              <w:rPr>
                <w:sz w:val="16"/>
                <w:szCs w:val="16"/>
              </w:rPr>
              <w:t>620,39</w:t>
            </w:r>
          </w:p>
        </w:tc>
        <w:tc>
          <w:tcPr>
            <w:tcW w:w="513" w:type="pct"/>
            <w:tcBorders>
              <w:top w:val="nil"/>
              <w:left w:val="nil"/>
              <w:bottom w:val="single" w:sz="4" w:space="0" w:color="auto"/>
              <w:right w:val="single" w:sz="4" w:space="0" w:color="auto"/>
            </w:tcBorders>
            <w:shd w:val="clear" w:color="auto" w:fill="auto"/>
            <w:vAlign w:val="center"/>
            <w:hideMark/>
          </w:tcPr>
          <w:p w14:paraId="3EA7C0C0" w14:textId="77777777" w:rsidR="00304566" w:rsidRPr="003B4154" w:rsidRDefault="00304566" w:rsidP="009F1A33">
            <w:pPr>
              <w:jc w:val="right"/>
              <w:rPr>
                <w:color w:val="000000"/>
                <w:sz w:val="16"/>
                <w:szCs w:val="16"/>
              </w:rPr>
            </w:pPr>
            <w:r w:rsidRPr="003B4154">
              <w:rPr>
                <w:color w:val="000000"/>
                <w:sz w:val="16"/>
                <w:szCs w:val="16"/>
              </w:rPr>
              <w:t xml:space="preserve">   1/3200</w:t>
            </w:r>
          </w:p>
        </w:tc>
        <w:tc>
          <w:tcPr>
            <w:tcW w:w="646" w:type="pct"/>
            <w:tcBorders>
              <w:top w:val="nil"/>
              <w:left w:val="single" w:sz="4" w:space="0" w:color="auto"/>
              <w:bottom w:val="single" w:sz="4" w:space="0" w:color="auto"/>
              <w:right w:val="single" w:sz="4" w:space="0" w:color="auto"/>
            </w:tcBorders>
            <w:shd w:val="clear" w:color="auto" w:fill="auto"/>
            <w:vAlign w:val="center"/>
            <w:hideMark/>
          </w:tcPr>
          <w:p w14:paraId="449A6249" w14:textId="77777777" w:rsidR="00304566" w:rsidRPr="003B4154" w:rsidRDefault="00304566" w:rsidP="009F1A33">
            <w:pPr>
              <w:jc w:val="center"/>
              <w:rPr>
                <w:color w:val="000000"/>
                <w:sz w:val="16"/>
                <w:szCs w:val="16"/>
              </w:rPr>
            </w:pPr>
            <w:r w:rsidRPr="003B4154">
              <w:rPr>
                <w:color w:val="000000"/>
                <w:sz w:val="16"/>
                <w:szCs w:val="16"/>
              </w:rPr>
              <w:t>0,19</w:t>
            </w:r>
          </w:p>
        </w:tc>
        <w:tc>
          <w:tcPr>
            <w:tcW w:w="544" w:type="pct"/>
            <w:tcBorders>
              <w:top w:val="nil"/>
              <w:left w:val="nil"/>
              <w:bottom w:val="single" w:sz="4" w:space="0" w:color="auto"/>
              <w:right w:val="single" w:sz="4" w:space="0" w:color="auto"/>
            </w:tcBorders>
            <w:shd w:val="clear" w:color="auto" w:fill="auto"/>
            <w:noWrap/>
            <w:vAlign w:val="center"/>
            <w:hideMark/>
          </w:tcPr>
          <w:p w14:paraId="71B970DE" w14:textId="77777777" w:rsidR="00304566" w:rsidRPr="003B4154" w:rsidRDefault="00304566" w:rsidP="009F1A33">
            <w:pPr>
              <w:jc w:val="center"/>
              <w:rPr>
                <w:color w:val="000000"/>
                <w:sz w:val="16"/>
                <w:szCs w:val="16"/>
              </w:rPr>
            </w:pPr>
            <w:r w:rsidRPr="003B4154">
              <w:rPr>
                <w:color w:val="000000"/>
                <w:sz w:val="16"/>
                <w:szCs w:val="16"/>
              </w:rPr>
              <w:t>2.1.4</w:t>
            </w:r>
          </w:p>
        </w:tc>
      </w:tr>
      <w:tr w:rsidR="00304566" w:rsidRPr="003B4154" w14:paraId="04B5C613" w14:textId="77777777" w:rsidTr="009F1A33">
        <w:trPr>
          <w:trHeight w:val="165"/>
        </w:trPr>
        <w:tc>
          <w:tcPr>
            <w:tcW w:w="1402" w:type="pct"/>
            <w:tcBorders>
              <w:top w:val="nil"/>
              <w:left w:val="single" w:sz="4" w:space="0" w:color="auto"/>
              <w:bottom w:val="single" w:sz="4" w:space="0" w:color="auto"/>
              <w:right w:val="single" w:sz="4" w:space="0" w:color="auto"/>
            </w:tcBorders>
            <w:shd w:val="clear" w:color="auto" w:fill="auto"/>
            <w:noWrap/>
            <w:vAlign w:val="bottom"/>
            <w:hideMark/>
          </w:tcPr>
          <w:p w14:paraId="1C0F58ED" w14:textId="77777777" w:rsidR="00304566" w:rsidRPr="003B4154" w:rsidRDefault="00304566" w:rsidP="009F1A33">
            <w:pPr>
              <w:rPr>
                <w:color w:val="000000"/>
                <w:sz w:val="16"/>
                <w:szCs w:val="16"/>
              </w:rPr>
            </w:pPr>
            <w:r w:rsidRPr="003B4154">
              <w:rPr>
                <w:color w:val="000000"/>
                <w:sz w:val="16"/>
                <w:szCs w:val="16"/>
              </w:rPr>
              <w:t>11. Программное обеспечение</w:t>
            </w:r>
          </w:p>
        </w:tc>
        <w:tc>
          <w:tcPr>
            <w:tcW w:w="629" w:type="pct"/>
            <w:tcBorders>
              <w:top w:val="nil"/>
              <w:left w:val="nil"/>
              <w:bottom w:val="single" w:sz="4" w:space="0" w:color="auto"/>
              <w:right w:val="single" w:sz="4" w:space="0" w:color="auto"/>
            </w:tcBorders>
            <w:shd w:val="clear" w:color="auto" w:fill="auto"/>
            <w:vAlign w:val="center"/>
            <w:hideMark/>
          </w:tcPr>
          <w:p w14:paraId="13D34335" w14:textId="77777777" w:rsidR="00304566" w:rsidRPr="003B4154" w:rsidRDefault="00304566" w:rsidP="009F1A33">
            <w:pPr>
              <w:jc w:val="center"/>
              <w:rPr>
                <w:color w:val="000000"/>
                <w:sz w:val="16"/>
                <w:szCs w:val="16"/>
              </w:rPr>
            </w:pPr>
            <w:r w:rsidRPr="003B4154">
              <w:rPr>
                <w:color w:val="000000"/>
                <w:sz w:val="16"/>
                <w:szCs w:val="16"/>
              </w:rPr>
              <w:t xml:space="preserve">Количество компьютеров    </w:t>
            </w:r>
          </w:p>
        </w:tc>
        <w:tc>
          <w:tcPr>
            <w:tcW w:w="523" w:type="pct"/>
            <w:tcBorders>
              <w:top w:val="nil"/>
              <w:left w:val="nil"/>
              <w:bottom w:val="single" w:sz="4" w:space="0" w:color="auto"/>
              <w:right w:val="single" w:sz="4" w:space="0" w:color="auto"/>
            </w:tcBorders>
            <w:shd w:val="clear" w:color="auto" w:fill="auto"/>
            <w:noWrap/>
            <w:vAlign w:val="center"/>
            <w:hideMark/>
          </w:tcPr>
          <w:p w14:paraId="2AC60A31" w14:textId="77777777" w:rsidR="00304566" w:rsidRPr="003B4154" w:rsidRDefault="00304566" w:rsidP="009F1A33">
            <w:pPr>
              <w:jc w:val="center"/>
              <w:rPr>
                <w:color w:val="000000"/>
                <w:sz w:val="16"/>
                <w:szCs w:val="16"/>
              </w:rPr>
            </w:pPr>
            <w:proofErr w:type="spellStart"/>
            <w:r w:rsidRPr="003B4154">
              <w:rPr>
                <w:color w:val="000000"/>
                <w:sz w:val="16"/>
                <w:szCs w:val="16"/>
              </w:rPr>
              <w:t>ед</w:t>
            </w:r>
            <w:proofErr w:type="spellEnd"/>
          </w:p>
        </w:tc>
        <w:tc>
          <w:tcPr>
            <w:tcW w:w="743" w:type="pct"/>
            <w:tcBorders>
              <w:top w:val="nil"/>
              <w:left w:val="nil"/>
              <w:bottom w:val="single" w:sz="4" w:space="0" w:color="auto"/>
              <w:right w:val="single" w:sz="4" w:space="0" w:color="auto"/>
            </w:tcBorders>
            <w:shd w:val="clear" w:color="auto" w:fill="auto"/>
            <w:noWrap/>
            <w:vAlign w:val="center"/>
            <w:hideMark/>
          </w:tcPr>
          <w:p w14:paraId="0A81CDA6" w14:textId="77777777" w:rsidR="00304566" w:rsidRPr="003B4154" w:rsidRDefault="00304566" w:rsidP="009F1A33">
            <w:pPr>
              <w:jc w:val="center"/>
              <w:rPr>
                <w:color w:val="000000"/>
                <w:sz w:val="16"/>
                <w:szCs w:val="16"/>
              </w:rPr>
            </w:pPr>
            <w:r w:rsidRPr="003B4154">
              <w:rPr>
                <w:color w:val="000000"/>
                <w:sz w:val="16"/>
                <w:szCs w:val="16"/>
              </w:rPr>
              <w:t>до 8-10</w:t>
            </w:r>
          </w:p>
        </w:tc>
        <w:tc>
          <w:tcPr>
            <w:tcW w:w="513" w:type="pct"/>
            <w:tcBorders>
              <w:top w:val="nil"/>
              <w:left w:val="nil"/>
              <w:bottom w:val="single" w:sz="4" w:space="0" w:color="auto"/>
              <w:right w:val="single" w:sz="4" w:space="0" w:color="auto"/>
            </w:tcBorders>
            <w:shd w:val="clear" w:color="auto" w:fill="auto"/>
            <w:noWrap/>
            <w:vAlign w:val="center"/>
            <w:hideMark/>
          </w:tcPr>
          <w:p w14:paraId="30BB1699" w14:textId="77777777" w:rsidR="00304566" w:rsidRPr="003B4154" w:rsidRDefault="00304566" w:rsidP="009F1A33">
            <w:pPr>
              <w:jc w:val="center"/>
              <w:rPr>
                <w:color w:val="000000"/>
                <w:sz w:val="16"/>
                <w:szCs w:val="16"/>
              </w:rPr>
            </w:pPr>
            <w:r w:rsidRPr="003B4154">
              <w:rPr>
                <w:color w:val="000000"/>
                <w:sz w:val="16"/>
                <w:szCs w:val="16"/>
              </w:rPr>
              <w:t> </w:t>
            </w:r>
          </w:p>
        </w:tc>
        <w:tc>
          <w:tcPr>
            <w:tcW w:w="646" w:type="pct"/>
            <w:tcBorders>
              <w:top w:val="nil"/>
              <w:left w:val="single" w:sz="4" w:space="0" w:color="auto"/>
              <w:bottom w:val="single" w:sz="4" w:space="0" w:color="auto"/>
              <w:right w:val="single" w:sz="4" w:space="0" w:color="auto"/>
            </w:tcBorders>
            <w:shd w:val="clear" w:color="auto" w:fill="auto"/>
            <w:noWrap/>
            <w:vAlign w:val="center"/>
            <w:hideMark/>
          </w:tcPr>
          <w:p w14:paraId="145EB564" w14:textId="77777777" w:rsidR="00304566" w:rsidRPr="003B4154" w:rsidRDefault="00304566" w:rsidP="009F1A33">
            <w:pPr>
              <w:jc w:val="center"/>
              <w:rPr>
                <w:color w:val="000000"/>
                <w:sz w:val="16"/>
                <w:szCs w:val="16"/>
              </w:rPr>
            </w:pPr>
            <w:r w:rsidRPr="003B4154">
              <w:rPr>
                <w:color w:val="000000"/>
                <w:sz w:val="16"/>
                <w:szCs w:val="16"/>
              </w:rPr>
              <w:t>0,4</w:t>
            </w:r>
          </w:p>
        </w:tc>
        <w:tc>
          <w:tcPr>
            <w:tcW w:w="544" w:type="pct"/>
            <w:tcBorders>
              <w:top w:val="nil"/>
              <w:left w:val="nil"/>
              <w:bottom w:val="single" w:sz="4" w:space="0" w:color="auto"/>
              <w:right w:val="single" w:sz="4" w:space="0" w:color="auto"/>
            </w:tcBorders>
            <w:shd w:val="clear" w:color="auto" w:fill="auto"/>
            <w:noWrap/>
            <w:vAlign w:val="center"/>
            <w:hideMark/>
          </w:tcPr>
          <w:p w14:paraId="10616D96" w14:textId="77777777" w:rsidR="00304566" w:rsidRPr="003B4154" w:rsidRDefault="00304566" w:rsidP="009F1A33">
            <w:pPr>
              <w:jc w:val="center"/>
              <w:rPr>
                <w:color w:val="000000"/>
                <w:sz w:val="16"/>
                <w:szCs w:val="16"/>
              </w:rPr>
            </w:pPr>
            <w:r w:rsidRPr="003B4154">
              <w:rPr>
                <w:color w:val="000000"/>
                <w:sz w:val="16"/>
                <w:szCs w:val="16"/>
              </w:rPr>
              <w:t>2.1.3</w:t>
            </w:r>
          </w:p>
        </w:tc>
      </w:tr>
      <w:tr w:rsidR="00304566" w:rsidRPr="003B4154" w14:paraId="541B60D1" w14:textId="77777777" w:rsidTr="009F1A33">
        <w:trPr>
          <w:trHeight w:val="105"/>
        </w:trPr>
        <w:tc>
          <w:tcPr>
            <w:tcW w:w="1402" w:type="pct"/>
            <w:tcBorders>
              <w:top w:val="nil"/>
              <w:left w:val="single" w:sz="4" w:space="0" w:color="auto"/>
              <w:bottom w:val="single" w:sz="4" w:space="0" w:color="auto"/>
              <w:right w:val="single" w:sz="4" w:space="0" w:color="auto"/>
            </w:tcBorders>
            <w:shd w:val="clear" w:color="auto" w:fill="auto"/>
            <w:noWrap/>
            <w:vAlign w:val="bottom"/>
            <w:hideMark/>
          </w:tcPr>
          <w:p w14:paraId="4C7C6B51" w14:textId="77777777" w:rsidR="00304566" w:rsidRPr="003B4154" w:rsidRDefault="00304566" w:rsidP="009F1A33">
            <w:pPr>
              <w:rPr>
                <w:color w:val="000000"/>
                <w:sz w:val="16"/>
                <w:szCs w:val="16"/>
              </w:rPr>
            </w:pPr>
            <w:r w:rsidRPr="003B4154">
              <w:rPr>
                <w:color w:val="000000"/>
                <w:sz w:val="16"/>
                <w:szCs w:val="16"/>
              </w:rPr>
              <w:t>12. Водитель (штатное расписание)</w:t>
            </w:r>
          </w:p>
        </w:tc>
        <w:tc>
          <w:tcPr>
            <w:tcW w:w="629" w:type="pct"/>
            <w:tcBorders>
              <w:top w:val="nil"/>
              <w:left w:val="nil"/>
              <w:bottom w:val="single" w:sz="4" w:space="0" w:color="auto"/>
              <w:right w:val="single" w:sz="4" w:space="0" w:color="auto"/>
            </w:tcBorders>
            <w:shd w:val="clear" w:color="auto" w:fill="auto"/>
            <w:vAlign w:val="center"/>
            <w:hideMark/>
          </w:tcPr>
          <w:p w14:paraId="5C2DE6E7" w14:textId="77777777" w:rsidR="00304566" w:rsidRPr="003B4154" w:rsidRDefault="00304566" w:rsidP="009F1A33">
            <w:pPr>
              <w:jc w:val="center"/>
              <w:rPr>
                <w:color w:val="000000"/>
                <w:sz w:val="16"/>
                <w:szCs w:val="16"/>
              </w:rPr>
            </w:pPr>
            <w:r w:rsidRPr="003B4154">
              <w:rPr>
                <w:color w:val="000000"/>
                <w:sz w:val="16"/>
                <w:szCs w:val="16"/>
              </w:rPr>
              <w:t> </w:t>
            </w:r>
          </w:p>
        </w:tc>
        <w:tc>
          <w:tcPr>
            <w:tcW w:w="523" w:type="pct"/>
            <w:tcBorders>
              <w:top w:val="nil"/>
              <w:left w:val="nil"/>
              <w:bottom w:val="single" w:sz="4" w:space="0" w:color="auto"/>
              <w:right w:val="single" w:sz="4" w:space="0" w:color="auto"/>
            </w:tcBorders>
            <w:shd w:val="clear" w:color="auto" w:fill="auto"/>
            <w:noWrap/>
            <w:vAlign w:val="center"/>
            <w:hideMark/>
          </w:tcPr>
          <w:p w14:paraId="68001C02" w14:textId="77777777" w:rsidR="00304566" w:rsidRPr="003B4154" w:rsidRDefault="00304566" w:rsidP="009F1A33">
            <w:pPr>
              <w:jc w:val="center"/>
              <w:rPr>
                <w:color w:val="000000"/>
                <w:sz w:val="16"/>
                <w:szCs w:val="16"/>
              </w:rPr>
            </w:pPr>
            <w:r w:rsidRPr="003B4154">
              <w:rPr>
                <w:color w:val="000000"/>
                <w:sz w:val="16"/>
                <w:szCs w:val="16"/>
              </w:rPr>
              <w:t> </w:t>
            </w:r>
          </w:p>
        </w:tc>
        <w:tc>
          <w:tcPr>
            <w:tcW w:w="743" w:type="pct"/>
            <w:tcBorders>
              <w:top w:val="nil"/>
              <w:left w:val="nil"/>
              <w:bottom w:val="single" w:sz="4" w:space="0" w:color="auto"/>
              <w:right w:val="single" w:sz="4" w:space="0" w:color="auto"/>
            </w:tcBorders>
            <w:shd w:val="clear" w:color="auto" w:fill="auto"/>
            <w:noWrap/>
            <w:vAlign w:val="center"/>
            <w:hideMark/>
          </w:tcPr>
          <w:p w14:paraId="673F6EBD" w14:textId="77777777" w:rsidR="00304566" w:rsidRPr="003B4154" w:rsidRDefault="00304566" w:rsidP="009F1A33">
            <w:pPr>
              <w:jc w:val="center"/>
              <w:rPr>
                <w:color w:val="000000"/>
                <w:sz w:val="16"/>
                <w:szCs w:val="16"/>
              </w:rPr>
            </w:pPr>
            <w:r w:rsidRPr="003B4154">
              <w:rPr>
                <w:color w:val="000000"/>
                <w:sz w:val="16"/>
                <w:szCs w:val="16"/>
              </w:rPr>
              <w:t> </w:t>
            </w:r>
          </w:p>
        </w:tc>
        <w:tc>
          <w:tcPr>
            <w:tcW w:w="513" w:type="pct"/>
            <w:tcBorders>
              <w:top w:val="nil"/>
              <w:left w:val="nil"/>
              <w:bottom w:val="single" w:sz="4" w:space="0" w:color="auto"/>
              <w:right w:val="single" w:sz="4" w:space="0" w:color="auto"/>
            </w:tcBorders>
            <w:shd w:val="clear" w:color="auto" w:fill="auto"/>
            <w:noWrap/>
            <w:vAlign w:val="center"/>
            <w:hideMark/>
          </w:tcPr>
          <w:p w14:paraId="078825BA" w14:textId="77777777" w:rsidR="00304566" w:rsidRPr="003B4154" w:rsidRDefault="00304566" w:rsidP="009F1A33">
            <w:pPr>
              <w:jc w:val="center"/>
              <w:rPr>
                <w:color w:val="000000"/>
                <w:sz w:val="16"/>
                <w:szCs w:val="16"/>
              </w:rPr>
            </w:pPr>
            <w:r w:rsidRPr="003B4154">
              <w:rPr>
                <w:color w:val="000000"/>
                <w:sz w:val="16"/>
                <w:szCs w:val="16"/>
              </w:rPr>
              <w:t> </w:t>
            </w:r>
          </w:p>
        </w:tc>
        <w:tc>
          <w:tcPr>
            <w:tcW w:w="646" w:type="pct"/>
            <w:tcBorders>
              <w:top w:val="nil"/>
              <w:left w:val="single" w:sz="4" w:space="0" w:color="auto"/>
              <w:bottom w:val="single" w:sz="4" w:space="0" w:color="auto"/>
              <w:right w:val="single" w:sz="4" w:space="0" w:color="auto"/>
            </w:tcBorders>
            <w:shd w:val="clear" w:color="auto" w:fill="auto"/>
            <w:noWrap/>
            <w:vAlign w:val="center"/>
            <w:hideMark/>
          </w:tcPr>
          <w:p w14:paraId="0D1BF49D" w14:textId="77777777" w:rsidR="00304566" w:rsidRPr="003B4154" w:rsidRDefault="00304566" w:rsidP="009F1A33">
            <w:pPr>
              <w:jc w:val="center"/>
              <w:rPr>
                <w:color w:val="000000"/>
                <w:sz w:val="16"/>
                <w:szCs w:val="16"/>
              </w:rPr>
            </w:pPr>
            <w:r w:rsidRPr="003B4154">
              <w:rPr>
                <w:color w:val="000000"/>
                <w:sz w:val="16"/>
                <w:szCs w:val="16"/>
              </w:rPr>
              <w:t>1</w:t>
            </w:r>
          </w:p>
        </w:tc>
        <w:tc>
          <w:tcPr>
            <w:tcW w:w="544" w:type="pct"/>
            <w:tcBorders>
              <w:top w:val="nil"/>
              <w:left w:val="nil"/>
              <w:bottom w:val="single" w:sz="4" w:space="0" w:color="auto"/>
              <w:right w:val="single" w:sz="4" w:space="0" w:color="auto"/>
            </w:tcBorders>
            <w:shd w:val="clear" w:color="auto" w:fill="auto"/>
            <w:vAlign w:val="center"/>
            <w:hideMark/>
          </w:tcPr>
          <w:p w14:paraId="0483ECAD" w14:textId="77777777" w:rsidR="00304566" w:rsidRPr="003B4154" w:rsidRDefault="00304566" w:rsidP="009F1A33">
            <w:pPr>
              <w:jc w:val="center"/>
              <w:rPr>
                <w:color w:val="000000"/>
                <w:sz w:val="16"/>
                <w:szCs w:val="16"/>
              </w:rPr>
            </w:pPr>
          </w:p>
        </w:tc>
      </w:tr>
      <w:tr w:rsidR="00304566" w:rsidRPr="003B4154" w14:paraId="44C6B87E" w14:textId="77777777" w:rsidTr="009F1A33">
        <w:trPr>
          <w:trHeight w:val="105"/>
        </w:trPr>
        <w:tc>
          <w:tcPr>
            <w:tcW w:w="1402" w:type="pct"/>
            <w:tcBorders>
              <w:top w:val="nil"/>
              <w:left w:val="single" w:sz="4" w:space="0" w:color="auto"/>
              <w:bottom w:val="single" w:sz="4" w:space="0" w:color="auto"/>
              <w:right w:val="single" w:sz="4" w:space="0" w:color="auto"/>
            </w:tcBorders>
            <w:shd w:val="clear" w:color="auto" w:fill="auto"/>
            <w:vAlign w:val="center"/>
            <w:hideMark/>
          </w:tcPr>
          <w:p w14:paraId="395E2611" w14:textId="77777777" w:rsidR="00304566" w:rsidRPr="003B4154" w:rsidRDefault="00304566" w:rsidP="009F1A33">
            <w:pPr>
              <w:rPr>
                <w:color w:val="000000"/>
                <w:sz w:val="16"/>
                <w:szCs w:val="16"/>
              </w:rPr>
            </w:pPr>
            <w:r w:rsidRPr="003B4154">
              <w:rPr>
                <w:color w:val="000000"/>
                <w:sz w:val="16"/>
                <w:szCs w:val="16"/>
              </w:rPr>
              <w:t>14. общий отдел</w:t>
            </w:r>
            <w:r w:rsidRPr="003B4154">
              <w:rPr>
                <w:sz w:val="16"/>
                <w:szCs w:val="16"/>
              </w:rPr>
              <w:t xml:space="preserve"> (ш</w:t>
            </w:r>
            <w:r w:rsidRPr="003B4154">
              <w:rPr>
                <w:color w:val="000000"/>
                <w:sz w:val="16"/>
                <w:szCs w:val="16"/>
              </w:rPr>
              <w:t>татное расписание, сметы на строит работы)</w:t>
            </w:r>
          </w:p>
        </w:tc>
        <w:tc>
          <w:tcPr>
            <w:tcW w:w="629" w:type="pct"/>
            <w:tcBorders>
              <w:top w:val="nil"/>
              <w:left w:val="nil"/>
              <w:bottom w:val="single" w:sz="4" w:space="0" w:color="auto"/>
              <w:right w:val="single" w:sz="4" w:space="0" w:color="auto"/>
            </w:tcBorders>
            <w:shd w:val="clear" w:color="auto" w:fill="auto"/>
            <w:vAlign w:val="center"/>
            <w:hideMark/>
          </w:tcPr>
          <w:p w14:paraId="6BE7227B" w14:textId="77777777" w:rsidR="00304566" w:rsidRPr="003B4154" w:rsidRDefault="00304566" w:rsidP="009F1A33">
            <w:pPr>
              <w:jc w:val="center"/>
              <w:rPr>
                <w:color w:val="000000"/>
                <w:sz w:val="16"/>
                <w:szCs w:val="16"/>
              </w:rPr>
            </w:pPr>
            <w:r w:rsidRPr="003B4154">
              <w:rPr>
                <w:color w:val="000000"/>
                <w:sz w:val="16"/>
                <w:szCs w:val="16"/>
              </w:rPr>
              <w:t> </w:t>
            </w:r>
          </w:p>
        </w:tc>
        <w:tc>
          <w:tcPr>
            <w:tcW w:w="523" w:type="pct"/>
            <w:tcBorders>
              <w:top w:val="nil"/>
              <w:left w:val="nil"/>
              <w:bottom w:val="single" w:sz="4" w:space="0" w:color="auto"/>
              <w:right w:val="single" w:sz="4" w:space="0" w:color="auto"/>
            </w:tcBorders>
            <w:shd w:val="clear" w:color="auto" w:fill="auto"/>
            <w:vAlign w:val="center"/>
            <w:hideMark/>
          </w:tcPr>
          <w:p w14:paraId="1D22AD64" w14:textId="77777777" w:rsidR="00304566" w:rsidRPr="003B4154" w:rsidRDefault="00304566" w:rsidP="009F1A33">
            <w:pPr>
              <w:jc w:val="center"/>
              <w:rPr>
                <w:color w:val="000000"/>
                <w:sz w:val="16"/>
                <w:szCs w:val="16"/>
              </w:rPr>
            </w:pPr>
            <w:r w:rsidRPr="003B4154">
              <w:rPr>
                <w:color w:val="000000"/>
                <w:sz w:val="16"/>
                <w:szCs w:val="16"/>
              </w:rPr>
              <w:t> </w:t>
            </w:r>
          </w:p>
        </w:tc>
        <w:tc>
          <w:tcPr>
            <w:tcW w:w="743" w:type="pct"/>
            <w:tcBorders>
              <w:top w:val="nil"/>
              <w:left w:val="nil"/>
              <w:bottom w:val="single" w:sz="4" w:space="0" w:color="auto"/>
              <w:right w:val="single" w:sz="4" w:space="0" w:color="auto"/>
            </w:tcBorders>
            <w:shd w:val="clear" w:color="auto" w:fill="auto"/>
            <w:vAlign w:val="center"/>
            <w:hideMark/>
          </w:tcPr>
          <w:p w14:paraId="56628D99" w14:textId="77777777" w:rsidR="00304566" w:rsidRPr="003B4154" w:rsidRDefault="00304566" w:rsidP="009F1A33">
            <w:pPr>
              <w:jc w:val="center"/>
              <w:rPr>
                <w:color w:val="000000"/>
                <w:sz w:val="16"/>
                <w:szCs w:val="16"/>
              </w:rPr>
            </w:pPr>
            <w:r w:rsidRPr="003B4154">
              <w:rPr>
                <w:color w:val="000000"/>
                <w:sz w:val="16"/>
                <w:szCs w:val="16"/>
              </w:rPr>
              <w:t> </w:t>
            </w:r>
          </w:p>
        </w:tc>
        <w:tc>
          <w:tcPr>
            <w:tcW w:w="513" w:type="pct"/>
            <w:tcBorders>
              <w:top w:val="nil"/>
              <w:left w:val="nil"/>
              <w:bottom w:val="single" w:sz="4" w:space="0" w:color="auto"/>
              <w:right w:val="single" w:sz="4" w:space="0" w:color="auto"/>
            </w:tcBorders>
            <w:shd w:val="clear" w:color="auto" w:fill="auto"/>
            <w:vAlign w:val="center"/>
            <w:hideMark/>
          </w:tcPr>
          <w:p w14:paraId="1DDF103C" w14:textId="77777777" w:rsidR="00304566" w:rsidRPr="003B4154" w:rsidRDefault="00304566" w:rsidP="009F1A33">
            <w:pPr>
              <w:jc w:val="center"/>
              <w:rPr>
                <w:color w:val="000000"/>
                <w:sz w:val="16"/>
                <w:szCs w:val="16"/>
              </w:rPr>
            </w:pPr>
            <w:r w:rsidRPr="003B4154">
              <w:rPr>
                <w:color w:val="000000"/>
                <w:sz w:val="16"/>
                <w:szCs w:val="16"/>
              </w:rPr>
              <w:t> </w:t>
            </w:r>
          </w:p>
        </w:tc>
        <w:tc>
          <w:tcPr>
            <w:tcW w:w="646" w:type="pct"/>
            <w:tcBorders>
              <w:top w:val="nil"/>
              <w:left w:val="single" w:sz="4" w:space="0" w:color="auto"/>
              <w:bottom w:val="single" w:sz="4" w:space="0" w:color="auto"/>
              <w:right w:val="single" w:sz="4" w:space="0" w:color="auto"/>
            </w:tcBorders>
            <w:shd w:val="clear" w:color="auto" w:fill="auto"/>
            <w:vAlign w:val="center"/>
            <w:hideMark/>
          </w:tcPr>
          <w:p w14:paraId="117E859F" w14:textId="77777777" w:rsidR="00304566" w:rsidRPr="003B4154" w:rsidRDefault="00304566" w:rsidP="009F1A33">
            <w:pPr>
              <w:jc w:val="center"/>
              <w:rPr>
                <w:color w:val="000000"/>
                <w:sz w:val="16"/>
                <w:szCs w:val="16"/>
              </w:rPr>
            </w:pPr>
            <w:r w:rsidRPr="003B4154">
              <w:rPr>
                <w:color w:val="000000"/>
                <w:sz w:val="16"/>
                <w:szCs w:val="16"/>
              </w:rPr>
              <w:t>0,5</w:t>
            </w:r>
          </w:p>
        </w:tc>
        <w:tc>
          <w:tcPr>
            <w:tcW w:w="544" w:type="pct"/>
            <w:tcBorders>
              <w:top w:val="nil"/>
              <w:left w:val="nil"/>
              <w:bottom w:val="single" w:sz="4" w:space="0" w:color="auto"/>
              <w:right w:val="single" w:sz="4" w:space="0" w:color="auto"/>
            </w:tcBorders>
            <w:shd w:val="clear" w:color="auto" w:fill="auto"/>
            <w:vAlign w:val="bottom"/>
          </w:tcPr>
          <w:p w14:paraId="3DD8E49A" w14:textId="77777777" w:rsidR="00304566" w:rsidRPr="003B4154" w:rsidRDefault="00304566" w:rsidP="009F1A33">
            <w:pPr>
              <w:rPr>
                <w:color w:val="000000"/>
                <w:sz w:val="16"/>
                <w:szCs w:val="16"/>
              </w:rPr>
            </w:pPr>
          </w:p>
        </w:tc>
      </w:tr>
      <w:tr w:rsidR="00304566" w:rsidRPr="003B4154" w14:paraId="21C9A011" w14:textId="77777777" w:rsidTr="009F1A33">
        <w:trPr>
          <w:trHeight w:val="165"/>
        </w:trPr>
        <w:tc>
          <w:tcPr>
            <w:tcW w:w="1402" w:type="pct"/>
            <w:tcBorders>
              <w:top w:val="nil"/>
              <w:left w:val="single" w:sz="4" w:space="0" w:color="auto"/>
              <w:bottom w:val="single" w:sz="4" w:space="0" w:color="auto"/>
              <w:right w:val="single" w:sz="4" w:space="0" w:color="auto"/>
            </w:tcBorders>
            <w:shd w:val="clear" w:color="auto" w:fill="auto"/>
            <w:vAlign w:val="center"/>
          </w:tcPr>
          <w:p w14:paraId="16A09DBB" w14:textId="77777777" w:rsidR="00304566" w:rsidRPr="003B4154" w:rsidRDefault="00304566" w:rsidP="009F1A33">
            <w:pPr>
              <w:rPr>
                <w:color w:val="000000"/>
                <w:sz w:val="16"/>
                <w:szCs w:val="16"/>
              </w:rPr>
            </w:pPr>
            <w:r w:rsidRPr="003B4154">
              <w:rPr>
                <w:color w:val="000000"/>
                <w:sz w:val="16"/>
                <w:szCs w:val="16"/>
              </w:rPr>
              <w:t>Численность АУП</w:t>
            </w:r>
          </w:p>
        </w:tc>
        <w:tc>
          <w:tcPr>
            <w:tcW w:w="629" w:type="pct"/>
            <w:tcBorders>
              <w:top w:val="nil"/>
              <w:left w:val="nil"/>
              <w:bottom w:val="single" w:sz="4" w:space="0" w:color="auto"/>
              <w:right w:val="single" w:sz="4" w:space="0" w:color="auto"/>
            </w:tcBorders>
            <w:shd w:val="clear" w:color="auto" w:fill="auto"/>
            <w:vAlign w:val="center"/>
          </w:tcPr>
          <w:p w14:paraId="2ACFCE40" w14:textId="77777777" w:rsidR="00304566" w:rsidRPr="003B4154" w:rsidRDefault="00304566" w:rsidP="009F1A33">
            <w:pPr>
              <w:jc w:val="center"/>
              <w:rPr>
                <w:color w:val="000000"/>
                <w:sz w:val="16"/>
                <w:szCs w:val="16"/>
              </w:rPr>
            </w:pPr>
          </w:p>
        </w:tc>
        <w:tc>
          <w:tcPr>
            <w:tcW w:w="523" w:type="pct"/>
            <w:tcBorders>
              <w:top w:val="nil"/>
              <w:left w:val="nil"/>
              <w:bottom w:val="single" w:sz="4" w:space="0" w:color="auto"/>
              <w:right w:val="single" w:sz="4" w:space="0" w:color="auto"/>
            </w:tcBorders>
            <w:shd w:val="clear" w:color="auto" w:fill="auto"/>
            <w:vAlign w:val="center"/>
          </w:tcPr>
          <w:p w14:paraId="01283363" w14:textId="77777777" w:rsidR="00304566" w:rsidRPr="003B4154" w:rsidRDefault="00304566" w:rsidP="009F1A33">
            <w:pPr>
              <w:jc w:val="center"/>
              <w:rPr>
                <w:color w:val="000000"/>
                <w:sz w:val="16"/>
                <w:szCs w:val="16"/>
              </w:rPr>
            </w:pPr>
          </w:p>
        </w:tc>
        <w:tc>
          <w:tcPr>
            <w:tcW w:w="743" w:type="pct"/>
            <w:tcBorders>
              <w:top w:val="nil"/>
              <w:left w:val="nil"/>
              <w:bottom w:val="single" w:sz="4" w:space="0" w:color="auto"/>
              <w:right w:val="single" w:sz="4" w:space="0" w:color="auto"/>
            </w:tcBorders>
            <w:shd w:val="clear" w:color="auto" w:fill="auto"/>
            <w:vAlign w:val="center"/>
          </w:tcPr>
          <w:p w14:paraId="7E481109" w14:textId="77777777" w:rsidR="00304566" w:rsidRPr="003B4154" w:rsidRDefault="00304566" w:rsidP="009F1A33">
            <w:pPr>
              <w:jc w:val="center"/>
              <w:rPr>
                <w:color w:val="000000"/>
                <w:sz w:val="16"/>
                <w:szCs w:val="16"/>
              </w:rPr>
            </w:pPr>
          </w:p>
        </w:tc>
        <w:tc>
          <w:tcPr>
            <w:tcW w:w="513" w:type="pct"/>
            <w:tcBorders>
              <w:top w:val="nil"/>
              <w:left w:val="nil"/>
              <w:bottom w:val="single" w:sz="4" w:space="0" w:color="auto"/>
              <w:right w:val="single" w:sz="4" w:space="0" w:color="auto"/>
            </w:tcBorders>
            <w:shd w:val="clear" w:color="auto" w:fill="auto"/>
            <w:vAlign w:val="center"/>
          </w:tcPr>
          <w:p w14:paraId="2DC28FB1" w14:textId="77777777" w:rsidR="00304566" w:rsidRPr="003B4154" w:rsidRDefault="00304566" w:rsidP="009F1A33">
            <w:pPr>
              <w:jc w:val="center"/>
              <w:rPr>
                <w:color w:val="000000"/>
                <w:sz w:val="16"/>
                <w:szCs w:val="16"/>
              </w:rPr>
            </w:pPr>
          </w:p>
        </w:tc>
        <w:tc>
          <w:tcPr>
            <w:tcW w:w="646" w:type="pct"/>
            <w:tcBorders>
              <w:top w:val="nil"/>
              <w:left w:val="single" w:sz="4" w:space="0" w:color="auto"/>
              <w:bottom w:val="single" w:sz="4" w:space="0" w:color="auto"/>
              <w:right w:val="single" w:sz="4" w:space="0" w:color="auto"/>
            </w:tcBorders>
            <w:shd w:val="clear" w:color="auto" w:fill="auto"/>
            <w:vAlign w:val="center"/>
          </w:tcPr>
          <w:p w14:paraId="1C0F3D43" w14:textId="77777777" w:rsidR="00304566" w:rsidRPr="003B4154" w:rsidRDefault="00304566" w:rsidP="009F1A33">
            <w:pPr>
              <w:jc w:val="center"/>
              <w:rPr>
                <w:b/>
                <w:bCs/>
                <w:color w:val="000000"/>
                <w:sz w:val="16"/>
                <w:szCs w:val="16"/>
              </w:rPr>
            </w:pPr>
            <w:r w:rsidRPr="003B4154">
              <w:rPr>
                <w:b/>
                <w:bCs/>
                <w:color w:val="000000"/>
                <w:sz w:val="16"/>
                <w:szCs w:val="16"/>
              </w:rPr>
              <w:t>3,4</w:t>
            </w:r>
          </w:p>
        </w:tc>
        <w:tc>
          <w:tcPr>
            <w:tcW w:w="544" w:type="pct"/>
            <w:tcBorders>
              <w:top w:val="nil"/>
              <w:left w:val="nil"/>
              <w:bottom w:val="single" w:sz="4" w:space="0" w:color="auto"/>
              <w:right w:val="single" w:sz="4" w:space="0" w:color="auto"/>
            </w:tcBorders>
            <w:shd w:val="clear" w:color="auto" w:fill="auto"/>
            <w:vAlign w:val="bottom"/>
          </w:tcPr>
          <w:p w14:paraId="0FAE0384" w14:textId="77777777" w:rsidR="00304566" w:rsidRPr="003B4154" w:rsidRDefault="00304566" w:rsidP="009F1A33">
            <w:pPr>
              <w:rPr>
                <w:color w:val="000000"/>
                <w:sz w:val="16"/>
                <w:szCs w:val="16"/>
              </w:rPr>
            </w:pPr>
          </w:p>
        </w:tc>
      </w:tr>
      <w:tr w:rsidR="00304566" w:rsidRPr="003B4154" w14:paraId="5AE7B98C" w14:textId="77777777" w:rsidTr="009F1A33">
        <w:trPr>
          <w:trHeight w:val="165"/>
        </w:trPr>
        <w:tc>
          <w:tcPr>
            <w:tcW w:w="1402" w:type="pct"/>
            <w:tcBorders>
              <w:top w:val="nil"/>
              <w:left w:val="single" w:sz="4" w:space="0" w:color="auto"/>
              <w:bottom w:val="single" w:sz="4" w:space="0" w:color="auto"/>
              <w:right w:val="single" w:sz="4" w:space="0" w:color="auto"/>
            </w:tcBorders>
            <w:shd w:val="clear" w:color="auto" w:fill="auto"/>
            <w:vAlign w:val="center"/>
            <w:hideMark/>
          </w:tcPr>
          <w:p w14:paraId="4F0E8018" w14:textId="77777777" w:rsidR="00304566" w:rsidRPr="00B72DBC" w:rsidRDefault="00304566" w:rsidP="009F1A33">
            <w:pPr>
              <w:rPr>
                <w:color w:val="000000"/>
                <w:sz w:val="16"/>
                <w:szCs w:val="16"/>
              </w:rPr>
            </w:pPr>
            <w:r w:rsidRPr="00B72DBC">
              <w:rPr>
                <w:color w:val="000000"/>
                <w:sz w:val="16"/>
                <w:szCs w:val="16"/>
              </w:rPr>
              <w:t>Дежурные электромонтеры на 3 объектах "Водоканала"</w:t>
            </w:r>
            <w:r w:rsidRPr="00B72DBC">
              <w:rPr>
                <w:sz w:val="16"/>
                <w:szCs w:val="16"/>
              </w:rPr>
              <w:t xml:space="preserve"> (п</w:t>
            </w:r>
            <w:r w:rsidRPr="00B72DBC">
              <w:rPr>
                <w:color w:val="000000"/>
                <w:sz w:val="16"/>
                <w:szCs w:val="16"/>
              </w:rPr>
              <w:t>риказ о приёме на работу и штатное расписание)</w:t>
            </w:r>
          </w:p>
        </w:tc>
        <w:tc>
          <w:tcPr>
            <w:tcW w:w="629" w:type="pct"/>
            <w:tcBorders>
              <w:top w:val="nil"/>
              <w:left w:val="nil"/>
              <w:bottom w:val="single" w:sz="4" w:space="0" w:color="auto"/>
              <w:right w:val="single" w:sz="4" w:space="0" w:color="auto"/>
            </w:tcBorders>
            <w:shd w:val="clear" w:color="auto" w:fill="auto"/>
            <w:vAlign w:val="center"/>
            <w:hideMark/>
          </w:tcPr>
          <w:p w14:paraId="7A550357" w14:textId="77777777" w:rsidR="00304566" w:rsidRPr="003B4154" w:rsidRDefault="00304566" w:rsidP="009F1A33">
            <w:pPr>
              <w:jc w:val="center"/>
              <w:rPr>
                <w:color w:val="000000"/>
                <w:sz w:val="16"/>
                <w:szCs w:val="16"/>
              </w:rPr>
            </w:pPr>
            <w:r w:rsidRPr="003B4154">
              <w:rPr>
                <w:color w:val="000000"/>
                <w:sz w:val="16"/>
                <w:szCs w:val="16"/>
              </w:rPr>
              <w:t> </w:t>
            </w:r>
          </w:p>
        </w:tc>
        <w:tc>
          <w:tcPr>
            <w:tcW w:w="523" w:type="pct"/>
            <w:tcBorders>
              <w:top w:val="nil"/>
              <w:left w:val="nil"/>
              <w:bottom w:val="single" w:sz="4" w:space="0" w:color="auto"/>
              <w:right w:val="single" w:sz="4" w:space="0" w:color="auto"/>
            </w:tcBorders>
            <w:shd w:val="clear" w:color="auto" w:fill="auto"/>
            <w:vAlign w:val="center"/>
            <w:hideMark/>
          </w:tcPr>
          <w:p w14:paraId="2A6E0CA7" w14:textId="77777777" w:rsidR="00304566" w:rsidRPr="003B4154" w:rsidRDefault="00304566" w:rsidP="009F1A33">
            <w:pPr>
              <w:jc w:val="center"/>
              <w:rPr>
                <w:color w:val="000000"/>
                <w:sz w:val="16"/>
                <w:szCs w:val="16"/>
              </w:rPr>
            </w:pPr>
            <w:r w:rsidRPr="003B4154">
              <w:rPr>
                <w:color w:val="000000"/>
                <w:sz w:val="16"/>
                <w:szCs w:val="16"/>
              </w:rPr>
              <w:t> </w:t>
            </w:r>
          </w:p>
        </w:tc>
        <w:tc>
          <w:tcPr>
            <w:tcW w:w="743" w:type="pct"/>
            <w:tcBorders>
              <w:top w:val="nil"/>
              <w:left w:val="nil"/>
              <w:bottom w:val="single" w:sz="4" w:space="0" w:color="auto"/>
              <w:right w:val="single" w:sz="4" w:space="0" w:color="auto"/>
            </w:tcBorders>
            <w:shd w:val="clear" w:color="auto" w:fill="auto"/>
            <w:vAlign w:val="center"/>
            <w:hideMark/>
          </w:tcPr>
          <w:p w14:paraId="5AE839CF" w14:textId="77777777" w:rsidR="00304566" w:rsidRPr="003B4154" w:rsidRDefault="00304566" w:rsidP="009F1A33">
            <w:pPr>
              <w:jc w:val="center"/>
              <w:rPr>
                <w:color w:val="000000"/>
                <w:sz w:val="16"/>
                <w:szCs w:val="16"/>
              </w:rPr>
            </w:pPr>
            <w:r w:rsidRPr="003B4154">
              <w:rPr>
                <w:color w:val="000000"/>
                <w:sz w:val="16"/>
                <w:szCs w:val="16"/>
              </w:rPr>
              <w:t> </w:t>
            </w:r>
          </w:p>
        </w:tc>
        <w:tc>
          <w:tcPr>
            <w:tcW w:w="513" w:type="pct"/>
            <w:tcBorders>
              <w:top w:val="nil"/>
              <w:left w:val="nil"/>
              <w:bottom w:val="single" w:sz="4" w:space="0" w:color="auto"/>
              <w:right w:val="single" w:sz="4" w:space="0" w:color="auto"/>
            </w:tcBorders>
            <w:shd w:val="clear" w:color="auto" w:fill="auto"/>
            <w:vAlign w:val="center"/>
            <w:hideMark/>
          </w:tcPr>
          <w:p w14:paraId="19FE9D8F" w14:textId="77777777" w:rsidR="00304566" w:rsidRPr="003B4154" w:rsidRDefault="00304566" w:rsidP="009F1A33">
            <w:pPr>
              <w:jc w:val="center"/>
              <w:rPr>
                <w:color w:val="000000"/>
                <w:sz w:val="16"/>
                <w:szCs w:val="16"/>
              </w:rPr>
            </w:pPr>
            <w:r w:rsidRPr="003B4154">
              <w:rPr>
                <w:color w:val="000000"/>
                <w:sz w:val="16"/>
                <w:szCs w:val="16"/>
              </w:rPr>
              <w:t> </w:t>
            </w:r>
          </w:p>
        </w:tc>
        <w:tc>
          <w:tcPr>
            <w:tcW w:w="646" w:type="pct"/>
            <w:tcBorders>
              <w:top w:val="nil"/>
              <w:left w:val="single" w:sz="4" w:space="0" w:color="auto"/>
              <w:bottom w:val="single" w:sz="4" w:space="0" w:color="auto"/>
              <w:right w:val="single" w:sz="4" w:space="0" w:color="auto"/>
            </w:tcBorders>
            <w:shd w:val="clear" w:color="auto" w:fill="auto"/>
            <w:vAlign w:val="center"/>
            <w:hideMark/>
          </w:tcPr>
          <w:p w14:paraId="57EF24E1" w14:textId="77777777" w:rsidR="00304566" w:rsidRPr="003B4154" w:rsidRDefault="00304566" w:rsidP="009F1A33">
            <w:pPr>
              <w:jc w:val="center"/>
              <w:rPr>
                <w:color w:val="000000"/>
                <w:sz w:val="16"/>
                <w:szCs w:val="16"/>
              </w:rPr>
            </w:pPr>
            <w:r w:rsidRPr="003B4154">
              <w:rPr>
                <w:color w:val="000000"/>
                <w:sz w:val="16"/>
                <w:szCs w:val="16"/>
              </w:rPr>
              <w:t>14</w:t>
            </w:r>
          </w:p>
        </w:tc>
        <w:tc>
          <w:tcPr>
            <w:tcW w:w="544" w:type="pct"/>
            <w:tcBorders>
              <w:top w:val="nil"/>
              <w:left w:val="nil"/>
              <w:bottom w:val="single" w:sz="4" w:space="0" w:color="auto"/>
              <w:right w:val="single" w:sz="4" w:space="0" w:color="auto"/>
            </w:tcBorders>
            <w:shd w:val="clear" w:color="auto" w:fill="auto"/>
            <w:vAlign w:val="bottom"/>
          </w:tcPr>
          <w:p w14:paraId="0C66B2D8" w14:textId="77777777" w:rsidR="00304566" w:rsidRPr="003B4154" w:rsidRDefault="00304566" w:rsidP="009F1A33">
            <w:pPr>
              <w:rPr>
                <w:color w:val="000000"/>
                <w:sz w:val="16"/>
                <w:szCs w:val="16"/>
              </w:rPr>
            </w:pPr>
          </w:p>
        </w:tc>
      </w:tr>
      <w:tr w:rsidR="00304566" w:rsidRPr="003B4154" w14:paraId="67483175" w14:textId="77777777" w:rsidTr="009F1A33">
        <w:trPr>
          <w:trHeight w:val="58"/>
        </w:trPr>
        <w:tc>
          <w:tcPr>
            <w:tcW w:w="381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6C608BA" w14:textId="77777777" w:rsidR="00304566" w:rsidRPr="003B4154" w:rsidRDefault="00304566" w:rsidP="009F1A33">
            <w:pPr>
              <w:rPr>
                <w:b/>
                <w:bCs/>
                <w:color w:val="000000"/>
                <w:sz w:val="16"/>
                <w:szCs w:val="16"/>
              </w:rPr>
            </w:pPr>
            <w:r w:rsidRPr="003B4154">
              <w:rPr>
                <w:b/>
                <w:bCs/>
                <w:color w:val="000000"/>
                <w:sz w:val="16"/>
                <w:szCs w:val="16"/>
              </w:rPr>
              <w:t xml:space="preserve">Итого, чел. </w:t>
            </w:r>
          </w:p>
        </w:tc>
        <w:tc>
          <w:tcPr>
            <w:tcW w:w="646" w:type="pct"/>
            <w:tcBorders>
              <w:top w:val="nil"/>
              <w:left w:val="nil"/>
              <w:bottom w:val="single" w:sz="4" w:space="0" w:color="auto"/>
              <w:right w:val="single" w:sz="4" w:space="0" w:color="auto"/>
            </w:tcBorders>
            <w:shd w:val="clear" w:color="auto" w:fill="auto"/>
            <w:vAlign w:val="center"/>
            <w:hideMark/>
          </w:tcPr>
          <w:p w14:paraId="76498B61" w14:textId="77777777" w:rsidR="00304566" w:rsidRPr="003B4154" w:rsidRDefault="00304566" w:rsidP="009F1A33">
            <w:pPr>
              <w:jc w:val="center"/>
              <w:rPr>
                <w:b/>
                <w:bCs/>
                <w:color w:val="000000"/>
                <w:sz w:val="16"/>
                <w:szCs w:val="16"/>
              </w:rPr>
            </w:pPr>
            <w:r w:rsidRPr="003B4154">
              <w:rPr>
                <w:b/>
                <w:bCs/>
                <w:color w:val="000000"/>
                <w:sz w:val="16"/>
                <w:szCs w:val="16"/>
              </w:rPr>
              <w:t>17,4</w:t>
            </w:r>
          </w:p>
        </w:tc>
        <w:tc>
          <w:tcPr>
            <w:tcW w:w="544" w:type="pct"/>
            <w:tcBorders>
              <w:top w:val="nil"/>
              <w:left w:val="nil"/>
              <w:bottom w:val="single" w:sz="4" w:space="0" w:color="auto"/>
              <w:right w:val="single" w:sz="4" w:space="0" w:color="auto"/>
            </w:tcBorders>
            <w:shd w:val="clear" w:color="auto" w:fill="auto"/>
            <w:vAlign w:val="center"/>
            <w:hideMark/>
          </w:tcPr>
          <w:p w14:paraId="7E74F0D6" w14:textId="77777777" w:rsidR="00304566" w:rsidRPr="003B4154" w:rsidRDefault="00304566" w:rsidP="009F1A33">
            <w:pPr>
              <w:jc w:val="center"/>
              <w:rPr>
                <w:b/>
                <w:bCs/>
                <w:color w:val="000000"/>
                <w:sz w:val="16"/>
                <w:szCs w:val="16"/>
              </w:rPr>
            </w:pPr>
            <w:r w:rsidRPr="003B4154">
              <w:rPr>
                <w:b/>
                <w:bCs/>
                <w:color w:val="000000"/>
                <w:sz w:val="16"/>
                <w:szCs w:val="16"/>
              </w:rPr>
              <w:t> </w:t>
            </w:r>
          </w:p>
        </w:tc>
      </w:tr>
    </w:tbl>
    <w:p w14:paraId="579E4F1D" w14:textId="77777777" w:rsidR="00304566" w:rsidRDefault="00304566" w:rsidP="00304566">
      <w:pPr>
        <w:pStyle w:val="afff9"/>
        <w:ind w:firstLine="840"/>
        <w:rPr>
          <w:i/>
          <w:iCs/>
          <w:sz w:val="28"/>
          <w:szCs w:val="28"/>
        </w:rPr>
      </w:pPr>
    </w:p>
    <w:p w14:paraId="6F4DDDCE" w14:textId="77777777" w:rsidR="00304566" w:rsidRPr="00106CF6" w:rsidRDefault="00304566" w:rsidP="00304566">
      <w:pPr>
        <w:pStyle w:val="afff9"/>
        <w:ind w:firstLine="840"/>
        <w:rPr>
          <w:i/>
          <w:iCs/>
          <w:sz w:val="28"/>
          <w:szCs w:val="28"/>
        </w:rPr>
      </w:pPr>
      <w:r w:rsidRPr="00106CF6">
        <w:rPr>
          <w:sz w:val="28"/>
          <w:szCs w:val="28"/>
        </w:rPr>
        <w:t>Расчёт среднего тарифного коэффициента</w:t>
      </w:r>
      <w:r>
        <w:rPr>
          <w:sz w:val="28"/>
          <w:szCs w:val="28"/>
        </w:rPr>
        <w:t xml:space="preserve"> на 2023 год </w:t>
      </w:r>
      <w:r w:rsidRPr="00106CF6">
        <w:rPr>
          <w:sz w:val="28"/>
          <w:szCs w:val="28"/>
        </w:rPr>
        <w:t>предприятие не предоставило. Поэтому экспертом сделан расчёт среднего тарифного коэффициента</w:t>
      </w:r>
      <w:r>
        <w:rPr>
          <w:sz w:val="28"/>
          <w:szCs w:val="28"/>
        </w:rPr>
        <w:t xml:space="preserve"> с учётом должностей и ступенью по оплате труда,</w:t>
      </w:r>
      <w:r w:rsidRPr="00106CF6">
        <w:rPr>
          <w:sz w:val="28"/>
          <w:szCs w:val="28"/>
        </w:rPr>
        <w:t xml:space="preserve"> </w:t>
      </w:r>
      <w:r w:rsidRPr="000A6E9E">
        <w:rPr>
          <w:sz w:val="28"/>
          <w:szCs w:val="28"/>
        </w:rPr>
        <w:t>(Р</w:t>
      </w:r>
      <w:r>
        <w:rPr>
          <w:sz w:val="28"/>
          <w:szCs w:val="28"/>
        </w:rPr>
        <w:t>екомендации</w:t>
      </w:r>
      <w:r w:rsidRPr="000A6E9E">
        <w:rPr>
          <w:sz w:val="28"/>
          <w:szCs w:val="28"/>
        </w:rPr>
        <w:t xml:space="preserve"> о едином порядке оплаты труда по тарифным ставкам (должностным окладам) работников электроэнергетики</w:t>
      </w:r>
      <w:r>
        <w:rPr>
          <w:sz w:val="28"/>
          <w:szCs w:val="28"/>
        </w:rPr>
        <w:t xml:space="preserve"> по РАО ЕЭС) и отражён в таблице 6.</w:t>
      </w:r>
    </w:p>
    <w:p w14:paraId="0307A3B3" w14:textId="77777777" w:rsidR="00304566" w:rsidRDefault="00304566" w:rsidP="00304566">
      <w:pPr>
        <w:pStyle w:val="afff9"/>
        <w:ind w:firstLine="840"/>
        <w:jc w:val="right"/>
        <w:rPr>
          <w:i/>
          <w:iCs/>
          <w:color w:val="000000" w:themeColor="text1"/>
          <w:sz w:val="28"/>
          <w:szCs w:val="28"/>
        </w:rPr>
      </w:pPr>
    </w:p>
    <w:p w14:paraId="571FB988" w14:textId="77777777" w:rsidR="00304566" w:rsidRDefault="00304566" w:rsidP="00304566">
      <w:pPr>
        <w:pStyle w:val="afff9"/>
        <w:ind w:firstLine="840"/>
        <w:jc w:val="right"/>
        <w:rPr>
          <w:i/>
          <w:iCs/>
          <w:color w:val="000000" w:themeColor="text1"/>
          <w:sz w:val="28"/>
          <w:szCs w:val="28"/>
        </w:rPr>
      </w:pPr>
    </w:p>
    <w:p w14:paraId="771D7664" w14:textId="43435443" w:rsidR="00304566" w:rsidRPr="00337D89" w:rsidRDefault="00304566" w:rsidP="00304566">
      <w:pPr>
        <w:pStyle w:val="afff9"/>
        <w:ind w:firstLine="840"/>
        <w:jc w:val="right"/>
        <w:rPr>
          <w:i/>
          <w:iCs/>
          <w:color w:val="000000" w:themeColor="text1"/>
          <w:sz w:val="28"/>
          <w:szCs w:val="28"/>
        </w:rPr>
      </w:pPr>
      <w:r w:rsidRPr="00337D89">
        <w:rPr>
          <w:color w:val="000000" w:themeColor="text1"/>
          <w:sz w:val="28"/>
          <w:szCs w:val="28"/>
        </w:rPr>
        <w:t xml:space="preserve">Таблица </w:t>
      </w:r>
      <w:r w:rsidRPr="00337D89">
        <w:rPr>
          <w:i/>
          <w:iCs/>
          <w:color w:val="000000" w:themeColor="text1"/>
          <w:sz w:val="28"/>
          <w:szCs w:val="28"/>
        </w:rPr>
        <w:fldChar w:fldCharType="begin"/>
      </w:r>
      <w:r w:rsidRPr="00337D89">
        <w:rPr>
          <w:color w:val="000000" w:themeColor="text1"/>
          <w:sz w:val="28"/>
          <w:szCs w:val="28"/>
        </w:rPr>
        <w:instrText xml:space="preserve"> SEQ Таблица \* ARABIC </w:instrText>
      </w:r>
      <w:r w:rsidRPr="00337D89">
        <w:rPr>
          <w:i/>
          <w:iCs/>
          <w:color w:val="000000" w:themeColor="text1"/>
          <w:sz w:val="28"/>
          <w:szCs w:val="28"/>
        </w:rPr>
        <w:fldChar w:fldCharType="separate"/>
      </w:r>
      <w:r>
        <w:rPr>
          <w:noProof/>
          <w:color w:val="000000" w:themeColor="text1"/>
          <w:sz w:val="28"/>
          <w:szCs w:val="28"/>
        </w:rPr>
        <w:t>6</w:t>
      </w:r>
      <w:r w:rsidRPr="00337D89">
        <w:rPr>
          <w:i/>
          <w:iCs/>
          <w:color w:val="000000" w:themeColor="text1"/>
          <w:sz w:val="28"/>
          <w:szCs w:val="28"/>
        </w:rPr>
        <w:fldChar w:fldCharType="end"/>
      </w:r>
    </w:p>
    <w:p w14:paraId="4053BEF5" w14:textId="77777777" w:rsidR="00304566" w:rsidRDefault="00304566" w:rsidP="00304566">
      <w:pPr>
        <w:jc w:val="center"/>
        <w:rPr>
          <w:sz w:val="28"/>
          <w:szCs w:val="28"/>
        </w:rPr>
      </w:pPr>
      <w:r w:rsidRPr="00F36AB0">
        <w:rPr>
          <w:sz w:val="28"/>
          <w:szCs w:val="28"/>
        </w:rPr>
        <w:t xml:space="preserve">Расчёт среднего тарифного коэффициента </w:t>
      </w:r>
    </w:p>
    <w:p w14:paraId="67D194BE" w14:textId="77777777" w:rsidR="00304566" w:rsidRDefault="00304566" w:rsidP="00304566">
      <w:pPr>
        <w:jc w:val="center"/>
        <w:rPr>
          <w:sz w:val="28"/>
          <w:szCs w:val="28"/>
        </w:rPr>
      </w:pPr>
      <w:r w:rsidRPr="00F36AB0">
        <w:rPr>
          <w:sz w:val="28"/>
          <w:szCs w:val="28"/>
        </w:rPr>
        <w:t>для ООО «</w:t>
      </w:r>
      <w:proofErr w:type="spellStart"/>
      <w:r w:rsidRPr="00F36AB0">
        <w:rPr>
          <w:sz w:val="28"/>
          <w:szCs w:val="28"/>
        </w:rPr>
        <w:t>Электросетьсервис</w:t>
      </w:r>
      <w:proofErr w:type="spellEnd"/>
      <w:r w:rsidRPr="00F36AB0">
        <w:rPr>
          <w:sz w:val="28"/>
          <w:szCs w:val="28"/>
        </w:rPr>
        <w:t>» на 2023 год</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1567"/>
        <w:gridCol w:w="1568"/>
        <w:gridCol w:w="1528"/>
        <w:gridCol w:w="1891"/>
      </w:tblGrid>
      <w:tr w:rsidR="00304566" w:rsidRPr="003B4154" w14:paraId="25198F38" w14:textId="77777777" w:rsidTr="009F1A33">
        <w:trPr>
          <w:trHeight w:val="458"/>
          <w:tblHeader/>
        </w:trPr>
        <w:tc>
          <w:tcPr>
            <w:tcW w:w="2987" w:type="dxa"/>
            <w:vMerge w:val="restart"/>
            <w:shd w:val="clear" w:color="auto" w:fill="auto"/>
            <w:vAlign w:val="center"/>
            <w:hideMark/>
          </w:tcPr>
          <w:p w14:paraId="6E4431C2" w14:textId="77777777" w:rsidR="00304566" w:rsidRPr="003B4154" w:rsidRDefault="00304566" w:rsidP="009F1A33">
            <w:pPr>
              <w:jc w:val="center"/>
              <w:rPr>
                <w:b/>
                <w:bCs/>
                <w:sz w:val="16"/>
                <w:szCs w:val="16"/>
              </w:rPr>
            </w:pPr>
            <w:r w:rsidRPr="003B4154">
              <w:rPr>
                <w:b/>
                <w:bCs/>
                <w:sz w:val="16"/>
                <w:szCs w:val="16"/>
              </w:rPr>
              <w:t>Должность (специальность, профессия), разряд, класс (категория) квалификация</w:t>
            </w:r>
          </w:p>
        </w:tc>
        <w:tc>
          <w:tcPr>
            <w:tcW w:w="1567" w:type="dxa"/>
            <w:vMerge w:val="restart"/>
            <w:shd w:val="clear" w:color="auto" w:fill="auto"/>
            <w:vAlign w:val="center"/>
            <w:hideMark/>
          </w:tcPr>
          <w:p w14:paraId="4935DF87" w14:textId="77777777" w:rsidR="00304566" w:rsidRPr="003B4154" w:rsidRDefault="00304566" w:rsidP="009F1A33">
            <w:pPr>
              <w:jc w:val="center"/>
              <w:rPr>
                <w:b/>
                <w:bCs/>
                <w:sz w:val="16"/>
                <w:szCs w:val="16"/>
              </w:rPr>
            </w:pPr>
            <w:r w:rsidRPr="003B4154">
              <w:rPr>
                <w:b/>
                <w:bCs/>
                <w:sz w:val="16"/>
                <w:szCs w:val="16"/>
              </w:rPr>
              <w:t>Количество штатных единиц</w:t>
            </w:r>
          </w:p>
        </w:tc>
        <w:tc>
          <w:tcPr>
            <w:tcW w:w="1568" w:type="dxa"/>
            <w:vMerge w:val="restart"/>
            <w:shd w:val="clear" w:color="auto" w:fill="auto"/>
            <w:vAlign w:val="center"/>
            <w:hideMark/>
          </w:tcPr>
          <w:p w14:paraId="32CD2838" w14:textId="77777777" w:rsidR="00304566" w:rsidRPr="003B4154" w:rsidRDefault="00304566" w:rsidP="009F1A33">
            <w:pPr>
              <w:jc w:val="center"/>
              <w:rPr>
                <w:b/>
                <w:bCs/>
                <w:sz w:val="16"/>
                <w:szCs w:val="16"/>
              </w:rPr>
            </w:pPr>
            <w:r w:rsidRPr="003B4154">
              <w:rPr>
                <w:b/>
                <w:bCs/>
                <w:sz w:val="16"/>
                <w:szCs w:val="16"/>
              </w:rPr>
              <w:t>ступень по оплате труда</w:t>
            </w:r>
          </w:p>
        </w:tc>
        <w:tc>
          <w:tcPr>
            <w:tcW w:w="1528" w:type="dxa"/>
            <w:vMerge w:val="restart"/>
            <w:shd w:val="clear" w:color="auto" w:fill="auto"/>
            <w:vAlign w:val="center"/>
            <w:hideMark/>
          </w:tcPr>
          <w:p w14:paraId="038CAE96" w14:textId="77777777" w:rsidR="00304566" w:rsidRPr="003B4154" w:rsidRDefault="00304566" w:rsidP="009F1A33">
            <w:pPr>
              <w:jc w:val="center"/>
              <w:rPr>
                <w:b/>
                <w:bCs/>
                <w:sz w:val="16"/>
                <w:szCs w:val="16"/>
              </w:rPr>
            </w:pPr>
            <w:r w:rsidRPr="003B4154">
              <w:rPr>
                <w:b/>
                <w:bCs/>
                <w:sz w:val="16"/>
                <w:szCs w:val="16"/>
              </w:rPr>
              <w:t>тарифный коэффициент</w:t>
            </w:r>
          </w:p>
        </w:tc>
        <w:tc>
          <w:tcPr>
            <w:tcW w:w="1891" w:type="dxa"/>
            <w:vMerge w:val="restart"/>
            <w:shd w:val="clear" w:color="auto" w:fill="auto"/>
            <w:vAlign w:val="center"/>
            <w:hideMark/>
          </w:tcPr>
          <w:p w14:paraId="4712537C" w14:textId="77777777" w:rsidR="00304566" w:rsidRPr="003B4154" w:rsidRDefault="00304566" w:rsidP="009F1A33">
            <w:pPr>
              <w:jc w:val="center"/>
              <w:rPr>
                <w:b/>
                <w:bCs/>
                <w:sz w:val="16"/>
                <w:szCs w:val="16"/>
              </w:rPr>
            </w:pPr>
            <w:r w:rsidRPr="003B4154">
              <w:rPr>
                <w:b/>
                <w:bCs/>
                <w:sz w:val="16"/>
                <w:szCs w:val="16"/>
              </w:rPr>
              <w:t>произведение столбцов 3 и 5</w:t>
            </w:r>
          </w:p>
        </w:tc>
      </w:tr>
      <w:tr w:rsidR="00304566" w:rsidRPr="003B4154" w14:paraId="0DD34DAC" w14:textId="77777777" w:rsidTr="009F1A33">
        <w:trPr>
          <w:trHeight w:val="458"/>
          <w:tblHeader/>
        </w:trPr>
        <w:tc>
          <w:tcPr>
            <w:tcW w:w="2987" w:type="dxa"/>
            <w:vMerge/>
            <w:shd w:val="clear" w:color="auto" w:fill="auto"/>
            <w:vAlign w:val="center"/>
            <w:hideMark/>
          </w:tcPr>
          <w:p w14:paraId="609822A5" w14:textId="77777777" w:rsidR="00304566" w:rsidRPr="003B4154" w:rsidRDefault="00304566" w:rsidP="009F1A33">
            <w:pPr>
              <w:rPr>
                <w:b/>
                <w:bCs/>
                <w:sz w:val="16"/>
                <w:szCs w:val="16"/>
              </w:rPr>
            </w:pPr>
          </w:p>
        </w:tc>
        <w:tc>
          <w:tcPr>
            <w:tcW w:w="1567" w:type="dxa"/>
            <w:vMerge/>
            <w:shd w:val="clear" w:color="auto" w:fill="auto"/>
            <w:vAlign w:val="center"/>
            <w:hideMark/>
          </w:tcPr>
          <w:p w14:paraId="477602D6" w14:textId="77777777" w:rsidR="00304566" w:rsidRPr="003B4154" w:rsidRDefault="00304566" w:rsidP="009F1A33">
            <w:pPr>
              <w:rPr>
                <w:b/>
                <w:bCs/>
                <w:sz w:val="16"/>
                <w:szCs w:val="16"/>
              </w:rPr>
            </w:pPr>
          </w:p>
        </w:tc>
        <w:tc>
          <w:tcPr>
            <w:tcW w:w="1568" w:type="dxa"/>
            <w:vMerge/>
            <w:shd w:val="clear" w:color="auto" w:fill="auto"/>
            <w:vAlign w:val="center"/>
            <w:hideMark/>
          </w:tcPr>
          <w:p w14:paraId="15579EFE" w14:textId="77777777" w:rsidR="00304566" w:rsidRPr="003B4154" w:rsidRDefault="00304566" w:rsidP="009F1A33">
            <w:pPr>
              <w:rPr>
                <w:b/>
                <w:bCs/>
                <w:sz w:val="16"/>
                <w:szCs w:val="16"/>
              </w:rPr>
            </w:pPr>
          </w:p>
        </w:tc>
        <w:tc>
          <w:tcPr>
            <w:tcW w:w="1528" w:type="dxa"/>
            <w:vMerge/>
            <w:shd w:val="clear" w:color="auto" w:fill="auto"/>
            <w:vAlign w:val="center"/>
            <w:hideMark/>
          </w:tcPr>
          <w:p w14:paraId="5D7B222E" w14:textId="77777777" w:rsidR="00304566" w:rsidRPr="003B4154" w:rsidRDefault="00304566" w:rsidP="009F1A33">
            <w:pPr>
              <w:rPr>
                <w:b/>
                <w:bCs/>
                <w:sz w:val="16"/>
                <w:szCs w:val="16"/>
              </w:rPr>
            </w:pPr>
          </w:p>
        </w:tc>
        <w:tc>
          <w:tcPr>
            <w:tcW w:w="1891" w:type="dxa"/>
            <w:vMerge/>
            <w:shd w:val="clear" w:color="auto" w:fill="auto"/>
            <w:vAlign w:val="center"/>
            <w:hideMark/>
          </w:tcPr>
          <w:p w14:paraId="57DB297C" w14:textId="77777777" w:rsidR="00304566" w:rsidRPr="003B4154" w:rsidRDefault="00304566" w:rsidP="009F1A33">
            <w:pPr>
              <w:rPr>
                <w:b/>
                <w:bCs/>
                <w:sz w:val="16"/>
                <w:szCs w:val="16"/>
              </w:rPr>
            </w:pPr>
          </w:p>
        </w:tc>
      </w:tr>
      <w:tr w:rsidR="00304566" w:rsidRPr="003B4154" w14:paraId="3FB546C3" w14:textId="77777777" w:rsidTr="009F1A33">
        <w:trPr>
          <w:trHeight w:val="209"/>
          <w:tblHeader/>
        </w:trPr>
        <w:tc>
          <w:tcPr>
            <w:tcW w:w="2987" w:type="dxa"/>
            <w:shd w:val="clear" w:color="auto" w:fill="auto"/>
            <w:vAlign w:val="center"/>
            <w:hideMark/>
          </w:tcPr>
          <w:p w14:paraId="7E5767DE" w14:textId="77777777" w:rsidR="00304566" w:rsidRPr="003B4154" w:rsidRDefault="00304566" w:rsidP="009F1A33">
            <w:pPr>
              <w:jc w:val="center"/>
              <w:rPr>
                <w:b/>
                <w:bCs/>
                <w:sz w:val="16"/>
                <w:szCs w:val="16"/>
              </w:rPr>
            </w:pPr>
            <w:r w:rsidRPr="003B4154">
              <w:rPr>
                <w:b/>
                <w:bCs/>
                <w:sz w:val="16"/>
                <w:szCs w:val="16"/>
              </w:rPr>
              <w:t>2</w:t>
            </w:r>
          </w:p>
        </w:tc>
        <w:tc>
          <w:tcPr>
            <w:tcW w:w="1567" w:type="dxa"/>
            <w:tcBorders>
              <w:bottom w:val="single" w:sz="4" w:space="0" w:color="auto"/>
            </w:tcBorders>
            <w:shd w:val="clear" w:color="auto" w:fill="auto"/>
            <w:vAlign w:val="center"/>
            <w:hideMark/>
          </w:tcPr>
          <w:p w14:paraId="7A38AC2D" w14:textId="77777777" w:rsidR="00304566" w:rsidRPr="003B4154" w:rsidRDefault="00304566" w:rsidP="009F1A33">
            <w:pPr>
              <w:jc w:val="center"/>
              <w:rPr>
                <w:b/>
                <w:bCs/>
                <w:sz w:val="16"/>
                <w:szCs w:val="16"/>
              </w:rPr>
            </w:pPr>
            <w:r w:rsidRPr="003B4154">
              <w:rPr>
                <w:b/>
                <w:bCs/>
                <w:sz w:val="16"/>
                <w:szCs w:val="16"/>
              </w:rPr>
              <w:t>3</w:t>
            </w:r>
          </w:p>
        </w:tc>
        <w:tc>
          <w:tcPr>
            <w:tcW w:w="1568" w:type="dxa"/>
            <w:shd w:val="clear" w:color="auto" w:fill="auto"/>
            <w:vAlign w:val="center"/>
            <w:hideMark/>
          </w:tcPr>
          <w:p w14:paraId="6B32365A" w14:textId="77777777" w:rsidR="00304566" w:rsidRPr="003B4154" w:rsidRDefault="00304566" w:rsidP="009F1A33">
            <w:pPr>
              <w:jc w:val="center"/>
              <w:rPr>
                <w:b/>
                <w:bCs/>
                <w:sz w:val="16"/>
                <w:szCs w:val="16"/>
              </w:rPr>
            </w:pPr>
            <w:r w:rsidRPr="003B4154">
              <w:rPr>
                <w:b/>
                <w:bCs/>
                <w:sz w:val="16"/>
                <w:szCs w:val="16"/>
              </w:rPr>
              <w:t>4</w:t>
            </w:r>
          </w:p>
        </w:tc>
        <w:tc>
          <w:tcPr>
            <w:tcW w:w="1528" w:type="dxa"/>
            <w:shd w:val="clear" w:color="auto" w:fill="auto"/>
            <w:vAlign w:val="center"/>
            <w:hideMark/>
          </w:tcPr>
          <w:p w14:paraId="005C0C37" w14:textId="77777777" w:rsidR="00304566" w:rsidRPr="003B4154" w:rsidRDefault="00304566" w:rsidP="009F1A33">
            <w:pPr>
              <w:jc w:val="center"/>
              <w:rPr>
                <w:b/>
                <w:bCs/>
                <w:sz w:val="16"/>
                <w:szCs w:val="16"/>
              </w:rPr>
            </w:pPr>
            <w:r w:rsidRPr="003B4154">
              <w:rPr>
                <w:b/>
                <w:bCs/>
                <w:sz w:val="16"/>
                <w:szCs w:val="16"/>
              </w:rPr>
              <w:t>5</w:t>
            </w:r>
          </w:p>
        </w:tc>
        <w:tc>
          <w:tcPr>
            <w:tcW w:w="1891" w:type="dxa"/>
            <w:shd w:val="clear" w:color="auto" w:fill="auto"/>
            <w:vAlign w:val="center"/>
            <w:hideMark/>
          </w:tcPr>
          <w:p w14:paraId="664D54A6" w14:textId="77777777" w:rsidR="00304566" w:rsidRPr="003B4154" w:rsidRDefault="00304566" w:rsidP="009F1A33">
            <w:pPr>
              <w:jc w:val="center"/>
              <w:rPr>
                <w:b/>
                <w:bCs/>
                <w:sz w:val="16"/>
                <w:szCs w:val="16"/>
              </w:rPr>
            </w:pPr>
            <w:r w:rsidRPr="003B4154">
              <w:rPr>
                <w:b/>
                <w:bCs/>
                <w:sz w:val="16"/>
                <w:szCs w:val="16"/>
              </w:rPr>
              <w:t>6</w:t>
            </w:r>
          </w:p>
        </w:tc>
      </w:tr>
      <w:tr w:rsidR="00304566" w:rsidRPr="003B4154" w14:paraId="0341A9A9" w14:textId="77777777" w:rsidTr="009F1A33">
        <w:trPr>
          <w:trHeight w:val="71"/>
        </w:trPr>
        <w:tc>
          <w:tcPr>
            <w:tcW w:w="2987" w:type="dxa"/>
            <w:tcBorders>
              <w:right w:val="single" w:sz="4" w:space="0" w:color="auto"/>
            </w:tcBorders>
            <w:shd w:val="clear" w:color="auto" w:fill="auto"/>
            <w:vAlign w:val="center"/>
            <w:hideMark/>
          </w:tcPr>
          <w:p w14:paraId="286882A1" w14:textId="77777777" w:rsidR="00304566" w:rsidRPr="003B4154" w:rsidRDefault="00304566" w:rsidP="009F1A33">
            <w:pPr>
              <w:rPr>
                <w:sz w:val="16"/>
                <w:szCs w:val="16"/>
              </w:rPr>
            </w:pPr>
            <w:r w:rsidRPr="003B4154">
              <w:rPr>
                <w:sz w:val="16"/>
                <w:szCs w:val="16"/>
              </w:rPr>
              <w:t xml:space="preserve">Генеральный директор </w:t>
            </w:r>
          </w:p>
        </w:tc>
        <w:tc>
          <w:tcPr>
            <w:tcW w:w="1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682185" w14:textId="77777777" w:rsidR="00304566" w:rsidRPr="003B4154" w:rsidRDefault="00304566" w:rsidP="009F1A33">
            <w:pPr>
              <w:jc w:val="center"/>
              <w:rPr>
                <w:sz w:val="16"/>
                <w:szCs w:val="16"/>
              </w:rPr>
            </w:pPr>
            <w:r w:rsidRPr="003B4154">
              <w:rPr>
                <w:sz w:val="16"/>
                <w:szCs w:val="16"/>
              </w:rPr>
              <w:t>0,28</w:t>
            </w:r>
          </w:p>
        </w:tc>
        <w:tc>
          <w:tcPr>
            <w:tcW w:w="1568" w:type="dxa"/>
            <w:tcBorders>
              <w:left w:val="single" w:sz="4" w:space="0" w:color="auto"/>
            </w:tcBorders>
            <w:shd w:val="clear" w:color="auto" w:fill="auto"/>
            <w:noWrap/>
            <w:vAlign w:val="center"/>
            <w:hideMark/>
          </w:tcPr>
          <w:p w14:paraId="51DACCA6" w14:textId="77777777" w:rsidR="00304566" w:rsidRPr="003B4154" w:rsidRDefault="00304566" w:rsidP="009F1A33">
            <w:pPr>
              <w:jc w:val="center"/>
              <w:rPr>
                <w:sz w:val="16"/>
                <w:szCs w:val="16"/>
              </w:rPr>
            </w:pPr>
            <w:r w:rsidRPr="003B4154">
              <w:rPr>
                <w:sz w:val="16"/>
                <w:szCs w:val="16"/>
              </w:rPr>
              <w:t>18,0</w:t>
            </w:r>
          </w:p>
        </w:tc>
        <w:tc>
          <w:tcPr>
            <w:tcW w:w="15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E9D445" w14:textId="77777777" w:rsidR="00304566" w:rsidRPr="000A6E9E" w:rsidRDefault="00304566" w:rsidP="009F1A33">
            <w:pPr>
              <w:jc w:val="center"/>
              <w:rPr>
                <w:sz w:val="16"/>
                <w:szCs w:val="16"/>
              </w:rPr>
            </w:pPr>
            <w:r w:rsidRPr="000A6E9E">
              <w:rPr>
                <w:sz w:val="16"/>
                <w:szCs w:val="16"/>
              </w:rPr>
              <w:t>8,2</w:t>
            </w:r>
          </w:p>
        </w:tc>
        <w:tc>
          <w:tcPr>
            <w:tcW w:w="1891" w:type="dxa"/>
            <w:tcBorders>
              <w:top w:val="single" w:sz="4" w:space="0" w:color="auto"/>
              <w:left w:val="nil"/>
              <w:bottom w:val="single" w:sz="4" w:space="0" w:color="auto"/>
              <w:right w:val="single" w:sz="4" w:space="0" w:color="auto"/>
            </w:tcBorders>
            <w:shd w:val="clear" w:color="000000" w:fill="FFFFFF"/>
            <w:noWrap/>
            <w:vAlign w:val="center"/>
            <w:hideMark/>
          </w:tcPr>
          <w:p w14:paraId="12813E59" w14:textId="77777777" w:rsidR="00304566" w:rsidRPr="000A6E9E" w:rsidRDefault="00304566" w:rsidP="009F1A33">
            <w:pPr>
              <w:jc w:val="center"/>
              <w:rPr>
                <w:sz w:val="16"/>
                <w:szCs w:val="16"/>
              </w:rPr>
            </w:pPr>
            <w:r w:rsidRPr="000A6E9E">
              <w:rPr>
                <w:sz w:val="16"/>
                <w:szCs w:val="16"/>
              </w:rPr>
              <w:t>2,3</w:t>
            </w:r>
          </w:p>
        </w:tc>
      </w:tr>
      <w:tr w:rsidR="00304566" w:rsidRPr="003B4154" w14:paraId="46547543" w14:textId="77777777" w:rsidTr="009F1A33">
        <w:trPr>
          <w:trHeight w:val="71"/>
        </w:trPr>
        <w:tc>
          <w:tcPr>
            <w:tcW w:w="2987" w:type="dxa"/>
            <w:tcBorders>
              <w:right w:val="single" w:sz="4" w:space="0" w:color="auto"/>
            </w:tcBorders>
            <w:shd w:val="clear" w:color="auto" w:fill="auto"/>
            <w:vAlign w:val="center"/>
            <w:hideMark/>
          </w:tcPr>
          <w:p w14:paraId="09167D42" w14:textId="77777777" w:rsidR="00304566" w:rsidRPr="003B4154" w:rsidRDefault="00304566" w:rsidP="009F1A33">
            <w:pPr>
              <w:rPr>
                <w:sz w:val="16"/>
                <w:szCs w:val="16"/>
              </w:rPr>
            </w:pPr>
            <w:r w:rsidRPr="003B4154">
              <w:rPr>
                <w:sz w:val="16"/>
                <w:szCs w:val="16"/>
              </w:rPr>
              <w:t>Заместитель генерального директора по экономике и финансам</w:t>
            </w:r>
          </w:p>
        </w:tc>
        <w:tc>
          <w:tcPr>
            <w:tcW w:w="1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CFFDAF" w14:textId="77777777" w:rsidR="00304566" w:rsidRPr="003B4154" w:rsidRDefault="00304566" w:rsidP="009F1A33">
            <w:pPr>
              <w:jc w:val="center"/>
              <w:rPr>
                <w:rFonts w:ascii="Calibri" w:hAnsi="Calibri" w:cs="Calibri"/>
                <w:color w:val="000000"/>
                <w:sz w:val="16"/>
                <w:szCs w:val="16"/>
              </w:rPr>
            </w:pPr>
            <w:r w:rsidRPr="003B4154">
              <w:rPr>
                <w:sz w:val="16"/>
                <w:szCs w:val="16"/>
              </w:rPr>
              <w:t>0,14</w:t>
            </w:r>
          </w:p>
        </w:tc>
        <w:tc>
          <w:tcPr>
            <w:tcW w:w="1568" w:type="dxa"/>
            <w:tcBorders>
              <w:left w:val="single" w:sz="4" w:space="0" w:color="auto"/>
            </w:tcBorders>
            <w:shd w:val="clear" w:color="auto" w:fill="auto"/>
            <w:noWrap/>
            <w:vAlign w:val="center"/>
            <w:hideMark/>
          </w:tcPr>
          <w:p w14:paraId="4C43EF97" w14:textId="77777777" w:rsidR="00304566" w:rsidRPr="003B4154" w:rsidRDefault="00304566" w:rsidP="009F1A33">
            <w:pPr>
              <w:jc w:val="center"/>
              <w:rPr>
                <w:sz w:val="16"/>
                <w:szCs w:val="16"/>
              </w:rPr>
            </w:pPr>
            <w:r w:rsidRPr="003B4154">
              <w:rPr>
                <w:sz w:val="16"/>
                <w:szCs w:val="16"/>
              </w:rPr>
              <w:t>17,0</w:t>
            </w:r>
          </w:p>
        </w:tc>
        <w:tc>
          <w:tcPr>
            <w:tcW w:w="1528" w:type="dxa"/>
            <w:tcBorders>
              <w:top w:val="nil"/>
              <w:left w:val="single" w:sz="4" w:space="0" w:color="auto"/>
              <w:bottom w:val="single" w:sz="4" w:space="0" w:color="auto"/>
              <w:right w:val="single" w:sz="4" w:space="0" w:color="auto"/>
            </w:tcBorders>
            <w:shd w:val="clear" w:color="000000" w:fill="FFFFFF"/>
            <w:noWrap/>
            <w:vAlign w:val="center"/>
            <w:hideMark/>
          </w:tcPr>
          <w:p w14:paraId="654B5A48" w14:textId="77777777" w:rsidR="00304566" w:rsidRPr="000A6E9E" w:rsidRDefault="00304566" w:rsidP="009F1A33">
            <w:pPr>
              <w:jc w:val="center"/>
              <w:rPr>
                <w:sz w:val="16"/>
                <w:szCs w:val="16"/>
              </w:rPr>
            </w:pPr>
            <w:r w:rsidRPr="000A6E9E">
              <w:rPr>
                <w:sz w:val="16"/>
                <w:szCs w:val="16"/>
              </w:rPr>
              <w:t>6,9</w:t>
            </w:r>
          </w:p>
        </w:tc>
        <w:tc>
          <w:tcPr>
            <w:tcW w:w="1891" w:type="dxa"/>
            <w:tcBorders>
              <w:top w:val="nil"/>
              <w:left w:val="nil"/>
              <w:bottom w:val="single" w:sz="4" w:space="0" w:color="auto"/>
              <w:right w:val="single" w:sz="4" w:space="0" w:color="auto"/>
            </w:tcBorders>
            <w:shd w:val="clear" w:color="000000" w:fill="FFFFFF"/>
            <w:noWrap/>
            <w:vAlign w:val="center"/>
            <w:hideMark/>
          </w:tcPr>
          <w:p w14:paraId="16D3619D" w14:textId="77777777" w:rsidR="00304566" w:rsidRPr="000A6E9E" w:rsidRDefault="00304566" w:rsidP="009F1A33">
            <w:pPr>
              <w:jc w:val="center"/>
              <w:rPr>
                <w:sz w:val="16"/>
                <w:szCs w:val="16"/>
              </w:rPr>
            </w:pPr>
            <w:r w:rsidRPr="000A6E9E">
              <w:rPr>
                <w:sz w:val="16"/>
                <w:szCs w:val="16"/>
              </w:rPr>
              <w:t>1,0</w:t>
            </w:r>
          </w:p>
        </w:tc>
      </w:tr>
      <w:tr w:rsidR="00304566" w:rsidRPr="003B4154" w14:paraId="39D07F47" w14:textId="77777777" w:rsidTr="009F1A33">
        <w:trPr>
          <w:trHeight w:val="55"/>
        </w:trPr>
        <w:tc>
          <w:tcPr>
            <w:tcW w:w="2987" w:type="dxa"/>
            <w:tcBorders>
              <w:right w:val="single" w:sz="4" w:space="0" w:color="auto"/>
            </w:tcBorders>
            <w:shd w:val="clear" w:color="auto" w:fill="auto"/>
            <w:vAlign w:val="center"/>
            <w:hideMark/>
          </w:tcPr>
          <w:p w14:paraId="31237225" w14:textId="77777777" w:rsidR="00304566" w:rsidRPr="003B4154" w:rsidRDefault="00304566" w:rsidP="009F1A33">
            <w:pPr>
              <w:rPr>
                <w:sz w:val="16"/>
                <w:szCs w:val="16"/>
              </w:rPr>
            </w:pPr>
            <w:r w:rsidRPr="003B4154">
              <w:rPr>
                <w:sz w:val="16"/>
                <w:szCs w:val="16"/>
              </w:rPr>
              <w:t>Главный инженер</w:t>
            </w:r>
          </w:p>
        </w:tc>
        <w:tc>
          <w:tcPr>
            <w:tcW w:w="1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DEB103" w14:textId="77777777" w:rsidR="00304566" w:rsidRPr="003B4154" w:rsidRDefault="00304566" w:rsidP="009F1A33">
            <w:pPr>
              <w:jc w:val="center"/>
              <w:rPr>
                <w:sz w:val="16"/>
                <w:szCs w:val="16"/>
              </w:rPr>
            </w:pPr>
            <w:r w:rsidRPr="003B4154">
              <w:rPr>
                <w:sz w:val="16"/>
                <w:szCs w:val="16"/>
              </w:rPr>
              <w:t>0,19</w:t>
            </w:r>
          </w:p>
        </w:tc>
        <w:tc>
          <w:tcPr>
            <w:tcW w:w="1568" w:type="dxa"/>
            <w:tcBorders>
              <w:left w:val="single" w:sz="4" w:space="0" w:color="auto"/>
            </w:tcBorders>
            <w:shd w:val="clear" w:color="auto" w:fill="auto"/>
            <w:noWrap/>
            <w:vAlign w:val="center"/>
            <w:hideMark/>
          </w:tcPr>
          <w:p w14:paraId="75398313" w14:textId="77777777" w:rsidR="00304566" w:rsidRPr="003B4154" w:rsidRDefault="00304566" w:rsidP="009F1A33">
            <w:pPr>
              <w:jc w:val="center"/>
              <w:rPr>
                <w:sz w:val="16"/>
                <w:szCs w:val="16"/>
              </w:rPr>
            </w:pPr>
            <w:r w:rsidRPr="003B4154">
              <w:rPr>
                <w:sz w:val="16"/>
                <w:szCs w:val="16"/>
              </w:rPr>
              <w:t>16,0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14:paraId="3A665894" w14:textId="77777777" w:rsidR="00304566" w:rsidRPr="000A6E9E" w:rsidRDefault="00304566" w:rsidP="009F1A33">
            <w:pPr>
              <w:jc w:val="center"/>
              <w:rPr>
                <w:sz w:val="16"/>
                <w:szCs w:val="16"/>
              </w:rPr>
            </w:pPr>
            <w:r w:rsidRPr="000A6E9E">
              <w:rPr>
                <w:sz w:val="16"/>
                <w:szCs w:val="16"/>
              </w:rPr>
              <w:t>6,5</w:t>
            </w:r>
          </w:p>
        </w:tc>
        <w:tc>
          <w:tcPr>
            <w:tcW w:w="1891" w:type="dxa"/>
            <w:tcBorders>
              <w:top w:val="nil"/>
              <w:left w:val="nil"/>
              <w:bottom w:val="single" w:sz="4" w:space="0" w:color="auto"/>
              <w:right w:val="single" w:sz="4" w:space="0" w:color="auto"/>
            </w:tcBorders>
            <w:shd w:val="clear" w:color="auto" w:fill="auto"/>
            <w:noWrap/>
            <w:vAlign w:val="center"/>
            <w:hideMark/>
          </w:tcPr>
          <w:p w14:paraId="0360F62B" w14:textId="77777777" w:rsidR="00304566" w:rsidRPr="000A6E9E" w:rsidRDefault="00304566" w:rsidP="009F1A33">
            <w:pPr>
              <w:jc w:val="center"/>
              <w:rPr>
                <w:sz w:val="16"/>
                <w:szCs w:val="16"/>
              </w:rPr>
            </w:pPr>
            <w:r w:rsidRPr="000A6E9E">
              <w:rPr>
                <w:sz w:val="16"/>
                <w:szCs w:val="16"/>
              </w:rPr>
              <w:t>1,3</w:t>
            </w:r>
          </w:p>
        </w:tc>
      </w:tr>
      <w:tr w:rsidR="00304566" w:rsidRPr="003B4154" w14:paraId="2CD82793" w14:textId="77777777" w:rsidTr="009F1A33">
        <w:trPr>
          <w:trHeight w:val="71"/>
        </w:trPr>
        <w:tc>
          <w:tcPr>
            <w:tcW w:w="2987" w:type="dxa"/>
            <w:tcBorders>
              <w:right w:val="single" w:sz="4" w:space="0" w:color="auto"/>
            </w:tcBorders>
            <w:shd w:val="clear" w:color="auto" w:fill="auto"/>
            <w:vAlign w:val="center"/>
            <w:hideMark/>
          </w:tcPr>
          <w:p w14:paraId="0EAF8E5A" w14:textId="77777777" w:rsidR="00304566" w:rsidRPr="003B4154" w:rsidRDefault="00304566" w:rsidP="009F1A33">
            <w:pPr>
              <w:rPr>
                <w:sz w:val="16"/>
                <w:szCs w:val="16"/>
              </w:rPr>
            </w:pPr>
            <w:r w:rsidRPr="003B4154">
              <w:rPr>
                <w:sz w:val="16"/>
                <w:szCs w:val="16"/>
              </w:rPr>
              <w:t>Заместитель генерального директора по правовым вопросам</w:t>
            </w:r>
          </w:p>
        </w:tc>
        <w:tc>
          <w:tcPr>
            <w:tcW w:w="1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F4D813" w14:textId="77777777" w:rsidR="00304566" w:rsidRPr="003B4154" w:rsidRDefault="00304566" w:rsidP="009F1A33">
            <w:pPr>
              <w:jc w:val="center"/>
              <w:rPr>
                <w:rFonts w:ascii="Calibri" w:hAnsi="Calibri" w:cs="Calibri"/>
                <w:color w:val="000000"/>
                <w:sz w:val="16"/>
                <w:szCs w:val="16"/>
              </w:rPr>
            </w:pPr>
            <w:r w:rsidRPr="003B4154">
              <w:rPr>
                <w:sz w:val="16"/>
                <w:szCs w:val="16"/>
              </w:rPr>
              <w:t>0,07</w:t>
            </w:r>
          </w:p>
        </w:tc>
        <w:tc>
          <w:tcPr>
            <w:tcW w:w="1568" w:type="dxa"/>
            <w:tcBorders>
              <w:left w:val="single" w:sz="4" w:space="0" w:color="auto"/>
            </w:tcBorders>
            <w:shd w:val="clear" w:color="auto" w:fill="auto"/>
            <w:noWrap/>
            <w:vAlign w:val="center"/>
            <w:hideMark/>
          </w:tcPr>
          <w:p w14:paraId="6F1258BF" w14:textId="77777777" w:rsidR="00304566" w:rsidRPr="003B4154" w:rsidRDefault="00304566" w:rsidP="009F1A33">
            <w:pPr>
              <w:jc w:val="center"/>
              <w:rPr>
                <w:sz w:val="16"/>
                <w:szCs w:val="16"/>
              </w:rPr>
            </w:pPr>
            <w:r w:rsidRPr="003B4154">
              <w:rPr>
                <w:sz w:val="16"/>
                <w:szCs w:val="16"/>
              </w:rPr>
              <w:t>16,0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14:paraId="2DE37D5E" w14:textId="77777777" w:rsidR="00304566" w:rsidRPr="000A6E9E" w:rsidRDefault="00304566" w:rsidP="009F1A33">
            <w:pPr>
              <w:jc w:val="center"/>
              <w:rPr>
                <w:sz w:val="16"/>
                <w:szCs w:val="16"/>
              </w:rPr>
            </w:pPr>
            <w:r w:rsidRPr="000A6E9E">
              <w:rPr>
                <w:sz w:val="16"/>
                <w:szCs w:val="16"/>
              </w:rPr>
              <w:t>6,5</w:t>
            </w:r>
          </w:p>
        </w:tc>
        <w:tc>
          <w:tcPr>
            <w:tcW w:w="1891" w:type="dxa"/>
            <w:tcBorders>
              <w:top w:val="nil"/>
              <w:left w:val="nil"/>
              <w:bottom w:val="single" w:sz="4" w:space="0" w:color="auto"/>
              <w:right w:val="single" w:sz="4" w:space="0" w:color="auto"/>
            </w:tcBorders>
            <w:shd w:val="clear" w:color="auto" w:fill="auto"/>
            <w:noWrap/>
            <w:vAlign w:val="center"/>
            <w:hideMark/>
          </w:tcPr>
          <w:p w14:paraId="0B4D3ADF" w14:textId="77777777" w:rsidR="00304566" w:rsidRPr="000A6E9E" w:rsidRDefault="00304566" w:rsidP="009F1A33">
            <w:pPr>
              <w:jc w:val="center"/>
              <w:rPr>
                <w:sz w:val="16"/>
                <w:szCs w:val="16"/>
              </w:rPr>
            </w:pPr>
            <w:r w:rsidRPr="000A6E9E">
              <w:rPr>
                <w:sz w:val="16"/>
                <w:szCs w:val="16"/>
              </w:rPr>
              <w:t>0,5</w:t>
            </w:r>
          </w:p>
        </w:tc>
      </w:tr>
      <w:tr w:rsidR="00304566" w:rsidRPr="003B4154" w14:paraId="54AC1AC6" w14:textId="77777777" w:rsidTr="009F1A33">
        <w:trPr>
          <w:trHeight w:val="55"/>
        </w:trPr>
        <w:tc>
          <w:tcPr>
            <w:tcW w:w="2987" w:type="dxa"/>
            <w:tcBorders>
              <w:right w:val="single" w:sz="4" w:space="0" w:color="auto"/>
            </w:tcBorders>
            <w:shd w:val="clear" w:color="auto" w:fill="auto"/>
            <w:vAlign w:val="center"/>
            <w:hideMark/>
          </w:tcPr>
          <w:p w14:paraId="7B72EC78" w14:textId="77777777" w:rsidR="00304566" w:rsidRPr="003B4154" w:rsidRDefault="00304566" w:rsidP="009F1A33">
            <w:pPr>
              <w:rPr>
                <w:sz w:val="16"/>
                <w:szCs w:val="16"/>
              </w:rPr>
            </w:pPr>
            <w:r w:rsidRPr="003B4154">
              <w:rPr>
                <w:sz w:val="16"/>
                <w:szCs w:val="16"/>
              </w:rPr>
              <w:t>Главный бухгалтер</w:t>
            </w:r>
          </w:p>
        </w:tc>
        <w:tc>
          <w:tcPr>
            <w:tcW w:w="1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E6AF09" w14:textId="77777777" w:rsidR="00304566" w:rsidRPr="003B4154" w:rsidRDefault="00304566" w:rsidP="009F1A33">
            <w:pPr>
              <w:jc w:val="center"/>
              <w:rPr>
                <w:sz w:val="16"/>
                <w:szCs w:val="16"/>
              </w:rPr>
            </w:pPr>
            <w:r w:rsidRPr="003B4154">
              <w:rPr>
                <w:sz w:val="16"/>
                <w:szCs w:val="16"/>
              </w:rPr>
              <w:t>0,42</w:t>
            </w:r>
          </w:p>
        </w:tc>
        <w:tc>
          <w:tcPr>
            <w:tcW w:w="1568" w:type="dxa"/>
            <w:tcBorders>
              <w:left w:val="single" w:sz="4" w:space="0" w:color="auto"/>
            </w:tcBorders>
            <w:shd w:val="clear" w:color="auto" w:fill="auto"/>
            <w:noWrap/>
            <w:vAlign w:val="center"/>
            <w:hideMark/>
          </w:tcPr>
          <w:p w14:paraId="66D58E0F" w14:textId="77777777" w:rsidR="00304566" w:rsidRPr="003B4154" w:rsidRDefault="00304566" w:rsidP="009F1A33">
            <w:pPr>
              <w:jc w:val="center"/>
              <w:rPr>
                <w:sz w:val="16"/>
                <w:szCs w:val="16"/>
              </w:rPr>
            </w:pPr>
            <w:r w:rsidRPr="003B4154">
              <w:rPr>
                <w:sz w:val="16"/>
                <w:szCs w:val="16"/>
              </w:rPr>
              <w:t>16,0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14:paraId="29B7D295" w14:textId="77777777" w:rsidR="00304566" w:rsidRPr="000A6E9E" w:rsidRDefault="00304566" w:rsidP="009F1A33">
            <w:pPr>
              <w:jc w:val="center"/>
              <w:rPr>
                <w:sz w:val="16"/>
                <w:szCs w:val="16"/>
              </w:rPr>
            </w:pPr>
            <w:r w:rsidRPr="000A6E9E">
              <w:rPr>
                <w:sz w:val="16"/>
                <w:szCs w:val="16"/>
              </w:rPr>
              <w:t>6,5</w:t>
            </w:r>
          </w:p>
        </w:tc>
        <w:tc>
          <w:tcPr>
            <w:tcW w:w="1891" w:type="dxa"/>
            <w:tcBorders>
              <w:top w:val="nil"/>
              <w:left w:val="nil"/>
              <w:bottom w:val="single" w:sz="4" w:space="0" w:color="auto"/>
              <w:right w:val="single" w:sz="4" w:space="0" w:color="auto"/>
            </w:tcBorders>
            <w:shd w:val="clear" w:color="auto" w:fill="auto"/>
            <w:noWrap/>
            <w:vAlign w:val="center"/>
            <w:hideMark/>
          </w:tcPr>
          <w:p w14:paraId="0C1675A6" w14:textId="77777777" w:rsidR="00304566" w:rsidRPr="000A6E9E" w:rsidRDefault="00304566" w:rsidP="009F1A33">
            <w:pPr>
              <w:jc w:val="center"/>
              <w:rPr>
                <w:sz w:val="16"/>
                <w:szCs w:val="16"/>
              </w:rPr>
            </w:pPr>
            <w:r w:rsidRPr="000A6E9E">
              <w:rPr>
                <w:sz w:val="16"/>
                <w:szCs w:val="16"/>
              </w:rPr>
              <w:t>2,7</w:t>
            </w:r>
          </w:p>
        </w:tc>
      </w:tr>
      <w:tr w:rsidR="00304566" w:rsidRPr="003B4154" w14:paraId="63EA7C01" w14:textId="77777777" w:rsidTr="009F1A33">
        <w:trPr>
          <w:trHeight w:val="108"/>
        </w:trPr>
        <w:tc>
          <w:tcPr>
            <w:tcW w:w="2987" w:type="dxa"/>
            <w:tcBorders>
              <w:right w:val="single" w:sz="4" w:space="0" w:color="auto"/>
            </w:tcBorders>
            <w:shd w:val="clear" w:color="auto" w:fill="auto"/>
            <w:vAlign w:val="center"/>
            <w:hideMark/>
          </w:tcPr>
          <w:p w14:paraId="698C03FB" w14:textId="77777777" w:rsidR="00304566" w:rsidRPr="003B4154" w:rsidRDefault="00304566" w:rsidP="009F1A33">
            <w:pPr>
              <w:rPr>
                <w:sz w:val="16"/>
                <w:szCs w:val="16"/>
              </w:rPr>
            </w:pPr>
            <w:r w:rsidRPr="003B4154">
              <w:rPr>
                <w:sz w:val="16"/>
                <w:szCs w:val="16"/>
              </w:rPr>
              <w:t>Делопроизводитель и учёт кадров</w:t>
            </w:r>
          </w:p>
        </w:tc>
        <w:tc>
          <w:tcPr>
            <w:tcW w:w="1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819D29" w14:textId="77777777" w:rsidR="00304566" w:rsidRPr="003B4154" w:rsidRDefault="00304566" w:rsidP="009F1A33">
            <w:pPr>
              <w:jc w:val="center"/>
              <w:rPr>
                <w:sz w:val="16"/>
                <w:szCs w:val="16"/>
              </w:rPr>
            </w:pPr>
            <w:r w:rsidRPr="003B4154">
              <w:rPr>
                <w:sz w:val="16"/>
                <w:szCs w:val="16"/>
              </w:rPr>
              <w:t>0,14</w:t>
            </w:r>
          </w:p>
        </w:tc>
        <w:tc>
          <w:tcPr>
            <w:tcW w:w="1568" w:type="dxa"/>
            <w:tcBorders>
              <w:left w:val="single" w:sz="4" w:space="0" w:color="auto"/>
            </w:tcBorders>
            <w:shd w:val="clear" w:color="auto" w:fill="auto"/>
            <w:noWrap/>
            <w:vAlign w:val="center"/>
            <w:hideMark/>
          </w:tcPr>
          <w:p w14:paraId="7676F3BA" w14:textId="77777777" w:rsidR="00304566" w:rsidRPr="003B4154" w:rsidRDefault="00304566" w:rsidP="009F1A33">
            <w:pPr>
              <w:jc w:val="center"/>
              <w:rPr>
                <w:sz w:val="16"/>
                <w:szCs w:val="16"/>
              </w:rPr>
            </w:pPr>
            <w:r w:rsidRPr="003B4154">
              <w:rPr>
                <w:sz w:val="16"/>
                <w:szCs w:val="16"/>
              </w:rPr>
              <w:t>5,0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14:paraId="4C710B80" w14:textId="77777777" w:rsidR="00304566" w:rsidRPr="000A6E9E" w:rsidRDefault="00304566" w:rsidP="009F1A33">
            <w:pPr>
              <w:jc w:val="center"/>
              <w:rPr>
                <w:sz w:val="16"/>
                <w:szCs w:val="16"/>
              </w:rPr>
            </w:pPr>
            <w:r w:rsidRPr="000A6E9E">
              <w:rPr>
                <w:sz w:val="16"/>
                <w:szCs w:val="16"/>
              </w:rPr>
              <w:t>2,1</w:t>
            </w:r>
          </w:p>
        </w:tc>
        <w:tc>
          <w:tcPr>
            <w:tcW w:w="1891" w:type="dxa"/>
            <w:tcBorders>
              <w:top w:val="nil"/>
              <w:left w:val="nil"/>
              <w:bottom w:val="single" w:sz="4" w:space="0" w:color="auto"/>
              <w:right w:val="single" w:sz="4" w:space="0" w:color="auto"/>
            </w:tcBorders>
            <w:shd w:val="clear" w:color="auto" w:fill="auto"/>
            <w:noWrap/>
            <w:vAlign w:val="center"/>
            <w:hideMark/>
          </w:tcPr>
          <w:p w14:paraId="27D2FAC1" w14:textId="77777777" w:rsidR="00304566" w:rsidRPr="000A6E9E" w:rsidRDefault="00304566" w:rsidP="009F1A33">
            <w:pPr>
              <w:jc w:val="center"/>
              <w:rPr>
                <w:sz w:val="16"/>
                <w:szCs w:val="16"/>
              </w:rPr>
            </w:pPr>
            <w:r w:rsidRPr="000A6E9E">
              <w:rPr>
                <w:sz w:val="16"/>
                <w:szCs w:val="16"/>
              </w:rPr>
              <w:t>0,3</w:t>
            </w:r>
          </w:p>
        </w:tc>
      </w:tr>
      <w:tr w:rsidR="00304566" w:rsidRPr="003B4154" w14:paraId="04036F3A" w14:textId="77777777" w:rsidTr="009F1A33">
        <w:trPr>
          <w:trHeight w:val="55"/>
        </w:trPr>
        <w:tc>
          <w:tcPr>
            <w:tcW w:w="2987" w:type="dxa"/>
            <w:tcBorders>
              <w:right w:val="single" w:sz="4" w:space="0" w:color="auto"/>
            </w:tcBorders>
            <w:shd w:val="clear" w:color="auto" w:fill="auto"/>
            <w:vAlign w:val="center"/>
            <w:hideMark/>
          </w:tcPr>
          <w:p w14:paraId="35A40D8D" w14:textId="77777777" w:rsidR="00304566" w:rsidRPr="003B4154" w:rsidRDefault="00304566" w:rsidP="009F1A33">
            <w:pPr>
              <w:rPr>
                <w:sz w:val="16"/>
                <w:szCs w:val="16"/>
              </w:rPr>
            </w:pPr>
            <w:r w:rsidRPr="003B4154">
              <w:rPr>
                <w:sz w:val="16"/>
                <w:szCs w:val="16"/>
              </w:rPr>
              <w:t xml:space="preserve">Водитель автомобиля </w:t>
            </w:r>
          </w:p>
        </w:tc>
        <w:tc>
          <w:tcPr>
            <w:tcW w:w="1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A8B63B" w14:textId="77777777" w:rsidR="00304566" w:rsidRPr="003B4154" w:rsidRDefault="00304566" w:rsidP="009F1A33">
            <w:pPr>
              <w:jc w:val="center"/>
              <w:rPr>
                <w:sz w:val="16"/>
                <w:szCs w:val="16"/>
              </w:rPr>
            </w:pPr>
            <w:r w:rsidRPr="003B4154">
              <w:rPr>
                <w:sz w:val="16"/>
                <w:szCs w:val="16"/>
              </w:rPr>
              <w:t>1,00</w:t>
            </w:r>
          </w:p>
        </w:tc>
        <w:tc>
          <w:tcPr>
            <w:tcW w:w="1568" w:type="dxa"/>
            <w:tcBorders>
              <w:left w:val="single" w:sz="4" w:space="0" w:color="auto"/>
            </w:tcBorders>
            <w:shd w:val="clear" w:color="auto" w:fill="auto"/>
            <w:noWrap/>
            <w:vAlign w:val="center"/>
            <w:hideMark/>
          </w:tcPr>
          <w:p w14:paraId="7063F7BB" w14:textId="77777777" w:rsidR="00304566" w:rsidRPr="003B4154" w:rsidRDefault="00304566" w:rsidP="009F1A33">
            <w:pPr>
              <w:jc w:val="center"/>
              <w:rPr>
                <w:sz w:val="16"/>
                <w:szCs w:val="16"/>
              </w:rPr>
            </w:pPr>
            <w:r w:rsidRPr="003B4154">
              <w:rPr>
                <w:sz w:val="16"/>
                <w:szCs w:val="16"/>
              </w:rPr>
              <w:t>4,0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14:paraId="4623BC57" w14:textId="77777777" w:rsidR="00304566" w:rsidRPr="000A6E9E" w:rsidRDefault="00304566" w:rsidP="009F1A33">
            <w:pPr>
              <w:jc w:val="center"/>
              <w:rPr>
                <w:sz w:val="16"/>
                <w:szCs w:val="16"/>
              </w:rPr>
            </w:pPr>
            <w:r w:rsidRPr="000A6E9E">
              <w:rPr>
                <w:sz w:val="16"/>
                <w:szCs w:val="16"/>
              </w:rPr>
              <w:t>1,7</w:t>
            </w:r>
          </w:p>
        </w:tc>
        <w:tc>
          <w:tcPr>
            <w:tcW w:w="1891" w:type="dxa"/>
            <w:tcBorders>
              <w:top w:val="nil"/>
              <w:left w:val="nil"/>
              <w:bottom w:val="single" w:sz="4" w:space="0" w:color="auto"/>
              <w:right w:val="single" w:sz="4" w:space="0" w:color="auto"/>
            </w:tcBorders>
            <w:shd w:val="clear" w:color="auto" w:fill="auto"/>
            <w:noWrap/>
            <w:vAlign w:val="center"/>
            <w:hideMark/>
          </w:tcPr>
          <w:p w14:paraId="63FD35BD" w14:textId="77777777" w:rsidR="00304566" w:rsidRPr="000A6E9E" w:rsidRDefault="00304566" w:rsidP="009F1A33">
            <w:pPr>
              <w:jc w:val="center"/>
              <w:rPr>
                <w:sz w:val="16"/>
                <w:szCs w:val="16"/>
              </w:rPr>
            </w:pPr>
            <w:r w:rsidRPr="000A6E9E">
              <w:rPr>
                <w:sz w:val="16"/>
                <w:szCs w:val="16"/>
              </w:rPr>
              <w:t>1,7</w:t>
            </w:r>
          </w:p>
        </w:tc>
      </w:tr>
      <w:tr w:rsidR="00304566" w:rsidRPr="003B4154" w14:paraId="4B7DFD4C" w14:textId="77777777" w:rsidTr="009F1A33">
        <w:trPr>
          <w:trHeight w:val="55"/>
        </w:trPr>
        <w:tc>
          <w:tcPr>
            <w:tcW w:w="2987" w:type="dxa"/>
            <w:tcBorders>
              <w:right w:val="single" w:sz="4" w:space="0" w:color="auto"/>
            </w:tcBorders>
            <w:shd w:val="clear" w:color="auto" w:fill="auto"/>
            <w:vAlign w:val="center"/>
            <w:hideMark/>
          </w:tcPr>
          <w:p w14:paraId="12CEB633" w14:textId="77777777" w:rsidR="00304566" w:rsidRPr="003B4154" w:rsidRDefault="00304566" w:rsidP="009F1A33">
            <w:pPr>
              <w:rPr>
                <w:sz w:val="16"/>
                <w:szCs w:val="16"/>
              </w:rPr>
            </w:pPr>
            <w:r w:rsidRPr="003B4154">
              <w:rPr>
                <w:sz w:val="16"/>
                <w:szCs w:val="16"/>
              </w:rPr>
              <w:t>Программист</w:t>
            </w:r>
          </w:p>
        </w:tc>
        <w:tc>
          <w:tcPr>
            <w:tcW w:w="1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3089DD" w14:textId="77777777" w:rsidR="00304566" w:rsidRPr="003B4154" w:rsidRDefault="00304566" w:rsidP="009F1A33">
            <w:pPr>
              <w:jc w:val="center"/>
              <w:rPr>
                <w:sz w:val="16"/>
                <w:szCs w:val="16"/>
              </w:rPr>
            </w:pPr>
            <w:r w:rsidRPr="003B4154">
              <w:rPr>
                <w:sz w:val="16"/>
                <w:szCs w:val="16"/>
              </w:rPr>
              <w:t>0,40</w:t>
            </w:r>
          </w:p>
        </w:tc>
        <w:tc>
          <w:tcPr>
            <w:tcW w:w="1568" w:type="dxa"/>
            <w:tcBorders>
              <w:left w:val="single" w:sz="4" w:space="0" w:color="auto"/>
            </w:tcBorders>
            <w:shd w:val="clear" w:color="auto" w:fill="auto"/>
            <w:noWrap/>
            <w:vAlign w:val="center"/>
            <w:hideMark/>
          </w:tcPr>
          <w:p w14:paraId="242593C4" w14:textId="77777777" w:rsidR="00304566" w:rsidRPr="003B4154" w:rsidRDefault="00304566" w:rsidP="009F1A33">
            <w:pPr>
              <w:jc w:val="center"/>
              <w:rPr>
                <w:sz w:val="16"/>
                <w:szCs w:val="16"/>
              </w:rPr>
            </w:pPr>
            <w:r w:rsidRPr="003B4154">
              <w:rPr>
                <w:sz w:val="16"/>
                <w:szCs w:val="16"/>
              </w:rPr>
              <w:t>10,0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14:paraId="50A28DAF" w14:textId="77777777" w:rsidR="00304566" w:rsidRPr="000A6E9E" w:rsidRDefault="00304566" w:rsidP="009F1A33">
            <w:pPr>
              <w:jc w:val="center"/>
              <w:rPr>
                <w:sz w:val="16"/>
                <w:szCs w:val="16"/>
              </w:rPr>
            </w:pPr>
            <w:r w:rsidRPr="000A6E9E">
              <w:rPr>
                <w:sz w:val="16"/>
                <w:szCs w:val="16"/>
              </w:rPr>
              <w:t>2,8</w:t>
            </w:r>
          </w:p>
        </w:tc>
        <w:tc>
          <w:tcPr>
            <w:tcW w:w="1891" w:type="dxa"/>
            <w:tcBorders>
              <w:top w:val="nil"/>
              <w:left w:val="nil"/>
              <w:bottom w:val="single" w:sz="4" w:space="0" w:color="auto"/>
              <w:right w:val="single" w:sz="4" w:space="0" w:color="auto"/>
            </w:tcBorders>
            <w:shd w:val="clear" w:color="auto" w:fill="auto"/>
            <w:noWrap/>
            <w:vAlign w:val="center"/>
            <w:hideMark/>
          </w:tcPr>
          <w:p w14:paraId="0722575B" w14:textId="77777777" w:rsidR="00304566" w:rsidRPr="000A6E9E" w:rsidRDefault="00304566" w:rsidP="009F1A33">
            <w:pPr>
              <w:jc w:val="center"/>
              <w:rPr>
                <w:sz w:val="16"/>
                <w:szCs w:val="16"/>
              </w:rPr>
            </w:pPr>
            <w:r w:rsidRPr="000A6E9E">
              <w:rPr>
                <w:sz w:val="16"/>
                <w:szCs w:val="16"/>
              </w:rPr>
              <w:t>1,1</w:t>
            </w:r>
          </w:p>
        </w:tc>
      </w:tr>
      <w:tr w:rsidR="00304566" w:rsidRPr="003B4154" w14:paraId="0345C6E1" w14:textId="77777777" w:rsidTr="009F1A33">
        <w:trPr>
          <w:trHeight w:val="129"/>
        </w:trPr>
        <w:tc>
          <w:tcPr>
            <w:tcW w:w="2987" w:type="dxa"/>
            <w:tcBorders>
              <w:right w:val="single" w:sz="4" w:space="0" w:color="auto"/>
            </w:tcBorders>
            <w:shd w:val="clear" w:color="auto" w:fill="auto"/>
            <w:vAlign w:val="center"/>
            <w:hideMark/>
          </w:tcPr>
          <w:p w14:paraId="3B6B3223" w14:textId="77777777" w:rsidR="00304566" w:rsidRPr="003B4154" w:rsidRDefault="00304566" w:rsidP="009F1A33">
            <w:pPr>
              <w:rPr>
                <w:sz w:val="16"/>
                <w:szCs w:val="16"/>
              </w:rPr>
            </w:pPr>
            <w:r w:rsidRPr="003B4154">
              <w:rPr>
                <w:sz w:val="16"/>
                <w:szCs w:val="16"/>
              </w:rPr>
              <w:t>Инженер материально-технического снабжения</w:t>
            </w:r>
          </w:p>
        </w:tc>
        <w:tc>
          <w:tcPr>
            <w:tcW w:w="1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6F4747" w14:textId="77777777" w:rsidR="00304566" w:rsidRPr="003B4154" w:rsidRDefault="00304566" w:rsidP="009F1A33">
            <w:pPr>
              <w:jc w:val="center"/>
              <w:rPr>
                <w:sz w:val="16"/>
                <w:szCs w:val="16"/>
              </w:rPr>
            </w:pPr>
            <w:r w:rsidRPr="003B4154">
              <w:rPr>
                <w:sz w:val="16"/>
                <w:szCs w:val="16"/>
              </w:rPr>
              <w:t>0,14</w:t>
            </w:r>
          </w:p>
        </w:tc>
        <w:tc>
          <w:tcPr>
            <w:tcW w:w="1568" w:type="dxa"/>
            <w:tcBorders>
              <w:left w:val="single" w:sz="4" w:space="0" w:color="auto"/>
            </w:tcBorders>
            <w:shd w:val="clear" w:color="auto" w:fill="auto"/>
            <w:noWrap/>
            <w:vAlign w:val="center"/>
            <w:hideMark/>
          </w:tcPr>
          <w:p w14:paraId="3A0E2B1C" w14:textId="77777777" w:rsidR="00304566" w:rsidRPr="003B4154" w:rsidRDefault="00304566" w:rsidP="009F1A33">
            <w:pPr>
              <w:jc w:val="center"/>
              <w:rPr>
                <w:sz w:val="16"/>
                <w:szCs w:val="16"/>
              </w:rPr>
            </w:pPr>
            <w:r w:rsidRPr="003B4154">
              <w:rPr>
                <w:sz w:val="16"/>
                <w:szCs w:val="16"/>
              </w:rPr>
              <w:t>7,0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14:paraId="4C98B37A" w14:textId="77777777" w:rsidR="00304566" w:rsidRPr="000A6E9E" w:rsidRDefault="00304566" w:rsidP="009F1A33">
            <w:pPr>
              <w:jc w:val="center"/>
              <w:rPr>
                <w:sz w:val="16"/>
                <w:szCs w:val="16"/>
              </w:rPr>
            </w:pPr>
            <w:r w:rsidRPr="000A6E9E">
              <w:rPr>
                <w:sz w:val="16"/>
                <w:szCs w:val="16"/>
              </w:rPr>
              <w:t>2,1</w:t>
            </w:r>
          </w:p>
        </w:tc>
        <w:tc>
          <w:tcPr>
            <w:tcW w:w="1891" w:type="dxa"/>
            <w:tcBorders>
              <w:top w:val="nil"/>
              <w:left w:val="nil"/>
              <w:bottom w:val="single" w:sz="4" w:space="0" w:color="auto"/>
              <w:right w:val="single" w:sz="4" w:space="0" w:color="auto"/>
            </w:tcBorders>
            <w:shd w:val="clear" w:color="auto" w:fill="auto"/>
            <w:noWrap/>
            <w:vAlign w:val="center"/>
            <w:hideMark/>
          </w:tcPr>
          <w:p w14:paraId="192A3527" w14:textId="77777777" w:rsidR="00304566" w:rsidRPr="000A6E9E" w:rsidRDefault="00304566" w:rsidP="009F1A33">
            <w:pPr>
              <w:jc w:val="center"/>
              <w:rPr>
                <w:sz w:val="16"/>
                <w:szCs w:val="16"/>
              </w:rPr>
            </w:pPr>
            <w:r w:rsidRPr="000A6E9E">
              <w:rPr>
                <w:sz w:val="16"/>
                <w:szCs w:val="16"/>
              </w:rPr>
              <w:t>0,3</w:t>
            </w:r>
          </w:p>
        </w:tc>
      </w:tr>
      <w:tr w:rsidR="00304566" w:rsidRPr="003B4154" w14:paraId="70E976B6" w14:textId="77777777" w:rsidTr="009F1A33">
        <w:trPr>
          <w:trHeight w:val="71"/>
        </w:trPr>
        <w:tc>
          <w:tcPr>
            <w:tcW w:w="2987" w:type="dxa"/>
            <w:tcBorders>
              <w:right w:val="single" w:sz="4" w:space="0" w:color="auto"/>
            </w:tcBorders>
            <w:shd w:val="clear" w:color="auto" w:fill="auto"/>
            <w:vAlign w:val="center"/>
            <w:hideMark/>
          </w:tcPr>
          <w:p w14:paraId="26EB5193" w14:textId="77777777" w:rsidR="00304566" w:rsidRPr="003B4154" w:rsidRDefault="00304566" w:rsidP="009F1A33">
            <w:pPr>
              <w:rPr>
                <w:sz w:val="16"/>
                <w:szCs w:val="16"/>
              </w:rPr>
            </w:pPr>
            <w:r w:rsidRPr="003B4154">
              <w:rPr>
                <w:sz w:val="16"/>
                <w:szCs w:val="16"/>
              </w:rPr>
              <w:t>Уборщик служебных помещений</w:t>
            </w:r>
          </w:p>
        </w:tc>
        <w:tc>
          <w:tcPr>
            <w:tcW w:w="1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A531D9" w14:textId="77777777" w:rsidR="00304566" w:rsidRPr="003B4154" w:rsidRDefault="00304566" w:rsidP="009F1A33">
            <w:pPr>
              <w:jc w:val="center"/>
              <w:rPr>
                <w:sz w:val="16"/>
                <w:szCs w:val="16"/>
              </w:rPr>
            </w:pPr>
            <w:r w:rsidRPr="003B4154">
              <w:rPr>
                <w:sz w:val="16"/>
                <w:szCs w:val="16"/>
              </w:rPr>
              <w:t>0,20</w:t>
            </w:r>
          </w:p>
        </w:tc>
        <w:tc>
          <w:tcPr>
            <w:tcW w:w="1568" w:type="dxa"/>
            <w:tcBorders>
              <w:left w:val="single" w:sz="4" w:space="0" w:color="auto"/>
            </w:tcBorders>
            <w:shd w:val="clear" w:color="auto" w:fill="auto"/>
            <w:noWrap/>
            <w:vAlign w:val="center"/>
            <w:hideMark/>
          </w:tcPr>
          <w:p w14:paraId="58761A36" w14:textId="77777777" w:rsidR="00304566" w:rsidRPr="003B4154" w:rsidRDefault="00304566" w:rsidP="009F1A33">
            <w:pPr>
              <w:jc w:val="center"/>
              <w:rPr>
                <w:sz w:val="16"/>
                <w:szCs w:val="16"/>
              </w:rPr>
            </w:pPr>
            <w:r w:rsidRPr="003B4154">
              <w:rPr>
                <w:sz w:val="16"/>
                <w:szCs w:val="16"/>
              </w:rPr>
              <w:t>1,0</w:t>
            </w:r>
          </w:p>
        </w:tc>
        <w:tc>
          <w:tcPr>
            <w:tcW w:w="1528" w:type="dxa"/>
            <w:tcBorders>
              <w:top w:val="nil"/>
              <w:left w:val="single" w:sz="4" w:space="0" w:color="auto"/>
              <w:bottom w:val="single" w:sz="4" w:space="0" w:color="auto"/>
              <w:right w:val="single" w:sz="4" w:space="0" w:color="auto"/>
            </w:tcBorders>
            <w:shd w:val="clear" w:color="000000" w:fill="FFFFFF"/>
            <w:noWrap/>
            <w:vAlign w:val="center"/>
            <w:hideMark/>
          </w:tcPr>
          <w:p w14:paraId="45D8754A" w14:textId="77777777" w:rsidR="00304566" w:rsidRPr="000A6E9E" w:rsidRDefault="00304566" w:rsidP="009F1A33">
            <w:pPr>
              <w:jc w:val="center"/>
              <w:rPr>
                <w:sz w:val="16"/>
                <w:szCs w:val="16"/>
              </w:rPr>
            </w:pPr>
            <w:r w:rsidRPr="000A6E9E">
              <w:rPr>
                <w:sz w:val="16"/>
                <w:szCs w:val="16"/>
              </w:rPr>
              <w:t>1,0</w:t>
            </w:r>
          </w:p>
        </w:tc>
        <w:tc>
          <w:tcPr>
            <w:tcW w:w="1891" w:type="dxa"/>
            <w:tcBorders>
              <w:top w:val="nil"/>
              <w:left w:val="nil"/>
              <w:bottom w:val="single" w:sz="4" w:space="0" w:color="auto"/>
              <w:right w:val="single" w:sz="4" w:space="0" w:color="auto"/>
            </w:tcBorders>
            <w:shd w:val="clear" w:color="000000" w:fill="FFFFFF"/>
            <w:noWrap/>
            <w:vAlign w:val="center"/>
            <w:hideMark/>
          </w:tcPr>
          <w:p w14:paraId="1C187266" w14:textId="77777777" w:rsidR="00304566" w:rsidRPr="000A6E9E" w:rsidRDefault="00304566" w:rsidP="009F1A33">
            <w:pPr>
              <w:jc w:val="center"/>
              <w:rPr>
                <w:sz w:val="16"/>
                <w:szCs w:val="16"/>
              </w:rPr>
            </w:pPr>
            <w:r w:rsidRPr="000A6E9E">
              <w:rPr>
                <w:sz w:val="16"/>
                <w:szCs w:val="16"/>
              </w:rPr>
              <w:t>0,2</w:t>
            </w:r>
          </w:p>
        </w:tc>
      </w:tr>
      <w:tr w:rsidR="00304566" w:rsidRPr="003B4154" w14:paraId="631197C7" w14:textId="77777777" w:rsidTr="009F1A33">
        <w:trPr>
          <w:trHeight w:val="55"/>
        </w:trPr>
        <w:tc>
          <w:tcPr>
            <w:tcW w:w="2987" w:type="dxa"/>
            <w:tcBorders>
              <w:right w:val="single" w:sz="4" w:space="0" w:color="auto"/>
            </w:tcBorders>
            <w:shd w:val="clear" w:color="auto" w:fill="auto"/>
            <w:vAlign w:val="center"/>
            <w:hideMark/>
          </w:tcPr>
          <w:p w14:paraId="477C2525" w14:textId="77777777" w:rsidR="00304566" w:rsidRPr="003B4154" w:rsidRDefault="00304566" w:rsidP="009F1A33">
            <w:pPr>
              <w:rPr>
                <w:sz w:val="16"/>
                <w:szCs w:val="16"/>
              </w:rPr>
            </w:pPr>
            <w:r w:rsidRPr="003B4154">
              <w:rPr>
                <w:sz w:val="16"/>
                <w:szCs w:val="16"/>
              </w:rPr>
              <w:t>Подсобный рабочий</w:t>
            </w:r>
          </w:p>
        </w:tc>
        <w:tc>
          <w:tcPr>
            <w:tcW w:w="1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A9CE31" w14:textId="77777777" w:rsidR="00304566" w:rsidRPr="003B4154" w:rsidRDefault="00304566" w:rsidP="009F1A33">
            <w:pPr>
              <w:jc w:val="center"/>
              <w:rPr>
                <w:sz w:val="16"/>
                <w:szCs w:val="16"/>
              </w:rPr>
            </w:pPr>
            <w:r w:rsidRPr="003B4154">
              <w:rPr>
                <w:sz w:val="16"/>
                <w:szCs w:val="16"/>
              </w:rPr>
              <w:t>0,30</w:t>
            </w:r>
          </w:p>
        </w:tc>
        <w:tc>
          <w:tcPr>
            <w:tcW w:w="1568" w:type="dxa"/>
            <w:tcBorders>
              <w:left w:val="single" w:sz="4" w:space="0" w:color="auto"/>
            </w:tcBorders>
            <w:shd w:val="clear" w:color="auto" w:fill="auto"/>
            <w:noWrap/>
            <w:vAlign w:val="center"/>
            <w:hideMark/>
          </w:tcPr>
          <w:p w14:paraId="0D57E7CC" w14:textId="77777777" w:rsidR="00304566" w:rsidRPr="003B4154" w:rsidRDefault="00304566" w:rsidP="009F1A33">
            <w:pPr>
              <w:jc w:val="center"/>
              <w:rPr>
                <w:sz w:val="16"/>
                <w:szCs w:val="16"/>
              </w:rPr>
            </w:pPr>
            <w:r w:rsidRPr="003B4154">
              <w:rPr>
                <w:sz w:val="16"/>
                <w:szCs w:val="16"/>
              </w:rPr>
              <w:t>1,0</w:t>
            </w:r>
          </w:p>
        </w:tc>
        <w:tc>
          <w:tcPr>
            <w:tcW w:w="1528" w:type="dxa"/>
            <w:tcBorders>
              <w:top w:val="nil"/>
              <w:left w:val="single" w:sz="4" w:space="0" w:color="auto"/>
              <w:bottom w:val="single" w:sz="4" w:space="0" w:color="auto"/>
              <w:right w:val="single" w:sz="4" w:space="0" w:color="auto"/>
            </w:tcBorders>
            <w:shd w:val="clear" w:color="000000" w:fill="FFFFFF"/>
            <w:noWrap/>
            <w:vAlign w:val="center"/>
            <w:hideMark/>
          </w:tcPr>
          <w:p w14:paraId="00644738" w14:textId="77777777" w:rsidR="00304566" w:rsidRPr="000A6E9E" w:rsidRDefault="00304566" w:rsidP="009F1A33">
            <w:pPr>
              <w:jc w:val="center"/>
              <w:rPr>
                <w:sz w:val="16"/>
                <w:szCs w:val="16"/>
              </w:rPr>
            </w:pPr>
            <w:r w:rsidRPr="000A6E9E">
              <w:rPr>
                <w:sz w:val="16"/>
                <w:szCs w:val="16"/>
              </w:rPr>
              <w:t>1,0</w:t>
            </w:r>
          </w:p>
        </w:tc>
        <w:tc>
          <w:tcPr>
            <w:tcW w:w="1891" w:type="dxa"/>
            <w:tcBorders>
              <w:top w:val="nil"/>
              <w:left w:val="nil"/>
              <w:bottom w:val="single" w:sz="4" w:space="0" w:color="auto"/>
              <w:right w:val="single" w:sz="4" w:space="0" w:color="auto"/>
            </w:tcBorders>
            <w:shd w:val="clear" w:color="000000" w:fill="FFFFFF"/>
            <w:noWrap/>
            <w:vAlign w:val="center"/>
            <w:hideMark/>
          </w:tcPr>
          <w:p w14:paraId="220CE09C" w14:textId="77777777" w:rsidR="00304566" w:rsidRPr="000A6E9E" w:rsidRDefault="00304566" w:rsidP="009F1A33">
            <w:pPr>
              <w:jc w:val="center"/>
              <w:rPr>
                <w:sz w:val="16"/>
                <w:szCs w:val="16"/>
              </w:rPr>
            </w:pPr>
            <w:r w:rsidRPr="000A6E9E">
              <w:rPr>
                <w:sz w:val="16"/>
                <w:szCs w:val="16"/>
              </w:rPr>
              <w:t>0,3</w:t>
            </w:r>
          </w:p>
        </w:tc>
      </w:tr>
      <w:tr w:rsidR="00304566" w:rsidRPr="003B4154" w14:paraId="0D10F738" w14:textId="77777777" w:rsidTr="009F1A33">
        <w:trPr>
          <w:trHeight w:val="71"/>
        </w:trPr>
        <w:tc>
          <w:tcPr>
            <w:tcW w:w="2987" w:type="dxa"/>
            <w:tcBorders>
              <w:right w:val="single" w:sz="4" w:space="0" w:color="auto"/>
            </w:tcBorders>
            <w:shd w:val="clear" w:color="auto" w:fill="auto"/>
            <w:vAlign w:val="center"/>
            <w:hideMark/>
          </w:tcPr>
          <w:p w14:paraId="34F8885F" w14:textId="77777777" w:rsidR="00304566" w:rsidRPr="003B4154" w:rsidRDefault="00304566" w:rsidP="009F1A33">
            <w:pPr>
              <w:rPr>
                <w:sz w:val="16"/>
                <w:szCs w:val="16"/>
              </w:rPr>
            </w:pPr>
            <w:r w:rsidRPr="003B4154">
              <w:rPr>
                <w:sz w:val="16"/>
                <w:szCs w:val="16"/>
              </w:rPr>
              <w:t>Электромонтер по ремонту оборудования подстанций 5 разряда</w:t>
            </w:r>
          </w:p>
        </w:tc>
        <w:tc>
          <w:tcPr>
            <w:tcW w:w="1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9462DA" w14:textId="77777777" w:rsidR="00304566" w:rsidRPr="003B4154" w:rsidRDefault="00304566" w:rsidP="009F1A33">
            <w:pPr>
              <w:jc w:val="center"/>
              <w:rPr>
                <w:sz w:val="16"/>
                <w:szCs w:val="16"/>
              </w:rPr>
            </w:pPr>
            <w:r w:rsidRPr="003B4154">
              <w:rPr>
                <w:sz w:val="16"/>
                <w:szCs w:val="16"/>
              </w:rPr>
              <w:t>14,00</w:t>
            </w:r>
          </w:p>
        </w:tc>
        <w:tc>
          <w:tcPr>
            <w:tcW w:w="1568" w:type="dxa"/>
            <w:tcBorders>
              <w:left w:val="single" w:sz="4" w:space="0" w:color="auto"/>
            </w:tcBorders>
            <w:shd w:val="clear" w:color="auto" w:fill="auto"/>
            <w:noWrap/>
            <w:vAlign w:val="center"/>
            <w:hideMark/>
          </w:tcPr>
          <w:p w14:paraId="00A123D5" w14:textId="77777777" w:rsidR="00304566" w:rsidRPr="003B4154" w:rsidRDefault="00304566" w:rsidP="009F1A33">
            <w:pPr>
              <w:jc w:val="center"/>
              <w:rPr>
                <w:sz w:val="16"/>
                <w:szCs w:val="16"/>
              </w:rPr>
            </w:pPr>
            <w:r w:rsidRPr="003B4154">
              <w:rPr>
                <w:sz w:val="16"/>
                <w:szCs w:val="16"/>
              </w:rPr>
              <w:t>5,0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14:paraId="40E865AA" w14:textId="77777777" w:rsidR="00304566" w:rsidRPr="000A6E9E" w:rsidRDefault="00304566" w:rsidP="009F1A33">
            <w:pPr>
              <w:jc w:val="center"/>
              <w:rPr>
                <w:sz w:val="16"/>
                <w:szCs w:val="16"/>
              </w:rPr>
            </w:pPr>
            <w:r w:rsidRPr="000A6E9E">
              <w:rPr>
                <w:sz w:val="16"/>
                <w:szCs w:val="16"/>
              </w:rPr>
              <w:t>1,9</w:t>
            </w:r>
          </w:p>
        </w:tc>
        <w:tc>
          <w:tcPr>
            <w:tcW w:w="1891" w:type="dxa"/>
            <w:tcBorders>
              <w:top w:val="nil"/>
              <w:left w:val="nil"/>
              <w:bottom w:val="single" w:sz="4" w:space="0" w:color="auto"/>
              <w:right w:val="single" w:sz="4" w:space="0" w:color="auto"/>
            </w:tcBorders>
            <w:shd w:val="clear" w:color="auto" w:fill="auto"/>
            <w:noWrap/>
            <w:vAlign w:val="center"/>
            <w:hideMark/>
          </w:tcPr>
          <w:p w14:paraId="2E9108F2" w14:textId="77777777" w:rsidR="00304566" w:rsidRPr="000A6E9E" w:rsidRDefault="00304566" w:rsidP="009F1A33">
            <w:pPr>
              <w:jc w:val="center"/>
              <w:rPr>
                <w:sz w:val="16"/>
                <w:szCs w:val="16"/>
              </w:rPr>
            </w:pPr>
            <w:r w:rsidRPr="000A6E9E">
              <w:rPr>
                <w:sz w:val="16"/>
                <w:szCs w:val="16"/>
              </w:rPr>
              <w:t>27,2</w:t>
            </w:r>
          </w:p>
        </w:tc>
      </w:tr>
      <w:tr w:rsidR="00304566" w:rsidRPr="003B4154" w14:paraId="4AB4CA21" w14:textId="77777777" w:rsidTr="009F1A33">
        <w:trPr>
          <w:trHeight w:val="71"/>
        </w:trPr>
        <w:tc>
          <w:tcPr>
            <w:tcW w:w="2987" w:type="dxa"/>
            <w:tcBorders>
              <w:right w:val="single" w:sz="4" w:space="0" w:color="auto"/>
            </w:tcBorders>
            <w:shd w:val="clear" w:color="auto" w:fill="auto"/>
            <w:vAlign w:val="center"/>
            <w:hideMark/>
          </w:tcPr>
          <w:p w14:paraId="5EE8E7DF" w14:textId="77777777" w:rsidR="00304566" w:rsidRPr="003B4154" w:rsidRDefault="00304566" w:rsidP="009F1A33">
            <w:pPr>
              <w:rPr>
                <w:sz w:val="16"/>
                <w:szCs w:val="16"/>
              </w:rPr>
            </w:pPr>
            <w:r w:rsidRPr="003B4154">
              <w:rPr>
                <w:sz w:val="16"/>
                <w:szCs w:val="16"/>
              </w:rPr>
              <w:lastRenderedPageBreak/>
              <w:t>Специалист по охране труда 1 категории</w:t>
            </w:r>
          </w:p>
        </w:tc>
        <w:tc>
          <w:tcPr>
            <w:tcW w:w="1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144F9F" w14:textId="77777777" w:rsidR="00304566" w:rsidRPr="003B4154" w:rsidRDefault="00304566" w:rsidP="009F1A33">
            <w:pPr>
              <w:jc w:val="center"/>
              <w:rPr>
                <w:sz w:val="16"/>
                <w:szCs w:val="16"/>
              </w:rPr>
            </w:pPr>
            <w:r w:rsidRPr="003B4154">
              <w:rPr>
                <w:sz w:val="16"/>
                <w:szCs w:val="16"/>
              </w:rPr>
              <w:t>0,14</w:t>
            </w:r>
          </w:p>
        </w:tc>
        <w:tc>
          <w:tcPr>
            <w:tcW w:w="1568" w:type="dxa"/>
            <w:tcBorders>
              <w:left w:val="single" w:sz="4" w:space="0" w:color="auto"/>
            </w:tcBorders>
            <w:shd w:val="clear" w:color="auto" w:fill="auto"/>
            <w:noWrap/>
            <w:vAlign w:val="center"/>
            <w:hideMark/>
          </w:tcPr>
          <w:p w14:paraId="2E3F5909" w14:textId="77777777" w:rsidR="00304566" w:rsidRPr="003B4154" w:rsidRDefault="00304566" w:rsidP="009F1A33">
            <w:pPr>
              <w:jc w:val="center"/>
              <w:rPr>
                <w:sz w:val="16"/>
                <w:szCs w:val="16"/>
              </w:rPr>
            </w:pPr>
            <w:r w:rsidRPr="003B4154">
              <w:rPr>
                <w:sz w:val="16"/>
                <w:szCs w:val="16"/>
              </w:rPr>
              <w:t>10,0</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14:paraId="4F4772AE" w14:textId="77777777" w:rsidR="00304566" w:rsidRPr="000A6E9E" w:rsidRDefault="00304566" w:rsidP="009F1A33">
            <w:pPr>
              <w:jc w:val="center"/>
              <w:rPr>
                <w:sz w:val="16"/>
                <w:szCs w:val="16"/>
              </w:rPr>
            </w:pPr>
            <w:r w:rsidRPr="000A6E9E">
              <w:rPr>
                <w:sz w:val="16"/>
                <w:szCs w:val="16"/>
              </w:rPr>
              <w:t>2,8</w:t>
            </w:r>
          </w:p>
        </w:tc>
        <w:tc>
          <w:tcPr>
            <w:tcW w:w="1891" w:type="dxa"/>
            <w:tcBorders>
              <w:top w:val="nil"/>
              <w:left w:val="nil"/>
              <w:bottom w:val="single" w:sz="4" w:space="0" w:color="auto"/>
              <w:right w:val="single" w:sz="4" w:space="0" w:color="auto"/>
            </w:tcBorders>
            <w:shd w:val="clear" w:color="auto" w:fill="auto"/>
            <w:noWrap/>
            <w:vAlign w:val="center"/>
            <w:hideMark/>
          </w:tcPr>
          <w:p w14:paraId="030750D6" w14:textId="77777777" w:rsidR="00304566" w:rsidRPr="000A6E9E" w:rsidRDefault="00304566" w:rsidP="009F1A33">
            <w:pPr>
              <w:jc w:val="center"/>
              <w:rPr>
                <w:sz w:val="16"/>
                <w:szCs w:val="16"/>
              </w:rPr>
            </w:pPr>
            <w:r w:rsidRPr="000A6E9E">
              <w:rPr>
                <w:sz w:val="16"/>
                <w:szCs w:val="16"/>
              </w:rPr>
              <w:t>0,4</w:t>
            </w:r>
          </w:p>
        </w:tc>
      </w:tr>
      <w:tr w:rsidR="00304566" w:rsidRPr="003B4154" w14:paraId="03FAF408" w14:textId="77777777" w:rsidTr="009F1A33">
        <w:trPr>
          <w:trHeight w:val="60"/>
        </w:trPr>
        <w:tc>
          <w:tcPr>
            <w:tcW w:w="2987" w:type="dxa"/>
            <w:tcBorders>
              <w:right w:val="single" w:sz="4" w:space="0" w:color="auto"/>
            </w:tcBorders>
            <w:shd w:val="clear" w:color="auto" w:fill="auto"/>
            <w:noWrap/>
            <w:vAlign w:val="bottom"/>
            <w:hideMark/>
          </w:tcPr>
          <w:p w14:paraId="14BB2A29" w14:textId="77777777" w:rsidR="00304566" w:rsidRPr="003B4154" w:rsidRDefault="00304566" w:rsidP="009F1A33">
            <w:pPr>
              <w:rPr>
                <w:b/>
                <w:bCs/>
                <w:sz w:val="16"/>
                <w:szCs w:val="16"/>
              </w:rPr>
            </w:pPr>
            <w:r>
              <w:rPr>
                <w:b/>
                <w:bCs/>
                <w:sz w:val="16"/>
                <w:szCs w:val="16"/>
              </w:rPr>
              <w:t>Итого</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D2D06" w14:textId="77777777" w:rsidR="00304566" w:rsidRPr="00307A5A" w:rsidRDefault="00304566" w:rsidP="009F1A33">
            <w:pPr>
              <w:jc w:val="center"/>
              <w:rPr>
                <w:color w:val="000000"/>
                <w:sz w:val="16"/>
                <w:szCs w:val="16"/>
              </w:rPr>
            </w:pPr>
            <w:r w:rsidRPr="00307A5A">
              <w:rPr>
                <w:color w:val="000000"/>
                <w:sz w:val="16"/>
                <w:szCs w:val="16"/>
              </w:rPr>
              <w:t>17,4</w:t>
            </w:r>
          </w:p>
        </w:tc>
        <w:tc>
          <w:tcPr>
            <w:tcW w:w="1568" w:type="dxa"/>
            <w:tcBorders>
              <w:left w:val="single" w:sz="4" w:space="0" w:color="auto"/>
            </w:tcBorders>
            <w:shd w:val="clear" w:color="auto" w:fill="auto"/>
            <w:noWrap/>
            <w:vAlign w:val="bottom"/>
            <w:hideMark/>
          </w:tcPr>
          <w:p w14:paraId="0AC53FFC" w14:textId="77777777" w:rsidR="00304566" w:rsidRPr="00307A5A" w:rsidRDefault="00304566" w:rsidP="009F1A33">
            <w:pPr>
              <w:jc w:val="center"/>
              <w:rPr>
                <w:sz w:val="16"/>
                <w:szCs w:val="16"/>
              </w:rPr>
            </w:pPr>
          </w:p>
        </w:tc>
        <w:tc>
          <w:tcPr>
            <w:tcW w:w="1528" w:type="dxa"/>
            <w:tcBorders>
              <w:top w:val="nil"/>
              <w:left w:val="single" w:sz="4" w:space="0" w:color="auto"/>
              <w:bottom w:val="single" w:sz="4" w:space="0" w:color="auto"/>
              <w:right w:val="single" w:sz="4" w:space="0" w:color="auto"/>
            </w:tcBorders>
            <w:shd w:val="clear" w:color="auto" w:fill="auto"/>
            <w:noWrap/>
            <w:vAlign w:val="bottom"/>
            <w:hideMark/>
          </w:tcPr>
          <w:p w14:paraId="4C346350" w14:textId="77777777" w:rsidR="00304566" w:rsidRPr="00307A5A" w:rsidRDefault="00304566" w:rsidP="009F1A33">
            <w:pPr>
              <w:rPr>
                <w:sz w:val="16"/>
                <w:szCs w:val="16"/>
              </w:rPr>
            </w:pPr>
            <w:r w:rsidRPr="00307A5A">
              <w:rPr>
                <w:sz w:val="16"/>
                <w:szCs w:val="16"/>
              </w:rPr>
              <w:t> </w:t>
            </w:r>
          </w:p>
        </w:tc>
        <w:tc>
          <w:tcPr>
            <w:tcW w:w="1891" w:type="dxa"/>
            <w:tcBorders>
              <w:top w:val="nil"/>
              <w:left w:val="nil"/>
              <w:bottom w:val="single" w:sz="4" w:space="0" w:color="auto"/>
              <w:right w:val="single" w:sz="4" w:space="0" w:color="auto"/>
            </w:tcBorders>
            <w:shd w:val="clear" w:color="auto" w:fill="auto"/>
            <w:noWrap/>
            <w:vAlign w:val="bottom"/>
            <w:hideMark/>
          </w:tcPr>
          <w:p w14:paraId="10D2D9D1" w14:textId="77777777" w:rsidR="00304566" w:rsidRPr="00307A5A" w:rsidRDefault="00304566" w:rsidP="009F1A33">
            <w:pPr>
              <w:jc w:val="center"/>
              <w:rPr>
                <w:sz w:val="16"/>
                <w:szCs w:val="16"/>
              </w:rPr>
            </w:pPr>
            <w:r w:rsidRPr="00307A5A">
              <w:rPr>
                <w:sz w:val="16"/>
                <w:szCs w:val="16"/>
              </w:rPr>
              <w:t>39,2</w:t>
            </w:r>
          </w:p>
        </w:tc>
      </w:tr>
    </w:tbl>
    <w:p w14:paraId="4D7086DC" w14:textId="77777777" w:rsidR="00304566" w:rsidRDefault="00304566" w:rsidP="00304566">
      <w:pPr>
        <w:ind w:firstLine="567"/>
        <w:jc w:val="both"/>
        <w:rPr>
          <w:sz w:val="28"/>
          <w:szCs w:val="28"/>
        </w:rPr>
      </w:pPr>
    </w:p>
    <w:p w14:paraId="70F28959" w14:textId="77777777" w:rsidR="00304566" w:rsidRDefault="00304566" w:rsidP="00304566">
      <w:pPr>
        <w:ind w:firstLine="567"/>
        <w:jc w:val="both"/>
        <w:rPr>
          <w:sz w:val="28"/>
          <w:szCs w:val="28"/>
        </w:rPr>
      </w:pPr>
      <w:r>
        <w:rPr>
          <w:sz w:val="28"/>
          <w:szCs w:val="28"/>
        </w:rPr>
        <w:t>Средний тарифный коэффициент на 2023 год по расчёту эксперта составил 39,2/17,4=</w:t>
      </w:r>
      <w:r w:rsidRPr="00065A53">
        <w:rPr>
          <w:sz w:val="28"/>
          <w:szCs w:val="28"/>
          <w:u w:val="single"/>
        </w:rPr>
        <w:t>2,25</w:t>
      </w:r>
      <w:r>
        <w:rPr>
          <w:sz w:val="28"/>
          <w:szCs w:val="28"/>
        </w:rPr>
        <w:t>.</w:t>
      </w:r>
    </w:p>
    <w:p w14:paraId="238C1CF6" w14:textId="77777777" w:rsidR="00304566" w:rsidRDefault="00304566" w:rsidP="00304566">
      <w:pPr>
        <w:ind w:firstLine="567"/>
        <w:jc w:val="both"/>
        <w:rPr>
          <w:sz w:val="28"/>
          <w:szCs w:val="28"/>
        </w:rPr>
      </w:pPr>
      <w:r>
        <w:rPr>
          <w:sz w:val="28"/>
          <w:szCs w:val="28"/>
        </w:rPr>
        <w:t>Экспертом был проведён расчёт по форме П1.16 с расчётной численностью 17,4 чел. и тарифной ставкой 1 разряда принятой по ОТС п.3.3 на 2023 год и равна 10 435,00 руб. (9501+11369)/2=10 435,00 руб. (ставка с 01.06.2022 равна 9501,00 руб. и с 01.06.2023 года ставка равна 11 369,00 руб.). Расчёт представлен в таблице 7.</w:t>
      </w:r>
    </w:p>
    <w:p w14:paraId="513FC622" w14:textId="06AD3E29" w:rsidR="00304566" w:rsidRPr="005C5695" w:rsidRDefault="00304566" w:rsidP="00304566">
      <w:pPr>
        <w:pStyle w:val="afff9"/>
        <w:ind w:firstLine="840"/>
        <w:jc w:val="right"/>
        <w:rPr>
          <w:i/>
          <w:iCs/>
          <w:color w:val="000000" w:themeColor="text1"/>
          <w:sz w:val="28"/>
          <w:szCs w:val="28"/>
        </w:rPr>
      </w:pPr>
      <w:r w:rsidRPr="005C5695">
        <w:rPr>
          <w:color w:val="000000" w:themeColor="text1"/>
          <w:sz w:val="28"/>
          <w:szCs w:val="28"/>
        </w:rPr>
        <w:t xml:space="preserve">Таблица </w:t>
      </w:r>
      <w:r w:rsidRPr="005C5695">
        <w:rPr>
          <w:i/>
          <w:iCs/>
          <w:color w:val="000000" w:themeColor="text1"/>
          <w:sz w:val="28"/>
          <w:szCs w:val="28"/>
        </w:rPr>
        <w:fldChar w:fldCharType="begin"/>
      </w:r>
      <w:r w:rsidRPr="005C5695">
        <w:rPr>
          <w:color w:val="000000" w:themeColor="text1"/>
          <w:sz w:val="28"/>
          <w:szCs w:val="28"/>
        </w:rPr>
        <w:instrText xml:space="preserve"> SEQ Таблица \* ARABIC </w:instrText>
      </w:r>
      <w:r w:rsidRPr="005C5695">
        <w:rPr>
          <w:i/>
          <w:iCs/>
          <w:color w:val="000000" w:themeColor="text1"/>
          <w:sz w:val="28"/>
          <w:szCs w:val="28"/>
        </w:rPr>
        <w:fldChar w:fldCharType="separate"/>
      </w:r>
      <w:r>
        <w:rPr>
          <w:noProof/>
          <w:color w:val="000000" w:themeColor="text1"/>
          <w:sz w:val="28"/>
          <w:szCs w:val="28"/>
        </w:rPr>
        <w:t>7</w:t>
      </w:r>
      <w:r w:rsidRPr="005C5695">
        <w:rPr>
          <w:i/>
          <w:iCs/>
          <w:color w:val="000000" w:themeColor="text1"/>
          <w:sz w:val="28"/>
          <w:szCs w:val="28"/>
        </w:rPr>
        <w:fldChar w:fldCharType="end"/>
      </w:r>
    </w:p>
    <w:p w14:paraId="16A0EC1B" w14:textId="77777777" w:rsidR="00304566" w:rsidRDefault="00304566" w:rsidP="00304566">
      <w:pPr>
        <w:ind w:firstLine="567"/>
        <w:jc w:val="center"/>
        <w:rPr>
          <w:sz w:val="28"/>
          <w:szCs w:val="28"/>
        </w:rPr>
      </w:pPr>
      <w:r w:rsidRPr="00B72DBC">
        <w:rPr>
          <w:sz w:val="28"/>
          <w:szCs w:val="28"/>
        </w:rPr>
        <w:t>Расчёт ФОТ ООО «</w:t>
      </w:r>
      <w:proofErr w:type="spellStart"/>
      <w:r w:rsidRPr="00B72DBC">
        <w:rPr>
          <w:sz w:val="28"/>
          <w:szCs w:val="28"/>
        </w:rPr>
        <w:t>Электросетьсервис</w:t>
      </w:r>
      <w:proofErr w:type="spellEnd"/>
      <w:r w:rsidRPr="00B72DBC">
        <w:rPr>
          <w:sz w:val="28"/>
          <w:szCs w:val="28"/>
        </w:rPr>
        <w:t>» на 2023 год по П1.16</w:t>
      </w:r>
    </w:p>
    <w:tbl>
      <w:tblPr>
        <w:tblW w:w="4981" w:type="pct"/>
        <w:tblLook w:val="04A0" w:firstRow="1" w:lastRow="0" w:firstColumn="1" w:lastColumn="0" w:noHBand="0" w:noVBand="1"/>
      </w:tblPr>
      <w:tblGrid>
        <w:gridCol w:w="625"/>
        <w:gridCol w:w="3250"/>
        <w:gridCol w:w="933"/>
        <w:gridCol w:w="1163"/>
        <w:gridCol w:w="1602"/>
        <w:gridCol w:w="1736"/>
      </w:tblGrid>
      <w:tr w:rsidR="00304566" w:rsidRPr="003B4154" w14:paraId="6A8E1732" w14:textId="77777777" w:rsidTr="009F1A33">
        <w:trPr>
          <w:trHeight w:val="283"/>
          <w:tblHeader/>
        </w:trPr>
        <w:tc>
          <w:tcPr>
            <w:tcW w:w="3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8E94E9" w14:textId="77777777" w:rsidR="00304566" w:rsidRPr="003B4154" w:rsidRDefault="00304566" w:rsidP="009F1A33">
            <w:pPr>
              <w:jc w:val="center"/>
              <w:rPr>
                <w:sz w:val="16"/>
                <w:szCs w:val="16"/>
              </w:rPr>
            </w:pPr>
            <w:r w:rsidRPr="003B4154">
              <w:rPr>
                <w:sz w:val="16"/>
                <w:szCs w:val="16"/>
              </w:rPr>
              <w:t>№ п/п</w:t>
            </w:r>
          </w:p>
        </w:tc>
        <w:tc>
          <w:tcPr>
            <w:tcW w:w="1756" w:type="pct"/>
            <w:tcBorders>
              <w:top w:val="single" w:sz="4" w:space="0" w:color="auto"/>
              <w:left w:val="nil"/>
              <w:bottom w:val="single" w:sz="4" w:space="0" w:color="auto"/>
              <w:right w:val="single" w:sz="4" w:space="0" w:color="auto"/>
            </w:tcBorders>
            <w:shd w:val="clear" w:color="000000" w:fill="FFFFFF"/>
            <w:noWrap/>
            <w:vAlign w:val="center"/>
            <w:hideMark/>
          </w:tcPr>
          <w:p w14:paraId="16F384F7" w14:textId="77777777" w:rsidR="00304566" w:rsidRPr="003B4154" w:rsidRDefault="00304566" w:rsidP="009F1A33">
            <w:pPr>
              <w:jc w:val="center"/>
              <w:rPr>
                <w:sz w:val="16"/>
                <w:szCs w:val="16"/>
              </w:rPr>
            </w:pPr>
            <w:r w:rsidRPr="003B4154">
              <w:rPr>
                <w:sz w:val="16"/>
                <w:szCs w:val="16"/>
              </w:rPr>
              <w:t>Показатели</w:t>
            </w:r>
          </w:p>
        </w:tc>
        <w:tc>
          <w:tcPr>
            <w:tcW w:w="477" w:type="pct"/>
            <w:tcBorders>
              <w:top w:val="single" w:sz="4" w:space="0" w:color="auto"/>
              <w:left w:val="nil"/>
              <w:bottom w:val="single" w:sz="4" w:space="0" w:color="auto"/>
              <w:right w:val="single" w:sz="4" w:space="0" w:color="auto"/>
            </w:tcBorders>
            <w:shd w:val="clear" w:color="000000" w:fill="FFFFFF"/>
            <w:vAlign w:val="center"/>
            <w:hideMark/>
          </w:tcPr>
          <w:p w14:paraId="1740B4CD" w14:textId="77777777" w:rsidR="00304566" w:rsidRPr="003B4154" w:rsidRDefault="00304566" w:rsidP="009F1A33">
            <w:pPr>
              <w:jc w:val="center"/>
              <w:rPr>
                <w:sz w:val="16"/>
                <w:szCs w:val="16"/>
              </w:rPr>
            </w:pPr>
            <w:r w:rsidRPr="003B4154">
              <w:rPr>
                <w:sz w:val="16"/>
                <w:szCs w:val="16"/>
              </w:rPr>
              <w:t>Единица измерения</w:t>
            </w:r>
          </w:p>
        </w:tc>
        <w:tc>
          <w:tcPr>
            <w:tcW w:w="635" w:type="pct"/>
            <w:tcBorders>
              <w:top w:val="single" w:sz="4" w:space="0" w:color="auto"/>
              <w:left w:val="nil"/>
              <w:bottom w:val="single" w:sz="4" w:space="0" w:color="auto"/>
              <w:right w:val="single" w:sz="4" w:space="0" w:color="auto"/>
            </w:tcBorders>
            <w:shd w:val="clear" w:color="000000" w:fill="FFFFFF"/>
            <w:vAlign w:val="center"/>
            <w:hideMark/>
          </w:tcPr>
          <w:p w14:paraId="2864D160" w14:textId="77777777" w:rsidR="00304566" w:rsidRPr="003B4154" w:rsidRDefault="00304566" w:rsidP="009F1A33">
            <w:pPr>
              <w:jc w:val="center"/>
              <w:rPr>
                <w:sz w:val="16"/>
                <w:szCs w:val="16"/>
              </w:rPr>
            </w:pPr>
            <w:r w:rsidRPr="003B4154">
              <w:rPr>
                <w:sz w:val="16"/>
                <w:szCs w:val="16"/>
              </w:rPr>
              <w:t xml:space="preserve">2021, факт предприятия </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C10C7E" w14:textId="77777777" w:rsidR="00304566" w:rsidRPr="003B4154" w:rsidRDefault="00304566" w:rsidP="009F1A33">
            <w:pPr>
              <w:jc w:val="center"/>
              <w:rPr>
                <w:sz w:val="16"/>
                <w:szCs w:val="16"/>
              </w:rPr>
            </w:pPr>
            <w:r>
              <w:rPr>
                <w:sz w:val="18"/>
                <w:szCs w:val="18"/>
              </w:rPr>
              <w:t>2023 год, предложение предприятия</w:t>
            </w: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0F091598" w14:textId="77777777" w:rsidR="00304566" w:rsidRPr="003B4154" w:rsidRDefault="00304566" w:rsidP="009F1A33">
            <w:pPr>
              <w:jc w:val="center"/>
              <w:rPr>
                <w:sz w:val="16"/>
                <w:szCs w:val="16"/>
              </w:rPr>
            </w:pPr>
            <w:r>
              <w:rPr>
                <w:sz w:val="18"/>
                <w:szCs w:val="18"/>
              </w:rPr>
              <w:t>2023 год, предложение эксперта</w:t>
            </w:r>
          </w:p>
        </w:tc>
      </w:tr>
      <w:tr w:rsidR="00304566" w:rsidRPr="003B4154" w14:paraId="3577D9B2" w14:textId="77777777" w:rsidTr="009F1A33">
        <w:trPr>
          <w:trHeight w:val="54"/>
        </w:trPr>
        <w:tc>
          <w:tcPr>
            <w:tcW w:w="320" w:type="pct"/>
            <w:tcBorders>
              <w:top w:val="nil"/>
              <w:left w:val="single" w:sz="4" w:space="0" w:color="auto"/>
              <w:bottom w:val="single" w:sz="4" w:space="0" w:color="auto"/>
              <w:right w:val="single" w:sz="4" w:space="0" w:color="auto"/>
            </w:tcBorders>
            <w:shd w:val="clear" w:color="000000" w:fill="FFFFFF"/>
            <w:noWrap/>
            <w:vAlign w:val="center"/>
            <w:hideMark/>
          </w:tcPr>
          <w:p w14:paraId="681CD518" w14:textId="77777777" w:rsidR="00304566" w:rsidRPr="003B4154" w:rsidRDefault="00304566" w:rsidP="009F1A33">
            <w:pPr>
              <w:jc w:val="center"/>
              <w:rPr>
                <w:sz w:val="16"/>
                <w:szCs w:val="16"/>
              </w:rPr>
            </w:pPr>
            <w:r w:rsidRPr="003B4154">
              <w:rPr>
                <w:sz w:val="16"/>
                <w:szCs w:val="16"/>
              </w:rPr>
              <w:t>1</w:t>
            </w:r>
          </w:p>
        </w:tc>
        <w:tc>
          <w:tcPr>
            <w:tcW w:w="1756" w:type="pct"/>
            <w:tcBorders>
              <w:top w:val="nil"/>
              <w:left w:val="nil"/>
              <w:bottom w:val="single" w:sz="4" w:space="0" w:color="auto"/>
              <w:right w:val="single" w:sz="4" w:space="0" w:color="auto"/>
            </w:tcBorders>
            <w:shd w:val="clear" w:color="000000" w:fill="FFFFFF"/>
            <w:vAlign w:val="center"/>
            <w:hideMark/>
          </w:tcPr>
          <w:p w14:paraId="3527E431" w14:textId="77777777" w:rsidR="00304566" w:rsidRPr="003B4154" w:rsidRDefault="00304566" w:rsidP="009F1A33">
            <w:pPr>
              <w:rPr>
                <w:sz w:val="16"/>
                <w:szCs w:val="16"/>
              </w:rPr>
            </w:pPr>
            <w:r w:rsidRPr="003B4154">
              <w:rPr>
                <w:sz w:val="16"/>
                <w:szCs w:val="16"/>
              </w:rPr>
              <w:t>ЧИСЛЕННОСТЬ</w:t>
            </w:r>
          </w:p>
        </w:tc>
        <w:tc>
          <w:tcPr>
            <w:tcW w:w="477" w:type="pct"/>
            <w:tcBorders>
              <w:top w:val="nil"/>
              <w:left w:val="nil"/>
              <w:bottom w:val="single" w:sz="4" w:space="0" w:color="auto"/>
              <w:right w:val="single" w:sz="4" w:space="0" w:color="auto"/>
            </w:tcBorders>
            <w:shd w:val="clear" w:color="000000" w:fill="FFFFFF"/>
            <w:noWrap/>
            <w:vAlign w:val="center"/>
            <w:hideMark/>
          </w:tcPr>
          <w:p w14:paraId="566A09E9" w14:textId="77777777" w:rsidR="00304566" w:rsidRPr="003B4154" w:rsidRDefault="00304566" w:rsidP="009F1A33">
            <w:pPr>
              <w:jc w:val="center"/>
              <w:rPr>
                <w:sz w:val="16"/>
                <w:szCs w:val="16"/>
              </w:rPr>
            </w:pPr>
            <w:r w:rsidRPr="003B4154">
              <w:rPr>
                <w:sz w:val="16"/>
                <w:szCs w:val="16"/>
              </w:rPr>
              <w:t> </w:t>
            </w:r>
          </w:p>
        </w:tc>
        <w:tc>
          <w:tcPr>
            <w:tcW w:w="635" w:type="pct"/>
            <w:tcBorders>
              <w:top w:val="nil"/>
              <w:left w:val="nil"/>
              <w:bottom w:val="single" w:sz="4" w:space="0" w:color="auto"/>
              <w:right w:val="single" w:sz="4" w:space="0" w:color="auto"/>
            </w:tcBorders>
            <w:shd w:val="clear" w:color="000000" w:fill="FFFFFF"/>
            <w:vAlign w:val="center"/>
            <w:hideMark/>
          </w:tcPr>
          <w:p w14:paraId="3D0B0EE1" w14:textId="77777777" w:rsidR="00304566" w:rsidRPr="003B4154" w:rsidRDefault="00304566" w:rsidP="009F1A33">
            <w:pPr>
              <w:rPr>
                <w:sz w:val="16"/>
                <w:szCs w:val="16"/>
              </w:rPr>
            </w:pPr>
            <w:r w:rsidRPr="003B4154">
              <w:rPr>
                <w:sz w:val="16"/>
                <w:szCs w:val="16"/>
              </w:rPr>
              <w:t> </w:t>
            </w:r>
          </w:p>
        </w:tc>
        <w:tc>
          <w:tcPr>
            <w:tcW w:w="870" w:type="pct"/>
            <w:tcBorders>
              <w:top w:val="nil"/>
              <w:left w:val="single" w:sz="4" w:space="0" w:color="auto"/>
              <w:bottom w:val="single" w:sz="4" w:space="0" w:color="auto"/>
              <w:right w:val="single" w:sz="4" w:space="0" w:color="auto"/>
            </w:tcBorders>
            <w:shd w:val="clear" w:color="auto" w:fill="auto"/>
            <w:vAlign w:val="center"/>
            <w:hideMark/>
          </w:tcPr>
          <w:p w14:paraId="6C46A268" w14:textId="77777777" w:rsidR="00304566" w:rsidRPr="003B4154" w:rsidRDefault="00304566" w:rsidP="009F1A33">
            <w:pPr>
              <w:rPr>
                <w:sz w:val="16"/>
                <w:szCs w:val="16"/>
              </w:rPr>
            </w:pPr>
            <w:r>
              <w:rPr>
                <w:sz w:val="18"/>
                <w:szCs w:val="18"/>
              </w:rPr>
              <w:t> </w:t>
            </w:r>
          </w:p>
        </w:tc>
        <w:tc>
          <w:tcPr>
            <w:tcW w:w="942" w:type="pct"/>
            <w:tcBorders>
              <w:top w:val="nil"/>
              <w:left w:val="nil"/>
              <w:bottom w:val="single" w:sz="4" w:space="0" w:color="auto"/>
              <w:right w:val="single" w:sz="4" w:space="0" w:color="auto"/>
            </w:tcBorders>
            <w:shd w:val="clear" w:color="auto" w:fill="auto"/>
            <w:vAlign w:val="center"/>
            <w:hideMark/>
          </w:tcPr>
          <w:p w14:paraId="6CD1535C" w14:textId="77777777" w:rsidR="00304566" w:rsidRPr="003B4154" w:rsidRDefault="00304566" w:rsidP="009F1A33">
            <w:pPr>
              <w:rPr>
                <w:sz w:val="16"/>
                <w:szCs w:val="16"/>
              </w:rPr>
            </w:pPr>
            <w:r>
              <w:rPr>
                <w:sz w:val="18"/>
                <w:szCs w:val="18"/>
              </w:rPr>
              <w:t> </w:t>
            </w:r>
          </w:p>
        </w:tc>
      </w:tr>
      <w:tr w:rsidR="00304566" w:rsidRPr="003B4154" w14:paraId="72605837" w14:textId="77777777" w:rsidTr="009F1A33">
        <w:trPr>
          <w:trHeight w:val="54"/>
        </w:trPr>
        <w:tc>
          <w:tcPr>
            <w:tcW w:w="320" w:type="pct"/>
            <w:tcBorders>
              <w:top w:val="nil"/>
              <w:left w:val="single" w:sz="4" w:space="0" w:color="auto"/>
              <w:bottom w:val="single" w:sz="4" w:space="0" w:color="auto"/>
              <w:right w:val="single" w:sz="4" w:space="0" w:color="auto"/>
            </w:tcBorders>
            <w:shd w:val="clear" w:color="000000" w:fill="FFFFFF"/>
            <w:noWrap/>
            <w:vAlign w:val="center"/>
            <w:hideMark/>
          </w:tcPr>
          <w:p w14:paraId="51E76372" w14:textId="77777777" w:rsidR="00304566" w:rsidRPr="003B4154" w:rsidRDefault="00304566" w:rsidP="009F1A33">
            <w:pPr>
              <w:jc w:val="center"/>
              <w:rPr>
                <w:sz w:val="16"/>
                <w:szCs w:val="16"/>
              </w:rPr>
            </w:pPr>
            <w:r w:rsidRPr="003B4154">
              <w:rPr>
                <w:sz w:val="16"/>
                <w:szCs w:val="16"/>
              </w:rPr>
              <w:t>1.1</w:t>
            </w:r>
          </w:p>
        </w:tc>
        <w:tc>
          <w:tcPr>
            <w:tcW w:w="1756" w:type="pct"/>
            <w:tcBorders>
              <w:top w:val="nil"/>
              <w:left w:val="nil"/>
              <w:bottom w:val="single" w:sz="4" w:space="0" w:color="auto"/>
              <w:right w:val="single" w:sz="4" w:space="0" w:color="auto"/>
            </w:tcBorders>
            <w:shd w:val="clear" w:color="000000" w:fill="FFFFFF"/>
            <w:vAlign w:val="center"/>
            <w:hideMark/>
          </w:tcPr>
          <w:p w14:paraId="34DEE7D4" w14:textId="77777777" w:rsidR="00304566" w:rsidRPr="003B4154" w:rsidRDefault="00304566" w:rsidP="009F1A33">
            <w:pPr>
              <w:ind w:firstLineChars="100" w:firstLine="160"/>
              <w:rPr>
                <w:sz w:val="16"/>
                <w:szCs w:val="16"/>
              </w:rPr>
            </w:pPr>
            <w:r w:rsidRPr="003B4154">
              <w:rPr>
                <w:sz w:val="16"/>
                <w:szCs w:val="16"/>
              </w:rPr>
              <w:t>Численность</w:t>
            </w:r>
          </w:p>
        </w:tc>
        <w:tc>
          <w:tcPr>
            <w:tcW w:w="477" w:type="pct"/>
            <w:tcBorders>
              <w:top w:val="nil"/>
              <w:left w:val="nil"/>
              <w:bottom w:val="single" w:sz="4" w:space="0" w:color="auto"/>
              <w:right w:val="single" w:sz="4" w:space="0" w:color="auto"/>
            </w:tcBorders>
            <w:shd w:val="clear" w:color="000000" w:fill="FFFFFF"/>
            <w:noWrap/>
            <w:vAlign w:val="center"/>
            <w:hideMark/>
          </w:tcPr>
          <w:p w14:paraId="66707A91" w14:textId="77777777" w:rsidR="00304566" w:rsidRPr="003B4154" w:rsidRDefault="00304566" w:rsidP="009F1A33">
            <w:pPr>
              <w:jc w:val="center"/>
              <w:rPr>
                <w:sz w:val="16"/>
                <w:szCs w:val="16"/>
              </w:rPr>
            </w:pPr>
            <w:r w:rsidRPr="003B4154">
              <w:rPr>
                <w:sz w:val="16"/>
                <w:szCs w:val="16"/>
              </w:rPr>
              <w:t>чел.</w:t>
            </w:r>
          </w:p>
        </w:tc>
        <w:tc>
          <w:tcPr>
            <w:tcW w:w="635" w:type="pct"/>
            <w:tcBorders>
              <w:top w:val="nil"/>
              <w:left w:val="nil"/>
              <w:bottom w:val="single" w:sz="4" w:space="0" w:color="auto"/>
              <w:right w:val="single" w:sz="4" w:space="0" w:color="auto"/>
            </w:tcBorders>
            <w:shd w:val="clear" w:color="000000" w:fill="FFFFFF"/>
            <w:noWrap/>
            <w:vAlign w:val="center"/>
            <w:hideMark/>
          </w:tcPr>
          <w:p w14:paraId="041B029E" w14:textId="77777777" w:rsidR="00304566" w:rsidRPr="003B4154" w:rsidRDefault="00304566" w:rsidP="009F1A33">
            <w:pPr>
              <w:jc w:val="right"/>
              <w:rPr>
                <w:sz w:val="16"/>
                <w:szCs w:val="16"/>
              </w:rPr>
            </w:pPr>
            <w:r w:rsidRPr="003B4154">
              <w:rPr>
                <w:sz w:val="16"/>
                <w:szCs w:val="16"/>
              </w:rPr>
              <w:t>19,70</w:t>
            </w:r>
          </w:p>
        </w:tc>
        <w:tc>
          <w:tcPr>
            <w:tcW w:w="8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01721" w14:textId="77777777" w:rsidR="00304566" w:rsidRPr="003B4154" w:rsidRDefault="00304566" w:rsidP="009F1A33">
            <w:pPr>
              <w:jc w:val="right"/>
              <w:rPr>
                <w:sz w:val="16"/>
                <w:szCs w:val="16"/>
              </w:rPr>
            </w:pPr>
            <w:r>
              <w:rPr>
                <w:sz w:val="18"/>
                <w:szCs w:val="18"/>
              </w:rPr>
              <w:t>43,0</w:t>
            </w:r>
          </w:p>
        </w:tc>
        <w:tc>
          <w:tcPr>
            <w:tcW w:w="942" w:type="pct"/>
            <w:tcBorders>
              <w:top w:val="single" w:sz="4" w:space="0" w:color="auto"/>
              <w:left w:val="nil"/>
              <w:bottom w:val="single" w:sz="4" w:space="0" w:color="auto"/>
              <w:right w:val="single" w:sz="4" w:space="0" w:color="auto"/>
            </w:tcBorders>
            <w:shd w:val="clear" w:color="auto" w:fill="auto"/>
            <w:noWrap/>
            <w:vAlign w:val="center"/>
            <w:hideMark/>
          </w:tcPr>
          <w:p w14:paraId="04C41B84" w14:textId="77777777" w:rsidR="00304566" w:rsidRPr="003B4154" w:rsidRDefault="00304566" w:rsidP="009F1A33">
            <w:pPr>
              <w:jc w:val="right"/>
              <w:rPr>
                <w:sz w:val="16"/>
                <w:szCs w:val="16"/>
              </w:rPr>
            </w:pPr>
            <w:r>
              <w:rPr>
                <w:sz w:val="18"/>
                <w:szCs w:val="18"/>
              </w:rPr>
              <w:t>17,4</w:t>
            </w:r>
          </w:p>
        </w:tc>
      </w:tr>
      <w:tr w:rsidR="00304566" w:rsidRPr="003B4154" w14:paraId="527FE176" w14:textId="77777777" w:rsidTr="009F1A33">
        <w:trPr>
          <w:trHeight w:val="54"/>
        </w:trPr>
        <w:tc>
          <w:tcPr>
            <w:tcW w:w="320" w:type="pct"/>
            <w:tcBorders>
              <w:top w:val="nil"/>
              <w:left w:val="single" w:sz="4" w:space="0" w:color="auto"/>
              <w:bottom w:val="single" w:sz="4" w:space="0" w:color="auto"/>
              <w:right w:val="single" w:sz="4" w:space="0" w:color="auto"/>
            </w:tcBorders>
            <w:shd w:val="clear" w:color="000000" w:fill="FFFFFF"/>
            <w:noWrap/>
            <w:vAlign w:val="center"/>
            <w:hideMark/>
          </w:tcPr>
          <w:p w14:paraId="752517D5" w14:textId="77777777" w:rsidR="00304566" w:rsidRPr="003B4154" w:rsidRDefault="00304566" w:rsidP="009F1A33">
            <w:pPr>
              <w:jc w:val="center"/>
              <w:rPr>
                <w:sz w:val="16"/>
                <w:szCs w:val="16"/>
              </w:rPr>
            </w:pPr>
            <w:r w:rsidRPr="003B4154">
              <w:rPr>
                <w:sz w:val="16"/>
                <w:szCs w:val="16"/>
              </w:rPr>
              <w:t>1.2</w:t>
            </w:r>
          </w:p>
        </w:tc>
        <w:tc>
          <w:tcPr>
            <w:tcW w:w="1756" w:type="pct"/>
            <w:tcBorders>
              <w:top w:val="nil"/>
              <w:left w:val="nil"/>
              <w:bottom w:val="single" w:sz="4" w:space="0" w:color="auto"/>
              <w:right w:val="single" w:sz="4" w:space="0" w:color="auto"/>
            </w:tcBorders>
            <w:shd w:val="clear" w:color="000000" w:fill="FFFFFF"/>
            <w:vAlign w:val="center"/>
            <w:hideMark/>
          </w:tcPr>
          <w:p w14:paraId="2B104F46" w14:textId="77777777" w:rsidR="00304566" w:rsidRPr="003B4154" w:rsidRDefault="00304566" w:rsidP="009F1A33">
            <w:pPr>
              <w:ind w:firstLineChars="100" w:firstLine="160"/>
              <w:rPr>
                <w:sz w:val="16"/>
                <w:szCs w:val="16"/>
              </w:rPr>
            </w:pPr>
            <w:r w:rsidRPr="003B4154">
              <w:rPr>
                <w:sz w:val="16"/>
                <w:szCs w:val="16"/>
              </w:rPr>
              <w:t>Численность ППП</w:t>
            </w:r>
          </w:p>
        </w:tc>
        <w:tc>
          <w:tcPr>
            <w:tcW w:w="477" w:type="pct"/>
            <w:tcBorders>
              <w:top w:val="nil"/>
              <w:left w:val="nil"/>
              <w:bottom w:val="single" w:sz="4" w:space="0" w:color="auto"/>
              <w:right w:val="single" w:sz="4" w:space="0" w:color="auto"/>
            </w:tcBorders>
            <w:shd w:val="clear" w:color="000000" w:fill="FFFFFF"/>
            <w:noWrap/>
            <w:vAlign w:val="center"/>
            <w:hideMark/>
          </w:tcPr>
          <w:p w14:paraId="2BBE04E0" w14:textId="77777777" w:rsidR="00304566" w:rsidRPr="003B4154" w:rsidRDefault="00304566" w:rsidP="009F1A33">
            <w:pPr>
              <w:jc w:val="center"/>
              <w:rPr>
                <w:sz w:val="16"/>
                <w:szCs w:val="16"/>
              </w:rPr>
            </w:pPr>
            <w:r w:rsidRPr="003B4154">
              <w:rPr>
                <w:sz w:val="16"/>
                <w:szCs w:val="16"/>
              </w:rPr>
              <w:t>чел.</w:t>
            </w:r>
          </w:p>
        </w:tc>
        <w:tc>
          <w:tcPr>
            <w:tcW w:w="635" w:type="pct"/>
            <w:tcBorders>
              <w:top w:val="nil"/>
              <w:left w:val="nil"/>
              <w:bottom w:val="single" w:sz="4" w:space="0" w:color="auto"/>
              <w:right w:val="single" w:sz="4" w:space="0" w:color="auto"/>
            </w:tcBorders>
            <w:shd w:val="clear" w:color="000000" w:fill="FFFFFF"/>
            <w:noWrap/>
            <w:vAlign w:val="center"/>
            <w:hideMark/>
          </w:tcPr>
          <w:p w14:paraId="33CDD40D" w14:textId="77777777" w:rsidR="00304566" w:rsidRPr="003B4154" w:rsidRDefault="00304566" w:rsidP="009F1A33">
            <w:pPr>
              <w:jc w:val="right"/>
              <w:rPr>
                <w:sz w:val="16"/>
                <w:szCs w:val="16"/>
              </w:rPr>
            </w:pPr>
            <w:r w:rsidRPr="003B4154">
              <w:rPr>
                <w:sz w:val="16"/>
                <w:szCs w:val="16"/>
              </w:rPr>
              <w:t> </w:t>
            </w:r>
          </w:p>
        </w:tc>
        <w:tc>
          <w:tcPr>
            <w:tcW w:w="870" w:type="pct"/>
            <w:tcBorders>
              <w:top w:val="nil"/>
              <w:left w:val="single" w:sz="4" w:space="0" w:color="auto"/>
              <w:bottom w:val="single" w:sz="4" w:space="0" w:color="auto"/>
              <w:right w:val="single" w:sz="4" w:space="0" w:color="auto"/>
            </w:tcBorders>
            <w:shd w:val="clear" w:color="auto" w:fill="auto"/>
            <w:noWrap/>
            <w:vAlign w:val="center"/>
            <w:hideMark/>
          </w:tcPr>
          <w:p w14:paraId="7A4CC5EB" w14:textId="77777777" w:rsidR="00304566" w:rsidRPr="003B4154" w:rsidRDefault="00304566" w:rsidP="009F1A33">
            <w:pPr>
              <w:jc w:val="right"/>
              <w:rPr>
                <w:sz w:val="16"/>
                <w:szCs w:val="16"/>
              </w:rPr>
            </w:pPr>
            <w:r>
              <w:rPr>
                <w:sz w:val="18"/>
                <w:szCs w:val="18"/>
              </w:rPr>
              <w:t> </w:t>
            </w:r>
          </w:p>
        </w:tc>
        <w:tc>
          <w:tcPr>
            <w:tcW w:w="942" w:type="pct"/>
            <w:tcBorders>
              <w:top w:val="nil"/>
              <w:left w:val="nil"/>
              <w:bottom w:val="single" w:sz="4" w:space="0" w:color="auto"/>
              <w:right w:val="single" w:sz="4" w:space="0" w:color="auto"/>
            </w:tcBorders>
            <w:shd w:val="clear" w:color="auto" w:fill="auto"/>
            <w:noWrap/>
            <w:vAlign w:val="center"/>
            <w:hideMark/>
          </w:tcPr>
          <w:p w14:paraId="6E51C859" w14:textId="77777777" w:rsidR="00304566" w:rsidRPr="003B4154" w:rsidRDefault="00304566" w:rsidP="009F1A33">
            <w:pPr>
              <w:jc w:val="right"/>
              <w:rPr>
                <w:sz w:val="16"/>
                <w:szCs w:val="16"/>
              </w:rPr>
            </w:pPr>
            <w:r>
              <w:rPr>
                <w:sz w:val="18"/>
                <w:szCs w:val="18"/>
              </w:rPr>
              <w:t>0,0</w:t>
            </w:r>
          </w:p>
        </w:tc>
      </w:tr>
      <w:tr w:rsidR="00304566" w:rsidRPr="003B4154" w14:paraId="0ACEFFA3" w14:textId="77777777" w:rsidTr="009F1A33">
        <w:trPr>
          <w:trHeight w:val="54"/>
        </w:trPr>
        <w:tc>
          <w:tcPr>
            <w:tcW w:w="320" w:type="pct"/>
            <w:tcBorders>
              <w:top w:val="nil"/>
              <w:left w:val="single" w:sz="4" w:space="0" w:color="auto"/>
              <w:bottom w:val="single" w:sz="4" w:space="0" w:color="auto"/>
              <w:right w:val="single" w:sz="4" w:space="0" w:color="auto"/>
            </w:tcBorders>
            <w:shd w:val="clear" w:color="000000" w:fill="FFFFFF"/>
            <w:noWrap/>
            <w:vAlign w:val="center"/>
            <w:hideMark/>
          </w:tcPr>
          <w:p w14:paraId="0EF951B3" w14:textId="77777777" w:rsidR="00304566" w:rsidRPr="003B4154" w:rsidRDefault="00304566" w:rsidP="009F1A33">
            <w:pPr>
              <w:jc w:val="center"/>
              <w:rPr>
                <w:color w:val="000000"/>
                <w:sz w:val="16"/>
                <w:szCs w:val="16"/>
              </w:rPr>
            </w:pPr>
            <w:r w:rsidRPr="003B4154">
              <w:rPr>
                <w:color w:val="000000"/>
                <w:sz w:val="16"/>
                <w:szCs w:val="16"/>
              </w:rPr>
              <w:t>1.3</w:t>
            </w:r>
          </w:p>
        </w:tc>
        <w:tc>
          <w:tcPr>
            <w:tcW w:w="1756" w:type="pct"/>
            <w:tcBorders>
              <w:top w:val="nil"/>
              <w:left w:val="nil"/>
              <w:bottom w:val="single" w:sz="4" w:space="0" w:color="auto"/>
              <w:right w:val="single" w:sz="4" w:space="0" w:color="auto"/>
            </w:tcBorders>
            <w:shd w:val="clear" w:color="000000" w:fill="FFFFFF"/>
            <w:vAlign w:val="center"/>
            <w:hideMark/>
          </w:tcPr>
          <w:p w14:paraId="0DBFEDBD" w14:textId="77777777" w:rsidR="00304566" w:rsidRPr="003B4154" w:rsidRDefault="00304566" w:rsidP="009F1A33">
            <w:pPr>
              <w:ind w:firstLineChars="100" w:firstLine="160"/>
              <w:rPr>
                <w:sz w:val="16"/>
                <w:szCs w:val="16"/>
              </w:rPr>
            </w:pPr>
            <w:r w:rsidRPr="003B4154">
              <w:rPr>
                <w:sz w:val="16"/>
                <w:szCs w:val="16"/>
              </w:rPr>
              <w:t>Численность, принятая для расчёта</w:t>
            </w:r>
          </w:p>
        </w:tc>
        <w:tc>
          <w:tcPr>
            <w:tcW w:w="477" w:type="pct"/>
            <w:tcBorders>
              <w:top w:val="nil"/>
              <w:left w:val="nil"/>
              <w:bottom w:val="single" w:sz="4" w:space="0" w:color="auto"/>
              <w:right w:val="single" w:sz="4" w:space="0" w:color="auto"/>
            </w:tcBorders>
            <w:shd w:val="clear" w:color="000000" w:fill="FFFFFF"/>
            <w:noWrap/>
            <w:vAlign w:val="center"/>
            <w:hideMark/>
          </w:tcPr>
          <w:p w14:paraId="1710177F" w14:textId="77777777" w:rsidR="00304566" w:rsidRPr="003B4154" w:rsidRDefault="00304566" w:rsidP="009F1A33">
            <w:pPr>
              <w:jc w:val="center"/>
              <w:rPr>
                <w:sz w:val="16"/>
                <w:szCs w:val="16"/>
              </w:rPr>
            </w:pPr>
            <w:r w:rsidRPr="003B4154">
              <w:rPr>
                <w:sz w:val="16"/>
                <w:szCs w:val="16"/>
              </w:rPr>
              <w:t>чел.</w:t>
            </w:r>
          </w:p>
        </w:tc>
        <w:tc>
          <w:tcPr>
            <w:tcW w:w="635" w:type="pct"/>
            <w:tcBorders>
              <w:top w:val="nil"/>
              <w:left w:val="nil"/>
              <w:bottom w:val="single" w:sz="4" w:space="0" w:color="auto"/>
              <w:right w:val="single" w:sz="4" w:space="0" w:color="auto"/>
            </w:tcBorders>
            <w:shd w:val="clear" w:color="000000" w:fill="FFFFFF"/>
            <w:noWrap/>
            <w:vAlign w:val="center"/>
            <w:hideMark/>
          </w:tcPr>
          <w:p w14:paraId="5F622094" w14:textId="77777777" w:rsidR="00304566" w:rsidRPr="003B4154" w:rsidRDefault="00304566" w:rsidP="009F1A33">
            <w:pPr>
              <w:jc w:val="right"/>
              <w:rPr>
                <w:sz w:val="16"/>
                <w:szCs w:val="16"/>
              </w:rPr>
            </w:pPr>
            <w:r w:rsidRPr="003B4154">
              <w:rPr>
                <w:sz w:val="16"/>
                <w:szCs w:val="16"/>
              </w:rPr>
              <w:t> </w:t>
            </w:r>
          </w:p>
        </w:tc>
        <w:tc>
          <w:tcPr>
            <w:tcW w:w="870" w:type="pct"/>
            <w:tcBorders>
              <w:top w:val="nil"/>
              <w:left w:val="single" w:sz="4" w:space="0" w:color="auto"/>
              <w:bottom w:val="single" w:sz="4" w:space="0" w:color="auto"/>
              <w:right w:val="single" w:sz="4" w:space="0" w:color="auto"/>
            </w:tcBorders>
            <w:shd w:val="clear" w:color="auto" w:fill="auto"/>
            <w:noWrap/>
            <w:vAlign w:val="center"/>
            <w:hideMark/>
          </w:tcPr>
          <w:p w14:paraId="5288A581" w14:textId="77777777" w:rsidR="00304566" w:rsidRPr="003B4154" w:rsidRDefault="00304566" w:rsidP="009F1A33">
            <w:pPr>
              <w:jc w:val="right"/>
              <w:rPr>
                <w:sz w:val="16"/>
                <w:szCs w:val="16"/>
              </w:rPr>
            </w:pPr>
            <w:r>
              <w:rPr>
                <w:sz w:val="18"/>
                <w:szCs w:val="18"/>
              </w:rPr>
              <w:t> </w:t>
            </w:r>
          </w:p>
        </w:tc>
        <w:tc>
          <w:tcPr>
            <w:tcW w:w="942" w:type="pct"/>
            <w:tcBorders>
              <w:top w:val="nil"/>
              <w:left w:val="nil"/>
              <w:bottom w:val="single" w:sz="4" w:space="0" w:color="auto"/>
              <w:right w:val="single" w:sz="4" w:space="0" w:color="auto"/>
            </w:tcBorders>
            <w:shd w:val="clear" w:color="auto" w:fill="auto"/>
            <w:noWrap/>
            <w:vAlign w:val="center"/>
            <w:hideMark/>
          </w:tcPr>
          <w:p w14:paraId="5F423A9A" w14:textId="77777777" w:rsidR="00304566" w:rsidRPr="003B4154" w:rsidRDefault="00304566" w:rsidP="009F1A33">
            <w:pPr>
              <w:jc w:val="right"/>
              <w:rPr>
                <w:sz w:val="16"/>
                <w:szCs w:val="16"/>
              </w:rPr>
            </w:pPr>
            <w:r>
              <w:rPr>
                <w:sz w:val="18"/>
                <w:szCs w:val="18"/>
              </w:rPr>
              <w:t> </w:t>
            </w:r>
          </w:p>
        </w:tc>
      </w:tr>
      <w:tr w:rsidR="00304566" w:rsidRPr="003B4154" w14:paraId="0B813FF1" w14:textId="77777777" w:rsidTr="009F1A33">
        <w:trPr>
          <w:trHeight w:val="54"/>
        </w:trPr>
        <w:tc>
          <w:tcPr>
            <w:tcW w:w="320" w:type="pct"/>
            <w:tcBorders>
              <w:top w:val="nil"/>
              <w:left w:val="single" w:sz="4" w:space="0" w:color="auto"/>
              <w:bottom w:val="single" w:sz="4" w:space="0" w:color="auto"/>
              <w:right w:val="single" w:sz="4" w:space="0" w:color="auto"/>
            </w:tcBorders>
            <w:shd w:val="clear" w:color="000000" w:fill="FFFFFF"/>
            <w:noWrap/>
            <w:vAlign w:val="center"/>
            <w:hideMark/>
          </w:tcPr>
          <w:p w14:paraId="4231D3F3" w14:textId="77777777" w:rsidR="00304566" w:rsidRPr="003B4154" w:rsidRDefault="00304566" w:rsidP="009F1A33">
            <w:pPr>
              <w:jc w:val="center"/>
              <w:rPr>
                <w:sz w:val="16"/>
                <w:szCs w:val="16"/>
              </w:rPr>
            </w:pPr>
            <w:r w:rsidRPr="003B4154">
              <w:rPr>
                <w:sz w:val="16"/>
                <w:szCs w:val="16"/>
              </w:rPr>
              <w:t>2</w:t>
            </w:r>
          </w:p>
        </w:tc>
        <w:tc>
          <w:tcPr>
            <w:tcW w:w="1756" w:type="pct"/>
            <w:tcBorders>
              <w:top w:val="nil"/>
              <w:left w:val="nil"/>
              <w:bottom w:val="single" w:sz="4" w:space="0" w:color="auto"/>
              <w:right w:val="single" w:sz="4" w:space="0" w:color="auto"/>
            </w:tcBorders>
            <w:shd w:val="clear" w:color="000000" w:fill="FFFFFF"/>
            <w:vAlign w:val="center"/>
            <w:hideMark/>
          </w:tcPr>
          <w:p w14:paraId="0C9CF2EA" w14:textId="77777777" w:rsidR="00304566" w:rsidRPr="003B4154" w:rsidRDefault="00304566" w:rsidP="009F1A33">
            <w:pPr>
              <w:rPr>
                <w:sz w:val="16"/>
                <w:szCs w:val="16"/>
              </w:rPr>
            </w:pPr>
            <w:r w:rsidRPr="003B4154">
              <w:rPr>
                <w:sz w:val="16"/>
                <w:szCs w:val="16"/>
              </w:rPr>
              <w:t>СРЕДНЯЯ ЗАРПЛАТА</w:t>
            </w:r>
          </w:p>
        </w:tc>
        <w:tc>
          <w:tcPr>
            <w:tcW w:w="477" w:type="pct"/>
            <w:tcBorders>
              <w:top w:val="nil"/>
              <w:left w:val="nil"/>
              <w:bottom w:val="single" w:sz="4" w:space="0" w:color="auto"/>
              <w:right w:val="single" w:sz="4" w:space="0" w:color="auto"/>
            </w:tcBorders>
            <w:shd w:val="clear" w:color="000000" w:fill="FFFFFF"/>
            <w:noWrap/>
            <w:vAlign w:val="center"/>
            <w:hideMark/>
          </w:tcPr>
          <w:p w14:paraId="7C1FA21E" w14:textId="77777777" w:rsidR="00304566" w:rsidRPr="003B4154" w:rsidRDefault="00304566" w:rsidP="009F1A33">
            <w:pPr>
              <w:jc w:val="center"/>
              <w:rPr>
                <w:sz w:val="16"/>
                <w:szCs w:val="16"/>
              </w:rPr>
            </w:pPr>
            <w:r w:rsidRPr="003B4154">
              <w:rPr>
                <w:sz w:val="16"/>
                <w:szCs w:val="16"/>
              </w:rPr>
              <w:t> </w:t>
            </w:r>
          </w:p>
        </w:tc>
        <w:tc>
          <w:tcPr>
            <w:tcW w:w="635" w:type="pct"/>
            <w:tcBorders>
              <w:top w:val="nil"/>
              <w:left w:val="nil"/>
              <w:bottom w:val="single" w:sz="4" w:space="0" w:color="auto"/>
              <w:right w:val="single" w:sz="4" w:space="0" w:color="auto"/>
            </w:tcBorders>
            <w:shd w:val="clear" w:color="000000" w:fill="FFFFFF"/>
            <w:vAlign w:val="center"/>
            <w:hideMark/>
          </w:tcPr>
          <w:p w14:paraId="649B520E" w14:textId="77777777" w:rsidR="00304566" w:rsidRPr="003B4154" w:rsidRDefault="00304566" w:rsidP="009F1A33">
            <w:pPr>
              <w:rPr>
                <w:sz w:val="16"/>
                <w:szCs w:val="16"/>
              </w:rPr>
            </w:pPr>
            <w:r w:rsidRPr="003B4154">
              <w:rPr>
                <w:sz w:val="16"/>
                <w:szCs w:val="16"/>
              </w:rPr>
              <w:t> </w:t>
            </w:r>
          </w:p>
        </w:tc>
        <w:tc>
          <w:tcPr>
            <w:tcW w:w="870" w:type="pct"/>
            <w:tcBorders>
              <w:top w:val="nil"/>
              <w:left w:val="single" w:sz="4" w:space="0" w:color="auto"/>
              <w:bottom w:val="single" w:sz="4" w:space="0" w:color="auto"/>
              <w:right w:val="single" w:sz="4" w:space="0" w:color="auto"/>
            </w:tcBorders>
            <w:shd w:val="clear" w:color="auto" w:fill="auto"/>
            <w:vAlign w:val="center"/>
            <w:hideMark/>
          </w:tcPr>
          <w:p w14:paraId="35A7D85A" w14:textId="77777777" w:rsidR="00304566" w:rsidRPr="003B4154" w:rsidRDefault="00304566" w:rsidP="009F1A33">
            <w:pPr>
              <w:rPr>
                <w:sz w:val="16"/>
                <w:szCs w:val="16"/>
              </w:rPr>
            </w:pPr>
            <w:r>
              <w:rPr>
                <w:sz w:val="18"/>
                <w:szCs w:val="18"/>
              </w:rPr>
              <w:t> </w:t>
            </w:r>
          </w:p>
        </w:tc>
        <w:tc>
          <w:tcPr>
            <w:tcW w:w="942" w:type="pct"/>
            <w:tcBorders>
              <w:top w:val="nil"/>
              <w:left w:val="nil"/>
              <w:bottom w:val="single" w:sz="4" w:space="0" w:color="auto"/>
              <w:right w:val="single" w:sz="4" w:space="0" w:color="auto"/>
            </w:tcBorders>
            <w:shd w:val="clear" w:color="auto" w:fill="auto"/>
            <w:vAlign w:val="center"/>
            <w:hideMark/>
          </w:tcPr>
          <w:p w14:paraId="0323B271" w14:textId="77777777" w:rsidR="00304566" w:rsidRPr="003B4154" w:rsidRDefault="00304566" w:rsidP="009F1A33">
            <w:pPr>
              <w:rPr>
                <w:sz w:val="16"/>
                <w:szCs w:val="16"/>
              </w:rPr>
            </w:pPr>
            <w:r>
              <w:rPr>
                <w:sz w:val="18"/>
                <w:szCs w:val="18"/>
              </w:rPr>
              <w:t> </w:t>
            </w:r>
          </w:p>
        </w:tc>
      </w:tr>
      <w:tr w:rsidR="00304566" w:rsidRPr="003B4154" w14:paraId="66BA7449" w14:textId="77777777" w:rsidTr="009F1A33">
        <w:trPr>
          <w:trHeight w:val="54"/>
        </w:trPr>
        <w:tc>
          <w:tcPr>
            <w:tcW w:w="320" w:type="pct"/>
            <w:tcBorders>
              <w:top w:val="nil"/>
              <w:left w:val="single" w:sz="4" w:space="0" w:color="auto"/>
              <w:bottom w:val="single" w:sz="4" w:space="0" w:color="auto"/>
              <w:right w:val="single" w:sz="4" w:space="0" w:color="auto"/>
            </w:tcBorders>
            <w:shd w:val="clear" w:color="000000" w:fill="FFFFFF"/>
            <w:noWrap/>
            <w:vAlign w:val="center"/>
            <w:hideMark/>
          </w:tcPr>
          <w:p w14:paraId="787EBE71" w14:textId="77777777" w:rsidR="00304566" w:rsidRPr="003B4154" w:rsidRDefault="00304566" w:rsidP="009F1A33">
            <w:pPr>
              <w:jc w:val="center"/>
              <w:rPr>
                <w:sz w:val="16"/>
                <w:szCs w:val="16"/>
              </w:rPr>
            </w:pPr>
            <w:r w:rsidRPr="003B4154">
              <w:rPr>
                <w:sz w:val="16"/>
                <w:szCs w:val="16"/>
              </w:rPr>
              <w:t>2.1</w:t>
            </w:r>
          </w:p>
        </w:tc>
        <w:tc>
          <w:tcPr>
            <w:tcW w:w="1756" w:type="pct"/>
            <w:tcBorders>
              <w:top w:val="nil"/>
              <w:left w:val="nil"/>
              <w:bottom w:val="single" w:sz="4" w:space="0" w:color="auto"/>
              <w:right w:val="single" w:sz="4" w:space="0" w:color="auto"/>
            </w:tcBorders>
            <w:shd w:val="clear" w:color="000000" w:fill="FFFFFF"/>
            <w:vAlign w:val="center"/>
            <w:hideMark/>
          </w:tcPr>
          <w:p w14:paraId="315CE73C" w14:textId="77777777" w:rsidR="00304566" w:rsidRPr="003B4154" w:rsidRDefault="00304566" w:rsidP="009F1A33">
            <w:pPr>
              <w:ind w:firstLineChars="100" w:firstLine="160"/>
              <w:rPr>
                <w:sz w:val="16"/>
                <w:szCs w:val="16"/>
              </w:rPr>
            </w:pPr>
            <w:r w:rsidRPr="003B4154">
              <w:rPr>
                <w:sz w:val="16"/>
                <w:szCs w:val="16"/>
              </w:rPr>
              <w:t>Тарифная ставка рабочего 1 разряда</w:t>
            </w:r>
          </w:p>
        </w:tc>
        <w:tc>
          <w:tcPr>
            <w:tcW w:w="477" w:type="pct"/>
            <w:tcBorders>
              <w:top w:val="nil"/>
              <w:left w:val="nil"/>
              <w:bottom w:val="single" w:sz="4" w:space="0" w:color="auto"/>
              <w:right w:val="single" w:sz="4" w:space="0" w:color="auto"/>
            </w:tcBorders>
            <w:shd w:val="clear" w:color="000000" w:fill="FFFFFF"/>
            <w:noWrap/>
            <w:vAlign w:val="center"/>
            <w:hideMark/>
          </w:tcPr>
          <w:p w14:paraId="541FAC9B" w14:textId="77777777" w:rsidR="00304566" w:rsidRPr="003B4154" w:rsidRDefault="00304566" w:rsidP="009F1A33">
            <w:pPr>
              <w:jc w:val="center"/>
              <w:rPr>
                <w:sz w:val="16"/>
                <w:szCs w:val="16"/>
              </w:rPr>
            </w:pPr>
            <w:r w:rsidRPr="003B4154">
              <w:rPr>
                <w:sz w:val="16"/>
                <w:szCs w:val="16"/>
              </w:rPr>
              <w:t>руб.</w:t>
            </w:r>
          </w:p>
        </w:tc>
        <w:tc>
          <w:tcPr>
            <w:tcW w:w="635" w:type="pct"/>
            <w:tcBorders>
              <w:top w:val="nil"/>
              <w:left w:val="nil"/>
              <w:bottom w:val="single" w:sz="4" w:space="0" w:color="auto"/>
              <w:right w:val="single" w:sz="4" w:space="0" w:color="auto"/>
            </w:tcBorders>
            <w:shd w:val="clear" w:color="000000" w:fill="FFFFFF"/>
            <w:noWrap/>
            <w:vAlign w:val="center"/>
            <w:hideMark/>
          </w:tcPr>
          <w:p w14:paraId="5E2D9EE8" w14:textId="77777777" w:rsidR="00304566" w:rsidRPr="003B4154" w:rsidRDefault="00304566" w:rsidP="009F1A33">
            <w:pPr>
              <w:jc w:val="right"/>
              <w:rPr>
                <w:sz w:val="16"/>
                <w:szCs w:val="16"/>
              </w:rPr>
            </w:pPr>
            <w:r w:rsidRPr="003B4154">
              <w:rPr>
                <w:sz w:val="16"/>
                <w:szCs w:val="16"/>
              </w:rPr>
              <w:t>8 643,00</w:t>
            </w:r>
          </w:p>
        </w:tc>
        <w:tc>
          <w:tcPr>
            <w:tcW w:w="870" w:type="pct"/>
            <w:tcBorders>
              <w:top w:val="nil"/>
              <w:left w:val="single" w:sz="4" w:space="0" w:color="auto"/>
              <w:bottom w:val="single" w:sz="4" w:space="0" w:color="auto"/>
              <w:right w:val="single" w:sz="4" w:space="0" w:color="auto"/>
            </w:tcBorders>
            <w:shd w:val="clear" w:color="auto" w:fill="auto"/>
            <w:noWrap/>
            <w:vAlign w:val="center"/>
            <w:hideMark/>
          </w:tcPr>
          <w:p w14:paraId="17361A01" w14:textId="77777777" w:rsidR="00304566" w:rsidRPr="003B4154" w:rsidRDefault="00304566" w:rsidP="009F1A33">
            <w:pPr>
              <w:jc w:val="right"/>
              <w:rPr>
                <w:sz w:val="16"/>
                <w:szCs w:val="16"/>
              </w:rPr>
            </w:pPr>
            <w:r>
              <w:rPr>
                <w:sz w:val="18"/>
                <w:szCs w:val="18"/>
              </w:rPr>
              <w:t>8 643,0</w:t>
            </w:r>
          </w:p>
        </w:tc>
        <w:tc>
          <w:tcPr>
            <w:tcW w:w="9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0452C" w14:textId="77777777" w:rsidR="00304566" w:rsidRPr="003B4154" w:rsidRDefault="00304566" w:rsidP="009F1A33">
            <w:pPr>
              <w:jc w:val="right"/>
              <w:rPr>
                <w:sz w:val="16"/>
                <w:szCs w:val="16"/>
              </w:rPr>
            </w:pPr>
            <w:r>
              <w:rPr>
                <w:sz w:val="18"/>
                <w:szCs w:val="18"/>
              </w:rPr>
              <w:t>10 435,0</w:t>
            </w:r>
          </w:p>
        </w:tc>
      </w:tr>
      <w:tr w:rsidR="00304566" w:rsidRPr="003B4154" w14:paraId="283AFAA2" w14:textId="77777777" w:rsidTr="009F1A33">
        <w:trPr>
          <w:trHeight w:val="222"/>
        </w:trPr>
        <w:tc>
          <w:tcPr>
            <w:tcW w:w="320" w:type="pct"/>
            <w:tcBorders>
              <w:top w:val="nil"/>
              <w:left w:val="single" w:sz="4" w:space="0" w:color="auto"/>
              <w:bottom w:val="single" w:sz="4" w:space="0" w:color="auto"/>
              <w:right w:val="single" w:sz="4" w:space="0" w:color="auto"/>
            </w:tcBorders>
            <w:shd w:val="clear" w:color="000000" w:fill="FFFFFF"/>
            <w:noWrap/>
            <w:vAlign w:val="center"/>
            <w:hideMark/>
          </w:tcPr>
          <w:p w14:paraId="1A0C036B" w14:textId="77777777" w:rsidR="00304566" w:rsidRPr="003B4154" w:rsidRDefault="00304566" w:rsidP="009F1A33">
            <w:pPr>
              <w:jc w:val="center"/>
              <w:rPr>
                <w:sz w:val="16"/>
                <w:szCs w:val="16"/>
              </w:rPr>
            </w:pPr>
            <w:r w:rsidRPr="003B4154">
              <w:rPr>
                <w:sz w:val="16"/>
                <w:szCs w:val="16"/>
              </w:rPr>
              <w:t>2.2</w:t>
            </w:r>
          </w:p>
        </w:tc>
        <w:tc>
          <w:tcPr>
            <w:tcW w:w="1756" w:type="pct"/>
            <w:tcBorders>
              <w:top w:val="nil"/>
              <w:left w:val="nil"/>
              <w:bottom w:val="single" w:sz="4" w:space="0" w:color="auto"/>
              <w:right w:val="single" w:sz="4" w:space="0" w:color="auto"/>
            </w:tcBorders>
            <w:shd w:val="clear" w:color="000000" w:fill="FFFFFF"/>
            <w:vAlign w:val="center"/>
            <w:hideMark/>
          </w:tcPr>
          <w:p w14:paraId="59EBCCC0" w14:textId="77777777" w:rsidR="00304566" w:rsidRPr="003B4154" w:rsidRDefault="00304566" w:rsidP="009F1A33">
            <w:pPr>
              <w:ind w:firstLineChars="100" w:firstLine="160"/>
              <w:rPr>
                <w:sz w:val="16"/>
                <w:szCs w:val="16"/>
              </w:rPr>
            </w:pPr>
            <w:r w:rsidRPr="003B4154">
              <w:rPr>
                <w:sz w:val="16"/>
                <w:szCs w:val="16"/>
              </w:rPr>
              <w:t>Дефлятор по заработной плате</w:t>
            </w:r>
          </w:p>
        </w:tc>
        <w:tc>
          <w:tcPr>
            <w:tcW w:w="477" w:type="pct"/>
            <w:tcBorders>
              <w:top w:val="nil"/>
              <w:left w:val="nil"/>
              <w:bottom w:val="single" w:sz="4" w:space="0" w:color="auto"/>
              <w:right w:val="single" w:sz="4" w:space="0" w:color="auto"/>
            </w:tcBorders>
            <w:shd w:val="clear" w:color="000000" w:fill="FFFFFF"/>
            <w:noWrap/>
            <w:vAlign w:val="center"/>
            <w:hideMark/>
          </w:tcPr>
          <w:p w14:paraId="461ADA62" w14:textId="77777777" w:rsidR="00304566" w:rsidRPr="003B4154" w:rsidRDefault="00304566" w:rsidP="009F1A33">
            <w:pPr>
              <w:jc w:val="center"/>
              <w:rPr>
                <w:sz w:val="16"/>
                <w:szCs w:val="16"/>
              </w:rPr>
            </w:pPr>
            <w:r w:rsidRPr="003B4154">
              <w:rPr>
                <w:sz w:val="16"/>
                <w:szCs w:val="16"/>
              </w:rPr>
              <w:t>%</w:t>
            </w:r>
          </w:p>
        </w:tc>
        <w:tc>
          <w:tcPr>
            <w:tcW w:w="635" w:type="pct"/>
            <w:tcBorders>
              <w:top w:val="nil"/>
              <w:left w:val="nil"/>
              <w:bottom w:val="single" w:sz="4" w:space="0" w:color="auto"/>
              <w:right w:val="single" w:sz="4" w:space="0" w:color="auto"/>
            </w:tcBorders>
            <w:shd w:val="clear" w:color="000000" w:fill="FFFFFF"/>
            <w:noWrap/>
            <w:vAlign w:val="center"/>
            <w:hideMark/>
          </w:tcPr>
          <w:p w14:paraId="0F38CC61" w14:textId="77777777" w:rsidR="00304566" w:rsidRPr="003B4154" w:rsidRDefault="00304566" w:rsidP="009F1A33">
            <w:pPr>
              <w:jc w:val="right"/>
              <w:rPr>
                <w:sz w:val="16"/>
                <w:szCs w:val="16"/>
              </w:rPr>
            </w:pPr>
            <w:r w:rsidRPr="003B4154">
              <w:rPr>
                <w:sz w:val="16"/>
                <w:szCs w:val="16"/>
              </w:rPr>
              <w:t>1,16</w:t>
            </w:r>
          </w:p>
        </w:tc>
        <w:tc>
          <w:tcPr>
            <w:tcW w:w="870" w:type="pct"/>
            <w:tcBorders>
              <w:top w:val="nil"/>
              <w:left w:val="single" w:sz="4" w:space="0" w:color="auto"/>
              <w:bottom w:val="single" w:sz="4" w:space="0" w:color="auto"/>
              <w:right w:val="single" w:sz="4" w:space="0" w:color="auto"/>
            </w:tcBorders>
            <w:shd w:val="clear" w:color="auto" w:fill="auto"/>
            <w:noWrap/>
            <w:vAlign w:val="center"/>
            <w:hideMark/>
          </w:tcPr>
          <w:p w14:paraId="11055280" w14:textId="77777777" w:rsidR="00304566" w:rsidRPr="003B4154" w:rsidRDefault="00304566" w:rsidP="009F1A33">
            <w:pPr>
              <w:jc w:val="right"/>
              <w:rPr>
                <w:sz w:val="16"/>
                <w:szCs w:val="16"/>
              </w:rPr>
            </w:pPr>
            <w:r>
              <w:rPr>
                <w:sz w:val="18"/>
                <w:szCs w:val="18"/>
              </w:rPr>
              <w:t>1,2</w:t>
            </w:r>
          </w:p>
        </w:tc>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143AA0E4" w14:textId="77777777" w:rsidR="00304566" w:rsidRPr="003B4154" w:rsidRDefault="00304566" w:rsidP="009F1A33">
            <w:pPr>
              <w:jc w:val="right"/>
              <w:rPr>
                <w:sz w:val="16"/>
                <w:szCs w:val="16"/>
              </w:rPr>
            </w:pPr>
            <w:r>
              <w:rPr>
                <w:sz w:val="18"/>
                <w:szCs w:val="18"/>
              </w:rPr>
              <w:t>1,0</w:t>
            </w:r>
          </w:p>
        </w:tc>
      </w:tr>
      <w:tr w:rsidR="00304566" w:rsidRPr="003B4154" w14:paraId="22410293" w14:textId="77777777" w:rsidTr="009F1A33">
        <w:trPr>
          <w:trHeight w:val="54"/>
        </w:trPr>
        <w:tc>
          <w:tcPr>
            <w:tcW w:w="320" w:type="pct"/>
            <w:tcBorders>
              <w:top w:val="nil"/>
              <w:left w:val="single" w:sz="4" w:space="0" w:color="auto"/>
              <w:bottom w:val="single" w:sz="4" w:space="0" w:color="auto"/>
              <w:right w:val="single" w:sz="4" w:space="0" w:color="auto"/>
            </w:tcBorders>
            <w:shd w:val="clear" w:color="000000" w:fill="FFFFFF"/>
            <w:noWrap/>
            <w:vAlign w:val="center"/>
            <w:hideMark/>
          </w:tcPr>
          <w:p w14:paraId="79ADEE57" w14:textId="77777777" w:rsidR="00304566" w:rsidRPr="003B4154" w:rsidRDefault="00304566" w:rsidP="009F1A33">
            <w:pPr>
              <w:jc w:val="center"/>
              <w:rPr>
                <w:sz w:val="16"/>
                <w:szCs w:val="16"/>
              </w:rPr>
            </w:pPr>
            <w:r w:rsidRPr="003B4154">
              <w:rPr>
                <w:sz w:val="16"/>
                <w:szCs w:val="16"/>
              </w:rPr>
              <w:t>2.3</w:t>
            </w:r>
          </w:p>
        </w:tc>
        <w:tc>
          <w:tcPr>
            <w:tcW w:w="1756" w:type="pct"/>
            <w:tcBorders>
              <w:top w:val="nil"/>
              <w:left w:val="nil"/>
              <w:bottom w:val="single" w:sz="4" w:space="0" w:color="auto"/>
              <w:right w:val="single" w:sz="4" w:space="0" w:color="auto"/>
            </w:tcBorders>
            <w:shd w:val="clear" w:color="000000" w:fill="FFFFFF"/>
            <w:vAlign w:val="center"/>
            <w:hideMark/>
          </w:tcPr>
          <w:p w14:paraId="209D897A" w14:textId="77777777" w:rsidR="00304566" w:rsidRPr="003B4154" w:rsidRDefault="00304566" w:rsidP="009F1A33">
            <w:pPr>
              <w:ind w:firstLineChars="100" w:firstLine="160"/>
              <w:rPr>
                <w:sz w:val="16"/>
                <w:szCs w:val="16"/>
              </w:rPr>
            </w:pPr>
            <w:r w:rsidRPr="003B4154">
              <w:rPr>
                <w:sz w:val="16"/>
                <w:szCs w:val="16"/>
              </w:rPr>
              <w:t>Тарифная ставка рабочего 1 разряда с учётом дефлятора</w:t>
            </w:r>
          </w:p>
        </w:tc>
        <w:tc>
          <w:tcPr>
            <w:tcW w:w="477" w:type="pct"/>
            <w:tcBorders>
              <w:top w:val="nil"/>
              <w:left w:val="nil"/>
              <w:bottom w:val="single" w:sz="4" w:space="0" w:color="auto"/>
              <w:right w:val="single" w:sz="4" w:space="0" w:color="auto"/>
            </w:tcBorders>
            <w:shd w:val="clear" w:color="000000" w:fill="FFFFFF"/>
            <w:noWrap/>
            <w:vAlign w:val="center"/>
            <w:hideMark/>
          </w:tcPr>
          <w:p w14:paraId="56AFC930" w14:textId="77777777" w:rsidR="00304566" w:rsidRPr="003B4154" w:rsidRDefault="00304566" w:rsidP="009F1A33">
            <w:pPr>
              <w:jc w:val="center"/>
              <w:rPr>
                <w:sz w:val="16"/>
                <w:szCs w:val="16"/>
              </w:rPr>
            </w:pPr>
            <w:r w:rsidRPr="003B4154">
              <w:rPr>
                <w:sz w:val="16"/>
                <w:szCs w:val="16"/>
              </w:rPr>
              <w:t>руб.</w:t>
            </w:r>
          </w:p>
        </w:tc>
        <w:tc>
          <w:tcPr>
            <w:tcW w:w="635" w:type="pct"/>
            <w:tcBorders>
              <w:top w:val="nil"/>
              <w:left w:val="nil"/>
              <w:bottom w:val="single" w:sz="4" w:space="0" w:color="auto"/>
              <w:right w:val="single" w:sz="4" w:space="0" w:color="auto"/>
            </w:tcBorders>
            <w:shd w:val="clear" w:color="000000" w:fill="FFFFFF"/>
            <w:noWrap/>
            <w:vAlign w:val="center"/>
            <w:hideMark/>
          </w:tcPr>
          <w:p w14:paraId="30C6154C" w14:textId="77777777" w:rsidR="00304566" w:rsidRPr="003B4154" w:rsidRDefault="00304566" w:rsidP="009F1A33">
            <w:pPr>
              <w:jc w:val="right"/>
              <w:rPr>
                <w:sz w:val="16"/>
                <w:szCs w:val="16"/>
              </w:rPr>
            </w:pPr>
            <w:r w:rsidRPr="003B4154">
              <w:rPr>
                <w:sz w:val="16"/>
                <w:szCs w:val="16"/>
              </w:rPr>
              <w:t>9 985,95</w:t>
            </w:r>
          </w:p>
        </w:tc>
        <w:tc>
          <w:tcPr>
            <w:tcW w:w="870" w:type="pct"/>
            <w:tcBorders>
              <w:top w:val="nil"/>
              <w:left w:val="single" w:sz="4" w:space="0" w:color="auto"/>
              <w:bottom w:val="single" w:sz="4" w:space="0" w:color="auto"/>
              <w:right w:val="single" w:sz="4" w:space="0" w:color="auto"/>
            </w:tcBorders>
            <w:shd w:val="clear" w:color="auto" w:fill="auto"/>
            <w:noWrap/>
            <w:vAlign w:val="center"/>
            <w:hideMark/>
          </w:tcPr>
          <w:p w14:paraId="3A2BDCCD" w14:textId="77777777" w:rsidR="00304566" w:rsidRPr="003B4154" w:rsidRDefault="00304566" w:rsidP="009F1A33">
            <w:pPr>
              <w:jc w:val="right"/>
              <w:rPr>
                <w:sz w:val="16"/>
                <w:szCs w:val="16"/>
              </w:rPr>
            </w:pPr>
            <w:r>
              <w:rPr>
                <w:sz w:val="18"/>
                <w:szCs w:val="18"/>
              </w:rPr>
              <w:t>10 630,9</w:t>
            </w:r>
          </w:p>
        </w:tc>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3FC2764B" w14:textId="77777777" w:rsidR="00304566" w:rsidRPr="003B4154" w:rsidRDefault="00304566" w:rsidP="009F1A33">
            <w:pPr>
              <w:jc w:val="right"/>
              <w:rPr>
                <w:sz w:val="16"/>
                <w:szCs w:val="16"/>
              </w:rPr>
            </w:pPr>
            <w:r>
              <w:rPr>
                <w:sz w:val="18"/>
                <w:szCs w:val="18"/>
              </w:rPr>
              <w:t>10 435,0</w:t>
            </w:r>
          </w:p>
        </w:tc>
      </w:tr>
      <w:tr w:rsidR="00304566" w:rsidRPr="003B4154" w14:paraId="4B5CA4CD" w14:textId="77777777" w:rsidTr="009F1A33">
        <w:trPr>
          <w:trHeight w:val="54"/>
        </w:trPr>
        <w:tc>
          <w:tcPr>
            <w:tcW w:w="320" w:type="pct"/>
            <w:tcBorders>
              <w:top w:val="nil"/>
              <w:left w:val="single" w:sz="4" w:space="0" w:color="auto"/>
              <w:bottom w:val="single" w:sz="4" w:space="0" w:color="auto"/>
              <w:right w:val="single" w:sz="4" w:space="0" w:color="auto"/>
            </w:tcBorders>
            <w:shd w:val="clear" w:color="000000" w:fill="FFFFFF"/>
            <w:noWrap/>
            <w:vAlign w:val="center"/>
            <w:hideMark/>
          </w:tcPr>
          <w:p w14:paraId="330C8763" w14:textId="77777777" w:rsidR="00304566" w:rsidRPr="003B4154" w:rsidRDefault="00304566" w:rsidP="009F1A33">
            <w:pPr>
              <w:jc w:val="center"/>
              <w:rPr>
                <w:sz w:val="16"/>
                <w:szCs w:val="16"/>
              </w:rPr>
            </w:pPr>
            <w:r w:rsidRPr="003B4154">
              <w:rPr>
                <w:sz w:val="16"/>
                <w:szCs w:val="16"/>
              </w:rPr>
              <w:t>2.4</w:t>
            </w:r>
          </w:p>
        </w:tc>
        <w:tc>
          <w:tcPr>
            <w:tcW w:w="1756" w:type="pct"/>
            <w:tcBorders>
              <w:top w:val="nil"/>
              <w:left w:val="nil"/>
              <w:bottom w:val="single" w:sz="4" w:space="0" w:color="auto"/>
              <w:right w:val="single" w:sz="4" w:space="0" w:color="auto"/>
            </w:tcBorders>
            <w:shd w:val="clear" w:color="000000" w:fill="FFFFFF"/>
            <w:vAlign w:val="center"/>
            <w:hideMark/>
          </w:tcPr>
          <w:p w14:paraId="02B2AD78" w14:textId="77777777" w:rsidR="00304566" w:rsidRPr="003B4154" w:rsidRDefault="00304566" w:rsidP="009F1A33">
            <w:pPr>
              <w:ind w:firstLineChars="100" w:firstLine="160"/>
              <w:rPr>
                <w:sz w:val="16"/>
                <w:szCs w:val="16"/>
              </w:rPr>
            </w:pPr>
            <w:r w:rsidRPr="003B4154">
              <w:rPr>
                <w:sz w:val="16"/>
                <w:szCs w:val="16"/>
              </w:rPr>
              <w:t>Средняя ступень оплаты труда</w:t>
            </w:r>
          </w:p>
        </w:tc>
        <w:tc>
          <w:tcPr>
            <w:tcW w:w="477" w:type="pct"/>
            <w:tcBorders>
              <w:top w:val="nil"/>
              <w:left w:val="nil"/>
              <w:bottom w:val="single" w:sz="4" w:space="0" w:color="auto"/>
              <w:right w:val="single" w:sz="4" w:space="0" w:color="auto"/>
            </w:tcBorders>
            <w:shd w:val="clear" w:color="000000" w:fill="FFFFFF"/>
            <w:noWrap/>
            <w:vAlign w:val="center"/>
            <w:hideMark/>
          </w:tcPr>
          <w:p w14:paraId="1BB59988" w14:textId="77777777" w:rsidR="00304566" w:rsidRPr="003B4154" w:rsidRDefault="00304566" w:rsidP="009F1A33">
            <w:pPr>
              <w:jc w:val="center"/>
              <w:rPr>
                <w:sz w:val="16"/>
                <w:szCs w:val="16"/>
              </w:rPr>
            </w:pPr>
            <w:r w:rsidRPr="003B4154">
              <w:rPr>
                <w:sz w:val="16"/>
                <w:szCs w:val="16"/>
              </w:rPr>
              <w:t> </w:t>
            </w:r>
          </w:p>
        </w:tc>
        <w:tc>
          <w:tcPr>
            <w:tcW w:w="635" w:type="pct"/>
            <w:tcBorders>
              <w:top w:val="nil"/>
              <w:left w:val="nil"/>
              <w:bottom w:val="single" w:sz="4" w:space="0" w:color="auto"/>
              <w:right w:val="single" w:sz="4" w:space="0" w:color="auto"/>
            </w:tcBorders>
            <w:shd w:val="clear" w:color="000000" w:fill="FFFFFF"/>
            <w:noWrap/>
            <w:vAlign w:val="center"/>
            <w:hideMark/>
          </w:tcPr>
          <w:p w14:paraId="20CFAE15" w14:textId="77777777" w:rsidR="00304566" w:rsidRPr="003B4154" w:rsidRDefault="00304566" w:rsidP="009F1A33">
            <w:pPr>
              <w:jc w:val="right"/>
              <w:rPr>
                <w:sz w:val="16"/>
                <w:szCs w:val="16"/>
              </w:rPr>
            </w:pPr>
            <w:r w:rsidRPr="003B4154">
              <w:rPr>
                <w:sz w:val="16"/>
                <w:szCs w:val="16"/>
              </w:rPr>
              <w:t>7,00</w:t>
            </w:r>
          </w:p>
        </w:tc>
        <w:tc>
          <w:tcPr>
            <w:tcW w:w="870" w:type="pct"/>
            <w:tcBorders>
              <w:top w:val="nil"/>
              <w:left w:val="single" w:sz="4" w:space="0" w:color="auto"/>
              <w:bottom w:val="single" w:sz="4" w:space="0" w:color="auto"/>
              <w:right w:val="single" w:sz="4" w:space="0" w:color="auto"/>
            </w:tcBorders>
            <w:shd w:val="clear" w:color="auto" w:fill="auto"/>
            <w:noWrap/>
            <w:vAlign w:val="center"/>
            <w:hideMark/>
          </w:tcPr>
          <w:p w14:paraId="5A562488" w14:textId="77777777" w:rsidR="00304566" w:rsidRPr="003B4154" w:rsidRDefault="00304566" w:rsidP="009F1A33">
            <w:pPr>
              <w:jc w:val="right"/>
              <w:rPr>
                <w:sz w:val="16"/>
                <w:szCs w:val="16"/>
              </w:rPr>
            </w:pPr>
            <w:r>
              <w:rPr>
                <w:sz w:val="18"/>
                <w:szCs w:val="18"/>
              </w:rPr>
              <w:t>7,0</w:t>
            </w:r>
          </w:p>
        </w:tc>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35C46B7F" w14:textId="77777777" w:rsidR="00304566" w:rsidRPr="003B4154" w:rsidRDefault="00304566" w:rsidP="009F1A33">
            <w:pPr>
              <w:jc w:val="right"/>
              <w:rPr>
                <w:sz w:val="16"/>
                <w:szCs w:val="16"/>
              </w:rPr>
            </w:pPr>
            <w:r>
              <w:rPr>
                <w:sz w:val="18"/>
                <w:szCs w:val="18"/>
              </w:rPr>
              <w:t>7,0</w:t>
            </w:r>
          </w:p>
        </w:tc>
      </w:tr>
      <w:tr w:rsidR="00304566" w:rsidRPr="003B4154" w14:paraId="70132CD3" w14:textId="77777777" w:rsidTr="009F1A33">
        <w:trPr>
          <w:trHeight w:val="54"/>
        </w:trPr>
        <w:tc>
          <w:tcPr>
            <w:tcW w:w="320" w:type="pct"/>
            <w:tcBorders>
              <w:top w:val="nil"/>
              <w:left w:val="single" w:sz="4" w:space="0" w:color="auto"/>
              <w:bottom w:val="single" w:sz="4" w:space="0" w:color="auto"/>
              <w:right w:val="single" w:sz="4" w:space="0" w:color="auto"/>
            </w:tcBorders>
            <w:shd w:val="clear" w:color="000000" w:fill="FFFFFF"/>
            <w:noWrap/>
            <w:vAlign w:val="center"/>
            <w:hideMark/>
          </w:tcPr>
          <w:p w14:paraId="3C2B391F" w14:textId="77777777" w:rsidR="00304566" w:rsidRPr="003B4154" w:rsidRDefault="00304566" w:rsidP="009F1A33">
            <w:pPr>
              <w:jc w:val="center"/>
              <w:rPr>
                <w:sz w:val="16"/>
                <w:szCs w:val="16"/>
              </w:rPr>
            </w:pPr>
            <w:r w:rsidRPr="003B4154">
              <w:rPr>
                <w:sz w:val="16"/>
                <w:szCs w:val="16"/>
              </w:rPr>
              <w:t>2.5</w:t>
            </w:r>
          </w:p>
        </w:tc>
        <w:tc>
          <w:tcPr>
            <w:tcW w:w="1756" w:type="pct"/>
            <w:tcBorders>
              <w:top w:val="nil"/>
              <w:left w:val="nil"/>
              <w:bottom w:val="single" w:sz="4" w:space="0" w:color="auto"/>
              <w:right w:val="single" w:sz="4" w:space="0" w:color="auto"/>
            </w:tcBorders>
            <w:shd w:val="clear" w:color="000000" w:fill="FFFFFF"/>
            <w:vAlign w:val="center"/>
            <w:hideMark/>
          </w:tcPr>
          <w:p w14:paraId="613B1C46" w14:textId="77777777" w:rsidR="00304566" w:rsidRPr="003B4154" w:rsidRDefault="00304566" w:rsidP="009F1A33">
            <w:pPr>
              <w:ind w:firstLineChars="100" w:firstLine="160"/>
              <w:rPr>
                <w:sz w:val="16"/>
                <w:szCs w:val="16"/>
              </w:rPr>
            </w:pPr>
            <w:r w:rsidRPr="003B4154">
              <w:rPr>
                <w:sz w:val="16"/>
                <w:szCs w:val="16"/>
              </w:rPr>
              <w:t>Тарифный коэффициент, соответствующий ступени по оплате труда (на 2023 год принят по расчёту)</w:t>
            </w:r>
          </w:p>
        </w:tc>
        <w:tc>
          <w:tcPr>
            <w:tcW w:w="477" w:type="pct"/>
            <w:tcBorders>
              <w:top w:val="nil"/>
              <w:left w:val="nil"/>
              <w:bottom w:val="single" w:sz="4" w:space="0" w:color="auto"/>
              <w:right w:val="single" w:sz="4" w:space="0" w:color="auto"/>
            </w:tcBorders>
            <w:shd w:val="clear" w:color="000000" w:fill="FFFFFF"/>
            <w:noWrap/>
            <w:vAlign w:val="center"/>
            <w:hideMark/>
          </w:tcPr>
          <w:p w14:paraId="33B8843E" w14:textId="77777777" w:rsidR="00304566" w:rsidRPr="003B4154" w:rsidRDefault="00304566" w:rsidP="009F1A33">
            <w:pPr>
              <w:jc w:val="center"/>
              <w:rPr>
                <w:sz w:val="16"/>
                <w:szCs w:val="16"/>
              </w:rPr>
            </w:pPr>
            <w:r w:rsidRPr="003B4154">
              <w:rPr>
                <w:sz w:val="16"/>
                <w:szCs w:val="16"/>
              </w:rPr>
              <w:t> </w:t>
            </w:r>
          </w:p>
        </w:tc>
        <w:tc>
          <w:tcPr>
            <w:tcW w:w="635" w:type="pct"/>
            <w:tcBorders>
              <w:top w:val="nil"/>
              <w:left w:val="nil"/>
              <w:bottom w:val="single" w:sz="4" w:space="0" w:color="auto"/>
              <w:right w:val="single" w:sz="4" w:space="0" w:color="auto"/>
            </w:tcBorders>
            <w:shd w:val="clear" w:color="000000" w:fill="FFFFFF"/>
            <w:noWrap/>
            <w:vAlign w:val="center"/>
            <w:hideMark/>
          </w:tcPr>
          <w:p w14:paraId="48B61E0F" w14:textId="77777777" w:rsidR="00304566" w:rsidRPr="003B4154" w:rsidRDefault="00304566" w:rsidP="009F1A33">
            <w:pPr>
              <w:jc w:val="right"/>
              <w:rPr>
                <w:sz w:val="16"/>
                <w:szCs w:val="16"/>
              </w:rPr>
            </w:pPr>
            <w:r w:rsidRPr="003B4154">
              <w:rPr>
                <w:sz w:val="16"/>
                <w:szCs w:val="16"/>
              </w:rPr>
              <w:t>2,51</w:t>
            </w:r>
          </w:p>
        </w:tc>
        <w:tc>
          <w:tcPr>
            <w:tcW w:w="870" w:type="pct"/>
            <w:tcBorders>
              <w:top w:val="nil"/>
              <w:left w:val="single" w:sz="4" w:space="0" w:color="auto"/>
              <w:bottom w:val="single" w:sz="4" w:space="0" w:color="auto"/>
              <w:right w:val="single" w:sz="4" w:space="0" w:color="auto"/>
            </w:tcBorders>
            <w:shd w:val="clear" w:color="auto" w:fill="auto"/>
            <w:noWrap/>
            <w:vAlign w:val="center"/>
            <w:hideMark/>
          </w:tcPr>
          <w:p w14:paraId="0DABEFA2" w14:textId="77777777" w:rsidR="00304566" w:rsidRPr="003B4154" w:rsidRDefault="00304566" w:rsidP="009F1A33">
            <w:pPr>
              <w:jc w:val="right"/>
              <w:rPr>
                <w:sz w:val="16"/>
                <w:szCs w:val="16"/>
              </w:rPr>
            </w:pPr>
            <w:r>
              <w:rPr>
                <w:sz w:val="18"/>
                <w:szCs w:val="18"/>
              </w:rPr>
              <w:t>2,5</w:t>
            </w:r>
          </w:p>
        </w:tc>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1814C696" w14:textId="77777777" w:rsidR="00304566" w:rsidRPr="003B4154" w:rsidRDefault="00304566" w:rsidP="009F1A33">
            <w:pPr>
              <w:jc w:val="right"/>
              <w:rPr>
                <w:sz w:val="16"/>
                <w:szCs w:val="16"/>
              </w:rPr>
            </w:pPr>
            <w:r>
              <w:rPr>
                <w:sz w:val="18"/>
                <w:szCs w:val="18"/>
              </w:rPr>
              <w:t>2,25</w:t>
            </w:r>
          </w:p>
        </w:tc>
      </w:tr>
      <w:tr w:rsidR="00304566" w:rsidRPr="003B4154" w14:paraId="66503F5A" w14:textId="77777777" w:rsidTr="009F1A33">
        <w:trPr>
          <w:trHeight w:val="222"/>
        </w:trPr>
        <w:tc>
          <w:tcPr>
            <w:tcW w:w="320" w:type="pct"/>
            <w:tcBorders>
              <w:top w:val="nil"/>
              <w:left w:val="single" w:sz="4" w:space="0" w:color="auto"/>
              <w:bottom w:val="single" w:sz="4" w:space="0" w:color="auto"/>
              <w:right w:val="single" w:sz="4" w:space="0" w:color="auto"/>
            </w:tcBorders>
            <w:shd w:val="clear" w:color="000000" w:fill="FFFFFF"/>
            <w:noWrap/>
            <w:vAlign w:val="center"/>
            <w:hideMark/>
          </w:tcPr>
          <w:p w14:paraId="2AAB8DAB" w14:textId="77777777" w:rsidR="00304566" w:rsidRPr="003B4154" w:rsidRDefault="00304566" w:rsidP="009F1A33">
            <w:pPr>
              <w:jc w:val="center"/>
              <w:rPr>
                <w:sz w:val="16"/>
                <w:szCs w:val="16"/>
              </w:rPr>
            </w:pPr>
            <w:r w:rsidRPr="003B4154">
              <w:rPr>
                <w:sz w:val="16"/>
                <w:szCs w:val="16"/>
              </w:rPr>
              <w:t>2.6</w:t>
            </w:r>
          </w:p>
        </w:tc>
        <w:tc>
          <w:tcPr>
            <w:tcW w:w="1756" w:type="pct"/>
            <w:tcBorders>
              <w:top w:val="nil"/>
              <w:left w:val="nil"/>
              <w:bottom w:val="single" w:sz="4" w:space="0" w:color="auto"/>
              <w:right w:val="single" w:sz="4" w:space="0" w:color="auto"/>
            </w:tcBorders>
            <w:shd w:val="clear" w:color="000000" w:fill="FFFFFF"/>
            <w:vAlign w:val="center"/>
            <w:hideMark/>
          </w:tcPr>
          <w:p w14:paraId="1266AC12" w14:textId="77777777" w:rsidR="00304566" w:rsidRPr="003B4154" w:rsidRDefault="00304566" w:rsidP="009F1A33">
            <w:pPr>
              <w:ind w:firstLineChars="100" w:firstLine="160"/>
              <w:rPr>
                <w:sz w:val="16"/>
                <w:szCs w:val="16"/>
              </w:rPr>
            </w:pPr>
            <w:r w:rsidRPr="003B4154">
              <w:rPr>
                <w:sz w:val="16"/>
                <w:szCs w:val="16"/>
              </w:rPr>
              <w:t>Среднемесячная тарифная ставка ППП</w:t>
            </w:r>
          </w:p>
        </w:tc>
        <w:tc>
          <w:tcPr>
            <w:tcW w:w="477" w:type="pct"/>
            <w:tcBorders>
              <w:top w:val="nil"/>
              <w:left w:val="nil"/>
              <w:bottom w:val="single" w:sz="4" w:space="0" w:color="auto"/>
              <w:right w:val="single" w:sz="4" w:space="0" w:color="auto"/>
            </w:tcBorders>
            <w:shd w:val="clear" w:color="000000" w:fill="FFFFFF"/>
            <w:noWrap/>
            <w:vAlign w:val="center"/>
            <w:hideMark/>
          </w:tcPr>
          <w:p w14:paraId="07E3E4F1" w14:textId="77777777" w:rsidR="00304566" w:rsidRPr="003B4154" w:rsidRDefault="00304566" w:rsidP="009F1A33">
            <w:pPr>
              <w:jc w:val="center"/>
              <w:rPr>
                <w:sz w:val="16"/>
                <w:szCs w:val="16"/>
              </w:rPr>
            </w:pPr>
            <w:r w:rsidRPr="003B4154">
              <w:rPr>
                <w:sz w:val="16"/>
                <w:szCs w:val="16"/>
              </w:rPr>
              <w:t>руб.</w:t>
            </w:r>
          </w:p>
        </w:tc>
        <w:tc>
          <w:tcPr>
            <w:tcW w:w="635" w:type="pct"/>
            <w:tcBorders>
              <w:top w:val="nil"/>
              <w:left w:val="nil"/>
              <w:bottom w:val="single" w:sz="4" w:space="0" w:color="auto"/>
              <w:right w:val="single" w:sz="4" w:space="0" w:color="auto"/>
            </w:tcBorders>
            <w:shd w:val="clear" w:color="000000" w:fill="FFFFFF"/>
            <w:noWrap/>
            <w:vAlign w:val="center"/>
            <w:hideMark/>
          </w:tcPr>
          <w:p w14:paraId="4CD2A015" w14:textId="77777777" w:rsidR="00304566" w:rsidRPr="003B4154" w:rsidRDefault="00304566" w:rsidP="009F1A33">
            <w:pPr>
              <w:jc w:val="right"/>
              <w:rPr>
                <w:sz w:val="16"/>
                <w:szCs w:val="16"/>
              </w:rPr>
            </w:pPr>
            <w:r w:rsidRPr="003B4154">
              <w:rPr>
                <w:sz w:val="16"/>
                <w:szCs w:val="16"/>
              </w:rPr>
              <w:t>25 074,72</w:t>
            </w:r>
          </w:p>
        </w:tc>
        <w:tc>
          <w:tcPr>
            <w:tcW w:w="870" w:type="pct"/>
            <w:tcBorders>
              <w:top w:val="nil"/>
              <w:left w:val="single" w:sz="4" w:space="0" w:color="auto"/>
              <w:bottom w:val="single" w:sz="4" w:space="0" w:color="auto"/>
              <w:right w:val="single" w:sz="4" w:space="0" w:color="auto"/>
            </w:tcBorders>
            <w:shd w:val="clear" w:color="auto" w:fill="auto"/>
            <w:noWrap/>
            <w:vAlign w:val="center"/>
            <w:hideMark/>
          </w:tcPr>
          <w:p w14:paraId="475417C0" w14:textId="77777777" w:rsidR="00304566" w:rsidRPr="003B4154" w:rsidRDefault="00304566" w:rsidP="009F1A33">
            <w:pPr>
              <w:jc w:val="right"/>
              <w:rPr>
                <w:sz w:val="16"/>
                <w:szCs w:val="16"/>
              </w:rPr>
            </w:pPr>
            <w:r>
              <w:rPr>
                <w:sz w:val="18"/>
                <w:szCs w:val="18"/>
              </w:rPr>
              <w:t>26 694,2</w:t>
            </w:r>
          </w:p>
        </w:tc>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001FFD97" w14:textId="77777777" w:rsidR="00304566" w:rsidRPr="003B4154" w:rsidRDefault="00304566" w:rsidP="009F1A33">
            <w:pPr>
              <w:jc w:val="right"/>
              <w:rPr>
                <w:sz w:val="16"/>
                <w:szCs w:val="16"/>
              </w:rPr>
            </w:pPr>
            <w:r>
              <w:rPr>
                <w:sz w:val="18"/>
                <w:szCs w:val="18"/>
              </w:rPr>
              <w:t>23 449,8</w:t>
            </w:r>
          </w:p>
        </w:tc>
      </w:tr>
      <w:tr w:rsidR="00304566" w:rsidRPr="003B4154" w14:paraId="03982B8C" w14:textId="77777777" w:rsidTr="009F1A33">
        <w:trPr>
          <w:trHeight w:val="338"/>
        </w:trPr>
        <w:tc>
          <w:tcPr>
            <w:tcW w:w="320"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2F9B5410" w14:textId="77777777" w:rsidR="00304566" w:rsidRPr="003B4154" w:rsidRDefault="00304566" w:rsidP="009F1A33">
            <w:pPr>
              <w:jc w:val="center"/>
              <w:rPr>
                <w:sz w:val="16"/>
                <w:szCs w:val="16"/>
              </w:rPr>
            </w:pPr>
            <w:r w:rsidRPr="003B4154">
              <w:rPr>
                <w:sz w:val="16"/>
                <w:szCs w:val="16"/>
              </w:rPr>
              <w:t>2.7</w:t>
            </w:r>
          </w:p>
        </w:tc>
        <w:tc>
          <w:tcPr>
            <w:tcW w:w="1756" w:type="pct"/>
            <w:tcBorders>
              <w:top w:val="nil"/>
              <w:left w:val="nil"/>
              <w:bottom w:val="single" w:sz="4" w:space="0" w:color="auto"/>
              <w:right w:val="single" w:sz="4" w:space="0" w:color="auto"/>
            </w:tcBorders>
            <w:shd w:val="clear" w:color="000000" w:fill="FFFFFF"/>
            <w:vAlign w:val="center"/>
            <w:hideMark/>
          </w:tcPr>
          <w:p w14:paraId="74F4AF0B" w14:textId="77777777" w:rsidR="00304566" w:rsidRPr="003B4154" w:rsidRDefault="00304566" w:rsidP="009F1A33">
            <w:pPr>
              <w:ind w:firstLineChars="100" w:firstLine="160"/>
              <w:rPr>
                <w:sz w:val="16"/>
                <w:szCs w:val="16"/>
              </w:rPr>
            </w:pPr>
            <w:r w:rsidRPr="003B4154">
              <w:rPr>
                <w:sz w:val="16"/>
                <w:szCs w:val="16"/>
              </w:rPr>
              <w:t>Выплаты, связанные с режимом работы, с условиями труда 1 работника:</w:t>
            </w:r>
          </w:p>
        </w:tc>
        <w:tc>
          <w:tcPr>
            <w:tcW w:w="477" w:type="pct"/>
            <w:tcBorders>
              <w:top w:val="nil"/>
              <w:left w:val="nil"/>
              <w:bottom w:val="single" w:sz="4" w:space="0" w:color="auto"/>
              <w:right w:val="single" w:sz="4" w:space="0" w:color="auto"/>
            </w:tcBorders>
            <w:shd w:val="clear" w:color="000000" w:fill="FFFFFF"/>
            <w:noWrap/>
            <w:vAlign w:val="center"/>
            <w:hideMark/>
          </w:tcPr>
          <w:p w14:paraId="69EC32E7" w14:textId="77777777" w:rsidR="00304566" w:rsidRPr="003B4154" w:rsidRDefault="00304566" w:rsidP="009F1A33">
            <w:pPr>
              <w:jc w:val="center"/>
              <w:rPr>
                <w:sz w:val="16"/>
                <w:szCs w:val="16"/>
              </w:rPr>
            </w:pPr>
            <w:r w:rsidRPr="003B4154">
              <w:rPr>
                <w:sz w:val="16"/>
                <w:szCs w:val="16"/>
              </w:rPr>
              <w:t> </w:t>
            </w:r>
          </w:p>
        </w:tc>
        <w:tc>
          <w:tcPr>
            <w:tcW w:w="635" w:type="pct"/>
            <w:tcBorders>
              <w:top w:val="nil"/>
              <w:left w:val="nil"/>
              <w:bottom w:val="single" w:sz="4" w:space="0" w:color="auto"/>
              <w:right w:val="single" w:sz="4" w:space="0" w:color="auto"/>
            </w:tcBorders>
            <w:shd w:val="clear" w:color="000000" w:fill="FFFFFF"/>
            <w:vAlign w:val="center"/>
            <w:hideMark/>
          </w:tcPr>
          <w:p w14:paraId="2569B624" w14:textId="77777777" w:rsidR="00304566" w:rsidRPr="003B4154" w:rsidRDefault="00304566" w:rsidP="009F1A33">
            <w:pPr>
              <w:rPr>
                <w:sz w:val="16"/>
                <w:szCs w:val="16"/>
              </w:rPr>
            </w:pPr>
            <w:r w:rsidRPr="003B4154">
              <w:rPr>
                <w:sz w:val="16"/>
                <w:szCs w:val="16"/>
              </w:rPr>
              <w:t> </w:t>
            </w:r>
          </w:p>
        </w:tc>
        <w:tc>
          <w:tcPr>
            <w:tcW w:w="870" w:type="pct"/>
            <w:tcBorders>
              <w:top w:val="nil"/>
              <w:left w:val="single" w:sz="4" w:space="0" w:color="auto"/>
              <w:bottom w:val="single" w:sz="4" w:space="0" w:color="auto"/>
              <w:right w:val="single" w:sz="4" w:space="0" w:color="auto"/>
            </w:tcBorders>
            <w:shd w:val="clear" w:color="auto" w:fill="auto"/>
            <w:vAlign w:val="center"/>
            <w:hideMark/>
          </w:tcPr>
          <w:p w14:paraId="637D3DF8" w14:textId="77777777" w:rsidR="00304566" w:rsidRPr="003B4154" w:rsidRDefault="00304566" w:rsidP="009F1A33">
            <w:pPr>
              <w:rPr>
                <w:sz w:val="16"/>
                <w:szCs w:val="16"/>
              </w:rPr>
            </w:pPr>
            <w:r>
              <w:rPr>
                <w:sz w:val="18"/>
                <w:szCs w:val="18"/>
              </w:rPr>
              <w:t> </w:t>
            </w:r>
          </w:p>
        </w:tc>
        <w:tc>
          <w:tcPr>
            <w:tcW w:w="942" w:type="pct"/>
            <w:tcBorders>
              <w:top w:val="nil"/>
              <w:left w:val="single" w:sz="4" w:space="0" w:color="auto"/>
              <w:bottom w:val="single" w:sz="4" w:space="0" w:color="auto"/>
              <w:right w:val="single" w:sz="4" w:space="0" w:color="auto"/>
            </w:tcBorders>
            <w:shd w:val="clear" w:color="auto" w:fill="auto"/>
            <w:vAlign w:val="center"/>
            <w:hideMark/>
          </w:tcPr>
          <w:p w14:paraId="56BF4A74" w14:textId="77777777" w:rsidR="00304566" w:rsidRPr="003B4154" w:rsidRDefault="00304566" w:rsidP="009F1A33">
            <w:pPr>
              <w:rPr>
                <w:sz w:val="16"/>
                <w:szCs w:val="16"/>
              </w:rPr>
            </w:pPr>
            <w:r>
              <w:rPr>
                <w:sz w:val="18"/>
                <w:szCs w:val="18"/>
              </w:rPr>
              <w:t> </w:t>
            </w:r>
          </w:p>
        </w:tc>
      </w:tr>
      <w:tr w:rsidR="00304566" w:rsidRPr="003B4154" w14:paraId="668209D0" w14:textId="77777777" w:rsidTr="009F1A33">
        <w:trPr>
          <w:trHeight w:val="54"/>
        </w:trPr>
        <w:tc>
          <w:tcPr>
            <w:tcW w:w="320" w:type="pct"/>
            <w:vMerge/>
            <w:tcBorders>
              <w:top w:val="nil"/>
              <w:left w:val="single" w:sz="4" w:space="0" w:color="auto"/>
              <w:bottom w:val="single" w:sz="4" w:space="0" w:color="auto"/>
              <w:right w:val="single" w:sz="4" w:space="0" w:color="auto"/>
            </w:tcBorders>
            <w:vAlign w:val="center"/>
            <w:hideMark/>
          </w:tcPr>
          <w:p w14:paraId="7FCB4072" w14:textId="77777777" w:rsidR="00304566" w:rsidRPr="003B4154" w:rsidRDefault="00304566" w:rsidP="009F1A33">
            <w:pPr>
              <w:rPr>
                <w:sz w:val="16"/>
                <w:szCs w:val="16"/>
              </w:rPr>
            </w:pPr>
          </w:p>
        </w:tc>
        <w:tc>
          <w:tcPr>
            <w:tcW w:w="1756" w:type="pct"/>
            <w:tcBorders>
              <w:top w:val="nil"/>
              <w:left w:val="nil"/>
              <w:bottom w:val="single" w:sz="4" w:space="0" w:color="auto"/>
              <w:right w:val="single" w:sz="4" w:space="0" w:color="auto"/>
            </w:tcBorders>
            <w:shd w:val="clear" w:color="000000" w:fill="FFFFFF"/>
            <w:vAlign w:val="center"/>
            <w:hideMark/>
          </w:tcPr>
          <w:p w14:paraId="33744429" w14:textId="77777777" w:rsidR="00304566" w:rsidRPr="003B4154" w:rsidRDefault="00304566" w:rsidP="009F1A33">
            <w:pPr>
              <w:ind w:firstLineChars="200" w:firstLine="320"/>
              <w:rPr>
                <w:sz w:val="16"/>
                <w:szCs w:val="16"/>
              </w:rPr>
            </w:pPr>
            <w:r w:rsidRPr="003B4154">
              <w:rPr>
                <w:sz w:val="16"/>
                <w:szCs w:val="16"/>
              </w:rPr>
              <w:t>процент выплаты</w:t>
            </w:r>
          </w:p>
        </w:tc>
        <w:tc>
          <w:tcPr>
            <w:tcW w:w="477" w:type="pct"/>
            <w:tcBorders>
              <w:top w:val="nil"/>
              <w:left w:val="nil"/>
              <w:bottom w:val="single" w:sz="4" w:space="0" w:color="auto"/>
              <w:right w:val="single" w:sz="4" w:space="0" w:color="auto"/>
            </w:tcBorders>
            <w:shd w:val="clear" w:color="000000" w:fill="FFFFFF"/>
            <w:noWrap/>
            <w:vAlign w:val="center"/>
            <w:hideMark/>
          </w:tcPr>
          <w:p w14:paraId="0E679E5B" w14:textId="77777777" w:rsidR="00304566" w:rsidRPr="003B4154" w:rsidRDefault="00304566" w:rsidP="009F1A33">
            <w:pPr>
              <w:jc w:val="center"/>
              <w:rPr>
                <w:sz w:val="16"/>
                <w:szCs w:val="16"/>
              </w:rPr>
            </w:pPr>
            <w:r w:rsidRPr="003B4154">
              <w:rPr>
                <w:sz w:val="16"/>
                <w:szCs w:val="16"/>
              </w:rPr>
              <w:t>%</w:t>
            </w:r>
          </w:p>
        </w:tc>
        <w:tc>
          <w:tcPr>
            <w:tcW w:w="635" w:type="pct"/>
            <w:tcBorders>
              <w:top w:val="nil"/>
              <w:left w:val="nil"/>
              <w:bottom w:val="single" w:sz="4" w:space="0" w:color="auto"/>
              <w:right w:val="single" w:sz="4" w:space="0" w:color="auto"/>
            </w:tcBorders>
            <w:shd w:val="clear" w:color="000000" w:fill="FFFFFF"/>
            <w:noWrap/>
            <w:vAlign w:val="center"/>
            <w:hideMark/>
          </w:tcPr>
          <w:p w14:paraId="3832CB25" w14:textId="77777777" w:rsidR="00304566" w:rsidRPr="003B4154" w:rsidRDefault="00304566" w:rsidP="009F1A33">
            <w:pPr>
              <w:jc w:val="right"/>
              <w:rPr>
                <w:sz w:val="16"/>
                <w:szCs w:val="16"/>
              </w:rPr>
            </w:pPr>
            <w:r w:rsidRPr="003B4154">
              <w:rPr>
                <w:sz w:val="16"/>
                <w:szCs w:val="16"/>
              </w:rPr>
              <w:t> </w:t>
            </w:r>
          </w:p>
        </w:tc>
        <w:tc>
          <w:tcPr>
            <w:tcW w:w="870" w:type="pct"/>
            <w:tcBorders>
              <w:top w:val="nil"/>
              <w:left w:val="single" w:sz="4" w:space="0" w:color="auto"/>
              <w:bottom w:val="single" w:sz="4" w:space="0" w:color="auto"/>
              <w:right w:val="single" w:sz="4" w:space="0" w:color="auto"/>
            </w:tcBorders>
            <w:shd w:val="clear" w:color="auto" w:fill="auto"/>
            <w:noWrap/>
            <w:vAlign w:val="center"/>
            <w:hideMark/>
          </w:tcPr>
          <w:p w14:paraId="0FA82C3A" w14:textId="77777777" w:rsidR="00304566" w:rsidRPr="003B4154" w:rsidRDefault="00304566" w:rsidP="009F1A33">
            <w:pPr>
              <w:jc w:val="right"/>
              <w:rPr>
                <w:sz w:val="16"/>
                <w:szCs w:val="16"/>
              </w:rPr>
            </w:pPr>
            <w:r>
              <w:rPr>
                <w:sz w:val="18"/>
                <w:szCs w:val="18"/>
              </w:rPr>
              <w:t>20,0</w:t>
            </w:r>
          </w:p>
        </w:tc>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41B5621F" w14:textId="77777777" w:rsidR="00304566" w:rsidRPr="003B4154" w:rsidRDefault="00304566" w:rsidP="009F1A33">
            <w:pPr>
              <w:jc w:val="right"/>
              <w:rPr>
                <w:sz w:val="16"/>
                <w:szCs w:val="16"/>
              </w:rPr>
            </w:pPr>
            <w:r>
              <w:rPr>
                <w:sz w:val="18"/>
                <w:szCs w:val="18"/>
              </w:rPr>
              <w:t>20,0</w:t>
            </w:r>
          </w:p>
        </w:tc>
      </w:tr>
      <w:tr w:rsidR="00304566" w:rsidRPr="003B4154" w14:paraId="4EDD81B0" w14:textId="77777777" w:rsidTr="009F1A33">
        <w:trPr>
          <w:trHeight w:val="54"/>
        </w:trPr>
        <w:tc>
          <w:tcPr>
            <w:tcW w:w="320" w:type="pct"/>
            <w:vMerge/>
            <w:tcBorders>
              <w:top w:val="nil"/>
              <w:left w:val="single" w:sz="4" w:space="0" w:color="auto"/>
              <w:bottom w:val="single" w:sz="4" w:space="0" w:color="auto"/>
              <w:right w:val="single" w:sz="4" w:space="0" w:color="auto"/>
            </w:tcBorders>
            <w:vAlign w:val="center"/>
            <w:hideMark/>
          </w:tcPr>
          <w:p w14:paraId="25BF6680" w14:textId="77777777" w:rsidR="00304566" w:rsidRPr="003B4154" w:rsidRDefault="00304566" w:rsidP="009F1A33">
            <w:pPr>
              <w:rPr>
                <w:sz w:val="16"/>
                <w:szCs w:val="16"/>
              </w:rPr>
            </w:pPr>
          </w:p>
        </w:tc>
        <w:tc>
          <w:tcPr>
            <w:tcW w:w="1756" w:type="pct"/>
            <w:tcBorders>
              <w:top w:val="nil"/>
              <w:left w:val="nil"/>
              <w:bottom w:val="single" w:sz="4" w:space="0" w:color="auto"/>
              <w:right w:val="single" w:sz="4" w:space="0" w:color="auto"/>
            </w:tcBorders>
            <w:shd w:val="clear" w:color="000000" w:fill="FFFFFF"/>
            <w:vAlign w:val="center"/>
            <w:hideMark/>
          </w:tcPr>
          <w:p w14:paraId="3ACC1298" w14:textId="77777777" w:rsidR="00304566" w:rsidRPr="003B4154" w:rsidRDefault="00304566" w:rsidP="009F1A33">
            <w:pPr>
              <w:ind w:firstLineChars="200" w:firstLine="320"/>
              <w:rPr>
                <w:sz w:val="16"/>
                <w:szCs w:val="16"/>
              </w:rPr>
            </w:pPr>
            <w:r w:rsidRPr="003B4154">
              <w:rPr>
                <w:sz w:val="16"/>
                <w:szCs w:val="16"/>
              </w:rPr>
              <w:t>сумма выплат</w:t>
            </w:r>
          </w:p>
        </w:tc>
        <w:tc>
          <w:tcPr>
            <w:tcW w:w="477" w:type="pct"/>
            <w:tcBorders>
              <w:top w:val="nil"/>
              <w:left w:val="nil"/>
              <w:bottom w:val="single" w:sz="4" w:space="0" w:color="auto"/>
              <w:right w:val="single" w:sz="4" w:space="0" w:color="auto"/>
            </w:tcBorders>
            <w:shd w:val="clear" w:color="000000" w:fill="FFFFFF"/>
            <w:noWrap/>
            <w:vAlign w:val="center"/>
            <w:hideMark/>
          </w:tcPr>
          <w:p w14:paraId="41F21FBE" w14:textId="77777777" w:rsidR="00304566" w:rsidRPr="003B4154" w:rsidRDefault="00304566" w:rsidP="009F1A33">
            <w:pPr>
              <w:jc w:val="center"/>
              <w:rPr>
                <w:sz w:val="16"/>
                <w:szCs w:val="16"/>
              </w:rPr>
            </w:pPr>
            <w:r w:rsidRPr="003B4154">
              <w:rPr>
                <w:sz w:val="16"/>
                <w:szCs w:val="16"/>
              </w:rPr>
              <w:t>руб.</w:t>
            </w:r>
          </w:p>
        </w:tc>
        <w:tc>
          <w:tcPr>
            <w:tcW w:w="635" w:type="pct"/>
            <w:tcBorders>
              <w:top w:val="nil"/>
              <w:left w:val="nil"/>
              <w:bottom w:val="single" w:sz="4" w:space="0" w:color="auto"/>
              <w:right w:val="single" w:sz="4" w:space="0" w:color="auto"/>
            </w:tcBorders>
            <w:shd w:val="clear" w:color="000000" w:fill="FFFFFF"/>
            <w:noWrap/>
            <w:vAlign w:val="center"/>
            <w:hideMark/>
          </w:tcPr>
          <w:p w14:paraId="00B8A3A7" w14:textId="77777777" w:rsidR="00304566" w:rsidRPr="003B4154" w:rsidRDefault="00304566" w:rsidP="009F1A33">
            <w:pPr>
              <w:jc w:val="right"/>
              <w:rPr>
                <w:sz w:val="16"/>
                <w:szCs w:val="16"/>
              </w:rPr>
            </w:pPr>
            <w:r w:rsidRPr="003B4154">
              <w:rPr>
                <w:sz w:val="16"/>
                <w:szCs w:val="16"/>
              </w:rPr>
              <w:t>0,00</w:t>
            </w:r>
          </w:p>
        </w:tc>
        <w:tc>
          <w:tcPr>
            <w:tcW w:w="870" w:type="pct"/>
            <w:tcBorders>
              <w:top w:val="nil"/>
              <w:left w:val="single" w:sz="4" w:space="0" w:color="auto"/>
              <w:bottom w:val="single" w:sz="4" w:space="0" w:color="auto"/>
              <w:right w:val="single" w:sz="4" w:space="0" w:color="auto"/>
            </w:tcBorders>
            <w:shd w:val="clear" w:color="auto" w:fill="auto"/>
            <w:noWrap/>
            <w:vAlign w:val="center"/>
            <w:hideMark/>
          </w:tcPr>
          <w:p w14:paraId="466AF929" w14:textId="77777777" w:rsidR="00304566" w:rsidRPr="003B4154" w:rsidRDefault="00304566" w:rsidP="009F1A33">
            <w:pPr>
              <w:jc w:val="right"/>
              <w:rPr>
                <w:sz w:val="16"/>
                <w:szCs w:val="16"/>
              </w:rPr>
            </w:pPr>
            <w:r>
              <w:rPr>
                <w:sz w:val="18"/>
                <w:szCs w:val="18"/>
              </w:rPr>
              <w:t>5 338,8</w:t>
            </w:r>
          </w:p>
        </w:tc>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10E57C48" w14:textId="77777777" w:rsidR="00304566" w:rsidRPr="003B4154" w:rsidRDefault="00304566" w:rsidP="009F1A33">
            <w:pPr>
              <w:jc w:val="right"/>
              <w:rPr>
                <w:sz w:val="16"/>
                <w:szCs w:val="16"/>
              </w:rPr>
            </w:pPr>
            <w:r>
              <w:rPr>
                <w:sz w:val="18"/>
                <w:szCs w:val="18"/>
              </w:rPr>
              <w:t>4 690,0</w:t>
            </w:r>
          </w:p>
        </w:tc>
      </w:tr>
      <w:tr w:rsidR="00304566" w:rsidRPr="003B4154" w14:paraId="7D505A19" w14:textId="77777777" w:rsidTr="009F1A33">
        <w:trPr>
          <w:trHeight w:val="54"/>
        </w:trPr>
        <w:tc>
          <w:tcPr>
            <w:tcW w:w="320"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22C52B3C" w14:textId="77777777" w:rsidR="00304566" w:rsidRPr="003B4154" w:rsidRDefault="00304566" w:rsidP="009F1A33">
            <w:pPr>
              <w:jc w:val="center"/>
              <w:rPr>
                <w:sz w:val="16"/>
                <w:szCs w:val="16"/>
              </w:rPr>
            </w:pPr>
            <w:r w:rsidRPr="003B4154">
              <w:rPr>
                <w:sz w:val="16"/>
                <w:szCs w:val="16"/>
              </w:rPr>
              <w:t>2.8</w:t>
            </w:r>
          </w:p>
        </w:tc>
        <w:tc>
          <w:tcPr>
            <w:tcW w:w="1756" w:type="pct"/>
            <w:tcBorders>
              <w:top w:val="nil"/>
              <w:left w:val="nil"/>
              <w:bottom w:val="single" w:sz="4" w:space="0" w:color="auto"/>
              <w:right w:val="single" w:sz="4" w:space="0" w:color="auto"/>
            </w:tcBorders>
            <w:shd w:val="clear" w:color="000000" w:fill="FFFFFF"/>
            <w:vAlign w:val="center"/>
            <w:hideMark/>
          </w:tcPr>
          <w:p w14:paraId="01185EAA" w14:textId="77777777" w:rsidR="00304566" w:rsidRPr="003B4154" w:rsidRDefault="00304566" w:rsidP="009F1A33">
            <w:pPr>
              <w:ind w:firstLineChars="100" w:firstLine="160"/>
              <w:rPr>
                <w:sz w:val="16"/>
                <w:szCs w:val="16"/>
              </w:rPr>
            </w:pPr>
            <w:r w:rsidRPr="003B4154">
              <w:rPr>
                <w:sz w:val="16"/>
                <w:szCs w:val="16"/>
              </w:rPr>
              <w:t>Текущее премирование:</w:t>
            </w:r>
          </w:p>
        </w:tc>
        <w:tc>
          <w:tcPr>
            <w:tcW w:w="477" w:type="pct"/>
            <w:tcBorders>
              <w:top w:val="nil"/>
              <w:left w:val="nil"/>
              <w:bottom w:val="single" w:sz="4" w:space="0" w:color="auto"/>
              <w:right w:val="single" w:sz="4" w:space="0" w:color="auto"/>
            </w:tcBorders>
            <w:shd w:val="clear" w:color="000000" w:fill="FFFFFF"/>
            <w:noWrap/>
            <w:vAlign w:val="center"/>
            <w:hideMark/>
          </w:tcPr>
          <w:p w14:paraId="1EF44646" w14:textId="77777777" w:rsidR="00304566" w:rsidRPr="003B4154" w:rsidRDefault="00304566" w:rsidP="009F1A33">
            <w:pPr>
              <w:jc w:val="center"/>
              <w:rPr>
                <w:sz w:val="16"/>
                <w:szCs w:val="16"/>
              </w:rPr>
            </w:pPr>
            <w:r w:rsidRPr="003B4154">
              <w:rPr>
                <w:sz w:val="16"/>
                <w:szCs w:val="16"/>
              </w:rPr>
              <w:t> </w:t>
            </w:r>
          </w:p>
        </w:tc>
        <w:tc>
          <w:tcPr>
            <w:tcW w:w="635" w:type="pct"/>
            <w:tcBorders>
              <w:top w:val="nil"/>
              <w:left w:val="nil"/>
              <w:bottom w:val="single" w:sz="4" w:space="0" w:color="auto"/>
              <w:right w:val="single" w:sz="4" w:space="0" w:color="auto"/>
            </w:tcBorders>
            <w:shd w:val="clear" w:color="000000" w:fill="FFFFFF"/>
            <w:vAlign w:val="center"/>
            <w:hideMark/>
          </w:tcPr>
          <w:p w14:paraId="1C38ACD9" w14:textId="77777777" w:rsidR="00304566" w:rsidRPr="003B4154" w:rsidRDefault="00304566" w:rsidP="009F1A33">
            <w:pPr>
              <w:rPr>
                <w:sz w:val="16"/>
                <w:szCs w:val="16"/>
              </w:rPr>
            </w:pPr>
            <w:r w:rsidRPr="003B4154">
              <w:rPr>
                <w:sz w:val="16"/>
                <w:szCs w:val="16"/>
              </w:rPr>
              <w:t> </w:t>
            </w:r>
          </w:p>
        </w:tc>
        <w:tc>
          <w:tcPr>
            <w:tcW w:w="870" w:type="pct"/>
            <w:tcBorders>
              <w:top w:val="nil"/>
              <w:left w:val="single" w:sz="4" w:space="0" w:color="auto"/>
              <w:bottom w:val="single" w:sz="4" w:space="0" w:color="auto"/>
              <w:right w:val="single" w:sz="4" w:space="0" w:color="auto"/>
            </w:tcBorders>
            <w:shd w:val="clear" w:color="auto" w:fill="auto"/>
            <w:vAlign w:val="center"/>
            <w:hideMark/>
          </w:tcPr>
          <w:p w14:paraId="454BAF66" w14:textId="77777777" w:rsidR="00304566" w:rsidRPr="003B4154" w:rsidRDefault="00304566" w:rsidP="009F1A33">
            <w:pPr>
              <w:rPr>
                <w:sz w:val="16"/>
                <w:szCs w:val="16"/>
              </w:rPr>
            </w:pPr>
            <w:r>
              <w:rPr>
                <w:sz w:val="18"/>
                <w:szCs w:val="18"/>
              </w:rPr>
              <w:t> </w:t>
            </w:r>
          </w:p>
        </w:tc>
        <w:tc>
          <w:tcPr>
            <w:tcW w:w="942" w:type="pct"/>
            <w:tcBorders>
              <w:top w:val="nil"/>
              <w:left w:val="single" w:sz="4" w:space="0" w:color="auto"/>
              <w:bottom w:val="single" w:sz="4" w:space="0" w:color="auto"/>
              <w:right w:val="single" w:sz="4" w:space="0" w:color="auto"/>
            </w:tcBorders>
            <w:shd w:val="clear" w:color="auto" w:fill="auto"/>
            <w:vAlign w:val="center"/>
            <w:hideMark/>
          </w:tcPr>
          <w:p w14:paraId="0394C4D9" w14:textId="77777777" w:rsidR="00304566" w:rsidRPr="003B4154" w:rsidRDefault="00304566" w:rsidP="009F1A33">
            <w:pPr>
              <w:rPr>
                <w:sz w:val="16"/>
                <w:szCs w:val="16"/>
              </w:rPr>
            </w:pPr>
            <w:r>
              <w:rPr>
                <w:sz w:val="18"/>
                <w:szCs w:val="18"/>
              </w:rPr>
              <w:t> </w:t>
            </w:r>
          </w:p>
        </w:tc>
      </w:tr>
      <w:tr w:rsidR="00304566" w:rsidRPr="003B4154" w14:paraId="3840F95F" w14:textId="77777777" w:rsidTr="009F1A33">
        <w:trPr>
          <w:trHeight w:val="54"/>
        </w:trPr>
        <w:tc>
          <w:tcPr>
            <w:tcW w:w="320" w:type="pct"/>
            <w:vMerge/>
            <w:tcBorders>
              <w:top w:val="nil"/>
              <w:left w:val="single" w:sz="4" w:space="0" w:color="auto"/>
              <w:bottom w:val="single" w:sz="4" w:space="0" w:color="auto"/>
              <w:right w:val="single" w:sz="4" w:space="0" w:color="auto"/>
            </w:tcBorders>
            <w:vAlign w:val="center"/>
            <w:hideMark/>
          </w:tcPr>
          <w:p w14:paraId="0E9D63CD" w14:textId="77777777" w:rsidR="00304566" w:rsidRPr="003B4154" w:rsidRDefault="00304566" w:rsidP="009F1A33">
            <w:pPr>
              <w:rPr>
                <w:sz w:val="16"/>
                <w:szCs w:val="16"/>
              </w:rPr>
            </w:pPr>
          </w:p>
        </w:tc>
        <w:tc>
          <w:tcPr>
            <w:tcW w:w="1756" w:type="pct"/>
            <w:tcBorders>
              <w:top w:val="nil"/>
              <w:left w:val="nil"/>
              <w:bottom w:val="single" w:sz="4" w:space="0" w:color="auto"/>
              <w:right w:val="single" w:sz="4" w:space="0" w:color="auto"/>
            </w:tcBorders>
            <w:shd w:val="clear" w:color="000000" w:fill="FFFFFF"/>
            <w:vAlign w:val="center"/>
            <w:hideMark/>
          </w:tcPr>
          <w:p w14:paraId="470A668B" w14:textId="77777777" w:rsidR="00304566" w:rsidRPr="003B4154" w:rsidRDefault="00304566" w:rsidP="009F1A33">
            <w:pPr>
              <w:ind w:firstLineChars="200" w:firstLine="320"/>
              <w:rPr>
                <w:sz w:val="16"/>
                <w:szCs w:val="16"/>
              </w:rPr>
            </w:pPr>
            <w:r w:rsidRPr="003B4154">
              <w:rPr>
                <w:sz w:val="16"/>
                <w:szCs w:val="16"/>
              </w:rPr>
              <w:t>процент выплаты</w:t>
            </w:r>
          </w:p>
        </w:tc>
        <w:tc>
          <w:tcPr>
            <w:tcW w:w="477" w:type="pct"/>
            <w:tcBorders>
              <w:top w:val="nil"/>
              <w:left w:val="nil"/>
              <w:bottom w:val="single" w:sz="4" w:space="0" w:color="auto"/>
              <w:right w:val="single" w:sz="4" w:space="0" w:color="auto"/>
            </w:tcBorders>
            <w:shd w:val="clear" w:color="000000" w:fill="FFFFFF"/>
            <w:noWrap/>
            <w:vAlign w:val="center"/>
            <w:hideMark/>
          </w:tcPr>
          <w:p w14:paraId="750CCFBD" w14:textId="77777777" w:rsidR="00304566" w:rsidRPr="003B4154" w:rsidRDefault="00304566" w:rsidP="009F1A33">
            <w:pPr>
              <w:jc w:val="center"/>
              <w:rPr>
                <w:sz w:val="16"/>
                <w:szCs w:val="16"/>
              </w:rPr>
            </w:pPr>
            <w:r w:rsidRPr="003B4154">
              <w:rPr>
                <w:sz w:val="16"/>
                <w:szCs w:val="16"/>
              </w:rPr>
              <w:t>%</w:t>
            </w:r>
          </w:p>
        </w:tc>
        <w:tc>
          <w:tcPr>
            <w:tcW w:w="635" w:type="pct"/>
            <w:tcBorders>
              <w:top w:val="nil"/>
              <w:left w:val="nil"/>
              <w:bottom w:val="single" w:sz="4" w:space="0" w:color="auto"/>
              <w:right w:val="single" w:sz="4" w:space="0" w:color="auto"/>
            </w:tcBorders>
            <w:shd w:val="clear" w:color="000000" w:fill="FFFFFF"/>
            <w:noWrap/>
            <w:vAlign w:val="center"/>
            <w:hideMark/>
          </w:tcPr>
          <w:p w14:paraId="078A7F6C" w14:textId="77777777" w:rsidR="00304566" w:rsidRPr="003B4154" w:rsidRDefault="00304566" w:rsidP="009F1A33">
            <w:pPr>
              <w:jc w:val="right"/>
              <w:rPr>
                <w:sz w:val="16"/>
                <w:szCs w:val="16"/>
              </w:rPr>
            </w:pPr>
            <w:r w:rsidRPr="003B4154">
              <w:rPr>
                <w:sz w:val="16"/>
                <w:szCs w:val="16"/>
              </w:rPr>
              <w:t>83,3</w:t>
            </w:r>
          </w:p>
        </w:tc>
        <w:tc>
          <w:tcPr>
            <w:tcW w:w="870" w:type="pct"/>
            <w:tcBorders>
              <w:top w:val="nil"/>
              <w:left w:val="single" w:sz="4" w:space="0" w:color="auto"/>
              <w:bottom w:val="single" w:sz="4" w:space="0" w:color="auto"/>
              <w:right w:val="single" w:sz="4" w:space="0" w:color="auto"/>
            </w:tcBorders>
            <w:shd w:val="clear" w:color="auto" w:fill="auto"/>
            <w:noWrap/>
            <w:vAlign w:val="center"/>
            <w:hideMark/>
          </w:tcPr>
          <w:p w14:paraId="67470C27" w14:textId="77777777" w:rsidR="00304566" w:rsidRPr="003B4154" w:rsidRDefault="00304566" w:rsidP="009F1A33">
            <w:pPr>
              <w:jc w:val="right"/>
              <w:rPr>
                <w:sz w:val="16"/>
                <w:szCs w:val="16"/>
              </w:rPr>
            </w:pPr>
            <w:r>
              <w:rPr>
                <w:sz w:val="18"/>
                <w:szCs w:val="18"/>
              </w:rPr>
              <w:t>83,3</w:t>
            </w:r>
          </w:p>
        </w:tc>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2BAA1DAB" w14:textId="77777777" w:rsidR="00304566" w:rsidRPr="003B4154" w:rsidRDefault="00304566" w:rsidP="009F1A33">
            <w:pPr>
              <w:jc w:val="right"/>
              <w:rPr>
                <w:sz w:val="16"/>
                <w:szCs w:val="16"/>
              </w:rPr>
            </w:pPr>
            <w:r>
              <w:rPr>
                <w:sz w:val="18"/>
                <w:szCs w:val="18"/>
              </w:rPr>
              <w:t>72,0</w:t>
            </w:r>
          </w:p>
        </w:tc>
      </w:tr>
      <w:tr w:rsidR="00304566" w:rsidRPr="003B4154" w14:paraId="6058DF80" w14:textId="77777777" w:rsidTr="009F1A33">
        <w:trPr>
          <w:trHeight w:val="211"/>
        </w:trPr>
        <w:tc>
          <w:tcPr>
            <w:tcW w:w="320" w:type="pct"/>
            <w:vMerge/>
            <w:tcBorders>
              <w:top w:val="nil"/>
              <w:left w:val="single" w:sz="4" w:space="0" w:color="auto"/>
              <w:bottom w:val="single" w:sz="4" w:space="0" w:color="auto"/>
              <w:right w:val="single" w:sz="4" w:space="0" w:color="auto"/>
            </w:tcBorders>
            <w:vAlign w:val="center"/>
            <w:hideMark/>
          </w:tcPr>
          <w:p w14:paraId="2FAB7998" w14:textId="77777777" w:rsidR="00304566" w:rsidRPr="003B4154" w:rsidRDefault="00304566" w:rsidP="009F1A33">
            <w:pPr>
              <w:rPr>
                <w:sz w:val="16"/>
                <w:szCs w:val="16"/>
              </w:rPr>
            </w:pPr>
          </w:p>
        </w:tc>
        <w:tc>
          <w:tcPr>
            <w:tcW w:w="1756" w:type="pct"/>
            <w:tcBorders>
              <w:top w:val="nil"/>
              <w:left w:val="nil"/>
              <w:bottom w:val="single" w:sz="4" w:space="0" w:color="auto"/>
              <w:right w:val="single" w:sz="4" w:space="0" w:color="auto"/>
            </w:tcBorders>
            <w:shd w:val="clear" w:color="000000" w:fill="FFFFFF"/>
            <w:vAlign w:val="center"/>
            <w:hideMark/>
          </w:tcPr>
          <w:p w14:paraId="60648C04" w14:textId="77777777" w:rsidR="00304566" w:rsidRPr="003B4154" w:rsidRDefault="00304566" w:rsidP="009F1A33">
            <w:pPr>
              <w:ind w:firstLineChars="200" w:firstLine="320"/>
              <w:rPr>
                <w:sz w:val="16"/>
                <w:szCs w:val="16"/>
              </w:rPr>
            </w:pPr>
            <w:r w:rsidRPr="003B4154">
              <w:rPr>
                <w:sz w:val="16"/>
                <w:szCs w:val="16"/>
              </w:rPr>
              <w:t>сумма выплат</w:t>
            </w:r>
          </w:p>
        </w:tc>
        <w:tc>
          <w:tcPr>
            <w:tcW w:w="477" w:type="pct"/>
            <w:tcBorders>
              <w:top w:val="nil"/>
              <w:left w:val="nil"/>
              <w:bottom w:val="single" w:sz="4" w:space="0" w:color="auto"/>
              <w:right w:val="single" w:sz="4" w:space="0" w:color="auto"/>
            </w:tcBorders>
            <w:shd w:val="clear" w:color="000000" w:fill="FFFFFF"/>
            <w:noWrap/>
            <w:vAlign w:val="center"/>
            <w:hideMark/>
          </w:tcPr>
          <w:p w14:paraId="0C5C6074" w14:textId="77777777" w:rsidR="00304566" w:rsidRPr="003B4154" w:rsidRDefault="00304566" w:rsidP="009F1A33">
            <w:pPr>
              <w:jc w:val="center"/>
              <w:rPr>
                <w:sz w:val="16"/>
                <w:szCs w:val="16"/>
              </w:rPr>
            </w:pPr>
            <w:r w:rsidRPr="003B4154">
              <w:rPr>
                <w:sz w:val="16"/>
                <w:szCs w:val="16"/>
              </w:rPr>
              <w:t>руб.</w:t>
            </w:r>
          </w:p>
        </w:tc>
        <w:tc>
          <w:tcPr>
            <w:tcW w:w="635" w:type="pct"/>
            <w:tcBorders>
              <w:top w:val="nil"/>
              <w:left w:val="nil"/>
              <w:bottom w:val="single" w:sz="4" w:space="0" w:color="auto"/>
              <w:right w:val="single" w:sz="4" w:space="0" w:color="auto"/>
            </w:tcBorders>
            <w:shd w:val="clear" w:color="000000" w:fill="FFFFFF"/>
            <w:noWrap/>
            <w:vAlign w:val="center"/>
            <w:hideMark/>
          </w:tcPr>
          <w:p w14:paraId="4EED044D" w14:textId="77777777" w:rsidR="00304566" w:rsidRPr="003B4154" w:rsidRDefault="00304566" w:rsidP="009F1A33">
            <w:pPr>
              <w:jc w:val="right"/>
              <w:rPr>
                <w:sz w:val="16"/>
                <w:szCs w:val="16"/>
              </w:rPr>
            </w:pPr>
            <w:r w:rsidRPr="003B4154">
              <w:rPr>
                <w:sz w:val="16"/>
                <w:szCs w:val="16"/>
              </w:rPr>
              <w:t>20 887,24</w:t>
            </w:r>
          </w:p>
        </w:tc>
        <w:tc>
          <w:tcPr>
            <w:tcW w:w="870" w:type="pct"/>
            <w:tcBorders>
              <w:top w:val="nil"/>
              <w:left w:val="single" w:sz="4" w:space="0" w:color="auto"/>
              <w:bottom w:val="single" w:sz="4" w:space="0" w:color="auto"/>
              <w:right w:val="single" w:sz="4" w:space="0" w:color="auto"/>
            </w:tcBorders>
            <w:shd w:val="clear" w:color="auto" w:fill="auto"/>
            <w:noWrap/>
            <w:vAlign w:val="center"/>
            <w:hideMark/>
          </w:tcPr>
          <w:p w14:paraId="75CAE6B8" w14:textId="77777777" w:rsidR="00304566" w:rsidRPr="003B4154" w:rsidRDefault="00304566" w:rsidP="009F1A33">
            <w:pPr>
              <w:jc w:val="right"/>
              <w:rPr>
                <w:sz w:val="16"/>
                <w:szCs w:val="16"/>
              </w:rPr>
            </w:pPr>
            <w:r>
              <w:rPr>
                <w:sz w:val="18"/>
                <w:szCs w:val="18"/>
              </w:rPr>
              <w:t>22 236,2</w:t>
            </w:r>
          </w:p>
        </w:tc>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04021E81" w14:textId="77777777" w:rsidR="00304566" w:rsidRPr="003B4154" w:rsidRDefault="00304566" w:rsidP="009F1A33">
            <w:pPr>
              <w:jc w:val="right"/>
              <w:rPr>
                <w:sz w:val="16"/>
                <w:szCs w:val="16"/>
              </w:rPr>
            </w:pPr>
            <w:r>
              <w:rPr>
                <w:sz w:val="18"/>
                <w:szCs w:val="18"/>
              </w:rPr>
              <w:t>16 883,9</w:t>
            </w:r>
          </w:p>
        </w:tc>
      </w:tr>
      <w:tr w:rsidR="00304566" w:rsidRPr="003B4154" w14:paraId="3F28D4D8" w14:textId="77777777" w:rsidTr="009F1A33">
        <w:trPr>
          <w:trHeight w:val="54"/>
        </w:trPr>
        <w:tc>
          <w:tcPr>
            <w:tcW w:w="320"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4C832AE2" w14:textId="77777777" w:rsidR="00304566" w:rsidRPr="003B4154" w:rsidRDefault="00304566" w:rsidP="009F1A33">
            <w:pPr>
              <w:jc w:val="center"/>
              <w:rPr>
                <w:sz w:val="16"/>
                <w:szCs w:val="16"/>
              </w:rPr>
            </w:pPr>
            <w:r w:rsidRPr="003B4154">
              <w:rPr>
                <w:sz w:val="16"/>
                <w:szCs w:val="16"/>
              </w:rPr>
              <w:t>2.9</w:t>
            </w:r>
          </w:p>
        </w:tc>
        <w:tc>
          <w:tcPr>
            <w:tcW w:w="1756" w:type="pct"/>
            <w:tcBorders>
              <w:top w:val="nil"/>
              <w:left w:val="nil"/>
              <w:bottom w:val="single" w:sz="4" w:space="0" w:color="auto"/>
              <w:right w:val="single" w:sz="4" w:space="0" w:color="auto"/>
            </w:tcBorders>
            <w:shd w:val="clear" w:color="000000" w:fill="FFFFFF"/>
            <w:vAlign w:val="center"/>
            <w:hideMark/>
          </w:tcPr>
          <w:p w14:paraId="5F1103D4" w14:textId="77777777" w:rsidR="00304566" w:rsidRPr="003B4154" w:rsidRDefault="00304566" w:rsidP="009F1A33">
            <w:pPr>
              <w:ind w:firstLineChars="100" w:firstLine="160"/>
              <w:rPr>
                <w:sz w:val="16"/>
                <w:szCs w:val="16"/>
              </w:rPr>
            </w:pPr>
            <w:r w:rsidRPr="003B4154">
              <w:rPr>
                <w:sz w:val="16"/>
                <w:szCs w:val="16"/>
              </w:rPr>
              <w:t>Вознаграждение за выслугу лет:</w:t>
            </w:r>
          </w:p>
        </w:tc>
        <w:tc>
          <w:tcPr>
            <w:tcW w:w="477" w:type="pct"/>
            <w:tcBorders>
              <w:top w:val="nil"/>
              <w:left w:val="nil"/>
              <w:bottom w:val="single" w:sz="4" w:space="0" w:color="auto"/>
              <w:right w:val="single" w:sz="4" w:space="0" w:color="auto"/>
            </w:tcBorders>
            <w:shd w:val="clear" w:color="000000" w:fill="FFFFFF"/>
            <w:noWrap/>
            <w:vAlign w:val="center"/>
            <w:hideMark/>
          </w:tcPr>
          <w:p w14:paraId="2ACCD327" w14:textId="77777777" w:rsidR="00304566" w:rsidRPr="003B4154" w:rsidRDefault="00304566" w:rsidP="009F1A33">
            <w:pPr>
              <w:jc w:val="center"/>
              <w:rPr>
                <w:sz w:val="16"/>
                <w:szCs w:val="16"/>
              </w:rPr>
            </w:pPr>
            <w:r w:rsidRPr="003B4154">
              <w:rPr>
                <w:sz w:val="16"/>
                <w:szCs w:val="16"/>
              </w:rPr>
              <w:t> </w:t>
            </w:r>
          </w:p>
        </w:tc>
        <w:tc>
          <w:tcPr>
            <w:tcW w:w="635" w:type="pct"/>
            <w:tcBorders>
              <w:top w:val="nil"/>
              <w:left w:val="nil"/>
              <w:bottom w:val="single" w:sz="4" w:space="0" w:color="auto"/>
              <w:right w:val="single" w:sz="4" w:space="0" w:color="auto"/>
            </w:tcBorders>
            <w:shd w:val="clear" w:color="000000" w:fill="FFFFFF"/>
            <w:vAlign w:val="center"/>
            <w:hideMark/>
          </w:tcPr>
          <w:p w14:paraId="0ECD51AB" w14:textId="77777777" w:rsidR="00304566" w:rsidRPr="003B4154" w:rsidRDefault="00304566" w:rsidP="009F1A33">
            <w:pPr>
              <w:rPr>
                <w:sz w:val="16"/>
                <w:szCs w:val="16"/>
              </w:rPr>
            </w:pPr>
            <w:r w:rsidRPr="003B4154">
              <w:rPr>
                <w:sz w:val="16"/>
                <w:szCs w:val="16"/>
              </w:rPr>
              <w:t> </w:t>
            </w:r>
          </w:p>
        </w:tc>
        <w:tc>
          <w:tcPr>
            <w:tcW w:w="870" w:type="pct"/>
            <w:tcBorders>
              <w:top w:val="nil"/>
              <w:left w:val="single" w:sz="4" w:space="0" w:color="auto"/>
              <w:bottom w:val="single" w:sz="4" w:space="0" w:color="auto"/>
              <w:right w:val="single" w:sz="4" w:space="0" w:color="auto"/>
            </w:tcBorders>
            <w:shd w:val="clear" w:color="auto" w:fill="auto"/>
            <w:vAlign w:val="center"/>
            <w:hideMark/>
          </w:tcPr>
          <w:p w14:paraId="75C2C012" w14:textId="77777777" w:rsidR="00304566" w:rsidRPr="003B4154" w:rsidRDefault="00304566" w:rsidP="009F1A33">
            <w:pPr>
              <w:rPr>
                <w:sz w:val="16"/>
                <w:szCs w:val="16"/>
              </w:rPr>
            </w:pPr>
            <w:r>
              <w:rPr>
                <w:sz w:val="18"/>
                <w:szCs w:val="18"/>
              </w:rPr>
              <w:t> </w:t>
            </w:r>
          </w:p>
        </w:tc>
        <w:tc>
          <w:tcPr>
            <w:tcW w:w="942" w:type="pct"/>
            <w:tcBorders>
              <w:top w:val="nil"/>
              <w:left w:val="single" w:sz="4" w:space="0" w:color="auto"/>
              <w:bottom w:val="single" w:sz="4" w:space="0" w:color="auto"/>
              <w:right w:val="single" w:sz="4" w:space="0" w:color="auto"/>
            </w:tcBorders>
            <w:shd w:val="clear" w:color="auto" w:fill="auto"/>
            <w:vAlign w:val="center"/>
            <w:hideMark/>
          </w:tcPr>
          <w:p w14:paraId="4B4F6029" w14:textId="77777777" w:rsidR="00304566" w:rsidRPr="003B4154" w:rsidRDefault="00304566" w:rsidP="009F1A33">
            <w:pPr>
              <w:rPr>
                <w:sz w:val="16"/>
                <w:szCs w:val="16"/>
              </w:rPr>
            </w:pPr>
            <w:r>
              <w:rPr>
                <w:sz w:val="18"/>
                <w:szCs w:val="18"/>
              </w:rPr>
              <w:t> </w:t>
            </w:r>
          </w:p>
        </w:tc>
      </w:tr>
      <w:tr w:rsidR="00304566" w:rsidRPr="003B4154" w14:paraId="6AF14CFA" w14:textId="77777777" w:rsidTr="009F1A33">
        <w:trPr>
          <w:trHeight w:val="54"/>
        </w:trPr>
        <w:tc>
          <w:tcPr>
            <w:tcW w:w="320" w:type="pct"/>
            <w:vMerge/>
            <w:tcBorders>
              <w:top w:val="nil"/>
              <w:left w:val="single" w:sz="4" w:space="0" w:color="auto"/>
              <w:bottom w:val="single" w:sz="4" w:space="0" w:color="auto"/>
              <w:right w:val="single" w:sz="4" w:space="0" w:color="auto"/>
            </w:tcBorders>
            <w:vAlign w:val="center"/>
            <w:hideMark/>
          </w:tcPr>
          <w:p w14:paraId="1C7A350B" w14:textId="77777777" w:rsidR="00304566" w:rsidRPr="003B4154" w:rsidRDefault="00304566" w:rsidP="009F1A33">
            <w:pPr>
              <w:rPr>
                <w:sz w:val="16"/>
                <w:szCs w:val="16"/>
              </w:rPr>
            </w:pPr>
          </w:p>
        </w:tc>
        <w:tc>
          <w:tcPr>
            <w:tcW w:w="1756" w:type="pct"/>
            <w:tcBorders>
              <w:top w:val="nil"/>
              <w:left w:val="nil"/>
              <w:bottom w:val="single" w:sz="4" w:space="0" w:color="auto"/>
              <w:right w:val="single" w:sz="4" w:space="0" w:color="auto"/>
            </w:tcBorders>
            <w:shd w:val="clear" w:color="000000" w:fill="FFFFFF"/>
            <w:vAlign w:val="center"/>
            <w:hideMark/>
          </w:tcPr>
          <w:p w14:paraId="1751A0EB" w14:textId="77777777" w:rsidR="00304566" w:rsidRPr="003B4154" w:rsidRDefault="00304566" w:rsidP="009F1A33">
            <w:pPr>
              <w:ind w:firstLineChars="200" w:firstLine="320"/>
              <w:rPr>
                <w:sz w:val="16"/>
                <w:szCs w:val="16"/>
              </w:rPr>
            </w:pPr>
            <w:r w:rsidRPr="003B4154">
              <w:rPr>
                <w:sz w:val="16"/>
                <w:szCs w:val="16"/>
              </w:rPr>
              <w:t>процент выплаты</w:t>
            </w:r>
          </w:p>
        </w:tc>
        <w:tc>
          <w:tcPr>
            <w:tcW w:w="477" w:type="pct"/>
            <w:tcBorders>
              <w:top w:val="nil"/>
              <w:left w:val="nil"/>
              <w:bottom w:val="single" w:sz="4" w:space="0" w:color="auto"/>
              <w:right w:val="single" w:sz="4" w:space="0" w:color="auto"/>
            </w:tcBorders>
            <w:shd w:val="clear" w:color="000000" w:fill="FFFFFF"/>
            <w:noWrap/>
            <w:vAlign w:val="center"/>
            <w:hideMark/>
          </w:tcPr>
          <w:p w14:paraId="31971A82" w14:textId="77777777" w:rsidR="00304566" w:rsidRPr="003B4154" w:rsidRDefault="00304566" w:rsidP="009F1A33">
            <w:pPr>
              <w:jc w:val="center"/>
              <w:rPr>
                <w:sz w:val="16"/>
                <w:szCs w:val="16"/>
              </w:rPr>
            </w:pPr>
            <w:r w:rsidRPr="003B4154">
              <w:rPr>
                <w:sz w:val="16"/>
                <w:szCs w:val="16"/>
              </w:rPr>
              <w:t>%</w:t>
            </w:r>
          </w:p>
        </w:tc>
        <w:tc>
          <w:tcPr>
            <w:tcW w:w="635" w:type="pct"/>
            <w:tcBorders>
              <w:top w:val="nil"/>
              <w:left w:val="nil"/>
              <w:bottom w:val="single" w:sz="4" w:space="0" w:color="auto"/>
              <w:right w:val="single" w:sz="4" w:space="0" w:color="auto"/>
            </w:tcBorders>
            <w:shd w:val="clear" w:color="000000" w:fill="FFFFFF"/>
            <w:noWrap/>
            <w:vAlign w:val="center"/>
            <w:hideMark/>
          </w:tcPr>
          <w:p w14:paraId="0CE0BD7A" w14:textId="77777777" w:rsidR="00304566" w:rsidRPr="003B4154" w:rsidRDefault="00304566" w:rsidP="009F1A33">
            <w:pPr>
              <w:jc w:val="right"/>
              <w:rPr>
                <w:sz w:val="16"/>
                <w:szCs w:val="16"/>
              </w:rPr>
            </w:pPr>
            <w:r w:rsidRPr="003B4154">
              <w:rPr>
                <w:sz w:val="16"/>
                <w:szCs w:val="16"/>
              </w:rPr>
              <w:t>18,50</w:t>
            </w:r>
          </w:p>
        </w:tc>
        <w:tc>
          <w:tcPr>
            <w:tcW w:w="870" w:type="pct"/>
            <w:tcBorders>
              <w:top w:val="nil"/>
              <w:left w:val="single" w:sz="4" w:space="0" w:color="auto"/>
              <w:bottom w:val="single" w:sz="4" w:space="0" w:color="auto"/>
              <w:right w:val="single" w:sz="4" w:space="0" w:color="auto"/>
            </w:tcBorders>
            <w:shd w:val="clear" w:color="auto" w:fill="auto"/>
            <w:noWrap/>
            <w:vAlign w:val="center"/>
            <w:hideMark/>
          </w:tcPr>
          <w:p w14:paraId="24D1B967" w14:textId="77777777" w:rsidR="00304566" w:rsidRPr="003B4154" w:rsidRDefault="00304566" w:rsidP="009F1A33">
            <w:pPr>
              <w:jc w:val="right"/>
              <w:rPr>
                <w:sz w:val="16"/>
                <w:szCs w:val="16"/>
              </w:rPr>
            </w:pPr>
            <w:r>
              <w:rPr>
                <w:sz w:val="18"/>
                <w:szCs w:val="18"/>
              </w:rPr>
              <w:t>18,5</w:t>
            </w:r>
          </w:p>
        </w:tc>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1CC27438" w14:textId="77777777" w:rsidR="00304566" w:rsidRPr="003B4154" w:rsidRDefault="00304566" w:rsidP="009F1A33">
            <w:pPr>
              <w:jc w:val="right"/>
              <w:rPr>
                <w:sz w:val="16"/>
                <w:szCs w:val="16"/>
              </w:rPr>
            </w:pPr>
            <w:r>
              <w:rPr>
                <w:sz w:val="18"/>
                <w:szCs w:val="18"/>
              </w:rPr>
              <w:t>12,8</w:t>
            </w:r>
          </w:p>
        </w:tc>
      </w:tr>
      <w:tr w:rsidR="00304566" w:rsidRPr="003B4154" w14:paraId="77E51FB0" w14:textId="77777777" w:rsidTr="009F1A33">
        <w:trPr>
          <w:trHeight w:val="54"/>
        </w:trPr>
        <w:tc>
          <w:tcPr>
            <w:tcW w:w="320" w:type="pct"/>
            <w:vMerge/>
            <w:tcBorders>
              <w:top w:val="nil"/>
              <w:left w:val="single" w:sz="4" w:space="0" w:color="auto"/>
              <w:bottom w:val="single" w:sz="4" w:space="0" w:color="auto"/>
              <w:right w:val="single" w:sz="4" w:space="0" w:color="auto"/>
            </w:tcBorders>
            <w:vAlign w:val="center"/>
            <w:hideMark/>
          </w:tcPr>
          <w:p w14:paraId="4622FB58" w14:textId="77777777" w:rsidR="00304566" w:rsidRPr="003B4154" w:rsidRDefault="00304566" w:rsidP="009F1A33">
            <w:pPr>
              <w:rPr>
                <w:sz w:val="16"/>
                <w:szCs w:val="16"/>
              </w:rPr>
            </w:pPr>
          </w:p>
        </w:tc>
        <w:tc>
          <w:tcPr>
            <w:tcW w:w="1756" w:type="pct"/>
            <w:tcBorders>
              <w:top w:val="nil"/>
              <w:left w:val="nil"/>
              <w:bottom w:val="single" w:sz="4" w:space="0" w:color="auto"/>
              <w:right w:val="single" w:sz="4" w:space="0" w:color="auto"/>
            </w:tcBorders>
            <w:shd w:val="clear" w:color="000000" w:fill="FFFFFF"/>
            <w:vAlign w:val="center"/>
            <w:hideMark/>
          </w:tcPr>
          <w:p w14:paraId="471147CB" w14:textId="77777777" w:rsidR="00304566" w:rsidRPr="003B4154" w:rsidRDefault="00304566" w:rsidP="009F1A33">
            <w:pPr>
              <w:ind w:firstLineChars="200" w:firstLine="320"/>
              <w:rPr>
                <w:sz w:val="16"/>
                <w:szCs w:val="16"/>
              </w:rPr>
            </w:pPr>
            <w:r w:rsidRPr="003B4154">
              <w:rPr>
                <w:sz w:val="16"/>
                <w:szCs w:val="16"/>
              </w:rPr>
              <w:t>сумма выплат</w:t>
            </w:r>
          </w:p>
        </w:tc>
        <w:tc>
          <w:tcPr>
            <w:tcW w:w="477" w:type="pct"/>
            <w:tcBorders>
              <w:top w:val="nil"/>
              <w:left w:val="nil"/>
              <w:bottom w:val="single" w:sz="4" w:space="0" w:color="auto"/>
              <w:right w:val="single" w:sz="4" w:space="0" w:color="auto"/>
            </w:tcBorders>
            <w:shd w:val="clear" w:color="000000" w:fill="FFFFFF"/>
            <w:noWrap/>
            <w:vAlign w:val="center"/>
            <w:hideMark/>
          </w:tcPr>
          <w:p w14:paraId="7CFC1501" w14:textId="77777777" w:rsidR="00304566" w:rsidRPr="003B4154" w:rsidRDefault="00304566" w:rsidP="009F1A33">
            <w:pPr>
              <w:jc w:val="center"/>
              <w:rPr>
                <w:sz w:val="16"/>
                <w:szCs w:val="16"/>
              </w:rPr>
            </w:pPr>
            <w:r w:rsidRPr="003B4154">
              <w:rPr>
                <w:sz w:val="16"/>
                <w:szCs w:val="16"/>
              </w:rPr>
              <w:t>руб.</w:t>
            </w:r>
          </w:p>
        </w:tc>
        <w:tc>
          <w:tcPr>
            <w:tcW w:w="635" w:type="pct"/>
            <w:tcBorders>
              <w:top w:val="nil"/>
              <w:left w:val="nil"/>
              <w:bottom w:val="single" w:sz="4" w:space="0" w:color="auto"/>
              <w:right w:val="single" w:sz="4" w:space="0" w:color="auto"/>
            </w:tcBorders>
            <w:shd w:val="clear" w:color="000000" w:fill="FFFFFF"/>
            <w:noWrap/>
            <w:vAlign w:val="center"/>
            <w:hideMark/>
          </w:tcPr>
          <w:p w14:paraId="6DBEB488" w14:textId="77777777" w:rsidR="00304566" w:rsidRPr="003B4154" w:rsidRDefault="00304566" w:rsidP="009F1A33">
            <w:pPr>
              <w:jc w:val="right"/>
              <w:rPr>
                <w:sz w:val="16"/>
                <w:szCs w:val="16"/>
              </w:rPr>
            </w:pPr>
            <w:r w:rsidRPr="003B4154">
              <w:rPr>
                <w:sz w:val="16"/>
                <w:szCs w:val="16"/>
              </w:rPr>
              <w:t>4 638,82</w:t>
            </w:r>
          </w:p>
        </w:tc>
        <w:tc>
          <w:tcPr>
            <w:tcW w:w="870" w:type="pct"/>
            <w:tcBorders>
              <w:top w:val="nil"/>
              <w:left w:val="single" w:sz="4" w:space="0" w:color="auto"/>
              <w:bottom w:val="single" w:sz="4" w:space="0" w:color="auto"/>
              <w:right w:val="single" w:sz="4" w:space="0" w:color="auto"/>
            </w:tcBorders>
            <w:shd w:val="clear" w:color="auto" w:fill="auto"/>
            <w:noWrap/>
            <w:vAlign w:val="center"/>
            <w:hideMark/>
          </w:tcPr>
          <w:p w14:paraId="4820B845" w14:textId="77777777" w:rsidR="00304566" w:rsidRPr="003B4154" w:rsidRDefault="00304566" w:rsidP="009F1A33">
            <w:pPr>
              <w:jc w:val="right"/>
              <w:rPr>
                <w:sz w:val="16"/>
                <w:szCs w:val="16"/>
              </w:rPr>
            </w:pPr>
            <w:r>
              <w:rPr>
                <w:sz w:val="18"/>
                <w:szCs w:val="18"/>
              </w:rPr>
              <w:t>4 938,4</w:t>
            </w:r>
          </w:p>
        </w:tc>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2A4A1A71" w14:textId="77777777" w:rsidR="00304566" w:rsidRPr="003B4154" w:rsidRDefault="00304566" w:rsidP="009F1A33">
            <w:pPr>
              <w:jc w:val="right"/>
              <w:rPr>
                <w:sz w:val="16"/>
                <w:szCs w:val="16"/>
              </w:rPr>
            </w:pPr>
            <w:r>
              <w:rPr>
                <w:sz w:val="18"/>
                <w:szCs w:val="18"/>
              </w:rPr>
              <w:t>3 002,5</w:t>
            </w:r>
          </w:p>
        </w:tc>
      </w:tr>
      <w:tr w:rsidR="00304566" w:rsidRPr="003B4154" w14:paraId="3C166E01" w14:textId="77777777" w:rsidTr="009F1A33">
        <w:trPr>
          <w:trHeight w:val="54"/>
        </w:trPr>
        <w:tc>
          <w:tcPr>
            <w:tcW w:w="320"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2BFD9D72" w14:textId="77777777" w:rsidR="00304566" w:rsidRPr="003B4154" w:rsidRDefault="00304566" w:rsidP="009F1A33">
            <w:pPr>
              <w:jc w:val="center"/>
              <w:rPr>
                <w:sz w:val="16"/>
                <w:szCs w:val="16"/>
              </w:rPr>
            </w:pPr>
            <w:r w:rsidRPr="003B4154">
              <w:rPr>
                <w:sz w:val="16"/>
                <w:szCs w:val="16"/>
              </w:rPr>
              <w:t>2.10</w:t>
            </w:r>
          </w:p>
        </w:tc>
        <w:tc>
          <w:tcPr>
            <w:tcW w:w="1756" w:type="pct"/>
            <w:tcBorders>
              <w:top w:val="nil"/>
              <w:left w:val="nil"/>
              <w:bottom w:val="single" w:sz="4" w:space="0" w:color="auto"/>
              <w:right w:val="single" w:sz="4" w:space="0" w:color="auto"/>
            </w:tcBorders>
            <w:shd w:val="clear" w:color="000000" w:fill="FFFFFF"/>
            <w:vAlign w:val="center"/>
            <w:hideMark/>
          </w:tcPr>
          <w:p w14:paraId="3B8DF7A7" w14:textId="77777777" w:rsidR="00304566" w:rsidRPr="003B4154" w:rsidRDefault="00304566" w:rsidP="009F1A33">
            <w:pPr>
              <w:ind w:firstLineChars="100" w:firstLine="160"/>
              <w:rPr>
                <w:sz w:val="16"/>
                <w:szCs w:val="16"/>
              </w:rPr>
            </w:pPr>
            <w:r w:rsidRPr="003B4154">
              <w:rPr>
                <w:sz w:val="16"/>
                <w:szCs w:val="16"/>
              </w:rPr>
              <w:t>Выплаты по итогам года:</w:t>
            </w:r>
          </w:p>
        </w:tc>
        <w:tc>
          <w:tcPr>
            <w:tcW w:w="477" w:type="pct"/>
            <w:tcBorders>
              <w:top w:val="nil"/>
              <w:left w:val="nil"/>
              <w:bottom w:val="single" w:sz="4" w:space="0" w:color="auto"/>
              <w:right w:val="single" w:sz="4" w:space="0" w:color="auto"/>
            </w:tcBorders>
            <w:shd w:val="clear" w:color="000000" w:fill="FFFFFF"/>
            <w:noWrap/>
            <w:vAlign w:val="center"/>
            <w:hideMark/>
          </w:tcPr>
          <w:p w14:paraId="5062A852" w14:textId="77777777" w:rsidR="00304566" w:rsidRPr="003B4154" w:rsidRDefault="00304566" w:rsidP="009F1A33">
            <w:pPr>
              <w:jc w:val="center"/>
              <w:rPr>
                <w:sz w:val="16"/>
                <w:szCs w:val="16"/>
              </w:rPr>
            </w:pPr>
            <w:r w:rsidRPr="003B4154">
              <w:rPr>
                <w:sz w:val="16"/>
                <w:szCs w:val="16"/>
              </w:rPr>
              <w:t> </w:t>
            </w:r>
          </w:p>
        </w:tc>
        <w:tc>
          <w:tcPr>
            <w:tcW w:w="635" w:type="pct"/>
            <w:tcBorders>
              <w:top w:val="nil"/>
              <w:left w:val="nil"/>
              <w:bottom w:val="single" w:sz="4" w:space="0" w:color="auto"/>
              <w:right w:val="single" w:sz="4" w:space="0" w:color="auto"/>
            </w:tcBorders>
            <w:shd w:val="clear" w:color="000000" w:fill="FFFFFF"/>
            <w:vAlign w:val="center"/>
            <w:hideMark/>
          </w:tcPr>
          <w:p w14:paraId="73E025C8" w14:textId="77777777" w:rsidR="00304566" w:rsidRPr="003B4154" w:rsidRDefault="00304566" w:rsidP="009F1A33">
            <w:pPr>
              <w:rPr>
                <w:sz w:val="16"/>
                <w:szCs w:val="16"/>
              </w:rPr>
            </w:pPr>
            <w:r w:rsidRPr="003B4154">
              <w:rPr>
                <w:sz w:val="16"/>
                <w:szCs w:val="16"/>
              </w:rPr>
              <w:t> </w:t>
            </w:r>
          </w:p>
        </w:tc>
        <w:tc>
          <w:tcPr>
            <w:tcW w:w="870" w:type="pct"/>
            <w:tcBorders>
              <w:top w:val="nil"/>
              <w:left w:val="single" w:sz="4" w:space="0" w:color="auto"/>
              <w:bottom w:val="single" w:sz="4" w:space="0" w:color="auto"/>
              <w:right w:val="single" w:sz="4" w:space="0" w:color="auto"/>
            </w:tcBorders>
            <w:shd w:val="clear" w:color="auto" w:fill="auto"/>
            <w:vAlign w:val="center"/>
            <w:hideMark/>
          </w:tcPr>
          <w:p w14:paraId="79165B3F" w14:textId="77777777" w:rsidR="00304566" w:rsidRPr="003B4154" w:rsidRDefault="00304566" w:rsidP="009F1A33">
            <w:pPr>
              <w:rPr>
                <w:sz w:val="16"/>
                <w:szCs w:val="16"/>
              </w:rPr>
            </w:pPr>
            <w:r>
              <w:rPr>
                <w:sz w:val="18"/>
                <w:szCs w:val="18"/>
              </w:rPr>
              <w:t> </w:t>
            </w:r>
          </w:p>
        </w:tc>
        <w:tc>
          <w:tcPr>
            <w:tcW w:w="942" w:type="pct"/>
            <w:tcBorders>
              <w:top w:val="nil"/>
              <w:left w:val="single" w:sz="4" w:space="0" w:color="auto"/>
              <w:bottom w:val="single" w:sz="4" w:space="0" w:color="auto"/>
              <w:right w:val="single" w:sz="4" w:space="0" w:color="auto"/>
            </w:tcBorders>
            <w:shd w:val="clear" w:color="auto" w:fill="auto"/>
            <w:vAlign w:val="center"/>
            <w:hideMark/>
          </w:tcPr>
          <w:p w14:paraId="69B767CF" w14:textId="77777777" w:rsidR="00304566" w:rsidRPr="003B4154" w:rsidRDefault="00304566" w:rsidP="009F1A33">
            <w:pPr>
              <w:rPr>
                <w:sz w:val="16"/>
                <w:szCs w:val="16"/>
              </w:rPr>
            </w:pPr>
            <w:r>
              <w:rPr>
                <w:sz w:val="18"/>
                <w:szCs w:val="18"/>
              </w:rPr>
              <w:t> </w:t>
            </w:r>
          </w:p>
        </w:tc>
      </w:tr>
      <w:tr w:rsidR="00304566" w:rsidRPr="003B4154" w14:paraId="05019165" w14:textId="77777777" w:rsidTr="009F1A33">
        <w:trPr>
          <w:trHeight w:val="54"/>
        </w:trPr>
        <w:tc>
          <w:tcPr>
            <w:tcW w:w="320" w:type="pct"/>
            <w:vMerge/>
            <w:tcBorders>
              <w:top w:val="nil"/>
              <w:left w:val="single" w:sz="4" w:space="0" w:color="auto"/>
              <w:bottom w:val="single" w:sz="4" w:space="0" w:color="auto"/>
              <w:right w:val="single" w:sz="4" w:space="0" w:color="auto"/>
            </w:tcBorders>
            <w:vAlign w:val="center"/>
            <w:hideMark/>
          </w:tcPr>
          <w:p w14:paraId="4386F53A" w14:textId="77777777" w:rsidR="00304566" w:rsidRPr="003B4154" w:rsidRDefault="00304566" w:rsidP="009F1A33">
            <w:pPr>
              <w:rPr>
                <w:sz w:val="16"/>
                <w:szCs w:val="16"/>
              </w:rPr>
            </w:pPr>
          </w:p>
        </w:tc>
        <w:tc>
          <w:tcPr>
            <w:tcW w:w="1756" w:type="pct"/>
            <w:tcBorders>
              <w:top w:val="nil"/>
              <w:left w:val="nil"/>
              <w:bottom w:val="single" w:sz="4" w:space="0" w:color="auto"/>
              <w:right w:val="single" w:sz="4" w:space="0" w:color="auto"/>
            </w:tcBorders>
            <w:shd w:val="clear" w:color="000000" w:fill="FFFFFF"/>
            <w:vAlign w:val="center"/>
            <w:hideMark/>
          </w:tcPr>
          <w:p w14:paraId="2B7A9C3F" w14:textId="77777777" w:rsidR="00304566" w:rsidRPr="003B4154" w:rsidRDefault="00304566" w:rsidP="009F1A33">
            <w:pPr>
              <w:ind w:firstLineChars="200" w:firstLine="320"/>
              <w:rPr>
                <w:sz w:val="16"/>
                <w:szCs w:val="16"/>
              </w:rPr>
            </w:pPr>
            <w:r w:rsidRPr="003B4154">
              <w:rPr>
                <w:sz w:val="16"/>
                <w:szCs w:val="16"/>
              </w:rPr>
              <w:t>процент выплаты</w:t>
            </w:r>
          </w:p>
        </w:tc>
        <w:tc>
          <w:tcPr>
            <w:tcW w:w="477" w:type="pct"/>
            <w:tcBorders>
              <w:top w:val="nil"/>
              <w:left w:val="nil"/>
              <w:bottom w:val="single" w:sz="4" w:space="0" w:color="auto"/>
              <w:right w:val="single" w:sz="4" w:space="0" w:color="auto"/>
            </w:tcBorders>
            <w:shd w:val="clear" w:color="000000" w:fill="FFFFFF"/>
            <w:noWrap/>
            <w:vAlign w:val="center"/>
            <w:hideMark/>
          </w:tcPr>
          <w:p w14:paraId="19C8DF20" w14:textId="77777777" w:rsidR="00304566" w:rsidRPr="003B4154" w:rsidRDefault="00304566" w:rsidP="009F1A33">
            <w:pPr>
              <w:jc w:val="center"/>
              <w:rPr>
                <w:sz w:val="16"/>
                <w:szCs w:val="16"/>
              </w:rPr>
            </w:pPr>
            <w:r w:rsidRPr="003B4154">
              <w:rPr>
                <w:sz w:val="16"/>
                <w:szCs w:val="16"/>
              </w:rPr>
              <w:t>%</w:t>
            </w:r>
          </w:p>
        </w:tc>
        <w:tc>
          <w:tcPr>
            <w:tcW w:w="635" w:type="pct"/>
            <w:tcBorders>
              <w:top w:val="nil"/>
              <w:left w:val="nil"/>
              <w:bottom w:val="single" w:sz="4" w:space="0" w:color="auto"/>
              <w:right w:val="single" w:sz="4" w:space="0" w:color="auto"/>
            </w:tcBorders>
            <w:shd w:val="clear" w:color="000000" w:fill="FFFFFF"/>
            <w:noWrap/>
            <w:vAlign w:val="center"/>
            <w:hideMark/>
          </w:tcPr>
          <w:p w14:paraId="4A2497FB" w14:textId="77777777" w:rsidR="00304566" w:rsidRPr="003B4154" w:rsidRDefault="00304566" w:rsidP="009F1A33">
            <w:pPr>
              <w:jc w:val="right"/>
              <w:rPr>
                <w:sz w:val="16"/>
                <w:szCs w:val="16"/>
              </w:rPr>
            </w:pPr>
            <w:r w:rsidRPr="003B4154">
              <w:rPr>
                <w:sz w:val="16"/>
                <w:szCs w:val="16"/>
              </w:rPr>
              <w:t> </w:t>
            </w:r>
          </w:p>
        </w:tc>
        <w:tc>
          <w:tcPr>
            <w:tcW w:w="870" w:type="pct"/>
            <w:tcBorders>
              <w:top w:val="nil"/>
              <w:left w:val="single" w:sz="4" w:space="0" w:color="auto"/>
              <w:bottom w:val="single" w:sz="4" w:space="0" w:color="auto"/>
              <w:right w:val="single" w:sz="4" w:space="0" w:color="auto"/>
            </w:tcBorders>
            <w:shd w:val="clear" w:color="auto" w:fill="auto"/>
            <w:noWrap/>
            <w:vAlign w:val="center"/>
            <w:hideMark/>
          </w:tcPr>
          <w:p w14:paraId="78E74B5A" w14:textId="77777777" w:rsidR="00304566" w:rsidRPr="003B4154" w:rsidRDefault="00304566" w:rsidP="009F1A33">
            <w:pPr>
              <w:jc w:val="right"/>
              <w:rPr>
                <w:sz w:val="16"/>
                <w:szCs w:val="16"/>
              </w:rPr>
            </w:pPr>
            <w:r>
              <w:rPr>
                <w:sz w:val="18"/>
                <w:szCs w:val="18"/>
              </w:rPr>
              <w:t>0,0</w:t>
            </w:r>
          </w:p>
        </w:tc>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5C42AD5C" w14:textId="77777777" w:rsidR="00304566" w:rsidRPr="003B4154" w:rsidRDefault="00304566" w:rsidP="009F1A33">
            <w:pPr>
              <w:jc w:val="right"/>
              <w:rPr>
                <w:sz w:val="16"/>
                <w:szCs w:val="16"/>
              </w:rPr>
            </w:pPr>
            <w:r>
              <w:rPr>
                <w:sz w:val="18"/>
                <w:szCs w:val="18"/>
              </w:rPr>
              <w:t> </w:t>
            </w:r>
          </w:p>
        </w:tc>
      </w:tr>
      <w:tr w:rsidR="00304566" w:rsidRPr="003B4154" w14:paraId="442C8838" w14:textId="77777777" w:rsidTr="009F1A33">
        <w:trPr>
          <w:trHeight w:val="54"/>
        </w:trPr>
        <w:tc>
          <w:tcPr>
            <w:tcW w:w="320" w:type="pct"/>
            <w:vMerge/>
            <w:tcBorders>
              <w:top w:val="nil"/>
              <w:left w:val="single" w:sz="4" w:space="0" w:color="auto"/>
              <w:bottom w:val="single" w:sz="4" w:space="0" w:color="auto"/>
              <w:right w:val="single" w:sz="4" w:space="0" w:color="auto"/>
            </w:tcBorders>
            <w:vAlign w:val="center"/>
            <w:hideMark/>
          </w:tcPr>
          <w:p w14:paraId="2833838B" w14:textId="77777777" w:rsidR="00304566" w:rsidRPr="003B4154" w:rsidRDefault="00304566" w:rsidP="009F1A33">
            <w:pPr>
              <w:rPr>
                <w:sz w:val="16"/>
                <w:szCs w:val="16"/>
              </w:rPr>
            </w:pPr>
          </w:p>
        </w:tc>
        <w:tc>
          <w:tcPr>
            <w:tcW w:w="1756" w:type="pct"/>
            <w:tcBorders>
              <w:top w:val="nil"/>
              <w:left w:val="nil"/>
              <w:bottom w:val="single" w:sz="4" w:space="0" w:color="auto"/>
              <w:right w:val="single" w:sz="4" w:space="0" w:color="auto"/>
            </w:tcBorders>
            <w:shd w:val="clear" w:color="000000" w:fill="FFFFFF"/>
            <w:vAlign w:val="center"/>
            <w:hideMark/>
          </w:tcPr>
          <w:p w14:paraId="5B4A39A5" w14:textId="77777777" w:rsidR="00304566" w:rsidRPr="003B4154" w:rsidRDefault="00304566" w:rsidP="009F1A33">
            <w:pPr>
              <w:ind w:firstLineChars="200" w:firstLine="320"/>
              <w:rPr>
                <w:sz w:val="16"/>
                <w:szCs w:val="16"/>
              </w:rPr>
            </w:pPr>
            <w:r w:rsidRPr="003B4154">
              <w:rPr>
                <w:sz w:val="16"/>
                <w:szCs w:val="16"/>
              </w:rPr>
              <w:t>сумма выплат</w:t>
            </w:r>
          </w:p>
        </w:tc>
        <w:tc>
          <w:tcPr>
            <w:tcW w:w="477" w:type="pct"/>
            <w:tcBorders>
              <w:top w:val="nil"/>
              <w:left w:val="nil"/>
              <w:bottom w:val="single" w:sz="4" w:space="0" w:color="auto"/>
              <w:right w:val="single" w:sz="4" w:space="0" w:color="auto"/>
            </w:tcBorders>
            <w:shd w:val="clear" w:color="000000" w:fill="FFFFFF"/>
            <w:noWrap/>
            <w:vAlign w:val="center"/>
            <w:hideMark/>
          </w:tcPr>
          <w:p w14:paraId="49925A17" w14:textId="77777777" w:rsidR="00304566" w:rsidRPr="003B4154" w:rsidRDefault="00304566" w:rsidP="009F1A33">
            <w:pPr>
              <w:jc w:val="center"/>
              <w:rPr>
                <w:sz w:val="16"/>
                <w:szCs w:val="16"/>
              </w:rPr>
            </w:pPr>
            <w:r w:rsidRPr="003B4154">
              <w:rPr>
                <w:sz w:val="16"/>
                <w:szCs w:val="16"/>
              </w:rPr>
              <w:t>руб.</w:t>
            </w:r>
          </w:p>
        </w:tc>
        <w:tc>
          <w:tcPr>
            <w:tcW w:w="635" w:type="pct"/>
            <w:tcBorders>
              <w:top w:val="nil"/>
              <w:left w:val="nil"/>
              <w:bottom w:val="single" w:sz="4" w:space="0" w:color="auto"/>
              <w:right w:val="single" w:sz="4" w:space="0" w:color="auto"/>
            </w:tcBorders>
            <w:shd w:val="clear" w:color="000000" w:fill="FFFFFF"/>
            <w:noWrap/>
            <w:vAlign w:val="center"/>
            <w:hideMark/>
          </w:tcPr>
          <w:p w14:paraId="0E96F475" w14:textId="77777777" w:rsidR="00304566" w:rsidRPr="003B4154" w:rsidRDefault="00304566" w:rsidP="009F1A33">
            <w:pPr>
              <w:jc w:val="right"/>
              <w:rPr>
                <w:sz w:val="16"/>
                <w:szCs w:val="16"/>
              </w:rPr>
            </w:pPr>
            <w:r w:rsidRPr="003B4154">
              <w:rPr>
                <w:sz w:val="16"/>
                <w:szCs w:val="16"/>
              </w:rPr>
              <w:t>0,00</w:t>
            </w:r>
          </w:p>
        </w:tc>
        <w:tc>
          <w:tcPr>
            <w:tcW w:w="870" w:type="pct"/>
            <w:tcBorders>
              <w:top w:val="nil"/>
              <w:left w:val="single" w:sz="4" w:space="0" w:color="auto"/>
              <w:bottom w:val="single" w:sz="4" w:space="0" w:color="auto"/>
              <w:right w:val="single" w:sz="4" w:space="0" w:color="auto"/>
            </w:tcBorders>
            <w:shd w:val="clear" w:color="auto" w:fill="auto"/>
            <w:noWrap/>
            <w:vAlign w:val="center"/>
            <w:hideMark/>
          </w:tcPr>
          <w:p w14:paraId="502CE6A6" w14:textId="77777777" w:rsidR="00304566" w:rsidRPr="003B4154" w:rsidRDefault="00304566" w:rsidP="009F1A33">
            <w:pPr>
              <w:jc w:val="right"/>
              <w:rPr>
                <w:sz w:val="16"/>
                <w:szCs w:val="16"/>
              </w:rPr>
            </w:pPr>
            <w:r>
              <w:rPr>
                <w:sz w:val="18"/>
                <w:szCs w:val="18"/>
              </w:rPr>
              <w:t>0,0</w:t>
            </w:r>
          </w:p>
        </w:tc>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65994658" w14:textId="77777777" w:rsidR="00304566" w:rsidRPr="003B4154" w:rsidRDefault="00304566" w:rsidP="009F1A33">
            <w:pPr>
              <w:jc w:val="right"/>
              <w:rPr>
                <w:sz w:val="16"/>
                <w:szCs w:val="16"/>
              </w:rPr>
            </w:pPr>
            <w:r>
              <w:rPr>
                <w:sz w:val="18"/>
                <w:szCs w:val="18"/>
              </w:rPr>
              <w:t>0,0</w:t>
            </w:r>
          </w:p>
        </w:tc>
      </w:tr>
      <w:tr w:rsidR="00304566" w:rsidRPr="003B4154" w14:paraId="72C420BF" w14:textId="77777777" w:rsidTr="009F1A33">
        <w:trPr>
          <w:trHeight w:val="54"/>
        </w:trPr>
        <w:tc>
          <w:tcPr>
            <w:tcW w:w="320"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7B72958C" w14:textId="77777777" w:rsidR="00304566" w:rsidRPr="003B4154" w:rsidRDefault="00304566" w:rsidP="009F1A33">
            <w:pPr>
              <w:jc w:val="center"/>
              <w:rPr>
                <w:sz w:val="16"/>
                <w:szCs w:val="16"/>
              </w:rPr>
            </w:pPr>
            <w:r w:rsidRPr="003B4154">
              <w:rPr>
                <w:sz w:val="16"/>
                <w:szCs w:val="16"/>
              </w:rPr>
              <w:t>2.11</w:t>
            </w:r>
          </w:p>
        </w:tc>
        <w:tc>
          <w:tcPr>
            <w:tcW w:w="1756" w:type="pct"/>
            <w:tcBorders>
              <w:top w:val="nil"/>
              <w:left w:val="nil"/>
              <w:bottom w:val="single" w:sz="4" w:space="0" w:color="auto"/>
              <w:right w:val="single" w:sz="4" w:space="0" w:color="auto"/>
            </w:tcBorders>
            <w:shd w:val="clear" w:color="000000" w:fill="FFFFFF"/>
            <w:vAlign w:val="center"/>
            <w:hideMark/>
          </w:tcPr>
          <w:p w14:paraId="75E00774" w14:textId="77777777" w:rsidR="00304566" w:rsidRPr="003B4154" w:rsidRDefault="00304566" w:rsidP="009F1A33">
            <w:pPr>
              <w:ind w:firstLineChars="100" w:firstLine="160"/>
              <w:rPr>
                <w:color w:val="000000"/>
                <w:sz w:val="16"/>
                <w:szCs w:val="16"/>
              </w:rPr>
            </w:pPr>
            <w:r w:rsidRPr="003B4154">
              <w:rPr>
                <w:color w:val="000000"/>
                <w:sz w:val="16"/>
                <w:szCs w:val="16"/>
              </w:rPr>
              <w:t>выплаты по районному коэффициенту и северные надбавки</w:t>
            </w:r>
          </w:p>
        </w:tc>
        <w:tc>
          <w:tcPr>
            <w:tcW w:w="477" w:type="pct"/>
            <w:tcBorders>
              <w:top w:val="nil"/>
              <w:left w:val="nil"/>
              <w:bottom w:val="single" w:sz="4" w:space="0" w:color="auto"/>
              <w:right w:val="single" w:sz="4" w:space="0" w:color="auto"/>
            </w:tcBorders>
            <w:shd w:val="clear" w:color="000000" w:fill="FFFFFF"/>
            <w:noWrap/>
            <w:vAlign w:val="center"/>
            <w:hideMark/>
          </w:tcPr>
          <w:p w14:paraId="2E8AE70D" w14:textId="77777777" w:rsidR="00304566" w:rsidRPr="003B4154" w:rsidRDefault="00304566" w:rsidP="009F1A33">
            <w:pPr>
              <w:jc w:val="center"/>
              <w:rPr>
                <w:sz w:val="16"/>
                <w:szCs w:val="16"/>
              </w:rPr>
            </w:pPr>
            <w:r w:rsidRPr="003B4154">
              <w:rPr>
                <w:sz w:val="16"/>
                <w:szCs w:val="16"/>
              </w:rPr>
              <w:t> </w:t>
            </w:r>
          </w:p>
        </w:tc>
        <w:tc>
          <w:tcPr>
            <w:tcW w:w="635" w:type="pct"/>
            <w:tcBorders>
              <w:top w:val="nil"/>
              <w:left w:val="nil"/>
              <w:bottom w:val="single" w:sz="4" w:space="0" w:color="auto"/>
              <w:right w:val="single" w:sz="4" w:space="0" w:color="auto"/>
            </w:tcBorders>
            <w:shd w:val="clear" w:color="000000" w:fill="FFFFFF"/>
            <w:vAlign w:val="center"/>
            <w:hideMark/>
          </w:tcPr>
          <w:p w14:paraId="21CEA595" w14:textId="77777777" w:rsidR="00304566" w:rsidRPr="003B4154" w:rsidRDefault="00304566" w:rsidP="009F1A33">
            <w:pPr>
              <w:rPr>
                <w:sz w:val="16"/>
                <w:szCs w:val="16"/>
              </w:rPr>
            </w:pPr>
            <w:r w:rsidRPr="003B4154">
              <w:rPr>
                <w:sz w:val="16"/>
                <w:szCs w:val="16"/>
              </w:rPr>
              <w:t> </w:t>
            </w:r>
          </w:p>
        </w:tc>
        <w:tc>
          <w:tcPr>
            <w:tcW w:w="870" w:type="pct"/>
            <w:tcBorders>
              <w:top w:val="nil"/>
              <w:left w:val="single" w:sz="4" w:space="0" w:color="auto"/>
              <w:bottom w:val="single" w:sz="4" w:space="0" w:color="auto"/>
              <w:right w:val="single" w:sz="4" w:space="0" w:color="auto"/>
            </w:tcBorders>
            <w:shd w:val="clear" w:color="auto" w:fill="auto"/>
            <w:vAlign w:val="center"/>
            <w:hideMark/>
          </w:tcPr>
          <w:p w14:paraId="0FB30007" w14:textId="77777777" w:rsidR="00304566" w:rsidRPr="003B4154" w:rsidRDefault="00304566" w:rsidP="009F1A33">
            <w:pPr>
              <w:rPr>
                <w:sz w:val="16"/>
                <w:szCs w:val="16"/>
              </w:rPr>
            </w:pPr>
            <w:r>
              <w:rPr>
                <w:sz w:val="18"/>
                <w:szCs w:val="18"/>
              </w:rPr>
              <w:t> </w:t>
            </w:r>
          </w:p>
        </w:tc>
        <w:tc>
          <w:tcPr>
            <w:tcW w:w="942" w:type="pct"/>
            <w:tcBorders>
              <w:top w:val="nil"/>
              <w:left w:val="single" w:sz="4" w:space="0" w:color="auto"/>
              <w:bottom w:val="single" w:sz="4" w:space="0" w:color="auto"/>
              <w:right w:val="single" w:sz="4" w:space="0" w:color="auto"/>
            </w:tcBorders>
            <w:shd w:val="clear" w:color="auto" w:fill="auto"/>
            <w:vAlign w:val="center"/>
            <w:hideMark/>
          </w:tcPr>
          <w:p w14:paraId="6114B72D" w14:textId="77777777" w:rsidR="00304566" w:rsidRPr="003B4154" w:rsidRDefault="00304566" w:rsidP="009F1A33">
            <w:pPr>
              <w:rPr>
                <w:sz w:val="16"/>
                <w:szCs w:val="16"/>
              </w:rPr>
            </w:pPr>
            <w:r>
              <w:rPr>
                <w:sz w:val="18"/>
                <w:szCs w:val="18"/>
              </w:rPr>
              <w:t> </w:t>
            </w:r>
          </w:p>
        </w:tc>
      </w:tr>
      <w:tr w:rsidR="00304566" w:rsidRPr="003B4154" w14:paraId="6F05B6BC" w14:textId="77777777" w:rsidTr="009F1A33">
        <w:trPr>
          <w:trHeight w:val="54"/>
        </w:trPr>
        <w:tc>
          <w:tcPr>
            <w:tcW w:w="320" w:type="pct"/>
            <w:vMerge/>
            <w:tcBorders>
              <w:top w:val="nil"/>
              <w:left w:val="single" w:sz="4" w:space="0" w:color="auto"/>
              <w:bottom w:val="single" w:sz="4" w:space="0" w:color="auto"/>
              <w:right w:val="single" w:sz="4" w:space="0" w:color="auto"/>
            </w:tcBorders>
            <w:vAlign w:val="center"/>
            <w:hideMark/>
          </w:tcPr>
          <w:p w14:paraId="692932B3" w14:textId="77777777" w:rsidR="00304566" w:rsidRPr="003B4154" w:rsidRDefault="00304566" w:rsidP="009F1A33">
            <w:pPr>
              <w:rPr>
                <w:sz w:val="16"/>
                <w:szCs w:val="16"/>
              </w:rPr>
            </w:pPr>
          </w:p>
        </w:tc>
        <w:tc>
          <w:tcPr>
            <w:tcW w:w="1756" w:type="pct"/>
            <w:tcBorders>
              <w:top w:val="nil"/>
              <w:left w:val="nil"/>
              <w:bottom w:val="single" w:sz="4" w:space="0" w:color="auto"/>
              <w:right w:val="single" w:sz="4" w:space="0" w:color="auto"/>
            </w:tcBorders>
            <w:shd w:val="clear" w:color="000000" w:fill="FFFFFF"/>
            <w:vAlign w:val="center"/>
            <w:hideMark/>
          </w:tcPr>
          <w:p w14:paraId="6C8AEBD8" w14:textId="77777777" w:rsidR="00304566" w:rsidRPr="003B4154" w:rsidRDefault="00304566" w:rsidP="009F1A33">
            <w:pPr>
              <w:ind w:firstLineChars="200" w:firstLine="320"/>
              <w:rPr>
                <w:sz w:val="16"/>
                <w:szCs w:val="16"/>
              </w:rPr>
            </w:pPr>
            <w:r w:rsidRPr="003B4154">
              <w:rPr>
                <w:sz w:val="16"/>
                <w:szCs w:val="16"/>
              </w:rPr>
              <w:t>процент выплаты</w:t>
            </w:r>
          </w:p>
        </w:tc>
        <w:tc>
          <w:tcPr>
            <w:tcW w:w="477" w:type="pct"/>
            <w:tcBorders>
              <w:top w:val="nil"/>
              <w:left w:val="nil"/>
              <w:bottom w:val="single" w:sz="4" w:space="0" w:color="auto"/>
              <w:right w:val="single" w:sz="4" w:space="0" w:color="auto"/>
            </w:tcBorders>
            <w:shd w:val="clear" w:color="000000" w:fill="FFFFFF"/>
            <w:noWrap/>
            <w:vAlign w:val="center"/>
            <w:hideMark/>
          </w:tcPr>
          <w:p w14:paraId="2886B01C" w14:textId="77777777" w:rsidR="00304566" w:rsidRPr="003B4154" w:rsidRDefault="00304566" w:rsidP="009F1A33">
            <w:pPr>
              <w:jc w:val="center"/>
              <w:rPr>
                <w:sz w:val="16"/>
                <w:szCs w:val="16"/>
              </w:rPr>
            </w:pPr>
            <w:r w:rsidRPr="003B4154">
              <w:rPr>
                <w:sz w:val="16"/>
                <w:szCs w:val="16"/>
              </w:rPr>
              <w:t>%</w:t>
            </w:r>
          </w:p>
        </w:tc>
        <w:tc>
          <w:tcPr>
            <w:tcW w:w="635" w:type="pct"/>
            <w:tcBorders>
              <w:top w:val="nil"/>
              <w:left w:val="nil"/>
              <w:bottom w:val="single" w:sz="4" w:space="0" w:color="auto"/>
              <w:right w:val="single" w:sz="4" w:space="0" w:color="auto"/>
            </w:tcBorders>
            <w:shd w:val="clear" w:color="000000" w:fill="FFFFFF"/>
            <w:noWrap/>
            <w:vAlign w:val="center"/>
            <w:hideMark/>
          </w:tcPr>
          <w:p w14:paraId="521EF8B7" w14:textId="77777777" w:rsidR="00304566" w:rsidRPr="003B4154" w:rsidRDefault="00304566" w:rsidP="009F1A33">
            <w:pPr>
              <w:jc w:val="right"/>
              <w:rPr>
                <w:sz w:val="16"/>
                <w:szCs w:val="16"/>
              </w:rPr>
            </w:pPr>
            <w:r w:rsidRPr="003B4154">
              <w:rPr>
                <w:sz w:val="16"/>
                <w:szCs w:val="16"/>
              </w:rPr>
              <w:t>0,00</w:t>
            </w:r>
          </w:p>
        </w:tc>
        <w:tc>
          <w:tcPr>
            <w:tcW w:w="870" w:type="pct"/>
            <w:tcBorders>
              <w:top w:val="nil"/>
              <w:left w:val="single" w:sz="4" w:space="0" w:color="auto"/>
              <w:bottom w:val="single" w:sz="4" w:space="0" w:color="auto"/>
              <w:right w:val="single" w:sz="4" w:space="0" w:color="auto"/>
            </w:tcBorders>
            <w:shd w:val="clear" w:color="auto" w:fill="auto"/>
            <w:noWrap/>
            <w:vAlign w:val="center"/>
            <w:hideMark/>
          </w:tcPr>
          <w:p w14:paraId="09385675" w14:textId="77777777" w:rsidR="00304566" w:rsidRPr="003B4154" w:rsidRDefault="00304566" w:rsidP="009F1A33">
            <w:pPr>
              <w:jc w:val="right"/>
              <w:rPr>
                <w:sz w:val="16"/>
                <w:szCs w:val="16"/>
              </w:rPr>
            </w:pPr>
            <w:r>
              <w:rPr>
                <w:sz w:val="18"/>
                <w:szCs w:val="18"/>
              </w:rPr>
              <w:t>0,0</w:t>
            </w:r>
          </w:p>
        </w:tc>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51596F0A" w14:textId="77777777" w:rsidR="00304566" w:rsidRPr="003B4154" w:rsidRDefault="00304566" w:rsidP="009F1A33">
            <w:pPr>
              <w:jc w:val="right"/>
              <w:rPr>
                <w:sz w:val="16"/>
                <w:szCs w:val="16"/>
              </w:rPr>
            </w:pPr>
            <w:r>
              <w:rPr>
                <w:sz w:val="18"/>
                <w:szCs w:val="18"/>
              </w:rPr>
              <w:t>30,0</w:t>
            </w:r>
          </w:p>
        </w:tc>
      </w:tr>
      <w:tr w:rsidR="00304566" w:rsidRPr="003B4154" w14:paraId="46EA77B4" w14:textId="77777777" w:rsidTr="009F1A33">
        <w:trPr>
          <w:trHeight w:val="54"/>
        </w:trPr>
        <w:tc>
          <w:tcPr>
            <w:tcW w:w="320" w:type="pct"/>
            <w:vMerge/>
            <w:tcBorders>
              <w:top w:val="nil"/>
              <w:left w:val="single" w:sz="4" w:space="0" w:color="auto"/>
              <w:bottom w:val="single" w:sz="4" w:space="0" w:color="auto"/>
              <w:right w:val="single" w:sz="4" w:space="0" w:color="auto"/>
            </w:tcBorders>
            <w:vAlign w:val="center"/>
            <w:hideMark/>
          </w:tcPr>
          <w:p w14:paraId="49403DE9" w14:textId="77777777" w:rsidR="00304566" w:rsidRPr="003B4154" w:rsidRDefault="00304566" w:rsidP="009F1A33">
            <w:pPr>
              <w:rPr>
                <w:sz w:val="16"/>
                <w:szCs w:val="16"/>
              </w:rPr>
            </w:pPr>
          </w:p>
        </w:tc>
        <w:tc>
          <w:tcPr>
            <w:tcW w:w="1756" w:type="pct"/>
            <w:tcBorders>
              <w:top w:val="nil"/>
              <w:left w:val="nil"/>
              <w:bottom w:val="single" w:sz="4" w:space="0" w:color="auto"/>
              <w:right w:val="single" w:sz="4" w:space="0" w:color="auto"/>
            </w:tcBorders>
            <w:shd w:val="clear" w:color="000000" w:fill="FFFFFF"/>
            <w:vAlign w:val="center"/>
            <w:hideMark/>
          </w:tcPr>
          <w:p w14:paraId="4093F7F9" w14:textId="77777777" w:rsidR="00304566" w:rsidRPr="003B4154" w:rsidRDefault="00304566" w:rsidP="009F1A33">
            <w:pPr>
              <w:ind w:firstLineChars="200" w:firstLine="320"/>
              <w:rPr>
                <w:sz w:val="16"/>
                <w:szCs w:val="16"/>
              </w:rPr>
            </w:pPr>
            <w:r w:rsidRPr="003B4154">
              <w:rPr>
                <w:sz w:val="16"/>
                <w:szCs w:val="16"/>
              </w:rPr>
              <w:t>сумма выплат</w:t>
            </w:r>
          </w:p>
        </w:tc>
        <w:tc>
          <w:tcPr>
            <w:tcW w:w="477" w:type="pct"/>
            <w:tcBorders>
              <w:top w:val="nil"/>
              <w:left w:val="nil"/>
              <w:bottom w:val="single" w:sz="4" w:space="0" w:color="auto"/>
              <w:right w:val="single" w:sz="4" w:space="0" w:color="auto"/>
            </w:tcBorders>
            <w:shd w:val="clear" w:color="000000" w:fill="FFFFFF"/>
            <w:noWrap/>
            <w:vAlign w:val="center"/>
            <w:hideMark/>
          </w:tcPr>
          <w:p w14:paraId="079CED9E" w14:textId="77777777" w:rsidR="00304566" w:rsidRPr="003B4154" w:rsidRDefault="00304566" w:rsidP="009F1A33">
            <w:pPr>
              <w:jc w:val="center"/>
              <w:rPr>
                <w:sz w:val="16"/>
                <w:szCs w:val="16"/>
              </w:rPr>
            </w:pPr>
            <w:r w:rsidRPr="003B4154">
              <w:rPr>
                <w:sz w:val="16"/>
                <w:szCs w:val="16"/>
              </w:rPr>
              <w:t>руб.</w:t>
            </w:r>
          </w:p>
        </w:tc>
        <w:tc>
          <w:tcPr>
            <w:tcW w:w="635" w:type="pct"/>
            <w:tcBorders>
              <w:top w:val="nil"/>
              <w:left w:val="nil"/>
              <w:bottom w:val="single" w:sz="4" w:space="0" w:color="auto"/>
              <w:right w:val="single" w:sz="4" w:space="0" w:color="auto"/>
            </w:tcBorders>
            <w:shd w:val="clear" w:color="000000" w:fill="FFFFFF"/>
            <w:noWrap/>
            <w:vAlign w:val="center"/>
            <w:hideMark/>
          </w:tcPr>
          <w:p w14:paraId="2A5477ED" w14:textId="77777777" w:rsidR="00304566" w:rsidRPr="003B4154" w:rsidRDefault="00304566" w:rsidP="009F1A33">
            <w:pPr>
              <w:jc w:val="right"/>
              <w:rPr>
                <w:sz w:val="16"/>
                <w:szCs w:val="16"/>
              </w:rPr>
            </w:pPr>
            <w:r w:rsidRPr="003B4154">
              <w:rPr>
                <w:sz w:val="16"/>
                <w:szCs w:val="16"/>
              </w:rPr>
              <w:t>0,00</w:t>
            </w:r>
          </w:p>
        </w:tc>
        <w:tc>
          <w:tcPr>
            <w:tcW w:w="870" w:type="pct"/>
            <w:tcBorders>
              <w:top w:val="nil"/>
              <w:left w:val="single" w:sz="4" w:space="0" w:color="auto"/>
              <w:bottom w:val="single" w:sz="4" w:space="0" w:color="auto"/>
              <w:right w:val="single" w:sz="4" w:space="0" w:color="auto"/>
            </w:tcBorders>
            <w:shd w:val="clear" w:color="auto" w:fill="auto"/>
            <w:noWrap/>
            <w:vAlign w:val="center"/>
            <w:hideMark/>
          </w:tcPr>
          <w:p w14:paraId="05899B6A" w14:textId="77777777" w:rsidR="00304566" w:rsidRPr="003B4154" w:rsidRDefault="00304566" w:rsidP="009F1A33">
            <w:pPr>
              <w:jc w:val="right"/>
              <w:rPr>
                <w:sz w:val="16"/>
                <w:szCs w:val="16"/>
              </w:rPr>
            </w:pPr>
            <w:r>
              <w:rPr>
                <w:sz w:val="18"/>
                <w:szCs w:val="18"/>
              </w:rPr>
              <w:t>0,0</w:t>
            </w:r>
          </w:p>
        </w:tc>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0B1BDC98" w14:textId="77777777" w:rsidR="00304566" w:rsidRPr="003B4154" w:rsidRDefault="00304566" w:rsidP="009F1A33">
            <w:pPr>
              <w:jc w:val="right"/>
              <w:rPr>
                <w:sz w:val="16"/>
                <w:szCs w:val="16"/>
              </w:rPr>
            </w:pPr>
            <w:r>
              <w:rPr>
                <w:sz w:val="18"/>
                <w:szCs w:val="18"/>
              </w:rPr>
              <w:t>7 034,9</w:t>
            </w:r>
          </w:p>
        </w:tc>
      </w:tr>
      <w:tr w:rsidR="00304566" w:rsidRPr="003B4154" w14:paraId="6E0E2DC1" w14:textId="77777777" w:rsidTr="009F1A33">
        <w:trPr>
          <w:trHeight w:val="338"/>
        </w:trPr>
        <w:tc>
          <w:tcPr>
            <w:tcW w:w="320" w:type="pct"/>
            <w:tcBorders>
              <w:top w:val="nil"/>
              <w:left w:val="single" w:sz="4" w:space="0" w:color="auto"/>
              <w:bottom w:val="single" w:sz="4" w:space="0" w:color="auto"/>
              <w:right w:val="single" w:sz="4" w:space="0" w:color="auto"/>
            </w:tcBorders>
            <w:shd w:val="clear" w:color="000000" w:fill="FFFFFF"/>
            <w:noWrap/>
            <w:vAlign w:val="center"/>
            <w:hideMark/>
          </w:tcPr>
          <w:p w14:paraId="2BFF0EFB" w14:textId="77777777" w:rsidR="00304566" w:rsidRPr="003B4154" w:rsidRDefault="00304566" w:rsidP="009F1A33">
            <w:pPr>
              <w:jc w:val="center"/>
              <w:rPr>
                <w:b/>
                <w:bCs/>
                <w:sz w:val="16"/>
                <w:szCs w:val="16"/>
              </w:rPr>
            </w:pPr>
            <w:r w:rsidRPr="003B4154">
              <w:rPr>
                <w:b/>
                <w:bCs/>
                <w:sz w:val="16"/>
                <w:szCs w:val="16"/>
              </w:rPr>
              <w:t>3</w:t>
            </w:r>
          </w:p>
        </w:tc>
        <w:tc>
          <w:tcPr>
            <w:tcW w:w="1756" w:type="pct"/>
            <w:tcBorders>
              <w:top w:val="nil"/>
              <w:left w:val="nil"/>
              <w:bottom w:val="single" w:sz="4" w:space="0" w:color="auto"/>
              <w:right w:val="single" w:sz="4" w:space="0" w:color="auto"/>
            </w:tcBorders>
            <w:shd w:val="clear" w:color="000000" w:fill="FFFFFF"/>
            <w:vAlign w:val="center"/>
            <w:hideMark/>
          </w:tcPr>
          <w:p w14:paraId="72EE7DCF" w14:textId="77777777" w:rsidR="00304566" w:rsidRPr="003B4154" w:rsidRDefault="00304566" w:rsidP="009F1A33">
            <w:pPr>
              <w:rPr>
                <w:b/>
                <w:bCs/>
                <w:sz w:val="16"/>
                <w:szCs w:val="16"/>
              </w:rPr>
            </w:pPr>
            <w:r w:rsidRPr="003B4154">
              <w:rPr>
                <w:b/>
                <w:bCs/>
                <w:sz w:val="16"/>
                <w:szCs w:val="16"/>
              </w:rPr>
              <w:t>Итого среднемесячная оплата труда на 1 работника</w:t>
            </w:r>
          </w:p>
        </w:tc>
        <w:tc>
          <w:tcPr>
            <w:tcW w:w="477" w:type="pct"/>
            <w:tcBorders>
              <w:top w:val="nil"/>
              <w:left w:val="nil"/>
              <w:bottom w:val="single" w:sz="4" w:space="0" w:color="auto"/>
              <w:right w:val="single" w:sz="4" w:space="0" w:color="auto"/>
            </w:tcBorders>
            <w:shd w:val="clear" w:color="000000" w:fill="FFFFFF"/>
            <w:noWrap/>
            <w:vAlign w:val="center"/>
            <w:hideMark/>
          </w:tcPr>
          <w:p w14:paraId="425D6B1B" w14:textId="77777777" w:rsidR="00304566" w:rsidRPr="003B4154" w:rsidRDefault="00304566" w:rsidP="009F1A33">
            <w:pPr>
              <w:jc w:val="center"/>
              <w:rPr>
                <w:b/>
                <w:bCs/>
                <w:sz w:val="16"/>
                <w:szCs w:val="16"/>
              </w:rPr>
            </w:pPr>
            <w:r w:rsidRPr="003B4154">
              <w:rPr>
                <w:b/>
                <w:bCs/>
                <w:sz w:val="16"/>
                <w:szCs w:val="16"/>
              </w:rPr>
              <w:t>руб.</w:t>
            </w:r>
          </w:p>
        </w:tc>
        <w:tc>
          <w:tcPr>
            <w:tcW w:w="635" w:type="pct"/>
            <w:tcBorders>
              <w:top w:val="nil"/>
              <w:left w:val="nil"/>
              <w:bottom w:val="single" w:sz="4" w:space="0" w:color="auto"/>
              <w:right w:val="single" w:sz="4" w:space="0" w:color="auto"/>
            </w:tcBorders>
            <w:shd w:val="clear" w:color="000000" w:fill="FFFFFF"/>
            <w:noWrap/>
            <w:vAlign w:val="center"/>
            <w:hideMark/>
          </w:tcPr>
          <w:p w14:paraId="14E2BCDC" w14:textId="77777777" w:rsidR="00304566" w:rsidRPr="003B4154" w:rsidRDefault="00304566" w:rsidP="009F1A33">
            <w:pPr>
              <w:jc w:val="right"/>
              <w:rPr>
                <w:b/>
                <w:bCs/>
                <w:sz w:val="16"/>
                <w:szCs w:val="16"/>
              </w:rPr>
            </w:pPr>
            <w:r w:rsidRPr="003B4154">
              <w:rPr>
                <w:b/>
                <w:bCs/>
                <w:sz w:val="16"/>
                <w:szCs w:val="16"/>
              </w:rPr>
              <w:t>50 601</w:t>
            </w:r>
          </w:p>
        </w:tc>
        <w:tc>
          <w:tcPr>
            <w:tcW w:w="870" w:type="pct"/>
            <w:tcBorders>
              <w:top w:val="nil"/>
              <w:left w:val="single" w:sz="4" w:space="0" w:color="auto"/>
              <w:bottom w:val="single" w:sz="4" w:space="0" w:color="auto"/>
              <w:right w:val="single" w:sz="4" w:space="0" w:color="auto"/>
            </w:tcBorders>
            <w:shd w:val="clear" w:color="auto" w:fill="auto"/>
            <w:noWrap/>
            <w:vAlign w:val="center"/>
            <w:hideMark/>
          </w:tcPr>
          <w:p w14:paraId="5973F36D" w14:textId="77777777" w:rsidR="00304566" w:rsidRPr="003B4154" w:rsidRDefault="00304566" w:rsidP="009F1A33">
            <w:pPr>
              <w:jc w:val="right"/>
              <w:rPr>
                <w:b/>
                <w:bCs/>
                <w:sz w:val="16"/>
                <w:szCs w:val="16"/>
              </w:rPr>
            </w:pPr>
            <w:r>
              <w:rPr>
                <w:b/>
                <w:bCs/>
                <w:sz w:val="18"/>
                <w:szCs w:val="18"/>
              </w:rPr>
              <w:t>59 207,7</w:t>
            </w:r>
          </w:p>
        </w:tc>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504E7C95" w14:textId="77777777" w:rsidR="00304566" w:rsidRPr="003B4154" w:rsidRDefault="00304566" w:rsidP="009F1A33">
            <w:pPr>
              <w:jc w:val="right"/>
              <w:rPr>
                <w:b/>
                <w:bCs/>
                <w:sz w:val="16"/>
                <w:szCs w:val="16"/>
              </w:rPr>
            </w:pPr>
            <w:r>
              <w:rPr>
                <w:b/>
                <w:bCs/>
                <w:sz w:val="18"/>
                <w:szCs w:val="18"/>
              </w:rPr>
              <w:t>55 061,1</w:t>
            </w:r>
          </w:p>
        </w:tc>
      </w:tr>
      <w:tr w:rsidR="00304566" w:rsidRPr="003B4154" w14:paraId="76699F43" w14:textId="77777777" w:rsidTr="009F1A33">
        <w:trPr>
          <w:trHeight w:val="54"/>
        </w:trPr>
        <w:tc>
          <w:tcPr>
            <w:tcW w:w="320" w:type="pct"/>
            <w:tcBorders>
              <w:top w:val="nil"/>
              <w:left w:val="single" w:sz="4" w:space="0" w:color="auto"/>
              <w:bottom w:val="single" w:sz="4" w:space="0" w:color="auto"/>
              <w:right w:val="single" w:sz="4" w:space="0" w:color="auto"/>
            </w:tcBorders>
            <w:shd w:val="clear" w:color="000000" w:fill="FFFFFF"/>
            <w:noWrap/>
            <w:vAlign w:val="center"/>
            <w:hideMark/>
          </w:tcPr>
          <w:p w14:paraId="30FE25D9" w14:textId="77777777" w:rsidR="00304566" w:rsidRPr="003B4154" w:rsidRDefault="00304566" w:rsidP="009F1A33">
            <w:pPr>
              <w:jc w:val="center"/>
              <w:rPr>
                <w:sz w:val="16"/>
                <w:szCs w:val="16"/>
              </w:rPr>
            </w:pPr>
            <w:r w:rsidRPr="003B4154">
              <w:rPr>
                <w:sz w:val="16"/>
                <w:szCs w:val="16"/>
              </w:rPr>
              <w:t>4</w:t>
            </w:r>
          </w:p>
        </w:tc>
        <w:tc>
          <w:tcPr>
            <w:tcW w:w="1756" w:type="pct"/>
            <w:tcBorders>
              <w:top w:val="nil"/>
              <w:left w:val="nil"/>
              <w:bottom w:val="single" w:sz="4" w:space="0" w:color="auto"/>
              <w:right w:val="single" w:sz="4" w:space="0" w:color="auto"/>
            </w:tcBorders>
            <w:shd w:val="clear" w:color="000000" w:fill="FFFFFF"/>
            <w:vAlign w:val="center"/>
            <w:hideMark/>
          </w:tcPr>
          <w:p w14:paraId="20FEBC7E" w14:textId="77777777" w:rsidR="00304566" w:rsidRPr="003B4154" w:rsidRDefault="00304566" w:rsidP="009F1A33">
            <w:pPr>
              <w:rPr>
                <w:color w:val="000000"/>
                <w:sz w:val="16"/>
                <w:szCs w:val="16"/>
              </w:rPr>
            </w:pPr>
            <w:r w:rsidRPr="003B4154">
              <w:rPr>
                <w:color w:val="000000"/>
                <w:sz w:val="16"/>
                <w:szCs w:val="16"/>
              </w:rPr>
              <w:t>Расчёт средств на оплату труда ППП (включенного в себестоимость)</w:t>
            </w:r>
          </w:p>
        </w:tc>
        <w:tc>
          <w:tcPr>
            <w:tcW w:w="477" w:type="pct"/>
            <w:tcBorders>
              <w:top w:val="nil"/>
              <w:left w:val="nil"/>
              <w:bottom w:val="single" w:sz="4" w:space="0" w:color="auto"/>
              <w:right w:val="single" w:sz="4" w:space="0" w:color="auto"/>
            </w:tcBorders>
            <w:shd w:val="clear" w:color="000000" w:fill="FFFFFF"/>
            <w:noWrap/>
            <w:vAlign w:val="center"/>
            <w:hideMark/>
          </w:tcPr>
          <w:p w14:paraId="6791EC43" w14:textId="77777777" w:rsidR="00304566" w:rsidRPr="003B4154" w:rsidRDefault="00304566" w:rsidP="009F1A33">
            <w:pPr>
              <w:jc w:val="center"/>
              <w:rPr>
                <w:sz w:val="16"/>
                <w:szCs w:val="16"/>
              </w:rPr>
            </w:pPr>
            <w:r w:rsidRPr="003B4154">
              <w:rPr>
                <w:sz w:val="16"/>
                <w:szCs w:val="16"/>
              </w:rPr>
              <w:t>тыс. руб.</w:t>
            </w:r>
          </w:p>
        </w:tc>
        <w:tc>
          <w:tcPr>
            <w:tcW w:w="635" w:type="pct"/>
            <w:tcBorders>
              <w:top w:val="nil"/>
              <w:left w:val="nil"/>
              <w:bottom w:val="single" w:sz="4" w:space="0" w:color="auto"/>
              <w:right w:val="single" w:sz="4" w:space="0" w:color="auto"/>
            </w:tcBorders>
            <w:shd w:val="clear" w:color="000000" w:fill="FFFFFF"/>
            <w:noWrap/>
            <w:vAlign w:val="center"/>
            <w:hideMark/>
          </w:tcPr>
          <w:p w14:paraId="6421B2E9" w14:textId="77777777" w:rsidR="00304566" w:rsidRPr="003B4154" w:rsidRDefault="00304566" w:rsidP="009F1A33">
            <w:pPr>
              <w:jc w:val="right"/>
              <w:rPr>
                <w:sz w:val="16"/>
                <w:szCs w:val="16"/>
              </w:rPr>
            </w:pPr>
            <w:r w:rsidRPr="003B4154">
              <w:rPr>
                <w:sz w:val="16"/>
                <w:szCs w:val="16"/>
              </w:rPr>
              <w:t>0,00</w:t>
            </w:r>
          </w:p>
        </w:tc>
        <w:tc>
          <w:tcPr>
            <w:tcW w:w="870" w:type="pct"/>
            <w:tcBorders>
              <w:top w:val="nil"/>
              <w:left w:val="single" w:sz="4" w:space="0" w:color="auto"/>
              <w:bottom w:val="single" w:sz="4" w:space="0" w:color="auto"/>
              <w:right w:val="single" w:sz="4" w:space="0" w:color="auto"/>
            </w:tcBorders>
            <w:shd w:val="clear" w:color="auto" w:fill="auto"/>
            <w:noWrap/>
            <w:vAlign w:val="center"/>
            <w:hideMark/>
          </w:tcPr>
          <w:p w14:paraId="7BD9760C" w14:textId="77777777" w:rsidR="00304566" w:rsidRPr="003B4154" w:rsidRDefault="00304566" w:rsidP="009F1A33">
            <w:pPr>
              <w:jc w:val="right"/>
              <w:rPr>
                <w:sz w:val="16"/>
                <w:szCs w:val="16"/>
              </w:rPr>
            </w:pPr>
            <w:r>
              <w:rPr>
                <w:sz w:val="18"/>
                <w:szCs w:val="18"/>
              </w:rPr>
              <w:t>0,0</w:t>
            </w:r>
          </w:p>
        </w:tc>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6092AFA8" w14:textId="77777777" w:rsidR="00304566" w:rsidRPr="003B4154" w:rsidRDefault="00304566" w:rsidP="009F1A33">
            <w:pPr>
              <w:jc w:val="right"/>
              <w:rPr>
                <w:sz w:val="16"/>
                <w:szCs w:val="16"/>
              </w:rPr>
            </w:pPr>
            <w:r>
              <w:rPr>
                <w:sz w:val="18"/>
                <w:szCs w:val="18"/>
              </w:rPr>
              <w:t>0,0</w:t>
            </w:r>
          </w:p>
        </w:tc>
      </w:tr>
      <w:tr w:rsidR="00304566" w:rsidRPr="003B4154" w14:paraId="01636663" w14:textId="77777777" w:rsidTr="009F1A33">
        <w:trPr>
          <w:trHeight w:val="54"/>
        </w:trPr>
        <w:tc>
          <w:tcPr>
            <w:tcW w:w="320" w:type="pct"/>
            <w:tcBorders>
              <w:top w:val="nil"/>
              <w:left w:val="single" w:sz="4" w:space="0" w:color="auto"/>
              <w:bottom w:val="single" w:sz="4" w:space="0" w:color="auto"/>
              <w:right w:val="single" w:sz="4" w:space="0" w:color="auto"/>
            </w:tcBorders>
            <w:shd w:val="clear" w:color="000000" w:fill="FFFFFF"/>
            <w:noWrap/>
            <w:vAlign w:val="center"/>
            <w:hideMark/>
          </w:tcPr>
          <w:p w14:paraId="4D0FC85F" w14:textId="77777777" w:rsidR="00304566" w:rsidRPr="003B4154" w:rsidRDefault="00304566" w:rsidP="009F1A33">
            <w:pPr>
              <w:jc w:val="center"/>
              <w:rPr>
                <w:sz w:val="16"/>
                <w:szCs w:val="16"/>
              </w:rPr>
            </w:pPr>
            <w:r w:rsidRPr="003B4154">
              <w:rPr>
                <w:sz w:val="16"/>
                <w:szCs w:val="16"/>
              </w:rPr>
              <w:t>4.1</w:t>
            </w:r>
          </w:p>
        </w:tc>
        <w:tc>
          <w:tcPr>
            <w:tcW w:w="1756" w:type="pct"/>
            <w:tcBorders>
              <w:top w:val="nil"/>
              <w:left w:val="nil"/>
              <w:bottom w:val="single" w:sz="4" w:space="0" w:color="auto"/>
              <w:right w:val="single" w:sz="4" w:space="0" w:color="auto"/>
            </w:tcBorders>
            <w:shd w:val="clear" w:color="000000" w:fill="FFFFFF"/>
            <w:vAlign w:val="center"/>
            <w:hideMark/>
          </w:tcPr>
          <w:p w14:paraId="7186C83D" w14:textId="77777777" w:rsidR="00304566" w:rsidRPr="003B4154" w:rsidRDefault="00304566" w:rsidP="009F1A33">
            <w:pPr>
              <w:ind w:firstLineChars="100" w:firstLine="160"/>
              <w:rPr>
                <w:color w:val="000000"/>
                <w:sz w:val="16"/>
                <w:szCs w:val="16"/>
              </w:rPr>
            </w:pPr>
            <w:r w:rsidRPr="003B4154">
              <w:rPr>
                <w:color w:val="000000"/>
                <w:sz w:val="16"/>
                <w:szCs w:val="16"/>
              </w:rPr>
              <w:t>Льготный проезд к месту отдыха</w:t>
            </w:r>
          </w:p>
        </w:tc>
        <w:tc>
          <w:tcPr>
            <w:tcW w:w="477" w:type="pct"/>
            <w:tcBorders>
              <w:top w:val="nil"/>
              <w:left w:val="nil"/>
              <w:bottom w:val="single" w:sz="4" w:space="0" w:color="auto"/>
              <w:right w:val="single" w:sz="4" w:space="0" w:color="auto"/>
            </w:tcBorders>
            <w:shd w:val="clear" w:color="000000" w:fill="FFFFFF"/>
            <w:noWrap/>
            <w:vAlign w:val="center"/>
            <w:hideMark/>
          </w:tcPr>
          <w:p w14:paraId="5ABCC34B" w14:textId="77777777" w:rsidR="00304566" w:rsidRPr="003B4154" w:rsidRDefault="00304566" w:rsidP="009F1A33">
            <w:pPr>
              <w:jc w:val="center"/>
              <w:rPr>
                <w:sz w:val="16"/>
                <w:szCs w:val="16"/>
              </w:rPr>
            </w:pPr>
            <w:proofErr w:type="spellStart"/>
            <w:r w:rsidRPr="003B4154">
              <w:rPr>
                <w:sz w:val="16"/>
                <w:szCs w:val="16"/>
              </w:rPr>
              <w:t>тыс.руб</w:t>
            </w:r>
            <w:proofErr w:type="spellEnd"/>
            <w:r w:rsidRPr="003B4154">
              <w:rPr>
                <w:sz w:val="16"/>
                <w:szCs w:val="16"/>
              </w:rPr>
              <w:t>.</w:t>
            </w:r>
          </w:p>
        </w:tc>
        <w:tc>
          <w:tcPr>
            <w:tcW w:w="635" w:type="pct"/>
            <w:tcBorders>
              <w:top w:val="nil"/>
              <w:left w:val="nil"/>
              <w:bottom w:val="single" w:sz="4" w:space="0" w:color="auto"/>
              <w:right w:val="single" w:sz="4" w:space="0" w:color="auto"/>
            </w:tcBorders>
            <w:shd w:val="clear" w:color="000000" w:fill="FFFFFF"/>
            <w:noWrap/>
            <w:vAlign w:val="center"/>
            <w:hideMark/>
          </w:tcPr>
          <w:p w14:paraId="169D0D42" w14:textId="77777777" w:rsidR="00304566" w:rsidRPr="003B4154" w:rsidRDefault="00304566" w:rsidP="009F1A33">
            <w:pPr>
              <w:jc w:val="right"/>
              <w:rPr>
                <w:sz w:val="16"/>
                <w:szCs w:val="16"/>
              </w:rPr>
            </w:pPr>
            <w:r w:rsidRPr="003B4154">
              <w:rPr>
                <w:sz w:val="16"/>
                <w:szCs w:val="16"/>
              </w:rPr>
              <w:t>0,00</w:t>
            </w:r>
          </w:p>
        </w:tc>
        <w:tc>
          <w:tcPr>
            <w:tcW w:w="870" w:type="pct"/>
            <w:tcBorders>
              <w:top w:val="nil"/>
              <w:left w:val="single" w:sz="4" w:space="0" w:color="auto"/>
              <w:bottom w:val="single" w:sz="4" w:space="0" w:color="auto"/>
              <w:right w:val="single" w:sz="4" w:space="0" w:color="auto"/>
            </w:tcBorders>
            <w:shd w:val="clear" w:color="auto" w:fill="auto"/>
            <w:noWrap/>
            <w:vAlign w:val="center"/>
            <w:hideMark/>
          </w:tcPr>
          <w:p w14:paraId="22125DDE" w14:textId="77777777" w:rsidR="00304566" w:rsidRPr="003B4154" w:rsidRDefault="00304566" w:rsidP="009F1A33">
            <w:pPr>
              <w:jc w:val="right"/>
              <w:rPr>
                <w:sz w:val="16"/>
                <w:szCs w:val="16"/>
              </w:rPr>
            </w:pPr>
            <w:r>
              <w:rPr>
                <w:sz w:val="18"/>
                <w:szCs w:val="18"/>
              </w:rPr>
              <w:t>0,0</w:t>
            </w:r>
          </w:p>
        </w:tc>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35A7CCAA" w14:textId="77777777" w:rsidR="00304566" w:rsidRPr="003B4154" w:rsidRDefault="00304566" w:rsidP="009F1A33">
            <w:pPr>
              <w:jc w:val="right"/>
              <w:rPr>
                <w:sz w:val="16"/>
                <w:szCs w:val="16"/>
              </w:rPr>
            </w:pPr>
            <w:r>
              <w:rPr>
                <w:sz w:val="18"/>
                <w:szCs w:val="18"/>
              </w:rPr>
              <w:t> </w:t>
            </w:r>
          </w:p>
        </w:tc>
      </w:tr>
      <w:tr w:rsidR="00304566" w:rsidRPr="003B4154" w14:paraId="59A12DF2" w14:textId="77777777" w:rsidTr="009F1A33">
        <w:trPr>
          <w:trHeight w:val="54"/>
        </w:trPr>
        <w:tc>
          <w:tcPr>
            <w:tcW w:w="320" w:type="pct"/>
            <w:tcBorders>
              <w:top w:val="nil"/>
              <w:left w:val="single" w:sz="4" w:space="0" w:color="auto"/>
              <w:bottom w:val="single" w:sz="4" w:space="0" w:color="auto"/>
              <w:right w:val="single" w:sz="4" w:space="0" w:color="auto"/>
            </w:tcBorders>
            <w:shd w:val="clear" w:color="000000" w:fill="FFFFFF"/>
            <w:noWrap/>
            <w:vAlign w:val="center"/>
            <w:hideMark/>
          </w:tcPr>
          <w:p w14:paraId="5D5B8229" w14:textId="77777777" w:rsidR="00304566" w:rsidRPr="003B4154" w:rsidRDefault="00304566" w:rsidP="009F1A33">
            <w:pPr>
              <w:jc w:val="center"/>
              <w:rPr>
                <w:sz w:val="16"/>
                <w:szCs w:val="16"/>
              </w:rPr>
            </w:pPr>
            <w:r w:rsidRPr="003B4154">
              <w:rPr>
                <w:sz w:val="16"/>
                <w:szCs w:val="16"/>
              </w:rPr>
              <w:t>4.2</w:t>
            </w:r>
          </w:p>
        </w:tc>
        <w:tc>
          <w:tcPr>
            <w:tcW w:w="1756" w:type="pct"/>
            <w:tcBorders>
              <w:top w:val="nil"/>
              <w:left w:val="nil"/>
              <w:bottom w:val="single" w:sz="4" w:space="0" w:color="auto"/>
              <w:right w:val="single" w:sz="4" w:space="0" w:color="auto"/>
            </w:tcBorders>
            <w:shd w:val="clear" w:color="000000" w:fill="FFFFFF"/>
            <w:vAlign w:val="center"/>
            <w:hideMark/>
          </w:tcPr>
          <w:p w14:paraId="1A9D4074" w14:textId="77777777" w:rsidR="00304566" w:rsidRPr="003B4154" w:rsidRDefault="00304566" w:rsidP="009F1A33">
            <w:pPr>
              <w:ind w:firstLineChars="100" w:firstLine="160"/>
              <w:rPr>
                <w:sz w:val="16"/>
                <w:szCs w:val="16"/>
              </w:rPr>
            </w:pPr>
            <w:r w:rsidRPr="003B4154">
              <w:rPr>
                <w:sz w:val="16"/>
                <w:szCs w:val="16"/>
              </w:rPr>
              <w:t>По постановлению №1206 от 03.11.94</w:t>
            </w:r>
          </w:p>
        </w:tc>
        <w:tc>
          <w:tcPr>
            <w:tcW w:w="477" w:type="pct"/>
            <w:tcBorders>
              <w:top w:val="nil"/>
              <w:left w:val="nil"/>
              <w:bottom w:val="single" w:sz="4" w:space="0" w:color="auto"/>
              <w:right w:val="single" w:sz="4" w:space="0" w:color="auto"/>
            </w:tcBorders>
            <w:shd w:val="clear" w:color="000000" w:fill="FFFFFF"/>
            <w:noWrap/>
            <w:vAlign w:val="center"/>
            <w:hideMark/>
          </w:tcPr>
          <w:p w14:paraId="1DBE741D" w14:textId="77777777" w:rsidR="00304566" w:rsidRPr="003B4154" w:rsidRDefault="00304566" w:rsidP="009F1A33">
            <w:pPr>
              <w:jc w:val="center"/>
              <w:rPr>
                <w:sz w:val="16"/>
                <w:szCs w:val="16"/>
              </w:rPr>
            </w:pPr>
            <w:proofErr w:type="spellStart"/>
            <w:r w:rsidRPr="003B4154">
              <w:rPr>
                <w:sz w:val="16"/>
                <w:szCs w:val="16"/>
              </w:rPr>
              <w:t>тыс.руб</w:t>
            </w:r>
            <w:proofErr w:type="spellEnd"/>
            <w:r w:rsidRPr="003B4154">
              <w:rPr>
                <w:sz w:val="16"/>
                <w:szCs w:val="16"/>
              </w:rPr>
              <w:t>.</w:t>
            </w:r>
          </w:p>
        </w:tc>
        <w:tc>
          <w:tcPr>
            <w:tcW w:w="635" w:type="pct"/>
            <w:tcBorders>
              <w:top w:val="nil"/>
              <w:left w:val="nil"/>
              <w:bottom w:val="single" w:sz="4" w:space="0" w:color="auto"/>
              <w:right w:val="single" w:sz="4" w:space="0" w:color="auto"/>
            </w:tcBorders>
            <w:shd w:val="clear" w:color="000000" w:fill="FFFFFF"/>
            <w:noWrap/>
            <w:vAlign w:val="center"/>
            <w:hideMark/>
          </w:tcPr>
          <w:p w14:paraId="2E794B70" w14:textId="77777777" w:rsidR="00304566" w:rsidRPr="003B4154" w:rsidRDefault="00304566" w:rsidP="009F1A33">
            <w:pPr>
              <w:jc w:val="right"/>
              <w:rPr>
                <w:sz w:val="16"/>
                <w:szCs w:val="16"/>
              </w:rPr>
            </w:pPr>
            <w:r w:rsidRPr="003B4154">
              <w:rPr>
                <w:sz w:val="16"/>
                <w:szCs w:val="16"/>
              </w:rPr>
              <w:t>0,00</w:t>
            </w:r>
          </w:p>
        </w:tc>
        <w:tc>
          <w:tcPr>
            <w:tcW w:w="870" w:type="pct"/>
            <w:tcBorders>
              <w:top w:val="nil"/>
              <w:left w:val="single" w:sz="4" w:space="0" w:color="auto"/>
              <w:bottom w:val="single" w:sz="4" w:space="0" w:color="auto"/>
              <w:right w:val="single" w:sz="4" w:space="0" w:color="auto"/>
            </w:tcBorders>
            <w:shd w:val="clear" w:color="auto" w:fill="auto"/>
            <w:noWrap/>
            <w:vAlign w:val="center"/>
            <w:hideMark/>
          </w:tcPr>
          <w:p w14:paraId="7E4FC56D" w14:textId="77777777" w:rsidR="00304566" w:rsidRPr="003B4154" w:rsidRDefault="00304566" w:rsidP="009F1A33">
            <w:pPr>
              <w:jc w:val="right"/>
              <w:rPr>
                <w:sz w:val="16"/>
                <w:szCs w:val="16"/>
              </w:rPr>
            </w:pPr>
            <w:r>
              <w:rPr>
                <w:sz w:val="18"/>
                <w:szCs w:val="18"/>
              </w:rPr>
              <w:t>0,0</w:t>
            </w:r>
          </w:p>
        </w:tc>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5555DA36" w14:textId="77777777" w:rsidR="00304566" w:rsidRPr="003B4154" w:rsidRDefault="00304566" w:rsidP="009F1A33">
            <w:pPr>
              <w:jc w:val="right"/>
              <w:rPr>
                <w:sz w:val="16"/>
                <w:szCs w:val="16"/>
              </w:rPr>
            </w:pPr>
            <w:r>
              <w:rPr>
                <w:sz w:val="18"/>
                <w:szCs w:val="18"/>
              </w:rPr>
              <w:t> </w:t>
            </w:r>
          </w:p>
        </w:tc>
      </w:tr>
      <w:tr w:rsidR="00304566" w:rsidRPr="003B4154" w14:paraId="60722C21" w14:textId="77777777" w:rsidTr="009F1A33">
        <w:trPr>
          <w:trHeight w:val="211"/>
        </w:trPr>
        <w:tc>
          <w:tcPr>
            <w:tcW w:w="320" w:type="pct"/>
            <w:tcBorders>
              <w:top w:val="nil"/>
              <w:left w:val="single" w:sz="4" w:space="0" w:color="auto"/>
              <w:bottom w:val="single" w:sz="4" w:space="0" w:color="auto"/>
              <w:right w:val="single" w:sz="4" w:space="0" w:color="auto"/>
            </w:tcBorders>
            <w:shd w:val="clear" w:color="000000" w:fill="FFFFFF"/>
            <w:noWrap/>
            <w:vAlign w:val="center"/>
            <w:hideMark/>
          </w:tcPr>
          <w:p w14:paraId="176C7F13" w14:textId="77777777" w:rsidR="00304566" w:rsidRPr="003B4154" w:rsidRDefault="00304566" w:rsidP="009F1A33">
            <w:pPr>
              <w:jc w:val="center"/>
              <w:rPr>
                <w:sz w:val="16"/>
                <w:szCs w:val="16"/>
              </w:rPr>
            </w:pPr>
            <w:r w:rsidRPr="003B4154">
              <w:rPr>
                <w:sz w:val="16"/>
                <w:szCs w:val="16"/>
              </w:rPr>
              <w:t>4.3</w:t>
            </w:r>
          </w:p>
        </w:tc>
        <w:tc>
          <w:tcPr>
            <w:tcW w:w="1756" w:type="pct"/>
            <w:tcBorders>
              <w:top w:val="nil"/>
              <w:left w:val="nil"/>
              <w:bottom w:val="single" w:sz="4" w:space="0" w:color="auto"/>
              <w:right w:val="single" w:sz="4" w:space="0" w:color="auto"/>
            </w:tcBorders>
            <w:shd w:val="clear" w:color="000000" w:fill="FFFFFF"/>
            <w:vAlign w:val="center"/>
            <w:hideMark/>
          </w:tcPr>
          <w:p w14:paraId="3853AD6E" w14:textId="77777777" w:rsidR="00304566" w:rsidRPr="003B4154" w:rsidRDefault="00304566" w:rsidP="009F1A33">
            <w:pPr>
              <w:ind w:firstLineChars="100" w:firstLine="160"/>
              <w:rPr>
                <w:color w:val="000000"/>
                <w:sz w:val="16"/>
                <w:szCs w:val="16"/>
              </w:rPr>
            </w:pPr>
            <w:r w:rsidRPr="003B4154">
              <w:rPr>
                <w:color w:val="000000"/>
                <w:sz w:val="16"/>
                <w:szCs w:val="16"/>
              </w:rPr>
              <w:t>Итого средства на оплату труда</w:t>
            </w:r>
          </w:p>
        </w:tc>
        <w:tc>
          <w:tcPr>
            <w:tcW w:w="477" w:type="pct"/>
            <w:tcBorders>
              <w:top w:val="nil"/>
              <w:left w:val="nil"/>
              <w:bottom w:val="single" w:sz="4" w:space="0" w:color="auto"/>
              <w:right w:val="single" w:sz="4" w:space="0" w:color="auto"/>
            </w:tcBorders>
            <w:shd w:val="clear" w:color="000000" w:fill="FFFFFF"/>
            <w:noWrap/>
            <w:vAlign w:val="center"/>
            <w:hideMark/>
          </w:tcPr>
          <w:p w14:paraId="7D313145" w14:textId="77777777" w:rsidR="00304566" w:rsidRPr="003B4154" w:rsidRDefault="00304566" w:rsidP="009F1A33">
            <w:pPr>
              <w:jc w:val="center"/>
              <w:rPr>
                <w:sz w:val="16"/>
                <w:szCs w:val="16"/>
              </w:rPr>
            </w:pPr>
            <w:proofErr w:type="spellStart"/>
            <w:r w:rsidRPr="003B4154">
              <w:rPr>
                <w:sz w:val="16"/>
                <w:szCs w:val="16"/>
              </w:rPr>
              <w:t>тыс.руб</w:t>
            </w:r>
            <w:proofErr w:type="spellEnd"/>
            <w:r w:rsidRPr="003B4154">
              <w:rPr>
                <w:sz w:val="16"/>
                <w:szCs w:val="16"/>
              </w:rPr>
              <w:t>.</w:t>
            </w:r>
          </w:p>
        </w:tc>
        <w:tc>
          <w:tcPr>
            <w:tcW w:w="635" w:type="pct"/>
            <w:tcBorders>
              <w:top w:val="nil"/>
              <w:left w:val="nil"/>
              <w:bottom w:val="single" w:sz="4" w:space="0" w:color="auto"/>
              <w:right w:val="single" w:sz="4" w:space="0" w:color="auto"/>
            </w:tcBorders>
            <w:shd w:val="clear" w:color="000000" w:fill="FFFFFF"/>
            <w:noWrap/>
            <w:vAlign w:val="center"/>
            <w:hideMark/>
          </w:tcPr>
          <w:p w14:paraId="633C1BE0" w14:textId="77777777" w:rsidR="00304566" w:rsidRPr="003B4154" w:rsidRDefault="00304566" w:rsidP="009F1A33">
            <w:pPr>
              <w:jc w:val="right"/>
              <w:rPr>
                <w:sz w:val="16"/>
                <w:szCs w:val="16"/>
              </w:rPr>
            </w:pPr>
            <w:r w:rsidRPr="003B4154">
              <w:rPr>
                <w:sz w:val="16"/>
                <w:szCs w:val="16"/>
              </w:rPr>
              <w:t>11 962,02</w:t>
            </w:r>
          </w:p>
        </w:tc>
        <w:tc>
          <w:tcPr>
            <w:tcW w:w="870" w:type="pct"/>
            <w:tcBorders>
              <w:top w:val="nil"/>
              <w:left w:val="single" w:sz="4" w:space="0" w:color="auto"/>
              <w:bottom w:val="single" w:sz="4" w:space="0" w:color="auto"/>
              <w:right w:val="single" w:sz="4" w:space="0" w:color="auto"/>
            </w:tcBorders>
            <w:shd w:val="clear" w:color="auto" w:fill="auto"/>
            <w:noWrap/>
            <w:vAlign w:val="center"/>
            <w:hideMark/>
          </w:tcPr>
          <w:p w14:paraId="14064B4D" w14:textId="77777777" w:rsidR="00304566" w:rsidRPr="003B4154" w:rsidRDefault="00304566" w:rsidP="009F1A33">
            <w:pPr>
              <w:jc w:val="right"/>
              <w:rPr>
                <w:sz w:val="16"/>
                <w:szCs w:val="16"/>
              </w:rPr>
            </w:pPr>
            <w:r>
              <w:rPr>
                <w:sz w:val="18"/>
                <w:szCs w:val="18"/>
              </w:rPr>
              <w:t>30 543,95</w:t>
            </w:r>
          </w:p>
        </w:tc>
        <w:tc>
          <w:tcPr>
            <w:tcW w:w="942" w:type="pct"/>
            <w:tcBorders>
              <w:top w:val="nil"/>
              <w:left w:val="single" w:sz="4" w:space="0" w:color="auto"/>
              <w:bottom w:val="single" w:sz="4" w:space="0" w:color="auto"/>
              <w:right w:val="single" w:sz="4" w:space="0" w:color="auto"/>
            </w:tcBorders>
            <w:shd w:val="clear" w:color="auto" w:fill="auto"/>
            <w:noWrap/>
            <w:vAlign w:val="center"/>
            <w:hideMark/>
          </w:tcPr>
          <w:p w14:paraId="5083842A" w14:textId="77777777" w:rsidR="00304566" w:rsidRPr="003B4154" w:rsidRDefault="00304566" w:rsidP="009F1A33">
            <w:pPr>
              <w:jc w:val="right"/>
              <w:rPr>
                <w:sz w:val="16"/>
                <w:szCs w:val="16"/>
              </w:rPr>
            </w:pPr>
            <w:r>
              <w:rPr>
                <w:sz w:val="18"/>
                <w:szCs w:val="18"/>
              </w:rPr>
              <w:t>11 496,75</w:t>
            </w:r>
          </w:p>
        </w:tc>
      </w:tr>
    </w:tbl>
    <w:p w14:paraId="1713C4E8" w14:textId="77777777" w:rsidR="00304566" w:rsidRDefault="00304566" w:rsidP="00304566">
      <w:pPr>
        <w:ind w:firstLine="567"/>
        <w:jc w:val="both"/>
        <w:rPr>
          <w:sz w:val="28"/>
          <w:szCs w:val="28"/>
        </w:rPr>
      </w:pPr>
    </w:p>
    <w:p w14:paraId="6C75C6BB" w14:textId="77777777" w:rsidR="00304566" w:rsidRDefault="00304566" w:rsidP="00304566">
      <w:pPr>
        <w:ind w:firstLine="567"/>
        <w:jc w:val="both"/>
        <w:rPr>
          <w:sz w:val="28"/>
          <w:szCs w:val="28"/>
        </w:rPr>
      </w:pPr>
      <w:r>
        <w:rPr>
          <w:sz w:val="28"/>
          <w:szCs w:val="28"/>
        </w:rPr>
        <w:lastRenderedPageBreak/>
        <w:t xml:space="preserve">С учётом проведенного дополнительного анализа по статье </w:t>
      </w:r>
      <w:r w:rsidRPr="00084B8C">
        <w:rPr>
          <w:b/>
          <w:bCs/>
          <w:sz w:val="28"/>
          <w:szCs w:val="28"/>
        </w:rPr>
        <w:t>«Расходы на оплату труда»</w:t>
      </w:r>
      <w:r>
        <w:rPr>
          <w:sz w:val="28"/>
          <w:szCs w:val="28"/>
        </w:rPr>
        <w:t xml:space="preserve"> включены в НВВ 2023 года в сумме 11 496,75 тыс. руб.</w:t>
      </w:r>
    </w:p>
    <w:p w14:paraId="7D55D496" w14:textId="77777777" w:rsidR="00304566" w:rsidRDefault="00304566" w:rsidP="00304566">
      <w:pPr>
        <w:ind w:firstLine="567"/>
        <w:jc w:val="both"/>
        <w:rPr>
          <w:sz w:val="28"/>
          <w:szCs w:val="28"/>
        </w:rPr>
      </w:pPr>
    </w:p>
    <w:p w14:paraId="60C98AFB" w14:textId="77777777" w:rsidR="00304566" w:rsidRDefault="00304566" w:rsidP="00304566">
      <w:pPr>
        <w:ind w:firstLine="567"/>
        <w:jc w:val="both"/>
        <w:rPr>
          <w:sz w:val="28"/>
          <w:szCs w:val="28"/>
        </w:rPr>
      </w:pPr>
      <w:r>
        <w:rPr>
          <w:b/>
          <w:bCs/>
          <w:sz w:val="28"/>
          <w:szCs w:val="28"/>
        </w:rPr>
        <w:t>По с</w:t>
      </w:r>
      <w:r w:rsidRPr="008F60EF">
        <w:rPr>
          <w:b/>
          <w:bCs/>
          <w:sz w:val="28"/>
          <w:szCs w:val="28"/>
        </w:rPr>
        <w:t>татье «Отчисления на социальные нужды»</w:t>
      </w:r>
      <w:r>
        <w:rPr>
          <w:sz w:val="28"/>
          <w:szCs w:val="28"/>
        </w:rPr>
        <w:t xml:space="preserve"> с</w:t>
      </w:r>
      <w:r w:rsidRPr="008F60EF">
        <w:rPr>
          <w:b/>
          <w:bCs/>
          <w:sz w:val="28"/>
          <w:szCs w:val="28"/>
        </w:rPr>
        <w:t xml:space="preserve">оответственно </w:t>
      </w:r>
      <w:r>
        <w:rPr>
          <w:sz w:val="28"/>
          <w:szCs w:val="28"/>
        </w:rPr>
        <w:t>расходы на 2023 год составили в сумме 3 495,01 тыс. руб. (11 496,75*0,304=3495,01 тыс. руб.).</w:t>
      </w:r>
    </w:p>
    <w:p w14:paraId="2EE5AF34" w14:textId="77777777" w:rsidR="00304566" w:rsidRDefault="00304566" w:rsidP="00304566">
      <w:pPr>
        <w:ind w:firstLine="567"/>
        <w:jc w:val="both"/>
        <w:rPr>
          <w:sz w:val="28"/>
          <w:szCs w:val="28"/>
        </w:rPr>
      </w:pPr>
    </w:p>
    <w:p w14:paraId="3C7F2692" w14:textId="77777777" w:rsidR="00304566" w:rsidRPr="00304566" w:rsidRDefault="00304566" w:rsidP="00304566">
      <w:pPr>
        <w:pStyle w:val="11"/>
        <w:keepLines w:val="0"/>
        <w:spacing w:before="0" w:line="240" w:lineRule="auto"/>
        <w:ind w:left="567"/>
        <w:jc w:val="both"/>
        <w:rPr>
          <w:rFonts w:ascii="Times New Roman" w:eastAsia="Times New Roman" w:hAnsi="Times New Roman" w:cs="Times New Roman"/>
          <w:b/>
          <w:color w:val="000000"/>
          <w:sz w:val="28"/>
          <w:szCs w:val="28"/>
          <w:lang w:eastAsia="ru-RU"/>
        </w:rPr>
      </w:pPr>
      <w:r>
        <w:rPr>
          <w:color w:val="000000"/>
          <w:szCs w:val="28"/>
        </w:rPr>
        <w:t xml:space="preserve"> </w:t>
      </w:r>
      <w:r w:rsidRPr="00304566">
        <w:rPr>
          <w:rFonts w:ascii="Times New Roman" w:eastAsia="Times New Roman" w:hAnsi="Times New Roman" w:cs="Times New Roman"/>
          <w:b/>
          <w:color w:val="000000"/>
          <w:sz w:val="28"/>
          <w:szCs w:val="28"/>
          <w:lang w:eastAsia="ru-RU"/>
        </w:rPr>
        <w:t>Статья «</w:t>
      </w:r>
      <w:bookmarkStart w:id="28" w:name="_Toc30077492"/>
      <w:bookmarkStart w:id="29" w:name="_Toc31284106"/>
      <w:bookmarkStart w:id="30" w:name="_Toc61356844"/>
      <w:bookmarkStart w:id="31" w:name="_Toc62208527"/>
      <w:bookmarkStart w:id="32" w:name="_Toc62208644"/>
      <w:bookmarkStart w:id="33" w:name="_Toc121247571"/>
      <w:bookmarkStart w:id="34" w:name="_Toc121248230"/>
      <w:r w:rsidRPr="00304566">
        <w:rPr>
          <w:rFonts w:ascii="Times New Roman" w:eastAsia="Times New Roman" w:hAnsi="Times New Roman" w:cs="Times New Roman"/>
          <w:b/>
          <w:color w:val="000000"/>
          <w:sz w:val="28"/>
          <w:szCs w:val="28"/>
          <w:lang w:eastAsia="ru-RU"/>
        </w:rPr>
        <w:t>Выпадающие расходы, связанные с компенсацией незапланированных расходов или полученного избытка</w:t>
      </w:r>
      <w:bookmarkEnd w:id="28"/>
      <w:bookmarkEnd w:id="29"/>
      <w:bookmarkEnd w:id="30"/>
      <w:bookmarkEnd w:id="31"/>
      <w:bookmarkEnd w:id="32"/>
      <w:bookmarkEnd w:id="33"/>
      <w:bookmarkEnd w:id="34"/>
      <w:r w:rsidRPr="00304566">
        <w:rPr>
          <w:rFonts w:ascii="Times New Roman" w:eastAsia="Times New Roman" w:hAnsi="Times New Roman" w:cs="Times New Roman"/>
          <w:b/>
          <w:color w:val="000000"/>
          <w:sz w:val="28"/>
          <w:szCs w:val="28"/>
          <w:lang w:eastAsia="ru-RU"/>
        </w:rPr>
        <w:t>»</w:t>
      </w:r>
    </w:p>
    <w:p w14:paraId="74F79038" w14:textId="77777777" w:rsidR="00304566" w:rsidRDefault="00304566" w:rsidP="00304566">
      <w:pPr>
        <w:ind w:firstLine="567"/>
        <w:jc w:val="both"/>
        <w:rPr>
          <w:b/>
          <w:bCs/>
          <w:color w:val="000000"/>
          <w:sz w:val="28"/>
          <w:szCs w:val="28"/>
        </w:rPr>
      </w:pPr>
      <w:r>
        <w:rPr>
          <w:b/>
          <w:bCs/>
          <w:color w:val="000000"/>
          <w:sz w:val="28"/>
          <w:szCs w:val="28"/>
        </w:rPr>
        <w:t xml:space="preserve"> </w:t>
      </w:r>
      <w:r w:rsidRPr="007E2298">
        <w:rPr>
          <w:color w:val="000000"/>
          <w:sz w:val="28"/>
          <w:szCs w:val="28"/>
        </w:rPr>
        <w:t>С учётом пересмот</w:t>
      </w:r>
      <w:r>
        <w:rPr>
          <w:color w:val="000000"/>
          <w:sz w:val="28"/>
          <w:szCs w:val="28"/>
        </w:rPr>
        <w:t>ра статей и принятия на 2023 год выпадающие по результату работы за 2021 год составили (-19 573,71) тыс. руб. (п. 14 предыдущего экспертного на 2023 год от 30.11.2022).</w:t>
      </w:r>
    </w:p>
    <w:p w14:paraId="5864A4BC" w14:textId="77777777" w:rsidR="00304566" w:rsidRPr="007E2298" w:rsidRDefault="00304566" w:rsidP="00304566">
      <w:pPr>
        <w:ind w:firstLine="567"/>
        <w:rPr>
          <w:color w:val="000000"/>
          <w:sz w:val="28"/>
          <w:szCs w:val="28"/>
        </w:rPr>
      </w:pPr>
    </w:p>
    <w:p w14:paraId="2810ABD2" w14:textId="77777777" w:rsidR="00304566" w:rsidRPr="00304566" w:rsidRDefault="00304566" w:rsidP="00304566">
      <w:pPr>
        <w:pStyle w:val="11"/>
        <w:keepLines w:val="0"/>
        <w:spacing w:before="0" w:line="240" w:lineRule="auto"/>
        <w:ind w:firstLine="567"/>
        <w:jc w:val="both"/>
        <w:rPr>
          <w:rFonts w:ascii="Times New Roman" w:eastAsia="Times New Roman" w:hAnsi="Times New Roman" w:cs="Times New Roman"/>
          <w:b/>
          <w:color w:val="000000"/>
          <w:sz w:val="28"/>
          <w:szCs w:val="28"/>
          <w:lang w:eastAsia="ru-RU"/>
        </w:rPr>
      </w:pPr>
      <w:bookmarkStart w:id="35" w:name="_Toc474402196"/>
      <w:bookmarkStart w:id="36" w:name="_Toc89360460"/>
      <w:bookmarkStart w:id="37" w:name="_Toc61713473"/>
      <w:bookmarkStart w:id="38" w:name="_Toc61710041"/>
      <w:bookmarkStart w:id="39" w:name="_Toc61708328"/>
      <w:bookmarkStart w:id="40" w:name="_Toc61706609"/>
      <w:r w:rsidRPr="00304566">
        <w:rPr>
          <w:rFonts w:ascii="Times New Roman" w:eastAsia="Times New Roman" w:hAnsi="Times New Roman" w:cs="Times New Roman"/>
          <w:b/>
          <w:color w:val="000000"/>
          <w:sz w:val="28"/>
          <w:szCs w:val="28"/>
          <w:lang w:eastAsia="ru-RU"/>
        </w:rPr>
        <w:t xml:space="preserve">Баланс электрической энергии (мощности) </w:t>
      </w:r>
      <w:bookmarkEnd w:id="35"/>
      <w:r w:rsidRPr="00304566">
        <w:rPr>
          <w:rFonts w:ascii="Times New Roman" w:eastAsia="Times New Roman" w:hAnsi="Times New Roman" w:cs="Times New Roman"/>
          <w:b/>
          <w:color w:val="000000"/>
          <w:sz w:val="28"/>
          <w:szCs w:val="28"/>
          <w:lang w:eastAsia="ru-RU"/>
        </w:rPr>
        <w:t>ООО «</w:t>
      </w:r>
      <w:proofErr w:type="spellStart"/>
      <w:r w:rsidRPr="00304566">
        <w:rPr>
          <w:rFonts w:ascii="Times New Roman" w:eastAsia="Times New Roman" w:hAnsi="Times New Roman" w:cs="Times New Roman"/>
          <w:b/>
          <w:color w:val="000000"/>
          <w:sz w:val="28"/>
          <w:szCs w:val="28"/>
          <w:lang w:eastAsia="ru-RU"/>
        </w:rPr>
        <w:t>Электросетьсервис</w:t>
      </w:r>
      <w:proofErr w:type="spellEnd"/>
      <w:r w:rsidRPr="00304566">
        <w:rPr>
          <w:rFonts w:ascii="Times New Roman" w:eastAsia="Times New Roman" w:hAnsi="Times New Roman" w:cs="Times New Roman"/>
          <w:b/>
          <w:color w:val="000000"/>
          <w:sz w:val="28"/>
          <w:szCs w:val="28"/>
          <w:lang w:eastAsia="ru-RU"/>
        </w:rPr>
        <w:t>» на 2023 год</w:t>
      </w:r>
      <w:bookmarkEnd w:id="36"/>
      <w:bookmarkEnd w:id="37"/>
      <w:bookmarkEnd w:id="38"/>
      <w:bookmarkEnd w:id="39"/>
      <w:bookmarkEnd w:id="40"/>
    </w:p>
    <w:p w14:paraId="229C63DE" w14:textId="77777777" w:rsidR="00304566" w:rsidRPr="00811F87" w:rsidRDefault="00304566" w:rsidP="00304566">
      <w:pPr>
        <w:ind w:firstLine="567"/>
        <w:jc w:val="both"/>
        <w:rPr>
          <w:sz w:val="28"/>
          <w:szCs w:val="28"/>
        </w:rPr>
      </w:pPr>
      <w:r w:rsidRPr="00811F87">
        <w:rPr>
          <w:sz w:val="28"/>
          <w:szCs w:val="28"/>
        </w:rPr>
        <w:t xml:space="preserve">При тарифном регулировании экспертная оценка балансовых показателей электрической энергии (мощности), принимаемых для расчета тарифов на 2023 год, производилась на основе анализа данных, представленных в материалах тарифного дела рассматриваемой организации, информации, полученной от сбытовых и смежных сетевых компаний </w:t>
      </w:r>
      <w:r w:rsidRPr="00811F87">
        <w:rPr>
          <w:color w:val="000000" w:themeColor="text1"/>
          <w:sz w:val="28"/>
          <w:szCs w:val="28"/>
        </w:rPr>
        <w:t>(далее – ССК)</w:t>
      </w:r>
      <w:r w:rsidRPr="00811F87">
        <w:rPr>
          <w:sz w:val="28"/>
          <w:szCs w:val="28"/>
        </w:rPr>
        <w:t>.</w:t>
      </w:r>
    </w:p>
    <w:p w14:paraId="64B0078D" w14:textId="77777777" w:rsidR="00304566" w:rsidRPr="00811F87" w:rsidRDefault="00304566" w:rsidP="00304566">
      <w:pPr>
        <w:ind w:firstLine="567"/>
        <w:jc w:val="both"/>
        <w:rPr>
          <w:sz w:val="28"/>
          <w:szCs w:val="28"/>
        </w:rPr>
      </w:pPr>
      <w:r w:rsidRPr="00811F87">
        <w:rPr>
          <w:sz w:val="28"/>
          <w:szCs w:val="28"/>
        </w:rPr>
        <w:t>В исходных материалах организации в качестве обоснования балансовых показателей представлены следующие документы:</w:t>
      </w:r>
    </w:p>
    <w:p w14:paraId="501E8623" w14:textId="77777777" w:rsidR="00304566" w:rsidRPr="00811F87" w:rsidRDefault="00304566" w:rsidP="00081782">
      <w:pPr>
        <w:numPr>
          <w:ilvl w:val="0"/>
          <w:numId w:val="6"/>
        </w:numPr>
        <w:ind w:left="0" w:firstLine="567"/>
        <w:contextualSpacing/>
        <w:jc w:val="both"/>
        <w:rPr>
          <w:sz w:val="28"/>
          <w:szCs w:val="28"/>
        </w:rPr>
      </w:pPr>
      <w:r w:rsidRPr="00811F87">
        <w:rPr>
          <w:sz w:val="28"/>
          <w:szCs w:val="28"/>
        </w:rPr>
        <w:t>балансовые формы П1.3-1.6, П1.30;</w:t>
      </w:r>
    </w:p>
    <w:p w14:paraId="3E0CC55B" w14:textId="77777777" w:rsidR="00304566" w:rsidRPr="00811F87" w:rsidRDefault="00304566" w:rsidP="00081782">
      <w:pPr>
        <w:numPr>
          <w:ilvl w:val="0"/>
          <w:numId w:val="6"/>
        </w:numPr>
        <w:ind w:left="0" w:firstLine="567"/>
        <w:contextualSpacing/>
        <w:jc w:val="both"/>
        <w:rPr>
          <w:sz w:val="28"/>
          <w:szCs w:val="28"/>
        </w:rPr>
      </w:pPr>
      <w:r w:rsidRPr="00811F87">
        <w:rPr>
          <w:sz w:val="28"/>
          <w:szCs w:val="28"/>
        </w:rPr>
        <w:t>плановые объемы поступления электрической энергии из сетей ССК;</w:t>
      </w:r>
    </w:p>
    <w:p w14:paraId="0AFC0955" w14:textId="77777777" w:rsidR="00304566" w:rsidRPr="00811F87" w:rsidRDefault="00304566" w:rsidP="00081782">
      <w:pPr>
        <w:numPr>
          <w:ilvl w:val="0"/>
          <w:numId w:val="6"/>
        </w:numPr>
        <w:ind w:left="0" w:firstLine="567"/>
        <w:contextualSpacing/>
        <w:jc w:val="both"/>
        <w:rPr>
          <w:sz w:val="28"/>
          <w:szCs w:val="28"/>
        </w:rPr>
      </w:pPr>
      <w:r w:rsidRPr="00811F87">
        <w:rPr>
          <w:sz w:val="28"/>
          <w:szCs w:val="28"/>
        </w:rPr>
        <w:t>плановые объемы передачи электрической энергии в сети ССК;</w:t>
      </w:r>
    </w:p>
    <w:p w14:paraId="01FEAA1F" w14:textId="77777777" w:rsidR="00304566" w:rsidRPr="00811F87" w:rsidRDefault="00304566" w:rsidP="00081782">
      <w:pPr>
        <w:numPr>
          <w:ilvl w:val="0"/>
          <w:numId w:val="6"/>
        </w:numPr>
        <w:ind w:left="0" w:firstLine="567"/>
        <w:contextualSpacing/>
        <w:jc w:val="both"/>
        <w:rPr>
          <w:sz w:val="28"/>
          <w:szCs w:val="28"/>
        </w:rPr>
      </w:pPr>
      <w:r w:rsidRPr="00811F87">
        <w:rPr>
          <w:sz w:val="28"/>
          <w:szCs w:val="28"/>
        </w:rPr>
        <w:t>план потребления электрической энергии по потребителям сбытовых компаний.</w:t>
      </w:r>
    </w:p>
    <w:p w14:paraId="21D10922" w14:textId="77777777" w:rsidR="00304566" w:rsidRPr="00811F87" w:rsidRDefault="00304566" w:rsidP="00304566">
      <w:pPr>
        <w:ind w:firstLine="567"/>
        <w:jc w:val="both"/>
        <w:rPr>
          <w:sz w:val="28"/>
          <w:szCs w:val="28"/>
        </w:rPr>
      </w:pPr>
      <w:r w:rsidRPr="00811F87">
        <w:rPr>
          <w:sz w:val="28"/>
          <w:szCs w:val="28"/>
        </w:rPr>
        <w:t>Предложение предприятия анализировалось на соответствие п. 47 Правил недискриминационного доступа к услугам по передаче электрической энергии и оказания этих услуг, утвержденных постановлением Правительства РФ от 27.12.2004 № 861, в части соответствия установленным требованиям по формированию величины заявленной мощности:</w:t>
      </w:r>
    </w:p>
    <w:p w14:paraId="6B5814B9" w14:textId="77777777" w:rsidR="00304566" w:rsidRPr="00304566" w:rsidRDefault="00304566" w:rsidP="00081782">
      <w:pPr>
        <w:pStyle w:val="aa"/>
        <w:numPr>
          <w:ilvl w:val="0"/>
          <w:numId w:val="7"/>
        </w:numPr>
        <w:ind w:left="0" w:firstLine="567"/>
        <w:jc w:val="both"/>
        <w:rPr>
          <w:sz w:val="28"/>
          <w:szCs w:val="28"/>
          <w:lang w:eastAsia="ru-RU"/>
        </w:rPr>
      </w:pPr>
      <w:r w:rsidRPr="00304566">
        <w:rPr>
          <w:sz w:val="28"/>
          <w:szCs w:val="28"/>
          <w:lang w:eastAsia="ru-RU"/>
        </w:rPr>
        <w:t>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пунктом 38 Правил;</w:t>
      </w:r>
    </w:p>
    <w:p w14:paraId="2D1FF6F8" w14:textId="77777777" w:rsidR="00304566" w:rsidRPr="00304566" w:rsidRDefault="00304566" w:rsidP="00081782">
      <w:pPr>
        <w:pStyle w:val="aa"/>
        <w:numPr>
          <w:ilvl w:val="0"/>
          <w:numId w:val="7"/>
        </w:numPr>
        <w:ind w:left="0" w:firstLine="567"/>
        <w:jc w:val="both"/>
        <w:rPr>
          <w:sz w:val="28"/>
          <w:szCs w:val="28"/>
          <w:lang w:eastAsia="ru-RU"/>
        </w:rPr>
      </w:pPr>
      <w:r w:rsidRPr="00304566">
        <w:rPr>
          <w:sz w:val="28"/>
          <w:szCs w:val="28"/>
          <w:lang w:eastAsia="ru-RU"/>
        </w:rP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пунктом 15(1) Правил,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антимонопольную службу и органы исполнительной власти субъектов </w:t>
      </w:r>
      <w:r w:rsidRPr="00304566">
        <w:rPr>
          <w:sz w:val="28"/>
          <w:szCs w:val="28"/>
          <w:lang w:eastAsia="ru-RU"/>
        </w:rPr>
        <w:lastRenderedPageBreak/>
        <w:t>Российской Федерации в области государственного регулирования тарифов не завершена.</w:t>
      </w:r>
    </w:p>
    <w:p w14:paraId="3E524204" w14:textId="77777777" w:rsidR="00304566" w:rsidRPr="00811F87" w:rsidRDefault="00304566" w:rsidP="00304566">
      <w:pPr>
        <w:ind w:firstLine="567"/>
        <w:jc w:val="both"/>
        <w:rPr>
          <w:sz w:val="28"/>
          <w:szCs w:val="28"/>
        </w:rPr>
      </w:pPr>
      <w:r w:rsidRPr="00811F87">
        <w:rPr>
          <w:sz w:val="28"/>
          <w:szCs w:val="28"/>
        </w:rPr>
        <w:t>В случае отсутствия урегулированных объемов между ССК, объемы формировались экспертами с учетом фактических данных, представленных организацией в формах государственной статистической отчетности № 46-ЭЭ (передача) «Сведения об отпуске (передаче) электроэнергии распределительными сетевыми организациями отдельным категориям потребителей».</w:t>
      </w:r>
    </w:p>
    <w:p w14:paraId="74BB5696" w14:textId="77777777" w:rsidR="00304566" w:rsidRPr="00811F87" w:rsidRDefault="00304566" w:rsidP="00304566">
      <w:pPr>
        <w:ind w:firstLine="567"/>
        <w:jc w:val="both"/>
        <w:rPr>
          <w:sz w:val="28"/>
          <w:szCs w:val="28"/>
        </w:rPr>
      </w:pPr>
      <w:r w:rsidRPr="00811F87">
        <w:rPr>
          <w:sz w:val="28"/>
          <w:szCs w:val="28"/>
        </w:rPr>
        <w:t>С целью установления величины максимальной мощности энергопринимающих устройств, процедура технологического присоединения которых к объектам электросетевого хозяйства сетевой организации не завершена, РЭК Кузбасса на организации области был направлен запрос от 16.09.2022 № Ч-5-17/3211-02. Величина максимальной мощности энергопринимающих устройств, процедура технологического присоединения которых к объектам электросетевого хозяйства сетевой организации не завершена, формировалась экспертами на основании анализа полученного ответа, а также с учетом ранее утвержденных плат за технологическое присоединение по индивидуальным проектам.</w:t>
      </w:r>
    </w:p>
    <w:p w14:paraId="51F5AF1A" w14:textId="77777777" w:rsidR="00304566" w:rsidRPr="00811F87" w:rsidRDefault="00304566" w:rsidP="00304566">
      <w:pPr>
        <w:ind w:firstLine="567"/>
        <w:jc w:val="both"/>
        <w:rPr>
          <w:color w:val="000000"/>
          <w:spacing w:val="-6"/>
          <w:sz w:val="28"/>
          <w:szCs w:val="28"/>
        </w:rPr>
      </w:pPr>
      <w:r w:rsidRPr="00811F87">
        <w:rPr>
          <w:sz w:val="28"/>
          <w:szCs w:val="28"/>
        </w:rPr>
        <w:t xml:space="preserve">Потери электрической энергии (мощности), заявленные предприятием в формах П1.4 и П1.5, проверены на соответствие Сводному прогнозному балансу производства и поставок электрической энергии (мощности) в рамках Единой энергетической системы России по Кемеровской области </w:t>
      </w:r>
      <w:r w:rsidRPr="00811F87">
        <w:rPr>
          <w:color w:val="000000"/>
          <w:spacing w:val="-6"/>
          <w:sz w:val="28"/>
          <w:szCs w:val="28"/>
        </w:rPr>
        <w:t>на 2023 год</w:t>
      </w:r>
      <w:r w:rsidRPr="00811F87">
        <w:rPr>
          <w:sz w:val="28"/>
          <w:szCs w:val="28"/>
        </w:rPr>
        <w:t xml:space="preserve">, </w:t>
      </w:r>
      <w:r w:rsidRPr="00811F87">
        <w:rPr>
          <w:color w:val="000000"/>
          <w:spacing w:val="-6"/>
          <w:sz w:val="28"/>
          <w:szCs w:val="28"/>
        </w:rPr>
        <w:t>утвержденному приказом ФАС России от 27 октября 2022 № 767/22-ДСП.</w:t>
      </w:r>
    </w:p>
    <w:p w14:paraId="594B66F7" w14:textId="77777777" w:rsidR="00304566" w:rsidRPr="00811F87" w:rsidRDefault="00304566" w:rsidP="00304566">
      <w:pPr>
        <w:ind w:firstLine="567"/>
        <w:jc w:val="both"/>
        <w:rPr>
          <w:sz w:val="28"/>
          <w:szCs w:val="28"/>
        </w:rPr>
      </w:pPr>
      <w:r w:rsidRPr="00811F87">
        <w:rPr>
          <w:sz w:val="28"/>
          <w:szCs w:val="28"/>
        </w:rPr>
        <w:t>Заявленная мощность потребителей, присоединенных к электрическим сетям ООО «</w:t>
      </w:r>
      <w:proofErr w:type="spellStart"/>
      <w:r w:rsidRPr="00811F87">
        <w:rPr>
          <w:sz w:val="28"/>
          <w:szCs w:val="28"/>
        </w:rPr>
        <w:t>Электросетьсервис</w:t>
      </w:r>
      <w:proofErr w:type="spellEnd"/>
      <w:r w:rsidRPr="00811F87">
        <w:rPr>
          <w:sz w:val="28"/>
          <w:szCs w:val="28"/>
        </w:rPr>
        <w:t>», была принята РЭК Кузбасса в размере – 10,561 МВт.</w:t>
      </w:r>
    </w:p>
    <w:p w14:paraId="3CB9E87F" w14:textId="77777777" w:rsidR="00304566" w:rsidRPr="00811F87" w:rsidRDefault="00304566" w:rsidP="00304566">
      <w:pPr>
        <w:ind w:firstLine="567"/>
        <w:jc w:val="both"/>
        <w:rPr>
          <w:sz w:val="28"/>
          <w:szCs w:val="28"/>
        </w:rPr>
      </w:pPr>
      <w:r w:rsidRPr="00811F87">
        <w:rPr>
          <w:sz w:val="28"/>
          <w:szCs w:val="28"/>
        </w:rPr>
        <w:t>Данный подход признан Кемеровским областным судом неверным, т. к. при формировании сводного прогнозного баланса в адрес ФАС России было направлено предложение на уровне предложения предприятия – 6,3425 МВт (стр.18 решения Кемеровского областного суда).</w:t>
      </w:r>
    </w:p>
    <w:p w14:paraId="43193703" w14:textId="77777777" w:rsidR="00304566" w:rsidRPr="00811F87" w:rsidRDefault="00304566" w:rsidP="00304566">
      <w:pPr>
        <w:ind w:firstLine="567"/>
        <w:jc w:val="both"/>
        <w:rPr>
          <w:sz w:val="28"/>
          <w:szCs w:val="28"/>
        </w:rPr>
      </w:pPr>
      <w:r w:rsidRPr="00811F87">
        <w:rPr>
          <w:sz w:val="28"/>
          <w:szCs w:val="28"/>
        </w:rPr>
        <w:t xml:space="preserve">В соответствии с письменными объяснениями ФАС России, полученными в рамках рассмотрения дела, согласно сводному прогнозному балансу на 2023 год, утвержденному приказом ФАС России от 27.10.2022 № 767/22-ДСП, суммарная заявленная мощность потребителей услуг территориальных сетевых организаций Кемеровской области – Кузбасса составляет 2 222,577 МВт. Данная суммарная величина сложилась исходя из заявок отдельных организаций, направленных РЭК Кузбасса в адрес ФАС России. В соответствии с шаблоном ФГИС ЕИАС ФАС России </w:t>
      </w:r>
      <w:r w:rsidRPr="00811F87">
        <w:rPr>
          <w:sz w:val="28"/>
          <w:szCs w:val="28"/>
          <w:lang w:val="en-US"/>
        </w:rPr>
        <w:t>FORM</w:t>
      </w:r>
      <w:r w:rsidRPr="00811F87">
        <w:rPr>
          <w:sz w:val="28"/>
          <w:szCs w:val="28"/>
        </w:rPr>
        <w:t>3.1.2022</w:t>
      </w:r>
      <w:r w:rsidRPr="00811F87">
        <w:rPr>
          <w:sz w:val="28"/>
          <w:szCs w:val="28"/>
          <w:lang w:val="en-US"/>
        </w:rPr>
        <w:t>SUMMARY</w:t>
      </w:r>
      <w:r w:rsidRPr="00811F87">
        <w:rPr>
          <w:sz w:val="28"/>
          <w:szCs w:val="28"/>
        </w:rPr>
        <w:t>, использованном ФАС России при утверждении баланса, заявленная мощность потребителей ООО «</w:t>
      </w:r>
      <w:proofErr w:type="spellStart"/>
      <w:r w:rsidRPr="00811F87">
        <w:rPr>
          <w:sz w:val="28"/>
          <w:szCs w:val="28"/>
        </w:rPr>
        <w:t>Электросетьсервис</w:t>
      </w:r>
      <w:proofErr w:type="spellEnd"/>
      <w:r w:rsidRPr="00811F87">
        <w:rPr>
          <w:sz w:val="28"/>
          <w:szCs w:val="28"/>
        </w:rPr>
        <w:t>» составляет 6,3425 МВт.</w:t>
      </w:r>
    </w:p>
    <w:p w14:paraId="396056FD" w14:textId="77777777" w:rsidR="00304566" w:rsidRPr="00811F87" w:rsidRDefault="00304566" w:rsidP="00304566">
      <w:pPr>
        <w:ind w:firstLine="567"/>
        <w:jc w:val="both"/>
        <w:rPr>
          <w:sz w:val="28"/>
          <w:szCs w:val="28"/>
        </w:rPr>
      </w:pPr>
      <w:r w:rsidRPr="00811F87">
        <w:rPr>
          <w:sz w:val="28"/>
          <w:szCs w:val="28"/>
        </w:rPr>
        <w:t>На основании изложенного при формировании баланса ООО «</w:t>
      </w:r>
      <w:proofErr w:type="spellStart"/>
      <w:r w:rsidRPr="00811F87">
        <w:rPr>
          <w:sz w:val="28"/>
          <w:szCs w:val="28"/>
        </w:rPr>
        <w:t>Электросетьсервис</w:t>
      </w:r>
      <w:proofErr w:type="spellEnd"/>
      <w:r w:rsidRPr="00811F87">
        <w:rPr>
          <w:sz w:val="28"/>
          <w:szCs w:val="28"/>
        </w:rPr>
        <w:t>» на 2023 год принимается величина заявленной мощности потребителей, учтенная ФАС России при утверждении сводного прогнозного баланса - 6,3425 МВт.</w:t>
      </w:r>
    </w:p>
    <w:p w14:paraId="3FF60D23" w14:textId="77777777" w:rsidR="00304566" w:rsidRDefault="00304566" w:rsidP="00304566">
      <w:pPr>
        <w:ind w:firstLine="567"/>
        <w:jc w:val="both"/>
        <w:rPr>
          <w:sz w:val="28"/>
          <w:szCs w:val="28"/>
        </w:rPr>
      </w:pPr>
      <w:r w:rsidRPr="00811F87">
        <w:rPr>
          <w:sz w:val="28"/>
          <w:szCs w:val="28"/>
        </w:rPr>
        <w:lastRenderedPageBreak/>
        <w:t xml:space="preserve">В результате экспертная группа предлагает принять к расчету баланс мощности, представленный </w:t>
      </w:r>
      <w:r>
        <w:rPr>
          <w:sz w:val="28"/>
          <w:szCs w:val="28"/>
        </w:rPr>
        <w:t>в приложении 2</w:t>
      </w:r>
      <w:r w:rsidRPr="00811F87">
        <w:rPr>
          <w:sz w:val="28"/>
          <w:szCs w:val="28"/>
        </w:rPr>
        <w:t>.</w:t>
      </w:r>
    </w:p>
    <w:p w14:paraId="5D62E0C3" w14:textId="77777777" w:rsidR="00304566" w:rsidRDefault="00304566" w:rsidP="00304566">
      <w:pPr>
        <w:ind w:firstLine="709"/>
        <w:jc w:val="both"/>
        <w:rPr>
          <w:sz w:val="28"/>
          <w:szCs w:val="28"/>
        </w:rPr>
      </w:pPr>
    </w:p>
    <w:p w14:paraId="35558C01" w14:textId="77777777" w:rsidR="00304566" w:rsidRPr="00BE7352" w:rsidRDefault="00304566" w:rsidP="00304566">
      <w:pPr>
        <w:ind w:firstLine="709"/>
        <w:jc w:val="both"/>
        <w:rPr>
          <w:sz w:val="28"/>
          <w:szCs w:val="28"/>
        </w:rPr>
      </w:pPr>
      <w:r>
        <w:rPr>
          <w:sz w:val="28"/>
          <w:szCs w:val="28"/>
        </w:rPr>
        <w:t xml:space="preserve">С учетом вышеизложенного и проведенного дополнительного анализа статей затрат </w:t>
      </w:r>
      <w:r w:rsidRPr="00573DEB">
        <w:rPr>
          <w:bCs/>
          <w:sz w:val="28"/>
          <w:szCs w:val="28"/>
        </w:rPr>
        <w:t>«</w:t>
      </w:r>
      <w:r w:rsidRPr="00573DEB">
        <w:rPr>
          <w:sz w:val="28"/>
          <w:szCs w:val="28"/>
        </w:rPr>
        <w:t>Сырье, материалы, запасные части, инструменты, топливо</w:t>
      </w:r>
      <w:r w:rsidRPr="00573DEB">
        <w:rPr>
          <w:bCs/>
          <w:sz w:val="28"/>
          <w:szCs w:val="28"/>
        </w:rPr>
        <w:t>»</w:t>
      </w:r>
      <w:r w:rsidRPr="00573DEB">
        <w:rPr>
          <w:color w:val="000000"/>
          <w:sz w:val="28"/>
          <w:szCs w:val="28"/>
        </w:rPr>
        <w:t xml:space="preserve">, «Расходы на оплату труда», «Отчисления на социальные нужды», «Работы и услуги производственного </w:t>
      </w:r>
      <w:r w:rsidRPr="00AD6E1E">
        <w:rPr>
          <w:sz w:val="28"/>
          <w:szCs w:val="28"/>
        </w:rPr>
        <w:t xml:space="preserve">характера», «Выпадающие расходы </w:t>
      </w:r>
      <w:proofErr w:type="spellStart"/>
      <w:r w:rsidRPr="00AD6E1E">
        <w:rPr>
          <w:sz w:val="28"/>
          <w:szCs w:val="28"/>
        </w:rPr>
        <w:t>Вi</w:t>
      </w:r>
      <w:proofErr w:type="spellEnd"/>
      <w:r w:rsidRPr="00AD6E1E">
        <w:rPr>
          <w:sz w:val="28"/>
          <w:szCs w:val="28"/>
        </w:rPr>
        <w:t xml:space="preserve">» итоговая </w:t>
      </w:r>
      <w:r w:rsidRPr="00BE7352">
        <w:rPr>
          <w:sz w:val="28"/>
          <w:szCs w:val="28"/>
        </w:rPr>
        <w:t>НВВ на содержание сетей на 202</w:t>
      </w:r>
      <w:r>
        <w:rPr>
          <w:sz w:val="28"/>
          <w:szCs w:val="28"/>
        </w:rPr>
        <w:t>3</w:t>
      </w:r>
      <w:r w:rsidRPr="00BE7352">
        <w:rPr>
          <w:sz w:val="28"/>
          <w:szCs w:val="28"/>
        </w:rPr>
        <w:t xml:space="preserve"> год </w:t>
      </w:r>
      <w:r w:rsidRPr="00AD6E1E">
        <w:rPr>
          <w:sz w:val="28"/>
          <w:szCs w:val="28"/>
        </w:rPr>
        <w:t>составит:</w:t>
      </w:r>
    </w:p>
    <w:p w14:paraId="2DE8E32C" w14:textId="77777777" w:rsidR="00304566" w:rsidRPr="00BE7352" w:rsidRDefault="00304566" w:rsidP="00304566">
      <w:pPr>
        <w:autoSpaceDE w:val="0"/>
        <w:autoSpaceDN w:val="0"/>
        <w:adjustRightInd w:val="0"/>
        <w:ind w:firstLine="567"/>
        <w:jc w:val="both"/>
        <w:rPr>
          <w:sz w:val="28"/>
          <w:szCs w:val="28"/>
        </w:rPr>
      </w:pPr>
      <w:r>
        <w:rPr>
          <w:sz w:val="28"/>
          <w:szCs w:val="28"/>
        </w:rPr>
        <w:t>34 063,30</w:t>
      </w:r>
      <w:r w:rsidRPr="00BE7352">
        <w:rPr>
          <w:sz w:val="28"/>
          <w:szCs w:val="28"/>
        </w:rPr>
        <w:t xml:space="preserve"> (ПР) + </w:t>
      </w:r>
      <w:r>
        <w:rPr>
          <w:sz w:val="28"/>
          <w:szCs w:val="28"/>
        </w:rPr>
        <w:t>13 225,27</w:t>
      </w:r>
      <w:r w:rsidRPr="00BE7352">
        <w:rPr>
          <w:sz w:val="28"/>
          <w:szCs w:val="28"/>
        </w:rPr>
        <w:t xml:space="preserve"> (НР)+</w:t>
      </w:r>
      <w:r>
        <w:rPr>
          <w:sz w:val="28"/>
          <w:szCs w:val="28"/>
        </w:rPr>
        <w:t>11,40 (приборы учёта) +</w:t>
      </w:r>
      <w:r w:rsidRPr="00BE7352">
        <w:rPr>
          <w:sz w:val="28"/>
          <w:szCs w:val="28"/>
        </w:rPr>
        <w:t xml:space="preserve"> </w:t>
      </w:r>
      <w:r>
        <w:rPr>
          <w:sz w:val="28"/>
          <w:szCs w:val="28"/>
        </w:rPr>
        <w:t>10 421,76</w:t>
      </w:r>
      <w:r w:rsidRPr="00BE7352">
        <w:rPr>
          <w:sz w:val="28"/>
          <w:szCs w:val="28"/>
        </w:rPr>
        <w:t xml:space="preserve"> (экономия потерь</w:t>
      </w:r>
      <w:r>
        <w:rPr>
          <w:sz w:val="28"/>
          <w:szCs w:val="28"/>
        </w:rPr>
        <w:t xml:space="preserve"> по п. 34 за 2021 год</w:t>
      </w:r>
      <w:r w:rsidRPr="00BE7352">
        <w:rPr>
          <w:sz w:val="28"/>
          <w:szCs w:val="28"/>
        </w:rPr>
        <w:t xml:space="preserve">) </w:t>
      </w:r>
      <w:r>
        <w:rPr>
          <w:sz w:val="28"/>
          <w:szCs w:val="28"/>
        </w:rPr>
        <w:t>-19 573,71</w:t>
      </w:r>
      <w:r w:rsidRPr="00BE7352">
        <w:rPr>
          <w:sz w:val="28"/>
          <w:szCs w:val="28"/>
        </w:rPr>
        <w:t xml:space="preserve"> (</w:t>
      </w:r>
      <w:r>
        <w:rPr>
          <w:sz w:val="28"/>
          <w:szCs w:val="28"/>
        </w:rPr>
        <w:t xml:space="preserve">излишне </w:t>
      </w:r>
      <w:r w:rsidRPr="00BE7352">
        <w:rPr>
          <w:sz w:val="28"/>
          <w:szCs w:val="28"/>
        </w:rPr>
        <w:t>дополученный доход</w:t>
      </w:r>
      <w:r>
        <w:rPr>
          <w:sz w:val="28"/>
          <w:szCs w:val="28"/>
        </w:rPr>
        <w:t xml:space="preserve"> за 2021 год</w:t>
      </w:r>
      <w:r w:rsidRPr="00BE7352">
        <w:rPr>
          <w:sz w:val="28"/>
          <w:szCs w:val="28"/>
        </w:rPr>
        <w:t xml:space="preserve">) + </w:t>
      </w:r>
      <w:r>
        <w:rPr>
          <w:sz w:val="28"/>
          <w:szCs w:val="28"/>
        </w:rPr>
        <w:t>590,60</w:t>
      </w:r>
      <w:r w:rsidRPr="00BE7352">
        <w:rPr>
          <w:sz w:val="28"/>
          <w:szCs w:val="28"/>
        </w:rPr>
        <w:t xml:space="preserve">(КНК)= </w:t>
      </w:r>
      <w:r>
        <w:rPr>
          <w:b/>
          <w:sz w:val="28"/>
          <w:szCs w:val="28"/>
        </w:rPr>
        <w:t>38 738,63</w:t>
      </w:r>
      <w:r w:rsidRPr="00BE7352">
        <w:rPr>
          <w:sz w:val="28"/>
          <w:szCs w:val="28"/>
        </w:rPr>
        <w:t xml:space="preserve"> тыс. руб.</w:t>
      </w:r>
    </w:p>
    <w:p w14:paraId="5A5FDC89" w14:textId="77777777" w:rsidR="00304566" w:rsidRDefault="00304566" w:rsidP="00304566">
      <w:pPr>
        <w:autoSpaceDE w:val="0"/>
        <w:autoSpaceDN w:val="0"/>
        <w:adjustRightInd w:val="0"/>
        <w:rPr>
          <w:sz w:val="28"/>
          <w:szCs w:val="28"/>
        </w:rPr>
      </w:pPr>
      <w:bookmarkStart w:id="41" w:name="_Hlk120369317"/>
    </w:p>
    <w:p w14:paraId="2A9C4D89" w14:textId="77777777" w:rsidR="00304566" w:rsidRPr="00BE7352" w:rsidRDefault="00304566" w:rsidP="00304566">
      <w:pPr>
        <w:autoSpaceDE w:val="0"/>
        <w:autoSpaceDN w:val="0"/>
        <w:adjustRightInd w:val="0"/>
        <w:ind w:firstLine="567"/>
        <w:rPr>
          <w:sz w:val="28"/>
          <w:szCs w:val="28"/>
        </w:rPr>
      </w:pPr>
      <w:r w:rsidRPr="00BE7352">
        <w:rPr>
          <w:sz w:val="28"/>
          <w:szCs w:val="28"/>
        </w:rPr>
        <w:t xml:space="preserve">Всего НВВ </w:t>
      </w:r>
      <w:bookmarkEnd w:id="41"/>
      <w:r w:rsidRPr="00BE7352">
        <w:rPr>
          <w:sz w:val="28"/>
          <w:szCs w:val="28"/>
        </w:rPr>
        <w:t>на 202</w:t>
      </w:r>
      <w:r>
        <w:rPr>
          <w:sz w:val="28"/>
          <w:szCs w:val="28"/>
        </w:rPr>
        <w:t>3</w:t>
      </w:r>
      <w:r w:rsidRPr="00BE7352">
        <w:rPr>
          <w:sz w:val="28"/>
          <w:szCs w:val="28"/>
        </w:rPr>
        <w:t xml:space="preserve"> год состав</w:t>
      </w:r>
      <w:r>
        <w:rPr>
          <w:sz w:val="28"/>
          <w:szCs w:val="28"/>
        </w:rPr>
        <w:t>и</w:t>
      </w:r>
      <w:r w:rsidRPr="00BE7352">
        <w:rPr>
          <w:sz w:val="28"/>
          <w:szCs w:val="28"/>
        </w:rPr>
        <w:t xml:space="preserve">т: </w:t>
      </w:r>
    </w:p>
    <w:p w14:paraId="49574B79" w14:textId="77777777" w:rsidR="00304566" w:rsidRPr="00C356CC" w:rsidRDefault="00304566" w:rsidP="00304566">
      <w:pPr>
        <w:ind w:firstLine="567"/>
        <w:jc w:val="both"/>
        <w:rPr>
          <w:b/>
          <w:sz w:val="28"/>
          <w:szCs w:val="28"/>
        </w:rPr>
      </w:pPr>
      <w:r w:rsidRPr="00C356CC">
        <w:rPr>
          <w:b/>
          <w:sz w:val="28"/>
          <w:szCs w:val="28"/>
        </w:rPr>
        <w:t xml:space="preserve">38 738,63 (расходы на содержание сетей) + 3 143,05 (расходы на потери) = </w:t>
      </w:r>
      <w:r>
        <w:rPr>
          <w:b/>
          <w:sz w:val="28"/>
          <w:szCs w:val="28"/>
        </w:rPr>
        <w:t>41 881,68</w:t>
      </w:r>
      <w:r w:rsidRPr="00C356CC">
        <w:rPr>
          <w:b/>
          <w:sz w:val="28"/>
          <w:szCs w:val="28"/>
        </w:rPr>
        <w:t xml:space="preserve"> тыс. руб.</w:t>
      </w:r>
    </w:p>
    <w:p w14:paraId="34F73E78" w14:textId="77777777" w:rsidR="00304566" w:rsidRPr="00C356CC" w:rsidRDefault="00304566" w:rsidP="00304566">
      <w:pPr>
        <w:ind w:firstLine="567"/>
        <w:rPr>
          <w:sz w:val="28"/>
          <w:szCs w:val="28"/>
        </w:rPr>
      </w:pPr>
    </w:p>
    <w:p w14:paraId="0C244F73" w14:textId="77777777" w:rsidR="00304566" w:rsidRDefault="00304566" w:rsidP="00304566">
      <w:pPr>
        <w:pStyle w:val="11"/>
        <w:spacing w:line="240" w:lineRule="auto"/>
        <w:ind w:firstLine="567"/>
        <w:jc w:val="center"/>
      </w:pPr>
      <w:bookmarkStart w:id="42" w:name="_Toc8908382"/>
      <w:bookmarkStart w:id="43" w:name="_Toc31710893"/>
    </w:p>
    <w:p w14:paraId="680897B0" w14:textId="77777777" w:rsidR="00304566" w:rsidRPr="00304566" w:rsidRDefault="00304566" w:rsidP="00304566">
      <w:pPr>
        <w:pStyle w:val="11"/>
        <w:keepLines w:val="0"/>
        <w:spacing w:before="0" w:line="240" w:lineRule="auto"/>
        <w:ind w:firstLine="567"/>
        <w:jc w:val="center"/>
        <w:rPr>
          <w:rFonts w:ascii="Times New Roman" w:eastAsia="Times New Roman" w:hAnsi="Times New Roman" w:cs="Times New Roman"/>
          <w:b/>
          <w:color w:val="auto"/>
          <w:sz w:val="28"/>
          <w:szCs w:val="20"/>
          <w:lang w:eastAsia="ru-RU"/>
        </w:rPr>
      </w:pPr>
      <w:r w:rsidRPr="00304566">
        <w:rPr>
          <w:rFonts w:ascii="Times New Roman" w:eastAsia="Times New Roman" w:hAnsi="Times New Roman" w:cs="Times New Roman"/>
          <w:b/>
          <w:color w:val="auto"/>
          <w:sz w:val="28"/>
          <w:szCs w:val="20"/>
          <w:lang w:eastAsia="ru-RU"/>
        </w:rPr>
        <w:t>Заключение</w:t>
      </w:r>
      <w:bookmarkEnd w:id="42"/>
      <w:bookmarkEnd w:id="43"/>
      <w:r w:rsidRPr="00304566">
        <w:rPr>
          <w:rFonts w:ascii="Times New Roman" w:eastAsia="Times New Roman" w:hAnsi="Times New Roman" w:cs="Times New Roman"/>
          <w:b/>
          <w:color w:val="auto"/>
          <w:sz w:val="28"/>
          <w:szCs w:val="20"/>
          <w:lang w:eastAsia="ru-RU"/>
        </w:rPr>
        <w:t xml:space="preserve"> в части необходимой валовой </w:t>
      </w:r>
    </w:p>
    <w:p w14:paraId="2CB01B86" w14:textId="77777777" w:rsidR="00304566" w:rsidRPr="00304566" w:rsidRDefault="00304566" w:rsidP="00304566">
      <w:pPr>
        <w:pStyle w:val="11"/>
        <w:keepLines w:val="0"/>
        <w:spacing w:before="0" w:line="240" w:lineRule="auto"/>
        <w:ind w:firstLine="567"/>
        <w:jc w:val="center"/>
        <w:rPr>
          <w:rFonts w:ascii="Times New Roman" w:eastAsia="Times New Roman" w:hAnsi="Times New Roman" w:cs="Times New Roman"/>
          <w:b/>
          <w:color w:val="auto"/>
          <w:sz w:val="28"/>
          <w:szCs w:val="20"/>
          <w:lang w:eastAsia="ru-RU"/>
        </w:rPr>
      </w:pPr>
      <w:r w:rsidRPr="00304566">
        <w:rPr>
          <w:rFonts w:ascii="Times New Roman" w:eastAsia="Times New Roman" w:hAnsi="Times New Roman" w:cs="Times New Roman"/>
          <w:b/>
          <w:color w:val="auto"/>
          <w:sz w:val="28"/>
          <w:szCs w:val="20"/>
          <w:lang w:eastAsia="ru-RU"/>
        </w:rPr>
        <w:t>выручки предприятия на 2023 год</w:t>
      </w:r>
    </w:p>
    <w:p w14:paraId="7B1C9C52" w14:textId="77777777" w:rsidR="00304566" w:rsidRPr="00304566" w:rsidRDefault="00304566" w:rsidP="00304566">
      <w:pPr>
        <w:pStyle w:val="aa"/>
        <w:autoSpaceDE w:val="0"/>
        <w:autoSpaceDN w:val="0"/>
        <w:adjustRightInd w:val="0"/>
        <w:ind w:left="0" w:firstLine="567"/>
        <w:jc w:val="both"/>
        <w:rPr>
          <w:sz w:val="28"/>
          <w:szCs w:val="28"/>
          <w:lang w:eastAsia="ru-RU"/>
        </w:rPr>
      </w:pPr>
      <w:r w:rsidRPr="00304566">
        <w:rPr>
          <w:sz w:val="28"/>
          <w:szCs w:val="28"/>
          <w:lang w:eastAsia="ru-RU"/>
        </w:rPr>
        <w:t>Необходимая валовая выручка на содержание ООО «</w:t>
      </w:r>
      <w:proofErr w:type="spellStart"/>
      <w:r w:rsidRPr="00304566">
        <w:rPr>
          <w:sz w:val="28"/>
          <w:szCs w:val="28"/>
          <w:lang w:eastAsia="ru-RU"/>
        </w:rPr>
        <w:t>Электросетьсервис</w:t>
      </w:r>
      <w:proofErr w:type="spellEnd"/>
      <w:r w:rsidRPr="00304566">
        <w:rPr>
          <w:sz w:val="28"/>
          <w:szCs w:val="28"/>
          <w:lang w:eastAsia="ru-RU"/>
        </w:rPr>
        <w:t>», согласно решения Кемеровского областного суда по делу №3а-192/2023 на 2023 год составит 41 881,67 тыс. руб. (приложение 1), в том числе:</w:t>
      </w:r>
    </w:p>
    <w:p w14:paraId="13A60248" w14:textId="77777777" w:rsidR="00304566" w:rsidRPr="00304566" w:rsidRDefault="00304566" w:rsidP="00304566">
      <w:pPr>
        <w:pStyle w:val="aa"/>
        <w:autoSpaceDE w:val="0"/>
        <w:autoSpaceDN w:val="0"/>
        <w:adjustRightInd w:val="0"/>
        <w:ind w:left="0" w:firstLine="567"/>
        <w:jc w:val="both"/>
        <w:rPr>
          <w:sz w:val="28"/>
          <w:szCs w:val="28"/>
          <w:lang w:eastAsia="ru-RU"/>
        </w:rPr>
      </w:pPr>
      <w:r w:rsidRPr="00304566">
        <w:rPr>
          <w:sz w:val="28"/>
          <w:szCs w:val="28"/>
          <w:lang w:eastAsia="ru-RU"/>
        </w:rPr>
        <w:t>1) подконтрольные расходы – 34 063,30 тыс. руб.;</w:t>
      </w:r>
    </w:p>
    <w:p w14:paraId="62B24DCF" w14:textId="77777777" w:rsidR="00304566" w:rsidRPr="00304566" w:rsidRDefault="00304566" w:rsidP="00304566">
      <w:pPr>
        <w:pStyle w:val="aa"/>
        <w:autoSpaceDE w:val="0"/>
        <w:autoSpaceDN w:val="0"/>
        <w:adjustRightInd w:val="0"/>
        <w:ind w:left="0" w:firstLine="567"/>
        <w:jc w:val="both"/>
        <w:rPr>
          <w:sz w:val="28"/>
          <w:szCs w:val="28"/>
          <w:lang w:eastAsia="ru-RU"/>
        </w:rPr>
      </w:pPr>
      <w:r w:rsidRPr="00304566">
        <w:rPr>
          <w:sz w:val="28"/>
          <w:szCs w:val="28"/>
          <w:lang w:eastAsia="ru-RU"/>
        </w:rPr>
        <w:t xml:space="preserve">2) неподконтрольные расходы </w:t>
      </w:r>
      <w:bookmarkStart w:id="44" w:name="_Hlk144992638"/>
      <w:r w:rsidRPr="00304566">
        <w:rPr>
          <w:sz w:val="28"/>
          <w:szCs w:val="28"/>
          <w:lang w:eastAsia="ru-RU"/>
        </w:rPr>
        <w:t>– 13 225,27 тыс. руб.;</w:t>
      </w:r>
    </w:p>
    <w:bookmarkEnd w:id="44"/>
    <w:p w14:paraId="6D5FED3E" w14:textId="77777777" w:rsidR="00304566" w:rsidRPr="00304566" w:rsidRDefault="00304566" w:rsidP="00304566">
      <w:pPr>
        <w:pStyle w:val="aa"/>
        <w:autoSpaceDE w:val="0"/>
        <w:autoSpaceDN w:val="0"/>
        <w:adjustRightInd w:val="0"/>
        <w:ind w:left="0" w:firstLine="567"/>
        <w:jc w:val="both"/>
        <w:rPr>
          <w:sz w:val="28"/>
          <w:szCs w:val="28"/>
          <w:lang w:eastAsia="ru-RU"/>
        </w:rPr>
      </w:pPr>
      <w:r w:rsidRPr="00304566">
        <w:rPr>
          <w:sz w:val="28"/>
          <w:szCs w:val="28"/>
          <w:lang w:eastAsia="ru-RU"/>
        </w:rPr>
        <w:t>3) приборы учёта – 10,40 тыс. руб.;</w:t>
      </w:r>
    </w:p>
    <w:p w14:paraId="141D44B5" w14:textId="77777777" w:rsidR="00304566" w:rsidRPr="00304566" w:rsidRDefault="00304566" w:rsidP="00304566">
      <w:pPr>
        <w:pStyle w:val="aa"/>
        <w:autoSpaceDE w:val="0"/>
        <w:autoSpaceDN w:val="0"/>
        <w:adjustRightInd w:val="0"/>
        <w:ind w:left="0" w:firstLine="567"/>
        <w:jc w:val="both"/>
        <w:rPr>
          <w:sz w:val="28"/>
          <w:szCs w:val="28"/>
          <w:lang w:eastAsia="ru-RU"/>
        </w:rPr>
      </w:pPr>
      <w:r w:rsidRPr="00304566">
        <w:rPr>
          <w:sz w:val="28"/>
          <w:szCs w:val="28"/>
          <w:lang w:eastAsia="ru-RU"/>
        </w:rPr>
        <w:t>4) экономия потерь по п. 34 – 10 421,76 тыс. руб.;</w:t>
      </w:r>
    </w:p>
    <w:p w14:paraId="41E19DDC" w14:textId="77777777" w:rsidR="00304566" w:rsidRPr="00304566" w:rsidRDefault="00304566" w:rsidP="00304566">
      <w:pPr>
        <w:pStyle w:val="aa"/>
        <w:autoSpaceDE w:val="0"/>
        <w:autoSpaceDN w:val="0"/>
        <w:adjustRightInd w:val="0"/>
        <w:ind w:left="0" w:firstLine="567"/>
        <w:jc w:val="both"/>
        <w:rPr>
          <w:sz w:val="28"/>
          <w:szCs w:val="28"/>
          <w:lang w:eastAsia="ru-RU"/>
        </w:rPr>
      </w:pPr>
      <w:r w:rsidRPr="00304566">
        <w:rPr>
          <w:sz w:val="28"/>
          <w:szCs w:val="28"/>
          <w:lang w:eastAsia="ru-RU"/>
        </w:rPr>
        <w:t>5) расходы, связанные с компенсацией незапланированных расходов или полученного избытка – (-19 573,71) тыс. руб.;</w:t>
      </w:r>
    </w:p>
    <w:p w14:paraId="0771CD0E" w14:textId="77777777" w:rsidR="00304566" w:rsidRPr="00304566" w:rsidRDefault="00304566" w:rsidP="00304566">
      <w:pPr>
        <w:pStyle w:val="aa"/>
        <w:autoSpaceDE w:val="0"/>
        <w:autoSpaceDN w:val="0"/>
        <w:adjustRightInd w:val="0"/>
        <w:ind w:left="0" w:firstLine="567"/>
        <w:jc w:val="both"/>
        <w:rPr>
          <w:sz w:val="28"/>
          <w:szCs w:val="28"/>
          <w:lang w:eastAsia="ru-RU"/>
        </w:rPr>
      </w:pPr>
      <w:r w:rsidRPr="00304566">
        <w:rPr>
          <w:sz w:val="28"/>
          <w:szCs w:val="28"/>
          <w:lang w:eastAsia="ru-RU"/>
        </w:rPr>
        <w:t>6) корректировка НВВ в соответствии с параметрами надёжности и качества составит 590,60 тыс. руб.</w:t>
      </w:r>
    </w:p>
    <w:p w14:paraId="33D4342E" w14:textId="77777777" w:rsidR="00304566" w:rsidRPr="00304566" w:rsidRDefault="00304566" w:rsidP="00304566">
      <w:pPr>
        <w:pStyle w:val="aa"/>
        <w:autoSpaceDE w:val="0"/>
        <w:autoSpaceDN w:val="0"/>
        <w:adjustRightInd w:val="0"/>
        <w:ind w:left="0" w:firstLine="567"/>
        <w:jc w:val="both"/>
        <w:rPr>
          <w:sz w:val="28"/>
          <w:szCs w:val="28"/>
          <w:lang w:eastAsia="ru-RU"/>
        </w:rPr>
      </w:pPr>
      <w:r w:rsidRPr="00304566">
        <w:rPr>
          <w:sz w:val="28"/>
          <w:szCs w:val="28"/>
          <w:lang w:eastAsia="ru-RU"/>
        </w:rPr>
        <w:t>Затраты на оплату потерь электрической энергии при её передаче по электрическим сетям 3 143,05 тыс. руб.</w:t>
      </w:r>
    </w:p>
    <w:p w14:paraId="6EE294FC" w14:textId="77777777" w:rsidR="00304566" w:rsidRPr="009B7A40" w:rsidRDefault="00304566" w:rsidP="00304566">
      <w:pPr>
        <w:pStyle w:val="aa"/>
        <w:autoSpaceDE w:val="0"/>
        <w:autoSpaceDN w:val="0"/>
        <w:adjustRightInd w:val="0"/>
        <w:ind w:left="0" w:firstLine="567"/>
        <w:jc w:val="both"/>
        <w:rPr>
          <w:sz w:val="28"/>
          <w:szCs w:val="28"/>
          <w:lang w:eastAsia="ru-RU"/>
        </w:rPr>
      </w:pPr>
      <w:r w:rsidRPr="009B7A40">
        <w:rPr>
          <w:sz w:val="28"/>
          <w:szCs w:val="28"/>
          <w:lang w:eastAsia="ru-RU"/>
        </w:rPr>
        <w:t>В соответствии с пунктом 63 Основ ценообразования в области регулируемых цен (тарифов) в электроэнергетике, утвержденных постановлением Правительства РФ от 29.12.2011 № 1178 (далее – Основы ценообразования), исполнительные органы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w:t>
      </w:r>
    </w:p>
    <w:p w14:paraId="057A844E" w14:textId="77777777" w:rsidR="00304566" w:rsidRPr="009B7A40" w:rsidRDefault="00304566" w:rsidP="00304566">
      <w:pPr>
        <w:pStyle w:val="aa"/>
        <w:autoSpaceDE w:val="0"/>
        <w:autoSpaceDN w:val="0"/>
        <w:adjustRightInd w:val="0"/>
        <w:ind w:left="0" w:firstLine="567"/>
        <w:jc w:val="both"/>
        <w:rPr>
          <w:sz w:val="28"/>
          <w:szCs w:val="28"/>
        </w:rPr>
      </w:pPr>
      <w:r w:rsidRPr="009B7A40">
        <w:rPr>
          <w:sz w:val="28"/>
          <w:szCs w:val="28"/>
          <w:lang w:eastAsia="ru-RU"/>
        </w:rPr>
        <w:t>цены (тарифы) на услуги по передаче электрической энергии по электрическим сетям,</w:t>
      </w:r>
      <w:r w:rsidRPr="009B7A40">
        <w:rPr>
          <w:sz w:val="28"/>
          <w:szCs w:val="28"/>
        </w:rPr>
        <w:t xml:space="preserve"> принадлежащим на праве собственности или ином законном основании территориальным сетевым организациям (далее – ТСО), включая:</w:t>
      </w:r>
    </w:p>
    <w:p w14:paraId="48326872" w14:textId="77777777" w:rsidR="00304566" w:rsidRPr="009B7A40" w:rsidRDefault="00304566" w:rsidP="00304566">
      <w:pPr>
        <w:ind w:firstLine="851"/>
        <w:jc w:val="both"/>
        <w:rPr>
          <w:sz w:val="28"/>
          <w:szCs w:val="28"/>
        </w:rPr>
      </w:pPr>
      <w:r w:rsidRPr="009B7A40">
        <w:rPr>
          <w:sz w:val="28"/>
          <w:szCs w:val="28"/>
        </w:rPr>
        <w:t>единые (котловые) тарифы;</w:t>
      </w:r>
    </w:p>
    <w:p w14:paraId="50DDBB86" w14:textId="77777777" w:rsidR="00304566" w:rsidRPr="009B7A40" w:rsidRDefault="00304566" w:rsidP="00304566">
      <w:pPr>
        <w:ind w:firstLine="851"/>
        <w:jc w:val="both"/>
        <w:rPr>
          <w:sz w:val="28"/>
          <w:szCs w:val="28"/>
        </w:rPr>
      </w:pPr>
      <w:r w:rsidRPr="009B7A40">
        <w:rPr>
          <w:sz w:val="28"/>
          <w:szCs w:val="28"/>
        </w:rPr>
        <w:lastRenderedPageBreak/>
        <w:t>тарифы взаиморасчетов между двумя сетевыми организациями.</w:t>
      </w:r>
    </w:p>
    <w:p w14:paraId="656FE2E9" w14:textId="77777777" w:rsidR="00304566" w:rsidRPr="009B7A40" w:rsidRDefault="00304566" w:rsidP="00304566">
      <w:pPr>
        <w:ind w:firstLine="851"/>
        <w:jc w:val="both"/>
        <w:rPr>
          <w:sz w:val="28"/>
          <w:szCs w:val="28"/>
        </w:rPr>
      </w:pPr>
      <w:r w:rsidRPr="009B7A40">
        <w:rPr>
          <w:sz w:val="28"/>
          <w:szCs w:val="28"/>
        </w:rPr>
        <w:t xml:space="preserve">Тариф взаиморасчетов между двумя территориальными сетевыми организациями определяется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потерь электрической энергии при ее передаче по электрическим сетям и средств, получаемых (оплачиваемых) от других сетевых организаций). </w:t>
      </w:r>
    </w:p>
    <w:p w14:paraId="1060FFAE" w14:textId="77777777" w:rsidR="00304566" w:rsidRPr="009B7A40" w:rsidRDefault="00304566" w:rsidP="00304566">
      <w:pPr>
        <w:ind w:firstLine="851"/>
        <w:jc w:val="both"/>
        <w:rPr>
          <w:sz w:val="28"/>
          <w:szCs w:val="28"/>
        </w:rPr>
      </w:pPr>
      <w:r w:rsidRPr="009B7A40">
        <w:rPr>
          <w:sz w:val="28"/>
          <w:szCs w:val="28"/>
        </w:rPr>
        <w:t>В соответствии с пунктом 52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 06.08.2004 № 20-э/2, индивидуальные тарифы на услуги по передаче электрической энергии устанавливаются одновременно в двух вариантах:</w:t>
      </w:r>
    </w:p>
    <w:p w14:paraId="743D736D" w14:textId="77777777" w:rsidR="00304566" w:rsidRPr="00304566" w:rsidRDefault="00304566" w:rsidP="00304566">
      <w:pPr>
        <w:pStyle w:val="11"/>
        <w:keepLines w:val="0"/>
        <w:spacing w:before="0" w:line="240" w:lineRule="auto"/>
        <w:ind w:left="851"/>
        <w:jc w:val="both"/>
        <w:rPr>
          <w:rFonts w:ascii="Times New Roman" w:eastAsia="Times New Roman" w:hAnsi="Times New Roman" w:cs="Times New Roman"/>
          <w:bCs/>
          <w:color w:val="auto"/>
          <w:sz w:val="28"/>
          <w:szCs w:val="28"/>
          <w:lang w:eastAsia="ru-RU"/>
        </w:rPr>
      </w:pPr>
      <w:proofErr w:type="spellStart"/>
      <w:r w:rsidRPr="00304566">
        <w:rPr>
          <w:rFonts w:ascii="Times New Roman" w:eastAsia="Times New Roman" w:hAnsi="Times New Roman" w:cs="Times New Roman"/>
          <w:bCs/>
          <w:color w:val="auto"/>
          <w:sz w:val="28"/>
          <w:szCs w:val="28"/>
          <w:lang w:eastAsia="ru-RU"/>
        </w:rPr>
        <w:t>двухставочный</w:t>
      </w:r>
      <w:proofErr w:type="spellEnd"/>
      <w:r w:rsidRPr="00304566">
        <w:rPr>
          <w:rFonts w:ascii="Times New Roman" w:eastAsia="Times New Roman" w:hAnsi="Times New Roman" w:cs="Times New Roman"/>
          <w:bCs/>
          <w:color w:val="auto"/>
          <w:sz w:val="28"/>
          <w:szCs w:val="28"/>
          <w:lang w:eastAsia="ru-RU"/>
        </w:rPr>
        <w:t>;</w:t>
      </w:r>
    </w:p>
    <w:p w14:paraId="748205CB" w14:textId="77777777" w:rsidR="00304566" w:rsidRPr="00304566" w:rsidRDefault="00304566" w:rsidP="00304566">
      <w:pPr>
        <w:pStyle w:val="11"/>
        <w:keepLines w:val="0"/>
        <w:spacing w:before="0" w:line="240" w:lineRule="auto"/>
        <w:ind w:left="851"/>
        <w:jc w:val="both"/>
        <w:rPr>
          <w:rFonts w:ascii="Times New Roman" w:eastAsia="Times New Roman" w:hAnsi="Times New Roman" w:cs="Times New Roman"/>
          <w:bCs/>
          <w:color w:val="auto"/>
          <w:sz w:val="28"/>
          <w:szCs w:val="28"/>
          <w:lang w:eastAsia="ru-RU"/>
        </w:rPr>
      </w:pPr>
      <w:proofErr w:type="spellStart"/>
      <w:r w:rsidRPr="00304566">
        <w:rPr>
          <w:rFonts w:ascii="Times New Roman" w:eastAsia="Times New Roman" w:hAnsi="Times New Roman" w:cs="Times New Roman"/>
          <w:bCs/>
          <w:color w:val="auto"/>
          <w:sz w:val="28"/>
          <w:szCs w:val="28"/>
          <w:lang w:eastAsia="ru-RU"/>
        </w:rPr>
        <w:t>одноставочный</w:t>
      </w:r>
      <w:proofErr w:type="spellEnd"/>
      <w:r w:rsidRPr="00304566">
        <w:rPr>
          <w:rFonts w:ascii="Times New Roman" w:eastAsia="Times New Roman" w:hAnsi="Times New Roman" w:cs="Times New Roman"/>
          <w:bCs/>
          <w:color w:val="auto"/>
          <w:sz w:val="28"/>
          <w:szCs w:val="28"/>
          <w:lang w:eastAsia="ru-RU"/>
        </w:rPr>
        <w:t>.</w:t>
      </w:r>
    </w:p>
    <w:p w14:paraId="3B253DD9" w14:textId="77777777" w:rsidR="00304566" w:rsidRDefault="00304566" w:rsidP="00304566"/>
    <w:p w14:paraId="1EC28679" w14:textId="77777777" w:rsidR="00304566" w:rsidRPr="00AD6E1E" w:rsidRDefault="00304566" w:rsidP="00304566">
      <w:pPr>
        <w:ind w:firstLine="851"/>
        <w:jc w:val="both"/>
        <w:rPr>
          <w:sz w:val="28"/>
          <w:szCs w:val="28"/>
        </w:rPr>
      </w:pPr>
      <w:r w:rsidRPr="00AD6E1E">
        <w:rPr>
          <w:sz w:val="28"/>
          <w:szCs w:val="28"/>
        </w:rPr>
        <w:t>При исполнении судебного решения от 03.04.2023 по делу № 3а-192/2023 дельта, получаемая за счет снижения тарифной выручки, с учетом снижения параметров мощности по ЕКТ и изменения НВВ на 2023 год составит, тыс. руб.:</w:t>
      </w:r>
    </w:p>
    <w:p w14:paraId="27ADA53A" w14:textId="77777777" w:rsidR="00304566" w:rsidRPr="00AD6E1E" w:rsidRDefault="00304566" w:rsidP="00304566">
      <w:pPr>
        <w:ind w:firstLine="851"/>
        <w:jc w:val="both"/>
        <w:rPr>
          <w:sz w:val="28"/>
          <w:szCs w:val="28"/>
        </w:rPr>
      </w:pPr>
      <w:r w:rsidRPr="00AD6E1E">
        <w:rPr>
          <w:sz w:val="28"/>
          <w:szCs w:val="28"/>
        </w:rPr>
        <w:t>65 537,03 тыс. руб. = (157 030,89 (выручка по ЕКТ предприятия) – 34 893,72 (утвержденная НВВ на 2023 год)) – (98 481,82 (выручка по ЕКТ предприятия при снижении мощности) – 41 881,68 (</w:t>
      </w:r>
      <w:proofErr w:type="gramStart"/>
      <w:r w:rsidRPr="00AD6E1E">
        <w:rPr>
          <w:sz w:val="28"/>
          <w:szCs w:val="28"/>
        </w:rPr>
        <w:t>НВВ</w:t>
      </w:r>
      <w:proofErr w:type="gramEnd"/>
      <w:r w:rsidRPr="00AD6E1E">
        <w:rPr>
          <w:sz w:val="28"/>
          <w:szCs w:val="28"/>
        </w:rPr>
        <w:t xml:space="preserve"> пересмотренная по решению суда)).</w:t>
      </w:r>
    </w:p>
    <w:p w14:paraId="4BA870AB" w14:textId="77777777" w:rsidR="00304566" w:rsidRPr="00AD6E1E" w:rsidRDefault="00304566" w:rsidP="00304566">
      <w:pPr>
        <w:ind w:firstLine="851"/>
        <w:jc w:val="both"/>
        <w:rPr>
          <w:sz w:val="28"/>
          <w:szCs w:val="28"/>
        </w:rPr>
      </w:pPr>
    </w:p>
    <w:p w14:paraId="17F73EB8" w14:textId="77777777" w:rsidR="00304566" w:rsidRPr="00AD6E1E" w:rsidRDefault="00304566" w:rsidP="00304566">
      <w:pPr>
        <w:ind w:firstLine="851"/>
        <w:jc w:val="both"/>
        <w:rPr>
          <w:sz w:val="28"/>
          <w:szCs w:val="28"/>
        </w:rPr>
      </w:pPr>
      <w:r w:rsidRPr="00AD6E1E">
        <w:rPr>
          <w:sz w:val="28"/>
          <w:szCs w:val="28"/>
        </w:rPr>
        <w:t>Избыток средств к распределению в сторону смежных сетевых организаций составит, тыс. руб.:</w:t>
      </w:r>
    </w:p>
    <w:p w14:paraId="032DD038" w14:textId="77777777" w:rsidR="00304566" w:rsidRPr="00AD6E1E" w:rsidRDefault="00304566" w:rsidP="00304566">
      <w:pPr>
        <w:ind w:firstLine="851"/>
        <w:jc w:val="both"/>
        <w:rPr>
          <w:sz w:val="28"/>
          <w:szCs w:val="28"/>
        </w:rPr>
      </w:pPr>
      <w:r w:rsidRPr="00AD6E1E">
        <w:rPr>
          <w:sz w:val="28"/>
          <w:szCs w:val="28"/>
        </w:rPr>
        <w:t>56 600,14 (оплата в другие ТСО) = 98 481,82 (выручка по ЕКТ предприятия при снижении мощности) – 41 881,68 (НВВ предприятия).</w:t>
      </w:r>
    </w:p>
    <w:p w14:paraId="0F99B0BD" w14:textId="77777777" w:rsidR="00304566" w:rsidRPr="00AD6E1E" w:rsidRDefault="00304566" w:rsidP="00304566">
      <w:pPr>
        <w:ind w:firstLine="851"/>
        <w:jc w:val="both"/>
        <w:rPr>
          <w:sz w:val="28"/>
          <w:szCs w:val="28"/>
        </w:rPr>
      </w:pPr>
    </w:p>
    <w:p w14:paraId="26C87417" w14:textId="77777777" w:rsidR="00304566" w:rsidRDefault="00304566" w:rsidP="00304566">
      <w:pPr>
        <w:ind w:firstLine="851"/>
        <w:jc w:val="both"/>
        <w:rPr>
          <w:sz w:val="28"/>
          <w:szCs w:val="28"/>
        </w:rPr>
      </w:pPr>
      <w:r w:rsidRPr="00AD6E1E">
        <w:rPr>
          <w:sz w:val="28"/>
          <w:szCs w:val="28"/>
        </w:rPr>
        <w:t>Таким образом, оплата в ООО «Кузбасская энергосетевая компания» снизиться на 65 537,03 тыс. руб.</w:t>
      </w:r>
      <w:r w:rsidRPr="009B7A40">
        <w:rPr>
          <w:sz w:val="28"/>
          <w:szCs w:val="28"/>
        </w:rPr>
        <w:t xml:space="preserve"> </w:t>
      </w:r>
    </w:p>
    <w:p w14:paraId="567D54C9" w14:textId="77777777" w:rsidR="00304566" w:rsidRDefault="00304566" w:rsidP="00304566">
      <w:pPr>
        <w:ind w:firstLine="851"/>
        <w:jc w:val="both"/>
        <w:rPr>
          <w:sz w:val="28"/>
          <w:szCs w:val="28"/>
        </w:rPr>
      </w:pPr>
    </w:p>
    <w:p w14:paraId="654B5320" w14:textId="731A640E" w:rsidR="00304566" w:rsidRPr="00304566" w:rsidRDefault="00304566" w:rsidP="00304566">
      <w:pPr>
        <w:ind w:firstLine="851"/>
        <w:jc w:val="both"/>
        <w:rPr>
          <w:sz w:val="28"/>
          <w:szCs w:val="28"/>
        </w:rPr>
      </w:pPr>
      <w:r w:rsidRPr="00304566">
        <w:rPr>
          <w:bCs/>
          <w:sz w:val="28"/>
          <w:szCs w:val="28"/>
        </w:rPr>
        <w:t>В соответствии с вышеизложенным произведен расчет индивидуальных тарифов на услуги по передаче электрической энергии для взаиморасчетов между сетевыми организациями Кемеровской области - Кузбасса на 2023 год (приложение 4). Предлагаемые к установлению индивидуальные тарифы на услуги по передаче электрической энергии для взаиморасчетов между сетевыми организациями Кемеровской области - Кузбасса на 2023 год приведены в приложении 4.</w:t>
      </w:r>
    </w:p>
    <w:p w14:paraId="15C0E87D" w14:textId="77777777" w:rsidR="00304566" w:rsidRPr="00304566" w:rsidRDefault="00304566" w:rsidP="00304566">
      <w:pPr>
        <w:pStyle w:val="aa"/>
        <w:autoSpaceDE w:val="0"/>
        <w:autoSpaceDN w:val="0"/>
        <w:adjustRightInd w:val="0"/>
        <w:ind w:left="0" w:firstLine="567"/>
        <w:rPr>
          <w:bCs/>
          <w:sz w:val="28"/>
          <w:szCs w:val="28"/>
          <w:lang w:eastAsia="ru-RU"/>
        </w:rPr>
      </w:pPr>
    </w:p>
    <w:p w14:paraId="24A3D289" w14:textId="77777777" w:rsidR="00304566" w:rsidRPr="00304566" w:rsidRDefault="00304566" w:rsidP="00304566">
      <w:pPr>
        <w:pStyle w:val="aa"/>
        <w:autoSpaceDE w:val="0"/>
        <w:autoSpaceDN w:val="0"/>
        <w:adjustRightInd w:val="0"/>
        <w:ind w:left="0" w:firstLine="567"/>
        <w:rPr>
          <w:bCs/>
          <w:sz w:val="28"/>
          <w:szCs w:val="28"/>
          <w:lang w:eastAsia="ru-RU"/>
        </w:rPr>
      </w:pPr>
      <w:r w:rsidRPr="00304566">
        <w:rPr>
          <w:bCs/>
          <w:sz w:val="28"/>
          <w:szCs w:val="28"/>
          <w:lang w:eastAsia="ru-RU"/>
        </w:rPr>
        <w:t>Приложения</w:t>
      </w:r>
    </w:p>
    <w:p w14:paraId="3BD0A46B" w14:textId="77777777" w:rsidR="00304566" w:rsidRPr="00304566" w:rsidRDefault="00304566" w:rsidP="00081782">
      <w:pPr>
        <w:pStyle w:val="aa"/>
        <w:numPr>
          <w:ilvl w:val="0"/>
          <w:numId w:val="5"/>
        </w:numPr>
        <w:tabs>
          <w:tab w:val="left" w:pos="426"/>
        </w:tabs>
        <w:ind w:left="0" w:firstLine="567"/>
        <w:jc w:val="both"/>
        <w:rPr>
          <w:bCs/>
          <w:sz w:val="28"/>
          <w:szCs w:val="28"/>
          <w:lang w:eastAsia="ru-RU"/>
        </w:rPr>
      </w:pPr>
      <w:r w:rsidRPr="00304566">
        <w:rPr>
          <w:bCs/>
          <w:sz w:val="28"/>
          <w:szCs w:val="28"/>
          <w:lang w:eastAsia="ru-RU"/>
        </w:rPr>
        <w:t>Расчёт необходимой валовой выручки ООО "</w:t>
      </w:r>
      <w:proofErr w:type="spellStart"/>
      <w:r w:rsidRPr="00304566">
        <w:rPr>
          <w:bCs/>
          <w:sz w:val="28"/>
          <w:szCs w:val="28"/>
          <w:lang w:eastAsia="ru-RU"/>
        </w:rPr>
        <w:t>Электросетьсервис</w:t>
      </w:r>
      <w:proofErr w:type="spellEnd"/>
      <w:r w:rsidRPr="00304566">
        <w:rPr>
          <w:bCs/>
          <w:sz w:val="28"/>
          <w:szCs w:val="28"/>
          <w:lang w:eastAsia="ru-RU"/>
        </w:rPr>
        <w:t xml:space="preserve">" методом долгосрочной индексации на 2023 год; </w:t>
      </w:r>
    </w:p>
    <w:p w14:paraId="4E405DC2" w14:textId="77777777" w:rsidR="00304566" w:rsidRPr="00304566" w:rsidRDefault="00304566" w:rsidP="00081782">
      <w:pPr>
        <w:pStyle w:val="aa"/>
        <w:numPr>
          <w:ilvl w:val="0"/>
          <w:numId w:val="5"/>
        </w:numPr>
        <w:tabs>
          <w:tab w:val="left" w:pos="426"/>
        </w:tabs>
        <w:ind w:left="0" w:firstLine="567"/>
        <w:jc w:val="both"/>
        <w:rPr>
          <w:bCs/>
          <w:sz w:val="28"/>
          <w:szCs w:val="28"/>
          <w:lang w:eastAsia="ru-RU"/>
        </w:rPr>
      </w:pPr>
      <w:r w:rsidRPr="00304566">
        <w:rPr>
          <w:bCs/>
          <w:sz w:val="28"/>
          <w:szCs w:val="28"/>
          <w:lang w:eastAsia="ru-RU"/>
        </w:rPr>
        <w:lastRenderedPageBreak/>
        <w:t>Справка о балансе мощности по «</w:t>
      </w:r>
      <w:proofErr w:type="spellStart"/>
      <w:r w:rsidRPr="00304566">
        <w:rPr>
          <w:bCs/>
          <w:sz w:val="28"/>
          <w:szCs w:val="28"/>
          <w:lang w:eastAsia="ru-RU"/>
        </w:rPr>
        <w:t>Электросетьсервис</w:t>
      </w:r>
      <w:proofErr w:type="spellEnd"/>
      <w:r w:rsidRPr="00304566">
        <w:rPr>
          <w:bCs/>
          <w:sz w:val="28"/>
          <w:szCs w:val="28"/>
          <w:lang w:eastAsia="ru-RU"/>
        </w:rPr>
        <w:t>» ООО (ИНН 4223057103) на 2023 год;</w:t>
      </w:r>
    </w:p>
    <w:p w14:paraId="1659C0DB" w14:textId="77777777" w:rsidR="00304566" w:rsidRPr="00304566" w:rsidRDefault="00304566" w:rsidP="00081782">
      <w:pPr>
        <w:pStyle w:val="aa"/>
        <w:numPr>
          <w:ilvl w:val="0"/>
          <w:numId w:val="5"/>
        </w:numPr>
        <w:tabs>
          <w:tab w:val="left" w:pos="426"/>
        </w:tabs>
        <w:ind w:left="0" w:firstLine="567"/>
        <w:jc w:val="both"/>
        <w:rPr>
          <w:bCs/>
          <w:sz w:val="28"/>
          <w:szCs w:val="28"/>
          <w:lang w:eastAsia="ru-RU"/>
        </w:rPr>
      </w:pPr>
      <w:r w:rsidRPr="00304566">
        <w:rPr>
          <w:bCs/>
          <w:sz w:val="28"/>
          <w:szCs w:val="28"/>
          <w:lang w:eastAsia="ru-RU"/>
        </w:rPr>
        <w:t>Расчет индивидуальных тарифов на услуги по передаче электрической энергии для взаиморасчетов между сетевыми организациями Кемеровской области - Кузбасса на 2023 год.</w:t>
      </w:r>
    </w:p>
    <w:p w14:paraId="0C48622F" w14:textId="77777777" w:rsidR="00304566" w:rsidRPr="00304566" w:rsidRDefault="00304566" w:rsidP="00081782">
      <w:pPr>
        <w:pStyle w:val="aa"/>
        <w:numPr>
          <w:ilvl w:val="0"/>
          <w:numId w:val="5"/>
        </w:numPr>
        <w:tabs>
          <w:tab w:val="left" w:pos="426"/>
        </w:tabs>
        <w:ind w:left="0" w:firstLine="567"/>
        <w:jc w:val="both"/>
        <w:rPr>
          <w:bCs/>
          <w:sz w:val="28"/>
          <w:szCs w:val="28"/>
          <w:lang w:eastAsia="ru-RU"/>
        </w:rPr>
      </w:pPr>
      <w:r w:rsidRPr="00304566">
        <w:rPr>
          <w:bCs/>
          <w:sz w:val="28"/>
          <w:szCs w:val="28"/>
          <w:lang w:eastAsia="ru-RU"/>
        </w:rPr>
        <w:t>Индивидуальные тарифы на услуги по передаче электрической энергии для взаиморасчетов между сетевыми организациями Кемеровской области - Кузбасса на 2023 год.</w:t>
      </w:r>
    </w:p>
    <w:p w14:paraId="4FEB69A2" w14:textId="77777777" w:rsidR="00304566" w:rsidRDefault="00304566" w:rsidP="00304566">
      <w:pPr>
        <w:tabs>
          <w:tab w:val="left" w:pos="426"/>
        </w:tabs>
      </w:pPr>
    </w:p>
    <w:p w14:paraId="41F58F95" w14:textId="77777777" w:rsidR="00304566" w:rsidRDefault="00304566" w:rsidP="00304566">
      <w:pPr>
        <w:tabs>
          <w:tab w:val="left" w:pos="426"/>
        </w:tabs>
      </w:pPr>
    </w:p>
    <w:p w14:paraId="04921D60" w14:textId="77777777" w:rsidR="00304566" w:rsidRDefault="00304566" w:rsidP="00304566">
      <w:pPr>
        <w:tabs>
          <w:tab w:val="left" w:pos="426"/>
        </w:tabs>
      </w:pPr>
    </w:p>
    <w:p w14:paraId="747DA1F8" w14:textId="77777777" w:rsidR="00304566" w:rsidRDefault="00304566" w:rsidP="00081782">
      <w:pPr>
        <w:pStyle w:val="aa"/>
        <w:numPr>
          <w:ilvl w:val="0"/>
          <w:numId w:val="5"/>
        </w:numPr>
        <w:tabs>
          <w:tab w:val="left" w:pos="426"/>
        </w:tabs>
        <w:ind w:left="0" w:firstLine="567"/>
        <w:jc w:val="both"/>
      </w:pPr>
      <w:r>
        <w:br w:type="page"/>
      </w:r>
    </w:p>
    <w:p w14:paraId="12BBACD8" w14:textId="77777777" w:rsidR="00304566" w:rsidRPr="00304566" w:rsidRDefault="00304566" w:rsidP="00304566">
      <w:pPr>
        <w:pStyle w:val="11"/>
        <w:keepLines w:val="0"/>
        <w:spacing w:before="0" w:line="240" w:lineRule="auto"/>
        <w:ind w:left="360"/>
        <w:jc w:val="right"/>
        <w:rPr>
          <w:rFonts w:ascii="Times New Roman" w:eastAsia="Times New Roman" w:hAnsi="Times New Roman" w:cs="Times New Roman"/>
          <w:bCs/>
          <w:color w:val="auto"/>
          <w:sz w:val="28"/>
          <w:szCs w:val="28"/>
          <w:lang w:eastAsia="ru-RU"/>
        </w:rPr>
      </w:pPr>
      <w:r w:rsidRPr="00304566">
        <w:rPr>
          <w:rFonts w:ascii="Times New Roman" w:eastAsia="Times New Roman" w:hAnsi="Times New Roman" w:cs="Times New Roman"/>
          <w:bCs/>
          <w:color w:val="auto"/>
          <w:sz w:val="28"/>
          <w:szCs w:val="28"/>
          <w:lang w:eastAsia="ru-RU"/>
        </w:rPr>
        <w:lastRenderedPageBreak/>
        <w:t>Приложение 1</w:t>
      </w:r>
    </w:p>
    <w:p w14:paraId="44E296C9" w14:textId="77777777" w:rsidR="00304566" w:rsidRPr="00C4504F" w:rsidRDefault="00304566" w:rsidP="00304566">
      <w:pPr>
        <w:tabs>
          <w:tab w:val="left" w:pos="426"/>
        </w:tabs>
        <w:jc w:val="center"/>
        <w:rPr>
          <w:bCs/>
          <w:sz w:val="27"/>
          <w:szCs w:val="27"/>
        </w:rPr>
      </w:pPr>
      <w:r w:rsidRPr="00C4504F">
        <w:rPr>
          <w:bCs/>
          <w:sz w:val="27"/>
          <w:szCs w:val="27"/>
        </w:rPr>
        <w:t>Расчёт необходимой валовой выручки ООО "</w:t>
      </w:r>
      <w:proofErr w:type="spellStart"/>
      <w:r w:rsidRPr="00C4504F">
        <w:rPr>
          <w:bCs/>
          <w:sz w:val="27"/>
          <w:szCs w:val="27"/>
        </w:rPr>
        <w:t>Электросетьсервис</w:t>
      </w:r>
      <w:proofErr w:type="spellEnd"/>
      <w:r w:rsidRPr="00C4504F">
        <w:rPr>
          <w:bCs/>
          <w:sz w:val="27"/>
          <w:szCs w:val="27"/>
        </w:rPr>
        <w:t>" на 2023 год</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2168"/>
        <w:gridCol w:w="1036"/>
        <w:gridCol w:w="958"/>
        <w:gridCol w:w="958"/>
        <w:gridCol w:w="1854"/>
        <w:gridCol w:w="844"/>
        <w:gridCol w:w="887"/>
      </w:tblGrid>
      <w:tr w:rsidR="00304566" w:rsidRPr="00845894" w14:paraId="4EF5ED01" w14:textId="77777777" w:rsidTr="009F1A33">
        <w:trPr>
          <w:trHeight w:val="107"/>
          <w:tblHeader/>
        </w:trPr>
        <w:tc>
          <w:tcPr>
            <w:tcW w:w="319" w:type="pct"/>
            <w:vMerge w:val="restart"/>
            <w:shd w:val="clear" w:color="auto" w:fill="auto"/>
            <w:noWrap/>
            <w:vAlign w:val="center"/>
            <w:hideMark/>
          </w:tcPr>
          <w:p w14:paraId="43BF7F53" w14:textId="77777777" w:rsidR="00304566" w:rsidRPr="00845894" w:rsidRDefault="00304566" w:rsidP="009F1A33">
            <w:pPr>
              <w:jc w:val="center"/>
              <w:rPr>
                <w:sz w:val="14"/>
                <w:szCs w:val="14"/>
              </w:rPr>
            </w:pPr>
            <w:r w:rsidRPr="00845894">
              <w:rPr>
                <w:sz w:val="14"/>
                <w:szCs w:val="14"/>
              </w:rPr>
              <w:t>№п/п</w:t>
            </w:r>
          </w:p>
        </w:tc>
        <w:tc>
          <w:tcPr>
            <w:tcW w:w="1166" w:type="pct"/>
            <w:vMerge w:val="restart"/>
            <w:shd w:val="clear" w:color="auto" w:fill="auto"/>
            <w:vAlign w:val="center"/>
            <w:hideMark/>
          </w:tcPr>
          <w:p w14:paraId="248478FB" w14:textId="77777777" w:rsidR="00304566" w:rsidRPr="00845894" w:rsidRDefault="00304566" w:rsidP="009F1A33">
            <w:pPr>
              <w:jc w:val="center"/>
              <w:rPr>
                <w:sz w:val="14"/>
                <w:szCs w:val="14"/>
              </w:rPr>
            </w:pPr>
            <w:r w:rsidRPr="00845894">
              <w:rPr>
                <w:sz w:val="14"/>
                <w:szCs w:val="14"/>
              </w:rPr>
              <w:t>Показатель</w:t>
            </w:r>
          </w:p>
        </w:tc>
        <w:tc>
          <w:tcPr>
            <w:tcW w:w="557" w:type="pct"/>
            <w:vMerge w:val="restart"/>
            <w:shd w:val="clear" w:color="auto" w:fill="auto"/>
            <w:noWrap/>
            <w:vAlign w:val="center"/>
            <w:hideMark/>
          </w:tcPr>
          <w:p w14:paraId="09220942" w14:textId="77777777" w:rsidR="00304566" w:rsidRPr="00845894" w:rsidRDefault="00304566" w:rsidP="009F1A33">
            <w:pPr>
              <w:jc w:val="center"/>
              <w:rPr>
                <w:sz w:val="14"/>
                <w:szCs w:val="14"/>
              </w:rPr>
            </w:pPr>
            <w:r w:rsidRPr="00845894">
              <w:rPr>
                <w:sz w:val="14"/>
                <w:szCs w:val="14"/>
              </w:rPr>
              <w:t>Ед. изм.</w:t>
            </w:r>
          </w:p>
        </w:tc>
        <w:tc>
          <w:tcPr>
            <w:tcW w:w="2958" w:type="pct"/>
            <w:gridSpan w:val="5"/>
            <w:shd w:val="clear" w:color="auto" w:fill="auto"/>
            <w:noWrap/>
            <w:vAlign w:val="center"/>
            <w:hideMark/>
          </w:tcPr>
          <w:p w14:paraId="79C9D4CE" w14:textId="77777777" w:rsidR="00304566" w:rsidRPr="00845894" w:rsidRDefault="00304566" w:rsidP="009F1A33">
            <w:pPr>
              <w:jc w:val="center"/>
              <w:rPr>
                <w:sz w:val="14"/>
                <w:szCs w:val="14"/>
              </w:rPr>
            </w:pPr>
            <w:r w:rsidRPr="00845894">
              <w:rPr>
                <w:sz w:val="14"/>
                <w:szCs w:val="14"/>
              </w:rPr>
              <w:t>2023 год</w:t>
            </w:r>
          </w:p>
        </w:tc>
      </w:tr>
      <w:tr w:rsidR="00304566" w:rsidRPr="00845894" w14:paraId="20D497E7" w14:textId="77777777" w:rsidTr="009F1A33">
        <w:trPr>
          <w:trHeight w:val="216"/>
          <w:tblHeader/>
        </w:trPr>
        <w:tc>
          <w:tcPr>
            <w:tcW w:w="319" w:type="pct"/>
            <w:vMerge/>
            <w:shd w:val="clear" w:color="auto" w:fill="auto"/>
            <w:vAlign w:val="center"/>
            <w:hideMark/>
          </w:tcPr>
          <w:p w14:paraId="4B92171B" w14:textId="77777777" w:rsidR="00304566" w:rsidRPr="00845894" w:rsidRDefault="00304566" w:rsidP="009F1A33">
            <w:pPr>
              <w:rPr>
                <w:sz w:val="14"/>
                <w:szCs w:val="14"/>
              </w:rPr>
            </w:pPr>
          </w:p>
        </w:tc>
        <w:tc>
          <w:tcPr>
            <w:tcW w:w="1166" w:type="pct"/>
            <w:vMerge/>
            <w:shd w:val="clear" w:color="auto" w:fill="auto"/>
            <w:vAlign w:val="center"/>
            <w:hideMark/>
          </w:tcPr>
          <w:p w14:paraId="3E8D352F" w14:textId="77777777" w:rsidR="00304566" w:rsidRPr="00845894" w:rsidRDefault="00304566" w:rsidP="009F1A33">
            <w:pPr>
              <w:rPr>
                <w:sz w:val="14"/>
                <w:szCs w:val="14"/>
              </w:rPr>
            </w:pPr>
          </w:p>
        </w:tc>
        <w:tc>
          <w:tcPr>
            <w:tcW w:w="557" w:type="pct"/>
            <w:vMerge/>
            <w:shd w:val="clear" w:color="auto" w:fill="auto"/>
            <w:vAlign w:val="center"/>
            <w:hideMark/>
          </w:tcPr>
          <w:p w14:paraId="4A3E25C3" w14:textId="77777777" w:rsidR="00304566" w:rsidRPr="00845894" w:rsidRDefault="00304566" w:rsidP="009F1A33">
            <w:pPr>
              <w:rPr>
                <w:sz w:val="14"/>
                <w:szCs w:val="14"/>
              </w:rPr>
            </w:pPr>
          </w:p>
        </w:tc>
        <w:tc>
          <w:tcPr>
            <w:tcW w:w="515" w:type="pct"/>
            <w:shd w:val="clear" w:color="auto" w:fill="auto"/>
            <w:vAlign w:val="center"/>
            <w:hideMark/>
          </w:tcPr>
          <w:p w14:paraId="4D3B93F0" w14:textId="77777777" w:rsidR="00304566" w:rsidRPr="00845894" w:rsidRDefault="00304566" w:rsidP="009F1A33">
            <w:pPr>
              <w:jc w:val="center"/>
              <w:rPr>
                <w:sz w:val="14"/>
                <w:szCs w:val="14"/>
              </w:rPr>
            </w:pPr>
            <w:r w:rsidRPr="00845894">
              <w:rPr>
                <w:sz w:val="14"/>
                <w:szCs w:val="14"/>
              </w:rPr>
              <w:t>Предложение предприятия</w:t>
            </w:r>
          </w:p>
        </w:tc>
        <w:tc>
          <w:tcPr>
            <w:tcW w:w="515" w:type="pct"/>
            <w:shd w:val="clear" w:color="auto" w:fill="auto"/>
            <w:vAlign w:val="center"/>
            <w:hideMark/>
          </w:tcPr>
          <w:p w14:paraId="01A73FD3" w14:textId="77777777" w:rsidR="00304566" w:rsidRPr="00845894" w:rsidRDefault="00304566" w:rsidP="009F1A33">
            <w:pPr>
              <w:jc w:val="center"/>
              <w:rPr>
                <w:sz w:val="14"/>
                <w:szCs w:val="14"/>
              </w:rPr>
            </w:pPr>
            <w:r w:rsidRPr="00845894">
              <w:rPr>
                <w:sz w:val="14"/>
                <w:szCs w:val="14"/>
              </w:rPr>
              <w:t>Предложение экспертов</w:t>
            </w:r>
          </w:p>
        </w:tc>
        <w:tc>
          <w:tcPr>
            <w:tcW w:w="997" w:type="pct"/>
            <w:shd w:val="clear" w:color="auto" w:fill="auto"/>
            <w:vAlign w:val="center"/>
            <w:hideMark/>
          </w:tcPr>
          <w:p w14:paraId="084828C5" w14:textId="77777777" w:rsidR="00304566" w:rsidRPr="00845894" w:rsidRDefault="00304566" w:rsidP="009F1A33">
            <w:pPr>
              <w:jc w:val="center"/>
              <w:rPr>
                <w:sz w:val="14"/>
                <w:szCs w:val="14"/>
              </w:rPr>
            </w:pPr>
            <w:r w:rsidRPr="00845894">
              <w:rPr>
                <w:sz w:val="14"/>
                <w:szCs w:val="14"/>
              </w:rPr>
              <w:t>Комментарии, примечания и выводы экспертов</w:t>
            </w:r>
          </w:p>
        </w:tc>
        <w:tc>
          <w:tcPr>
            <w:tcW w:w="454" w:type="pct"/>
            <w:shd w:val="clear" w:color="auto" w:fill="auto"/>
            <w:noWrap/>
            <w:vAlign w:val="center"/>
            <w:hideMark/>
          </w:tcPr>
          <w:p w14:paraId="5350BA00" w14:textId="77777777" w:rsidR="00304566" w:rsidRPr="00845894" w:rsidRDefault="00304566" w:rsidP="009F1A33">
            <w:pPr>
              <w:jc w:val="center"/>
              <w:rPr>
                <w:sz w:val="14"/>
                <w:szCs w:val="14"/>
              </w:rPr>
            </w:pPr>
            <w:r w:rsidRPr="00845894">
              <w:rPr>
                <w:sz w:val="14"/>
                <w:szCs w:val="14"/>
              </w:rPr>
              <w:t>Корректировка</w:t>
            </w:r>
          </w:p>
        </w:tc>
        <w:tc>
          <w:tcPr>
            <w:tcW w:w="477" w:type="pct"/>
            <w:shd w:val="clear" w:color="auto" w:fill="auto"/>
            <w:noWrap/>
            <w:vAlign w:val="center"/>
            <w:hideMark/>
          </w:tcPr>
          <w:p w14:paraId="5AFC6C53" w14:textId="77777777" w:rsidR="00304566" w:rsidRPr="00845894" w:rsidRDefault="00304566" w:rsidP="009F1A33">
            <w:pPr>
              <w:jc w:val="center"/>
              <w:rPr>
                <w:sz w:val="14"/>
                <w:szCs w:val="14"/>
              </w:rPr>
            </w:pPr>
            <w:r w:rsidRPr="00845894">
              <w:rPr>
                <w:sz w:val="14"/>
                <w:szCs w:val="14"/>
              </w:rPr>
              <w:t>Рост</w:t>
            </w:r>
          </w:p>
        </w:tc>
      </w:tr>
      <w:tr w:rsidR="00304566" w:rsidRPr="00845894" w14:paraId="17E1D9B7" w14:textId="77777777" w:rsidTr="009F1A33">
        <w:trPr>
          <w:trHeight w:val="112"/>
          <w:tblHeader/>
        </w:trPr>
        <w:tc>
          <w:tcPr>
            <w:tcW w:w="319" w:type="pct"/>
            <w:shd w:val="clear" w:color="auto" w:fill="auto"/>
            <w:noWrap/>
            <w:vAlign w:val="bottom"/>
            <w:hideMark/>
          </w:tcPr>
          <w:p w14:paraId="16D4340A" w14:textId="77777777" w:rsidR="00304566" w:rsidRPr="00845894" w:rsidRDefault="00304566" w:rsidP="009F1A33">
            <w:pPr>
              <w:jc w:val="center"/>
              <w:rPr>
                <w:sz w:val="14"/>
                <w:szCs w:val="14"/>
              </w:rPr>
            </w:pPr>
            <w:r w:rsidRPr="00845894">
              <w:rPr>
                <w:sz w:val="14"/>
                <w:szCs w:val="14"/>
              </w:rPr>
              <w:t>1</w:t>
            </w:r>
          </w:p>
        </w:tc>
        <w:tc>
          <w:tcPr>
            <w:tcW w:w="1166" w:type="pct"/>
            <w:shd w:val="clear" w:color="auto" w:fill="auto"/>
            <w:noWrap/>
            <w:vAlign w:val="bottom"/>
            <w:hideMark/>
          </w:tcPr>
          <w:p w14:paraId="65DD232C" w14:textId="77777777" w:rsidR="00304566" w:rsidRPr="00845894" w:rsidRDefault="00304566" w:rsidP="009F1A33">
            <w:pPr>
              <w:jc w:val="center"/>
              <w:rPr>
                <w:sz w:val="14"/>
                <w:szCs w:val="14"/>
              </w:rPr>
            </w:pPr>
            <w:r w:rsidRPr="00845894">
              <w:rPr>
                <w:sz w:val="14"/>
                <w:szCs w:val="14"/>
              </w:rPr>
              <w:t>2</w:t>
            </w:r>
          </w:p>
        </w:tc>
        <w:tc>
          <w:tcPr>
            <w:tcW w:w="557" w:type="pct"/>
            <w:shd w:val="clear" w:color="auto" w:fill="auto"/>
            <w:noWrap/>
            <w:vAlign w:val="center"/>
            <w:hideMark/>
          </w:tcPr>
          <w:p w14:paraId="6F9B2A05" w14:textId="77777777" w:rsidR="00304566" w:rsidRPr="00845894" w:rsidRDefault="00304566" w:rsidP="009F1A33">
            <w:pPr>
              <w:jc w:val="center"/>
              <w:rPr>
                <w:sz w:val="14"/>
                <w:szCs w:val="14"/>
              </w:rPr>
            </w:pPr>
            <w:r w:rsidRPr="00845894">
              <w:rPr>
                <w:sz w:val="14"/>
                <w:szCs w:val="14"/>
              </w:rPr>
              <w:t>3</w:t>
            </w:r>
          </w:p>
        </w:tc>
        <w:tc>
          <w:tcPr>
            <w:tcW w:w="515" w:type="pct"/>
            <w:shd w:val="clear" w:color="auto" w:fill="auto"/>
            <w:noWrap/>
            <w:vAlign w:val="bottom"/>
            <w:hideMark/>
          </w:tcPr>
          <w:p w14:paraId="2EA7F642" w14:textId="77777777" w:rsidR="00304566" w:rsidRPr="00845894" w:rsidRDefault="00304566" w:rsidP="009F1A33">
            <w:pPr>
              <w:jc w:val="center"/>
              <w:rPr>
                <w:sz w:val="14"/>
                <w:szCs w:val="14"/>
              </w:rPr>
            </w:pPr>
            <w:r w:rsidRPr="00845894">
              <w:rPr>
                <w:sz w:val="14"/>
                <w:szCs w:val="14"/>
              </w:rPr>
              <w:t>4</w:t>
            </w:r>
          </w:p>
        </w:tc>
        <w:tc>
          <w:tcPr>
            <w:tcW w:w="515" w:type="pct"/>
            <w:shd w:val="clear" w:color="auto" w:fill="auto"/>
            <w:noWrap/>
            <w:vAlign w:val="bottom"/>
            <w:hideMark/>
          </w:tcPr>
          <w:p w14:paraId="7C9EFFF0" w14:textId="77777777" w:rsidR="00304566" w:rsidRPr="00845894" w:rsidRDefault="00304566" w:rsidP="009F1A33">
            <w:pPr>
              <w:jc w:val="center"/>
              <w:rPr>
                <w:sz w:val="14"/>
                <w:szCs w:val="14"/>
              </w:rPr>
            </w:pPr>
            <w:r w:rsidRPr="00845894">
              <w:rPr>
                <w:sz w:val="14"/>
                <w:szCs w:val="14"/>
              </w:rPr>
              <w:t>5</w:t>
            </w:r>
          </w:p>
        </w:tc>
        <w:tc>
          <w:tcPr>
            <w:tcW w:w="997" w:type="pct"/>
            <w:shd w:val="clear" w:color="auto" w:fill="auto"/>
            <w:noWrap/>
            <w:vAlign w:val="bottom"/>
            <w:hideMark/>
          </w:tcPr>
          <w:p w14:paraId="7ACDA2B4" w14:textId="77777777" w:rsidR="00304566" w:rsidRPr="00845894" w:rsidRDefault="00304566" w:rsidP="009F1A33">
            <w:pPr>
              <w:jc w:val="center"/>
              <w:rPr>
                <w:sz w:val="14"/>
                <w:szCs w:val="14"/>
              </w:rPr>
            </w:pPr>
            <w:r w:rsidRPr="00845894">
              <w:rPr>
                <w:sz w:val="14"/>
                <w:szCs w:val="14"/>
              </w:rPr>
              <w:t>6</w:t>
            </w:r>
          </w:p>
        </w:tc>
        <w:tc>
          <w:tcPr>
            <w:tcW w:w="454" w:type="pct"/>
            <w:shd w:val="clear" w:color="auto" w:fill="auto"/>
            <w:noWrap/>
            <w:vAlign w:val="bottom"/>
            <w:hideMark/>
          </w:tcPr>
          <w:p w14:paraId="3DE7D1CC" w14:textId="77777777" w:rsidR="00304566" w:rsidRPr="00845894" w:rsidRDefault="00304566" w:rsidP="009F1A33">
            <w:pPr>
              <w:jc w:val="center"/>
              <w:rPr>
                <w:sz w:val="14"/>
                <w:szCs w:val="14"/>
              </w:rPr>
            </w:pPr>
            <w:r w:rsidRPr="00845894">
              <w:rPr>
                <w:sz w:val="14"/>
                <w:szCs w:val="14"/>
              </w:rPr>
              <w:t>7</w:t>
            </w:r>
          </w:p>
        </w:tc>
        <w:tc>
          <w:tcPr>
            <w:tcW w:w="477" w:type="pct"/>
            <w:shd w:val="clear" w:color="auto" w:fill="auto"/>
            <w:noWrap/>
            <w:vAlign w:val="bottom"/>
            <w:hideMark/>
          </w:tcPr>
          <w:p w14:paraId="01684313" w14:textId="77777777" w:rsidR="00304566" w:rsidRPr="00845894" w:rsidRDefault="00304566" w:rsidP="009F1A33">
            <w:pPr>
              <w:jc w:val="center"/>
              <w:rPr>
                <w:sz w:val="14"/>
                <w:szCs w:val="14"/>
              </w:rPr>
            </w:pPr>
            <w:r w:rsidRPr="00845894">
              <w:rPr>
                <w:sz w:val="14"/>
                <w:szCs w:val="14"/>
              </w:rPr>
              <w:t>8</w:t>
            </w:r>
          </w:p>
        </w:tc>
      </w:tr>
      <w:tr w:rsidR="00304566" w:rsidRPr="00845894" w14:paraId="53F260A4" w14:textId="77777777" w:rsidTr="009F1A33">
        <w:trPr>
          <w:trHeight w:val="107"/>
        </w:trPr>
        <w:tc>
          <w:tcPr>
            <w:tcW w:w="5000" w:type="pct"/>
            <w:gridSpan w:val="8"/>
            <w:shd w:val="clear" w:color="auto" w:fill="auto"/>
            <w:noWrap/>
            <w:vAlign w:val="bottom"/>
            <w:hideMark/>
          </w:tcPr>
          <w:p w14:paraId="4E6A0298" w14:textId="77777777" w:rsidR="00304566" w:rsidRPr="00845894" w:rsidRDefault="00304566" w:rsidP="009F1A33">
            <w:pPr>
              <w:rPr>
                <w:b/>
                <w:bCs/>
                <w:sz w:val="14"/>
                <w:szCs w:val="14"/>
              </w:rPr>
            </w:pPr>
            <w:r w:rsidRPr="00845894">
              <w:rPr>
                <w:b/>
                <w:bCs/>
                <w:sz w:val="14"/>
                <w:szCs w:val="14"/>
              </w:rPr>
              <w:t>Расчёт коэффициента индексации</w:t>
            </w:r>
          </w:p>
        </w:tc>
      </w:tr>
      <w:tr w:rsidR="00304566" w:rsidRPr="00845894" w14:paraId="40B34185" w14:textId="77777777" w:rsidTr="009F1A33">
        <w:trPr>
          <w:trHeight w:val="107"/>
        </w:trPr>
        <w:tc>
          <w:tcPr>
            <w:tcW w:w="319" w:type="pct"/>
            <w:shd w:val="clear" w:color="auto" w:fill="auto"/>
            <w:noWrap/>
            <w:vAlign w:val="bottom"/>
            <w:hideMark/>
          </w:tcPr>
          <w:p w14:paraId="14724674" w14:textId="77777777" w:rsidR="00304566" w:rsidRPr="00845894" w:rsidRDefault="00304566" w:rsidP="009F1A33">
            <w:pPr>
              <w:jc w:val="center"/>
              <w:rPr>
                <w:sz w:val="14"/>
                <w:szCs w:val="14"/>
              </w:rPr>
            </w:pPr>
            <w:r w:rsidRPr="00845894">
              <w:rPr>
                <w:sz w:val="14"/>
                <w:szCs w:val="14"/>
              </w:rPr>
              <w:t>1</w:t>
            </w:r>
          </w:p>
        </w:tc>
        <w:tc>
          <w:tcPr>
            <w:tcW w:w="1166" w:type="pct"/>
            <w:shd w:val="clear" w:color="auto" w:fill="auto"/>
            <w:vAlign w:val="bottom"/>
            <w:hideMark/>
          </w:tcPr>
          <w:p w14:paraId="7F057F91" w14:textId="77777777" w:rsidR="00304566" w:rsidRPr="00845894" w:rsidRDefault="00304566" w:rsidP="009F1A33">
            <w:pPr>
              <w:rPr>
                <w:sz w:val="14"/>
                <w:szCs w:val="14"/>
              </w:rPr>
            </w:pPr>
            <w:r w:rsidRPr="00845894">
              <w:rPr>
                <w:sz w:val="14"/>
                <w:szCs w:val="14"/>
              </w:rPr>
              <w:t>ИПЦ</w:t>
            </w:r>
          </w:p>
        </w:tc>
        <w:tc>
          <w:tcPr>
            <w:tcW w:w="557" w:type="pct"/>
            <w:shd w:val="clear" w:color="auto" w:fill="auto"/>
            <w:noWrap/>
            <w:vAlign w:val="center"/>
            <w:hideMark/>
          </w:tcPr>
          <w:p w14:paraId="10FBDD0F" w14:textId="77777777" w:rsidR="00304566" w:rsidRPr="00845894" w:rsidRDefault="00304566" w:rsidP="009F1A33">
            <w:pPr>
              <w:jc w:val="center"/>
              <w:rPr>
                <w:sz w:val="14"/>
                <w:szCs w:val="14"/>
              </w:rPr>
            </w:pPr>
            <w:r w:rsidRPr="00845894">
              <w:rPr>
                <w:sz w:val="14"/>
                <w:szCs w:val="14"/>
              </w:rPr>
              <w:t>%</w:t>
            </w:r>
          </w:p>
        </w:tc>
        <w:tc>
          <w:tcPr>
            <w:tcW w:w="515" w:type="pct"/>
            <w:shd w:val="clear" w:color="auto" w:fill="auto"/>
            <w:noWrap/>
            <w:vAlign w:val="bottom"/>
            <w:hideMark/>
          </w:tcPr>
          <w:p w14:paraId="295C33D6" w14:textId="77777777" w:rsidR="00304566" w:rsidRPr="00845894" w:rsidRDefault="00304566" w:rsidP="009F1A33">
            <w:pPr>
              <w:jc w:val="right"/>
              <w:rPr>
                <w:sz w:val="14"/>
                <w:szCs w:val="14"/>
              </w:rPr>
            </w:pPr>
            <w:r w:rsidRPr="00845894">
              <w:rPr>
                <w:sz w:val="14"/>
                <w:szCs w:val="14"/>
              </w:rPr>
              <w:t>7,50%</w:t>
            </w:r>
          </w:p>
        </w:tc>
        <w:tc>
          <w:tcPr>
            <w:tcW w:w="515" w:type="pct"/>
            <w:shd w:val="clear" w:color="auto" w:fill="auto"/>
            <w:noWrap/>
            <w:vAlign w:val="bottom"/>
            <w:hideMark/>
          </w:tcPr>
          <w:p w14:paraId="513D52BC" w14:textId="77777777" w:rsidR="00304566" w:rsidRPr="00845894" w:rsidRDefault="00304566" w:rsidP="009F1A33">
            <w:pPr>
              <w:jc w:val="right"/>
              <w:rPr>
                <w:sz w:val="14"/>
                <w:szCs w:val="14"/>
              </w:rPr>
            </w:pPr>
            <w:r w:rsidRPr="00845894">
              <w:rPr>
                <w:sz w:val="14"/>
                <w:szCs w:val="14"/>
              </w:rPr>
              <w:t>6,00%</w:t>
            </w:r>
          </w:p>
        </w:tc>
        <w:tc>
          <w:tcPr>
            <w:tcW w:w="997" w:type="pct"/>
            <w:vMerge w:val="restart"/>
            <w:shd w:val="clear" w:color="auto" w:fill="auto"/>
            <w:vAlign w:val="center"/>
            <w:hideMark/>
          </w:tcPr>
          <w:p w14:paraId="389BE6C4" w14:textId="77777777" w:rsidR="00304566" w:rsidRPr="00845894" w:rsidRDefault="00304566" w:rsidP="009F1A33">
            <w:pPr>
              <w:jc w:val="center"/>
              <w:rPr>
                <w:color w:val="000000"/>
                <w:sz w:val="14"/>
                <w:szCs w:val="14"/>
              </w:rPr>
            </w:pPr>
            <w:r w:rsidRPr="00845894">
              <w:rPr>
                <w:color w:val="000000"/>
                <w:sz w:val="14"/>
                <w:szCs w:val="14"/>
              </w:rPr>
              <w:t> </w:t>
            </w:r>
          </w:p>
        </w:tc>
        <w:tc>
          <w:tcPr>
            <w:tcW w:w="454" w:type="pct"/>
            <w:shd w:val="clear" w:color="auto" w:fill="auto"/>
            <w:noWrap/>
            <w:vAlign w:val="bottom"/>
            <w:hideMark/>
          </w:tcPr>
          <w:p w14:paraId="4FF0B954" w14:textId="77777777" w:rsidR="00304566" w:rsidRPr="00845894" w:rsidRDefault="00304566" w:rsidP="009F1A33">
            <w:pPr>
              <w:jc w:val="right"/>
              <w:rPr>
                <w:sz w:val="14"/>
                <w:szCs w:val="14"/>
              </w:rPr>
            </w:pPr>
            <w:r w:rsidRPr="00845894">
              <w:rPr>
                <w:sz w:val="14"/>
                <w:szCs w:val="14"/>
              </w:rPr>
              <w:t>-0,02</w:t>
            </w:r>
          </w:p>
        </w:tc>
        <w:tc>
          <w:tcPr>
            <w:tcW w:w="477" w:type="pct"/>
            <w:shd w:val="clear" w:color="auto" w:fill="auto"/>
            <w:noWrap/>
            <w:vAlign w:val="bottom"/>
            <w:hideMark/>
          </w:tcPr>
          <w:p w14:paraId="6102BA55" w14:textId="77777777" w:rsidR="00304566" w:rsidRPr="00845894" w:rsidRDefault="00304566" w:rsidP="009F1A33">
            <w:pPr>
              <w:jc w:val="right"/>
              <w:rPr>
                <w:sz w:val="14"/>
                <w:szCs w:val="14"/>
              </w:rPr>
            </w:pPr>
            <w:r w:rsidRPr="00845894">
              <w:rPr>
                <w:sz w:val="14"/>
                <w:szCs w:val="14"/>
              </w:rPr>
              <w:t>-20,00%</w:t>
            </w:r>
          </w:p>
        </w:tc>
      </w:tr>
      <w:tr w:rsidR="00304566" w:rsidRPr="00845894" w14:paraId="0D461ACA" w14:textId="77777777" w:rsidTr="009F1A33">
        <w:trPr>
          <w:trHeight w:val="107"/>
        </w:trPr>
        <w:tc>
          <w:tcPr>
            <w:tcW w:w="319" w:type="pct"/>
            <w:shd w:val="clear" w:color="auto" w:fill="auto"/>
            <w:noWrap/>
            <w:vAlign w:val="bottom"/>
            <w:hideMark/>
          </w:tcPr>
          <w:p w14:paraId="37E561B6" w14:textId="77777777" w:rsidR="00304566" w:rsidRPr="00845894" w:rsidRDefault="00304566" w:rsidP="009F1A33">
            <w:pPr>
              <w:jc w:val="center"/>
              <w:rPr>
                <w:sz w:val="14"/>
                <w:szCs w:val="14"/>
              </w:rPr>
            </w:pPr>
            <w:r w:rsidRPr="00845894">
              <w:rPr>
                <w:sz w:val="14"/>
                <w:szCs w:val="14"/>
              </w:rPr>
              <w:t>2</w:t>
            </w:r>
          </w:p>
        </w:tc>
        <w:tc>
          <w:tcPr>
            <w:tcW w:w="1166" w:type="pct"/>
            <w:shd w:val="clear" w:color="auto" w:fill="auto"/>
            <w:vAlign w:val="bottom"/>
            <w:hideMark/>
          </w:tcPr>
          <w:p w14:paraId="75E24726" w14:textId="77777777" w:rsidR="00304566" w:rsidRPr="00845894" w:rsidRDefault="00304566" w:rsidP="009F1A33">
            <w:pPr>
              <w:rPr>
                <w:sz w:val="14"/>
                <w:szCs w:val="14"/>
              </w:rPr>
            </w:pPr>
            <w:r w:rsidRPr="00845894">
              <w:rPr>
                <w:sz w:val="14"/>
                <w:szCs w:val="14"/>
              </w:rPr>
              <w:t>Индекс эффективности операционных расходов</w:t>
            </w:r>
          </w:p>
        </w:tc>
        <w:tc>
          <w:tcPr>
            <w:tcW w:w="557" w:type="pct"/>
            <w:shd w:val="clear" w:color="auto" w:fill="auto"/>
            <w:noWrap/>
            <w:vAlign w:val="center"/>
            <w:hideMark/>
          </w:tcPr>
          <w:p w14:paraId="04D07A50" w14:textId="77777777" w:rsidR="00304566" w:rsidRPr="00845894" w:rsidRDefault="00304566" w:rsidP="009F1A33">
            <w:pPr>
              <w:jc w:val="center"/>
              <w:rPr>
                <w:sz w:val="14"/>
                <w:szCs w:val="14"/>
              </w:rPr>
            </w:pPr>
            <w:r w:rsidRPr="00845894">
              <w:rPr>
                <w:sz w:val="14"/>
                <w:szCs w:val="14"/>
              </w:rPr>
              <w:t>%</w:t>
            </w:r>
          </w:p>
        </w:tc>
        <w:tc>
          <w:tcPr>
            <w:tcW w:w="515" w:type="pct"/>
            <w:shd w:val="clear" w:color="auto" w:fill="auto"/>
            <w:noWrap/>
            <w:vAlign w:val="bottom"/>
            <w:hideMark/>
          </w:tcPr>
          <w:p w14:paraId="4CF10C21" w14:textId="77777777" w:rsidR="00304566" w:rsidRPr="00845894" w:rsidRDefault="00304566" w:rsidP="009F1A33">
            <w:pPr>
              <w:jc w:val="right"/>
              <w:rPr>
                <w:sz w:val="14"/>
                <w:szCs w:val="14"/>
              </w:rPr>
            </w:pPr>
            <w:r w:rsidRPr="00845894">
              <w:rPr>
                <w:sz w:val="14"/>
                <w:szCs w:val="14"/>
              </w:rPr>
              <w:t>1,0%</w:t>
            </w:r>
          </w:p>
        </w:tc>
        <w:tc>
          <w:tcPr>
            <w:tcW w:w="515" w:type="pct"/>
            <w:shd w:val="clear" w:color="auto" w:fill="auto"/>
            <w:noWrap/>
            <w:vAlign w:val="bottom"/>
            <w:hideMark/>
          </w:tcPr>
          <w:p w14:paraId="566B2940" w14:textId="77777777" w:rsidR="00304566" w:rsidRPr="00845894" w:rsidRDefault="00304566" w:rsidP="009F1A33">
            <w:pPr>
              <w:jc w:val="right"/>
              <w:rPr>
                <w:sz w:val="14"/>
                <w:szCs w:val="14"/>
              </w:rPr>
            </w:pPr>
            <w:r w:rsidRPr="00845894">
              <w:rPr>
                <w:sz w:val="14"/>
                <w:szCs w:val="14"/>
              </w:rPr>
              <w:t>1,0%</w:t>
            </w:r>
          </w:p>
        </w:tc>
        <w:tc>
          <w:tcPr>
            <w:tcW w:w="997" w:type="pct"/>
            <w:vMerge/>
            <w:shd w:val="clear" w:color="auto" w:fill="auto"/>
            <w:vAlign w:val="center"/>
            <w:hideMark/>
          </w:tcPr>
          <w:p w14:paraId="681A5F3A" w14:textId="77777777" w:rsidR="00304566" w:rsidRPr="00845894" w:rsidRDefault="00304566" w:rsidP="009F1A33">
            <w:pPr>
              <w:rPr>
                <w:color w:val="000000"/>
                <w:sz w:val="14"/>
                <w:szCs w:val="14"/>
              </w:rPr>
            </w:pPr>
          </w:p>
        </w:tc>
        <w:tc>
          <w:tcPr>
            <w:tcW w:w="454" w:type="pct"/>
            <w:shd w:val="clear" w:color="auto" w:fill="auto"/>
            <w:noWrap/>
            <w:vAlign w:val="bottom"/>
            <w:hideMark/>
          </w:tcPr>
          <w:p w14:paraId="56C43240" w14:textId="77777777" w:rsidR="00304566" w:rsidRPr="00845894" w:rsidRDefault="00304566" w:rsidP="009F1A33">
            <w:pPr>
              <w:jc w:val="right"/>
              <w:rPr>
                <w:sz w:val="14"/>
                <w:szCs w:val="14"/>
              </w:rPr>
            </w:pPr>
            <w:r w:rsidRPr="00845894">
              <w:rPr>
                <w:sz w:val="14"/>
                <w:szCs w:val="14"/>
              </w:rPr>
              <w:t>0,00</w:t>
            </w:r>
          </w:p>
        </w:tc>
        <w:tc>
          <w:tcPr>
            <w:tcW w:w="477" w:type="pct"/>
            <w:shd w:val="clear" w:color="auto" w:fill="auto"/>
            <w:noWrap/>
            <w:vAlign w:val="bottom"/>
            <w:hideMark/>
          </w:tcPr>
          <w:p w14:paraId="3FC89698" w14:textId="77777777" w:rsidR="00304566" w:rsidRPr="00845894" w:rsidRDefault="00304566" w:rsidP="009F1A33">
            <w:pPr>
              <w:jc w:val="right"/>
              <w:rPr>
                <w:sz w:val="14"/>
                <w:szCs w:val="14"/>
              </w:rPr>
            </w:pPr>
            <w:r w:rsidRPr="00845894">
              <w:rPr>
                <w:sz w:val="14"/>
                <w:szCs w:val="14"/>
              </w:rPr>
              <w:t>0,00%</w:t>
            </w:r>
          </w:p>
        </w:tc>
      </w:tr>
      <w:tr w:rsidR="00304566" w:rsidRPr="00845894" w14:paraId="7354CDF5" w14:textId="77777777" w:rsidTr="009F1A33">
        <w:trPr>
          <w:trHeight w:val="107"/>
        </w:trPr>
        <w:tc>
          <w:tcPr>
            <w:tcW w:w="319" w:type="pct"/>
            <w:shd w:val="clear" w:color="auto" w:fill="auto"/>
            <w:noWrap/>
            <w:vAlign w:val="bottom"/>
            <w:hideMark/>
          </w:tcPr>
          <w:p w14:paraId="557E7B7E" w14:textId="77777777" w:rsidR="00304566" w:rsidRPr="00845894" w:rsidRDefault="00304566" w:rsidP="009F1A33">
            <w:pPr>
              <w:jc w:val="center"/>
              <w:rPr>
                <w:sz w:val="14"/>
                <w:szCs w:val="14"/>
              </w:rPr>
            </w:pPr>
            <w:r w:rsidRPr="00845894">
              <w:rPr>
                <w:sz w:val="14"/>
                <w:szCs w:val="14"/>
              </w:rPr>
              <w:t>3</w:t>
            </w:r>
          </w:p>
        </w:tc>
        <w:tc>
          <w:tcPr>
            <w:tcW w:w="1166" w:type="pct"/>
            <w:shd w:val="clear" w:color="auto" w:fill="auto"/>
            <w:vAlign w:val="bottom"/>
            <w:hideMark/>
          </w:tcPr>
          <w:p w14:paraId="70546EE1" w14:textId="77777777" w:rsidR="00304566" w:rsidRPr="00845894" w:rsidRDefault="00304566" w:rsidP="009F1A33">
            <w:pPr>
              <w:rPr>
                <w:sz w:val="14"/>
                <w:szCs w:val="14"/>
              </w:rPr>
            </w:pPr>
            <w:r w:rsidRPr="00845894">
              <w:rPr>
                <w:sz w:val="14"/>
                <w:szCs w:val="14"/>
              </w:rPr>
              <w:t>Количество активов</w:t>
            </w:r>
          </w:p>
        </w:tc>
        <w:tc>
          <w:tcPr>
            <w:tcW w:w="557" w:type="pct"/>
            <w:shd w:val="clear" w:color="auto" w:fill="auto"/>
            <w:noWrap/>
            <w:vAlign w:val="center"/>
            <w:hideMark/>
          </w:tcPr>
          <w:p w14:paraId="722EB355" w14:textId="77777777" w:rsidR="00304566" w:rsidRPr="00845894" w:rsidRDefault="00304566" w:rsidP="009F1A33">
            <w:pPr>
              <w:jc w:val="center"/>
              <w:rPr>
                <w:sz w:val="14"/>
                <w:szCs w:val="14"/>
              </w:rPr>
            </w:pPr>
            <w:r w:rsidRPr="00845894">
              <w:rPr>
                <w:sz w:val="14"/>
                <w:szCs w:val="14"/>
              </w:rPr>
              <w:t>у.е.</w:t>
            </w:r>
          </w:p>
        </w:tc>
        <w:tc>
          <w:tcPr>
            <w:tcW w:w="515" w:type="pct"/>
            <w:shd w:val="clear" w:color="auto" w:fill="auto"/>
            <w:noWrap/>
            <w:vAlign w:val="bottom"/>
            <w:hideMark/>
          </w:tcPr>
          <w:p w14:paraId="04A2BEFD" w14:textId="77777777" w:rsidR="00304566" w:rsidRPr="00845894" w:rsidRDefault="00304566" w:rsidP="009F1A33">
            <w:pPr>
              <w:jc w:val="right"/>
              <w:rPr>
                <w:sz w:val="14"/>
                <w:szCs w:val="14"/>
              </w:rPr>
            </w:pPr>
            <w:r w:rsidRPr="00845894">
              <w:rPr>
                <w:sz w:val="14"/>
                <w:szCs w:val="14"/>
              </w:rPr>
              <w:t>638,80</w:t>
            </w:r>
          </w:p>
        </w:tc>
        <w:tc>
          <w:tcPr>
            <w:tcW w:w="515" w:type="pct"/>
            <w:shd w:val="clear" w:color="auto" w:fill="auto"/>
            <w:noWrap/>
            <w:vAlign w:val="bottom"/>
            <w:hideMark/>
          </w:tcPr>
          <w:p w14:paraId="7285B42B" w14:textId="77777777" w:rsidR="00304566" w:rsidRPr="00845894" w:rsidRDefault="00304566" w:rsidP="009F1A33">
            <w:pPr>
              <w:jc w:val="right"/>
              <w:rPr>
                <w:sz w:val="14"/>
                <w:szCs w:val="14"/>
              </w:rPr>
            </w:pPr>
            <w:r w:rsidRPr="00845894">
              <w:rPr>
                <w:sz w:val="14"/>
                <w:szCs w:val="14"/>
              </w:rPr>
              <w:t>620,39</w:t>
            </w:r>
          </w:p>
        </w:tc>
        <w:tc>
          <w:tcPr>
            <w:tcW w:w="997" w:type="pct"/>
            <w:vMerge/>
            <w:shd w:val="clear" w:color="auto" w:fill="auto"/>
            <w:vAlign w:val="center"/>
            <w:hideMark/>
          </w:tcPr>
          <w:p w14:paraId="0E5DC1AC" w14:textId="77777777" w:rsidR="00304566" w:rsidRPr="00845894" w:rsidRDefault="00304566" w:rsidP="009F1A33">
            <w:pPr>
              <w:rPr>
                <w:color w:val="000000"/>
                <w:sz w:val="14"/>
                <w:szCs w:val="14"/>
              </w:rPr>
            </w:pPr>
          </w:p>
        </w:tc>
        <w:tc>
          <w:tcPr>
            <w:tcW w:w="454" w:type="pct"/>
            <w:shd w:val="clear" w:color="auto" w:fill="auto"/>
            <w:noWrap/>
            <w:vAlign w:val="bottom"/>
            <w:hideMark/>
          </w:tcPr>
          <w:p w14:paraId="3DDB9443" w14:textId="77777777" w:rsidR="00304566" w:rsidRPr="00845894" w:rsidRDefault="00304566" w:rsidP="009F1A33">
            <w:pPr>
              <w:jc w:val="right"/>
              <w:rPr>
                <w:sz w:val="14"/>
                <w:szCs w:val="14"/>
              </w:rPr>
            </w:pPr>
            <w:r w:rsidRPr="00845894">
              <w:rPr>
                <w:sz w:val="14"/>
                <w:szCs w:val="14"/>
              </w:rPr>
              <w:t>-18,41</w:t>
            </w:r>
          </w:p>
        </w:tc>
        <w:tc>
          <w:tcPr>
            <w:tcW w:w="477" w:type="pct"/>
            <w:shd w:val="clear" w:color="auto" w:fill="auto"/>
            <w:noWrap/>
            <w:vAlign w:val="bottom"/>
            <w:hideMark/>
          </w:tcPr>
          <w:p w14:paraId="2BD3B1B2" w14:textId="77777777" w:rsidR="00304566" w:rsidRPr="00845894" w:rsidRDefault="00304566" w:rsidP="009F1A33">
            <w:pPr>
              <w:jc w:val="right"/>
              <w:rPr>
                <w:sz w:val="14"/>
                <w:szCs w:val="14"/>
              </w:rPr>
            </w:pPr>
            <w:r w:rsidRPr="00845894">
              <w:rPr>
                <w:sz w:val="14"/>
                <w:szCs w:val="14"/>
              </w:rPr>
              <w:t>-46,13%</w:t>
            </w:r>
          </w:p>
        </w:tc>
      </w:tr>
      <w:tr w:rsidR="00304566" w:rsidRPr="00845894" w14:paraId="7FAC9D4B" w14:textId="77777777" w:rsidTr="009F1A33">
        <w:trPr>
          <w:trHeight w:val="189"/>
        </w:trPr>
        <w:tc>
          <w:tcPr>
            <w:tcW w:w="319" w:type="pct"/>
            <w:shd w:val="clear" w:color="auto" w:fill="auto"/>
            <w:noWrap/>
            <w:vAlign w:val="bottom"/>
            <w:hideMark/>
          </w:tcPr>
          <w:p w14:paraId="176E171C" w14:textId="77777777" w:rsidR="00304566" w:rsidRPr="00845894" w:rsidRDefault="00304566" w:rsidP="009F1A33">
            <w:pPr>
              <w:jc w:val="center"/>
              <w:rPr>
                <w:sz w:val="14"/>
                <w:szCs w:val="14"/>
              </w:rPr>
            </w:pPr>
            <w:r w:rsidRPr="00845894">
              <w:rPr>
                <w:sz w:val="14"/>
                <w:szCs w:val="14"/>
              </w:rPr>
              <w:t>4</w:t>
            </w:r>
          </w:p>
        </w:tc>
        <w:tc>
          <w:tcPr>
            <w:tcW w:w="1166" w:type="pct"/>
            <w:shd w:val="clear" w:color="auto" w:fill="auto"/>
            <w:vAlign w:val="bottom"/>
            <w:hideMark/>
          </w:tcPr>
          <w:p w14:paraId="75793E3F" w14:textId="77777777" w:rsidR="00304566" w:rsidRPr="00845894" w:rsidRDefault="00304566" w:rsidP="009F1A33">
            <w:pPr>
              <w:rPr>
                <w:sz w:val="14"/>
                <w:szCs w:val="14"/>
              </w:rPr>
            </w:pPr>
            <w:r w:rsidRPr="00845894">
              <w:rPr>
                <w:sz w:val="14"/>
                <w:szCs w:val="14"/>
              </w:rPr>
              <w:t>Индекс изменения количества активов</w:t>
            </w:r>
          </w:p>
        </w:tc>
        <w:tc>
          <w:tcPr>
            <w:tcW w:w="557" w:type="pct"/>
            <w:shd w:val="clear" w:color="auto" w:fill="auto"/>
            <w:noWrap/>
            <w:vAlign w:val="center"/>
            <w:hideMark/>
          </w:tcPr>
          <w:p w14:paraId="4755F61D" w14:textId="77777777" w:rsidR="00304566" w:rsidRPr="00845894" w:rsidRDefault="00304566" w:rsidP="009F1A33">
            <w:pPr>
              <w:jc w:val="center"/>
              <w:rPr>
                <w:sz w:val="14"/>
                <w:szCs w:val="14"/>
              </w:rPr>
            </w:pPr>
            <w:r w:rsidRPr="00845894">
              <w:rPr>
                <w:sz w:val="14"/>
                <w:szCs w:val="14"/>
              </w:rPr>
              <w:t>%</w:t>
            </w:r>
          </w:p>
        </w:tc>
        <w:tc>
          <w:tcPr>
            <w:tcW w:w="515" w:type="pct"/>
            <w:shd w:val="clear" w:color="auto" w:fill="auto"/>
            <w:noWrap/>
            <w:vAlign w:val="bottom"/>
            <w:hideMark/>
          </w:tcPr>
          <w:p w14:paraId="47CFA0DC" w14:textId="77777777" w:rsidR="00304566" w:rsidRPr="00845894" w:rsidRDefault="00304566" w:rsidP="009F1A33">
            <w:pPr>
              <w:jc w:val="right"/>
              <w:rPr>
                <w:sz w:val="14"/>
                <w:szCs w:val="14"/>
              </w:rPr>
            </w:pPr>
            <w:r w:rsidRPr="00845894">
              <w:rPr>
                <w:sz w:val="14"/>
                <w:szCs w:val="14"/>
              </w:rPr>
              <w:t>-44,53%</w:t>
            </w:r>
          </w:p>
        </w:tc>
        <w:tc>
          <w:tcPr>
            <w:tcW w:w="515" w:type="pct"/>
            <w:shd w:val="clear" w:color="auto" w:fill="auto"/>
            <w:noWrap/>
            <w:vAlign w:val="bottom"/>
            <w:hideMark/>
          </w:tcPr>
          <w:p w14:paraId="035AE819" w14:textId="77777777" w:rsidR="00304566" w:rsidRPr="00845894" w:rsidRDefault="00304566" w:rsidP="009F1A33">
            <w:pPr>
              <w:jc w:val="right"/>
              <w:rPr>
                <w:sz w:val="14"/>
                <w:szCs w:val="14"/>
              </w:rPr>
            </w:pPr>
            <w:r w:rsidRPr="00845894">
              <w:rPr>
                <w:sz w:val="14"/>
                <w:szCs w:val="14"/>
              </w:rPr>
              <w:t>-46,13%</w:t>
            </w:r>
          </w:p>
        </w:tc>
        <w:tc>
          <w:tcPr>
            <w:tcW w:w="997" w:type="pct"/>
            <w:vMerge/>
            <w:shd w:val="clear" w:color="auto" w:fill="auto"/>
            <w:vAlign w:val="center"/>
            <w:hideMark/>
          </w:tcPr>
          <w:p w14:paraId="5186C832" w14:textId="77777777" w:rsidR="00304566" w:rsidRPr="00845894" w:rsidRDefault="00304566" w:rsidP="009F1A33">
            <w:pPr>
              <w:rPr>
                <w:color w:val="000000"/>
                <w:sz w:val="14"/>
                <w:szCs w:val="14"/>
              </w:rPr>
            </w:pPr>
          </w:p>
        </w:tc>
        <w:tc>
          <w:tcPr>
            <w:tcW w:w="454" w:type="pct"/>
            <w:shd w:val="clear" w:color="auto" w:fill="auto"/>
            <w:noWrap/>
            <w:vAlign w:val="bottom"/>
            <w:hideMark/>
          </w:tcPr>
          <w:p w14:paraId="3ABAFA16" w14:textId="77777777" w:rsidR="00304566" w:rsidRPr="00845894" w:rsidRDefault="00304566" w:rsidP="009F1A33">
            <w:pPr>
              <w:jc w:val="right"/>
              <w:rPr>
                <w:sz w:val="14"/>
                <w:szCs w:val="14"/>
              </w:rPr>
            </w:pPr>
            <w:r w:rsidRPr="00845894">
              <w:rPr>
                <w:sz w:val="14"/>
                <w:szCs w:val="14"/>
              </w:rPr>
              <w:t>-0,02</w:t>
            </w:r>
          </w:p>
        </w:tc>
        <w:tc>
          <w:tcPr>
            <w:tcW w:w="477" w:type="pct"/>
            <w:shd w:val="clear" w:color="auto" w:fill="auto"/>
            <w:noWrap/>
            <w:vAlign w:val="bottom"/>
            <w:hideMark/>
          </w:tcPr>
          <w:p w14:paraId="3218E241" w14:textId="77777777" w:rsidR="00304566" w:rsidRPr="00845894" w:rsidRDefault="00304566" w:rsidP="009F1A33">
            <w:pPr>
              <w:jc w:val="right"/>
              <w:rPr>
                <w:sz w:val="14"/>
                <w:szCs w:val="14"/>
              </w:rPr>
            </w:pPr>
            <w:r w:rsidRPr="00845894">
              <w:rPr>
                <w:sz w:val="14"/>
                <w:szCs w:val="14"/>
              </w:rPr>
              <w:t>-1425,53%</w:t>
            </w:r>
          </w:p>
        </w:tc>
      </w:tr>
      <w:tr w:rsidR="00304566" w:rsidRPr="00845894" w14:paraId="3D8482B9" w14:textId="77777777" w:rsidTr="009F1A33">
        <w:trPr>
          <w:trHeight w:val="107"/>
        </w:trPr>
        <w:tc>
          <w:tcPr>
            <w:tcW w:w="319" w:type="pct"/>
            <w:shd w:val="clear" w:color="auto" w:fill="auto"/>
            <w:noWrap/>
            <w:vAlign w:val="bottom"/>
            <w:hideMark/>
          </w:tcPr>
          <w:p w14:paraId="1C1B439B" w14:textId="77777777" w:rsidR="00304566" w:rsidRPr="00845894" w:rsidRDefault="00304566" w:rsidP="009F1A33">
            <w:pPr>
              <w:jc w:val="center"/>
              <w:rPr>
                <w:sz w:val="14"/>
                <w:szCs w:val="14"/>
              </w:rPr>
            </w:pPr>
            <w:r w:rsidRPr="00845894">
              <w:rPr>
                <w:sz w:val="14"/>
                <w:szCs w:val="14"/>
              </w:rPr>
              <w:t>5</w:t>
            </w:r>
          </w:p>
        </w:tc>
        <w:tc>
          <w:tcPr>
            <w:tcW w:w="1166" w:type="pct"/>
            <w:shd w:val="clear" w:color="auto" w:fill="auto"/>
            <w:vAlign w:val="bottom"/>
            <w:hideMark/>
          </w:tcPr>
          <w:p w14:paraId="5CFD4070" w14:textId="77777777" w:rsidR="00304566" w:rsidRPr="00845894" w:rsidRDefault="00304566" w:rsidP="009F1A33">
            <w:pPr>
              <w:rPr>
                <w:sz w:val="14"/>
                <w:szCs w:val="14"/>
              </w:rPr>
            </w:pPr>
            <w:r w:rsidRPr="00845894">
              <w:rPr>
                <w:sz w:val="14"/>
                <w:szCs w:val="14"/>
              </w:rPr>
              <w:t>Коэффициент эластичности затрат по росту активов</w:t>
            </w:r>
          </w:p>
        </w:tc>
        <w:tc>
          <w:tcPr>
            <w:tcW w:w="557" w:type="pct"/>
            <w:shd w:val="clear" w:color="auto" w:fill="auto"/>
            <w:noWrap/>
            <w:vAlign w:val="center"/>
            <w:hideMark/>
          </w:tcPr>
          <w:p w14:paraId="7A9DEC30" w14:textId="77777777" w:rsidR="00304566" w:rsidRPr="00845894" w:rsidRDefault="00304566" w:rsidP="009F1A33">
            <w:pPr>
              <w:jc w:val="center"/>
              <w:rPr>
                <w:sz w:val="14"/>
                <w:szCs w:val="14"/>
              </w:rPr>
            </w:pPr>
            <w:r w:rsidRPr="00845894">
              <w:rPr>
                <w:sz w:val="14"/>
                <w:szCs w:val="14"/>
              </w:rPr>
              <w:t> </w:t>
            </w:r>
          </w:p>
        </w:tc>
        <w:tc>
          <w:tcPr>
            <w:tcW w:w="515" w:type="pct"/>
            <w:shd w:val="clear" w:color="auto" w:fill="auto"/>
            <w:noWrap/>
            <w:vAlign w:val="bottom"/>
            <w:hideMark/>
          </w:tcPr>
          <w:p w14:paraId="177AF609" w14:textId="77777777" w:rsidR="00304566" w:rsidRPr="00845894" w:rsidRDefault="00304566" w:rsidP="009F1A33">
            <w:pPr>
              <w:jc w:val="right"/>
              <w:rPr>
                <w:sz w:val="14"/>
                <w:szCs w:val="14"/>
              </w:rPr>
            </w:pPr>
            <w:r w:rsidRPr="00845894">
              <w:rPr>
                <w:sz w:val="14"/>
                <w:szCs w:val="14"/>
              </w:rPr>
              <w:t>0,75</w:t>
            </w:r>
          </w:p>
        </w:tc>
        <w:tc>
          <w:tcPr>
            <w:tcW w:w="515" w:type="pct"/>
            <w:shd w:val="clear" w:color="auto" w:fill="auto"/>
            <w:noWrap/>
            <w:vAlign w:val="bottom"/>
            <w:hideMark/>
          </w:tcPr>
          <w:p w14:paraId="633D6FD7" w14:textId="77777777" w:rsidR="00304566" w:rsidRPr="00845894" w:rsidRDefault="00304566" w:rsidP="009F1A33">
            <w:pPr>
              <w:jc w:val="right"/>
              <w:rPr>
                <w:sz w:val="14"/>
                <w:szCs w:val="14"/>
              </w:rPr>
            </w:pPr>
            <w:r w:rsidRPr="00845894">
              <w:rPr>
                <w:sz w:val="14"/>
                <w:szCs w:val="14"/>
              </w:rPr>
              <w:t>0,75</w:t>
            </w:r>
          </w:p>
        </w:tc>
        <w:tc>
          <w:tcPr>
            <w:tcW w:w="997" w:type="pct"/>
            <w:vMerge/>
            <w:shd w:val="clear" w:color="auto" w:fill="auto"/>
            <w:vAlign w:val="center"/>
            <w:hideMark/>
          </w:tcPr>
          <w:p w14:paraId="46F86A44" w14:textId="77777777" w:rsidR="00304566" w:rsidRPr="00845894" w:rsidRDefault="00304566" w:rsidP="009F1A33">
            <w:pPr>
              <w:rPr>
                <w:color w:val="000000"/>
                <w:sz w:val="14"/>
                <w:szCs w:val="14"/>
              </w:rPr>
            </w:pPr>
          </w:p>
        </w:tc>
        <w:tc>
          <w:tcPr>
            <w:tcW w:w="454" w:type="pct"/>
            <w:shd w:val="clear" w:color="auto" w:fill="auto"/>
            <w:noWrap/>
            <w:vAlign w:val="bottom"/>
            <w:hideMark/>
          </w:tcPr>
          <w:p w14:paraId="43118067" w14:textId="77777777" w:rsidR="00304566" w:rsidRPr="00845894" w:rsidRDefault="00304566" w:rsidP="009F1A33">
            <w:pPr>
              <w:jc w:val="right"/>
              <w:rPr>
                <w:sz w:val="14"/>
                <w:szCs w:val="14"/>
              </w:rPr>
            </w:pPr>
            <w:r w:rsidRPr="00845894">
              <w:rPr>
                <w:sz w:val="14"/>
                <w:szCs w:val="14"/>
              </w:rPr>
              <w:t>0,00</w:t>
            </w:r>
          </w:p>
        </w:tc>
        <w:tc>
          <w:tcPr>
            <w:tcW w:w="477" w:type="pct"/>
            <w:shd w:val="clear" w:color="auto" w:fill="auto"/>
            <w:noWrap/>
            <w:vAlign w:val="bottom"/>
            <w:hideMark/>
          </w:tcPr>
          <w:p w14:paraId="1177D71F" w14:textId="77777777" w:rsidR="00304566" w:rsidRPr="00845894" w:rsidRDefault="00304566" w:rsidP="009F1A33">
            <w:pPr>
              <w:jc w:val="right"/>
              <w:rPr>
                <w:sz w:val="14"/>
                <w:szCs w:val="14"/>
              </w:rPr>
            </w:pPr>
            <w:r w:rsidRPr="00845894">
              <w:rPr>
                <w:sz w:val="14"/>
                <w:szCs w:val="14"/>
              </w:rPr>
              <w:t>0,00%</w:t>
            </w:r>
          </w:p>
        </w:tc>
      </w:tr>
      <w:tr w:rsidR="00304566" w:rsidRPr="00845894" w14:paraId="3C19CF0B" w14:textId="77777777" w:rsidTr="009F1A33">
        <w:trPr>
          <w:trHeight w:val="112"/>
        </w:trPr>
        <w:tc>
          <w:tcPr>
            <w:tcW w:w="319" w:type="pct"/>
            <w:shd w:val="clear" w:color="auto" w:fill="auto"/>
            <w:noWrap/>
            <w:vAlign w:val="bottom"/>
            <w:hideMark/>
          </w:tcPr>
          <w:p w14:paraId="1F97D178" w14:textId="77777777" w:rsidR="00304566" w:rsidRPr="00845894" w:rsidRDefault="00304566" w:rsidP="009F1A33">
            <w:pPr>
              <w:jc w:val="center"/>
              <w:rPr>
                <w:sz w:val="14"/>
                <w:szCs w:val="14"/>
              </w:rPr>
            </w:pPr>
            <w:r w:rsidRPr="00845894">
              <w:rPr>
                <w:sz w:val="14"/>
                <w:szCs w:val="14"/>
              </w:rPr>
              <w:t>6</w:t>
            </w:r>
          </w:p>
        </w:tc>
        <w:tc>
          <w:tcPr>
            <w:tcW w:w="1166" w:type="pct"/>
            <w:shd w:val="clear" w:color="auto" w:fill="auto"/>
            <w:vAlign w:val="bottom"/>
            <w:hideMark/>
          </w:tcPr>
          <w:p w14:paraId="1E4BAF67" w14:textId="77777777" w:rsidR="00304566" w:rsidRPr="00845894" w:rsidRDefault="00304566" w:rsidP="009F1A33">
            <w:pPr>
              <w:rPr>
                <w:sz w:val="14"/>
                <w:szCs w:val="14"/>
              </w:rPr>
            </w:pPr>
            <w:r w:rsidRPr="00845894">
              <w:rPr>
                <w:sz w:val="14"/>
                <w:szCs w:val="14"/>
              </w:rPr>
              <w:t>Итого коэффициент индексации</w:t>
            </w:r>
          </w:p>
        </w:tc>
        <w:tc>
          <w:tcPr>
            <w:tcW w:w="557" w:type="pct"/>
            <w:shd w:val="clear" w:color="auto" w:fill="auto"/>
            <w:noWrap/>
            <w:vAlign w:val="center"/>
            <w:hideMark/>
          </w:tcPr>
          <w:p w14:paraId="5894CED8" w14:textId="77777777" w:rsidR="00304566" w:rsidRPr="00845894" w:rsidRDefault="00304566" w:rsidP="009F1A33">
            <w:pPr>
              <w:jc w:val="center"/>
              <w:rPr>
                <w:sz w:val="14"/>
                <w:szCs w:val="14"/>
              </w:rPr>
            </w:pPr>
            <w:r w:rsidRPr="00845894">
              <w:rPr>
                <w:sz w:val="14"/>
                <w:szCs w:val="14"/>
              </w:rPr>
              <w:t> </w:t>
            </w:r>
          </w:p>
        </w:tc>
        <w:tc>
          <w:tcPr>
            <w:tcW w:w="515" w:type="pct"/>
            <w:shd w:val="clear" w:color="auto" w:fill="auto"/>
            <w:noWrap/>
            <w:vAlign w:val="bottom"/>
            <w:hideMark/>
          </w:tcPr>
          <w:p w14:paraId="5FD018CC" w14:textId="77777777" w:rsidR="00304566" w:rsidRPr="00845894" w:rsidRDefault="00304566" w:rsidP="009F1A33">
            <w:pPr>
              <w:jc w:val="right"/>
              <w:rPr>
                <w:sz w:val="14"/>
                <w:szCs w:val="14"/>
              </w:rPr>
            </w:pPr>
            <w:r w:rsidRPr="00845894">
              <w:rPr>
                <w:sz w:val="14"/>
                <w:szCs w:val="14"/>
              </w:rPr>
              <w:t>0,7088</w:t>
            </w:r>
          </w:p>
        </w:tc>
        <w:tc>
          <w:tcPr>
            <w:tcW w:w="515" w:type="pct"/>
            <w:shd w:val="clear" w:color="auto" w:fill="auto"/>
            <w:noWrap/>
            <w:vAlign w:val="bottom"/>
            <w:hideMark/>
          </w:tcPr>
          <w:p w14:paraId="4D542C44" w14:textId="77777777" w:rsidR="00304566" w:rsidRPr="00845894" w:rsidRDefault="00304566" w:rsidP="009F1A33">
            <w:pPr>
              <w:jc w:val="right"/>
              <w:rPr>
                <w:sz w:val="14"/>
                <w:szCs w:val="14"/>
              </w:rPr>
            </w:pPr>
            <w:r w:rsidRPr="00845894">
              <w:rPr>
                <w:sz w:val="14"/>
                <w:szCs w:val="14"/>
              </w:rPr>
              <w:t>0,6863</w:t>
            </w:r>
          </w:p>
        </w:tc>
        <w:tc>
          <w:tcPr>
            <w:tcW w:w="997" w:type="pct"/>
            <w:vMerge/>
            <w:shd w:val="clear" w:color="auto" w:fill="auto"/>
            <w:vAlign w:val="center"/>
            <w:hideMark/>
          </w:tcPr>
          <w:p w14:paraId="31330498" w14:textId="77777777" w:rsidR="00304566" w:rsidRPr="00845894" w:rsidRDefault="00304566" w:rsidP="009F1A33">
            <w:pPr>
              <w:rPr>
                <w:color w:val="000000"/>
                <w:sz w:val="14"/>
                <w:szCs w:val="14"/>
              </w:rPr>
            </w:pPr>
          </w:p>
        </w:tc>
        <w:tc>
          <w:tcPr>
            <w:tcW w:w="454" w:type="pct"/>
            <w:shd w:val="clear" w:color="auto" w:fill="auto"/>
            <w:noWrap/>
            <w:vAlign w:val="bottom"/>
            <w:hideMark/>
          </w:tcPr>
          <w:p w14:paraId="0D441789" w14:textId="77777777" w:rsidR="00304566" w:rsidRPr="00845894" w:rsidRDefault="00304566" w:rsidP="009F1A33">
            <w:pPr>
              <w:jc w:val="right"/>
              <w:rPr>
                <w:sz w:val="14"/>
                <w:szCs w:val="14"/>
              </w:rPr>
            </w:pPr>
            <w:r w:rsidRPr="00845894">
              <w:rPr>
                <w:sz w:val="14"/>
                <w:szCs w:val="14"/>
              </w:rPr>
              <w:t>-0,02</w:t>
            </w:r>
          </w:p>
        </w:tc>
        <w:tc>
          <w:tcPr>
            <w:tcW w:w="477" w:type="pct"/>
            <w:shd w:val="clear" w:color="auto" w:fill="auto"/>
            <w:noWrap/>
            <w:vAlign w:val="bottom"/>
            <w:hideMark/>
          </w:tcPr>
          <w:p w14:paraId="08478DDB" w14:textId="77777777" w:rsidR="00304566" w:rsidRPr="00845894" w:rsidRDefault="00304566" w:rsidP="009F1A33">
            <w:pPr>
              <w:jc w:val="right"/>
              <w:rPr>
                <w:sz w:val="14"/>
                <w:szCs w:val="14"/>
              </w:rPr>
            </w:pPr>
            <w:r w:rsidRPr="00845894">
              <w:rPr>
                <w:sz w:val="14"/>
                <w:szCs w:val="14"/>
              </w:rPr>
              <w:t>-35,22%</w:t>
            </w:r>
          </w:p>
        </w:tc>
      </w:tr>
      <w:tr w:rsidR="00304566" w:rsidRPr="00845894" w14:paraId="457E4C1F" w14:textId="77777777" w:rsidTr="009F1A33">
        <w:trPr>
          <w:trHeight w:val="107"/>
        </w:trPr>
        <w:tc>
          <w:tcPr>
            <w:tcW w:w="5000" w:type="pct"/>
            <w:gridSpan w:val="8"/>
            <w:shd w:val="clear" w:color="auto" w:fill="auto"/>
            <w:noWrap/>
            <w:vAlign w:val="bottom"/>
            <w:hideMark/>
          </w:tcPr>
          <w:p w14:paraId="4528B396" w14:textId="77777777" w:rsidR="00304566" w:rsidRPr="00845894" w:rsidRDefault="00304566" w:rsidP="009F1A33">
            <w:pPr>
              <w:rPr>
                <w:b/>
                <w:bCs/>
                <w:sz w:val="14"/>
                <w:szCs w:val="14"/>
              </w:rPr>
            </w:pPr>
            <w:r w:rsidRPr="00845894">
              <w:rPr>
                <w:b/>
                <w:bCs/>
                <w:sz w:val="14"/>
                <w:szCs w:val="14"/>
              </w:rPr>
              <w:t>1. Расчёт подконтрольных расходов</w:t>
            </w:r>
          </w:p>
        </w:tc>
      </w:tr>
      <w:tr w:rsidR="00304566" w:rsidRPr="00845894" w14:paraId="107390E1" w14:textId="77777777" w:rsidTr="009F1A33">
        <w:trPr>
          <w:trHeight w:val="107"/>
        </w:trPr>
        <w:tc>
          <w:tcPr>
            <w:tcW w:w="319" w:type="pct"/>
            <w:shd w:val="clear" w:color="auto" w:fill="auto"/>
            <w:noWrap/>
            <w:vAlign w:val="bottom"/>
            <w:hideMark/>
          </w:tcPr>
          <w:p w14:paraId="193B17CE" w14:textId="77777777" w:rsidR="00304566" w:rsidRPr="00845894" w:rsidRDefault="00304566" w:rsidP="009F1A33">
            <w:pPr>
              <w:jc w:val="center"/>
              <w:rPr>
                <w:sz w:val="14"/>
                <w:szCs w:val="14"/>
              </w:rPr>
            </w:pPr>
            <w:r w:rsidRPr="00845894">
              <w:rPr>
                <w:sz w:val="14"/>
                <w:szCs w:val="14"/>
              </w:rPr>
              <w:t>1.1.</w:t>
            </w:r>
          </w:p>
        </w:tc>
        <w:tc>
          <w:tcPr>
            <w:tcW w:w="1166" w:type="pct"/>
            <w:shd w:val="clear" w:color="auto" w:fill="auto"/>
            <w:vAlign w:val="bottom"/>
            <w:hideMark/>
          </w:tcPr>
          <w:p w14:paraId="0B0D0BD0" w14:textId="77777777" w:rsidR="00304566" w:rsidRPr="00845894" w:rsidRDefault="00304566" w:rsidP="009F1A33">
            <w:pPr>
              <w:rPr>
                <w:sz w:val="14"/>
                <w:szCs w:val="14"/>
              </w:rPr>
            </w:pPr>
            <w:r w:rsidRPr="00845894">
              <w:rPr>
                <w:sz w:val="14"/>
                <w:szCs w:val="14"/>
              </w:rPr>
              <w:t>Материальные затраты</w:t>
            </w:r>
          </w:p>
        </w:tc>
        <w:tc>
          <w:tcPr>
            <w:tcW w:w="557" w:type="pct"/>
            <w:shd w:val="clear" w:color="auto" w:fill="auto"/>
            <w:noWrap/>
            <w:vAlign w:val="center"/>
            <w:hideMark/>
          </w:tcPr>
          <w:p w14:paraId="0E8AD31A" w14:textId="77777777" w:rsidR="00304566" w:rsidRPr="00845894" w:rsidRDefault="00304566" w:rsidP="009F1A33">
            <w:pPr>
              <w:jc w:val="center"/>
              <w:rPr>
                <w:sz w:val="14"/>
                <w:szCs w:val="14"/>
              </w:rPr>
            </w:pPr>
            <w:proofErr w:type="spellStart"/>
            <w:r w:rsidRPr="00845894">
              <w:rPr>
                <w:sz w:val="14"/>
                <w:szCs w:val="14"/>
              </w:rPr>
              <w:t>тыс.руб</w:t>
            </w:r>
            <w:proofErr w:type="spellEnd"/>
            <w:r w:rsidRPr="00845894">
              <w:rPr>
                <w:sz w:val="14"/>
                <w:szCs w:val="14"/>
              </w:rPr>
              <w:t>.</w:t>
            </w:r>
          </w:p>
        </w:tc>
        <w:tc>
          <w:tcPr>
            <w:tcW w:w="515" w:type="pct"/>
            <w:shd w:val="clear" w:color="auto" w:fill="auto"/>
            <w:noWrap/>
            <w:vAlign w:val="bottom"/>
            <w:hideMark/>
          </w:tcPr>
          <w:p w14:paraId="7ED14A2F" w14:textId="77777777" w:rsidR="00304566" w:rsidRPr="00845894" w:rsidRDefault="00304566" w:rsidP="009F1A33">
            <w:pPr>
              <w:jc w:val="right"/>
              <w:rPr>
                <w:sz w:val="14"/>
                <w:szCs w:val="14"/>
              </w:rPr>
            </w:pPr>
            <w:r w:rsidRPr="00845894">
              <w:rPr>
                <w:sz w:val="14"/>
                <w:szCs w:val="14"/>
              </w:rPr>
              <w:t>53 483,03</w:t>
            </w:r>
          </w:p>
        </w:tc>
        <w:tc>
          <w:tcPr>
            <w:tcW w:w="515" w:type="pct"/>
            <w:shd w:val="clear" w:color="auto" w:fill="auto"/>
            <w:noWrap/>
            <w:vAlign w:val="bottom"/>
            <w:hideMark/>
          </w:tcPr>
          <w:p w14:paraId="3E17E0B0" w14:textId="77777777" w:rsidR="00304566" w:rsidRPr="00845894" w:rsidRDefault="00304566" w:rsidP="009F1A33">
            <w:pPr>
              <w:jc w:val="right"/>
              <w:rPr>
                <w:sz w:val="14"/>
                <w:szCs w:val="14"/>
              </w:rPr>
            </w:pPr>
            <w:r w:rsidRPr="00845894">
              <w:rPr>
                <w:sz w:val="14"/>
                <w:szCs w:val="14"/>
              </w:rPr>
              <w:t>19 033,73</w:t>
            </w:r>
          </w:p>
        </w:tc>
        <w:tc>
          <w:tcPr>
            <w:tcW w:w="997" w:type="pct"/>
            <w:shd w:val="clear" w:color="auto" w:fill="auto"/>
            <w:vAlign w:val="center"/>
            <w:hideMark/>
          </w:tcPr>
          <w:p w14:paraId="3513A444" w14:textId="77777777" w:rsidR="00304566" w:rsidRPr="00845894" w:rsidRDefault="00304566" w:rsidP="009F1A33">
            <w:pPr>
              <w:rPr>
                <w:color w:val="000000"/>
                <w:sz w:val="14"/>
                <w:szCs w:val="14"/>
              </w:rPr>
            </w:pPr>
            <w:r w:rsidRPr="00845894">
              <w:rPr>
                <w:color w:val="000000"/>
                <w:sz w:val="14"/>
                <w:szCs w:val="14"/>
              </w:rPr>
              <w:t> </w:t>
            </w:r>
          </w:p>
        </w:tc>
        <w:tc>
          <w:tcPr>
            <w:tcW w:w="454" w:type="pct"/>
            <w:shd w:val="clear" w:color="auto" w:fill="auto"/>
            <w:noWrap/>
            <w:vAlign w:val="bottom"/>
            <w:hideMark/>
          </w:tcPr>
          <w:p w14:paraId="4D91A6DC" w14:textId="77777777" w:rsidR="00304566" w:rsidRPr="00845894" w:rsidRDefault="00304566" w:rsidP="009F1A33">
            <w:pPr>
              <w:jc w:val="right"/>
              <w:rPr>
                <w:sz w:val="14"/>
                <w:szCs w:val="14"/>
              </w:rPr>
            </w:pPr>
            <w:r w:rsidRPr="00845894">
              <w:rPr>
                <w:sz w:val="14"/>
                <w:szCs w:val="14"/>
              </w:rPr>
              <w:t>-34 449,30</w:t>
            </w:r>
          </w:p>
        </w:tc>
        <w:tc>
          <w:tcPr>
            <w:tcW w:w="477" w:type="pct"/>
            <w:shd w:val="clear" w:color="auto" w:fill="auto"/>
            <w:noWrap/>
            <w:vAlign w:val="bottom"/>
            <w:hideMark/>
          </w:tcPr>
          <w:p w14:paraId="67BB1DD0" w14:textId="77777777" w:rsidR="00304566" w:rsidRPr="00845894" w:rsidRDefault="00304566" w:rsidP="009F1A33">
            <w:pPr>
              <w:jc w:val="right"/>
              <w:rPr>
                <w:sz w:val="14"/>
                <w:szCs w:val="14"/>
              </w:rPr>
            </w:pPr>
            <w:r w:rsidRPr="00845894">
              <w:rPr>
                <w:sz w:val="14"/>
                <w:szCs w:val="14"/>
              </w:rPr>
              <w:t>-5,46%</w:t>
            </w:r>
          </w:p>
        </w:tc>
      </w:tr>
      <w:tr w:rsidR="00304566" w:rsidRPr="00845894" w14:paraId="4D1A60A8" w14:textId="77777777" w:rsidTr="009F1A33">
        <w:trPr>
          <w:trHeight w:val="325"/>
        </w:trPr>
        <w:tc>
          <w:tcPr>
            <w:tcW w:w="319" w:type="pct"/>
            <w:shd w:val="clear" w:color="auto" w:fill="auto"/>
            <w:noWrap/>
            <w:vAlign w:val="bottom"/>
            <w:hideMark/>
          </w:tcPr>
          <w:p w14:paraId="3C89B2D3" w14:textId="77777777" w:rsidR="00304566" w:rsidRPr="00845894" w:rsidRDefault="00304566" w:rsidP="009F1A33">
            <w:pPr>
              <w:jc w:val="center"/>
              <w:rPr>
                <w:i/>
                <w:iCs/>
                <w:sz w:val="14"/>
                <w:szCs w:val="14"/>
              </w:rPr>
            </w:pPr>
            <w:r w:rsidRPr="00845894">
              <w:rPr>
                <w:i/>
                <w:iCs/>
                <w:sz w:val="14"/>
                <w:szCs w:val="14"/>
              </w:rPr>
              <w:t>1.1.1.</w:t>
            </w:r>
          </w:p>
        </w:tc>
        <w:tc>
          <w:tcPr>
            <w:tcW w:w="1166" w:type="pct"/>
            <w:shd w:val="clear" w:color="auto" w:fill="auto"/>
            <w:vAlign w:val="bottom"/>
            <w:hideMark/>
          </w:tcPr>
          <w:p w14:paraId="099E0D24" w14:textId="77777777" w:rsidR="00304566" w:rsidRPr="00845894" w:rsidRDefault="00304566" w:rsidP="009F1A33">
            <w:pPr>
              <w:rPr>
                <w:i/>
                <w:iCs/>
                <w:sz w:val="14"/>
                <w:szCs w:val="14"/>
              </w:rPr>
            </w:pPr>
            <w:r w:rsidRPr="00845894">
              <w:rPr>
                <w:i/>
                <w:iCs/>
                <w:sz w:val="14"/>
                <w:szCs w:val="14"/>
              </w:rPr>
              <w:t>Сырье, материалы, запасные части, инструмент, топливо</w:t>
            </w:r>
          </w:p>
        </w:tc>
        <w:tc>
          <w:tcPr>
            <w:tcW w:w="557" w:type="pct"/>
            <w:shd w:val="clear" w:color="auto" w:fill="auto"/>
            <w:noWrap/>
            <w:vAlign w:val="center"/>
            <w:hideMark/>
          </w:tcPr>
          <w:p w14:paraId="0F6AD24E" w14:textId="77777777" w:rsidR="00304566" w:rsidRPr="00845894" w:rsidRDefault="00304566" w:rsidP="009F1A33">
            <w:pPr>
              <w:jc w:val="center"/>
              <w:rPr>
                <w:i/>
                <w:iCs/>
                <w:sz w:val="14"/>
                <w:szCs w:val="14"/>
              </w:rPr>
            </w:pPr>
            <w:proofErr w:type="spellStart"/>
            <w:r w:rsidRPr="00845894">
              <w:rPr>
                <w:i/>
                <w:iCs/>
                <w:sz w:val="14"/>
                <w:szCs w:val="14"/>
              </w:rPr>
              <w:t>тыс.руб</w:t>
            </w:r>
            <w:proofErr w:type="spellEnd"/>
            <w:r w:rsidRPr="00845894">
              <w:rPr>
                <w:i/>
                <w:iCs/>
                <w:sz w:val="14"/>
                <w:szCs w:val="14"/>
              </w:rPr>
              <w:t>.</w:t>
            </w:r>
          </w:p>
        </w:tc>
        <w:tc>
          <w:tcPr>
            <w:tcW w:w="515" w:type="pct"/>
            <w:shd w:val="clear" w:color="auto" w:fill="auto"/>
            <w:noWrap/>
            <w:vAlign w:val="bottom"/>
            <w:hideMark/>
          </w:tcPr>
          <w:p w14:paraId="1012C4F8" w14:textId="77777777" w:rsidR="00304566" w:rsidRPr="00845894" w:rsidRDefault="00304566" w:rsidP="009F1A33">
            <w:pPr>
              <w:jc w:val="right"/>
              <w:rPr>
                <w:sz w:val="14"/>
                <w:szCs w:val="14"/>
              </w:rPr>
            </w:pPr>
            <w:r w:rsidRPr="00845894">
              <w:rPr>
                <w:sz w:val="14"/>
                <w:szCs w:val="14"/>
              </w:rPr>
              <w:t>16 221,51</w:t>
            </w:r>
          </w:p>
        </w:tc>
        <w:tc>
          <w:tcPr>
            <w:tcW w:w="515" w:type="pct"/>
            <w:shd w:val="clear" w:color="auto" w:fill="auto"/>
            <w:noWrap/>
            <w:vAlign w:val="bottom"/>
            <w:hideMark/>
          </w:tcPr>
          <w:p w14:paraId="3B1B0E46" w14:textId="77777777" w:rsidR="00304566" w:rsidRPr="00845894" w:rsidRDefault="00304566" w:rsidP="009F1A33">
            <w:pPr>
              <w:jc w:val="right"/>
              <w:rPr>
                <w:sz w:val="14"/>
                <w:szCs w:val="14"/>
              </w:rPr>
            </w:pPr>
            <w:r w:rsidRPr="00845894">
              <w:rPr>
                <w:sz w:val="14"/>
                <w:szCs w:val="14"/>
              </w:rPr>
              <w:t>703,76</w:t>
            </w:r>
          </w:p>
        </w:tc>
        <w:tc>
          <w:tcPr>
            <w:tcW w:w="997" w:type="pct"/>
            <w:shd w:val="clear" w:color="auto" w:fill="auto"/>
            <w:vAlign w:val="bottom"/>
            <w:hideMark/>
          </w:tcPr>
          <w:p w14:paraId="17FF6567" w14:textId="77777777" w:rsidR="00304566" w:rsidRPr="00845894" w:rsidRDefault="00304566" w:rsidP="009F1A33">
            <w:pPr>
              <w:rPr>
                <w:color w:val="000000"/>
                <w:sz w:val="14"/>
                <w:szCs w:val="14"/>
              </w:rPr>
            </w:pPr>
            <w:r w:rsidRPr="00845894">
              <w:rPr>
                <w:color w:val="000000"/>
                <w:sz w:val="14"/>
                <w:szCs w:val="14"/>
              </w:rPr>
              <w:t xml:space="preserve">Договоры, </w:t>
            </w:r>
            <w:proofErr w:type="gramStart"/>
            <w:r w:rsidRPr="00845894">
              <w:rPr>
                <w:color w:val="000000"/>
                <w:sz w:val="14"/>
                <w:szCs w:val="14"/>
              </w:rPr>
              <w:t>расчёт  ,</w:t>
            </w:r>
            <w:proofErr w:type="gramEnd"/>
            <w:r w:rsidRPr="00845894">
              <w:rPr>
                <w:color w:val="000000"/>
                <w:sz w:val="14"/>
                <w:szCs w:val="14"/>
              </w:rPr>
              <w:t xml:space="preserve"> приказы</w:t>
            </w:r>
          </w:p>
        </w:tc>
        <w:tc>
          <w:tcPr>
            <w:tcW w:w="454" w:type="pct"/>
            <w:shd w:val="clear" w:color="auto" w:fill="auto"/>
            <w:noWrap/>
            <w:vAlign w:val="bottom"/>
            <w:hideMark/>
          </w:tcPr>
          <w:p w14:paraId="3BE1EF51" w14:textId="77777777" w:rsidR="00304566" w:rsidRPr="00845894" w:rsidRDefault="00304566" w:rsidP="009F1A33">
            <w:pPr>
              <w:jc w:val="right"/>
              <w:rPr>
                <w:sz w:val="14"/>
                <w:szCs w:val="14"/>
              </w:rPr>
            </w:pPr>
            <w:r w:rsidRPr="00845894">
              <w:rPr>
                <w:sz w:val="14"/>
                <w:szCs w:val="14"/>
              </w:rPr>
              <w:t>-15 517,74</w:t>
            </w:r>
          </w:p>
        </w:tc>
        <w:tc>
          <w:tcPr>
            <w:tcW w:w="477" w:type="pct"/>
            <w:shd w:val="clear" w:color="auto" w:fill="auto"/>
            <w:noWrap/>
            <w:vAlign w:val="bottom"/>
            <w:hideMark/>
          </w:tcPr>
          <w:p w14:paraId="65A6DA87" w14:textId="77777777" w:rsidR="00304566" w:rsidRPr="00845894" w:rsidRDefault="00304566" w:rsidP="009F1A33">
            <w:pPr>
              <w:jc w:val="right"/>
              <w:rPr>
                <w:sz w:val="14"/>
                <w:szCs w:val="14"/>
              </w:rPr>
            </w:pPr>
            <w:r w:rsidRPr="00845894">
              <w:rPr>
                <w:sz w:val="14"/>
                <w:szCs w:val="14"/>
              </w:rPr>
              <w:t>-43,13%</w:t>
            </w:r>
          </w:p>
        </w:tc>
      </w:tr>
      <w:tr w:rsidR="00304566" w:rsidRPr="00845894" w14:paraId="2499E492" w14:textId="77777777" w:rsidTr="009F1A33">
        <w:trPr>
          <w:trHeight w:val="325"/>
        </w:trPr>
        <w:tc>
          <w:tcPr>
            <w:tcW w:w="319" w:type="pct"/>
            <w:shd w:val="clear" w:color="auto" w:fill="auto"/>
            <w:noWrap/>
            <w:vAlign w:val="bottom"/>
            <w:hideMark/>
          </w:tcPr>
          <w:p w14:paraId="07FAF14A" w14:textId="77777777" w:rsidR="00304566" w:rsidRPr="00845894" w:rsidRDefault="00304566" w:rsidP="009F1A33">
            <w:pPr>
              <w:jc w:val="center"/>
              <w:rPr>
                <w:i/>
                <w:iCs/>
                <w:sz w:val="14"/>
                <w:szCs w:val="14"/>
              </w:rPr>
            </w:pPr>
            <w:r w:rsidRPr="00845894">
              <w:rPr>
                <w:i/>
                <w:iCs/>
                <w:sz w:val="14"/>
                <w:szCs w:val="14"/>
              </w:rPr>
              <w:t>1.1.2.</w:t>
            </w:r>
          </w:p>
        </w:tc>
        <w:tc>
          <w:tcPr>
            <w:tcW w:w="1166" w:type="pct"/>
            <w:shd w:val="clear" w:color="auto" w:fill="auto"/>
            <w:vAlign w:val="bottom"/>
            <w:hideMark/>
          </w:tcPr>
          <w:p w14:paraId="410758B5" w14:textId="77777777" w:rsidR="00304566" w:rsidRPr="00845894" w:rsidRDefault="00304566" w:rsidP="009F1A33">
            <w:pPr>
              <w:rPr>
                <w:i/>
                <w:iCs/>
                <w:sz w:val="14"/>
                <w:szCs w:val="14"/>
              </w:rPr>
            </w:pPr>
            <w:r w:rsidRPr="00845894">
              <w:rPr>
                <w:i/>
                <w:iCs/>
                <w:sz w:val="14"/>
                <w:szCs w:val="14"/>
              </w:rPr>
              <w:t>Работы и услуги производственного характера (в т.ч. услуги сторонних организаций по содержанию сетей и распределительных устройств)</w:t>
            </w:r>
          </w:p>
        </w:tc>
        <w:tc>
          <w:tcPr>
            <w:tcW w:w="557" w:type="pct"/>
            <w:shd w:val="clear" w:color="auto" w:fill="auto"/>
            <w:noWrap/>
            <w:vAlign w:val="center"/>
            <w:hideMark/>
          </w:tcPr>
          <w:p w14:paraId="51E2F3C4" w14:textId="77777777" w:rsidR="00304566" w:rsidRPr="00845894" w:rsidRDefault="00304566" w:rsidP="009F1A33">
            <w:pPr>
              <w:jc w:val="center"/>
              <w:rPr>
                <w:i/>
                <w:iCs/>
                <w:sz w:val="14"/>
                <w:szCs w:val="14"/>
              </w:rPr>
            </w:pPr>
            <w:proofErr w:type="spellStart"/>
            <w:r w:rsidRPr="00845894">
              <w:rPr>
                <w:i/>
                <w:iCs/>
                <w:sz w:val="14"/>
                <w:szCs w:val="14"/>
              </w:rPr>
              <w:t>тыс.руб</w:t>
            </w:r>
            <w:proofErr w:type="spellEnd"/>
            <w:r w:rsidRPr="00845894">
              <w:rPr>
                <w:i/>
                <w:iCs/>
                <w:sz w:val="14"/>
                <w:szCs w:val="14"/>
              </w:rPr>
              <w:t>.</w:t>
            </w:r>
          </w:p>
        </w:tc>
        <w:tc>
          <w:tcPr>
            <w:tcW w:w="515" w:type="pct"/>
            <w:shd w:val="clear" w:color="auto" w:fill="auto"/>
            <w:noWrap/>
            <w:vAlign w:val="bottom"/>
            <w:hideMark/>
          </w:tcPr>
          <w:p w14:paraId="0AAE8225" w14:textId="77777777" w:rsidR="00304566" w:rsidRPr="00845894" w:rsidRDefault="00304566" w:rsidP="009F1A33">
            <w:pPr>
              <w:jc w:val="right"/>
              <w:rPr>
                <w:sz w:val="14"/>
                <w:szCs w:val="14"/>
              </w:rPr>
            </w:pPr>
            <w:r w:rsidRPr="00845894">
              <w:rPr>
                <w:sz w:val="14"/>
                <w:szCs w:val="14"/>
              </w:rPr>
              <w:t>37 261,52</w:t>
            </w:r>
          </w:p>
        </w:tc>
        <w:tc>
          <w:tcPr>
            <w:tcW w:w="515" w:type="pct"/>
            <w:shd w:val="clear" w:color="auto" w:fill="auto"/>
            <w:noWrap/>
            <w:vAlign w:val="bottom"/>
            <w:hideMark/>
          </w:tcPr>
          <w:p w14:paraId="63C3740C" w14:textId="77777777" w:rsidR="00304566" w:rsidRPr="00845894" w:rsidRDefault="00304566" w:rsidP="009F1A33">
            <w:pPr>
              <w:jc w:val="right"/>
              <w:rPr>
                <w:sz w:val="14"/>
                <w:szCs w:val="14"/>
              </w:rPr>
            </w:pPr>
            <w:r w:rsidRPr="00845894">
              <w:rPr>
                <w:sz w:val="14"/>
                <w:szCs w:val="14"/>
              </w:rPr>
              <w:t>18 329,96</w:t>
            </w:r>
          </w:p>
        </w:tc>
        <w:tc>
          <w:tcPr>
            <w:tcW w:w="997" w:type="pct"/>
            <w:shd w:val="clear" w:color="auto" w:fill="auto"/>
            <w:vAlign w:val="center"/>
            <w:hideMark/>
          </w:tcPr>
          <w:p w14:paraId="5C47C973" w14:textId="77777777" w:rsidR="00304566" w:rsidRPr="00845894" w:rsidRDefault="00304566" w:rsidP="009F1A33">
            <w:pPr>
              <w:rPr>
                <w:color w:val="000000"/>
                <w:sz w:val="14"/>
                <w:szCs w:val="14"/>
              </w:rPr>
            </w:pPr>
            <w:r w:rsidRPr="00845894">
              <w:rPr>
                <w:color w:val="000000"/>
                <w:sz w:val="14"/>
                <w:szCs w:val="14"/>
              </w:rPr>
              <w:t>доп. материалы от 14.10.2022№6235, протокол № 7/2022 от 10.08.2022 по конкурсу № 32211574887, стр. 564</w:t>
            </w:r>
          </w:p>
        </w:tc>
        <w:tc>
          <w:tcPr>
            <w:tcW w:w="454" w:type="pct"/>
            <w:shd w:val="clear" w:color="auto" w:fill="auto"/>
            <w:noWrap/>
            <w:vAlign w:val="bottom"/>
            <w:hideMark/>
          </w:tcPr>
          <w:p w14:paraId="4908197E" w14:textId="77777777" w:rsidR="00304566" w:rsidRPr="00845894" w:rsidRDefault="00304566" w:rsidP="009F1A33">
            <w:pPr>
              <w:jc w:val="right"/>
              <w:rPr>
                <w:sz w:val="14"/>
                <w:szCs w:val="14"/>
              </w:rPr>
            </w:pPr>
            <w:r w:rsidRPr="00845894">
              <w:rPr>
                <w:sz w:val="14"/>
                <w:szCs w:val="14"/>
              </w:rPr>
              <w:t>-18 931,56</w:t>
            </w:r>
          </w:p>
        </w:tc>
        <w:tc>
          <w:tcPr>
            <w:tcW w:w="477" w:type="pct"/>
            <w:shd w:val="clear" w:color="auto" w:fill="auto"/>
            <w:noWrap/>
            <w:vAlign w:val="bottom"/>
            <w:hideMark/>
          </w:tcPr>
          <w:p w14:paraId="56C6D302" w14:textId="77777777" w:rsidR="00304566" w:rsidRPr="00845894" w:rsidRDefault="00304566" w:rsidP="009F1A33">
            <w:pPr>
              <w:jc w:val="right"/>
              <w:rPr>
                <w:sz w:val="14"/>
                <w:szCs w:val="14"/>
              </w:rPr>
            </w:pPr>
            <w:r w:rsidRPr="00845894">
              <w:rPr>
                <w:sz w:val="14"/>
                <w:szCs w:val="14"/>
              </w:rPr>
              <w:t>-3,00%</w:t>
            </w:r>
          </w:p>
        </w:tc>
      </w:tr>
      <w:tr w:rsidR="00304566" w:rsidRPr="00845894" w14:paraId="2AD7026E" w14:textId="77777777" w:rsidTr="009F1A33">
        <w:trPr>
          <w:trHeight w:val="651"/>
        </w:trPr>
        <w:tc>
          <w:tcPr>
            <w:tcW w:w="319" w:type="pct"/>
            <w:shd w:val="clear" w:color="auto" w:fill="auto"/>
            <w:noWrap/>
            <w:vAlign w:val="bottom"/>
            <w:hideMark/>
          </w:tcPr>
          <w:p w14:paraId="3EE27DA5" w14:textId="77777777" w:rsidR="00304566" w:rsidRPr="00845894" w:rsidRDefault="00304566" w:rsidP="009F1A33">
            <w:pPr>
              <w:jc w:val="center"/>
              <w:rPr>
                <w:sz w:val="14"/>
                <w:szCs w:val="14"/>
              </w:rPr>
            </w:pPr>
            <w:r w:rsidRPr="00845894">
              <w:rPr>
                <w:sz w:val="14"/>
                <w:szCs w:val="14"/>
              </w:rPr>
              <w:t>1.2.</w:t>
            </w:r>
          </w:p>
        </w:tc>
        <w:tc>
          <w:tcPr>
            <w:tcW w:w="1166" w:type="pct"/>
            <w:shd w:val="clear" w:color="auto" w:fill="auto"/>
            <w:vAlign w:val="bottom"/>
            <w:hideMark/>
          </w:tcPr>
          <w:p w14:paraId="11FAFD29" w14:textId="77777777" w:rsidR="00304566" w:rsidRPr="00845894" w:rsidRDefault="00304566" w:rsidP="009F1A33">
            <w:pPr>
              <w:rPr>
                <w:sz w:val="14"/>
                <w:szCs w:val="14"/>
              </w:rPr>
            </w:pPr>
            <w:r w:rsidRPr="00845894">
              <w:rPr>
                <w:sz w:val="14"/>
                <w:szCs w:val="14"/>
              </w:rPr>
              <w:t>Расходы на оплату труда</w:t>
            </w:r>
          </w:p>
        </w:tc>
        <w:tc>
          <w:tcPr>
            <w:tcW w:w="557" w:type="pct"/>
            <w:shd w:val="clear" w:color="auto" w:fill="auto"/>
            <w:noWrap/>
            <w:vAlign w:val="center"/>
            <w:hideMark/>
          </w:tcPr>
          <w:p w14:paraId="64CEB5AE" w14:textId="77777777" w:rsidR="00304566" w:rsidRPr="00845894" w:rsidRDefault="00304566" w:rsidP="009F1A33">
            <w:pPr>
              <w:jc w:val="center"/>
              <w:rPr>
                <w:sz w:val="14"/>
                <w:szCs w:val="14"/>
              </w:rPr>
            </w:pPr>
            <w:proofErr w:type="spellStart"/>
            <w:r w:rsidRPr="00845894">
              <w:rPr>
                <w:sz w:val="14"/>
                <w:szCs w:val="14"/>
              </w:rPr>
              <w:t>тыс.руб</w:t>
            </w:r>
            <w:proofErr w:type="spellEnd"/>
            <w:r w:rsidRPr="00845894">
              <w:rPr>
                <w:sz w:val="14"/>
                <w:szCs w:val="14"/>
              </w:rPr>
              <w:t>.</w:t>
            </w:r>
          </w:p>
        </w:tc>
        <w:tc>
          <w:tcPr>
            <w:tcW w:w="515" w:type="pct"/>
            <w:shd w:val="clear" w:color="auto" w:fill="auto"/>
            <w:noWrap/>
            <w:vAlign w:val="bottom"/>
            <w:hideMark/>
          </w:tcPr>
          <w:p w14:paraId="691CBF5B" w14:textId="77777777" w:rsidR="00304566" w:rsidRPr="00845894" w:rsidRDefault="00304566" w:rsidP="009F1A33">
            <w:pPr>
              <w:jc w:val="right"/>
              <w:rPr>
                <w:sz w:val="14"/>
                <w:szCs w:val="14"/>
              </w:rPr>
            </w:pPr>
            <w:r w:rsidRPr="00845894">
              <w:rPr>
                <w:sz w:val="14"/>
                <w:szCs w:val="14"/>
              </w:rPr>
              <w:t>30 543,95</w:t>
            </w:r>
          </w:p>
        </w:tc>
        <w:tc>
          <w:tcPr>
            <w:tcW w:w="515" w:type="pct"/>
            <w:shd w:val="clear" w:color="auto" w:fill="auto"/>
            <w:noWrap/>
            <w:vAlign w:val="bottom"/>
            <w:hideMark/>
          </w:tcPr>
          <w:p w14:paraId="0EE5FC86" w14:textId="77777777" w:rsidR="00304566" w:rsidRPr="00845894" w:rsidRDefault="00304566" w:rsidP="009F1A33">
            <w:pPr>
              <w:jc w:val="right"/>
              <w:rPr>
                <w:sz w:val="14"/>
                <w:szCs w:val="14"/>
              </w:rPr>
            </w:pPr>
            <w:r w:rsidRPr="00845894">
              <w:rPr>
                <w:sz w:val="14"/>
                <w:szCs w:val="14"/>
              </w:rPr>
              <w:t>11 496,75</w:t>
            </w:r>
          </w:p>
        </w:tc>
        <w:tc>
          <w:tcPr>
            <w:tcW w:w="997" w:type="pct"/>
            <w:shd w:val="clear" w:color="auto" w:fill="auto"/>
            <w:vAlign w:val="center"/>
            <w:hideMark/>
          </w:tcPr>
          <w:p w14:paraId="28155AD3" w14:textId="77777777" w:rsidR="00304566" w:rsidRPr="00845894" w:rsidRDefault="00304566" w:rsidP="009F1A33">
            <w:pPr>
              <w:rPr>
                <w:color w:val="000000"/>
                <w:sz w:val="14"/>
                <w:szCs w:val="14"/>
              </w:rPr>
            </w:pPr>
            <w:r w:rsidRPr="00845894">
              <w:rPr>
                <w:color w:val="000000"/>
                <w:sz w:val="14"/>
                <w:szCs w:val="14"/>
              </w:rPr>
              <w:t>стр. 3846 штатное расписание, стр. 3848 Положение об оплате труда, П1.16</w:t>
            </w:r>
          </w:p>
        </w:tc>
        <w:tc>
          <w:tcPr>
            <w:tcW w:w="454" w:type="pct"/>
            <w:shd w:val="clear" w:color="auto" w:fill="auto"/>
            <w:noWrap/>
            <w:vAlign w:val="bottom"/>
            <w:hideMark/>
          </w:tcPr>
          <w:p w14:paraId="564A28B1" w14:textId="77777777" w:rsidR="00304566" w:rsidRPr="00845894" w:rsidRDefault="00304566" w:rsidP="009F1A33">
            <w:pPr>
              <w:jc w:val="right"/>
              <w:rPr>
                <w:sz w:val="14"/>
                <w:szCs w:val="14"/>
              </w:rPr>
            </w:pPr>
            <w:r w:rsidRPr="00845894">
              <w:rPr>
                <w:sz w:val="14"/>
                <w:szCs w:val="14"/>
              </w:rPr>
              <w:t>-19 047,20</w:t>
            </w:r>
          </w:p>
        </w:tc>
        <w:tc>
          <w:tcPr>
            <w:tcW w:w="477" w:type="pct"/>
            <w:shd w:val="clear" w:color="auto" w:fill="auto"/>
            <w:noWrap/>
            <w:vAlign w:val="bottom"/>
            <w:hideMark/>
          </w:tcPr>
          <w:p w14:paraId="7607F88C" w14:textId="77777777" w:rsidR="00304566" w:rsidRPr="00845894" w:rsidRDefault="00304566" w:rsidP="009F1A33">
            <w:pPr>
              <w:jc w:val="right"/>
              <w:rPr>
                <w:sz w:val="14"/>
                <w:szCs w:val="14"/>
              </w:rPr>
            </w:pPr>
            <w:r w:rsidRPr="00845894">
              <w:rPr>
                <w:sz w:val="14"/>
                <w:szCs w:val="14"/>
              </w:rPr>
              <w:t>11,99%</w:t>
            </w:r>
          </w:p>
        </w:tc>
      </w:tr>
      <w:tr w:rsidR="00304566" w:rsidRPr="00845894" w14:paraId="79E5B7BE" w14:textId="77777777" w:rsidTr="009F1A33">
        <w:trPr>
          <w:trHeight w:val="216"/>
        </w:trPr>
        <w:tc>
          <w:tcPr>
            <w:tcW w:w="319" w:type="pct"/>
            <w:shd w:val="clear" w:color="auto" w:fill="auto"/>
            <w:noWrap/>
            <w:vAlign w:val="bottom"/>
            <w:hideMark/>
          </w:tcPr>
          <w:p w14:paraId="1584FB46" w14:textId="77777777" w:rsidR="00304566" w:rsidRPr="00845894" w:rsidRDefault="00304566" w:rsidP="009F1A33">
            <w:pPr>
              <w:jc w:val="center"/>
              <w:rPr>
                <w:i/>
                <w:iCs/>
                <w:sz w:val="14"/>
                <w:szCs w:val="14"/>
              </w:rPr>
            </w:pPr>
            <w:r w:rsidRPr="00845894">
              <w:rPr>
                <w:i/>
                <w:iCs/>
                <w:sz w:val="14"/>
                <w:szCs w:val="14"/>
              </w:rPr>
              <w:t> </w:t>
            </w:r>
          </w:p>
        </w:tc>
        <w:tc>
          <w:tcPr>
            <w:tcW w:w="1166" w:type="pct"/>
            <w:shd w:val="clear" w:color="auto" w:fill="auto"/>
            <w:vAlign w:val="bottom"/>
            <w:hideMark/>
          </w:tcPr>
          <w:p w14:paraId="29A86095" w14:textId="77777777" w:rsidR="00304566" w:rsidRPr="00845894" w:rsidRDefault="00304566" w:rsidP="009F1A33">
            <w:pPr>
              <w:jc w:val="right"/>
              <w:rPr>
                <w:i/>
                <w:iCs/>
                <w:sz w:val="14"/>
                <w:szCs w:val="14"/>
              </w:rPr>
            </w:pPr>
            <w:r w:rsidRPr="00845894">
              <w:rPr>
                <w:i/>
                <w:iCs/>
                <w:sz w:val="14"/>
                <w:szCs w:val="14"/>
              </w:rPr>
              <w:t>Среднесписочная численность</w:t>
            </w:r>
          </w:p>
        </w:tc>
        <w:tc>
          <w:tcPr>
            <w:tcW w:w="557" w:type="pct"/>
            <w:shd w:val="clear" w:color="auto" w:fill="auto"/>
            <w:noWrap/>
            <w:vAlign w:val="center"/>
            <w:hideMark/>
          </w:tcPr>
          <w:p w14:paraId="3B8DF7CA" w14:textId="77777777" w:rsidR="00304566" w:rsidRPr="00845894" w:rsidRDefault="00304566" w:rsidP="009F1A33">
            <w:pPr>
              <w:jc w:val="center"/>
              <w:rPr>
                <w:i/>
                <w:iCs/>
                <w:sz w:val="14"/>
                <w:szCs w:val="14"/>
              </w:rPr>
            </w:pPr>
            <w:r w:rsidRPr="00845894">
              <w:rPr>
                <w:i/>
                <w:iCs/>
                <w:sz w:val="14"/>
                <w:szCs w:val="14"/>
              </w:rPr>
              <w:t>чел.</w:t>
            </w:r>
          </w:p>
        </w:tc>
        <w:tc>
          <w:tcPr>
            <w:tcW w:w="515" w:type="pct"/>
            <w:shd w:val="clear" w:color="auto" w:fill="auto"/>
            <w:noWrap/>
            <w:vAlign w:val="bottom"/>
            <w:hideMark/>
          </w:tcPr>
          <w:p w14:paraId="5067DB0C" w14:textId="77777777" w:rsidR="00304566" w:rsidRPr="00845894" w:rsidRDefault="00304566" w:rsidP="009F1A33">
            <w:pPr>
              <w:jc w:val="right"/>
              <w:rPr>
                <w:sz w:val="14"/>
                <w:szCs w:val="14"/>
              </w:rPr>
            </w:pPr>
            <w:r w:rsidRPr="00845894">
              <w:rPr>
                <w:sz w:val="14"/>
                <w:szCs w:val="14"/>
              </w:rPr>
              <w:t>43,00</w:t>
            </w:r>
          </w:p>
        </w:tc>
        <w:tc>
          <w:tcPr>
            <w:tcW w:w="515" w:type="pct"/>
            <w:shd w:val="clear" w:color="auto" w:fill="auto"/>
            <w:noWrap/>
            <w:vAlign w:val="bottom"/>
            <w:hideMark/>
          </w:tcPr>
          <w:p w14:paraId="3B4B2CF5" w14:textId="77777777" w:rsidR="00304566" w:rsidRPr="00845894" w:rsidRDefault="00304566" w:rsidP="009F1A33">
            <w:pPr>
              <w:jc w:val="right"/>
              <w:rPr>
                <w:sz w:val="14"/>
                <w:szCs w:val="14"/>
              </w:rPr>
            </w:pPr>
            <w:r w:rsidRPr="00845894">
              <w:rPr>
                <w:sz w:val="14"/>
                <w:szCs w:val="14"/>
              </w:rPr>
              <w:t>17,40</w:t>
            </w:r>
          </w:p>
        </w:tc>
        <w:tc>
          <w:tcPr>
            <w:tcW w:w="997" w:type="pct"/>
            <w:shd w:val="clear" w:color="auto" w:fill="auto"/>
            <w:vAlign w:val="center"/>
            <w:hideMark/>
          </w:tcPr>
          <w:p w14:paraId="4E08856D" w14:textId="77777777" w:rsidR="00304566" w:rsidRPr="00845894" w:rsidRDefault="00304566" w:rsidP="009F1A33">
            <w:pPr>
              <w:rPr>
                <w:color w:val="000000"/>
                <w:sz w:val="14"/>
                <w:szCs w:val="14"/>
              </w:rPr>
            </w:pPr>
            <w:r w:rsidRPr="00845894">
              <w:rPr>
                <w:color w:val="000000"/>
                <w:sz w:val="14"/>
                <w:szCs w:val="14"/>
              </w:rPr>
              <w:t>стр. 3847 Штатное расписание, приказы о приёме на работу, расчёт П1.16</w:t>
            </w:r>
          </w:p>
        </w:tc>
        <w:tc>
          <w:tcPr>
            <w:tcW w:w="454" w:type="pct"/>
            <w:shd w:val="clear" w:color="auto" w:fill="auto"/>
            <w:noWrap/>
            <w:vAlign w:val="bottom"/>
            <w:hideMark/>
          </w:tcPr>
          <w:p w14:paraId="37F378F2" w14:textId="77777777" w:rsidR="00304566" w:rsidRPr="00845894" w:rsidRDefault="00304566" w:rsidP="009F1A33">
            <w:pPr>
              <w:jc w:val="right"/>
              <w:rPr>
                <w:sz w:val="14"/>
                <w:szCs w:val="14"/>
              </w:rPr>
            </w:pPr>
            <w:r w:rsidRPr="00845894">
              <w:rPr>
                <w:sz w:val="14"/>
                <w:szCs w:val="14"/>
              </w:rPr>
              <w:t>-25,60</w:t>
            </w:r>
          </w:p>
        </w:tc>
        <w:tc>
          <w:tcPr>
            <w:tcW w:w="477" w:type="pct"/>
            <w:shd w:val="clear" w:color="auto" w:fill="auto"/>
            <w:noWrap/>
            <w:vAlign w:val="bottom"/>
            <w:hideMark/>
          </w:tcPr>
          <w:p w14:paraId="1273A74C" w14:textId="77777777" w:rsidR="00304566" w:rsidRPr="00845894" w:rsidRDefault="00304566" w:rsidP="009F1A33">
            <w:pPr>
              <w:jc w:val="right"/>
              <w:rPr>
                <w:sz w:val="14"/>
                <w:szCs w:val="14"/>
              </w:rPr>
            </w:pPr>
            <w:r w:rsidRPr="00845894">
              <w:rPr>
                <w:sz w:val="14"/>
                <w:szCs w:val="14"/>
              </w:rPr>
              <w:t>2,35%</w:t>
            </w:r>
          </w:p>
        </w:tc>
      </w:tr>
      <w:tr w:rsidR="00304566" w:rsidRPr="00845894" w14:paraId="619CCA3D" w14:textId="77777777" w:rsidTr="009F1A33">
        <w:trPr>
          <w:trHeight w:val="268"/>
        </w:trPr>
        <w:tc>
          <w:tcPr>
            <w:tcW w:w="319" w:type="pct"/>
            <w:shd w:val="clear" w:color="auto" w:fill="auto"/>
            <w:noWrap/>
            <w:vAlign w:val="bottom"/>
            <w:hideMark/>
          </w:tcPr>
          <w:p w14:paraId="7CC6E982" w14:textId="77777777" w:rsidR="00304566" w:rsidRPr="00845894" w:rsidRDefault="00304566" w:rsidP="009F1A33">
            <w:pPr>
              <w:jc w:val="center"/>
              <w:rPr>
                <w:i/>
                <w:iCs/>
                <w:sz w:val="14"/>
                <w:szCs w:val="14"/>
              </w:rPr>
            </w:pPr>
            <w:r w:rsidRPr="00845894">
              <w:rPr>
                <w:i/>
                <w:iCs/>
                <w:sz w:val="14"/>
                <w:szCs w:val="14"/>
              </w:rPr>
              <w:t> </w:t>
            </w:r>
          </w:p>
        </w:tc>
        <w:tc>
          <w:tcPr>
            <w:tcW w:w="1166" w:type="pct"/>
            <w:shd w:val="clear" w:color="auto" w:fill="auto"/>
            <w:vAlign w:val="bottom"/>
            <w:hideMark/>
          </w:tcPr>
          <w:p w14:paraId="75F9193C" w14:textId="77777777" w:rsidR="00304566" w:rsidRPr="00845894" w:rsidRDefault="00304566" w:rsidP="009F1A33">
            <w:pPr>
              <w:jc w:val="right"/>
              <w:rPr>
                <w:i/>
                <w:iCs/>
                <w:sz w:val="14"/>
                <w:szCs w:val="14"/>
              </w:rPr>
            </w:pPr>
            <w:r w:rsidRPr="00845894">
              <w:rPr>
                <w:i/>
                <w:iCs/>
                <w:sz w:val="14"/>
                <w:szCs w:val="14"/>
              </w:rPr>
              <w:t>Средняя заработная плата</w:t>
            </w:r>
          </w:p>
        </w:tc>
        <w:tc>
          <w:tcPr>
            <w:tcW w:w="557" w:type="pct"/>
            <w:shd w:val="clear" w:color="auto" w:fill="auto"/>
            <w:noWrap/>
            <w:vAlign w:val="center"/>
            <w:hideMark/>
          </w:tcPr>
          <w:p w14:paraId="7049FA1F" w14:textId="77777777" w:rsidR="00304566" w:rsidRPr="00845894" w:rsidRDefault="00304566" w:rsidP="009F1A33">
            <w:pPr>
              <w:jc w:val="center"/>
              <w:rPr>
                <w:i/>
                <w:iCs/>
                <w:sz w:val="14"/>
                <w:szCs w:val="14"/>
              </w:rPr>
            </w:pPr>
            <w:r w:rsidRPr="00845894">
              <w:rPr>
                <w:i/>
                <w:iCs/>
                <w:sz w:val="14"/>
                <w:szCs w:val="14"/>
              </w:rPr>
              <w:t>руб./чел. в мес.</w:t>
            </w:r>
          </w:p>
        </w:tc>
        <w:tc>
          <w:tcPr>
            <w:tcW w:w="515" w:type="pct"/>
            <w:shd w:val="clear" w:color="auto" w:fill="auto"/>
            <w:noWrap/>
            <w:vAlign w:val="bottom"/>
            <w:hideMark/>
          </w:tcPr>
          <w:p w14:paraId="610D63AE" w14:textId="77777777" w:rsidR="00304566" w:rsidRPr="00845894" w:rsidRDefault="00304566" w:rsidP="009F1A33">
            <w:pPr>
              <w:jc w:val="right"/>
              <w:rPr>
                <w:i/>
                <w:iCs/>
                <w:sz w:val="14"/>
                <w:szCs w:val="14"/>
              </w:rPr>
            </w:pPr>
            <w:r w:rsidRPr="00845894">
              <w:rPr>
                <w:i/>
                <w:iCs/>
                <w:sz w:val="14"/>
                <w:szCs w:val="14"/>
              </w:rPr>
              <w:t>59 193,70</w:t>
            </w:r>
          </w:p>
        </w:tc>
        <w:tc>
          <w:tcPr>
            <w:tcW w:w="515" w:type="pct"/>
            <w:shd w:val="clear" w:color="auto" w:fill="auto"/>
            <w:noWrap/>
            <w:vAlign w:val="bottom"/>
            <w:hideMark/>
          </w:tcPr>
          <w:p w14:paraId="59B6041E" w14:textId="77777777" w:rsidR="00304566" w:rsidRPr="00845894" w:rsidRDefault="00304566" w:rsidP="009F1A33">
            <w:pPr>
              <w:jc w:val="right"/>
              <w:rPr>
                <w:i/>
                <w:iCs/>
                <w:sz w:val="14"/>
                <w:szCs w:val="14"/>
              </w:rPr>
            </w:pPr>
            <w:r w:rsidRPr="00845894">
              <w:rPr>
                <w:i/>
                <w:iCs/>
                <w:sz w:val="14"/>
                <w:szCs w:val="14"/>
              </w:rPr>
              <w:t>55 061,1</w:t>
            </w:r>
          </w:p>
        </w:tc>
        <w:tc>
          <w:tcPr>
            <w:tcW w:w="997" w:type="pct"/>
            <w:shd w:val="clear" w:color="auto" w:fill="auto"/>
            <w:vAlign w:val="center"/>
            <w:hideMark/>
          </w:tcPr>
          <w:p w14:paraId="36C8E10B" w14:textId="77777777" w:rsidR="00304566" w:rsidRPr="00845894" w:rsidRDefault="00304566" w:rsidP="009F1A33">
            <w:pPr>
              <w:rPr>
                <w:color w:val="000000"/>
                <w:sz w:val="14"/>
                <w:szCs w:val="14"/>
              </w:rPr>
            </w:pPr>
            <w:r w:rsidRPr="00845894">
              <w:rPr>
                <w:color w:val="000000"/>
                <w:sz w:val="14"/>
                <w:szCs w:val="14"/>
              </w:rPr>
              <w:t> </w:t>
            </w:r>
          </w:p>
        </w:tc>
        <w:tc>
          <w:tcPr>
            <w:tcW w:w="454" w:type="pct"/>
            <w:shd w:val="clear" w:color="auto" w:fill="auto"/>
            <w:noWrap/>
            <w:vAlign w:val="bottom"/>
            <w:hideMark/>
          </w:tcPr>
          <w:p w14:paraId="536E3D49" w14:textId="77777777" w:rsidR="00304566" w:rsidRPr="00845894" w:rsidRDefault="00304566" w:rsidP="009F1A33">
            <w:pPr>
              <w:jc w:val="right"/>
              <w:rPr>
                <w:i/>
                <w:iCs/>
                <w:sz w:val="14"/>
                <w:szCs w:val="14"/>
              </w:rPr>
            </w:pPr>
            <w:r w:rsidRPr="00845894">
              <w:rPr>
                <w:i/>
                <w:iCs/>
                <w:sz w:val="14"/>
                <w:szCs w:val="14"/>
              </w:rPr>
              <w:t>-4 132,64</w:t>
            </w:r>
          </w:p>
        </w:tc>
        <w:tc>
          <w:tcPr>
            <w:tcW w:w="477" w:type="pct"/>
            <w:shd w:val="clear" w:color="auto" w:fill="auto"/>
            <w:noWrap/>
            <w:vAlign w:val="bottom"/>
            <w:hideMark/>
          </w:tcPr>
          <w:p w14:paraId="4731EEA3" w14:textId="77777777" w:rsidR="00304566" w:rsidRPr="00845894" w:rsidRDefault="00304566" w:rsidP="009F1A33">
            <w:pPr>
              <w:jc w:val="right"/>
              <w:rPr>
                <w:i/>
                <w:iCs/>
                <w:sz w:val="14"/>
                <w:szCs w:val="14"/>
              </w:rPr>
            </w:pPr>
            <w:r w:rsidRPr="00845894">
              <w:rPr>
                <w:i/>
                <w:iCs/>
                <w:sz w:val="14"/>
                <w:szCs w:val="14"/>
              </w:rPr>
              <w:t>9,41%</w:t>
            </w:r>
          </w:p>
        </w:tc>
      </w:tr>
      <w:tr w:rsidR="00304566" w:rsidRPr="00845894" w14:paraId="1DBE5F8E" w14:textId="77777777" w:rsidTr="009F1A33">
        <w:trPr>
          <w:trHeight w:val="107"/>
        </w:trPr>
        <w:tc>
          <w:tcPr>
            <w:tcW w:w="319" w:type="pct"/>
            <w:shd w:val="clear" w:color="auto" w:fill="auto"/>
            <w:noWrap/>
            <w:vAlign w:val="bottom"/>
            <w:hideMark/>
          </w:tcPr>
          <w:p w14:paraId="57077CFF" w14:textId="77777777" w:rsidR="00304566" w:rsidRPr="00845894" w:rsidRDefault="00304566" w:rsidP="009F1A33">
            <w:pPr>
              <w:jc w:val="center"/>
              <w:rPr>
                <w:sz w:val="14"/>
                <w:szCs w:val="14"/>
              </w:rPr>
            </w:pPr>
            <w:r w:rsidRPr="00845894">
              <w:rPr>
                <w:sz w:val="14"/>
                <w:szCs w:val="14"/>
              </w:rPr>
              <w:t>1.3.</w:t>
            </w:r>
          </w:p>
        </w:tc>
        <w:tc>
          <w:tcPr>
            <w:tcW w:w="1166" w:type="pct"/>
            <w:shd w:val="clear" w:color="auto" w:fill="auto"/>
            <w:vAlign w:val="bottom"/>
            <w:hideMark/>
          </w:tcPr>
          <w:p w14:paraId="55531F9F" w14:textId="77777777" w:rsidR="00304566" w:rsidRPr="00845894" w:rsidRDefault="00304566" w:rsidP="009F1A33">
            <w:pPr>
              <w:rPr>
                <w:sz w:val="14"/>
                <w:szCs w:val="14"/>
              </w:rPr>
            </w:pPr>
            <w:r w:rsidRPr="00845894">
              <w:rPr>
                <w:sz w:val="14"/>
                <w:szCs w:val="14"/>
              </w:rPr>
              <w:t>Прочие расходы, всего, в том числе:</w:t>
            </w:r>
          </w:p>
        </w:tc>
        <w:tc>
          <w:tcPr>
            <w:tcW w:w="557" w:type="pct"/>
            <w:shd w:val="clear" w:color="auto" w:fill="auto"/>
            <w:noWrap/>
            <w:vAlign w:val="center"/>
            <w:hideMark/>
          </w:tcPr>
          <w:p w14:paraId="70F1008F" w14:textId="77777777" w:rsidR="00304566" w:rsidRPr="00845894" w:rsidRDefault="00304566" w:rsidP="009F1A33">
            <w:pPr>
              <w:jc w:val="center"/>
              <w:rPr>
                <w:sz w:val="14"/>
                <w:szCs w:val="14"/>
              </w:rPr>
            </w:pPr>
            <w:proofErr w:type="spellStart"/>
            <w:r w:rsidRPr="00845894">
              <w:rPr>
                <w:sz w:val="14"/>
                <w:szCs w:val="14"/>
              </w:rPr>
              <w:t>тыс.руб</w:t>
            </w:r>
            <w:proofErr w:type="spellEnd"/>
            <w:r w:rsidRPr="00845894">
              <w:rPr>
                <w:sz w:val="14"/>
                <w:szCs w:val="14"/>
              </w:rPr>
              <w:t>.</w:t>
            </w:r>
          </w:p>
        </w:tc>
        <w:tc>
          <w:tcPr>
            <w:tcW w:w="515" w:type="pct"/>
            <w:shd w:val="clear" w:color="auto" w:fill="auto"/>
            <w:noWrap/>
            <w:vAlign w:val="bottom"/>
            <w:hideMark/>
          </w:tcPr>
          <w:p w14:paraId="68AF5A12" w14:textId="77777777" w:rsidR="00304566" w:rsidRPr="00845894" w:rsidRDefault="00304566" w:rsidP="009F1A33">
            <w:pPr>
              <w:jc w:val="right"/>
              <w:rPr>
                <w:sz w:val="14"/>
                <w:szCs w:val="14"/>
              </w:rPr>
            </w:pPr>
            <w:r w:rsidRPr="00845894">
              <w:rPr>
                <w:sz w:val="14"/>
                <w:szCs w:val="14"/>
              </w:rPr>
              <w:t>8 139,39</w:t>
            </w:r>
          </w:p>
        </w:tc>
        <w:tc>
          <w:tcPr>
            <w:tcW w:w="515" w:type="pct"/>
            <w:shd w:val="clear" w:color="auto" w:fill="auto"/>
            <w:noWrap/>
            <w:vAlign w:val="bottom"/>
            <w:hideMark/>
          </w:tcPr>
          <w:p w14:paraId="2A1F4293" w14:textId="77777777" w:rsidR="00304566" w:rsidRPr="00845894" w:rsidRDefault="00304566" w:rsidP="009F1A33">
            <w:pPr>
              <w:jc w:val="right"/>
              <w:rPr>
                <w:sz w:val="14"/>
                <w:szCs w:val="14"/>
              </w:rPr>
            </w:pPr>
            <w:r w:rsidRPr="00845894">
              <w:rPr>
                <w:sz w:val="14"/>
                <w:szCs w:val="14"/>
              </w:rPr>
              <w:t>3 497,82</w:t>
            </w:r>
          </w:p>
        </w:tc>
        <w:tc>
          <w:tcPr>
            <w:tcW w:w="997" w:type="pct"/>
            <w:shd w:val="clear" w:color="auto" w:fill="auto"/>
            <w:vAlign w:val="center"/>
            <w:hideMark/>
          </w:tcPr>
          <w:p w14:paraId="0C49D9AC" w14:textId="77777777" w:rsidR="00304566" w:rsidRPr="00845894" w:rsidRDefault="00304566" w:rsidP="009F1A33">
            <w:pPr>
              <w:rPr>
                <w:color w:val="000000"/>
                <w:sz w:val="14"/>
                <w:szCs w:val="14"/>
              </w:rPr>
            </w:pPr>
            <w:r w:rsidRPr="00845894">
              <w:rPr>
                <w:color w:val="000000"/>
                <w:sz w:val="14"/>
                <w:szCs w:val="14"/>
              </w:rPr>
              <w:t> </w:t>
            </w:r>
          </w:p>
        </w:tc>
        <w:tc>
          <w:tcPr>
            <w:tcW w:w="454" w:type="pct"/>
            <w:shd w:val="clear" w:color="auto" w:fill="auto"/>
            <w:noWrap/>
            <w:vAlign w:val="bottom"/>
            <w:hideMark/>
          </w:tcPr>
          <w:p w14:paraId="08304DEA" w14:textId="77777777" w:rsidR="00304566" w:rsidRPr="00845894" w:rsidRDefault="00304566" w:rsidP="009F1A33">
            <w:pPr>
              <w:jc w:val="right"/>
              <w:rPr>
                <w:sz w:val="14"/>
                <w:szCs w:val="14"/>
              </w:rPr>
            </w:pPr>
            <w:r w:rsidRPr="00845894">
              <w:rPr>
                <w:sz w:val="14"/>
                <w:szCs w:val="14"/>
              </w:rPr>
              <w:t>-4 641,57</w:t>
            </w:r>
          </w:p>
        </w:tc>
        <w:tc>
          <w:tcPr>
            <w:tcW w:w="477" w:type="pct"/>
            <w:shd w:val="clear" w:color="auto" w:fill="auto"/>
            <w:noWrap/>
            <w:vAlign w:val="bottom"/>
            <w:hideMark/>
          </w:tcPr>
          <w:p w14:paraId="4029C6DA" w14:textId="77777777" w:rsidR="00304566" w:rsidRPr="00845894" w:rsidRDefault="00304566" w:rsidP="009F1A33">
            <w:pPr>
              <w:jc w:val="right"/>
              <w:rPr>
                <w:sz w:val="14"/>
                <w:szCs w:val="14"/>
              </w:rPr>
            </w:pPr>
            <w:r w:rsidRPr="00845894">
              <w:rPr>
                <w:sz w:val="14"/>
                <w:szCs w:val="14"/>
              </w:rPr>
              <w:t>-50,80%</w:t>
            </w:r>
          </w:p>
        </w:tc>
      </w:tr>
      <w:tr w:rsidR="00304566" w:rsidRPr="00845894" w14:paraId="16512C77" w14:textId="77777777" w:rsidTr="009F1A33">
        <w:trPr>
          <w:trHeight w:val="216"/>
        </w:trPr>
        <w:tc>
          <w:tcPr>
            <w:tcW w:w="319" w:type="pct"/>
            <w:shd w:val="clear" w:color="auto" w:fill="auto"/>
            <w:noWrap/>
            <w:vAlign w:val="bottom"/>
            <w:hideMark/>
          </w:tcPr>
          <w:p w14:paraId="2B649391" w14:textId="77777777" w:rsidR="00304566" w:rsidRPr="00845894" w:rsidRDefault="00304566" w:rsidP="009F1A33">
            <w:pPr>
              <w:jc w:val="center"/>
              <w:rPr>
                <w:i/>
                <w:iCs/>
                <w:sz w:val="14"/>
                <w:szCs w:val="14"/>
              </w:rPr>
            </w:pPr>
            <w:r w:rsidRPr="00845894">
              <w:rPr>
                <w:i/>
                <w:iCs/>
                <w:sz w:val="14"/>
                <w:szCs w:val="14"/>
              </w:rPr>
              <w:t>1.3.1.</w:t>
            </w:r>
          </w:p>
        </w:tc>
        <w:tc>
          <w:tcPr>
            <w:tcW w:w="1166" w:type="pct"/>
            <w:shd w:val="clear" w:color="auto" w:fill="auto"/>
            <w:vAlign w:val="bottom"/>
            <w:hideMark/>
          </w:tcPr>
          <w:p w14:paraId="4C7DF85E" w14:textId="77777777" w:rsidR="00304566" w:rsidRPr="00845894" w:rsidRDefault="00304566" w:rsidP="009F1A33">
            <w:pPr>
              <w:rPr>
                <w:i/>
                <w:iCs/>
                <w:sz w:val="14"/>
                <w:szCs w:val="14"/>
              </w:rPr>
            </w:pPr>
            <w:r w:rsidRPr="00845894">
              <w:rPr>
                <w:i/>
                <w:iCs/>
                <w:sz w:val="14"/>
                <w:szCs w:val="14"/>
              </w:rPr>
              <w:t>Ремонт основных фондов</w:t>
            </w:r>
          </w:p>
        </w:tc>
        <w:tc>
          <w:tcPr>
            <w:tcW w:w="557" w:type="pct"/>
            <w:shd w:val="clear" w:color="auto" w:fill="auto"/>
            <w:noWrap/>
            <w:vAlign w:val="center"/>
            <w:hideMark/>
          </w:tcPr>
          <w:p w14:paraId="17AE0E0F" w14:textId="77777777" w:rsidR="00304566" w:rsidRPr="00845894" w:rsidRDefault="00304566" w:rsidP="009F1A33">
            <w:pPr>
              <w:jc w:val="center"/>
              <w:rPr>
                <w:i/>
                <w:iCs/>
                <w:sz w:val="14"/>
                <w:szCs w:val="14"/>
              </w:rPr>
            </w:pPr>
            <w:proofErr w:type="spellStart"/>
            <w:r w:rsidRPr="00845894">
              <w:rPr>
                <w:i/>
                <w:iCs/>
                <w:sz w:val="14"/>
                <w:szCs w:val="14"/>
              </w:rPr>
              <w:t>тыс.руб</w:t>
            </w:r>
            <w:proofErr w:type="spellEnd"/>
            <w:r w:rsidRPr="00845894">
              <w:rPr>
                <w:i/>
                <w:iCs/>
                <w:sz w:val="14"/>
                <w:szCs w:val="14"/>
              </w:rPr>
              <w:t>.</w:t>
            </w:r>
          </w:p>
        </w:tc>
        <w:tc>
          <w:tcPr>
            <w:tcW w:w="515" w:type="pct"/>
            <w:shd w:val="clear" w:color="auto" w:fill="auto"/>
            <w:noWrap/>
            <w:vAlign w:val="bottom"/>
            <w:hideMark/>
          </w:tcPr>
          <w:p w14:paraId="0B5E1C1C" w14:textId="77777777" w:rsidR="00304566" w:rsidRPr="00845894" w:rsidRDefault="00304566" w:rsidP="009F1A33">
            <w:pPr>
              <w:jc w:val="right"/>
              <w:rPr>
                <w:sz w:val="14"/>
                <w:szCs w:val="14"/>
              </w:rPr>
            </w:pPr>
            <w:r w:rsidRPr="00845894">
              <w:rPr>
                <w:sz w:val="14"/>
                <w:szCs w:val="14"/>
              </w:rPr>
              <w:t>5 149,45</w:t>
            </w:r>
          </w:p>
        </w:tc>
        <w:tc>
          <w:tcPr>
            <w:tcW w:w="515" w:type="pct"/>
            <w:shd w:val="clear" w:color="auto" w:fill="auto"/>
            <w:noWrap/>
            <w:vAlign w:val="bottom"/>
            <w:hideMark/>
          </w:tcPr>
          <w:p w14:paraId="34691CAA" w14:textId="77777777" w:rsidR="00304566" w:rsidRPr="00845894" w:rsidRDefault="00304566" w:rsidP="009F1A33">
            <w:pPr>
              <w:jc w:val="right"/>
              <w:rPr>
                <w:sz w:val="14"/>
                <w:szCs w:val="14"/>
              </w:rPr>
            </w:pPr>
            <w:r w:rsidRPr="00845894">
              <w:rPr>
                <w:sz w:val="14"/>
                <w:szCs w:val="14"/>
              </w:rPr>
              <w:t>3 058,82</w:t>
            </w:r>
          </w:p>
        </w:tc>
        <w:tc>
          <w:tcPr>
            <w:tcW w:w="997" w:type="pct"/>
            <w:shd w:val="clear" w:color="auto" w:fill="auto"/>
            <w:vAlign w:val="bottom"/>
            <w:hideMark/>
          </w:tcPr>
          <w:p w14:paraId="3F7D6BF7" w14:textId="77777777" w:rsidR="00304566" w:rsidRPr="00845894" w:rsidRDefault="00304566" w:rsidP="009F1A33">
            <w:pPr>
              <w:rPr>
                <w:color w:val="000000"/>
                <w:sz w:val="14"/>
                <w:szCs w:val="14"/>
              </w:rPr>
            </w:pPr>
            <w:r w:rsidRPr="00845894">
              <w:rPr>
                <w:color w:val="000000"/>
                <w:sz w:val="14"/>
                <w:szCs w:val="14"/>
              </w:rPr>
              <w:t>заключение технического отдела</w:t>
            </w:r>
          </w:p>
        </w:tc>
        <w:tc>
          <w:tcPr>
            <w:tcW w:w="454" w:type="pct"/>
            <w:shd w:val="clear" w:color="auto" w:fill="auto"/>
            <w:noWrap/>
            <w:vAlign w:val="bottom"/>
            <w:hideMark/>
          </w:tcPr>
          <w:p w14:paraId="49A3C423" w14:textId="77777777" w:rsidR="00304566" w:rsidRPr="00845894" w:rsidRDefault="00304566" w:rsidP="009F1A33">
            <w:pPr>
              <w:jc w:val="right"/>
              <w:rPr>
                <w:sz w:val="14"/>
                <w:szCs w:val="14"/>
              </w:rPr>
            </w:pPr>
            <w:r w:rsidRPr="00845894">
              <w:rPr>
                <w:sz w:val="14"/>
                <w:szCs w:val="14"/>
              </w:rPr>
              <w:t>-2 090,63</w:t>
            </w:r>
          </w:p>
        </w:tc>
        <w:tc>
          <w:tcPr>
            <w:tcW w:w="477" w:type="pct"/>
            <w:shd w:val="clear" w:color="auto" w:fill="auto"/>
            <w:noWrap/>
            <w:vAlign w:val="bottom"/>
            <w:hideMark/>
          </w:tcPr>
          <w:p w14:paraId="2AA851A7" w14:textId="77777777" w:rsidR="00304566" w:rsidRPr="00845894" w:rsidRDefault="00304566" w:rsidP="009F1A33">
            <w:pPr>
              <w:jc w:val="right"/>
              <w:rPr>
                <w:sz w:val="14"/>
                <w:szCs w:val="14"/>
              </w:rPr>
            </w:pPr>
            <w:r w:rsidRPr="00845894">
              <w:rPr>
                <w:sz w:val="14"/>
                <w:szCs w:val="14"/>
              </w:rPr>
              <w:t>-47,99%</w:t>
            </w:r>
          </w:p>
        </w:tc>
      </w:tr>
      <w:tr w:rsidR="00304566" w:rsidRPr="00845894" w14:paraId="7C491F7E" w14:textId="77777777" w:rsidTr="009F1A33">
        <w:trPr>
          <w:trHeight w:val="107"/>
        </w:trPr>
        <w:tc>
          <w:tcPr>
            <w:tcW w:w="319" w:type="pct"/>
            <w:shd w:val="clear" w:color="auto" w:fill="auto"/>
            <w:noWrap/>
            <w:vAlign w:val="bottom"/>
            <w:hideMark/>
          </w:tcPr>
          <w:p w14:paraId="43239EEE" w14:textId="77777777" w:rsidR="00304566" w:rsidRPr="00845894" w:rsidRDefault="00304566" w:rsidP="009F1A33">
            <w:pPr>
              <w:jc w:val="center"/>
              <w:rPr>
                <w:i/>
                <w:iCs/>
                <w:sz w:val="14"/>
                <w:szCs w:val="14"/>
              </w:rPr>
            </w:pPr>
            <w:r w:rsidRPr="00845894">
              <w:rPr>
                <w:i/>
                <w:iCs/>
                <w:sz w:val="14"/>
                <w:szCs w:val="14"/>
              </w:rPr>
              <w:t>1.3.2.</w:t>
            </w:r>
          </w:p>
        </w:tc>
        <w:tc>
          <w:tcPr>
            <w:tcW w:w="1166" w:type="pct"/>
            <w:shd w:val="clear" w:color="auto" w:fill="auto"/>
            <w:vAlign w:val="bottom"/>
            <w:hideMark/>
          </w:tcPr>
          <w:p w14:paraId="4894F829" w14:textId="77777777" w:rsidR="00304566" w:rsidRPr="00845894" w:rsidRDefault="00304566" w:rsidP="009F1A33">
            <w:pPr>
              <w:rPr>
                <w:i/>
                <w:iCs/>
                <w:sz w:val="14"/>
                <w:szCs w:val="14"/>
              </w:rPr>
            </w:pPr>
            <w:r w:rsidRPr="00845894">
              <w:rPr>
                <w:i/>
                <w:iCs/>
                <w:sz w:val="14"/>
                <w:szCs w:val="14"/>
              </w:rPr>
              <w:t>Оплата работ и услуг сторонних организаций</w:t>
            </w:r>
          </w:p>
        </w:tc>
        <w:tc>
          <w:tcPr>
            <w:tcW w:w="557" w:type="pct"/>
            <w:shd w:val="clear" w:color="auto" w:fill="auto"/>
            <w:noWrap/>
            <w:vAlign w:val="center"/>
            <w:hideMark/>
          </w:tcPr>
          <w:p w14:paraId="160125B9" w14:textId="77777777" w:rsidR="00304566" w:rsidRPr="00845894" w:rsidRDefault="00304566" w:rsidP="009F1A33">
            <w:pPr>
              <w:jc w:val="center"/>
              <w:rPr>
                <w:i/>
                <w:iCs/>
                <w:sz w:val="14"/>
                <w:szCs w:val="14"/>
              </w:rPr>
            </w:pPr>
            <w:proofErr w:type="spellStart"/>
            <w:r w:rsidRPr="00845894">
              <w:rPr>
                <w:i/>
                <w:iCs/>
                <w:sz w:val="14"/>
                <w:szCs w:val="14"/>
              </w:rPr>
              <w:t>тыс.руб</w:t>
            </w:r>
            <w:proofErr w:type="spellEnd"/>
            <w:r w:rsidRPr="00845894">
              <w:rPr>
                <w:i/>
                <w:iCs/>
                <w:sz w:val="14"/>
                <w:szCs w:val="14"/>
              </w:rPr>
              <w:t>.</w:t>
            </w:r>
          </w:p>
        </w:tc>
        <w:tc>
          <w:tcPr>
            <w:tcW w:w="515" w:type="pct"/>
            <w:shd w:val="clear" w:color="auto" w:fill="auto"/>
            <w:noWrap/>
            <w:vAlign w:val="bottom"/>
            <w:hideMark/>
          </w:tcPr>
          <w:p w14:paraId="4510E21B" w14:textId="77777777" w:rsidR="00304566" w:rsidRPr="00845894" w:rsidRDefault="00304566" w:rsidP="009F1A33">
            <w:pPr>
              <w:jc w:val="right"/>
              <w:rPr>
                <w:i/>
                <w:iCs/>
                <w:sz w:val="14"/>
                <w:szCs w:val="14"/>
              </w:rPr>
            </w:pPr>
            <w:r w:rsidRPr="00845894">
              <w:rPr>
                <w:i/>
                <w:iCs/>
                <w:sz w:val="14"/>
                <w:szCs w:val="14"/>
              </w:rPr>
              <w:t>2 843,39</w:t>
            </w:r>
          </w:p>
        </w:tc>
        <w:tc>
          <w:tcPr>
            <w:tcW w:w="515" w:type="pct"/>
            <w:shd w:val="clear" w:color="auto" w:fill="auto"/>
            <w:noWrap/>
            <w:vAlign w:val="bottom"/>
            <w:hideMark/>
          </w:tcPr>
          <w:p w14:paraId="33BEEC9E" w14:textId="77777777" w:rsidR="00304566" w:rsidRPr="00845894" w:rsidRDefault="00304566" w:rsidP="009F1A33">
            <w:pPr>
              <w:jc w:val="right"/>
              <w:rPr>
                <w:i/>
                <w:iCs/>
                <w:sz w:val="14"/>
                <w:szCs w:val="14"/>
              </w:rPr>
            </w:pPr>
            <w:r w:rsidRPr="00845894">
              <w:rPr>
                <w:i/>
                <w:iCs/>
                <w:sz w:val="14"/>
                <w:szCs w:val="14"/>
              </w:rPr>
              <w:t>371,49</w:t>
            </w:r>
          </w:p>
        </w:tc>
        <w:tc>
          <w:tcPr>
            <w:tcW w:w="997" w:type="pct"/>
            <w:shd w:val="clear" w:color="auto" w:fill="auto"/>
            <w:vAlign w:val="center"/>
            <w:hideMark/>
          </w:tcPr>
          <w:p w14:paraId="3E8835D3" w14:textId="77777777" w:rsidR="00304566" w:rsidRPr="00845894" w:rsidRDefault="00304566" w:rsidP="009F1A33">
            <w:pPr>
              <w:rPr>
                <w:color w:val="000000"/>
                <w:sz w:val="14"/>
                <w:szCs w:val="14"/>
              </w:rPr>
            </w:pPr>
            <w:r w:rsidRPr="00845894">
              <w:rPr>
                <w:color w:val="000000"/>
                <w:sz w:val="14"/>
                <w:szCs w:val="14"/>
              </w:rPr>
              <w:t> </w:t>
            </w:r>
          </w:p>
        </w:tc>
        <w:tc>
          <w:tcPr>
            <w:tcW w:w="454" w:type="pct"/>
            <w:shd w:val="clear" w:color="auto" w:fill="auto"/>
            <w:noWrap/>
            <w:vAlign w:val="bottom"/>
            <w:hideMark/>
          </w:tcPr>
          <w:p w14:paraId="0A85C3FC" w14:textId="77777777" w:rsidR="00304566" w:rsidRPr="00845894" w:rsidRDefault="00304566" w:rsidP="009F1A33">
            <w:pPr>
              <w:jc w:val="right"/>
              <w:rPr>
                <w:i/>
                <w:iCs/>
                <w:sz w:val="14"/>
                <w:szCs w:val="14"/>
              </w:rPr>
            </w:pPr>
            <w:r w:rsidRPr="00845894">
              <w:rPr>
                <w:i/>
                <w:iCs/>
                <w:sz w:val="14"/>
                <w:szCs w:val="14"/>
              </w:rPr>
              <w:t>-2 471,90</w:t>
            </w:r>
          </w:p>
        </w:tc>
        <w:tc>
          <w:tcPr>
            <w:tcW w:w="477" w:type="pct"/>
            <w:shd w:val="clear" w:color="auto" w:fill="auto"/>
            <w:noWrap/>
            <w:vAlign w:val="bottom"/>
            <w:hideMark/>
          </w:tcPr>
          <w:p w14:paraId="48BC5657" w14:textId="77777777" w:rsidR="00304566" w:rsidRPr="00845894" w:rsidRDefault="00304566" w:rsidP="009F1A33">
            <w:pPr>
              <w:jc w:val="right"/>
              <w:rPr>
                <w:i/>
                <w:iCs/>
                <w:sz w:val="14"/>
                <w:szCs w:val="14"/>
              </w:rPr>
            </w:pPr>
            <w:r w:rsidRPr="00845894">
              <w:rPr>
                <w:i/>
                <w:iCs/>
                <w:sz w:val="14"/>
                <w:szCs w:val="14"/>
              </w:rPr>
              <w:t>-59,93%</w:t>
            </w:r>
          </w:p>
        </w:tc>
      </w:tr>
      <w:tr w:rsidR="00304566" w:rsidRPr="00845894" w14:paraId="04F90651" w14:textId="77777777" w:rsidTr="009F1A33">
        <w:trPr>
          <w:trHeight w:val="107"/>
        </w:trPr>
        <w:tc>
          <w:tcPr>
            <w:tcW w:w="319" w:type="pct"/>
            <w:shd w:val="clear" w:color="auto" w:fill="auto"/>
            <w:noWrap/>
            <w:vAlign w:val="bottom"/>
            <w:hideMark/>
          </w:tcPr>
          <w:p w14:paraId="1C4A2773" w14:textId="77777777" w:rsidR="00304566" w:rsidRPr="00845894" w:rsidRDefault="00304566" w:rsidP="009F1A33">
            <w:pPr>
              <w:jc w:val="center"/>
              <w:rPr>
                <w:sz w:val="14"/>
                <w:szCs w:val="14"/>
              </w:rPr>
            </w:pPr>
            <w:r w:rsidRPr="00845894">
              <w:rPr>
                <w:sz w:val="14"/>
                <w:szCs w:val="14"/>
              </w:rPr>
              <w:t>1.3.2.1.</w:t>
            </w:r>
          </w:p>
        </w:tc>
        <w:tc>
          <w:tcPr>
            <w:tcW w:w="1166" w:type="pct"/>
            <w:shd w:val="clear" w:color="auto" w:fill="auto"/>
            <w:vAlign w:val="bottom"/>
            <w:hideMark/>
          </w:tcPr>
          <w:p w14:paraId="63D83839" w14:textId="77777777" w:rsidR="00304566" w:rsidRPr="00845894" w:rsidRDefault="00304566" w:rsidP="009F1A33">
            <w:pPr>
              <w:jc w:val="right"/>
              <w:rPr>
                <w:sz w:val="14"/>
                <w:szCs w:val="14"/>
              </w:rPr>
            </w:pPr>
            <w:r w:rsidRPr="00845894">
              <w:rPr>
                <w:sz w:val="14"/>
                <w:szCs w:val="14"/>
              </w:rPr>
              <w:t>Услуги связи</w:t>
            </w:r>
          </w:p>
        </w:tc>
        <w:tc>
          <w:tcPr>
            <w:tcW w:w="557" w:type="pct"/>
            <w:shd w:val="clear" w:color="auto" w:fill="auto"/>
            <w:noWrap/>
            <w:vAlign w:val="center"/>
            <w:hideMark/>
          </w:tcPr>
          <w:p w14:paraId="78F1CD8D" w14:textId="77777777" w:rsidR="00304566" w:rsidRPr="00845894" w:rsidRDefault="00304566" w:rsidP="009F1A33">
            <w:pPr>
              <w:jc w:val="center"/>
              <w:rPr>
                <w:sz w:val="14"/>
                <w:szCs w:val="14"/>
              </w:rPr>
            </w:pPr>
            <w:proofErr w:type="spellStart"/>
            <w:r w:rsidRPr="00845894">
              <w:rPr>
                <w:sz w:val="14"/>
                <w:szCs w:val="14"/>
              </w:rPr>
              <w:t>тыс.руб</w:t>
            </w:r>
            <w:proofErr w:type="spellEnd"/>
            <w:r w:rsidRPr="00845894">
              <w:rPr>
                <w:sz w:val="14"/>
                <w:szCs w:val="14"/>
              </w:rPr>
              <w:t>.</w:t>
            </w:r>
          </w:p>
        </w:tc>
        <w:tc>
          <w:tcPr>
            <w:tcW w:w="515" w:type="pct"/>
            <w:shd w:val="clear" w:color="auto" w:fill="auto"/>
            <w:noWrap/>
            <w:vAlign w:val="bottom"/>
            <w:hideMark/>
          </w:tcPr>
          <w:p w14:paraId="6F679B2C" w14:textId="77777777" w:rsidR="00304566" w:rsidRPr="00845894" w:rsidRDefault="00304566" w:rsidP="009F1A33">
            <w:pPr>
              <w:jc w:val="right"/>
              <w:rPr>
                <w:sz w:val="14"/>
                <w:szCs w:val="14"/>
              </w:rPr>
            </w:pPr>
            <w:r w:rsidRPr="00845894">
              <w:rPr>
                <w:sz w:val="14"/>
                <w:szCs w:val="14"/>
              </w:rPr>
              <w:t>48,22</w:t>
            </w:r>
          </w:p>
        </w:tc>
        <w:tc>
          <w:tcPr>
            <w:tcW w:w="515" w:type="pct"/>
            <w:shd w:val="clear" w:color="auto" w:fill="auto"/>
            <w:noWrap/>
            <w:vAlign w:val="bottom"/>
            <w:hideMark/>
          </w:tcPr>
          <w:p w14:paraId="74B8D80C" w14:textId="77777777" w:rsidR="00304566" w:rsidRPr="00845894" w:rsidRDefault="00304566" w:rsidP="009F1A33">
            <w:pPr>
              <w:jc w:val="right"/>
              <w:rPr>
                <w:sz w:val="14"/>
                <w:szCs w:val="14"/>
              </w:rPr>
            </w:pPr>
            <w:r w:rsidRPr="00845894">
              <w:rPr>
                <w:sz w:val="14"/>
                <w:szCs w:val="14"/>
              </w:rPr>
              <w:t>31,39</w:t>
            </w:r>
          </w:p>
        </w:tc>
        <w:tc>
          <w:tcPr>
            <w:tcW w:w="997" w:type="pct"/>
            <w:shd w:val="clear" w:color="auto" w:fill="auto"/>
            <w:vAlign w:val="center"/>
            <w:hideMark/>
          </w:tcPr>
          <w:p w14:paraId="7245484E" w14:textId="77777777" w:rsidR="00304566" w:rsidRPr="00845894" w:rsidRDefault="00304566" w:rsidP="009F1A33">
            <w:pPr>
              <w:rPr>
                <w:color w:val="000000"/>
                <w:sz w:val="14"/>
                <w:szCs w:val="14"/>
              </w:rPr>
            </w:pPr>
            <w:r w:rsidRPr="00845894">
              <w:rPr>
                <w:color w:val="000000"/>
                <w:sz w:val="14"/>
                <w:szCs w:val="14"/>
              </w:rPr>
              <w:t xml:space="preserve">договора, экономически обоснованно </w:t>
            </w:r>
          </w:p>
        </w:tc>
        <w:tc>
          <w:tcPr>
            <w:tcW w:w="454" w:type="pct"/>
            <w:shd w:val="clear" w:color="auto" w:fill="auto"/>
            <w:noWrap/>
            <w:vAlign w:val="bottom"/>
            <w:hideMark/>
          </w:tcPr>
          <w:p w14:paraId="66F3D397" w14:textId="77777777" w:rsidR="00304566" w:rsidRPr="00845894" w:rsidRDefault="00304566" w:rsidP="009F1A33">
            <w:pPr>
              <w:jc w:val="right"/>
              <w:rPr>
                <w:sz w:val="14"/>
                <w:szCs w:val="14"/>
              </w:rPr>
            </w:pPr>
            <w:r w:rsidRPr="00845894">
              <w:rPr>
                <w:sz w:val="14"/>
                <w:szCs w:val="14"/>
              </w:rPr>
              <w:t>-16,83</w:t>
            </w:r>
          </w:p>
        </w:tc>
        <w:tc>
          <w:tcPr>
            <w:tcW w:w="477" w:type="pct"/>
            <w:shd w:val="clear" w:color="auto" w:fill="auto"/>
            <w:noWrap/>
            <w:vAlign w:val="bottom"/>
            <w:hideMark/>
          </w:tcPr>
          <w:p w14:paraId="3309406B" w14:textId="77777777" w:rsidR="00304566" w:rsidRPr="00845894" w:rsidRDefault="00304566" w:rsidP="009F1A33">
            <w:pPr>
              <w:jc w:val="right"/>
              <w:rPr>
                <w:sz w:val="14"/>
                <w:szCs w:val="14"/>
              </w:rPr>
            </w:pPr>
            <w:r w:rsidRPr="00845894">
              <w:rPr>
                <w:sz w:val="14"/>
                <w:szCs w:val="14"/>
              </w:rPr>
              <w:t>0,00</w:t>
            </w:r>
          </w:p>
        </w:tc>
      </w:tr>
      <w:tr w:rsidR="00304566" w:rsidRPr="00845894" w14:paraId="7E4D7F3B" w14:textId="77777777" w:rsidTr="009F1A33">
        <w:trPr>
          <w:trHeight w:val="216"/>
        </w:trPr>
        <w:tc>
          <w:tcPr>
            <w:tcW w:w="319" w:type="pct"/>
            <w:shd w:val="clear" w:color="auto" w:fill="auto"/>
            <w:noWrap/>
            <w:vAlign w:val="bottom"/>
            <w:hideMark/>
          </w:tcPr>
          <w:p w14:paraId="607402CD" w14:textId="77777777" w:rsidR="00304566" w:rsidRPr="00845894" w:rsidRDefault="00304566" w:rsidP="009F1A33">
            <w:pPr>
              <w:jc w:val="center"/>
              <w:rPr>
                <w:sz w:val="14"/>
                <w:szCs w:val="14"/>
              </w:rPr>
            </w:pPr>
            <w:r w:rsidRPr="00845894">
              <w:rPr>
                <w:sz w:val="14"/>
                <w:szCs w:val="14"/>
              </w:rPr>
              <w:t>1.3.2.2.</w:t>
            </w:r>
          </w:p>
        </w:tc>
        <w:tc>
          <w:tcPr>
            <w:tcW w:w="1166" w:type="pct"/>
            <w:shd w:val="clear" w:color="auto" w:fill="auto"/>
            <w:vAlign w:val="bottom"/>
            <w:hideMark/>
          </w:tcPr>
          <w:p w14:paraId="5D9C6736" w14:textId="77777777" w:rsidR="00304566" w:rsidRPr="00845894" w:rsidRDefault="00304566" w:rsidP="009F1A33">
            <w:pPr>
              <w:jc w:val="right"/>
              <w:rPr>
                <w:sz w:val="14"/>
                <w:szCs w:val="14"/>
              </w:rPr>
            </w:pPr>
            <w:r w:rsidRPr="00845894">
              <w:rPr>
                <w:sz w:val="14"/>
                <w:szCs w:val="14"/>
              </w:rPr>
              <w:t>Расходы на услуги вневедомственной охраны и коммунального хозяйства</w:t>
            </w:r>
          </w:p>
        </w:tc>
        <w:tc>
          <w:tcPr>
            <w:tcW w:w="557" w:type="pct"/>
            <w:shd w:val="clear" w:color="auto" w:fill="auto"/>
            <w:noWrap/>
            <w:vAlign w:val="center"/>
            <w:hideMark/>
          </w:tcPr>
          <w:p w14:paraId="54305C4E" w14:textId="77777777" w:rsidR="00304566" w:rsidRPr="00845894" w:rsidRDefault="00304566" w:rsidP="009F1A33">
            <w:pPr>
              <w:jc w:val="center"/>
              <w:rPr>
                <w:sz w:val="14"/>
                <w:szCs w:val="14"/>
              </w:rPr>
            </w:pPr>
            <w:proofErr w:type="spellStart"/>
            <w:r w:rsidRPr="00845894">
              <w:rPr>
                <w:sz w:val="14"/>
                <w:szCs w:val="14"/>
              </w:rPr>
              <w:t>тыс.руб</w:t>
            </w:r>
            <w:proofErr w:type="spellEnd"/>
            <w:r w:rsidRPr="00845894">
              <w:rPr>
                <w:sz w:val="14"/>
                <w:szCs w:val="14"/>
              </w:rPr>
              <w:t>.</w:t>
            </w:r>
          </w:p>
        </w:tc>
        <w:tc>
          <w:tcPr>
            <w:tcW w:w="515" w:type="pct"/>
            <w:shd w:val="clear" w:color="auto" w:fill="auto"/>
            <w:noWrap/>
            <w:vAlign w:val="bottom"/>
            <w:hideMark/>
          </w:tcPr>
          <w:p w14:paraId="5E52066F" w14:textId="77777777" w:rsidR="00304566" w:rsidRPr="00845894" w:rsidRDefault="00304566" w:rsidP="009F1A33">
            <w:pPr>
              <w:jc w:val="right"/>
              <w:rPr>
                <w:sz w:val="14"/>
                <w:szCs w:val="14"/>
              </w:rPr>
            </w:pPr>
            <w:r w:rsidRPr="00845894">
              <w:rPr>
                <w:sz w:val="14"/>
                <w:szCs w:val="14"/>
              </w:rPr>
              <w:t>2 132,00</w:t>
            </w:r>
          </w:p>
        </w:tc>
        <w:tc>
          <w:tcPr>
            <w:tcW w:w="515" w:type="pct"/>
            <w:shd w:val="clear" w:color="auto" w:fill="auto"/>
            <w:noWrap/>
            <w:vAlign w:val="bottom"/>
            <w:hideMark/>
          </w:tcPr>
          <w:p w14:paraId="0BCDB1F6" w14:textId="77777777" w:rsidR="00304566" w:rsidRPr="00845894" w:rsidRDefault="00304566" w:rsidP="009F1A33">
            <w:pPr>
              <w:jc w:val="right"/>
              <w:rPr>
                <w:sz w:val="14"/>
                <w:szCs w:val="14"/>
              </w:rPr>
            </w:pPr>
            <w:r w:rsidRPr="00845894">
              <w:rPr>
                <w:sz w:val="14"/>
                <w:szCs w:val="14"/>
              </w:rPr>
              <w:t>0,00</w:t>
            </w:r>
          </w:p>
        </w:tc>
        <w:tc>
          <w:tcPr>
            <w:tcW w:w="997" w:type="pct"/>
            <w:shd w:val="clear" w:color="auto" w:fill="auto"/>
            <w:vAlign w:val="center"/>
            <w:hideMark/>
          </w:tcPr>
          <w:p w14:paraId="6D30D17A" w14:textId="77777777" w:rsidR="00304566" w:rsidRPr="00845894" w:rsidRDefault="00304566" w:rsidP="009F1A33">
            <w:pPr>
              <w:rPr>
                <w:color w:val="000000"/>
                <w:sz w:val="14"/>
                <w:szCs w:val="14"/>
              </w:rPr>
            </w:pPr>
            <w:r w:rsidRPr="00845894">
              <w:rPr>
                <w:color w:val="000000"/>
                <w:sz w:val="14"/>
                <w:szCs w:val="14"/>
              </w:rPr>
              <w:t>отсутствует обоснование статьи</w:t>
            </w:r>
          </w:p>
        </w:tc>
        <w:tc>
          <w:tcPr>
            <w:tcW w:w="454" w:type="pct"/>
            <w:shd w:val="clear" w:color="auto" w:fill="auto"/>
            <w:noWrap/>
            <w:vAlign w:val="bottom"/>
            <w:hideMark/>
          </w:tcPr>
          <w:p w14:paraId="04E12E7C" w14:textId="77777777" w:rsidR="00304566" w:rsidRPr="00845894" w:rsidRDefault="00304566" w:rsidP="009F1A33">
            <w:pPr>
              <w:jc w:val="right"/>
              <w:rPr>
                <w:sz w:val="14"/>
                <w:szCs w:val="14"/>
              </w:rPr>
            </w:pPr>
            <w:r w:rsidRPr="00845894">
              <w:rPr>
                <w:sz w:val="14"/>
                <w:szCs w:val="14"/>
              </w:rPr>
              <w:t>-2 132,00</w:t>
            </w:r>
          </w:p>
        </w:tc>
        <w:tc>
          <w:tcPr>
            <w:tcW w:w="477" w:type="pct"/>
            <w:shd w:val="clear" w:color="auto" w:fill="auto"/>
            <w:noWrap/>
            <w:vAlign w:val="bottom"/>
            <w:hideMark/>
          </w:tcPr>
          <w:p w14:paraId="4DC0F395" w14:textId="77777777" w:rsidR="00304566" w:rsidRPr="00845894" w:rsidRDefault="00304566" w:rsidP="009F1A33">
            <w:pPr>
              <w:jc w:val="center"/>
              <w:rPr>
                <w:sz w:val="14"/>
                <w:szCs w:val="14"/>
              </w:rPr>
            </w:pPr>
            <w:r w:rsidRPr="00845894">
              <w:rPr>
                <w:sz w:val="14"/>
                <w:szCs w:val="14"/>
              </w:rPr>
              <w:t>#ЗНАЧ!</w:t>
            </w:r>
          </w:p>
        </w:tc>
      </w:tr>
      <w:tr w:rsidR="00304566" w:rsidRPr="00845894" w14:paraId="46D08BFA" w14:textId="77777777" w:rsidTr="009F1A33">
        <w:trPr>
          <w:trHeight w:val="216"/>
        </w:trPr>
        <w:tc>
          <w:tcPr>
            <w:tcW w:w="319" w:type="pct"/>
            <w:shd w:val="clear" w:color="auto" w:fill="auto"/>
            <w:noWrap/>
            <w:vAlign w:val="bottom"/>
            <w:hideMark/>
          </w:tcPr>
          <w:p w14:paraId="7E16EE0B" w14:textId="77777777" w:rsidR="00304566" w:rsidRPr="00845894" w:rsidRDefault="00304566" w:rsidP="009F1A33">
            <w:pPr>
              <w:jc w:val="center"/>
              <w:rPr>
                <w:sz w:val="14"/>
                <w:szCs w:val="14"/>
              </w:rPr>
            </w:pPr>
            <w:r w:rsidRPr="00845894">
              <w:rPr>
                <w:sz w:val="14"/>
                <w:szCs w:val="14"/>
              </w:rPr>
              <w:t>1.3.2.3.</w:t>
            </w:r>
          </w:p>
        </w:tc>
        <w:tc>
          <w:tcPr>
            <w:tcW w:w="1166" w:type="pct"/>
            <w:shd w:val="clear" w:color="auto" w:fill="auto"/>
            <w:vAlign w:val="bottom"/>
            <w:hideMark/>
          </w:tcPr>
          <w:p w14:paraId="50B726B0" w14:textId="77777777" w:rsidR="00304566" w:rsidRPr="00845894" w:rsidRDefault="00304566" w:rsidP="009F1A33">
            <w:pPr>
              <w:jc w:val="right"/>
              <w:rPr>
                <w:sz w:val="14"/>
                <w:szCs w:val="14"/>
              </w:rPr>
            </w:pPr>
            <w:r w:rsidRPr="00845894">
              <w:rPr>
                <w:sz w:val="14"/>
                <w:szCs w:val="14"/>
              </w:rPr>
              <w:t>Расходы на юридические и информационные услуги</w:t>
            </w:r>
          </w:p>
        </w:tc>
        <w:tc>
          <w:tcPr>
            <w:tcW w:w="557" w:type="pct"/>
            <w:shd w:val="clear" w:color="auto" w:fill="auto"/>
            <w:noWrap/>
            <w:vAlign w:val="center"/>
            <w:hideMark/>
          </w:tcPr>
          <w:p w14:paraId="1D54102C" w14:textId="77777777" w:rsidR="00304566" w:rsidRPr="00845894" w:rsidRDefault="00304566" w:rsidP="009F1A33">
            <w:pPr>
              <w:jc w:val="center"/>
              <w:rPr>
                <w:sz w:val="14"/>
                <w:szCs w:val="14"/>
              </w:rPr>
            </w:pPr>
            <w:proofErr w:type="spellStart"/>
            <w:r w:rsidRPr="00845894">
              <w:rPr>
                <w:sz w:val="14"/>
                <w:szCs w:val="14"/>
              </w:rPr>
              <w:t>тыс.руб</w:t>
            </w:r>
            <w:proofErr w:type="spellEnd"/>
            <w:r w:rsidRPr="00845894">
              <w:rPr>
                <w:sz w:val="14"/>
                <w:szCs w:val="14"/>
              </w:rPr>
              <w:t>.</w:t>
            </w:r>
          </w:p>
        </w:tc>
        <w:tc>
          <w:tcPr>
            <w:tcW w:w="515" w:type="pct"/>
            <w:shd w:val="clear" w:color="auto" w:fill="auto"/>
            <w:noWrap/>
            <w:vAlign w:val="bottom"/>
            <w:hideMark/>
          </w:tcPr>
          <w:p w14:paraId="3CFD207B" w14:textId="77777777" w:rsidR="00304566" w:rsidRPr="00845894" w:rsidRDefault="00304566" w:rsidP="009F1A33">
            <w:pPr>
              <w:jc w:val="right"/>
              <w:rPr>
                <w:sz w:val="14"/>
                <w:szCs w:val="14"/>
              </w:rPr>
            </w:pPr>
            <w:r w:rsidRPr="00845894">
              <w:rPr>
                <w:sz w:val="14"/>
                <w:szCs w:val="14"/>
              </w:rPr>
              <w:t>511,09</w:t>
            </w:r>
          </w:p>
        </w:tc>
        <w:tc>
          <w:tcPr>
            <w:tcW w:w="515" w:type="pct"/>
            <w:shd w:val="clear" w:color="auto" w:fill="auto"/>
            <w:noWrap/>
            <w:vAlign w:val="bottom"/>
            <w:hideMark/>
          </w:tcPr>
          <w:p w14:paraId="55D3E6E0" w14:textId="77777777" w:rsidR="00304566" w:rsidRPr="00845894" w:rsidRDefault="00304566" w:rsidP="009F1A33">
            <w:pPr>
              <w:jc w:val="right"/>
              <w:rPr>
                <w:sz w:val="14"/>
                <w:szCs w:val="14"/>
              </w:rPr>
            </w:pPr>
            <w:r w:rsidRPr="00845894">
              <w:rPr>
                <w:sz w:val="14"/>
                <w:szCs w:val="14"/>
              </w:rPr>
              <w:t>290,41</w:t>
            </w:r>
          </w:p>
        </w:tc>
        <w:tc>
          <w:tcPr>
            <w:tcW w:w="997" w:type="pct"/>
            <w:shd w:val="clear" w:color="auto" w:fill="auto"/>
            <w:vAlign w:val="center"/>
            <w:hideMark/>
          </w:tcPr>
          <w:p w14:paraId="3D4CF132" w14:textId="77777777" w:rsidR="00304566" w:rsidRPr="00845894" w:rsidRDefault="00304566" w:rsidP="009F1A33">
            <w:pPr>
              <w:rPr>
                <w:color w:val="000000"/>
                <w:sz w:val="14"/>
                <w:szCs w:val="14"/>
              </w:rPr>
            </w:pPr>
            <w:r w:rsidRPr="00845894">
              <w:rPr>
                <w:color w:val="000000"/>
                <w:sz w:val="14"/>
                <w:szCs w:val="14"/>
              </w:rPr>
              <w:t xml:space="preserve">договора, экономически обоснованно </w:t>
            </w:r>
          </w:p>
        </w:tc>
        <w:tc>
          <w:tcPr>
            <w:tcW w:w="454" w:type="pct"/>
            <w:shd w:val="clear" w:color="auto" w:fill="auto"/>
            <w:noWrap/>
            <w:vAlign w:val="bottom"/>
            <w:hideMark/>
          </w:tcPr>
          <w:p w14:paraId="4BCDF27D" w14:textId="77777777" w:rsidR="00304566" w:rsidRPr="00845894" w:rsidRDefault="00304566" w:rsidP="009F1A33">
            <w:pPr>
              <w:jc w:val="right"/>
              <w:rPr>
                <w:sz w:val="14"/>
                <w:szCs w:val="14"/>
              </w:rPr>
            </w:pPr>
            <w:r w:rsidRPr="00845894">
              <w:rPr>
                <w:sz w:val="14"/>
                <w:szCs w:val="14"/>
              </w:rPr>
              <w:t>-220,67</w:t>
            </w:r>
          </w:p>
        </w:tc>
        <w:tc>
          <w:tcPr>
            <w:tcW w:w="477" w:type="pct"/>
            <w:shd w:val="clear" w:color="auto" w:fill="auto"/>
            <w:noWrap/>
            <w:vAlign w:val="bottom"/>
            <w:hideMark/>
          </w:tcPr>
          <w:p w14:paraId="36DC91C2" w14:textId="77777777" w:rsidR="00304566" w:rsidRPr="00845894" w:rsidRDefault="00304566" w:rsidP="009F1A33">
            <w:pPr>
              <w:jc w:val="right"/>
              <w:rPr>
                <w:sz w:val="14"/>
                <w:szCs w:val="14"/>
              </w:rPr>
            </w:pPr>
            <w:r w:rsidRPr="00845894">
              <w:rPr>
                <w:sz w:val="14"/>
                <w:szCs w:val="14"/>
              </w:rPr>
              <w:t>0,00</w:t>
            </w:r>
          </w:p>
        </w:tc>
      </w:tr>
      <w:tr w:rsidR="00304566" w:rsidRPr="00845894" w14:paraId="4A681CAE" w14:textId="77777777" w:rsidTr="009F1A33">
        <w:trPr>
          <w:trHeight w:val="216"/>
        </w:trPr>
        <w:tc>
          <w:tcPr>
            <w:tcW w:w="319" w:type="pct"/>
            <w:shd w:val="clear" w:color="auto" w:fill="auto"/>
            <w:noWrap/>
            <w:vAlign w:val="bottom"/>
            <w:hideMark/>
          </w:tcPr>
          <w:p w14:paraId="4996E11E" w14:textId="77777777" w:rsidR="00304566" w:rsidRPr="00845894" w:rsidRDefault="00304566" w:rsidP="009F1A33">
            <w:pPr>
              <w:jc w:val="center"/>
              <w:rPr>
                <w:sz w:val="14"/>
                <w:szCs w:val="14"/>
              </w:rPr>
            </w:pPr>
            <w:r w:rsidRPr="00845894">
              <w:rPr>
                <w:sz w:val="14"/>
                <w:szCs w:val="14"/>
              </w:rPr>
              <w:t>1.3.2.4.</w:t>
            </w:r>
          </w:p>
        </w:tc>
        <w:tc>
          <w:tcPr>
            <w:tcW w:w="1166" w:type="pct"/>
            <w:shd w:val="clear" w:color="auto" w:fill="auto"/>
            <w:vAlign w:val="bottom"/>
            <w:hideMark/>
          </w:tcPr>
          <w:p w14:paraId="3C4719EF" w14:textId="77777777" w:rsidR="00304566" w:rsidRPr="00845894" w:rsidRDefault="00304566" w:rsidP="009F1A33">
            <w:pPr>
              <w:jc w:val="right"/>
              <w:rPr>
                <w:sz w:val="14"/>
                <w:szCs w:val="14"/>
              </w:rPr>
            </w:pPr>
            <w:r w:rsidRPr="00845894">
              <w:rPr>
                <w:sz w:val="14"/>
                <w:szCs w:val="14"/>
              </w:rPr>
              <w:t>Расходы на аудиторские и консультационные услуги</w:t>
            </w:r>
          </w:p>
        </w:tc>
        <w:tc>
          <w:tcPr>
            <w:tcW w:w="557" w:type="pct"/>
            <w:shd w:val="clear" w:color="auto" w:fill="auto"/>
            <w:noWrap/>
            <w:vAlign w:val="center"/>
            <w:hideMark/>
          </w:tcPr>
          <w:p w14:paraId="0EBABE18" w14:textId="77777777" w:rsidR="00304566" w:rsidRPr="00845894" w:rsidRDefault="00304566" w:rsidP="009F1A33">
            <w:pPr>
              <w:jc w:val="center"/>
              <w:rPr>
                <w:sz w:val="14"/>
                <w:szCs w:val="14"/>
              </w:rPr>
            </w:pPr>
            <w:proofErr w:type="spellStart"/>
            <w:r w:rsidRPr="00845894">
              <w:rPr>
                <w:sz w:val="14"/>
                <w:szCs w:val="14"/>
              </w:rPr>
              <w:t>тыс.руб</w:t>
            </w:r>
            <w:proofErr w:type="spellEnd"/>
            <w:r w:rsidRPr="00845894">
              <w:rPr>
                <w:sz w:val="14"/>
                <w:szCs w:val="14"/>
              </w:rPr>
              <w:t>.</w:t>
            </w:r>
          </w:p>
        </w:tc>
        <w:tc>
          <w:tcPr>
            <w:tcW w:w="515" w:type="pct"/>
            <w:shd w:val="clear" w:color="auto" w:fill="auto"/>
            <w:noWrap/>
            <w:vAlign w:val="bottom"/>
            <w:hideMark/>
          </w:tcPr>
          <w:p w14:paraId="2D1B5126" w14:textId="77777777" w:rsidR="00304566" w:rsidRPr="00845894" w:rsidRDefault="00304566" w:rsidP="009F1A33">
            <w:pPr>
              <w:jc w:val="right"/>
              <w:rPr>
                <w:sz w:val="14"/>
                <w:szCs w:val="14"/>
              </w:rPr>
            </w:pPr>
            <w:r w:rsidRPr="00845894">
              <w:rPr>
                <w:sz w:val="14"/>
                <w:szCs w:val="14"/>
              </w:rPr>
              <w:t>0,00</w:t>
            </w:r>
          </w:p>
        </w:tc>
        <w:tc>
          <w:tcPr>
            <w:tcW w:w="515" w:type="pct"/>
            <w:shd w:val="clear" w:color="auto" w:fill="auto"/>
            <w:noWrap/>
            <w:vAlign w:val="bottom"/>
            <w:hideMark/>
          </w:tcPr>
          <w:p w14:paraId="0C04DBA6" w14:textId="77777777" w:rsidR="00304566" w:rsidRPr="00845894" w:rsidRDefault="00304566" w:rsidP="009F1A33">
            <w:pPr>
              <w:jc w:val="right"/>
              <w:rPr>
                <w:sz w:val="14"/>
                <w:szCs w:val="14"/>
              </w:rPr>
            </w:pPr>
            <w:r w:rsidRPr="00845894">
              <w:rPr>
                <w:sz w:val="14"/>
                <w:szCs w:val="14"/>
              </w:rPr>
              <w:t>0,00</w:t>
            </w:r>
          </w:p>
        </w:tc>
        <w:tc>
          <w:tcPr>
            <w:tcW w:w="997" w:type="pct"/>
            <w:shd w:val="clear" w:color="auto" w:fill="auto"/>
            <w:vAlign w:val="center"/>
            <w:hideMark/>
          </w:tcPr>
          <w:p w14:paraId="316B35AA" w14:textId="77777777" w:rsidR="00304566" w:rsidRPr="00845894" w:rsidRDefault="00304566" w:rsidP="009F1A33">
            <w:pPr>
              <w:rPr>
                <w:color w:val="000000"/>
                <w:sz w:val="14"/>
                <w:szCs w:val="14"/>
              </w:rPr>
            </w:pPr>
            <w:r w:rsidRPr="00845894">
              <w:rPr>
                <w:color w:val="000000"/>
                <w:sz w:val="14"/>
                <w:szCs w:val="14"/>
              </w:rPr>
              <w:t> </w:t>
            </w:r>
          </w:p>
        </w:tc>
        <w:tc>
          <w:tcPr>
            <w:tcW w:w="454" w:type="pct"/>
            <w:shd w:val="clear" w:color="auto" w:fill="auto"/>
            <w:noWrap/>
            <w:vAlign w:val="bottom"/>
            <w:hideMark/>
          </w:tcPr>
          <w:p w14:paraId="78F683BC" w14:textId="77777777" w:rsidR="00304566" w:rsidRPr="00845894" w:rsidRDefault="00304566" w:rsidP="009F1A33">
            <w:pPr>
              <w:jc w:val="right"/>
              <w:rPr>
                <w:sz w:val="14"/>
                <w:szCs w:val="14"/>
              </w:rPr>
            </w:pPr>
            <w:r w:rsidRPr="00845894">
              <w:rPr>
                <w:sz w:val="14"/>
                <w:szCs w:val="14"/>
              </w:rPr>
              <w:t>0,00</w:t>
            </w:r>
          </w:p>
        </w:tc>
        <w:tc>
          <w:tcPr>
            <w:tcW w:w="477" w:type="pct"/>
            <w:shd w:val="clear" w:color="auto" w:fill="auto"/>
            <w:noWrap/>
            <w:vAlign w:val="bottom"/>
            <w:hideMark/>
          </w:tcPr>
          <w:p w14:paraId="2428C05B" w14:textId="77777777" w:rsidR="00304566" w:rsidRPr="00845894" w:rsidRDefault="00304566" w:rsidP="009F1A33">
            <w:pPr>
              <w:jc w:val="right"/>
              <w:rPr>
                <w:sz w:val="14"/>
                <w:szCs w:val="14"/>
              </w:rPr>
            </w:pPr>
            <w:r w:rsidRPr="00845894">
              <w:rPr>
                <w:sz w:val="14"/>
                <w:szCs w:val="14"/>
              </w:rPr>
              <w:t>0,00</w:t>
            </w:r>
          </w:p>
        </w:tc>
      </w:tr>
      <w:tr w:rsidR="00304566" w:rsidRPr="00845894" w14:paraId="1AA39672" w14:textId="77777777" w:rsidTr="009F1A33">
        <w:trPr>
          <w:trHeight w:val="57"/>
        </w:trPr>
        <w:tc>
          <w:tcPr>
            <w:tcW w:w="319" w:type="pct"/>
            <w:shd w:val="clear" w:color="auto" w:fill="auto"/>
            <w:noWrap/>
            <w:vAlign w:val="bottom"/>
            <w:hideMark/>
          </w:tcPr>
          <w:p w14:paraId="17210CD7" w14:textId="77777777" w:rsidR="00304566" w:rsidRPr="00845894" w:rsidRDefault="00304566" w:rsidP="009F1A33">
            <w:pPr>
              <w:jc w:val="center"/>
              <w:rPr>
                <w:sz w:val="14"/>
                <w:szCs w:val="14"/>
              </w:rPr>
            </w:pPr>
            <w:r w:rsidRPr="00845894">
              <w:rPr>
                <w:sz w:val="14"/>
                <w:szCs w:val="14"/>
              </w:rPr>
              <w:t>1.3.2.5.</w:t>
            </w:r>
          </w:p>
        </w:tc>
        <w:tc>
          <w:tcPr>
            <w:tcW w:w="1166" w:type="pct"/>
            <w:shd w:val="clear" w:color="auto" w:fill="auto"/>
            <w:vAlign w:val="bottom"/>
            <w:hideMark/>
          </w:tcPr>
          <w:p w14:paraId="69F64E79" w14:textId="77777777" w:rsidR="00304566" w:rsidRPr="00845894" w:rsidRDefault="00304566" w:rsidP="009F1A33">
            <w:pPr>
              <w:jc w:val="right"/>
              <w:rPr>
                <w:sz w:val="14"/>
                <w:szCs w:val="14"/>
              </w:rPr>
            </w:pPr>
            <w:r w:rsidRPr="00845894">
              <w:rPr>
                <w:sz w:val="14"/>
                <w:szCs w:val="14"/>
              </w:rPr>
              <w:t>Транспортные услуги</w:t>
            </w:r>
          </w:p>
        </w:tc>
        <w:tc>
          <w:tcPr>
            <w:tcW w:w="557" w:type="pct"/>
            <w:shd w:val="clear" w:color="auto" w:fill="auto"/>
            <w:noWrap/>
            <w:vAlign w:val="center"/>
            <w:hideMark/>
          </w:tcPr>
          <w:p w14:paraId="292D64E8" w14:textId="77777777" w:rsidR="00304566" w:rsidRPr="00845894" w:rsidRDefault="00304566" w:rsidP="009F1A33">
            <w:pPr>
              <w:jc w:val="center"/>
              <w:rPr>
                <w:sz w:val="14"/>
                <w:szCs w:val="14"/>
              </w:rPr>
            </w:pPr>
            <w:proofErr w:type="spellStart"/>
            <w:r w:rsidRPr="00845894">
              <w:rPr>
                <w:sz w:val="14"/>
                <w:szCs w:val="14"/>
              </w:rPr>
              <w:t>тыс.руб</w:t>
            </w:r>
            <w:proofErr w:type="spellEnd"/>
            <w:r w:rsidRPr="00845894">
              <w:rPr>
                <w:sz w:val="14"/>
                <w:szCs w:val="14"/>
              </w:rPr>
              <w:t>.</w:t>
            </w:r>
          </w:p>
        </w:tc>
        <w:tc>
          <w:tcPr>
            <w:tcW w:w="515" w:type="pct"/>
            <w:shd w:val="clear" w:color="auto" w:fill="auto"/>
            <w:noWrap/>
            <w:vAlign w:val="bottom"/>
            <w:hideMark/>
          </w:tcPr>
          <w:p w14:paraId="4D84CFCD" w14:textId="77777777" w:rsidR="00304566" w:rsidRPr="00845894" w:rsidRDefault="00304566" w:rsidP="009F1A33">
            <w:pPr>
              <w:jc w:val="right"/>
              <w:rPr>
                <w:sz w:val="14"/>
                <w:szCs w:val="14"/>
              </w:rPr>
            </w:pPr>
            <w:r w:rsidRPr="00845894">
              <w:rPr>
                <w:sz w:val="14"/>
                <w:szCs w:val="14"/>
              </w:rPr>
              <w:t>0,00</w:t>
            </w:r>
          </w:p>
        </w:tc>
        <w:tc>
          <w:tcPr>
            <w:tcW w:w="515" w:type="pct"/>
            <w:shd w:val="clear" w:color="auto" w:fill="auto"/>
            <w:noWrap/>
            <w:vAlign w:val="bottom"/>
            <w:hideMark/>
          </w:tcPr>
          <w:p w14:paraId="7B24DC29" w14:textId="77777777" w:rsidR="00304566" w:rsidRPr="00845894" w:rsidRDefault="00304566" w:rsidP="009F1A33">
            <w:pPr>
              <w:jc w:val="right"/>
              <w:rPr>
                <w:sz w:val="14"/>
                <w:szCs w:val="14"/>
              </w:rPr>
            </w:pPr>
            <w:r w:rsidRPr="00845894">
              <w:rPr>
                <w:sz w:val="14"/>
                <w:szCs w:val="14"/>
              </w:rPr>
              <w:t>0,00</w:t>
            </w:r>
          </w:p>
        </w:tc>
        <w:tc>
          <w:tcPr>
            <w:tcW w:w="997" w:type="pct"/>
            <w:shd w:val="clear" w:color="auto" w:fill="auto"/>
            <w:vAlign w:val="center"/>
            <w:hideMark/>
          </w:tcPr>
          <w:p w14:paraId="501F184A" w14:textId="77777777" w:rsidR="00304566" w:rsidRPr="00845894" w:rsidRDefault="00304566" w:rsidP="009F1A33">
            <w:pPr>
              <w:rPr>
                <w:color w:val="000000"/>
                <w:sz w:val="14"/>
                <w:szCs w:val="14"/>
              </w:rPr>
            </w:pPr>
            <w:r w:rsidRPr="00845894">
              <w:rPr>
                <w:color w:val="000000"/>
                <w:sz w:val="14"/>
                <w:szCs w:val="14"/>
              </w:rPr>
              <w:t> </w:t>
            </w:r>
          </w:p>
        </w:tc>
        <w:tc>
          <w:tcPr>
            <w:tcW w:w="454" w:type="pct"/>
            <w:shd w:val="clear" w:color="auto" w:fill="auto"/>
            <w:noWrap/>
            <w:vAlign w:val="bottom"/>
            <w:hideMark/>
          </w:tcPr>
          <w:p w14:paraId="53F3B16A" w14:textId="77777777" w:rsidR="00304566" w:rsidRPr="00845894" w:rsidRDefault="00304566" w:rsidP="009F1A33">
            <w:pPr>
              <w:jc w:val="right"/>
              <w:rPr>
                <w:sz w:val="14"/>
                <w:szCs w:val="14"/>
              </w:rPr>
            </w:pPr>
            <w:r w:rsidRPr="00845894">
              <w:rPr>
                <w:sz w:val="14"/>
                <w:szCs w:val="14"/>
              </w:rPr>
              <w:t>0,00</w:t>
            </w:r>
          </w:p>
        </w:tc>
        <w:tc>
          <w:tcPr>
            <w:tcW w:w="477" w:type="pct"/>
            <w:shd w:val="clear" w:color="auto" w:fill="auto"/>
            <w:noWrap/>
            <w:vAlign w:val="bottom"/>
            <w:hideMark/>
          </w:tcPr>
          <w:p w14:paraId="46EA03E1" w14:textId="77777777" w:rsidR="00304566" w:rsidRPr="00845894" w:rsidRDefault="00304566" w:rsidP="009F1A33">
            <w:pPr>
              <w:jc w:val="right"/>
              <w:rPr>
                <w:sz w:val="14"/>
                <w:szCs w:val="14"/>
              </w:rPr>
            </w:pPr>
            <w:r w:rsidRPr="00845894">
              <w:rPr>
                <w:sz w:val="14"/>
                <w:szCs w:val="14"/>
              </w:rPr>
              <w:t>0,00</w:t>
            </w:r>
          </w:p>
        </w:tc>
      </w:tr>
      <w:tr w:rsidR="00304566" w:rsidRPr="00845894" w14:paraId="0BAE6ADC" w14:textId="77777777" w:rsidTr="009F1A33">
        <w:trPr>
          <w:trHeight w:val="216"/>
        </w:trPr>
        <w:tc>
          <w:tcPr>
            <w:tcW w:w="319" w:type="pct"/>
            <w:shd w:val="clear" w:color="auto" w:fill="auto"/>
            <w:noWrap/>
            <w:vAlign w:val="bottom"/>
            <w:hideMark/>
          </w:tcPr>
          <w:p w14:paraId="10CF66BD" w14:textId="77777777" w:rsidR="00304566" w:rsidRPr="00845894" w:rsidRDefault="00304566" w:rsidP="009F1A33">
            <w:pPr>
              <w:jc w:val="center"/>
              <w:rPr>
                <w:sz w:val="14"/>
                <w:szCs w:val="14"/>
              </w:rPr>
            </w:pPr>
            <w:r w:rsidRPr="00845894">
              <w:rPr>
                <w:sz w:val="14"/>
                <w:szCs w:val="14"/>
              </w:rPr>
              <w:t>1.3.2.6.</w:t>
            </w:r>
          </w:p>
        </w:tc>
        <w:tc>
          <w:tcPr>
            <w:tcW w:w="1166" w:type="pct"/>
            <w:shd w:val="clear" w:color="auto" w:fill="auto"/>
            <w:vAlign w:val="bottom"/>
            <w:hideMark/>
          </w:tcPr>
          <w:p w14:paraId="7FA51388" w14:textId="77777777" w:rsidR="00304566" w:rsidRPr="00845894" w:rsidRDefault="00304566" w:rsidP="009F1A33">
            <w:pPr>
              <w:jc w:val="right"/>
              <w:rPr>
                <w:sz w:val="14"/>
                <w:szCs w:val="14"/>
              </w:rPr>
            </w:pPr>
            <w:r w:rsidRPr="00845894">
              <w:rPr>
                <w:sz w:val="14"/>
                <w:szCs w:val="14"/>
              </w:rPr>
              <w:t>Прочие услуги сторонних организаций</w:t>
            </w:r>
          </w:p>
        </w:tc>
        <w:tc>
          <w:tcPr>
            <w:tcW w:w="557" w:type="pct"/>
            <w:shd w:val="clear" w:color="auto" w:fill="auto"/>
            <w:noWrap/>
            <w:vAlign w:val="center"/>
            <w:hideMark/>
          </w:tcPr>
          <w:p w14:paraId="7AEB556B" w14:textId="77777777" w:rsidR="00304566" w:rsidRPr="00845894" w:rsidRDefault="00304566" w:rsidP="009F1A33">
            <w:pPr>
              <w:jc w:val="center"/>
              <w:rPr>
                <w:sz w:val="14"/>
                <w:szCs w:val="14"/>
              </w:rPr>
            </w:pPr>
            <w:proofErr w:type="spellStart"/>
            <w:r w:rsidRPr="00845894">
              <w:rPr>
                <w:sz w:val="14"/>
                <w:szCs w:val="14"/>
              </w:rPr>
              <w:t>тыс.руб</w:t>
            </w:r>
            <w:proofErr w:type="spellEnd"/>
            <w:r w:rsidRPr="00845894">
              <w:rPr>
                <w:sz w:val="14"/>
                <w:szCs w:val="14"/>
              </w:rPr>
              <w:t>.</w:t>
            </w:r>
          </w:p>
        </w:tc>
        <w:tc>
          <w:tcPr>
            <w:tcW w:w="515" w:type="pct"/>
            <w:shd w:val="clear" w:color="auto" w:fill="auto"/>
            <w:noWrap/>
            <w:vAlign w:val="bottom"/>
            <w:hideMark/>
          </w:tcPr>
          <w:p w14:paraId="3138E461" w14:textId="77777777" w:rsidR="00304566" w:rsidRPr="00845894" w:rsidRDefault="00304566" w:rsidP="009F1A33">
            <w:pPr>
              <w:jc w:val="right"/>
              <w:rPr>
                <w:sz w:val="14"/>
                <w:szCs w:val="14"/>
              </w:rPr>
            </w:pPr>
            <w:r w:rsidRPr="00845894">
              <w:rPr>
                <w:sz w:val="14"/>
                <w:szCs w:val="14"/>
              </w:rPr>
              <w:t>152,08</w:t>
            </w:r>
          </w:p>
        </w:tc>
        <w:tc>
          <w:tcPr>
            <w:tcW w:w="515" w:type="pct"/>
            <w:shd w:val="clear" w:color="auto" w:fill="auto"/>
            <w:noWrap/>
            <w:vAlign w:val="bottom"/>
            <w:hideMark/>
          </w:tcPr>
          <w:p w14:paraId="6E9E367A" w14:textId="77777777" w:rsidR="00304566" w:rsidRPr="00845894" w:rsidRDefault="00304566" w:rsidP="009F1A33">
            <w:pPr>
              <w:jc w:val="right"/>
              <w:rPr>
                <w:sz w:val="14"/>
                <w:szCs w:val="14"/>
              </w:rPr>
            </w:pPr>
            <w:r w:rsidRPr="00845894">
              <w:rPr>
                <w:sz w:val="14"/>
                <w:szCs w:val="14"/>
              </w:rPr>
              <w:t>49,69</w:t>
            </w:r>
          </w:p>
        </w:tc>
        <w:tc>
          <w:tcPr>
            <w:tcW w:w="997" w:type="pct"/>
            <w:shd w:val="clear" w:color="auto" w:fill="auto"/>
            <w:vAlign w:val="center"/>
            <w:hideMark/>
          </w:tcPr>
          <w:p w14:paraId="469CCCF9" w14:textId="77777777" w:rsidR="00304566" w:rsidRPr="00845894" w:rsidRDefault="00304566" w:rsidP="009F1A33">
            <w:pPr>
              <w:rPr>
                <w:color w:val="000000"/>
                <w:sz w:val="14"/>
                <w:szCs w:val="14"/>
              </w:rPr>
            </w:pPr>
            <w:r w:rsidRPr="00845894">
              <w:rPr>
                <w:color w:val="000000"/>
                <w:sz w:val="14"/>
                <w:szCs w:val="14"/>
              </w:rPr>
              <w:t xml:space="preserve">договора, экономически обоснованно </w:t>
            </w:r>
          </w:p>
        </w:tc>
        <w:tc>
          <w:tcPr>
            <w:tcW w:w="454" w:type="pct"/>
            <w:shd w:val="clear" w:color="auto" w:fill="auto"/>
            <w:noWrap/>
            <w:vAlign w:val="bottom"/>
            <w:hideMark/>
          </w:tcPr>
          <w:p w14:paraId="0870409B" w14:textId="77777777" w:rsidR="00304566" w:rsidRPr="00845894" w:rsidRDefault="00304566" w:rsidP="009F1A33">
            <w:pPr>
              <w:jc w:val="right"/>
              <w:rPr>
                <w:sz w:val="14"/>
                <w:szCs w:val="14"/>
              </w:rPr>
            </w:pPr>
            <w:r w:rsidRPr="00845894">
              <w:rPr>
                <w:sz w:val="14"/>
                <w:szCs w:val="14"/>
              </w:rPr>
              <w:t>-102,39</w:t>
            </w:r>
          </w:p>
        </w:tc>
        <w:tc>
          <w:tcPr>
            <w:tcW w:w="477" w:type="pct"/>
            <w:shd w:val="clear" w:color="auto" w:fill="auto"/>
            <w:noWrap/>
            <w:vAlign w:val="bottom"/>
            <w:hideMark/>
          </w:tcPr>
          <w:p w14:paraId="556B2D1C" w14:textId="77777777" w:rsidR="00304566" w:rsidRPr="00845894" w:rsidRDefault="00304566" w:rsidP="009F1A33">
            <w:pPr>
              <w:jc w:val="right"/>
              <w:rPr>
                <w:sz w:val="14"/>
                <w:szCs w:val="14"/>
              </w:rPr>
            </w:pPr>
            <w:r w:rsidRPr="00845894">
              <w:rPr>
                <w:sz w:val="14"/>
                <w:szCs w:val="14"/>
              </w:rPr>
              <w:t>-94,64%</w:t>
            </w:r>
          </w:p>
        </w:tc>
      </w:tr>
      <w:tr w:rsidR="00304566" w:rsidRPr="00845894" w14:paraId="1F98BC4D" w14:textId="77777777" w:rsidTr="009F1A33">
        <w:trPr>
          <w:trHeight w:val="107"/>
        </w:trPr>
        <w:tc>
          <w:tcPr>
            <w:tcW w:w="319" w:type="pct"/>
            <w:shd w:val="clear" w:color="auto" w:fill="auto"/>
            <w:noWrap/>
            <w:vAlign w:val="bottom"/>
            <w:hideMark/>
          </w:tcPr>
          <w:p w14:paraId="3D462BAD" w14:textId="77777777" w:rsidR="00304566" w:rsidRPr="00845894" w:rsidRDefault="00304566" w:rsidP="009F1A33">
            <w:pPr>
              <w:jc w:val="center"/>
              <w:rPr>
                <w:i/>
                <w:iCs/>
                <w:sz w:val="14"/>
                <w:szCs w:val="14"/>
              </w:rPr>
            </w:pPr>
            <w:r w:rsidRPr="00845894">
              <w:rPr>
                <w:i/>
                <w:iCs/>
                <w:sz w:val="14"/>
                <w:szCs w:val="14"/>
              </w:rPr>
              <w:t>1.3.3.</w:t>
            </w:r>
          </w:p>
        </w:tc>
        <w:tc>
          <w:tcPr>
            <w:tcW w:w="1166" w:type="pct"/>
            <w:shd w:val="clear" w:color="auto" w:fill="auto"/>
            <w:vAlign w:val="bottom"/>
            <w:hideMark/>
          </w:tcPr>
          <w:p w14:paraId="480656B3" w14:textId="77777777" w:rsidR="00304566" w:rsidRPr="00845894" w:rsidRDefault="00304566" w:rsidP="009F1A33">
            <w:pPr>
              <w:rPr>
                <w:i/>
                <w:iCs/>
                <w:sz w:val="14"/>
                <w:szCs w:val="14"/>
              </w:rPr>
            </w:pPr>
            <w:r w:rsidRPr="00845894">
              <w:rPr>
                <w:i/>
                <w:iCs/>
                <w:sz w:val="14"/>
                <w:szCs w:val="14"/>
              </w:rPr>
              <w:t>Расходы на командировки и представительские</w:t>
            </w:r>
          </w:p>
        </w:tc>
        <w:tc>
          <w:tcPr>
            <w:tcW w:w="557" w:type="pct"/>
            <w:shd w:val="clear" w:color="auto" w:fill="auto"/>
            <w:noWrap/>
            <w:vAlign w:val="center"/>
            <w:hideMark/>
          </w:tcPr>
          <w:p w14:paraId="3638FC7A" w14:textId="77777777" w:rsidR="00304566" w:rsidRPr="00845894" w:rsidRDefault="00304566" w:rsidP="009F1A33">
            <w:pPr>
              <w:jc w:val="center"/>
              <w:rPr>
                <w:i/>
                <w:iCs/>
                <w:sz w:val="14"/>
                <w:szCs w:val="14"/>
              </w:rPr>
            </w:pPr>
            <w:proofErr w:type="spellStart"/>
            <w:r w:rsidRPr="00845894">
              <w:rPr>
                <w:i/>
                <w:iCs/>
                <w:sz w:val="14"/>
                <w:szCs w:val="14"/>
              </w:rPr>
              <w:t>тыс.руб</w:t>
            </w:r>
            <w:proofErr w:type="spellEnd"/>
            <w:r w:rsidRPr="00845894">
              <w:rPr>
                <w:i/>
                <w:iCs/>
                <w:sz w:val="14"/>
                <w:szCs w:val="14"/>
              </w:rPr>
              <w:t>.</w:t>
            </w:r>
          </w:p>
        </w:tc>
        <w:tc>
          <w:tcPr>
            <w:tcW w:w="515" w:type="pct"/>
            <w:shd w:val="clear" w:color="auto" w:fill="auto"/>
            <w:noWrap/>
            <w:vAlign w:val="bottom"/>
            <w:hideMark/>
          </w:tcPr>
          <w:p w14:paraId="433A99EE" w14:textId="77777777" w:rsidR="00304566" w:rsidRPr="00845894" w:rsidRDefault="00304566" w:rsidP="009F1A33">
            <w:pPr>
              <w:jc w:val="right"/>
              <w:rPr>
                <w:sz w:val="14"/>
                <w:szCs w:val="14"/>
              </w:rPr>
            </w:pPr>
            <w:r w:rsidRPr="00845894">
              <w:rPr>
                <w:sz w:val="14"/>
                <w:szCs w:val="14"/>
              </w:rPr>
              <w:t>0,00</w:t>
            </w:r>
          </w:p>
        </w:tc>
        <w:tc>
          <w:tcPr>
            <w:tcW w:w="515" w:type="pct"/>
            <w:shd w:val="clear" w:color="auto" w:fill="auto"/>
            <w:noWrap/>
            <w:vAlign w:val="bottom"/>
            <w:hideMark/>
          </w:tcPr>
          <w:p w14:paraId="3A300F7C" w14:textId="77777777" w:rsidR="00304566" w:rsidRPr="00845894" w:rsidRDefault="00304566" w:rsidP="009F1A33">
            <w:pPr>
              <w:jc w:val="right"/>
              <w:rPr>
                <w:sz w:val="14"/>
                <w:szCs w:val="14"/>
              </w:rPr>
            </w:pPr>
            <w:r w:rsidRPr="00845894">
              <w:rPr>
                <w:sz w:val="14"/>
                <w:szCs w:val="14"/>
              </w:rPr>
              <w:t>0,00</w:t>
            </w:r>
          </w:p>
        </w:tc>
        <w:tc>
          <w:tcPr>
            <w:tcW w:w="997" w:type="pct"/>
            <w:shd w:val="clear" w:color="auto" w:fill="auto"/>
            <w:vAlign w:val="center"/>
            <w:hideMark/>
          </w:tcPr>
          <w:p w14:paraId="60CEE196" w14:textId="77777777" w:rsidR="00304566" w:rsidRPr="00845894" w:rsidRDefault="00304566" w:rsidP="009F1A33">
            <w:pPr>
              <w:rPr>
                <w:color w:val="000000"/>
                <w:sz w:val="14"/>
                <w:szCs w:val="14"/>
              </w:rPr>
            </w:pPr>
            <w:r w:rsidRPr="00845894">
              <w:rPr>
                <w:color w:val="000000"/>
                <w:sz w:val="14"/>
                <w:szCs w:val="14"/>
              </w:rPr>
              <w:t> </w:t>
            </w:r>
          </w:p>
        </w:tc>
        <w:tc>
          <w:tcPr>
            <w:tcW w:w="454" w:type="pct"/>
            <w:shd w:val="clear" w:color="auto" w:fill="auto"/>
            <w:noWrap/>
            <w:vAlign w:val="bottom"/>
            <w:hideMark/>
          </w:tcPr>
          <w:p w14:paraId="7BB113A7" w14:textId="77777777" w:rsidR="00304566" w:rsidRPr="00845894" w:rsidRDefault="00304566" w:rsidP="009F1A33">
            <w:pPr>
              <w:jc w:val="right"/>
              <w:rPr>
                <w:sz w:val="14"/>
                <w:szCs w:val="14"/>
              </w:rPr>
            </w:pPr>
            <w:r w:rsidRPr="00845894">
              <w:rPr>
                <w:sz w:val="14"/>
                <w:szCs w:val="14"/>
              </w:rPr>
              <w:t>0,00</w:t>
            </w:r>
          </w:p>
        </w:tc>
        <w:tc>
          <w:tcPr>
            <w:tcW w:w="477" w:type="pct"/>
            <w:shd w:val="clear" w:color="auto" w:fill="auto"/>
            <w:noWrap/>
            <w:vAlign w:val="bottom"/>
            <w:hideMark/>
          </w:tcPr>
          <w:p w14:paraId="534BD78A" w14:textId="77777777" w:rsidR="00304566" w:rsidRPr="00845894" w:rsidRDefault="00304566" w:rsidP="009F1A33">
            <w:pPr>
              <w:jc w:val="right"/>
              <w:rPr>
                <w:sz w:val="14"/>
                <w:szCs w:val="14"/>
              </w:rPr>
            </w:pPr>
            <w:r w:rsidRPr="00845894">
              <w:rPr>
                <w:sz w:val="14"/>
                <w:szCs w:val="14"/>
              </w:rPr>
              <w:t>0,00</w:t>
            </w:r>
          </w:p>
        </w:tc>
      </w:tr>
      <w:tr w:rsidR="00304566" w:rsidRPr="00845894" w14:paraId="4110B8F2" w14:textId="77777777" w:rsidTr="009F1A33">
        <w:trPr>
          <w:trHeight w:val="107"/>
        </w:trPr>
        <w:tc>
          <w:tcPr>
            <w:tcW w:w="319" w:type="pct"/>
            <w:shd w:val="clear" w:color="auto" w:fill="auto"/>
            <w:noWrap/>
            <w:vAlign w:val="bottom"/>
            <w:hideMark/>
          </w:tcPr>
          <w:p w14:paraId="417C906B" w14:textId="77777777" w:rsidR="00304566" w:rsidRPr="00845894" w:rsidRDefault="00304566" w:rsidP="009F1A33">
            <w:pPr>
              <w:jc w:val="center"/>
              <w:rPr>
                <w:i/>
                <w:iCs/>
                <w:sz w:val="14"/>
                <w:szCs w:val="14"/>
              </w:rPr>
            </w:pPr>
            <w:r w:rsidRPr="00845894">
              <w:rPr>
                <w:i/>
                <w:iCs/>
                <w:sz w:val="14"/>
                <w:szCs w:val="14"/>
              </w:rPr>
              <w:t>1.3.4.</w:t>
            </w:r>
          </w:p>
        </w:tc>
        <w:tc>
          <w:tcPr>
            <w:tcW w:w="1166" w:type="pct"/>
            <w:shd w:val="clear" w:color="auto" w:fill="auto"/>
            <w:vAlign w:val="bottom"/>
            <w:hideMark/>
          </w:tcPr>
          <w:p w14:paraId="62BD266C" w14:textId="77777777" w:rsidR="00304566" w:rsidRPr="00845894" w:rsidRDefault="00304566" w:rsidP="009F1A33">
            <w:pPr>
              <w:rPr>
                <w:i/>
                <w:iCs/>
                <w:sz w:val="14"/>
                <w:szCs w:val="14"/>
              </w:rPr>
            </w:pPr>
            <w:r w:rsidRPr="00845894">
              <w:rPr>
                <w:i/>
                <w:iCs/>
                <w:sz w:val="14"/>
                <w:szCs w:val="14"/>
              </w:rPr>
              <w:t>Расходы на подготовку кадров</w:t>
            </w:r>
          </w:p>
        </w:tc>
        <w:tc>
          <w:tcPr>
            <w:tcW w:w="557" w:type="pct"/>
            <w:shd w:val="clear" w:color="auto" w:fill="auto"/>
            <w:noWrap/>
            <w:vAlign w:val="center"/>
            <w:hideMark/>
          </w:tcPr>
          <w:p w14:paraId="0D77D700" w14:textId="77777777" w:rsidR="00304566" w:rsidRPr="00845894" w:rsidRDefault="00304566" w:rsidP="009F1A33">
            <w:pPr>
              <w:jc w:val="center"/>
              <w:rPr>
                <w:i/>
                <w:iCs/>
                <w:sz w:val="14"/>
                <w:szCs w:val="14"/>
              </w:rPr>
            </w:pPr>
            <w:proofErr w:type="spellStart"/>
            <w:r w:rsidRPr="00845894">
              <w:rPr>
                <w:i/>
                <w:iCs/>
                <w:sz w:val="14"/>
                <w:szCs w:val="14"/>
              </w:rPr>
              <w:t>тыс.руб</w:t>
            </w:r>
            <w:proofErr w:type="spellEnd"/>
            <w:r w:rsidRPr="00845894">
              <w:rPr>
                <w:i/>
                <w:iCs/>
                <w:sz w:val="14"/>
                <w:szCs w:val="14"/>
              </w:rPr>
              <w:t>.</w:t>
            </w:r>
          </w:p>
        </w:tc>
        <w:tc>
          <w:tcPr>
            <w:tcW w:w="515" w:type="pct"/>
            <w:shd w:val="clear" w:color="auto" w:fill="auto"/>
            <w:noWrap/>
            <w:vAlign w:val="bottom"/>
            <w:hideMark/>
          </w:tcPr>
          <w:p w14:paraId="497FE5B4" w14:textId="77777777" w:rsidR="00304566" w:rsidRPr="00845894" w:rsidRDefault="00304566" w:rsidP="009F1A33">
            <w:pPr>
              <w:jc w:val="right"/>
              <w:rPr>
                <w:sz w:val="14"/>
                <w:szCs w:val="14"/>
              </w:rPr>
            </w:pPr>
            <w:r w:rsidRPr="00845894">
              <w:rPr>
                <w:sz w:val="14"/>
                <w:szCs w:val="14"/>
              </w:rPr>
              <w:t>80,40</w:t>
            </w:r>
          </w:p>
        </w:tc>
        <w:tc>
          <w:tcPr>
            <w:tcW w:w="515" w:type="pct"/>
            <w:shd w:val="clear" w:color="auto" w:fill="auto"/>
            <w:noWrap/>
            <w:vAlign w:val="bottom"/>
            <w:hideMark/>
          </w:tcPr>
          <w:p w14:paraId="4A9C07E7" w14:textId="77777777" w:rsidR="00304566" w:rsidRPr="00845894" w:rsidRDefault="00304566" w:rsidP="009F1A33">
            <w:pPr>
              <w:jc w:val="right"/>
              <w:rPr>
                <w:sz w:val="14"/>
                <w:szCs w:val="14"/>
              </w:rPr>
            </w:pPr>
            <w:r>
              <w:rPr>
                <w:sz w:val="14"/>
                <w:szCs w:val="14"/>
              </w:rPr>
              <w:t>73,35</w:t>
            </w:r>
          </w:p>
        </w:tc>
        <w:tc>
          <w:tcPr>
            <w:tcW w:w="997" w:type="pct"/>
            <w:shd w:val="clear" w:color="auto" w:fill="auto"/>
            <w:vAlign w:val="center"/>
            <w:hideMark/>
          </w:tcPr>
          <w:p w14:paraId="5EE7F6C4" w14:textId="77777777" w:rsidR="00304566" w:rsidRPr="00845894" w:rsidRDefault="00304566" w:rsidP="009F1A33">
            <w:pPr>
              <w:rPr>
                <w:color w:val="000000"/>
                <w:sz w:val="14"/>
                <w:szCs w:val="14"/>
              </w:rPr>
            </w:pPr>
            <w:r w:rsidRPr="00845894">
              <w:rPr>
                <w:color w:val="000000"/>
                <w:sz w:val="14"/>
                <w:szCs w:val="14"/>
              </w:rPr>
              <w:t xml:space="preserve">договора, экономически обоснованно </w:t>
            </w:r>
          </w:p>
        </w:tc>
        <w:tc>
          <w:tcPr>
            <w:tcW w:w="454" w:type="pct"/>
            <w:shd w:val="clear" w:color="auto" w:fill="auto"/>
            <w:noWrap/>
            <w:vAlign w:val="bottom"/>
            <w:hideMark/>
          </w:tcPr>
          <w:p w14:paraId="03F2B2D8" w14:textId="77777777" w:rsidR="00304566" w:rsidRPr="00845894" w:rsidRDefault="00304566" w:rsidP="009F1A33">
            <w:pPr>
              <w:jc w:val="right"/>
              <w:rPr>
                <w:sz w:val="14"/>
                <w:szCs w:val="14"/>
              </w:rPr>
            </w:pPr>
            <w:r w:rsidRPr="00845894">
              <w:rPr>
                <w:sz w:val="14"/>
                <w:szCs w:val="14"/>
              </w:rPr>
              <w:t>-</w:t>
            </w:r>
            <w:r>
              <w:rPr>
                <w:sz w:val="14"/>
                <w:szCs w:val="14"/>
              </w:rPr>
              <w:t>7,05</w:t>
            </w:r>
          </w:p>
        </w:tc>
        <w:tc>
          <w:tcPr>
            <w:tcW w:w="477" w:type="pct"/>
            <w:shd w:val="clear" w:color="auto" w:fill="auto"/>
            <w:noWrap/>
            <w:vAlign w:val="bottom"/>
            <w:hideMark/>
          </w:tcPr>
          <w:p w14:paraId="10C3C2B1" w14:textId="77777777" w:rsidR="00304566" w:rsidRPr="00845894" w:rsidRDefault="00304566" w:rsidP="009F1A33">
            <w:pPr>
              <w:jc w:val="right"/>
              <w:rPr>
                <w:sz w:val="14"/>
                <w:szCs w:val="14"/>
              </w:rPr>
            </w:pPr>
            <w:r w:rsidRPr="00845894">
              <w:rPr>
                <w:sz w:val="14"/>
                <w:szCs w:val="14"/>
              </w:rPr>
              <w:t>0,00</w:t>
            </w:r>
          </w:p>
        </w:tc>
      </w:tr>
      <w:tr w:rsidR="00304566" w:rsidRPr="00845894" w14:paraId="2E75A48E" w14:textId="77777777" w:rsidTr="009F1A33">
        <w:trPr>
          <w:trHeight w:val="216"/>
        </w:trPr>
        <w:tc>
          <w:tcPr>
            <w:tcW w:w="319" w:type="pct"/>
            <w:shd w:val="clear" w:color="auto" w:fill="auto"/>
            <w:noWrap/>
            <w:vAlign w:val="bottom"/>
            <w:hideMark/>
          </w:tcPr>
          <w:p w14:paraId="3994020B" w14:textId="77777777" w:rsidR="00304566" w:rsidRPr="00845894" w:rsidRDefault="00304566" w:rsidP="009F1A33">
            <w:pPr>
              <w:jc w:val="center"/>
              <w:rPr>
                <w:i/>
                <w:iCs/>
                <w:sz w:val="14"/>
                <w:szCs w:val="14"/>
              </w:rPr>
            </w:pPr>
            <w:r w:rsidRPr="00845894">
              <w:rPr>
                <w:i/>
                <w:iCs/>
                <w:sz w:val="14"/>
                <w:szCs w:val="14"/>
              </w:rPr>
              <w:t>1.3.5.</w:t>
            </w:r>
          </w:p>
        </w:tc>
        <w:tc>
          <w:tcPr>
            <w:tcW w:w="1166" w:type="pct"/>
            <w:shd w:val="clear" w:color="auto" w:fill="auto"/>
            <w:vAlign w:val="bottom"/>
            <w:hideMark/>
          </w:tcPr>
          <w:p w14:paraId="7E1F2992" w14:textId="77777777" w:rsidR="00304566" w:rsidRPr="00845894" w:rsidRDefault="00304566" w:rsidP="009F1A33">
            <w:pPr>
              <w:rPr>
                <w:i/>
                <w:iCs/>
                <w:sz w:val="14"/>
                <w:szCs w:val="14"/>
              </w:rPr>
            </w:pPr>
            <w:r w:rsidRPr="00845894">
              <w:rPr>
                <w:i/>
                <w:iCs/>
                <w:sz w:val="14"/>
                <w:szCs w:val="14"/>
              </w:rPr>
              <w:t>Расходы на обеспечение нормальных условий труда и мер по технике безопасности</w:t>
            </w:r>
          </w:p>
        </w:tc>
        <w:tc>
          <w:tcPr>
            <w:tcW w:w="557" w:type="pct"/>
            <w:shd w:val="clear" w:color="auto" w:fill="auto"/>
            <w:noWrap/>
            <w:vAlign w:val="center"/>
            <w:hideMark/>
          </w:tcPr>
          <w:p w14:paraId="0C8AD47B" w14:textId="77777777" w:rsidR="00304566" w:rsidRPr="00845894" w:rsidRDefault="00304566" w:rsidP="009F1A33">
            <w:pPr>
              <w:jc w:val="center"/>
              <w:rPr>
                <w:i/>
                <w:iCs/>
                <w:sz w:val="14"/>
                <w:szCs w:val="14"/>
              </w:rPr>
            </w:pPr>
            <w:proofErr w:type="spellStart"/>
            <w:r w:rsidRPr="00845894">
              <w:rPr>
                <w:i/>
                <w:iCs/>
                <w:sz w:val="14"/>
                <w:szCs w:val="14"/>
              </w:rPr>
              <w:t>тыс.руб</w:t>
            </w:r>
            <w:proofErr w:type="spellEnd"/>
            <w:r w:rsidRPr="00845894">
              <w:rPr>
                <w:i/>
                <w:iCs/>
                <w:sz w:val="14"/>
                <w:szCs w:val="14"/>
              </w:rPr>
              <w:t>.</w:t>
            </w:r>
          </w:p>
        </w:tc>
        <w:tc>
          <w:tcPr>
            <w:tcW w:w="515" w:type="pct"/>
            <w:shd w:val="clear" w:color="auto" w:fill="auto"/>
            <w:noWrap/>
            <w:vAlign w:val="bottom"/>
            <w:hideMark/>
          </w:tcPr>
          <w:p w14:paraId="450631B3" w14:textId="77777777" w:rsidR="00304566" w:rsidRPr="00845894" w:rsidRDefault="00304566" w:rsidP="009F1A33">
            <w:pPr>
              <w:jc w:val="right"/>
              <w:rPr>
                <w:sz w:val="14"/>
                <w:szCs w:val="14"/>
              </w:rPr>
            </w:pPr>
            <w:r w:rsidRPr="00845894">
              <w:rPr>
                <w:sz w:val="14"/>
                <w:szCs w:val="14"/>
              </w:rPr>
              <w:t>66,15</w:t>
            </w:r>
          </w:p>
        </w:tc>
        <w:tc>
          <w:tcPr>
            <w:tcW w:w="515" w:type="pct"/>
            <w:shd w:val="clear" w:color="auto" w:fill="auto"/>
            <w:noWrap/>
            <w:vAlign w:val="bottom"/>
            <w:hideMark/>
          </w:tcPr>
          <w:p w14:paraId="19AD70A7" w14:textId="77777777" w:rsidR="00304566" w:rsidRPr="00845894" w:rsidRDefault="00304566" w:rsidP="009F1A33">
            <w:pPr>
              <w:jc w:val="right"/>
              <w:rPr>
                <w:sz w:val="14"/>
                <w:szCs w:val="14"/>
              </w:rPr>
            </w:pPr>
            <w:r w:rsidRPr="00845894">
              <w:rPr>
                <w:sz w:val="14"/>
                <w:szCs w:val="14"/>
              </w:rPr>
              <w:t>29,17</w:t>
            </w:r>
          </w:p>
        </w:tc>
        <w:tc>
          <w:tcPr>
            <w:tcW w:w="997" w:type="pct"/>
            <w:shd w:val="clear" w:color="auto" w:fill="auto"/>
            <w:vAlign w:val="center"/>
            <w:hideMark/>
          </w:tcPr>
          <w:p w14:paraId="2DC77B3B" w14:textId="77777777" w:rsidR="00304566" w:rsidRPr="00845894" w:rsidRDefault="00304566" w:rsidP="009F1A33">
            <w:pPr>
              <w:rPr>
                <w:color w:val="000000"/>
                <w:sz w:val="14"/>
                <w:szCs w:val="14"/>
              </w:rPr>
            </w:pPr>
            <w:r w:rsidRPr="00845894">
              <w:rPr>
                <w:color w:val="000000"/>
                <w:sz w:val="14"/>
                <w:szCs w:val="14"/>
              </w:rPr>
              <w:t xml:space="preserve">договора, экономически обоснованно </w:t>
            </w:r>
          </w:p>
        </w:tc>
        <w:tc>
          <w:tcPr>
            <w:tcW w:w="454" w:type="pct"/>
            <w:shd w:val="clear" w:color="auto" w:fill="auto"/>
            <w:noWrap/>
            <w:vAlign w:val="bottom"/>
            <w:hideMark/>
          </w:tcPr>
          <w:p w14:paraId="58CF41A0" w14:textId="77777777" w:rsidR="00304566" w:rsidRPr="00845894" w:rsidRDefault="00304566" w:rsidP="009F1A33">
            <w:pPr>
              <w:jc w:val="right"/>
              <w:rPr>
                <w:sz w:val="14"/>
                <w:szCs w:val="14"/>
              </w:rPr>
            </w:pPr>
            <w:r w:rsidRPr="00845894">
              <w:rPr>
                <w:sz w:val="14"/>
                <w:szCs w:val="14"/>
              </w:rPr>
              <w:t>-36,98</w:t>
            </w:r>
          </w:p>
        </w:tc>
        <w:tc>
          <w:tcPr>
            <w:tcW w:w="477" w:type="pct"/>
            <w:shd w:val="clear" w:color="auto" w:fill="auto"/>
            <w:noWrap/>
            <w:vAlign w:val="bottom"/>
            <w:hideMark/>
          </w:tcPr>
          <w:p w14:paraId="221583FF" w14:textId="77777777" w:rsidR="00304566" w:rsidRPr="00845894" w:rsidRDefault="00304566" w:rsidP="009F1A33">
            <w:pPr>
              <w:jc w:val="right"/>
              <w:rPr>
                <w:sz w:val="14"/>
                <w:szCs w:val="14"/>
              </w:rPr>
            </w:pPr>
            <w:r w:rsidRPr="00845894">
              <w:rPr>
                <w:sz w:val="14"/>
                <w:szCs w:val="14"/>
              </w:rPr>
              <w:t>0,00</w:t>
            </w:r>
          </w:p>
        </w:tc>
      </w:tr>
      <w:tr w:rsidR="00304566" w:rsidRPr="00845894" w14:paraId="21FF9F1C" w14:textId="77777777" w:rsidTr="009F1A33">
        <w:trPr>
          <w:trHeight w:val="107"/>
        </w:trPr>
        <w:tc>
          <w:tcPr>
            <w:tcW w:w="319" w:type="pct"/>
            <w:shd w:val="clear" w:color="auto" w:fill="auto"/>
            <w:noWrap/>
            <w:vAlign w:val="bottom"/>
            <w:hideMark/>
          </w:tcPr>
          <w:p w14:paraId="7236AA08" w14:textId="77777777" w:rsidR="00304566" w:rsidRPr="00845894" w:rsidRDefault="00304566" w:rsidP="009F1A33">
            <w:pPr>
              <w:jc w:val="center"/>
              <w:rPr>
                <w:i/>
                <w:iCs/>
                <w:sz w:val="14"/>
                <w:szCs w:val="14"/>
              </w:rPr>
            </w:pPr>
            <w:r w:rsidRPr="00845894">
              <w:rPr>
                <w:i/>
                <w:iCs/>
                <w:sz w:val="14"/>
                <w:szCs w:val="14"/>
              </w:rPr>
              <w:t>1.3.6.</w:t>
            </w:r>
          </w:p>
        </w:tc>
        <w:tc>
          <w:tcPr>
            <w:tcW w:w="1166" w:type="pct"/>
            <w:shd w:val="clear" w:color="auto" w:fill="auto"/>
            <w:vAlign w:val="bottom"/>
            <w:hideMark/>
          </w:tcPr>
          <w:p w14:paraId="3625FBEE" w14:textId="77777777" w:rsidR="00304566" w:rsidRPr="00845894" w:rsidRDefault="00304566" w:rsidP="009F1A33">
            <w:pPr>
              <w:rPr>
                <w:i/>
                <w:iCs/>
                <w:sz w:val="14"/>
                <w:szCs w:val="14"/>
              </w:rPr>
            </w:pPr>
            <w:r w:rsidRPr="00845894">
              <w:rPr>
                <w:i/>
                <w:iCs/>
                <w:sz w:val="14"/>
                <w:szCs w:val="14"/>
              </w:rPr>
              <w:t>Электроэнергия на хоз. нужды</w:t>
            </w:r>
          </w:p>
        </w:tc>
        <w:tc>
          <w:tcPr>
            <w:tcW w:w="557" w:type="pct"/>
            <w:shd w:val="clear" w:color="auto" w:fill="auto"/>
            <w:noWrap/>
            <w:vAlign w:val="center"/>
            <w:hideMark/>
          </w:tcPr>
          <w:p w14:paraId="6A3E9939" w14:textId="77777777" w:rsidR="00304566" w:rsidRPr="00845894" w:rsidRDefault="00304566" w:rsidP="009F1A33">
            <w:pPr>
              <w:jc w:val="center"/>
              <w:rPr>
                <w:i/>
                <w:iCs/>
                <w:sz w:val="14"/>
                <w:szCs w:val="14"/>
              </w:rPr>
            </w:pPr>
            <w:proofErr w:type="spellStart"/>
            <w:r w:rsidRPr="00845894">
              <w:rPr>
                <w:i/>
                <w:iCs/>
                <w:sz w:val="14"/>
                <w:szCs w:val="14"/>
              </w:rPr>
              <w:t>тыс.руб</w:t>
            </w:r>
            <w:proofErr w:type="spellEnd"/>
            <w:r w:rsidRPr="00845894">
              <w:rPr>
                <w:i/>
                <w:iCs/>
                <w:sz w:val="14"/>
                <w:szCs w:val="14"/>
              </w:rPr>
              <w:t>.</w:t>
            </w:r>
          </w:p>
        </w:tc>
        <w:tc>
          <w:tcPr>
            <w:tcW w:w="515" w:type="pct"/>
            <w:shd w:val="clear" w:color="auto" w:fill="auto"/>
            <w:noWrap/>
            <w:vAlign w:val="bottom"/>
            <w:hideMark/>
          </w:tcPr>
          <w:p w14:paraId="7E890FA5" w14:textId="77777777" w:rsidR="00304566" w:rsidRPr="00845894" w:rsidRDefault="00304566" w:rsidP="009F1A33">
            <w:pPr>
              <w:jc w:val="right"/>
              <w:rPr>
                <w:sz w:val="14"/>
                <w:szCs w:val="14"/>
              </w:rPr>
            </w:pPr>
            <w:r w:rsidRPr="00845894">
              <w:rPr>
                <w:sz w:val="14"/>
                <w:szCs w:val="14"/>
              </w:rPr>
              <w:t>0,00</w:t>
            </w:r>
          </w:p>
        </w:tc>
        <w:tc>
          <w:tcPr>
            <w:tcW w:w="515" w:type="pct"/>
            <w:shd w:val="clear" w:color="auto" w:fill="auto"/>
            <w:noWrap/>
            <w:vAlign w:val="bottom"/>
            <w:hideMark/>
          </w:tcPr>
          <w:p w14:paraId="6B2A3B61" w14:textId="77777777" w:rsidR="00304566" w:rsidRPr="00845894" w:rsidRDefault="00304566" w:rsidP="009F1A33">
            <w:pPr>
              <w:jc w:val="right"/>
              <w:rPr>
                <w:sz w:val="14"/>
                <w:szCs w:val="14"/>
              </w:rPr>
            </w:pPr>
            <w:r w:rsidRPr="00845894">
              <w:rPr>
                <w:sz w:val="14"/>
                <w:szCs w:val="14"/>
              </w:rPr>
              <w:t>0,00</w:t>
            </w:r>
          </w:p>
        </w:tc>
        <w:tc>
          <w:tcPr>
            <w:tcW w:w="997" w:type="pct"/>
            <w:shd w:val="clear" w:color="auto" w:fill="auto"/>
            <w:vAlign w:val="center"/>
            <w:hideMark/>
          </w:tcPr>
          <w:p w14:paraId="4E34DD9E" w14:textId="77777777" w:rsidR="00304566" w:rsidRPr="00845894" w:rsidRDefault="00304566" w:rsidP="009F1A33">
            <w:pPr>
              <w:rPr>
                <w:color w:val="000000"/>
                <w:sz w:val="14"/>
                <w:szCs w:val="14"/>
              </w:rPr>
            </w:pPr>
            <w:r w:rsidRPr="00845894">
              <w:rPr>
                <w:color w:val="000000"/>
                <w:sz w:val="14"/>
                <w:szCs w:val="14"/>
              </w:rPr>
              <w:t> </w:t>
            </w:r>
          </w:p>
        </w:tc>
        <w:tc>
          <w:tcPr>
            <w:tcW w:w="454" w:type="pct"/>
            <w:shd w:val="clear" w:color="auto" w:fill="auto"/>
            <w:noWrap/>
            <w:vAlign w:val="bottom"/>
            <w:hideMark/>
          </w:tcPr>
          <w:p w14:paraId="5D26C718" w14:textId="77777777" w:rsidR="00304566" w:rsidRPr="00845894" w:rsidRDefault="00304566" w:rsidP="009F1A33">
            <w:pPr>
              <w:jc w:val="right"/>
              <w:rPr>
                <w:sz w:val="14"/>
                <w:szCs w:val="14"/>
              </w:rPr>
            </w:pPr>
            <w:r w:rsidRPr="00845894">
              <w:rPr>
                <w:sz w:val="14"/>
                <w:szCs w:val="14"/>
              </w:rPr>
              <w:t>0,00</w:t>
            </w:r>
          </w:p>
        </w:tc>
        <w:tc>
          <w:tcPr>
            <w:tcW w:w="477" w:type="pct"/>
            <w:shd w:val="clear" w:color="auto" w:fill="auto"/>
            <w:noWrap/>
            <w:vAlign w:val="bottom"/>
            <w:hideMark/>
          </w:tcPr>
          <w:p w14:paraId="33B0D59C" w14:textId="77777777" w:rsidR="00304566" w:rsidRPr="00845894" w:rsidRDefault="00304566" w:rsidP="009F1A33">
            <w:pPr>
              <w:jc w:val="right"/>
              <w:rPr>
                <w:sz w:val="14"/>
                <w:szCs w:val="14"/>
              </w:rPr>
            </w:pPr>
            <w:r w:rsidRPr="00845894">
              <w:rPr>
                <w:sz w:val="14"/>
                <w:szCs w:val="14"/>
              </w:rPr>
              <w:t>0,00</w:t>
            </w:r>
          </w:p>
        </w:tc>
      </w:tr>
      <w:tr w:rsidR="00304566" w:rsidRPr="00845894" w14:paraId="409A4974" w14:textId="77777777" w:rsidTr="009F1A33">
        <w:trPr>
          <w:trHeight w:val="107"/>
        </w:trPr>
        <w:tc>
          <w:tcPr>
            <w:tcW w:w="319" w:type="pct"/>
            <w:shd w:val="clear" w:color="auto" w:fill="auto"/>
            <w:noWrap/>
            <w:vAlign w:val="bottom"/>
            <w:hideMark/>
          </w:tcPr>
          <w:p w14:paraId="6687BC0D" w14:textId="77777777" w:rsidR="00304566" w:rsidRPr="00845894" w:rsidRDefault="00304566" w:rsidP="009F1A33">
            <w:pPr>
              <w:jc w:val="center"/>
              <w:rPr>
                <w:i/>
                <w:iCs/>
                <w:sz w:val="14"/>
                <w:szCs w:val="14"/>
              </w:rPr>
            </w:pPr>
            <w:r w:rsidRPr="00845894">
              <w:rPr>
                <w:i/>
                <w:iCs/>
                <w:sz w:val="14"/>
                <w:szCs w:val="14"/>
              </w:rPr>
              <w:t>1.3.7.</w:t>
            </w:r>
          </w:p>
        </w:tc>
        <w:tc>
          <w:tcPr>
            <w:tcW w:w="1166" w:type="pct"/>
            <w:shd w:val="clear" w:color="auto" w:fill="auto"/>
            <w:vAlign w:val="bottom"/>
            <w:hideMark/>
          </w:tcPr>
          <w:p w14:paraId="0046387C" w14:textId="77777777" w:rsidR="00304566" w:rsidRPr="00845894" w:rsidRDefault="00304566" w:rsidP="009F1A33">
            <w:pPr>
              <w:rPr>
                <w:i/>
                <w:iCs/>
                <w:sz w:val="14"/>
                <w:szCs w:val="14"/>
              </w:rPr>
            </w:pPr>
            <w:r w:rsidRPr="00845894">
              <w:rPr>
                <w:i/>
                <w:iCs/>
                <w:sz w:val="14"/>
                <w:szCs w:val="14"/>
              </w:rPr>
              <w:t>Теплоэнергия</w:t>
            </w:r>
          </w:p>
        </w:tc>
        <w:tc>
          <w:tcPr>
            <w:tcW w:w="557" w:type="pct"/>
            <w:shd w:val="clear" w:color="auto" w:fill="auto"/>
            <w:noWrap/>
            <w:vAlign w:val="center"/>
            <w:hideMark/>
          </w:tcPr>
          <w:p w14:paraId="20F1A6E5" w14:textId="77777777" w:rsidR="00304566" w:rsidRPr="00845894" w:rsidRDefault="00304566" w:rsidP="009F1A33">
            <w:pPr>
              <w:jc w:val="center"/>
              <w:rPr>
                <w:i/>
                <w:iCs/>
                <w:sz w:val="14"/>
                <w:szCs w:val="14"/>
              </w:rPr>
            </w:pPr>
            <w:proofErr w:type="spellStart"/>
            <w:r w:rsidRPr="00845894">
              <w:rPr>
                <w:i/>
                <w:iCs/>
                <w:sz w:val="14"/>
                <w:szCs w:val="14"/>
              </w:rPr>
              <w:t>тыс.руб</w:t>
            </w:r>
            <w:proofErr w:type="spellEnd"/>
            <w:r w:rsidRPr="00845894">
              <w:rPr>
                <w:i/>
                <w:iCs/>
                <w:sz w:val="14"/>
                <w:szCs w:val="14"/>
              </w:rPr>
              <w:t>.</w:t>
            </w:r>
          </w:p>
        </w:tc>
        <w:tc>
          <w:tcPr>
            <w:tcW w:w="515" w:type="pct"/>
            <w:shd w:val="clear" w:color="auto" w:fill="auto"/>
            <w:noWrap/>
            <w:vAlign w:val="bottom"/>
            <w:hideMark/>
          </w:tcPr>
          <w:p w14:paraId="719C5B5C" w14:textId="77777777" w:rsidR="00304566" w:rsidRPr="00845894" w:rsidRDefault="00304566" w:rsidP="009F1A33">
            <w:pPr>
              <w:jc w:val="right"/>
              <w:rPr>
                <w:sz w:val="14"/>
                <w:szCs w:val="14"/>
              </w:rPr>
            </w:pPr>
            <w:r w:rsidRPr="00845894">
              <w:rPr>
                <w:sz w:val="14"/>
                <w:szCs w:val="14"/>
              </w:rPr>
              <w:t>0,00</w:t>
            </w:r>
          </w:p>
        </w:tc>
        <w:tc>
          <w:tcPr>
            <w:tcW w:w="515" w:type="pct"/>
            <w:shd w:val="clear" w:color="auto" w:fill="auto"/>
            <w:noWrap/>
            <w:vAlign w:val="bottom"/>
            <w:hideMark/>
          </w:tcPr>
          <w:p w14:paraId="1669BB2E" w14:textId="77777777" w:rsidR="00304566" w:rsidRPr="00845894" w:rsidRDefault="00304566" w:rsidP="009F1A33">
            <w:pPr>
              <w:jc w:val="right"/>
              <w:rPr>
                <w:sz w:val="14"/>
                <w:szCs w:val="14"/>
              </w:rPr>
            </w:pPr>
            <w:r w:rsidRPr="00845894">
              <w:rPr>
                <w:sz w:val="14"/>
                <w:szCs w:val="14"/>
              </w:rPr>
              <w:t>0,00</w:t>
            </w:r>
          </w:p>
        </w:tc>
        <w:tc>
          <w:tcPr>
            <w:tcW w:w="997" w:type="pct"/>
            <w:shd w:val="clear" w:color="auto" w:fill="auto"/>
            <w:vAlign w:val="center"/>
            <w:hideMark/>
          </w:tcPr>
          <w:p w14:paraId="713E96C5" w14:textId="77777777" w:rsidR="00304566" w:rsidRPr="00845894" w:rsidRDefault="00304566" w:rsidP="009F1A33">
            <w:pPr>
              <w:rPr>
                <w:color w:val="000000"/>
                <w:sz w:val="14"/>
                <w:szCs w:val="14"/>
              </w:rPr>
            </w:pPr>
            <w:r w:rsidRPr="00845894">
              <w:rPr>
                <w:color w:val="000000"/>
                <w:sz w:val="14"/>
                <w:szCs w:val="14"/>
              </w:rPr>
              <w:t> </w:t>
            </w:r>
          </w:p>
        </w:tc>
        <w:tc>
          <w:tcPr>
            <w:tcW w:w="454" w:type="pct"/>
            <w:shd w:val="clear" w:color="auto" w:fill="auto"/>
            <w:noWrap/>
            <w:vAlign w:val="bottom"/>
            <w:hideMark/>
          </w:tcPr>
          <w:p w14:paraId="092AF337" w14:textId="77777777" w:rsidR="00304566" w:rsidRPr="00845894" w:rsidRDefault="00304566" w:rsidP="009F1A33">
            <w:pPr>
              <w:jc w:val="right"/>
              <w:rPr>
                <w:sz w:val="14"/>
                <w:szCs w:val="14"/>
              </w:rPr>
            </w:pPr>
            <w:r w:rsidRPr="00845894">
              <w:rPr>
                <w:sz w:val="14"/>
                <w:szCs w:val="14"/>
              </w:rPr>
              <w:t>0,00</w:t>
            </w:r>
          </w:p>
        </w:tc>
        <w:tc>
          <w:tcPr>
            <w:tcW w:w="477" w:type="pct"/>
            <w:shd w:val="clear" w:color="auto" w:fill="auto"/>
            <w:noWrap/>
            <w:vAlign w:val="bottom"/>
            <w:hideMark/>
          </w:tcPr>
          <w:p w14:paraId="4FC12AF8" w14:textId="77777777" w:rsidR="00304566" w:rsidRPr="00845894" w:rsidRDefault="00304566" w:rsidP="009F1A33">
            <w:pPr>
              <w:jc w:val="right"/>
              <w:rPr>
                <w:sz w:val="14"/>
                <w:szCs w:val="14"/>
              </w:rPr>
            </w:pPr>
            <w:r w:rsidRPr="00845894">
              <w:rPr>
                <w:sz w:val="14"/>
                <w:szCs w:val="14"/>
              </w:rPr>
              <w:t>0,00</w:t>
            </w:r>
          </w:p>
        </w:tc>
      </w:tr>
      <w:tr w:rsidR="00304566" w:rsidRPr="00845894" w14:paraId="13D7ECB9" w14:textId="77777777" w:rsidTr="009F1A33">
        <w:trPr>
          <w:trHeight w:val="107"/>
        </w:trPr>
        <w:tc>
          <w:tcPr>
            <w:tcW w:w="319" w:type="pct"/>
            <w:shd w:val="clear" w:color="auto" w:fill="auto"/>
            <w:noWrap/>
            <w:vAlign w:val="bottom"/>
            <w:hideMark/>
          </w:tcPr>
          <w:p w14:paraId="7A00CD6A" w14:textId="77777777" w:rsidR="00304566" w:rsidRPr="00845894" w:rsidRDefault="00304566" w:rsidP="009F1A33">
            <w:pPr>
              <w:jc w:val="center"/>
              <w:rPr>
                <w:i/>
                <w:iCs/>
                <w:sz w:val="14"/>
                <w:szCs w:val="14"/>
              </w:rPr>
            </w:pPr>
            <w:r w:rsidRPr="00845894">
              <w:rPr>
                <w:i/>
                <w:iCs/>
                <w:sz w:val="14"/>
                <w:szCs w:val="14"/>
              </w:rPr>
              <w:t>1.3.8.</w:t>
            </w:r>
          </w:p>
        </w:tc>
        <w:tc>
          <w:tcPr>
            <w:tcW w:w="1166" w:type="pct"/>
            <w:shd w:val="clear" w:color="auto" w:fill="auto"/>
            <w:vAlign w:val="bottom"/>
            <w:hideMark/>
          </w:tcPr>
          <w:p w14:paraId="0BD55964" w14:textId="77777777" w:rsidR="00304566" w:rsidRPr="00845894" w:rsidRDefault="00304566" w:rsidP="009F1A33">
            <w:pPr>
              <w:rPr>
                <w:i/>
                <w:iCs/>
                <w:sz w:val="14"/>
                <w:szCs w:val="14"/>
              </w:rPr>
            </w:pPr>
            <w:r w:rsidRPr="00845894">
              <w:rPr>
                <w:i/>
                <w:iCs/>
                <w:sz w:val="14"/>
                <w:szCs w:val="14"/>
              </w:rPr>
              <w:t>Расходы на страхование</w:t>
            </w:r>
          </w:p>
        </w:tc>
        <w:tc>
          <w:tcPr>
            <w:tcW w:w="557" w:type="pct"/>
            <w:shd w:val="clear" w:color="auto" w:fill="auto"/>
            <w:noWrap/>
            <w:vAlign w:val="center"/>
            <w:hideMark/>
          </w:tcPr>
          <w:p w14:paraId="12D30ACD" w14:textId="77777777" w:rsidR="00304566" w:rsidRPr="00845894" w:rsidRDefault="00304566" w:rsidP="009F1A33">
            <w:pPr>
              <w:jc w:val="center"/>
              <w:rPr>
                <w:i/>
                <w:iCs/>
                <w:sz w:val="14"/>
                <w:szCs w:val="14"/>
              </w:rPr>
            </w:pPr>
            <w:proofErr w:type="spellStart"/>
            <w:r w:rsidRPr="00845894">
              <w:rPr>
                <w:i/>
                <w:iCs/>
                <w:sz w:val="14"/>
                <w:szCs w:val="14"/>
              </w:rPr>
              <w:t>тыс.руб</w:t>
            </w:r>
            <w:proofErr w:type="spellEnd"/>
            <w:r w:rsidRPr="00845894">
              <w:rPr>
                <w:i/>
                <w:iCs/>
                <w:sz w:val="14"/>
                <w:szCs w:val="14"/>
              </w:rPr>
              <w:t>.</w:t>
            </w:r>
          </w:p>
        </w:tc>
        <w:tc>
          <w:tcPr>
            <w:tcW w:w="515" w:type="pct"/>
            <w:shd w:val="clear" w:color="auto" w:fill="auto"/>
            <w:noWrap/>
            <w:vAlign w:val="bottom"/>
            <w:hideMark/>
          </w:tcPr>
          <w:p w14:paraId="45521A29" w14:textId="77777777" w:rsidR="00304566" w:rsidRPr="00845894" w:rsidRDefault="00304566" w:rsidP="009F1A33">
            <w:pPr>
              <w:jc w:val="right"/>
              <w:rPr>
                <w:sz w:val="14"/>
                <w:szCs w:val="14"/>
              </w:rPr>
            </w:pPr>
            <w:r w:rsidRPr="00845894">
              <w:rPr>
                <w:sz w:val="14"/>
                <w:szCs w:val="14"/>
              </w:rPr>
              <w:t>0,00</w:t>
            </w:r>
          </w:p>
        </w:tc>
        <w:tc>
          <w:tcPr>
            <w:tcW w:w="515" w:type="pct"/>
            <w:shd w:val="clear" w:color="auto" w:fill="auto"/>
            <w:noWrap/>
            <w:vAlign w:val="bottom"/>
            <w:hideMark/>
          </w:tcPr>
          <w:p w14:paraId="79C27FDE" w14:textId="77777777" w:rsidR="00304566" w:rsidRPr="00845894" w:rsidRDefault="00304566" w:rsidP="009F1A33">
            <w:pPr>
              <w:jc w:val="right"/>
              <w:rPr>
                <w:sz w:val="14"/>
                <w:szCs w:val="14"/>
              </w:rPr>
            </w:pPr>
            <w:r w:rsidRPr="00845894">
              <w:rPr>
                <w:sz w:val="14"/>
                <w:szCs w:val="14"/>
              </w:rPr>
              <w:t>0,00</w:t>
            </w:r>
          </w:p>
        </w:tc>
        <w:tc>
          <w:tcPr>
            <w:tcW w:w="997" w:type="pct"/>
            <w:shd w:val="clear" w:color="auto" w:fill="auto"/>
            <w:vAlign w:val="center"/>
            <w:hideMark/>
          </w:tcPr>
          <w:p w14:paraId="35B053D9" w14:textId="77777777" w:rsidR="00304566" w:rsidRPr="00845894" w:rsidRDefault="00304566" w:rsidP="009F1A33">
            <w:pPr>
              <w:rPr>
                <w:color w:val="000000"/>
                <w:sz w:val="14"/>
                <w:szCs w:val="14"/>
              </w:rPr>
            </w:pPr>
            <w:r w:rsidRPr="00845894">
              <w:rPr>
                <w:color w:val="000000"/>
                <w:sz w:val="14"/>
                <w:szCs w:val="14"/>
              </w:rPr>
              <w:t> </w:t>
            </w:r>
          </w:p>
        </w:tc>
        <w:tc>
          <w:tcPr>
            <w:tcW w:w="454" w:type="pct"/>
            <w:shd w:val="clear" w:color="auto" w:fill="auto"/>
            <w:noWrap/>
            <w:vAlign w:val="bottom"/>
            <w:hideMark/>
          </w:tcPr>
          <w:p w14:paraId="488D6A66" w14:textId="77777777" w:rsidR="00304566" w:rsidRPr="00845894" w:rsidRDefault="00304566" w:rsidP="009F1A33">
            <w:pPr>
              <w:jc w:val="right"/>
              <w:rPr>
                <w:sz w:val="14"/>
                <w:szCs w:val="14"/>
              </w:rPr>
            </w:pPr>
            <w:r w:rsidRPr="00845894">
              <w:rPr>
                <w:sz w:val="14"/>
                <w:szCs w:val="14"/>
              </w:rPr>
              <w:t>0,00</w:t>
            </w:r>
          </w:p>
        </w:tc>
        <w:tc>
          <w:tcPr>
            <w:tcW w:w="477" w:type="pct"/>
            <w:shd w:val="clear" w:color="auto" w:fill="auto"/>
            <w:noWrap/>
            <w:vAlign w:val="bottom"/>
            <w:hideMark/>
          </w:tcPr>
          <w:p w14:paraId="7437983A" w14:textId="77777777" w:rsidR="00304566" w:rsidRPr="00845894" w:rsidRDefault="00304566" w:rsidP="009F1A33">
            <w:pPr>
              <w:jc w:val="right"/>
              <w:rPr>
                <w:sz w:val="14"/>
                <w:szCs w:val="14"/>
              </w:rPr>
            </w:pPr>
            <w:r w:rsidRPr="00845894">
              <w:rPr>
                <w:sz w:val="14"/>
                <w:szCs w:val="14"/>
              </w:rPr>
              <w:t>-100,00%</w:t>
            </w:r>
          </w:p>
        </w:tc>
      </w:tr>
      <w:tr w:rsidR="00304566" w:rsidRPr="00845894" w14:paraId="38AC1E43" w14:textId="77777777" w:rsidTr="009F1A33">
        <w:trPr>
          <w:trHeight w:val="107"/>
        </w:trPr>
        <w:tc>
          <w:tcPr>
            <w:tcW w:w="319" w:type="pct"/>
            <w:shd w:val="clear" w:color="auto" w:fill="auto"/>
            <w:noWrap/>
            <w:vAlign w:val="bottom"/>
            <w:hideMark/>
          </w:tcPr>
          <w:p w14:paraId="5DA12E3A" w14:textId="77777777" w:rsidR="00304566" w:rsidRPr="00845894" w:rsidRDefault="00304566" w:rsidP="009F1A33">
            <w:pPr>
              <w:jc w:val="center"/>
              <w:rPr>
                <w:i/>
                <w:iCs/>
                <w:sz w:val="14"/>
                <w:szCs w:val="14"/>
              </w:rPr>
            </w:pPr>
            <w:r w:rsidRPr="00845894">
              <w:rPr>
                <w:i/>
                <w:iCs/>
                <w:sz w:val="14"/>
                <w:szCs w:val="14"/>
              </w:rPr>
              <w:t>1.3.9.</w:t>
            </w:r>
          </w:p>
        </w:tc>
        <w:tc>
          <w:tcPr>
            <w:tcW w:w="1166" w:type="pct"/>
            <w:shd w:val="clear" w:color="auto" w:fill="auto"/>
            <w:vAlign w:val="bottom"/>
            <w:hideMark/>
          </w:tcPr>
          <w:p w14:paraId="0B7749AE" w14:textId="77777777" w:rsidR="00304566" w:rsidRPr="00845894" w:rsidRDefault="00304566" w:rsidP="009F1A33">
            <w:pPr>
              <w:rPr>
                <w:i/>
                <w:iCs/>
                <w:sz w:val="14"/>
                <w:szCs w:val="14"/>
              </w:rPr>
            </w:pPr>
            <w:r w:rsidRPr="00845894">
              <w:rPr>
                <w:i/>
                <w:iCs/>
                <w:sz w:val="14"/>
                <w:szCs w:val="14"/>
              </w:rPr>
              <w:t>Другие прочие расходы</w:t>
            </w:r>
          </w:p>
        </w:tc>
        <w:tc>
          <w:tcPr>
            <w:tcW w:w="557" w:type="pct"/>
            <w:shd w:val="clear" w:color="auto" w:fill="auto"/>
            <w:noWrap/>
            <w:vAlign w:val="center"/>
            <w:hideMark/>
          </w:tcPr>
          <w:p w14:paraId="7A524D2F" w14:textId="77777777" w:rsidR="00304566" w:rsidRPr="00845894" w:rsidRDefault="00304566" w:rsidP="009F1A33">
            <w:pPr>
              <w:jc w:val="center"/>
              <w:rPr>
                <w:i/>
                <w:iCs/>
                <w:sz w:val="14"/>
                <w:szCs w:val="14"/>
              </w:rPr>
            </w:pPr>
            <w:proofErr w:type="spellStart"/>
            <w:r w:rsidRPr="00845894">
              <w:rPr>
                <w:i/>
                <w:iCs/>
                <w:sz w:val="14"/>
                <w:szCs w:val="14"/>
              </w:rPr>
              <w:t>тыс.руб</w:t>
            </w:r>
            <w:proofErr w:type="spellEnd"/>
            <w:r w:rsidRPr="00845894">
              <w:rPr>
                <w:i/>
                <w:iCs/>
                <w:sz w:val="14"/>
                <w:szCs w:val="14"/>
              </w:rPr>
              <w:t>.</w:t>
            </w:r>
          </w:p>
        </w:tc>
        <w:tc>
          <w:tcPr>
            <w:tcW w:w="515" w:type="pct"/>
            <w:shd w:val="clear" w:color="auto" w:fill="auto"/>
            <w:noWrap/>
            <w:vAlign w:val="bottom"/>
            <w:hideMark/>
          </w:tcPr>
          <w:p w14:paraId="4267EE06" w14:textId="77777777" w:rsidR="00304566" w:rsidRPr="00845894" w:rsidRDefault="00304566" w:rsidP="009F1A33">
            <w:pPr>
              <w:jc w:val="right"/>
              <w:rPr>
                <w:sz w:val="14"/>
                <w:szCs w:val="14"/>
              </w:rPr>
            </w:pPr>
            <w:r w:rsidRPr="00845894">
              <w:rPr>
                <w:sz w:val="14"/>
                <w:szCs w:val="14"/>
              </w:rPr>
              <w:t>0,00</w:t>
            </w:r>
          </w:p>
        </w:tc>
        <w:tc>
          <w:tcPr>
            <w:tcW w:w="515" w:type="pct"/>
            <w:shd w:val="clear" w:color="auto" w:fill="auto"/>
            <w:noWrap/>
            <w:vAlign w:val="bottom"/>
            <w:hideMark/>
          </w:tcPr>
          <w:p w14:paraId="28233007" w14:textId="77777777" w:rsidR="00304566" w:rsidRPr="00845894" w:rsidRDefault="00304566" w:rsidP="009F1A33">
            <w:pPr>
              <w:jc w:val="right"/>
              <w:rPr>
                <w:sz w:val="14"/>
                <w:szCs w:val="14"/>
              </w:rPr>
            </w:pPr>
            <w:r w:rsidRPr="00845894">
              <w:rPr>
                <w:sz w:val="14"/>
                <w:szCs w:val="14"/>
              </w:rPr>
              <w:t>0,00</w:t>
            </w:r>
          </w:p>
        </w:tc>
        <w:tc>
          <w:tcPr>
            <w:tcW w:w="997" w:type="pct"/>
            <w:shd w:val="clear" w:color="auto" w:fill="auto"/>
            <w:vAlign w:val="center"/>
            <w:hideMark/>
          </w:tcPr>
          <w:p w14:paraId="68F639D5" w14:textId="77777777" w:rsidR="00304566" w:rsidRPr="00845894" w:rsidRDefault="00304566" w:rsidP="009F1A33">
            <w:pPr>
              <w:rPr>
                <w:color w:val="000000"/>
                <w:sz w:val="14"/>
                <w:szCs w:val="14"/>
              </w:rPr>
            </w:pPr>
            <w:r w:rsidRPr="00845894">
              <w:rPr>
                <w:color w:val="000000"/>
                <w:sz w:val="14"/>
                <w:szCs w:val="14"/>
              </w:rPr>
              <w:t> </w:t>
            </w:r>
          </w:p>
        </w:tc>
        <w:tc>
          <w:tcPr>
            <w:tcW w:w="454" w:type="pct"/>
            <w:shd w:val="clear" w:color="auto" w:fill="auto"/>
            <w:noWrap/>
            <w:vAlign w:val="bottom"/>
            <w:hideMark/>
          </w:tcPr>
          <w:p w14:paraId="4915908C" w14:textId="77777777" w:rsidR="00304566" w:rsidRPr="00845894" w:rsidRDefault="00304566" w:rsidP="009F1A33">
            <w:pPr>
              <w:jc w:val="right"/>
              <w:rPr>
                <w:sz w:val="14"/>
                <w:szCs w:val="14"/>
              </w:rPr>
            </w:pPr>
            <w:r w:rsidRPr="00845894">
              <w:rPr>
                <w:sz w:val="14"/>
                <w:szCs w:val="14"/>
              </w:rPr>
              <w:t>0,00</w:t>
            </w:r>
          </w:p>
        </w:tc>
        <w:tc>
          <w:tcPr>
            <w:tcW w:w="477" w:type="pct"/>
            <w:shd w:val="clear" w:color="auto" w:fill="auto"/>
            <w:noWrap/>
            <w:vAlign w:val="bottom"/>
            <w:hideMark/>
          </w:tcPr>
          <w:p w14:paraId="5B57217A" w14:textId="77777777" w:rsidR="00304566" w:rsidRPr="00845894" w:rsidRDefault="00304566" w:rsidP="009F1A33">
            <w:pPr>
              <w:jc w:val="right"/>
              <w:rPr>
                <w:sz w:val="14"/>
                <w:szCs w:val="14"/>
              </w:rPr>
            </w:pPr>
            <w:r w:rsidRPr="00845894">
              <w:rPr>
                <w:sz w:val="14"/>
                <w:szCs w:val="14"/>
              </w:rPr>
              <w:t>0,00</w:t>
            </w:r>
          </w:p>
        </w:tc>
      </w:tr>
      <w:tr w:rsidR="00304566" w:rsidRPr="00845894" w14:paraId="2325B7E2" w14:textId="77777777" w:rsidTr="009F1A33">
        <w:trPr>
          <w:trHeight w:val="107"/>
        </w:trPr>
        <w:tc>
          <w:tcPr>
            <w:tcW w:w="319" w:type="pct"/>
            <w:shd w:val="clear" w:color="auto" w:fill="auto"/>
            <w:noWrap/>
            <w:vAlign w:val="bottom"/>
            <w:hideMark/>
          </w:tcPr>
          <w:p w14:paraId="3E11BB1E" w14:textId="77777777" w:rsidR="00304566" w:rsidRPr="00845894" w:rsidRDefault="00304566" w:rsidP="009F1A33">
            <w:pPr>
              <w:jc w:val="center"/>
              <w:rPr>
                <w:sz w:val="14"/>
                <w:szCs w:val="14"/>
              </w:rPr>
            </w:pPr>
            <w:r w:rsidRPr="00845894">
              <w:rPr>
                <w:sz w:val="14"/>
                <w:szCs w:val="14"/>
              </w:rPr>
              <w:t>1.4.</w:t>
            </w:r>
          </w:p>
        </w:tc>
        <w:tc>
          <w:tcPr>
            <w:tcW w:w="1166" w:type="pct"/>
            <w:shd w:val="clear" w:color="auto" w:fill="auto"/>
            <w:vAlign w:val="bottom"/>
            <w:hideMark/>
          </w:tcPr>
          <w:p w14:paraId="49445261" w14:textId="77777777" w:rsidR="00304566" w:rsidRPr="00845894" w:rsidRDefault="00304566" w:rsidP="009F1A33">
            <w:pPr>
              <w:rPr>
                <w:sz w:val="14"/>
                <w:szCs w:val="14"/>
              </w:rPr>
            </w:pPr>
            <w:r w:rsidRPr="00845894">
              <w:rPr>
                <w:sz w:val="14"/>
                <w:szCs w:val="14"/>
              </w:rPr>
              <w:t>Подконтрольные расходы из прибыли</w:t>
            </w:r>
          </w:p>
        </w:tc>
        <w:tc>
          <w:tcPr>
            <w:tcW w:w="557" w:type="pct"/>
            <w:shd w:val="clear" w:color="auto" w:fill="auto"/>
            <w:noWrap/>
            <w:vAlign w:val="center"/>
            <w:hideMark/>
          </w:tcPr>
          <w:p w14:paraId="5D191CF7" w14:textId="77777777" w:rsidR="00304566" w:rsidRPr="00845894" w:rsidRDefault="00304566" w:rsidP="009F1A33">
            <w:pPr>
              <w:jc w:val="center"/>
              <w:rPr>
                <w:sz w:val="14"/>
                <w:szCs w:val="14"/>
              </w:rPr>
            </w:pPr>
            <w:proofErr w:type="spellStart"/>
            <w:r w:rsidRPr="00845894">
              <w:rPr>
                <w:sz w:val="14"/>
                <w:szCs w:val="14"/>
              </w:rPr>
              <w:t>тыс.руб</w:t>
            </w:r>
            <w:proofErr w:type="spellEnd"/>
            <w:r w:rsidRPr="00845894">
              <w:rPr>
                <w:sz w:val="14"/>
                <w:szCs w:val="14"/>
              </w:rPr>
              <w:t>.</w:t>
            </w:r>
          </w:p>
        </w:tc>
        <w:tc>
          <w:tcPr>
            <w:tcW w:w="515" w:type="pct"/>
            <w:shd w:val="clear" w:color="auto" w:fill="auto"/>
            <w:noWrap/>
            <w:vAlign w:val="bottom"/>
            <w:hideMark/>
          </w:tcPr>
          <w:p w14:paraId="277925BF" w14:textId="77777777" w:rsidR="00304566" w:rsidRPr="00845894" w:rsidRDefault="00304566" w:rsidP="009F1A33">
            <w:pPr>
              <w:jc w:val="right"/>
              <w:rPr>
                <w:sz w:val="14"/>
                <w:szCs w:val="14"/>
              </w:rPr>
            </w:pPr>
            <w:r w:rsidRPr="00845894">
              <w:rPr>
                <w:sz w:val="14"/>
                <w:szCs w:val="14"/>
              </w:rPr>
              <w:t>0,00</w:t>
            </w:r>
          </w:p>
        </w:tc>
        <w:tc>
          <w:tcPr>
            <w:tcW w:w="515" w:type="pct"/>
            <w:shd w:val="clear" w:color="auto" w:fill="auto"/>
            <w:noWrap/>
            <w:vAlign w:val="bottom"/>
            <w:hideMark/>
          </w:tcPr>
          <w:p w14:paraId="6DA9C715" w14:textId="77777777" w:rsidR="00304566" w:rsidRPr="00845894" w:rsidRDefault="00304566" w:rsidP="009F1A33">
            <w:pPr>
              <w:jc w:val="right"/>
              <w:rPr>
                <w:sz w:val="14"/>
                <w:szCs w:val="14"/>
              </w:rPr>
            </w:pPr>
            <w:r w:rsidRPr="00845894">
              <w:rPr>
                <w:sz w:val="14"/>
                <w:szCs w:val="14"/>
              </w:rPr>
              <w:t>0,00</w:t>
            </w:r>
          </w:p>
        </w:tc>
        <w:tc>
          <w:tcPr>
            <w:tcW w:w="997" w:type="pct"/>
            <w:shd w:val="clear" w:color="auto" w:fill="auto"/>
            <w:vAlign w:val="center"/>
            <w:hideMark/>
          </w:tcPr>
          <w:p w14:paraId="25476166" w14:textId="77777777" w:rsidR="00304566" w:rsidRPr="00845894" w:rsidRDefault="00304566" w:rsidP="009F1A33">
            <w:pPr>
              <w:rPr>
                <w:color w:val="000000"/>
                <w:sz w:val="14"/>
                <w:szCs w:val="14"/>
              </w:rPr>
            </w:pPr>
            <w:r w:rsidRPr="00845894">
              <w:rPr>
                <w:color w:val="000000"/>
                <w:sz w:val="14"/>
                <w:szCs w:val="14"/>
              </w:rPr>
              <w:t> </w:t>
            </w:r>
          </w:p>
        </w:tc>
        <w:tc>
          <w:tcPr>
            <w:tcW w:w="454" w:type="pct"/>
            <w:shd w:val="clear" w:color="auto" w:fill="auto"/>
            <w:noWrap/>
            <w:vAlign w:val="bottom"/>
            <w:hideMark/>
          </w:tcPr>
          <w:p w14:paraId="3E7047C4" w14:textId="77777777" w:rsidR="00304566" w:rsidRPr="00845894" w:rsidRDefault="00304566" w:rsidP="009F1A33">
            <w:pPr>
              <w:jc w:val="right"/>
              <w:rPr>
                <w:sz w:val="14"/>
                <w:szCs w:val="14"/>
              </w:rPr>
            </w:pPr>
            <w:r w:rsidRPr="00845894">
              <w:rPr>
                <w:sz w:val="14"/>
                <w:szCs w:val="14"/>
              </w:rPr>
              <w:t>0,00</w:t>
            </w:r>
          </w:p>
        </w:tc>
        <w:tc>
          <w:tcPr>
            <w:tcW w:w="477" w:type="pct"/>
            <w:shd w:val="clear" w:color="auto" w:fill="auto"/>
            <w:noWrap/>
            <w:vAlign w:val="bottom"/>
            <w:hideMark/>
          </w:tcPr>
          <w:p w14:paraId="747E0F81" w14:textId="77777777" w:rsidR="00304566" w:rsidRPr="00845894" w:rsidRDefault="00304566" w:rsidP="009F1A33">
            <w:pPr>
              <w:jc w:val="right"/>
              <w:rPr>
                <w:sz w:val="14"/>
                <w:szCs w:val="14"/>
              </w:rPr>
            </w:pPr>
            <w:r w:rsidRPr="00845894">
              <w:rPr>
                <w:sz w:val="14"/>
                <w:szCs w:val="14"/>
              </w:rPr>
              <w:t>0,00</w:t>
            </w:r>
          </w:p>
        </w:tc>
      </w:tr>
      <w:tr w:rsidR="00304566" w:rsidRPr="00845894" w14:paraId="53FF3D85" w14:textId="77777777" w:rsidTr="009F1A33">
        <w:trPr>
          <w:trHeight w:val="107"/>
        </w:trPr>
        <w:tc>
          <w:tcPr>
            <w:tcW w:w="1485" w:type="pct"/>
            <w:gridSpan w:val="2"/>
            <w:shd w:val="clear" w:color="auto" w:fill="auto"/>
            <w:vAlign w:val="bottom"/>
            <w:hideMark/>
          </w:tcPr>
          <w:p w14:paraId="790C21DB" w14:textId="77777777" w:rsidR="00304566" w:rsidRPr="00845894" w:rsidRDefault="00304566" w:rsidP="009F1A33">
            <w:pPr>
              <w:jc w:val="center"/>
              <w:rPr>
                <w:b/>
                <w:bCs/>
                <w:sz w:val="14"/>
                <w:szCs w:val="14"/>
              </w:rPr>
            </w:pPr>
            <w:r w:rsidRPr="00845894">
              <w:rPr>
                <w:b/>
                <w:bCs/>
                <w:sz w:val="14"/>
                <w:szCs w:val="14"/>
              </w:rPr>
              <w:t>ИТОГО подконтрольные расходы</w:t>
            </w:r>
          </w:p>
        </w:tc>
        <w:tc>
          <w:tcPr>
            <w:tcW w:w="557" w:type="pct"/>
            <w:shd w:val="clear" w:color="auto" w:fill="auto"/>
            <w:noWrap/>
            <w:vAlign w:val="center"/>
            <w:hideMark/>
          </w:tcPr>
          <w:p w14:paraId="617BB6B5" w14:textId="77777777" w:rsidR="00304566" w:rsidRPr="00845894" w:rsidRDefault="00304566" w:rsidP="009F1A33">
            <w:pPr>
              <w:jc w:val="center"/>
              <w:rPr>
                <w:b/>
                <w:bCs/>
                <w:sz w:val="14"/>
                <w:szCs w:val="14"/>
              </w:rPr>
            </w:pPr>
            <w:proofErr w:type="spellStart"/>
            <w:r w:rsidRPr="00845894">
              <w:rPr>
                <w:b/>
                <w:bCs/>
                <w:sz w:val="14"/>
                <w:szCs w:val="14"/>
              </w:rPr>
              <w:t>тыс.руб</w:t>
            </w:r>
            <w:proofErr w:type="spellEnd"/>
            <w:r w:rsidRPr="00845894">
              <w:rPr>
                <w:b/>
                <w:bCs/>
                <w:sz w:val="14"/>
                <w:szCs w:val="14"/>
              </w:rPr>
              <w:t>.</w:t>
            </w:r>
          </w:p>
        </w:tc>
        <w:tc>
          <w:tcPr>
            <w:tcW w:w="515" w:type="pct"/>
            <w:shd w:val="clear" w:color="auto" w:fill="auto"/>
            <w:noWrap/>
            <w:vAlign w:val="bottom"/>
            <w:hideMark/>
          </w:tcPr>
          <w:p w14:paraId="621D2A2C" w14:textId="77777777" w:rsidR="00304566" w:rsidRPr="00845894" w:rsidRDefault="00304566" w:rsidP="009F1A33">
            <w:pPr>
              <w:jc w:val="right"/>
              <w:rPr>
                <w:b/>
                <w:bCs/>
                <w:sz w:val="14"/>
                <w:szCs w:val="14"/>
              </w:rPr>
            </w:pPr>
            <w:r w:rsidRPr="00845894">
              <w:rPr>
                <w:b/>
                <w:bCs/>
                <w:sz w:val="14"/>
                <w:szCs w:val="14"/>
              </w:rPr>
              <w:t>92 166,36</w:t>
            </w:r>
          </w:p>
        </w:tc>
        <w:tc>
          <w:tcPr>
            <w:tcW w:w="515" w:type="pct"/>
            <w:shd w:val="clear" w:color="auto" w:fill="auto"/>
            <w:noWrap/>
            <w:vAlign w:val="bottom"/>
            <w:hideMark/>
          </w:tcPr>
          <w:p w14:paraId="13E7D3D2" w14:textId="77777777" w:rsidR="00304566" w:rsidRPr="00845894" w:rsidRDefault="00304566" w:rsidP="009F1A33">
            <w:pPr>
              <w:jc w:val="right"/>
              <w:rPr>
                <w:b/>
                <w:bCs/>
                <w:sz w:val="14"/>
                <w:szCs w:val="14"/>
              </w:rPr>
            </w:pPr>
            <w:r w:rsidRPr="00845894">
              <w:rPr>
                <w:b/>
                <w:bCs/>
                <w:sz w:val="14"/>
                <w:szCs w:val="14"/>
              </w:rPr>
              <w:t>34</w:t>
            </w:r>
            <w:r>
              <w:rPr>
                <w:b/>
                <w:bCs/>
                <w:sz w:val="14"/>
                <w:szCs w:val="14"/>
              </w:rPr>
              <w:t> </w:t>
            </w:r>
            <w:r w:rsidRPr="00845894">
              <w:rPr>
                <w:b/>
                <w:bCs/>
                <w:sz w:val="14"/>
                <w:szCs w:val="14"/>
              </w:rPr>
              <w:t>0</w:t>
            </w:r>
            <w:r>
              <w:rPr>
                <w:b/>
                <w:bCs/>
                <w:sz w:val="14"/>
                <w:szCs w:val="14"/>
              </w:rPr>
              <w:t>63,3</w:t>
            </w:r>
            <w:r w:rsidRPr="00845894">
              <w:rPr>
                <w:b/>
                <w:bCs/>
                <w:sz w:val="14"/>
                <w:szCs w:val="14"/>
              </w:rPr>
              <w:t>30</w:t>
            </w:r>
          </w:p>
        </w:tc>
        <w:tc>
          <w:tcPr>
            <w:tcW w:w="997" w:type="pct"/>
            <w:shd w:val="clear" w:color="auto" w:fill="auto"/>
            <w:vAlign w:val="center"/>
            <w:hideMark/>
          </w:tcPr>
          <w:p w14:paraId="3FB5E01A" w14:textId="77777777" w:rsidR="00304566" w:rsidRPr="00845894" w:rsidRDefault="00304566" w:rsidP="009F1A33">
            <w:pPr>
              <w:rPr>
                <w:color w:val="000000"/>
                <w:sz w:val="14"/>
                <w:szCs w:val="14"/>
              </w:rPr>
            </w:pPr>
            <w:r w:rsidRPr="00845894">
              <w:rPr>
                <w:color w:val="000000"/>
                <w:sz w:val="14"/>
                <w:szCs w:val="14"/>
              </w:rPr>
              <w:t> </w:t>
            </w:r>
          </w:p>
        </w:tc>
        <w:tc>
          <w:tcPr>
            <w:tcW w:w="454" w:type="pct"/>
            <w:shd w:val="clear" w:color="auto" w:fill="auto"/>
            <w:noWrap/>
            <w:vAlign w:val="bottom"/>
            <w:hideMark/>
          </w:tcPr>
          <w:p w14:paraId="3F6323DB" w14:textId="77777777" w:rsidR="00304566" w:rsidRPr="00845894" w:rsidRDefault="00304566" w:rsidP="009F1A33">
            <w:pPr>
              <w:jc w:val="right"/>
              <w:rPr>
                <w:b/>
                <w:bCs/>
                <w:sz w:val="14"/>
                <w:szCs w:val="14"/>
              </w:rPr>
            </w:pPr>
            <w:r w:rsidRPr="00845894">
              <w:rPr>
                <w:b/>
                <w:bCs/>
                <w:sz w:val="14"/>
                <w:szCs w:val="14"/>
              </w:rPr>
              <w:t>-58</w:t>
            </w:r>
            <w:r>
              <w:rPr>
                <w:b/>
                <w:bCs/>
                <w:sz w:val="14"/>
                <w:szCs w:val="14"/>
              </w:rPr>
              <w:t> </w:t>
            </w:r>
            <w:r w:rsidRPr="00845894">
              <w:rPr>
                <w:b/>
                <w:bCs/>
                <w:sz w:val="14"/>
                <w:szCs w:val="14"/>
              </w:rPr>
              <w:t>1</w:t>
            </w:r>
            <w:r>
              <w:rPr>
                <w:b/>
                <w:bCs/>
                <w:sz w:val="14"/>
                <w:szCs w:val="14"/>
              </w:rPr>
              <w:t>03,06</w:t>
            </w:r>
          </w:p>
        </w:tc>
        <w:tc>
          <w:tcPr>
            <w:tcW w:w="477" w:type="pct"/>
            <w:shd w:val="clear" w:color="auto" w:fill="auto"/>
            <w:noWrap/>
            <w:vAlign w:val="bottom"/>
            <w:hideMark/>
          </w:tcPr>
          <w:p w14:paraId="59635D4D" w14:textId="77777777" w:rsidR="00304566" w:rsidRPr="00845894" w:rsidRDefault="00304566" w:rsidP="009F1A33">
            <w:pPr>
              <w:jc w:val="right"/>
              <w:rPr>
                <w:b/>
                <w:bCs/>
                <w:sz w:val="14"/>
                <w:szCs w:val="14"/>
              </w:rPr>
            </w:pPr>
            <w:r w:rsidRPr="00845894">
              <w:rPr>
                <w:b/>
                <w:bCs/>
                <w:sz w:val="14"/>
                <w:szCs w:val="14"/>
              </w:rPr>
              <w:t>-9,</w:t>
            </w:r>
            <w:r>
              <w:rPr>
                <w:b/>
                <w:bCs/>
                <w:sz w:val="14"/>
                <w:szCs w:val="14"/>
              </w:rPr>
              <w:t>19</w:t>
            </w:r>
            <w:r w:rsidRPr="00845894">
              <w:rPr>
                <w:b/>
                <w:bCs/>
                <w:sz w:val="14"/>
                <w:szCs w:val="14"/>
              </w:rPr>
              <w:t>%</w:t>
            </w:r>
          </w:p>
        </w:tc>
      </w:tr>
      <w:tr w:rsidR="00304566" w:rsidRPr="00845894" w14:paraId="3BCA89CE" w14:textId="77777777" w:rsidTr="009F1A33">
        <w:trPr>
          <w:trHeight w:val="107"/>
        </w:trPr>
        <w:tc>
          <w:tcPr>
            <w:tcW w:w="5000" w:type="pct"/>
            <w:gridSpan w:val="8"/>
            <w:shd w:val="clear" w:color="auto" w:fill="auto"/>
            <w:noWrap/>
            <w:vAlign w:val="bottom"/>
            <w:hideMark/>
          </w:tcPr>
          <w:p w14:paraId="01E7FC66" w14:textId="77777777" w:rsidR="00304566" w:rsidRPr="00845894" w:rsidRDefault="00304566" w:rsidP="009F1A33">
            <w:pPr>
              <w:rPr>
                <w:b/>
                <w:bCs/>
                <w:sz w:val="14"/>
                <w:szCs w:val="14"/>
              </w:rPr>
            </w:pPr>
            <w:r w:rsidRPr="00845894">
              <w:rPr>
                <w:b/>
                <w:bCs/>
                <w:sz w:val="14"/>
                <w:szCs w:val="14"/>
              </w:rPr>
              <w:t>2. Расчёт неподконтрольных расходов</w:t>
            </w:r>
          </w:p>
        </w:tc>
      </w:tr>
      <w:tr w:rsidR="00304566" w:rsidRPr="00845894" w14:paraId="1250B28F" w14:textId="77777777" w:rsidTr="009F1A33">
        <w:trPr>
          <w:trHeight w:val="107"/>
        </w:trPr>
        <w:tc>
          <w:tcPr>
            <w:tcW w:w="319" w:type="pct"/>
            <w:shd w:val="clear" w:color="auto" w:fill="auto"/>
            <w:noWrap/>
            <w:vAlign w:val="bottom"/>
            <w:hideMark/>
          </w:tcPr>
          <w:p w14:paraId="641578E1" w14:textId="77777777" w:rsidR="00304566" w:rsidRPr="00845894" w:rsidRDefault="00304566" w:rsidP="009F1A33">
            <w:pPr>
              <w:jc w:val="right"/>
              <w:rPr>
                <w:sz w:val="14"/>
                <w:szCs w:val="14"/>
              </w:rPr>
            </w:pPr>
            <w:r w:rsidRPr="00845894">
              <w:rPr>
                <w:sz w:val="14"/>
                <w:szCs w:val="14"/>
              </w:rPr>
              <w:t>2.1.</w:t>
            </w:r>
          </w:p>
        </w:tc>
        <w:tc>
          <w:tcPr>
            <w:tcW w:w="1166" w:type="pct"/>
            <w:shd w:val="clear" w:color="auto" w:fill="auto"/>
            <w:vAlign w:val="bottom"/>
            <w:hideMark/>
          </w:tcPr>
          <w:p w14:paraId="26CB46CD" w14:textId="77777777" w:rsidR="00304566" w:rsidRPr="00845894" w:rsidRDefault="00304566" w:rsidP="009F1A33">
            <w:pPr>
              <w:rPr>
                <w:sz w:val="14"/>
                <w:szCs w:val="14"/>
              </w:rPr>
            </w:pPr>
            <w:r w:rsidRPr="00845894">
              <w:rPr>
                <w:sz w:val="14"/>
                <w:szCs w:val="14"/>
              </w:rPr>
              <w:t>Оплата услуг ОАО "ФСК ЕЭС"</w:t>
            </w:r>
          </w:p>
        </w:tc>
        <w:tc>
          <w:tcPr>
            <w:tcW w:w="557" w:type="pct"/>
            <w:shd w:val="clear" w:color="auto" w:fill="auto"/>
            <w:noWrap/>
            <w:vAlign w:val="center"/>
            <w:hideMark/>
          </w:tcPr>
          <w:p w14:paraId="5F67F200" w14:textId="77777777" w:rsidR="00304566" w:rsidRPr="00845894" w:rsidRDefault="00304566" w:rsidP="009F1A33">
            <w:pPr>
              <w:jc w:val="center"/>
              <w:rPr>
                <w:sz w:val="14"/>
                <w:szCs w:val="14"/>
              </w:rPr>
            </w:pPr>
            <w:proofErr w:type="spellStart"/>
            <w:r w:rsidRPr="00845894">
              <w:rPr>
                <w:sz w:val="14"/>
                <w:szCs w:val="14"/>
              </w:rPr>
              <w:t>тыс.руб</w:t>
            </w:r>
            <w:proofErr w:type="spellEnd"/>
            <w:r w:rsidRPr="00845894">
              <w:rPr>
                <w:sz w:val="14"/>
                <w:szCs w:val="14"/>
              </w:rPr>
              <w:t>.</w:t>
            </w:r>
          </w:p>
        </w:tc>
        <w:tc>
          <w:tcPr>
            <w:tcW w:w="515" w:type="pct"/>
            <w:shd w:val="clear" w:color="auto" w:fill="auto"/>
            <w:noWrap/>
            <w:vAlign w:val="bottom"/>
            <w:hideMark/>
          </w:tcPr>
          <w:p w14:paraId="31BBC770" w14:textId="77777777" w:rsidR="00304566" w:rsidRPr="00845894" w:rsidRDefault="00304566" w:rsidP="009F1A33">
            <w:pPr>
              <w:jc w:val="right"/>
              <w:rPr>
                <w:sz w:val="14"/>
                <w:szCs w:val="14"/>
              </w:rPr>
            </w:pPr>
            <w:r w:rsidRPr="00845894">
              <w:rPr>
                <w:sz w:val="14"/>
                <w:szCs w:val="14"/>
              </w:rPr>
              <w:t>0,00</w:t>
            </w:r>
          </w:p>
        </w:tc>
        <w:tc>
          <w:tcPr>
            <w:tcW w:w="515" w:type="pct"/>
            <w:shd w:val="clear" w:color="auto" w:fill="auto"/>
            <w:noWrap/>
            <w:vAlign w:val="bottom"/>
            <w:hideMark/>
          </w:tcPr>
          <w:p w14:paraId="0BDEDA93" w14:textId="77777777" w:rsidR="00304566" w:rsidRPr="00845894" w:rsidRDefault="00304566" w:rsidP="009F1A33">
            <w:pPr>
              <w:jc w:val="right"/>
              <w:rPr>
                <w:sz w:val="14"/>
                <w:szCs w:val="14"/>
              </w:rPr>
            </w:pPr>
            <w:r w:rsidRPr="00845894">
              <w:rPr>
                <w:sz w:val="14"/>
                <w:szCs w:val="14"/>
              </w:rPr>
              <w:t>0,00</w:t>
            </w:r>
          </w:p>
        </w:tc>
        <w:tc>
          <w:tcPr>
            <w:tcW w:w="997" w:type="pct"/>
            <w:shd w:val="clear" w:color="auto" w:fill="auto"/>
            <w:vAlign w:val="bottom"/>
            <w:hideMark/>
          </w:tcPr>
          <w:p w14:paraId="7F73E66E" w14:textId="77777777" w:rsidR="00304566" w:rsidRPr="00845894" w:rsidRDefault="00304566" w:rsidP="009F1A33">
            <w:pPr>
              <w:rPr>
                <w:sz w:val="14"/>
                <w:szCs w:val="14"/>
              </w:rPr>
            </w:pPr>
            <w:r w:rsidRPr="00845894">
              <w:rPr>
                <w:sz w:val="14"/>
                <w:szCs w:val="14"/>
              </w:rPr>
              <w:t> </w:t>
            </w:r>
          </w:p>
        </w:tc>
        <w:tc>
          <w:tcPr>
            <w:tcW w:w="454" w:type="pct"/>
            <w:shd w:val="clear" w:color="auto" w:fill="auto"/>
            <w:noWrap/>
            <w:vAlign w:val="bottom"/>
            <w:hideMark/>
          </w:tcPr>
          <w:p w14:paraId="1C5C1089" w14:textId="77777777" w:rsidR="00304566" w:rsidRPr="00845894" w:rsidRDefault="00304566" w:rsidP="009F1A33">
            <w:pPr>
              <w:jc w:val="right"/>
              <w:rPr>
                <w:sz w:val="14"/>
                <w:szCs w:val="14"/>
              </w:rPr>
            </w:pPr>
            <w:r w:rsidRPr="00845894">
              <w:rPr>
                <w:sz w:val="14"/>
                <w:szCs w:val="14"/>
              </w:rPr>
              <w:t>0,00</w:t>
            </w:r>
          </w:p>
        </w:tc>
        <w:tc>
          <w:tcPr>
            <w:tcW w:w="477" w:type="pct"/>
            <w:shd w:val="clear" w:color="auto" w:fill="auto"/>
            <w:noWrap/>
            <w:vAlign w:val="bottom"/>
            <w:hideMark/>
          </w:tcPr>
          <w:p w14:paraId="12F313F1" w14:textId="77777777" w:rsidR="00304566" w:rsidRPr="00845894" w:rsidRDefault="00304566" w:rsidP="009F1A33">
            <w:pPr>
              <w:jc w:val="right"/>
              <w:rPr>
                <w:sz w:val="14"/>
                <w:szCs w:val="14"/>
              </w:rPr>
            </w:pPr>
            <w:r w:rsidRPr="00845894">
              <w:rPr>
                <w:sz w:val="14"/>
                <w:szCs w:val="14"/>
              </w:rPr>
              <w:t>0,00</w:t>
            </w:r>
          </w:p>
        </w:tc>
      </w:tr>
      <w:tr w:rsidR="00304566" w:rsidRPr="00845894" w14:paraId="4FAC098A" w14:textId="77777777" w:rsidTr="009F1A33">
        <w:trPr>
          <w:trHeight w:val="107"/>
        </w:trPr>
        <w:tc>
          <w:tcPr>
            <w:tcW w:w="319" w:type="pct"/>
            <w:shd w:val="clear" w:color="auto" w:fill="auto"/>
            <w:noWrap/>
            <w:vAlign w:val="bottom"/>
            <w:hideMark/>
          </w:tcPr>
          <w:p w14:paraId="3CDEDFA8" w14:textId="77777777" w:rsidR="00304566" w:rsidRPr="00845894" w:rsidRDefault="00304566" w:rsidP="009F1A33">
            <w:pPr>
              <w:jc w:val="right"/>
              <w:rPr>
                <w:sz w:val="14"/>
                <w:szCs w:val="14"/>
              </w:rPr>
            </w:pPr>
            <w:r w:rsidRPr="00845894">
              <w:rPr>
                <w:sz w:val="14"/>
                <w:szCs w:val="14"/>
              </w:rPr>
              <w:t>2.2.</w:t>
            </w:r>
          </w:p>
        </w:tc>
        <w:tc>
          <w:tcPr>
            <w:tcW w:w="1166" w:type="pct"/>
            <w:shd w:val="clear" w:color="auto" w:fill="auto"/>
            <w:vAlign w:val="bottom"/>
            <w:hideMark/>
          </w:tcPr>
          <w:p w14:paraId="4D37035A" w14:textId="77777777" w:rsidR="00304566" w:rsidRPr="00845894" w:rsidRDefault="00304566" w:rsidP="009F1A33">
            <w:pPr>
              <w:rPr>
                <w:sz w:val="14"/>
                <w:szCs w:val="14"/>
              </w:rPr>
            </w:pPr>
            <w:r w:rsidRPr="00845894">
              <w:rPr>
                <w:sz w:val="14"/>
                <w:szCs w:val="14"/>
              </w:rPr>
              <w:t>Электроэнергия на хоз. нужды</w:t>
            </w:r>
          </w:p>
        </w:tc>
        <w:tc>
          <w:tcPr>
            <w:tcW w:w="557" w:type="pct"/>
            <w:shd w:val="clear" w:color="auto" w:fill="auto"/>
            <w:noWrap/>
            <w:vAlign w:val="center"/>
            <w:hideMark/>
          </w:tcPr>
          <w:p w14:paraId="52886CEF" w14:textId="77777777" w:rsidR="00304566" w:rsidRPr="00845894" w:rsidRDefault="00304566" w:rsidP="009F1A33">
            <w:pPr>
              <w:jc w:val="center"/>
              <w:rPr>
                <w:sz w:val="14"/>
                <w:szCs w:val="14"/>
              </w:rPr>
            </w:pPr>
            <w:proofErr w:type="spellStart"/>
            <w:r w:rsidRPr="00845894">
              <w:rPr>
                <w:sz w:val="14"/>
                <w:szCs w:val="14"/>
              </w:rPr>
              <w:t>тыс.руб</w:t>
            </w:r>
            <w:proofErr w:type="spellEnd"/>
            <w:r w:rsidRPr="00845894">
              <w:rPr>
                <w:sz w:val="14"/>
                <w:szCs w:val="14"/>
              </w:rPr>
              <w:t>.</w:t>
            </w:r>
          </w:p>
        </w:tc>
        <w:tc>
          <w:tcPr>
            <w:tcW w:w="515" w:type="pct"/>
            <w:shd w:val="clear" w:color="auto" w:fill="auto"/>
            <w:noWrap/>
            <w:vAlign w:val="bottom"/>
            <w:hideMark/>
          </w:tcPr>
          <w:p w14:paraId="56C7F37A" w14:textId="77777777" w:rsidR="00304566" w:rsidRPr="00845894" w:rsidRDefault="00304566" w:rsidP="009F1A33">
            <w:pPr>
              <w:jc w:val="right"/>
              <w:rPr>
                <w:sz w:val="14"/>
                <w:szCs w:val="14"/>
              </w:rPr>
            </w:pPr>
            <w:r w:rsidRPr="00845894">
              <w:rPr>
                <w:sz w:val="14"/>
                <w:szCs w:val="14"/>
              </w:rPr>
              <w:t>0,00</w:t>
            </w:r>
          </w:p>
        </w:tc>
        <w:tc>
          <w:tcPr>
            <w:tcW w:w="515" w:type="pct"/>
            <w:shd w:val="clear" w:color="auto" w:fill="auto"/>
            <w:noWrap/>
            <w:vAlign w:val="bottom"/>
            <w:hideMark/>
          </w:tcPr>
          <w:p w14:paraId="4FD46350" w14:textId="77777777" w:rsidR="00304566" w:rsidRPr="00845894" w:rsidRDefault="00304566" w:rsidP="009F1A33">
            <w:pPr>
              <w:jc w:val="right"/>
              <w:rPr>
                <w:sz w:val="14"/>
                <w:szCs w:val="14"/>
              </w:rPr>
            </w:pPr>
            <w:r w:rsidRPr="00845894">
              <w:rPr>
                <w:sz w:val="14"/>
                <w:szCs w:val="14"/>
              </w:rPr>
              <w:t>0,00</w:t>
            </w:r>
          </w:p>
        </w:tc>
        <w:tc>
          <w:tcPr>
            <w:tcW w:w="997" w:type="pct"/>
            <w:shd w:val="clear" w:color="auto" w:fill="auto"/>
            <w:noWrap/>
            <w:vAlign w:val="bottom"/>
            <w:hideMark/>
          </w:tcPr>
          <w:p w14:paraId="21F2E5A8" w14:textId="77777777" w:rsidR="00304566" w:rsidRPr="00845894" w:rsidRDefault="00304566" w:rsidP="009F1A33">
            <w:pPr>
              <w:rPr>
                <w:sz w:val="14"/>
                <w:szCs w:val="14"/>
              </w:rPr>
            </w:pPr>
            <w:r w:rsidRPr="00845894">
              <w:rPr>
                <w:sz w:val="14"/>
                <w:szCs w:val="14"/>
              </w:rPr>
              <w:t> </w:t>
            </w:r>
          </w:p>
        </w:tc>
        <w:tc>
          <w:tcPr>
            <w:tcW w:w="454" w:type="pct"/>
            <w:shd w:val="clear" w:color="auto" w:fill="auto"/>
            <w:noWrap/>
            <w:vAlign w:val="bottom"/>
            <w:hideMark/>
          </w:tcPr>
          <w:p w14:paraId="7E611F97" w14:textId="77777777" w:rsidR="00304566" w:rsidRPr="00845894" w:rsidRDefault="00304566" w:rsidP="009F1A33">
            <w:pPr>
              <w:jc w:val="right"/>
              <w:rPr>
                <w:sz w:val="14"/>
                <w:szCs w:val="14"/>
              </w:rPr>
            </w:pPr>
            <w:r w:rsidRPr="00845894">
              <w:rPr>
                <w:sz w:val="14"/>
                <w:szCs w:val="14"/>
              </w:rPr>
              <w:t>0,00</w:t>
            </w:r>
          </w:p>
        </w:tc>
        <w:tc>
          <w:tcPr>
            <w:tcW w:w="477" w:type="pct"/>
            <w:shd w:val="clear" w:color="auto" w:fill="auto"/>
            <w:noWrap/>
            <w:vAlign w:val="bottom"/>
            <w:hideMark/>
          </w:tcPr>
          <w:p w14:paraId="6F05E195" w14:textId="77777777" w:rsidR="00304566" w:rsidRPr="00845894" w:rsidRDefault="00304566" w:rsidP="009F1A33">
            <w:pPr>
              <w:jc w:val="right"/>
              <w:rPr>
                <w:sz w:val="14"/>
                <w:szCs w:val="14"/>
              </w:rPr>
            </w:pPr>
            <w:r w:rsidRPr="00845894">
              <w:rPr>
                <w:sz w:val="14"/>
                <w:szCs w:val="14"/>
              </w:rPr>
              <w:t>0,00</w:t>
            </w:r>
          </w:p>
        </w:tc>
      </w:tr>
      <w:tr w:rsidR="00304566" w:rsidRPr="00845894" w14:paraId="4E72EB51" w14:textId="77777777" w:rsidTr="009F1A33">
        <w:trPr>
          <w:trHeight w:val="107"/>
        </w:trPr>
        <w:tc>
          <w:tcPr>
            <w:tcW w:w="319" w:type="pct"/>
            <w:shd w:val="clear" w:color="auto" w:fill="auto"/>
            <w:noWrap/>
            <w:vAlign w:val="bottom"/>
            <w:hideMark/>
          </w:tcPr>
          <w:p w14:paraId="15F6C914" w14:textId="77777777" w:rsidR="00304566" w:rsidRPr="00845894" w:rsidRDefault="00304566" w:rsidP="009F1A33">
            <w:pPr>
              <w:jc w:val="right"/>
              <w:rPr>
                <w:sz w:val="14"/>
                <w:szCs w:val="14"/>
              </w:rPr>
            </w:pPr>
            <w:r w:rsidRPr="00845894">
              <w:rPr>
                <w:sz w:val="14"/>
                <w:szCs w:val="14"/>
              </w:rPr>
              <w:t>2.3.</w:t>
            </w:r>
          </w:p>
        </w:tc>
        <w:tc>
          <w:tcPr>
            <w:tcW w:w="1166" w:type="pct"/>
            <w:shd w:val="clear" w:color="auto" w:fill="auto"/>
            <w:vAlign w:val="bottom"/>
            <w:hideMark/>
          </w:tcPr>
          <w:p w14:paraId="378CC4DB" w14:textId="77777777" w:rsidR="00304566" w:rsidRPr="00845894" w:rsidRDefault="00304566" w:rsidP="009F1A33">
            <w:pPr>
              <w:rPr>
                <w:sz w:val="14"/>
                <w:szCs w:val="14"/>
              </w:rPr>
            </w:pPr>
            <w:r w:rsidRPr="00845894">
              <w:rPr>
                <w:sz w:val="14"/>
                <w:szCs w:val="14"/>
              </w:rPr>
              <w:t>Теплоэнергия</w:t>
            </w:r>
          </w:p>
        </w:tc>
        <w:tc>
          <w:tcPr>
            <w:tcW w:w="557" w:type="pct"/>
            <w:shd w:val="clear" w:color="auto" w:fill="auto"/>
            <w:noWrap/>
            <w:vAlign w:val="center"/>
            <w:hideMark/>
          </w:tcPr>
          <w:p w14:paraId="2E68CF11" w14:textId="77777777" w:rsidR="00304566" w:rsidRPr="00845894" w:rsidRDefault="00304566" w:rsidP="009F1A33">
            <w:pPr>
              <w:jc w:val="center"/>
              <w:rPr>
                <w:sz w:val="14"/>
                <w:szCs w:val="14"/>
              </w:rPr>
            </w:pPr>
            <w:proofErr w:type="spellStart"/>
            <w:r w:rsidRPr="00845894">
              <w:rPr>
                <w:sz w:val="14"/>
                <w:szCs w:val="14"/>
              </w:rPr>
              <w:t>тыс.руб</w:t>
            </w:r>
            <w:proofErr w:type="spellEnd"/>
            <w:r w:rsidRPr="00845894">
              <w:rPr>
                <w:sz w:val="14"/>
                <w:szCs w:val="14"/>
              </w:rPr>
              <w:t>.</w:t>
            </w:r>
          </w:p>
        </w:tc>
        <w:tc>
          <w:tcPr>
            <w:tcW w:w="515" w:type="pct"/>
            <w:shd w:val="clear" w:color="auto" w:fill="auto"/>
            <w:noWrap/>
            <w:vAlign w:val="bottom"/>
            <w:hideMark/>
          </w:tcPr>
          <w:p w14:paraId="05DC79EC" w14:textId="77777777" w:rsidR="00304566" w:rsidRPr="00845894" w:rsidRDefault="00304566" w:rsidP="009F1A33">
            <w:pPr>
              <w:jc w:val="right"/>
              <w:rPr>
                <w:sz w:val="14"/>
                <w:szCs w:val="14"/>
              </w:rPr>
            </w:pPr>
            <w:r w:rsidRPr="00845894">
              <w:rPr>
                <w:sz w:val="14"/>
                <w:szCs w:val="14"/>
              </w:rPr>
              <w:t>0,00</w:t>
            </w:r>
          </w:p>
        </w:tc>
        <w:tc>
          <w:tcPr>
            <w:tcW w:w="515" w:type="pct"/>
            <w:shd w:val="clear" w:color="auto" w:fill="auto"/>
            <w:noWrap/>
            <w:vAlign w:val="bottom"/>
            <w:hideMark/>
          </w:tcPr>
          <w:p w14:paraId="763E15CB" w14:textId="77777777" w:rsidR="00304566" w:rsidRPr="00845894" w:rsidRDefault="00304566" w:rsidP="009F1A33">
            <w:pPr>
              <w:jc w:val="right"/>
              <w:rPr>
                <w:sz w:val="14"/>
                <w:szCs w:val="14"/>
              </w:rPr>
            </w:pPr>
            <w:r w:rsidRPr="00845894">
              <w:rPr>
                <w:sz w:val="14"/>
                <w:szCs w:val="14"/>
              </w:rPr>
              <w:t>0,00</w:t>
            </w:r>
          </w:p>
        </w:tc>
        <w:tc>
          <w:tcPr>
            <w:tcW w:w="997" w:type="pct"/>
            <w:shd w:val="clear" w:color="auto" w:fill="auto"/>
            <w:vAlign w:val="bottom"/>
            <w:hideMark/>
          </w:tcPr>
          <w:p w14:paraId="46D6FC64" w14:textId="77777777" w:rsidR="00304566" w:rsidRPr="00845894" w:rsidRDefault="00304566" w:rsidP="009F1A33">
            <w:pPr>
              <w:rPr>
                <w:sz w:val="14"/>
                <w:szCs w:val="14"/>
              </w:rPr>
            </w:pPr>
            <w:r w:rsidRPr="00845894">
              <w:rPr>
                <w:sz w:val="14"/>
                <w:szCs w:val="14"/>
              </w:rPr>
              <w:t> </w:t>
            </w:r>
          </w:p>
        </w:tc>
        <w:tc>
          <w:tcPr>
            <w:tcW w:w="454" w:type="pct"/>
            <w:shd w:val="clear" w:color="auto" w:fill="auto"/>
            <w:noWrap/>
            <w:vAlign w:val="bottom"/>
            <w:hideMark/>
          </w:tcPr>
          <w:p w14:paraId="409D54AE" w14:textId="77777777" w:rsidR="00304566" w:rsidRPr="00845894" w:rsidRDefault="00304566" w:rsidP="009F1A33">
            <w:pPr>
              <w:jc w:val="right"/>
              <w:rPr>
                <w:sz w:val="14"/>
                <w:szCs w:val="14"/>
              </w:rPr>
            </w:pPr>
            <w:r w:rsidRPr="00845894">
              <w:rPr>
                <w:sz w:val="14"/>
                <w:szCs w:val="14"/>
              </w:rPr>
              <w:t>0,00</w:t>
            </w:r>
          </w:p>
        </w:tc>
        <w:tc>
          <w:tcPr>
            <w:tcW w:w="477" w:type="pct"/>
            <w:shd w:val="clear" w:color="auto" w:fill="auto"/>
            <w:noWrap/>
            <w:vAlign w:val="bottom"/>
            <w:hideMark/>
          </w:tcPr>
          <w:p w14:paraId="6EC67492" w14:textId="77777777" w:rsidR="00304566" w:rsidRPr="00845894" w:rsidRDefault="00304566" w:rsidP="009F1A33">
            <w:pPr>
              <w:jc w:val="right"/>
              <w:rPr>
                <w:sz w:val="14"/>
                <w:szCs w:val="14"/>
              </w:rPr>
            </w:pPr>
            <w:r w:rsidRPr="00845894">
              <w:rPr>
                <w:sz w:val="14"/>
                <w:szCs w:val="14"/>
              </w:rPr>
              <w:t>0,00</w:t>
            </w:r>
          </w:p>
        </w:tc>
      </w:tr>
      <w:tr w:rsidR="00304566" w:rsidRPr="00845894" w14:paraId="0A6D2B51" w14:textId="77777777" w:rsidTr="009F1A33">
        <w:trPr>
          <w:trHeight w:val="367"/>
        </w:trPr>
        <w:tc>
          <w:tcPr>
            <w:tcW w:w="319" w:type="pct"/>
            <w:shd w:val="clear" w:color="auto" w:fill="auto"/>
            <w:noWrap/>
            <w:vAlign w:val="bottom"/>
            <w:hideMark/>
          </w:tcPr>
          <w:p w14:paraId="29BA5A05" w14:textId="77777777" w:rsidR="00304566" w:rsidRPr="00845894" w:rsidRDefault="00304566" w:rsidP="009F1A33">
            <w:pPr>
              <w:jc w:val="right"/>
              <w:rPr>
                <w:sz w:val="14"/>
                <w:szCs w:val="14"/>
              </w:rPr>
            </w:pPr>
            <w:r w:rsidRPr="00845894">
              <w:rPr>
                <w:sz w:val="14"/>
                <w:szCs w:val="14"/>
              </w:rPr>
              <w:t>2.4.</w:t>
            </w:r>
          </w:p>
        </w:tc>
        <w:tc>
          <w:tcPr>
            <w:tcW w:w="1166" w:type="pct"/>
            <w:shd w:val="clear" w:color="auto" w:fill="auto"/>
            <w:vAlign w:val="bottom"/>
            <w:hideMark/>
          </w:tcPr>
          <w:p w14:paraId="6D1C3241" w14:textId="77777777" w:rsidR="00304566" w:rsidRPr="00845894" w:rsidRDefault="00304566" w:rsidP="009F1A33">
            <w:pPr>
              <w:rPr>
                <w:sz w:val="14"/>
                <w:szCs w:val="14"/>
              </w:rPr>
            </w:pPr>
            <w:r w:rsidRPr="00845894">
              <w:rPr>
                <w:sz w:val="14"/>
                <w:szCs w:val="14"/>
              </w:rPr>
              <w:t>Плата за аренду имущества и лизинг</w:t>
            </w:r>
          </w:p>
        </w:tc>
        <w:tc>
          <w:tcPr>
            <w:tcW w:w="557" w:type="pct"/>
            <w:shd w:val="clear" w:color="auto" w:fill="auto"/>
            <w:noWrap/>
            <w:vAlign w:val="center"/>
            <w:hideMark/>
          </w:tcPr>
          <w:p w14:paraId="6DC0C98B" w14:textId="77777777" w:rsidR="00304566" w:rsidRPr="00845894" w:rsidRDefault="00304566" w:rsidP="009F1A33">
            <w:pPr>
              <w:jc w:val="center"/>
              <w:rPr>
                <w:sz w:val="14"/>
                <w:szCs w:val="14"/>
              </w:rPr>
            </w:pPr>
            <w:proofErr w:type="spellStart"/>
            <w:r w:rsidRPr="00845894">
              <w:rPr>
                <w:sz w:val="14"/>
                <w:szCs w:val="14"/>
              </w:rPr>
              <w:t>тыс.руб</w:t>
            </w:r>
            <w:proofErr w:type="spellEnd"/>
            <w:r w:rsidRPr="00845894">
              <w:rPr>
                <w:sz w:val="14"/>
                <w:szCs w:val="14"/>
              </w:rPr>
              <w:t>.</w:t>
            </w:r>
          </w:p>
        </w:tc>
        <w:tc>
          <w:tcPr>
            <w:tcW w:w="515" w:type="pct"/>
            <w:shd w:val="clear" w:color="auto" w:fill="auto"/>
            <w:noWrap/>
            <w:vAlign w:val="bottom"/>
            <w:hideMark/>
          </w:tcPr>
          <w:p w14:paraId="1800C2EC" w14:textId="77777777" w:rsidR="00304566" w:rsidRPr="00845894" w:rsidRDefault="00304566" w:rsidP="009F1A33">
            <w:pPr>
              <w:jc w:val="right"/>
              <w:rPr>
                <w:sz w:val="14"/>
                <w:szCs w:val="14"/>
              </w:rPr>
            </w:pPr>
            <w:r w:rsidRPr="00845894">
              <w:rPr>
                <w:sz w:val="14"/>
                <w:szCs w:val="14"/>
              </w:rPr>
              <w:t>5 408,01</w:t>
            </w:r>
          </w:p>
        </w:tc>
        <w:tc>
          <w:tcPr>
            <w:tcW w:w="515" w:type="pct"/>
            <w:shd w:val="clear" w:color="auto" w:fill="auto"/>
            <w:noWrap/>
            <w:vAlign w:val="bottom"/>
            <w:hideMark/>
          </w:tcPr>
          <w:p w14:paraId="7042A116" w14:textId="77777777" w:rsidR="00304566" w:rsidRPr="00845894" w:rsidRDefault="00304566" w:rsidP="009F1A33">
            <w:pPr>
              <w:jc w:val="right"/>
              <w:rPr>
                <w:sz w:val="14"/>
                <w:szCs w:val="14"/>
              </w:rPr>
            </w:pPr>
            <w:r w:rsidRPr="00845894">
              <w:rPr>
                <w:sz w:val="14"/>
                <w:szCs w:val="14"/>
              </w:rPr>
              <w:t>3 159,22</w:t>
            </w:r>
          </w:p>
        </w:tc>
        <w:tc>
          <w:tcPr>
            <w:tcW w:w="997" w:type="pct"/>
            <w:shd w:val="clear" w:color="auto" w:fill="auto"/>
            <w:vAlign w:val="bottom"/>
            <w:hideMark/>
          </w:tcPr>
          <w:p w14:paraId="472AC287" w14:textId="77777777" w:rsidR="00304566" w:rsidRPr="00845894" w:rsidRDefault="00304566" w:rsidP="009F1A33">
            <w:pPr>
              <w:rPr>
                <w:sz w:val="14"/>
                <w:szCs w:val="14"/>
              </w:rPr>
            </w:pPr>
            <w:r w:rsidRPr="00845894">
              <w:rPr>
                <w:sz w:val="14"/>
                <w:szCs w:val="14"/>
              </w:rPr>
              <w:t xml:space="preserve">т. 16-18, </w:t>
            </w:r>
            <w:proofErr w:type="spellStart"/>
            <w:r w:rsidRPr="00845894">
              <w:rPr>
                <w:sz w:val="14"/>
                <w:szCs w:val="14"/>
              </w:rPr>
              <w:t>доп</w:t>
            </w:r>
            <w:proofErr w:type="spellEnd"/>
            <w:r w:rsidRPr="00845894">
              <w:rPr>
                <w:sz w:val="14"/>
                <w:szCs w:val="14"/>
              </w:rPr>
              <w:t xml:space="preserve"> материалы от 27.09.21 том 1,2</w:t>
            </w:r>
          </w:p>
        </w:tc>
        <w:tc>
          <w:tcPr>
            <w:tcW w:w="454" w:type="pct"/>
            <w:shd w:val="clear" w:color="auto" w:fill="auto"/>
            <w:noWrap/>
            <w:vAlign w:val="bottom"/>
            <w:hideMark/>
          </w:tcPr>
          <w:p w14:paraId="4E75807F" w14:textId="77777777" w:rsidR="00304566" w:rsidRPr="00845894" w:rsidRDefault="00304566" w:rsidP="009F1A33">
            <w:pPr>
              <w:jc w:val="right"/>
              <w:rPr>
                <w:sz w:val="14"/>
                <w:szCs w:val="14"/>
              </w:rPr>
            </w:pPr>
            <w:r w:rsidRPr="00845894">
              <w:rPr>
                <w:sz w:val="14"/>
                <w:szCs w:val="14"/>
              </w:rPr>
              <w:t>-2 248,79</w:t>
            </w:r>
          </w:p>
        </w:tc>
        <w:tc>
          <w:tcPr>
            <w:tcW w:w="477" w:type="pct"/>
            <w:shd w:val="clear" w:color="auto" w:fill="auto"/>
            <w:noWrap/>
            <w:vAlign w:val="bottom"/>
            <w:hideMark/>
          </w:tcPr>
          <w:p w14:paraId="0CCF5E9B" w14:textId="77777777" w:rsidR="00304566" w:rsidRPr="00845894" w:rsidRDefault="00304566" w:rsidP="009F1A33">
            <w:pPr>
              <w:jc w:val="right"/>
              <w:rPr>
                <w:sz w:val="14"/>
                <w:szCs w:val="14"/>
              </w:rPr>
            </w:pPr>
            <w:r w:rsidRPr="00845894">
              <w:rPr>
                <w:sz w:val="14"/>
                <w:szCs w:val="14"/>
              </w:rPr>
              <w:t>-65,25%</w:t>
            </w:r>
          </w:p>
        </w:tc>
      </w:tr>
      <w:tr w:rsidR="00304566" w:rsidRPr="00845894" w14:paraId="06E8A8EA" w14:textId="77777777" w:rsidTr="009F1A33">
        <w:trPr>
          <w:trHeight w:val="107"/>
        </w:trPr>
        <w:tc>
          <w:tcPr>
            <w:tcW w:w="319" w:type="pct"/>
            <w:shd w:val="clear" w:color="auto" w:fill="auto"/>
            <w:noWrap/>
            <w:vAlign w:val="bottom"/>
            <w:hideMark/>
          </w:tcPr>
          <w:p w14:paraId="19236F16" w14:textId="77777777" w:rsidR="00304566" w:rsidRPr="00845894" w:rsidRDefault="00304566" w:rsidP="009F1A33">
            <w:pPr>
              <w:jc w:val="right"/>
              <w:rPr>
                <w:sz w:val="14"/>
                <w:szCs w:val="14"/>
              </w:rPr>
            </w:pPr>
            <w:r w:rsidRPr="00845894">
              <w:rPr>
                <w:sz w:val="14"/>
                <w:szCs w:val="14"/>
              </w:rPr>
              <w:t>2.5.</w:t>
            </w:r>
          </w:p>
        </w:tc>
        <w:tc>
          <w:tcPr>
            <w:tcW w:w="1166" w:type="pct"/>
            <w:shd w:val="clear" w:color="auto" w:fill="auto"/>
            <w:vAlign w:val="bottom"/>
            <w:hideMark/>
          </w:tcPr>
          <w:p w14:paraId="7F695C5B" w14:textId="77777777" w:rsidR="00304566" w:rsidRPr="00845894" w:rsidRDefault="00304566" w:rsidP="009F1A33">
            <w:pPr>
              <w:rPr>
                <w:sz w:val="14"/>
                <w:szCs w:val="14"/>
              </w:rPr>
            </w:pPr>
            <w:r w:rsidRPr="00845894">
              <w:rPr>
                <w:sz w:val="14"/>
                <w:szCs w:val="14"/>
              </w:rPr>
              <w:t>Налоги - всего, в том числе:</w:t>
            </w:r>
          </w:p>
        </w:tc>
        <w:tc>
          <w:tcPr>
            <w:tcW w:w="557" w:type="pct"/>
            <w:shd w:val="clear" w:color="auto" w:fill="auto"/>
            <w:noWrap/>
            <w:vAlign w:val="center"/>
            <w:hideMark/>
          </w:tcPr>
          <w:p w14:paraId="08090633" w14:textId="77777777" w:rsidR="00304566" w:rsidRPr="00845894" w:rsidRDefault="00304566" w:rsidP="009F1A33">
            <w:pPr>
              <w:jc w:val="center"/>
              <w:rPr>
                <w:sz w:val="14"/>
                <w:szCs w:val="14"/>
              </w:rPr>
            </w:pPr>
            <w:proofErr w:type="spellStart"/>
            <w:r w:rsidRPr="00845894">
              <w:rPr>
                <w:sz w:val="14"/>
                <w:szCs w:val="14"/>
              </w:rPr>
              <w:t>тыс.руб</w:t>
            </w:r>
            <w:proofErr w:type="spellEnd"/>
            <w:r w:rsidRPr="00845894">
              <w:rPr>
                <w:sz w:val="14"/>
                <w:szCs w:val="14"/>
              </w:rPr>
              <w:t>.</w:t>
            </w:r>
          </w:p>
        </w:tc>
        <w:tc>
          <w:tcPr>
            <w:tcW w:w="515" w:type="pct"/>
            <w:shd w:val="clear" w:color="auto" w:fill="auto"/>
            <w:noWrap/>
            <w:vAlign w:val="bottom"/>
            <w:hideMark/>
          </w:tcPr>
          <w:p w14:paraId="5D3F7ECF" w14:textId="77777777" w:rsidR="00304566" w:rsidRPr="00845894" w:rsidRDefault="00304566" w:rsidP="009F1A33">
            <w:pPr>
              <w:jc w:val="right"/>
              <w:rPr>
                <w:sz w:val="14"/>
                <w:szCs w:val="14"/>
              </w:rPr>
            </w:pPr>
            <w:r w:rsidRPr="00845894">
              <w:rPr>
                <w:sz w:val="14"/>
                <w:szCs w:val="14"/>
              </w:rPr>
              <w:t>262,79</w:t>
            </w:r>
          </w:p>
        </w:tc>
        <w:tc>
          <w:tcPr>
            <w:tcW w:w="515" w:type="pct"/>
            <w:shd w:val="clear" w:color="auto" w:fill="auto"/>
            <w:noWrap/>
            <w:vAlign w:val="bottom"/>
            <w:hideMark/>
          </w:tcPr>
          <w:p w14:paraId="67F0B273" w14:textId="77777777" w:rsidR="00304566" w:rsidRPr="00845894" w:rsidRDefault="00304566" w:rsidP="009F1A33">
            <w:pPr>
              <w:jc w:val="right"/>
              <w:rPr>
                <w:sz w:val="14"/>
                <w:szCs w:val="14"/>
              </w:rPr>
            </w:pPr>
            <w:r w:rsidRPr="00845894">
              <w:rPr>
                <w:sz w:val="14"/>
                <w:szCs w:val="14"/>
              </w:rPr>
              <w:t>112,70</w:t>
            </w:r>
          </w:p>
        </w:tc>
        <w:tc>
          <w:tcPr>
            <w:tcW w:w="997" w:type="pct"/>
            <w:shd w:val="clear" w:color="auto" w:fill="auto"/>
            <w:noWrap/>
            <w:vAlign w:val="bottom"/>
            <w:hideMark/>
          </w:tcPr>
          <w:p w14:paraId="17FACB28" w14:textId="77777777" w:rsidR="00304566" w:rsidRPr="00845894" w:rsidRDefault="00304566" w:rsidP="009F1A33">
            <w:pPr>
              <w:rPr>
                <w:sz w:val="14"/>
                <w:szCs w:val="14"/>
              </w:rPr>
            </w:pPr>
            <w:r w:rsidRPr="00845894">
              <w:rPr>
                <w:sz w:val="14"/>
                <w:szCs w:val="14"/>
              </w:rPr>
              <w:t> </w:t>
            </w:r>
          </w:p>
        </w:tc>
        <w:tc>
          <w:tcPr>
            <w:tcW w:w="454" w:type="pct"/>
            <w:shd w:val="clear" w:color="auto" w:fill="auto"/>
            <w:noWrap/>
            <w:vAlign w:val="bottom"/>
            <w:hideMark/>
          </w:tcPr>
          <w:p w14:paraId="0B508E28" w14:textId="77777777" w:rsidR="00304566" w:rsidRPr="00845894" w:rsidRDefault="00304566" w:rsidP="009F1A33">
            <w:pPr>
              <w:jc w:val="right"/>
              <w:rPr>
                <w:sz w:val="14"/>
                <w:szCs w:val="14"/>
              </w:rPr>
            </w:pPr>
            <w:r w:rsidRPr="00845894">
              <w:rPr>
                <w:sz w:val="14"/>
                <w:szCs w:val="14"/>
              </w:rPr>
              <w:t>-150,09</w:t>
            </w:r>
          </w:p>
        </w:tc>
        <w:tc>
          <w:tcPr>
            <w:tcW w:w="477" w:type="pct"/>
            <w:shd w:val="clear" w:color="auto" w:fill="auto"/>
            <w:noWrap/>
            <w:vAlign w:val="bottom"/>
            <w:hideMark/>
          </w:tcPr>
          <w:p w14:paraId="2C6A5918" w14:textId="77777777" w:rsidR="00304566" w:rsidRPr="00845894" w:rsidRDefault="00304566" w:rsidP="009F1A33">
            <w:pPr>
              <w:jc w:val="right"/>
              <w:rPr>
                <w:sz w:val="14"/>
                <w:szCs w:val="14"/>
              </w:rPr>
            </w:pPr>
            <w:r w:rsidRPr="00845894">
              <w:rPr>
                <w:sz w:val="14"/>
                <w:szCs w:val="14"/>
              </w:rPr>
              <w:t>188,76%</w:t>
            </w:r>
          </w:p>
        </w:tc>
      </w:tr>
      <w:tr w:rsidR="00304566" w:rsidRPr="00845894" w14:paraId="01159907" w14:textId="77777777" w:rsidTr="009F1A33">
        <w:trPr>
          <w:trHeight w:val="107"/>
        </w:trPr>
        <w:tc>
          <w:tcPr>
            <w:tcW w:w="319" w:type="pct"/>
            <w:shd w:val="clear" w:color="auto" w:fill="auto"/>
            <w:noWrap/>
            <w:vAlign w:val="bottom"/>
            <w:hideMark/>
          </w:tcPr>
          <w:p w14:paraId="26A4DF84" w14:textId="77777777" w:rsidR="00304566" w:rsidRPr="00845894" w:rsidRDefault="00304566" w:rsidP="009F1A33">
            <w:pPr>
              <w:jc w:val="center"/>
              <w:rPr>
                <w:i/>
                <w:iCs/>
                <w:sz w:val="14"/>
                <w:szCs w:val="14"/>
              </w:rPr>
            </w:pPr>
            <w:r w:rsidRPr="00845894">
              <w:rPr>
                <w:i/>
                <w:iCs/>
                <w:sz w:val="14"/>
                <w:szCs w:val="14"/>
              </w:rPr>
              <w:t>2.5.1.</w:t>
            </w:r>
          </w:p>
        </w:tc>
        <w:tc>
          <w:tcPr>
            <w:tcW w:w="1166" w:type="pct"/>
            <w:shd w:val="clear" w:color="auto" w:fill="auto"/>
            <w:vAlign w:val="bottom"/>
            <w:hideMark/>
          </w:tcPr>
          <w:p w14:paraId="1E1FA1DF" w14:textId="77777777" w:rsidR="00304566" w:rsidRPr="00845894" w:rsidRDefault="00304566" w:rsidP="009F1A33">
            <w:pPr>
              <w:rPr>
                <w:i/>
                <w:iCs/>
                <w:sz w:val="14"/>
                <w:szCs w:val="14"/>
              </w:rPr>
            </w:pPr>
            <w:r w:rsidRPr="00845894">
              <w:rPr>
                <w:i/>
                <w:iCs/>
                <w:sz w:val="14"/>
                <w:szCs w:val="14"/>
              </w:rPr>
              <w:t>Плата за землю</w:t>
            </w:r>
          </w:p>
        </w:tc>
        <w:tc>
          <w:tcPr>
            <w:tcW w:w="557" w:type="pct"/>
            <w:shd w:val="clear" w:color="auto" w:fill="auto"/>
            <w:noWrap/>
            <w:vAlign w:val="center"/>
            <w:hideMark/>
          </w:tcPr>
          <w:p w14:paraId="3E91B676" w14:textId="77777777" w:rsidR="00304566" w:rsidRPr="00845894" w:rsidRDefault="00304566" w:rsidP="009F1A33">
            <w:pPr>
              <w:jc w:val="center"/>
              <w:rPr>
                <w:i/>
                <w:iCs/>
                <w:sz w:val="14"/>
                <w:szCs w:val="14"/>
              </w:rPr>
            </w:pPr>
            <w:proofErr w:type="spellStart"/>
            <w:r w:rsidRPr="00845894">
              <w:rPr>
                <w:i/>
                <w:iCs/>
                <w:sz w:val="14"/>
                <w:szCs w:val="14"/>
              </w:rPr>
              <w:t>тыс.руб</w:t>
            </w:r>
            <w:proofErr w:type="spellEnd"/>
            <w:r w:rsidRPr="00845894">
              <w:rPr>
                <w:i/>
                <w:iCs/>
                <w:sz w:val="14"/>
                <w:szCs w:val="14"/>
              </w:rPr>
              <w:t>.</w:t>
            </w:r>
          </w:p>
        </w:tc>
        <w:tc>
          <w:tcPr>
            <w:tcW w:w="515" w:type="pct"/>
            <w:shd w:val="clear" w:color="auto" w:fill="auto"/>
            <w:noWrap/>
            <w:vAlign w:val="bottom"/>
            <w:hideMark/>
          </w:tcPr>
          <w:p w14:paraId="7711AD86" w14:textId="77777777" w:rsidR="00304566" w:rsidRPr="00845894" w:rsidRDefault="00304566" w:rsidP="009F1A33">
            <w:pPr>
              <w:jc w:val="right"/>
              <w:rPr>
                <w:sz w:val="14"/>
                <w:szCs w:val="14"/>
              </w:rPr>
            </w:pPr>
            <w:r w:rsidRPr="00845894">
              <w:rPr>
                <w:sz w:val="14"/>
                <w:szCs w:val="14"/>
              </w:rPr>
              <w:t>0,00</w:t>
            </w:r>
          </w:p>
        </w:tc>
        <w:tc>
          <w:tcPr>
            <w:tcW w:w="515" w:type="pct"/>
            <w:shd w:val="clear" w:color="auto" w:fill="auto"/>
            <w:noWrap/>
            <w:vAlign w:val="bottom"/>
            <w:hideMark/>
          </w:tcPr>
          <w:p w14:paraId="7C3AD3A7" w14:textId="77777777" w:rsidR="00304566" w:rsidRPr="00845894" w:rsidRDefault="00304566" w:rsidP="009F1A33">
            <w:pPr>
              <w:jc w:val="right"/>
              <w:rPr>
                <w:sz w:val="14"/>
                <w:szCs w:val="14"/>
              </w:rPr>
            </w:pPr>
            <w:r w:rsidRPr="00845894">
              <w:rPr>
                <w:sz w:val="14"/>
                <w:szCs w:val="14"/>
              </w:rPr>
              <w:t>0,00</w:t>
            </w:r>
          </w:p>
        </w:tc>
        <w:tc>
          <w:tcPr>
            <w:tcW w:w="997" w:type="pct"/>
            <w:shd w:val="clear" w:color="auto" w:fill="auto"/>
            <w:vAlign w:val="bottom"/>
            <w:hideMark/>
          </w:tcPr>
          <w:p w14:paraId="77D6B61C" w14:textId="77777777" w:rsidR="00304566" w:rsidRPr="00845894" w:rsidRDefault="00304566" w:rsidP="009F1A33">
            <w:pPr>
              <w:rPr>
                <w:sz w:val="14"/>
                <w:szCs w:val="14"/>
              </w:rPr>
            </w:pPr>
            <w:r w:rsidRPr="00845894">
              <w:rPr>
                <w:sz w:val="14"/>
                <w:szCs w:val="14"/>
              </w:rPr>
              <w:t> </w:t>
            </w:r>
          </w:p>
        </w:tc>
        <w:tc>
          <w:tcPr>
            <w:tcW w:w="454" w:type="pct"/>
            <w:shd w:val="clear" w:color="auto" w:fill="auto"/>
            <w:noWrap/>
            <w:vAlign w:val="bottom"/>
            <w:hideMark/>
          </w:tcPr>
          <w:p w14:paraId="03154789" w14:textId="77777777" w:rsidR="00304566" w:rsidRPr="00845894" w:rsidRDefault="00304566" w:rsidP="009F1A33">
            <w:pPr>
              <w:jc w:val="right"/>
              <w:rPr>
                <w:sz w:val="14"/>
                <w:szCs w:val="14"/>
              </w:rPr>
            </w:pPr>
            <w:r w:rsidRPr="00845894">
              <w:rPr>
                <w:sz w:val="14"/>
                <w:szCs w:val="14"/>
              </w:rPr>
              <w:t>0,00</w:t>
            </w:r>
          </w:p>
        </w:tc>
        <w:tc>
          <w:tcPr>
            <w:tcW w:w="477" w:type="pct"/>
            <w:shd w:val="clear" w:color="auto" w:fill="auto"/>
            <w:noWrap/>
            <w:vAlign w:val="bottom"/>
            <w:hideMark/>
          </w:tcPr>
          <w:p w14:paraId="626613E1" w14:textId="77777777" w:rsidR="00304566" w:rsidRPr="00845894" w:rsidRDefault="00304566" w:rsidP="009F1A33">
            <w:pPr>
              <w:jc w:val="right"/>
              <w:rPr>
                <w:sz w:val="14"/>
                <w:szCs w:val="14"/>
              </w:rPr>
            </w:pPr>
            <w:r w:rsidRPr="00845894">
              <w:rPr>
                <w:sz w:val="14"/>
                <w:szCs w:val="14"/>
              </w:rPr>
              <w:t>0,00</w:t>
            </w:r>
          </w:p>
        </w:tc>
      </w:tr>
      <w:tr w:rsidR="00304566" w:rsidRPr="00845894" w14:paraId="55DEDBE4" w14:textId="77777777" w:rsidTr="009F1A33">
        <w:trPr>
          <w:trHeight w:val="216"/>
        </w:trPr>
        <w:tc>
          <w:tcPr>
            <w:tcW w:w="319" w:type="pct"/>
            <w:shd w:val="clear" w:color="auto" w:fill="auto"/>
            <w:noWrap/>
            <w:vAlign w:val="bottom"/>
            <w:hideMark/>
          </w:tcPr>
          <w:p w14:paraId="349C5672" w14:textId="77777777" w:rsidR="00304566" w:rsidRPr="00845894" w:rsidRDefault="00304566" w:rsidP="009F1A33">
            <w:pPr>
              <w:jc w:val="center"/>
              <w:rPr>
                <w:i/>
                <w:iCs/>
                <w:sz w:val="14"/>
                <w:szCs w:val="14"/>
              </w:rPr>
            </w:pPr>
            <w:r w:rsidRPr="00845894">
              <w:rPr>
                <w:i/>
                <w:iCs/>
                <w:sz w:val="14"/>
                <w:szCs w:val="14"/>
              </w:rPr>
              <w:t>2.5.2.</w:t>
            </w:r>
          </w:p>
        </w:tc>
        <w:tc>
          <w:tcPr>
            <w:tcW w:w="1166" w:type="pct"/>
            <w:shd w:val="clear" w:color="auto" w:fill="auto"/>
            <w:vAlign w:val="bottom"/>
            <w:hideMark/>
          </w:tcPr>
          <w:p w14:paraId="6CAD1008" w14:textId="77777777" w:rsidR="00304566" w:rsidRPr="00845894" w:rsidRDefault="00304566" w:rsidP="009F1A33">
            <w:pPr>
              <w:rPr>
                <w:i/>
                <w:iCs/>
                <w:sz w:val="14"/>
                <w:szCs w:val="14"/>
              </w:rPr>
            </w:pPr>
            <w:r w:rsidRPr="00845894">
              <w:rPr>
                <w:i/>
                <w:iCs/>
                <w:sz w:val="14"/>
                <w:szCs w:val="14"/>
              </w:rPr>
              <w:t>Налог на имущество</w:t>
            </w:r>
          </w:p>
        </w:tc>
        <w:tc>
          <w:tcPr>
            <w:tcW w:w="557" w:type="pct"/>
            <w:shd w:val="clear" w:color="auto" w:fill="auto"/>
            <w:noWrap/>
            <w:vAlign w:val="center"/>
            <w:hideMark/>
          </w:tcPr>
          <w:p w14:paraId="464CE639" w14:textId="77777777" w:rsidR="00304566" w:rsidRPr="00845894" w:rsidRDefault="00304566" w:rsidP="009F1A33">
            <w:pPr>
              <w:jc w:val="center"/>
              <w:rPr>
                <w:i/>
                <w:iCs/>
                <w:sz w:val="14"/>
                <w:szCs w:val="14"/>
              </w:rPr>
            </w:pPr>
            <w:proofErr w:type="spellStart"/>
            <w:r w:rsidRPr="00845894">
              <w:rPr>
                <w:i/>
                <w:iCs/>
                <w:sz w:val="14"/>
                <w:szCs w:val="14"/>
              </w:rPr>
              <w:t>тыс.руб</w:t>
            </w:r>
            <w:proofErr w:type="spellEnd"/>
            <w:r w:rsidRPr="00845894">
              <w:rPr>
                <w:i/>
                <w:iCs/>
                <w:sz w:val="14"/>
                <w:szCs w:val="14"/>
              </w:rPr>
              <w:t>.</w:t>
            </w:r>
          </w:p>
        </w:tc>
        <w:tc>
          <w:tcPr>
            <w:tcW w:w="515" w:type="pct"/>
            <w:shd w:val="clear" w:color="auto" w:fill="auto"/>
            <w:noWrap/>
            <w:vAlign w:val="bottom"/>
            <w:hideMark/>
          </w:tcPr>
          <w:p w14:paraId="0F28FCBD" w14:textId="77777777" w:rsidR="00304566" w:rsidRPr="00845894" w:rsidRDefault="00304566" w:rsidP="009F1A33">
            <w:pPr>
              <w:jc w:val="right"/>
              <w:rPr>
                <w:sz w:val="14"/>
                <w:szCs w:val="14"/>
              </w:rPr>
            </w:pPr>
            <w:r w:rsidRPr="00845894">
              <w:rPr>
                <w:sz w:val="14"/>
                <w:szCs w:val="14"/>
              </w:rPr>
              <w:t>262,79</w:t>
            </w:r>
          </w:p>
        </w:tc>
        <w:tc>
          <w:tcPr>
            <w:tcW w:w="515" w:type="pct"/>
            <w:shd w:val="clear" w:color="auto" w:fill="auto"/>
            <w:noWrap/>
            <w:vAlign w:val="bottom"/>
            <w:hideMark/>
          </w:tcPr>
          <w:p w14:paraId="3274A4F2" w14:textId="77777777" w:rsidR="00304566" w:rsidRPr="00845894" w:rsidRDefault="00304566" w:rsidP="009F1A33">
            <w:pPr>
              <w:jc w:val="right"/>
              <w:rPr>
                <w:sz w:val="14"/>
                <w:szCs w:val="14"/>
              </w:rPr>
            </w:pPr>
            <w:r w:rsidRPr="00845894">
              <w:rPr>
                <w:sz w:val="14"/>
                <w:szCs w:val="14"/>
              </w:rPr>
              <w:t>112,70</w:t>
            </w:r>
          </w:p>
        </w:tc>
        <w:tc>
          <w:tcPr>
            <w:tcW w:w="997" w:type="pct"/>
            <w:shd w:val="clear" w:color="auto" w:fill="auto"/>
            <w:vAlign w:val="bottom"/>
            <w:hideMark/>
          </w:tcPr>
          <w:p w14:paraId="3FE899ED" w14:textId="77777777" w:rsidR="00304566" w:rsidRPr="00845894" w:rsidRDefault="00304566" w:rsidP="009F1A33">
            <w:pPr>
              <w:rPr>
                <w:sz w:val="14"/>
                <w:szCs w:val="14"/>
              </w:rPr>
            </w:pPr>
            <w:r w:rsidRPr="00845894">
              <w:rPr>
                <w:sz w:val="14"/>
                <w:szCs w:val="14"/>
              </w:rPr>
              <w:t> </w:t>
            </w:r>
          </w:p>
        </w:tc>
        <w:tc>
          <w:tcPr>
            <w:tcW w:w="454" w:type="pct"/>
            <w:shd w:val="clear" w:color="auto" w:fill="auto"/>
            <w:noWrap/>
            <w:vAlign w:val="bottom"/>
            <w:hideMark/>
          </w:tcPr>
          <w:p w14:paraId="5965F3E9" w14:textId="77777777" w:rsidR="00304566" w:rsidRPr="00845894" w:rsidRDefault="00304566" w:rsidP="009F1A33">
            <w:pPr>
              <w:jc w:val="right"/>
              <w:rPr>
                <w:sz w:val="14"/>
                <w:szCs w:val="14"/>
              </w:rPr>
            </w:pPr>
            <w:r w:rsidRPr="00845894">
              <w:rPr>
                <w:sz w:val="14"/>
                <w:szCs w:val="14"/>
              </w:rPr>
              <w:t>-150,09</w:t>
            </w:r>
          </w:p>
        </w:tc>
        <w:tc>
          <w:tcPr>
            <w:tcW w:w="477" w:type="pct"/>
            <w:shd w:val="clear" w:color="auto" w:fill="auto"/>
            <w:noWrap/>
            <w:vAlign w:val="bottom"/>
            <w:hideMark/>
          </w:tcPr>
          <w:p w14:paraId="374B112E" w14:textId="77777777" w:rsidR="00304566" w:rsidRPr="00845894" w:rsidRDefault="00304566" w:rsidP="009F1A33">
            <w:pPr>
              <w:jc w:val="right"/>
              <w:rPr>
                <w:sz w:val="14"/>
                <w:szCs w:val="14"/>
              </w:rPr>
            </w:pPr>
            <w:r w:rsidRPr="00845894">
              <w:rPr>
                <w:sz w:val="14"/>
                <w:szCs w:val="14"/>
              </w:rPr>
              <w:t>188,76%</w:t>
            </w:r>
          </w:p>
        </w:tc>
      </w:tr>
      <w:tr w:rsidR="00304566" w:rsidRPr="00845894" w14:paraId="627C715D" w14:textId="77777777" w:rsidTr="009F1A33">
        <w:trPr>
          <w:trHeight w:val="107"/>
        </w:trPr>
        <w:tc>
          <w:tcPr>
            <w:tcW w:w="319" w:type="pct"/>
            <w:shd w:val="clear" w:color="auto" w:fill="auto"/>
            <w:noWrap/>
            <w:vAlign w:val="bottom"/>
            <w:hideMark/>
          </w:tcPr>
          <w:p w14:paraId="61A68CEC" w14:textId="77777777" w:rsidR="00304566" w:rsidRPr="00845894" w:rsidRDefault="00304566" w:rsidP="009F1A33">
            <w:pPr>
              <w:jc w:val="center"/>
              <w:rPr>
                <w:i/>
                <w:iCs/>
                <w:sz w:val="14"/>
                <w:szCs w:val="14"/>
              </w:rPr>
            </w:pPr>
            <w:r w:rsidRPr="00845894">
              <w:rPr>
                <w:i/>
                <w:iCs/>
                <w:sz w:val="14"/>
                <w:szCs w:val="14"/>
              </w:rPr>
              <w:t>2.5.2.1.</w:t>
            </w:r>
          </w:p>
        </w:tc>
        <w:tc>
          <w:tcPr>
            <w:tcW w:w="1166" w:type="pct"/>
            <w:shd w:val="clear" w:color="auto" w:fill="auto"/>
            <w:vAlign w:val="bottom"/>
            <w:hideMark/>
          </w:tcPr>
          <w:p w14:paraId="4D79246F" w14:textId="77777777" w:rsidR="00304566" w:rsidRPr="00845894" w:rsidRDefault="00304566" w:rsidP="009F1A33">
            <w:pPr>
              <w:jc w:val="right"/>
              <w:rPr>
                <w:i/>
                <w:iCs/>
                <w:sz w:val="14"/>
                <w:szCs w:val="14"/>
              </w:rPr>
            </w:pPr>
            <w:r w:rsidRPr="00845894">
              <w:rPr>
                <w:i/>
                <w:iCs/>
                <w:sz w:val="14"/>
                <w:szCs w:val="14"/>
              </w:rPr>
              <w:t>ВН</w:t>
            </w:r>
          </w:p>
        </w:tc>
        <w:tc>
          <w:tcPr>
            <w:tcW w:w="557" w:type="pct"/>
            <w:shd w:val="clear" w:color="auto" w:fill="auto"/>
            <w:noWrap/>
            <w:vAlign w:val="center"/>
            <w:hideMark/>
          </w:tcPr>
          <w:p w14:paraId="3B7782FA" w14:textId="77777777" w:rsidR="00304566" w:rsidRPr="00845894" w:rsidRDefault="00304566" w:rsidP="009F1A33">
            <w:pPr>
              <w:jc w:val="center"/>
              <w:rPr>
                <w:i/>
                <w:iCs/>
                <w:sz w:val="14"/>
                <w:szCs w:val="14"/>
              </w:rPr>
            </w:pPr>
            <w:proofErr w:type="spellStart"/>
            <w:r w:rsidRPr="00845894">
              <w:rPr>
                <w:i/>
                <w:iCs/>
                <w:sz w:val="14"/>
                <w:szCs w:val="14"/>
              </w:rPr>
              <w:t>тыс.руб</w:t>
            </w:r>
            <w:proofErr w:type="spellEnd"/>
            <w:r w:rsidRPr="00845894">
              <w:rPr>
                <w:i/>
                <w:iCs/>
                <w:sz w:val="14"/>
                <w:szCs w:val="14"/>
              </w:rPr>
              <w:t>.</w:t>
            </w:r>
          </w:p>
        </w:tc>
        <w:tc>
          <w:tcPr>
            <w:tcW w:w="515" w:type="pct"/>
            <w:shd w:val="clear" w:color="auto" w:fill="auto"/>
            <w:noWrap/>
            <w:vAlign w:val="bottom"/>
            <w:hideMark/>
          </w:tcPr>
          <w:p w14:paraId="72E883B0" w14:textId="77777777" w:rsidR="00304566" w:rsidRPr="00845894" w:rsidRDefault="00304566" w:rsidP="009F1A33">
            <w:pPr>
              <w:jc w:val="right"/>
              <w:rPr>
                <w:i/>
                <w:iCs/>
                <w:sz w:val="14"/>
                <w:szCs w:val="14"/>
              </w:rPr>
            </w:pPr>
            <w:r w:rsidRPr="00845894">
              <w:rPr>
                <w:i/>
                <w:iCs/>
                <w:sz w:val="14"/>
                <w:szCs w:val="14"/>
              </w:rPr>
              <w:t>0,00</w:t>
            </w:r>
          </w:p>
        </w:tc>
        <w:tc>
          <w:tcPr>
            <w:tcW w:w="515" w:type="pct"/>
            <w:shd w:val="clear" w:color="auto" w:fill="auto"/>
            <w:noWrap/>
            <w:vAlign w:val="bottom"/>
            <w:hideMark/>
          </w:tcPr>
          <w:p w14:paraId="5D10F318" w14:textId="77777777" w:rsidR="00304566" w:rsidRPr="00845894" w:rsidRDefault="00304566" w:rsidP="009F1A33">
            <w:pPr>
              <w:jc w:val="right"/>
              <w:rPr>
                <w:i/>
                <w:iCs/>
                <w:sz w:val="14"/>
                <w:szCs w:val="14"/>
              </w:rPr>
            </w:pPr>
            <w:r w:rsidRPr="00845894">
              <w:rPr>
                <w:i/>
                <w:iCs/>
                <w:sz w:val="14"/>
                <w:szCs w:val="14"/>
              </w:rPr>
              <w:t>0,00</w:t>
            </w:r>
          </w:p>
        </w:tc>
        <w:tc>
          <w:tcPr>
            <w:tcW w:w="997" w:type="pct"/>
            <w:shd w:val="clear" w:color="auto" w:fill="auto"/>
            <w:noWrap/>
            <w:vAlign w:val="bottom"/>
            <w:hideMark/>
          </w:tcPr>
          <w:p w14:paraId="6E4AB8CE" w14:textId="77777777" w:rsidR="00304566" w:rsidRPr="00845894" w:rsidRDefault="00304566" w:rsidP="009F1A33">
            <w:pPr>
              <w:rPr>
                <w:i/>
                <w:iCs/>
                <w:sz w:val="14"/>
                <w:szCs w:val="14"/>
              </w:rPr>
            </w:pPr>
            <w:r w:rsidRPr="00845894">
              <w:rPr>
                <w:i/>
                <w:iCs/>
                <w:sz w:val="14"/>
                <w:szCs w:val="14"/>
              </w:rPr>
              <w:t> </w:t>
            </w:r>
          </w:p>
        </w:tc>
        <w:tc>
          <w:tcPr>
            <w:tcW w:w="454" w:type="pct"/>
            <w:shd w:val="clear" w:color="auto" w:fill="auto"/>
            <w:noWrap/>
            <w:vAlign w:val="bottom"/>
            <w:hideMark/>
          </w:tcPr>
          <w:p w14:paraId="43A0B5EA" w14:textId="77777777" w:rsidR="00304566" w:rsidRPr="00845894" w:rsidRDefault="00304566" w:rsidP="009F1A33">
            <w:pPr>
              <w:jc w:val="right"/>
              <w:rPr>
                <w:i/>
                <w:iCs/>
                <w:sz w:val="14"/>
                <w:szCs w:val="14"/>
              </w:rPr>
            </w:pPr>
            <w:r w:rsidRPr="00845894">
              <w:rPr>
                <w:i/>
                <w:iCs/>
                <w:sz w:val="14"/>
                <w:szCs w:val="14"/>
              </w:rPr>
              <w:t>0,00</w:t>
            </w:r>
          </w:p>
        </w:tc>
        <w:tc>
          <w:tcPr>
            <w:tcW w:w="477" w:type="pct"/>
            <w:shd w:val="clear" w:color="auto" w:fill="auto"/>
            <w:noWrap/>
            <w:vAlign w:val="bottom"/>
            <w:hideMark/>
          </w:tcPr>
          <w:p w14:paraId="076FAE40" w14:textId="77777777" w:rsidR="00304566" w:rsidRPr="00845894" w:rsidRDefault="00304566" w:rsidP="009F1A33">
            <w:pPr>
              <w:jc w:val="right"/>
              <w:rPr>
                <w:i/>
                <w:iCs/>
                <w:sz w:val="14"/>
                <w:szCs w:val="14"/>
              </w:rPr>
            </w:pPr>
            <w:r w:rsidRPr="00845894">
              <w:rPr>
                <w:i/>
                <w:iCs/>
                <w:sz w:val="14"/>
                <w:szCs w:val="14"/>
              </w:rPr>
              <w:t>0,00</w:t>
            </w:r>
          </w:p>
        </w:tc>
      </w:tr>
      <w:tr w:rsidR="00304566" w:rsidRPr="00845894" w14:paraId="403924F2" w14:textId="77777777" w:rsidTr="009F1A33">
        <w:trPr>
          <w:trHeight w:val="107"/>
        </w:trPr>
        <w:tc>
          <w:tcPr>
            <w:tcW w:w="319" w:type="pct"/>
            <w:shd w:val="clear" w:color="auto" w:fill="auto"/>
            <w:noWrap/>
            <w:vAlign w:val="bottom"/>
            <w:hideMark/>
          </w:tcPr>
          <w:p w14:paraId="5B15EBC1" w14:textId="77777777" w:rsidR="00304566" w:rsidRPr="00845894" w:rsidRDefault="00304566" w:rsidP="009F1A33">
            <w:pPr>
              <w:jc w:val="center"/>
              <w:rPr>
                <w:i/>
                <w:iCs/>
                <w:sz w:val="14"/>
                <w:szCs w:val="14"/>
              </w:rPr>
            </w:pPr>
            <w:r w:rsidRPr="00845894">
              <w:rPr>
                <w:i/>
                <w:iCs/>
                <w:sz w:val="14"/>
                <w:szCs w:val="14"/>
              </w:rPr>
              <w:t>2.5.2.2.</w:t>
            </w:r>
          </w:p>
        </w:tc>
        <w:tc>
          <w:tcPr>
            <w:tcW w:w="1166" w:type="pct"/>
            <w:shd w:val="clear" w:color="auto" w:fill="auto"/>
            <w:vAlign w:val="bottom"/>
            <w:hideMark/>
          </w:tcPr>
          <w:p w14:paraId="73022553" w14:textId="77777777" w:rsidR="00304566" w:rsidRPr="00845894" w:rsidRDefault="00304566" w:rsidP="009F1A33">
            <w:pPr>
              <w:jc w:val="right"/>
              <w:rPr>
                <w:i/>
                <w:iCs/>
                <w:sz w:val="14"/>
                <w:szCs w:val="14"/>
              </w:rPr>
            </w:pPr>
            <w:r w:rsidRPr="00845894">
              <w:rPr>
                <w:i/>
                <w:iCs/>
                <w:sz w:val="14"/>
                <w:szCs w:val="14"/>
              </w:rPr>
              <w:t>СН1</w:t>
            </w:r>
          </w:p>
        </w:tc>
        <w:tc>
          <w:tcPr>
            <w:tcW w:w="557" w:type="pct"/>
            <w:shd w:val="clear" w:color="auto" w:fill="auto"/>
            <w:noWrap/>
            <w:vAlign w:val="center"/>
            <w:hideMark/>
          </w:tcPr>
          <w:p w14:paraId="345ED5AB" w14:textId="77777777" w:rsidR="00304566" w:rsidRPr="00845894" w:rsidRDefault="00304566" w:rsidP="009F1A33">
            <w:pPr>
              <w:jc w:val="center"/>
              <w:rPr>
                <w:i/>
                <w:iCs/>
                <w:sz w:val="14"/>
                <w:szCs w:val="14"/>
              </w:rPr>
            </w:pPr>
            <w:proofErr w:type="spellStart"/>
            <w:r w:rsidRPr="00845894">
              <w:rPr>
                <w:i/>
                <w:iCs/>
                <w:sz w:val="14"/>
                <w:szCs w:val="14"/>
              </w:rPr>
              <w:t>тыс.руб</w:t>
            </w:r>
            <w:proofErr w:type="spellEnd"/>
            <w:r w:rsidRPr="00845894">
              <w:rPr>
                <w:i/>
                <w:iCs/>
                <w:sz w:val="14"/>
                <w:szCs w:val="14"/>
              </w:rPr>
              <w:t>.</w:t>
            </w:r>
          </w:p>
        </w:tc>
        <w:tc>
          <w:tcPr>
            <w:tcW w:w="515" w:type="pct"/>
            <w:shd w:val="clear" w:color="auto" w:fill="auto"/>
            <w:noWrap/>
            <w:vAlign w:val="bottom"/>
            <w:hideMark/>
          </w:tcPr>
          <w:p w14:paraId="3537C5FB" w14:textId="77777777" w:rsidR="00304566" w:rsidRPr="00845894" w:rsidRDefault="00304566" w:rsidP="009F1A33">
            <w:pPr>
              <w:jc w:val="right"/>
              <w:rPr>
                <w:i/>
                <w:iCs/>
                <w:sz w:val="14"/>
                <w:szCs w:val="14"/>
              </w:rPr>
            </w:pPr>
            <w:r w:rsidRPr="00845894">
              <w:rPr>
                <w:i/>
                <w:iCs/>
                <w:sz w:val="14"/>
                <w:szCs w:val="14"/>
              </w:rPr>
              <w:t>0,00</w:t>
            </w:r>
          </w:p>
        </w:tc>
        <w:tc>
          <w:tcPr>
            <w:tcW w:w="515" w:type="pct"/>
            <w:shd w:val="clear" w:color="auto" w:fill="auto"/>
            <w:noWrap/>
            <w:vAlign w:val="bottom"/>
            <w:hideMark/>
          </w:tcPr>
          <w:p w14:paraId="37B30540" w14:textId="77777777" w:rsidR="00304566" w:rsidRPr="00845894" w:rsidRDefault="00304566" w:rsidP="009F1A33">
            <w:pPr>
              <w:jc w:val="right"/>
              <w:rPr>
                <w:i/>
                <w:iCs/>
                <w:sz w:val="14"/>
                <w:szCs w:val="14"/>
              </w:rPr>
            </w:pPr>
            <w:r w:rsidRPr="00845894">
              <w:rPr>
                <w:i/>
                <w:iCs/>
                <w:sz w:val="14"/>
                <w:szCs w:val="14"/>
              </w:rPr>
              <w:t>0,00</w:t>
            </w:r>
          </w:p>
        </w:tc>
        <w:tc>
          <w:tcPr>
            <w:tcW w:w="997" w:type="pct"/>
            <w:shd w:val="clear" w:color="auto" w:fill="auto"/>
            <w:noWrap/>
            <w:vAlign w:val="bottom"/>
            <w:hideMark/>
          </w:tcPr>
          <w:p w14:paraId="69DD44A2" w14:textId="77777777" w:rsidR="00304566" w:rsidRPr="00845894" w:rsidRDefault="00304566" w:rsidP="009F1A33">
            <w:pPr>
              <w:rPr>
                <w:i/>
                <w:iCs/>
                <w:sz w:val="14"/>
                <w:szCs w:val="14"/>
              </w:rPr>
            </w:pPr>
            <w:r w:rsidRPr="00845894">
              <w:rPr>
                <w:i/>
                <w:iCs/>
                <w:sz w:val="14"/>
                <w:szCs w:val="14"/>
              </w:rPr>
              <w:t> </w:t>
            </w:r>
          </w:p>
        </w:tc>
        <w:tc>
          <w:tcPr>
            <w:tcW w:w="454" w:type="pct"/>
            <w:shd w:val="clear" w:color="auto" w:fill="auto"/>
            <w:noWrap/>
            <w:vAlign w:val="bottom"/>
            <w:hideMark/>
          </w:tcPr>
          <w:p w14:paraId="689EF9A1" w14:textId="77777777" w:rsidR="00304566" w:rsidRPr="00845894" w:rsidRDefault="00304566" w:rsidP="009F1A33">
            <w:pPr>
              <w:jc w:val="right"/>
              <w:rPr>
                <w:i/>
                <w:iCs/>
                <w:sz w:val="14"/>
                <w:szCs w:val="14"/>
              </w:rPr>
            </w:pPr>
            <w:r w:rsidRPr="00845894">
              <w:rPr>
                <w:i/>
                <w:iCs/>
                <w:sz w:val="14"/>
                <w:szCs w:val="14"/>
              </w:rPr>
              <w:t>0,00</w:t>
            </w:r>
          </w:p>
        </w:tc>
        <w:tc>
          <w:tcPr>
            <w:tcW w:w="477" w:type="pct"/>
            <w:shd w:val="clear" w:color="auto" w:fill="auto"/>
            <w:noWrap/>
            <w:vAlign w:val="bottom"/>
            <w:hideMark/>
          </w:tcPr>
          <w:p w14:paraId="35DB7C37" w14:textId="77777777" w:rsidR="00304566" w:rsidRPr="00845894" w:rsidRDefault="00304566" w:rsidP="009F1A33">
            <w:pPr>
              <w:jc w:val="right"/>
              <w:rPr>
                <w:i/>
                <w:iCs/>
                <w:sz w:val="14"/>
                <w:szCs w:val="14"/>
              </w:rPr>
            </w:pPr>
            <w:r w:rsidRPr="00845894">
              <w:rPr>
                <w:i/>
                <w:iCs/>
                <w:sz w:val="14"/>
                <w:szCs w:val="14"/>
              </w:rPr>
              <w:t>0,00</w:t>
            </w:r>
          </w:p>
        </w:tc>
      </w:tr>
      <w:tr w:rsidR="00304566" w:rsidRPr="00845894" w14:paraId="792179C7" w14:textId="77777777" w:rsidTr="009F1A33">
        <w:trPr>
          <w:trHeight w:val="107"/>
        </w:trPr>
        <w:tc>
          <w:tcPr>
            <w:tcW w:w="319" w:type="pct"/>
            <w:shd w:val="clear" w:color="auto" w:fill="auto"/>
            <w:noWrap/>
            <w:vAlign w:val="bottom"/>
            <w:hideMark/>
          </w:tcPr>
          <w:p w14:paraId="6B4B1F05" w14:textId="77777777" w:rsidR="00304566" w:rsidRPr="00845894" w:rsidRDefault="00304566" w:rsidP="009F1A33">
            <w:pPr>
              <w:jc w:val="center"/>
              <w:rPr>
                <w:i/>
                <w:iCs/>
                <w:sz w:val="14"/>
                <w:szCs w:val="14"/>
              </w:rPr>
            </w:pPr>
            <w:r w:rsidRPr="00845894">
              <w:rPr>
                <w:i/>
                <w:iCs/>
                <w:sz w:val="14"/>
                <w:szCs w:val="14"/>
              </w:rPr>
              <w:lastRenderedPageBreak/>
              <w:t>2.5.2.3.</w:t>
            </w:r>
          </w:p>
        </w:tc>
        <w:tc>
          <w:tcPr>
            <w:tcW w:w="1166" w:type="pct"/>
            <w:shd w:val="clear" w:color="auto" w:fill="auto"/>
            <w:vAlign w:val="bottom"/>
            <w:hideMark/>
          </w:tcPr>
          <w:p w14:paraId="3BF1EB1E" w14:textId="77777777" w:rsidR="00304566" w:rsidRPr="00845894" w:rsidRDefault="00304566" w:rsidP="009F1A33">
            <w:pPr>
              <w:jc w:val="right"/>
              <w:rPr>
                <w:i/>
                <w:iCs/>
                <w:sz w:val="14"/>
                <w:szCs w:val="14"/>
              </w:rPr>
            </w:pPr>
            <w:r w:rsidRPr="00845894">
              <w:rPr>
                <w:i/>
                <w:iCs/>
                <w:sz w:val="14"/>
                <w:szCs w:val="14"/>
              </w:rPr>
              <w:t>СН2</w:t>
            </w:r>
          </w:p>
        </w:tc>
        <w:tc>
          <w:tcPr>
            <w:tcW w:w="557" w:type="pct"/>
            <w:shd w:val="clear" w:color="auto" w:fill="auto"/>
            <w:noWrap/>
            <w:vAlign w:val="center"/>
            <w:hideMark/>
          </w:tcPr>
          <w:p w14:paraId="4AD5B1BE" w14:textId="77777777" w:rsidR="00304566" w:rsidRPr="00845894" w:rsidRDefault="00304566" w:rsidP="009F1A33">
            <w:pPr>
              <w:jc w:val="center"/>
              <w:rPr>
                <w:i/>
                <w:iCs/>
                <w:sz w:val="14"/>
                <w:szCs w:val="14"/>
              </w:rPr>
            </w:pPr>
            <w:proofErr w:type="spellStart"/>
            <w:r w:rsidRPr="00845894">
              <w:rPr>
                <w:i/>
                <w:iCs/>
                <w:sz w:val="14"/>
                <w:szCs w:val="14"/>
              </w:rPr>
              <w:t>тыс.руб</w:t>
            </w:r>
            <w:proofErr w:type="spellEnd"/>
            <w:r w:rsidRPr="00845894">
              <w:rPr>
                <w:i/>
                <w:iCs/>
                <w:sz w:val="14"/>
                <w:szCs w:val="14"/>
              </w:rPr>
              <w:t>.</w:t>
            </w:r>
          </w:p>
        </w:tc>
        <w:tc>
          <w:tcPr>
            <w:tcW w:w="515" w:type="pct"/>
            <w:shd w:val="clear" w:color="auto" w:fill="auto"/>
            <w:noWrap/>
            <w:vAlign w:val="bottom"/>
            <w:hideMark/>
          </w:tcPr>
          <w:p w14:paraId="0310A9AF" w14:textId="77777777" w:rsidR="00304566" w:rsidRPr="00845894" w:rsidRDefault="00304566" w:rsidP="009F1A33">
            <w:pPr>
              <w:jc w:val="right"/>
              <w:rPr>
                <w:i/>
                <w:iCs/>
                <w:sz w:val="14"/>
                <w:szCs w:val="14"/>
              </w:rPr>
            </w:pPr>
            <w:r w:rsidRPr="00845894">
              <w:rPr>
                <w:i/>
                <w:iCs/>
                <w:sz w:val="14"/>
                <w:szCs w:val="14"/>
              </w:rPr>
              <w:t>0,00</w:t>
            </w:r>
          </w:p>
        </w:tc>
        <w:tc>
          <w:tcPr>
            <w:tcW w:w="515" w:type="pct"/>
            <w:shd w:val="clear" w:color="auto" w:fill="auto"/>
            <w:noWrap/>
            <w:vAlign w:val="bottom"/>
            <w:hideMark/>
          </w:tcPr>
          <w:p w14:paraId="314A4204" w14:textId="77777777" w:rsidR="00304566" w:rsidRPr="00845894" w:rsidRDefault="00304566" w:rsidP="009F1A33">
            <w:pPr>
              <w:jc w:val="right"/>
              <w:rPr>
                <w:i/>
                <w:iCs/>
                <w:sz w:val="14"/>
                <w:szCs w:val="14"/>
              </w:rPr>
            </w:pPr>
            <w:r w:rsidRPr="00845894">
              <w:rPr>
                <w:i/>
                <w:iCs/>
                <w:sz w:val="14"/>
                <w:szCs w:val="14"/>
              </w:rPr>
              <w:t>0,00</w:t>
            </w:r>
          </w:p>
        </w:tc>
        <w:tc>
          <w:tcPr>
            <w:tcW w:w="997" w:type="pct"/>
            <w:shd w:val="clear" w:color="auto" w:fill="auto"/>
            <w:noWrap/>
            <w:vAlign w:val="bottom"/>
            <w:hideMark/>
          </w:tcPr>
          <w:p w14:paraId="08D36A14" w14:textId="77777777" w:rsidR="00304566" w:rsidRPr="00845894" w:rsidRDefault="00304566" w:rsidP="009F1A33">
            <w:pPr>
              <w:rPr>
                <w:i/>
                <w:iCs/>
                <w:sz w:val="14"/>
                <w:szCs w:val="14"/>
              </w:rPr>
            </w:pPr>
            <w:r w:rsidRPr="00845894">
              <w:rPr>
                <w:i/>
                <w:iCs/>
                <w:sz w:val="14"/>
                <w:szCs w:val="14"/>
              </w:rPr>
              <w:t> </w:t>
            </w:r>
          </w:p>
        </w:tc>
        <w:tc>
          <w:tcPr>
            <w:tcW w:w="454" w:type="pct"/>
            <w:shd w:val="clear" w:color="auto" w:fill="auto"/>
            <w:noWrap/>
            <w:vAlign w:val="bottom"/>
            <w:hideMark/>
          </w:tcPr>
          <w:p w14:paraId="3199247C" w14:textId="77777777" w:rsidR="00304566" w:rsidRPr="00845894" w:rsidRDefault="00304566" w:rsidP="009F1A33">
            <w:pPr>
              <w:jc w:val="right"/>
              <w:rPr>
                <w:i/>
                <w:iCs/>
                <w:sz w:val="14"/>
                <w:szCs w:val="14"/>
              </w:rPr>
            </w:pPr>
            <w:r w:rsidRPr="00845894">
              <w:rPr>
                <w:i/>
                <w:iCs/>
                <w:sz w:val="14"/>
                <w:szCs w:val="14"/>
              </w:rPr>
              <w:t>0,00</w:t>
            </w:r>
          </w:p>
        </w:tc>
        <w:tc>
          <w:tcPr>
            <w:tcW w:w="477" w:type="pct"/>
            <w:shd w:val="clear" w:color="auto" w:fill="auto"/>
            <w:noWrap/>
            <w:vAlign w:val="bottom"/>
            <w:hideMark/>
          </w:tcPr>
          <w:p w14:paraId="5B196AC2" w14:textId="77777777" w:rsidR="00304566" w:rsidRPr="00845894" w:rsidRDefault="00304566" w:rsidP="009F1A33">
            <w:pPr>
              <w:jc w:val="right"/>
              <w:rPr>
                <w:i/>
                <w:iCs/>
                <w:sz w:val="14"/>
                <w:szCs w:val="14"/>
              </w:rPr>
            </w:pPr>
            <w:r w:rsidRPr="00845894">
              <w:rPr>
                <w:i/>
                <w:iCs/>
                <w:sz w:val="14"/>
                <w:szCs w:val="14"/>
              </w:rPr>
              <w:t>0,00</w:t>
            </w:r>
          </w:p>
        </w:tc>
      </w:tr>
      <w:tr w:rsidR="00304566" w:rsidRPr="00845894" w14:paraId="7A65B1B2" w14:textId="77777777" w:rsidTr="009F1A33">
        <w:trPr>
          <w:trHeight w:val="216"/>
        </w:trPr>
        <w:tc>
          <w:tcPr>
            <w:tcW w:w="319" w:type="pct"/>
            <w:shd w:val="clear" w:color="auto" w:fill="auto"/>
            <w:noWrap/>
            <w:vAlign w:val="bottom"/>
            <w:hideMark/>
          </w:tcPr>
          <w:p w14:paraId="1449B750" w14:textId="77777777" w:rsidR="00304566" w:rsidRPr="00845894" w:rsidRDefault="00304566" w:rsidP="009F1A33">
            <w:pPr>
              <w:jc w:val="center"/>
              <w:rPr>
                <w:i/>
                <w:iCs/>
                <w:sz w:val="14"/>
                <w:szCs w:val="14"/>
              </w:rPr>
            </w:pPr>
            <w:r w:rsidRPr="00845894">
              <w:rPr>
                <w:i/>
                <w:iCs/>
                <w:sz w:val="14"/>
                <w:szCs w:val="14"/>
              </w:rPr>
              <w:t>2.5.2.4.</w:t>
            </w:r>
          </w:p>
        </w:tc>
        <w:tc>
          <w:tcPr>
            <w:tcW w:w="1166" w:type="pct"/>
            <w:shd w:val="clear" w:color="auto" w:fill="auto"/>
            <w:vAlign w:val="bottom"/>
            <w:hideMark/>
          </w:tcPr>
          <w:p w14:paraId="6B0A40D1" w14:textId="77777777" w:rsidR="00304566" w:rsidRPr="00845894" w:rsidRDefault="00304566" w:rsidP="009F1A33">
            <w:pPr>
              <w:jc w:val="right"/>
              <w:rPr>
                <w:i/>
                <w:iCs/>
                <w:sz w:val="14"/>
                <w:szCs w:val="14"/>
              </w:rPr>
            </w:pPr>
            <w:r w:rsidRPr="00845894">
              <w:rPr>
                <w:i/>
                <w:iCs/>
                <w:sz w:val="14"/>
                <w:szCs w:val="14"/>
              </w:rPr>
              <w:t>НН</w:t>
            </w:r>
          </w:p>
        </w:tc>
        <w:tc>
          <w:tcPr>
            <w:tcW w:w="557" w:type="pct"/>
            <w:shd w:val="clear" w:color="auto" w:fill="auto"/>
            <w:noWrap/>
            <w:vAlign w:val="center"/>
            <w:hideMark/>
          </w:tcPr>
          <w:p w14:paraId="03657A15" w14:textId="77777777" w:rsidR="00304566" w:rsidRPr="00845894" w:rsidRDefault="00304566" w:rsidP="009F1A33">
            <w:pPr>
              <w:jc w:val="center"/>
              <w:rPr>
                <w:i/>
                <w:iCs/>
                <w:sz w:val="14"/>
                <w:szCs w:val="14"/>
              </w:rPr>
            </w:pPr>
            <w:proofErr w:type="spellStart"/>
            <w:r w:rsidRPr="00845894">
              <w:rPr>
                <w:i/>
                <w:iCs/>
                <w:sz w:val="14"/>
                <w:szCs w:val="14"/>
              </w:rPr>
              <w:t>тыс.руб</w:t>
            </w:r>
            <w:proofErr w:type="spellEnd"/>
            <w:r w:rsidRPr="00845894">
              <w:rPr>
                <w:i/>
                <w:iCs/>
                <w:sz w:val="14"/>
                <w:szCs w:val="14"/>
              </w:rPr>
              <w:t>.</w:t>
            </w:r>
          </w:p>
        </w:tc>
        <w:tc>
          <w:tcPr>
            <w:tcW w:w="515" w:type="pct"/>
            <w:shd w:val="clear" w:color="auto" w:fill="auto"/>
            <w:noWrap/>
            <w:vAlign w:val="bottom"/>
            <w:hideMark/>
          </w:tcPr>
          <w:p w14:paraId="67091752" w14:textId="77777777" w:rsidR="00304566" w:rsidRPr="00845894" w:rsidRDefault="00304566" w:rsidP="009F1A33">
            <w:pPr>
              <w:jc w:val="right"/>
              <w:rPr>
                <w:i/>
                <w:iCs/>
                <w:sz w:val="14"/>
                <w:szCs w:val="14"/>
              </w:rPr>
            </w:pPr>
            <w:r w:rsidRPr="00845894">
              <w:rPr>
                <w:i/>
                <w:iCs/>
                <w:sz w:val="14"/>
                <w:szCs w:val="14"/>
              </w:rPr>
              <w:t>262,79</w:t>
            </w:r>
          </w:p>
        </w:tc>
        <w:tc>
          <w:tcPr>
            <w:tcW w:w="515" w:type="pct"/>
            <w:shd w:val="clear" w:color="auto" w:fill="auto"/>
            <w:noWrap/>
            <w:vAlign w:val="bottom"/>
            <w:hideMark/>
          </w:tcPr>
          <w:p w14:paraId="62D09E9F" w14:textId="77777777" w:rsidR="00304566" w:rsidRPr="00845894" w:rsidRDefault="00304566" w:rsidP="009F1A33">
            <w:pPr>
              <w:jc w:val="right"/>
              <w:rPr>
                <w:i/>
                <w:iCs/>
                <w:sz w:val="14"/>
                <w:szCs w:val="14"/>
              </w:rPr>
            </w:pPr>
            <w:r w:rsidRPr="00845894">
              <w:rPr>
                <w:i/>
                <w:iCs/>
                <w:sz w:val="14"/>
                <w:szCs w:val="14"/>
              </w:rPr>
              <w:t>112,70</w:t>
            </w:r>
          </w:p>
        </w:tc>
        <w:tc>
          <w:tcPr>
            <w:tcW w:w="997" w:type="pct"/>
            <w:shd w:val="clear" w:color="auto" w:fill="auto"/>
            <w:vAlign w:val="bottom"/>
            <w:hideMark/>
          </w:tcPr>
          <w:p w14:paraId="786220EF" w14:textId="77777777" w:rsidR="00304566" w:rsidRPr="00845894" w:rsidRDefault="00304566" w:rsidP="009F1A33">
            <w:pPr>
              <w:rPr>
                <w:sz w:val="14"/>
                <w:szCs w:val="14"/>
              </w:rPr>
            </w:pPr>
            <w:r w:rsidRPr="00845894">
              <w:rPr>
                <w:sz w:val="14"/>
                <w:szCs w:val="14"/>
              </w:rPr>
              <w:t xml:space="preserve">Доп. материалы т.4 стр. </w:t>
            </w:r>
            <w:proofErr w:type="gramStart"/>
            <w:r w:rsidRPr="00845894">
              <w:rPr>
                <w:sz w:val="14"/>
                <w:szCs w:val="14"/>
              </w:rPr>
              <w:t>897 ,</w:t>
            </w:r>
            <w:proofErr w:type="gramEnd"/>
            <w:r w:rsidRPr="00845894">
              <w:rPr>
                <w:sz w:val="14"/>
                <w:szCs w:val="14"/>
              </w:rPr>
              <w:t xml:space="preserve"> принято по расчёту</w:t>
            </w:r>
          </w:p>
        </w:tc>
        <w:tc>
          <w:tcPr>
            <w:tcW w:w="454" w:type="pct"/>
            <w:shd w:val="clear" w:color="auto" w:fill="auto"/>
            <w:noWrap/>
            <w:vAlign w:val="bottom"/>
            <w:hideMark/>
          </w:tcPr>
          <w:p w14:paraId="67967598" w14:textId="77777777" w:rsidR="00304566" w:rsidRPr="00845894" w:rsidRDefault="00304566" w:rsidP="009F1A33">
            <w:pPr>
              <w:jc w:val="right"/>
              <w:rPr>
                <w:i/>
                <w:iCs/>
                <w:sz w:val="14"/>
                <w:szCs w:val="14"/>
              </w:rPr>
            </w:pPr>
            <w:r w:rsidRPr="00845894">
              <w:rPr>
                <w:i/>
                <w:iCs/>
                <w:sz w:val="14"/>
                <w:szCs w:val="14"/>
              </w:rPr>
              <w:t>-150,09</w:t>
            </w:r>
          </w:p>
        </w:tc>
        <w:tc>
          <w:tcPr>
            <w:tcW w:w="477" w:type="pct"/>
            <w:shd w:val="clear" w:color="auto" w:fill="auto"/>
            <w:noWrap/>
            <w:vAlign w:val="bottom"/>
            <w:hideMark/>
          </w:tcPr>
          <w:p w14:paraId="122A4354" w14:textId="77777777" w:rsidR="00304566" w:rsidRPr="00845894" w:rsidRDefault="00304566" w:rsidP="009F1A33">
            <w:pPr>
              <w:jc w:val="right"/>
              <w:rPr>
                <w:i/>
                <w:iCs/>
                <w:sz w:val="14"/>
                <w:szCs w:val="14"/>
              </w:rPr>
            </w:pPr>
            <w:r w:rsidRPr="00845894">
              <w:rPr>
                <w:i/>
                <w:iCs/>
                <w:sz w:val="14"/>
                <w:szCs w:val="14"/>
              </w:rPr>
              <w:t>188,76%</w:t>
            </w:r>
          </w:p>
        </w:tc>
      </w:tr>
      <w:tr w:rsidR="00304566" w:rsidRPr="00845894" w14:paraId="08458BA5" w14:textId="77777777" w:rsidTr="009F1A33">
        <w:trPr>
          <w:trHeight w:val="107"/>
        </w:trPr>
        <w:tc>
          <w:tcPr>
            <w:tcW w:w="319" w:type="pct"/>
            <w:shd w:val="clear" w:color="auto" w:fill="auto"/>
            <w:noWrap/>
            <w:vAlign w:val="bottom"/>
            <w:hideMark/>
          </w:tcPr>
          <w:p w14:paraId="2A5F051B" w14:textId="77777777" w:rsidR="00304566" w:rsidRPr="00845894" w:rsidRDefault="00304566" w:rsidP="009F1A33">
            <w:pPr>
              <w:jc w:val="center"/>
              <w:rPr>
                <w:i/>
                <w:iCs/>
                <w:sz w:val="14"/>
                <w:szCs w:val="14"/>
              </w:rPr>
            </w:pPr>
            <w:r w:rsidRPr="00845894">
              <w:rPr>
                <w:i/>
                <w:iCs/>
                <w:sz w:val="14"/>
                <w:szCs w:val="14"/>
              </w:rPr>
              <w:t>2.5.2.5.</w:t>
            </w:r>
          </w:p>
        </w:tc>
        <w:tc>
          <w:tcPr>
            <w:tcW w:w="1166" w:type="pct"/>
            <w:shd w:val="clear" w:color="auto" w:fill="auto"/>
            <w:vAlign w:val="bottom"/>
            <w:hideMark/>
          </w:tcPr>
          <w:p w14:paraId="1A53B800" w14:textId="77777777" w:rsidR="00304566" w:rsidRPr="00845894" w:rsidRDefault="00304566" w:rsidP="009F1A33">
            <w:pPr>
              <w:jc w:val="right"/>
              <w:rPr>
                <w:i/>
                <w:iCs/>
                <w:sz w:val="14"/>
                <w:szCs w:val="14"/>
              </w:rPr>
            </w:pPr>
            <w:r w:rsidRPr="00845894">
              <w:rPr>
                <w:i/>
                <w:iCs/>
                <w:sz w:val="14"/>
                <w:szCs w:val="14"/>
              </w:rPr>
              <w:t>прочее</w:t>
            </w:r>
          </w:p>
        </w:tc>
        <w:tc>
          <w:tcPr>
            <w:tcW w:w="557" w:type="pct"/>
            <w:shd w:val="clear" w:color="auto" w:fill="auto"/>
            <w:noWrap/>
            <w:vAlign w:val="center"/>
            <w:hideMark/>
          </w:tcPr>
          <w:p w14:paraId="18C68DA7" w14:textId="77777777" w:rsidR="00304566" w:rsidRPr="00845894" w:rsidRDefault="00304566" w:rsidP="009F1A33">
            <w:pPr>
              <w:jc w:val="center"/>
              <w:rPr>
                <w:i/>
                <w:iCs/>
                <w:sz w:val="14"/>
                <w:szCs w:val="14"/>
              </w:rPr>
            </w:pPr>
            <w:proofErr w:type="spellStart"/>
            <w:r w:rsidRPr="00845894">
              <w:rPr>
                <w:i/>
                <w:iCs/>
                <w:sz w:val="14"/>
                <w:szCs w:val="14"/>
              </w:rPr>
              <w:t>тыс.руб</w:t>
            </w:r>
            <w:proofErr w:type="spellEnd"/>
            <w:r w:rsidRPr="00845894">
              <w:rPr>
                <w:i/>
                <w:iCs/>
                <w:sz w:val="14"/>
                <w:szCs w:val="14"/>
              </w:rPr>
              <w:t>.</w:t>
            </w:r>
          </w:p>
        </w:tc>
        <w:tc>
          <w:tcPr>
            <w:tcW w:w="515" w:type="pct"/>
            <w:shd w:val="clear" w:color="auto" w:fill="auto"/>
            <w:noWrap/>
            <w:vAlign w:val="bottom"/>
            <w:hideMark/>
          </w:tcPr>
          <w:p w14:paraId="1434F53F" w14:textId="77777777" w:rsidR="00304566" w:rsidRPr="00845894" w:rsidRDefault="00304566" w:rsidP="009F1A33">
            <w:pPr>
              <w:jc w:val="right"/>
              <w:rPr>
                <w:i/>
                <w:iCs/>
                <w:sz w:val="14"/>
                <w:szCs w:val="14"/>
              </w:rPr>
            </w:pPr>
            <w:r w:rsidRPr="00845894">
              <w:rPr>
                <w:i/>
                <w:iCs/>
                <w:sz w:val="14"/>
                <w:szCs w:val="14"/>
              </w:rPr>
              <w:t>0,00</w:t>
            </w:r>
          </w:p>
        </w:tc>
        <w:tc>
          <w:tcPr>
            <w:tcW w:w="515" w:type="pct"/>
            <w:shd w:val="clear" w:color="auto" w:fill="auto"/>
            <w:noWrap/>
            <w:vAlign w:val="bottom"/>
            <w:hideMark/>
          </w:tcPr>
          <w:p w14:paraId="4EB1207E" w14:textId="77777777" w:rsidR="00304566" w:rsidRPr="00845894" w:rsidRDefault="00304566" w:rsidP="009F1A33">
            <w:pPr>
              <w:jc w:val="right"/>
              <w:rPr>
                <w:i/>
                <w:iCs/>
                <w:sz w:val="14"/>
                <w:szCs w:val="14"/>
              </w:rPr>
            </w:pPr>
            <w:r w:rsidRPr="00845894">
              <w:rPr>
                <w:i/>
                <w:iCs/>
                <w:sz w:val="14"/>
                <w:szCs w:val="14"/>
              </w:rPr>
              <w:t>0,00</w:t>
            </w:r>
          </w:p>
        </w:tc>
        <w:tc>
          <w:tcPr>
            <w:tcW w:w="997" w:type="pct"/>
            <w:shd w:val="clear" w:color="auto" w:fill="auto"/>
            <w:noWrap/>
            <w:vAlign w:val="bottom"/>
            <w:hideMark/>
          </w:tcPr>
          <w:p w14:paraId="7C385ADC" w14:textId="77777777" w:rsidR="00304566" w:rsidRPr="00845894" w:rsidRDefault="00304566" w:rsidP="009F1A33">
            <w:pPr>
              <w:rPr>
                <w:i/>
                <w:iCs/>
                <w:sz w:val="14"/>
                <w:szCs w:val="14"/>
              </w:rPr>
            </w:pPr>
            <w:r w:rsidRPr="00845894">
              <w:rPr>
                <w:i/>
                <w:iCs/>
                <w:sz w:val="14"/>
                <w:szCs w:val="14"/>
              </w:rPr>
              <w:t> </w:t>
            </w:r>
          </w:p>
        </w:tc>
        <w:tc>
          <w:tcPr>
            <w:tcW w:w="454" w:type="pct"/>
            <w:shd w:val="clear" w:color="auto" w:fill="auto"/>
            <w:noWrap/>
            <w:vAlign w:val="bottom"/>
            <w:hideMark/>
          </w:tcPr>
          <w:p w14:paraId="1902A901" w14:textId="77777777" w:rsidR="00304566" w:rsidRPr="00845894" w:rsidRDefault="00304566" w:rsidP="009F1A33">
            <w:pPr>
              <w:jc w:val="right"/>
              <w:rPr>
                <w:i/>
                <w:iCs/>
                <w:sz w:val="14"/>
                <w:szCs w:val="14"/>
              </w:rPr>
            </w:pPr>
            <w:r w:rsidRPr="00845894">
              <w:rPr>
                <w:i/>
                <w:iCs/>
                <w:sz w:val="14"/>
                <w:szCs w:val="14"/>
              </w:rPr>
              <w:t>0,00</w:t>
            </w:r>
          </w:p>
        </w:tc>
        <w:tc>
          <w:tcPr>
            <w:tcW w:w="477" w:type="pct"/>
            <w:shd w:val="clear" w:color="auto" w:fill="auto"/>
            <w:noWrap/>
            <w:vAlign w:val="bottom"/>
            <w:hideMark/>
          </w:tcPr>
          <w:p w14:paraId="161A413D" w14:textId="77777777" w:rsidR="00304566" w:rsidRPr="00845894" w:rsidRDefault="00304566" w:rsidP="009F1A33">
            <w:pPr>
              <w:jc w:val="right"/>
              <w:rPr>
                <w:i/>
                <w:iCs/>
                <w:sz w:val="14"/>
                <w:szCs w:val="14"/>
              </w:rPr>
            </w:pPr>
            <w:r w:rsidRPr="00845894">
              <w:rPr>
                <w:i/>
                <w:iCs/>
                <w:sz w:val="14"/>
                <w:szCs w:val="14"/>
              </w:rPr>
              <w:t>0,00</w:t>
            </w:r>
          </w:p>
        </w:tc>
      </w:tr>
      <w:tr w:rsidR="00304566" w:rsidRPr="00845894" w14:paraId="4EB404E6" w14:textId="77777777" w:rsidTr="009F1A33">
        <w:trPr>
          <w:trHeight w:val="107"/>
        </w:trPr>
        <w:tc>
          <w:tcPr>
            <w:tcW w:w="319" w:type="pct"/>
            <w:shd w:val="clear" w:color="auto" w:fill="auto"/>
            <w:noWrap/>
            <w:vAlign w:val="bottom"/>
            <w:hideMark/>
          </w:tcPr>
          <w:p w14:paraId="6F0ADB2E" w14:textId="77777777" w:rsidR="00304566" w:rsidRPr="00845894" w:rsidRDefault="00304566" w:rsidP="009F1A33">
            <w:pPr>
              <w:jc w:val="center"/>
              <w:rPr>
                <w:i/>
                <w:iCs/>
                <w:sz w:val="14"/>
                <w:szCs w:val="14"/>
              </w:rPr>
            </w:pPr>
            <w:r w:rsidRPr="00845894">
              <w:rPr>
                <w:i/>
                <w:iCs/>
                <w:sz w:val="14"/>
                <w:szCs w:val="14"/>
              </w:rPr>
              <w:t>2.5.3.</w:t>
            </w:r>
          </w:p>
        </w:tc>
        <w:tc>
          <w:tcPr>
            <w:tcW w:w="1166" w:type="pct"/>
            <w:shd w:val="clear" w:color="auto" w:fill="auto"/>
            <w:vAlign w:val="bottom"/>
            <w:hideMark/>
          </w:tcPr>
          <w:p w14:paraId="0E87744B" w14:textId="77777777" w:rsidR="00304566" w:rsidRPr="00845894" w:rsidRDefault="00304566" w:rsidP="009F1A33">
            <w:pPr>
              <w:rPr>
                <w:i/>
                <w:iCs/>
                <w:sz w:val="14"/>
                <w:szCs w:val="14"/>
              </w:rPr>
            </w:pPr>
            <w:r w:rsidRPr="00845894">
              <w:rPr>
                <w:i/>
                <w:iCs/>
                <w:sz w:val="14"/>
                <w:szCs w:val="14"/>
              </w:rPr>
              <w:t>Прочие налоги и сборы</w:t>
            </w:r>
          </w:p>
        </w:tc>
        <w:tc>
          <w:tcPr>
            <w:tcW w:w="557" w:type="pct"/>
            <w:shd w:val="clear" w:color="auto" w:fill="auto"/>
            <w:noWrap/>
            <w:vAlign w:val="center"/>
            <w:hideMark/>
          </w:tcPr>
          <w:p w14:paraId="7D850908" w14:textId="77777777" w:rsidR="00304566" w:rsidRPr="00845894" w:rsidRDefault="00304566" w:rsidP="009F1A33">
            <w:pPr>
              <w:jc w:val="center"/>
              <w:rPr>
                <w:i/>
                <w:iCs/>
                <w:sz w:val="14"/>
                <w:szCs w:val="14"/>
              </w:rPr>
            </w:pPr>
            <w:proofErr w:type="spellStart"/>
            <w:r w:rsidRPr="00845894">
              <w:rPr>
                <w:i/>
                <w:iCs/>
                <w:sz w:val="14"/>
                <w:szCs w:val="14"/>
              </w:rPr>
              <w:t>тыс.руб</w:t>
            </w:r>
            <w:proofErr w:type="spellEnd"/>
            <w:r w:rsidRPr="00845894">
              <w:rPr>
                <w:i/>
                <w:iCs/>
                <w:sz w:val="14"/>
                <w:szCs w:val="14"/>
              </w:rPr>
              <w:t>.</w:t>
            </w:r>
          </w:p>
        </w:tc>
        <w:tc>
          <w:tcPr>
            <w:tcW w:w="515" w:type="pct"/>
            <w:shd w:val="clear" w:color="auto" w:fill="auto"/>
            <w:noWrap/>
            <w:vAlign w:val="bottom"/>
            <w:hideMark/>
          </w:tcPr>
          <w:p w14:paraId="73B8630D" w14:textId="77777777" w:rsidR="00304566" w:rsidRPr="00845894" w:rsidRDefault="00304566" w:rsidP="009F1A33">
            <w:pPr>
              <w:jc w:val="right"/>
              <w:rPr>
                <w:sz w:val="14"/>
                <w:szCs w:val="14"/>
              </w:rPr>
            </w:pPr>
            <w:r w:rsidRPr="00845894">
              <w:rPr>
                <w:sz w:val="14"/>
                <w:szCs w:val="14"/>
              </w:rPr>
              <w:t>0,00</w:t>
            </w:r>
          </w:p>
        </w:tc>
        <w:tc>
          <w:tcPr>
            <w:tcW w:w="515" w:type="pct"/>
            <w:shd w:val="clear" w:color="auto" w:fill="auto"/>
            <w:noWrap/>
            <w:vAlign w:val="bottom"/>
            <w:hideMark/>
          </w:tcPr>
          <w:p w14:paraId="03BCE057" w14:textId="77777777" w:rsidR="00304566" w:rsidRPr="00845894" w:rsidRDefault="00304566" w:rsidP="009F1A33">
            <w:pPr>
              <w:jc w:val="right"/>
              <w:rPr>
                <w:i/>
                <w:iCs/>
                <w:sz w:val="14"/>
                <w:szCs w:val="14"/>
              </w:rPr>
            </w:pPr>
            <w:r w:rsidRPr="00845894">
              <w:rPr>
                <w:i/>
                <w:iCs/>
                <w:sz w:val="14"/>
                <w:szCs w:val="14"/>
              </w:rPr>
              <w:t>0,00</w:t>
            </w:r>
          </w:p>
        </w:tc>
        <w:tc>
          <w:tcPr>
            <w:tcW w:w="997" w:type="pct"/>
            <w:shd w:val="clear" w:color="auto" w:fill="auto"/>
            <w:vAlign w:val="bottom"/>
            <w:hideMark/>
          </w:tcPr>
          <w:p w14:paraId="7FF70B65" w14:textId="77777777" w:rsidR="00304566" w:rsidRPr="00845894" w:rsidRDefault="00304566" w:rsidP="009F1A33">
            <w:pPr>
              <w:rPr>
                <w:sz w:val="14"/>
                <w:szCs w:val="14"/>
              </w:rPr>
            </w:pPr>
            <w:r w:rsidRPr="00845894">
              <w:rPr>
                <w:sz w:val="14"/>
                <w:szCs w:val="14"/>
              </w:rPr>
              <w:t> </w:t>
            </w:r>
          </w:p>
        </w:tc>
        <w:tc>
          <w:tcPr>
            <w:tcW w:w="454" w:type="pct"/>
            <w:shd w:val="clear" w:color="auto" w:fill="auto"/>
            <w:noWrap/>
            <w:vAlign w:val="bottom"/>
            <w:hideMark/>
          </w:tcPr>
          <w:p w14:paraId="437D1ED2" w14:textId="77777777" w:rsidR="00304566" w:rsidRPr="00845894" w:rsidRDefault="00304566" w:rsidP="009F1A33">
            <w:pPr>
              <w:jc w:val="right"/>
              <w:rPr>
                <w:sz w:val="14"/>
                <w:szCs w:val="14"/>
              </w:rPr>
            </w:pPr>
            <w:r w:rsidRPr="00845894">
              <w:rPr>
                <w:sz w:val="14"/>
                <w:szCs w:val="14"/>
              </w:rPr>
              <w:t>0,00</w:t>
            </w:r>
          </w:p>
        </w:tc>
        <w:tc>
          <w:tcPr>
            <w:tcW w:w="477" w:type="pct"/>
            <w:shd w:val="clear" w:color="auto" w:fill="auto"/>
            <w:noWrap/>
            <w:vAlign w:val="bottom"/>
            <w:hideMark/>
          </w:tcPr>
          <w:p w14:paraId="32144551" w14:textId="77777777" w:rsidR="00304566" w:rsidRPr="00845894" w:rsidRDefault="00304566" w:rsidP="009F1A33">
            <w:pPr>
              <w:jc w:val="right"/>
              <w:rPr>
                <w:sz w:val="14"/>
                <w:szCs w:val="14"/>
              </w:rPr>
            </w:pPr>
            <w:r w:rsidRPr="00845894">
              <w:rPr>
                <w:sz w:val="14"/>
                <w:szCs w:val="14"/>
              </w:rPr>
              <w:t>0,00</w:t>
            </w:r>
          </w:p>
        </w:tc>
      </w:tr>
      <w:tr w:rsidR="00304566" w:rsidRPr="00845894" w14:paraId="761AD473" w14:textId="77777777" w:rsidTr="009F1A33">
        <w:trPr>
          <w:trHeight w:val="216"/>
        </w:trPr>
        <w:tc>
          <w:tcPr>
            <w:tcW w:w="319" w:type="pct"/>
            <w:shd w:val="clear" w:color="auto" w:fill="auto"/>
            <w:noWrap/>
            <w:vAlign w:val="bottom"/>
            <w:hideMark/>
          </w:tcPr>
          <w:p w14:paraId="6B2CC88A" w14:textId="77777777" w:rsidR="00304566" w:rsidRPr="00845894" w:rsidRDefault="00304566" w:rsidP="009F1A33">
            <w:pPr>
              <w:jc w:val="right"/>
              <w:rPr>
                <w:sz w:val="14"/>
                <w:szCs w:val="14"/>
              </w:rPr>
            </w:pPr>
            <w:r w:rsidRPr="00845894">
              <w:rPr>
                <w:sz w:val="14"/>
                <w:szCs w:val="14"/>
              </w:rPr>
              <w:t>2.6.</w:t>
            </w:r>
          </w:p>
        </w:tc>
        <w:tc>
          <w:tcPr>
            <w:tcW w:w="1166" w:type="pct"/>
            <w:shd w:val="clear" w:color="auto" w:fill="auto"/>
            <w:vAlign w:val="bottom"/>
            <w:hideMark/>
          </w:tcPr>
          <w:p w14:paraId="30163FEF" w14:textId="77777777" w:rsidR="00304566" w:rsidRPr="00845894" w:rsidRDefault="00304566" w:rsidP="009F1A33">
            <w:pPr>
              <w:rPr>
                <w:sz w:val="14"/>
                <w:szCs w:val="14"/>
              </w:rPr>
            </w:pPr>
            <w:r w:rsidRPr="00845894">
              <w:rPr>
                <w:sz w:val="14"/>
                <w:szCs w:val="14"/>
              </w:rPr>
              <w:t>Отчисления на социальные нужды (ЕСН)</w:t>
            </w:r>
          </w:p>
        </w:tc>
        <w:tc>
          <w:tcPr>
            <w:tcW w:w="557" w:type="pct"/>
            <w:shd w:val="clear" w:color="auto" w:fill="auto"/>
            <w:noWrap/>
            <w:vAlign w:val="center"/>
            <w:hideMark/>
          </w:tcPr>
          <w:p w14:paraId="609F7995" w14:textId="77777777" w:rsidR="00304566" w:rsidRPr="00845894" w:rsidRDefault="00304566" w:rsidP="009F1A33">
            <w:pPr>
              <w:jc w:val="center"/>
              <w:rPr>
                <w:sz w:val="14"/>
                <w:szCs w:val="14"/>
              </w:rPr>
            </w:pPr>
            <w:proofErr w:type="spellStart"/>
            <w:r w:rsidRPr="00845894">
              <w:rPr>
                <w:sz w:val="14"/>
                <w:szCs w:val="14"/>
              </w:rPr>
              <w:t>тыс.руб</w:t>
            </w:r>
            <w:proofErr w:type="spellEnd"/>
            <w:r w:rsidRPr="00845894">
              <w:rPr>
                <w:sz w:val="14"/>
                <w:szCs w:val="14"/>
              </w:rPr>
              <w:t>.</w:t>
            </w:r>
          </w:p>
        </w:tc>
        <w:tc>
          <w:tcPr>
            <w:tcW w:w="515" w:type="pct"/>
            <w:shd w:val="clear" w:color="auto" w:fill="auto"/>
            <w:noWrap/>
            <w:vAlign w:val="bottom"/>
            <w:hideMark/>
          </w:tcPr>
          <w:p w14:paraId="61082716" w14:textId="77777777" w:rsidR="00304566" w:rsidRPr="00845894" w:rsidRDefault="00304566" w:rsidP="009F1A33">
            <w:pPr>
              <w:jc w:val="right"/>
              <w:rPr>
                <w:sz w:val="14"/>
                <w:szCs w:val="14"/>
              </w:rPr>
            </w:pPr>
            <w:r w:rsidRPr="00845894">
              <w:rPr>
                <w:sz w:val="14"/>
                <w:szCs w:val="14"/>
              </w:rPr>
              <w:t>9 285,36</w:t>
            </w:r>
          </w:p>
        </w:tc>
        <w:tc>
          <w:tcPr>
            <w:tcW w:w="515" w:type="pct"/>
            <w:shd w:val="clear" w:color="auto" w:fill="auto"/>
            <w:noWrap/>
            <w:vAlign w:val="bottom"/>
            <w:hideMark/>
          </w:tcPr>
          <w:p w14:paraId="10D06EA8" w14:textId="77777777" w:rsidR="00304566" w:rsidRPr="00845894" w:rsidRDefault="00304566" w:rsidP="009F1A33">
            <w:pPr>
              <w:jc w:val="right"/>
              <w:rPr>
                <w:sz w:val="14"/>
                <w:szCs w:val="14"/>
              </w:rPr>
            </w:pPr>
            <w:r w:rsidRPr="00845894">
              <w:rPr>
                <w:sz w:val="14"/>
                <w:szCs w:val="14"/>
              </w:rPr>
              <w:t>3 495,01</w:t>
            </w:r>
          </w:p>
        </w:tc>
        <w:tc>
          <w:tcPr>
            <w:tcW w:w="997" w:type="pct"/>
            <w:shd w:val="clear" w:color="auto" w:fill="auto"/>
            <w:vAlign w:val="bottom"/>
            <w:hideMark/>
          </w:tcPr>
          <w:p w14:paraId="2731D995" w14:textId="77777777" w:rsidR="00304566" w:rsidRPr="00845894" w:rsidRDefault="00304566" w:rsidP="009F1A33">
            <w:pPr>
              <w:rPr>
                <w:sz w:val="14"/>
                <w:szCs w:val="14"/>
              </w:rPr>
            </w:pPr>
            <w:r w:rsidRPr="00845894">
              <w:rPr>
                <w:sz w:val="14"/>
                <w:szCs w:val="14"/>
              </w:rPr>
              <w:t xml:space="preserve">стр. 3870, уведомление на 2022 год (3 класс- 0,4) </w:t>
            </w:r>
          </w:p>
        </w:tc>
        <w:tc>
          <w:tcPr>
            <w:tcW w:w="454" w:type="pct"/>
            <w:shd w:val="clear" w:color="auto" w:fill="auto"/>
            <w:noWrap/>
            <w:vAlign w:val="bottom"/>
            <w:hideMark/>
          </w:tcPr>
          <w:p w14:paraId="3E74E599" w14:textId="77777777" w:rsidR="00304566" w:rsidRPr="00845894" w:rsidRDefault="00304566" w:rsidP="009F1A33">
            <w:pPr>
              <w:jc w:val="right"/>
              <w:rPr>
                <w:sz w:val="14"/>
                <w:szCs w:val="14"/>
              </w:rPr>
            </w:pPr>
            <w:r w:rsidRPr="00845894">
              <w:rPr>
                <w:sz w:val="14"/>
                <w:szCs w:val="14"/>
              </w:rPr>
              <w:t>-5 790,35</w:t>
            </w:r>
          </w:p>
        </w:tc>
        <w:tc>
          <w:tcPr>
            <w:tcW w:w="477" w:type="pct"/>
            <w:shd w:val="clear" w:color="auto" w:fill="auto"/>
            <w:noWrap/>
            <w:vAlign w:val="bottom"/>
            <w:hideMark/>
          </w:tcPr>
          <w:p w14:paraId="2598E877" w14:textId="77777777" w:rsidR="00304566" w:rsidRPr="00845894" w:rsidRDefault="00304566" w:rsidP="009F1A33">
            <w:pPr>
              <w:jc w:val="right"/>
              <w:rPr>
                <w:sz w:val="14"/>
                <w:szCs w:val="14"/>
              </w:rPr>
            </w:pPr>
            <w:r w:rsidRPr="00845894">
              <w:rPr>
                <w:sz w:val="14"/>
                <w:szCs w:val="14"/>
              </w:rPr>
              <w:t>11,99%</w:t>
            </w:r>
          </w:p>
        </w:tc>
      </w:tr>
      <w:tr w:rsidR="00304566" w:rsidRPr="00845894" w14:paraId="0DAB64FC" w14:textId="77777777" w:rsidTr="009F1A33">
        <w:trPr>
          <w:trHeight w:val="1103"/>
        </w:trPr>
        <w:tc>
          <w:tcPr>
            <w:tcW w:w="319" w:type="pct"/>
            <w:shd w:val="clear" w:color="auto" w:fill="auto"/>
            <w:noWrap/>
            <w:vAlign w:val="bottom"/>
            <w:hideMark/>
          </w:tcPr>
          <w:p w14:paraId="7E553AF5" w14:textId="77777777" w:rsidR="00304566" w:rsidRPr="00845894" w:rsidRDefault="00304566" w:rsidP="009F1A33">
            <w:pPr>
              <w:jc w:val="right"/>
              <w:rPr>
                <w:sz w:val="14"/>
                <w:szCs w:val="14"/>
              </w:rPr>
            </w:pPr>
            <w:r w:rsidRPr="00845894">
              <w:rPr>
                <w:sz w:val="14"/>
                <w:szCs w:val="14"/>
              </w:rPr>
              <w:t>2.7.</w:t>
            </w:r>
          </w:p>
        </w:tc>
        <w:tc>
          <w:tcPr>
            <w:tcW w:w="1166" w:type="pct"/>
            <w:shd w:val="clear" w:color="auto" w:fill="auto"/>
            <w:vAlign w:val="bottom"/>
            <w:hideMark/>
          </w:tcPr>
          <w:p w14:paraId="26C3BA86" w14:textId="77777777" w:rsidR="00304566" w:rsidRPr="00845894" w:rsidRDefault="00304566" w:rsidP="009F1A33">
            <w:pPr>
              <w:rPr>
                <w:sz w:val="14"/>
                <w:szCs w:val="14"/>
              </w:rPr>
            </w:pPr>
            <w:r w:rsidRPr="00845894">
              <w:rPr>
                <w:sz w:val="14"/>
                <w:szCs w:val="14"/>
              </w:rPr>
              <w:t xml:space="preserve">Прочие неподконтрольные расходы </w:t>
            </w:r>
          </w:p>
        </w:tc>
        <w:tc>
          <w:tcPr>
            <w:tcW w:w="557" w:type="pct"/>
            <w:shd w:val="clear" w:color="auto" w:fill="auto"/>
            <w:noWrap/>
            <w:vAlign w:val="center"/>
            <w:hideMark/>
          </w:tcPr>
          <w:p w14:paraId="3DD76159" w14:textId="77777777" w:rsidR="00304566" w:rsidRPr="00845894" w:rsidRDefault="00304566" w:rsidP="009F1A33">
            <w:pPr>
              <w:jc w:val="center"/>
              <w:rPr>
                <w:sz w:val="14"/>
                <w:szCs w:val="14"/>
              </w:rPr>
            </w:pPr>
            <w:proofErr w:type="spellStart"/>
            <w:r w:rsidRPr="00845894">
              <w:rPr>
                <w:sz w:val="14"/>
                <w:szCs w:val="14"/>
              </w:rPr>
              <w:t>тыс.руб</w:t>
            </w:r>
            <w:proofErr w:type="spellEnd"/>
            <w:r w:rsidRPr="00845894">
              <w:rPr>
                <w:sz w:val="14"/>
                <w:szCs w:val="14"/>
              </w:rPr>
              <w:t>.</w:t>
            </w:r>
          </w:p>
        </w:tc>
        <w:tc>
          <w:tcPr>
            <w:tcW w:w="515" w:type="pct"/>
            <w:shd w:val="clear" w:color="auto" w:fill="auto"/>
            <w:noWrap/>
            <w:vAlign w:val="bottom"/>
            <w:hideMark/>
          </w:tcPr>
          <w:p w14:paraId="0ABE75CB" w14:textId="77777777" w:rsidR="00304566" w:rsidRPr="00845894" w:rsidRDefault="00304566" w:rsidP="009F1A33">
            <w:pPr>
              <w:jc w:val="right"/>
              <w:rPr>
                <w:sz w:val="14"/>
                <w:szCs w:val="14"/>
              </w:rPr>
            </w:pPr>
            <w:r w:rsidRPr="00845894">
              <w:rPr>
                <w:sz w:val="14"/>
                <w:szCs w:val="14"/>
              </w:rPr>
              <w:t>5 002,06</w:t>
            </w:r>
          </w:p>
        </w:tc>
        <w:tc>
          <w:tcPr>
            <w:tcW w:w="515" w:type="pct"/>
            <w:shd w:val="clear" w:color="auto" w:fill="auto"/>
            <w:noWrap/>
            <w:vAlign w:val="bottom"/>
            <w:hideMark/>
          </w:tcPr>
          <w:p w14:paraId="47B993C9" w14:textId="77777777" w:rsidR="00304566" w:rsidRPr="00845894" w:rsidRDefault="00304566" w:rsidP="009F1A33">
            <w:pPr>
              <w:jc w:val="right"/>
              <w:rPr>
                <w:sz w:val="14"/>
                <w:szCs w:val="14"/>
              </w:rPr>
            </w:pPr>
            <w:r w:rsidRPr="00845894">
              <w:rPr>
                <w:sz w:val="14"/>
                <w:szCs w:val="14"/>
              </w:rPr>
              <w:t>34,96</w:t>
            </w:r>
          </w:p>
        </w:tc>
        <w:tc>
          <w:tcPr>
            <w:tcW w:w="997" w:type="pct"/>
            <w:shd w:val="clear" w:color="auto" w:fill="auto"/>
            <w:vAlign w:val="bottom"/>
            <w:hideMark/>
          </w:tcPr>
          <w:p w14:paraId="356751D9" w14:textId="77777777" w:rsidR="00304566" w:rsidRPr="00845894" w:rsidRDefault="00304566" w:rsidP="009F1A33">
            <w:pPr>
              <w:rPr>
                <w:sz w:val="14"/>
                <w:szCs w:val="14"/>
              </w:rPr>
            </w:pPr>
            <w:r w:rsidRPr="00845894">
              <w:rPr>
                <w:sz w:val="14"/>
                <w:szCs w:val="14"/>
              </w:rPr>
              <w:t>т. 12 стр. 3651. Сибирский ПАО Банк "ФК Открытие".  Абонентская плата, комиссия, согласно п.2.1.4. за межбанковские платежи и выдачу наличных. Приняты расходы на банковские услуги на 2023 год на уровне 2021 года c ИПЦ. Предпринимательская прибыль в размере 4960,69 тыс. руб. не принимается</w:t>
            </w:r>
          </w:p>
        </w:tc>
        <w:tc>
          <w:tcPr>
            <w:tcW w:w="454" w:type="pct"/>
            <w:shd w:val="clear" w:color="auto" w:fill="auto"/>
            <w:noWrap/>
            <w:vAlign w:val="bottom"/>
            <w:hideMark/>
          </w:tcPr>
          <w:p w14:paraId="57BBC4C7" w14:textId="77777777" w:rsidR="00304566" w:rsidRPr="00845894" w:rsidRDefault="00304566" w:rsidP="009F1A33">
            <w:pPr>
              <w:jc w:val="right"/>
              <w:rPr>
                <w:sz w:val="14"/>
                <w:szCs w:val="14"/>
              </w:rPr>
            </w:pPr>
            <w:r w:rsidRPr="00845894">
              <w:rPr>
                <w:sz w:val="14"/>
                <w:szCs w:val="14"/>
              </w:rPr>
              <w:t>-4 967,10</w:t>
            </w:r>
          </w:p>
        </w:tc>
        <w:tc>
          <w:tcPr>
            <w:tcW w:w="477" w:type="pct"/>
            <w:shd w:val="clear" w:color="auto" w:fill="auto"/>
            <w:noWrap/>
            <w:vAlign w:val="bottom"/>
            <w:hideMark/>
          </w:tcPr>
          <w:p w14:paraId="5978E30E" w14:textId="77777777" w:rsidR="00304566" w:rsidRPr="00845894" w:rsidRDefault="00304566" w:rsidP="009F1A33">
            <w:pPr>
              <w:jc w:val="right"/>
              <w:rPr>
                <w:sz w:val="14"/>
                <w:szCs w:val="14"/>
              </w:rPr>
            </w:pPr>
            <w:r w:rsidRPr="00845894">
              <w:rPr>
                <w:sz w:val="14"/>
                <w:szCs w:val="14"/>
              </w:rPr>
              <w:t>-26,26%</w:t>
            </w:r>
          </w:p>
        </w:tc>
      </w:tr>
      <w:tr w:rsidR="00304566" w:rsidRPr="00845894" w14:paraId="6B2F0464" w14:textId="77777777" w:rsidTr="009F1A33">
        <w:trPr>
          <w:trHeight w:val="216"/>
        </w:trPr>
        <w:tc>
          <w:tcPr>
            <w:tcW w:w="319" w:type="pct"/>
            <w:shd w:val="clear" w:color="auto" w:fill="auto"/>
            <w:noWrap/>
            <w:vAlign w:val="bottom"/>
            <w:hideMark/>
          </w:tcPr>
          <w:p w14:paraId="034DC34F" w14:textId="77777777" w:rsidR="00304566" w:rsidRPr="00845894" w:rsidRDefault="00304566" w:rsidP="009F1A33">
            <w:pPr>
              <w:jc w:val="right"/>
              <w:rPr>
                <w:sz w:val="14"/>
                <w:szCs w:val="14"/>
              </w:rPr>
            </w:pPr>
            <w:r w:rsidRPr="00845894">
              <w:rPr>
                <w:sz w:val="14"/>
                <w:szCs w:val="14"/>
              </w:rPr>
              <w:t>2.8.</w:t>
            </w:r>
          </w:p>
        </w:tc>
        <w:tc>
          <w:tcPr>
            <w:tcW w:w="1166" w:type="pct"/>
            <w:shd w:val="clear" w:color="auto" w:fill="auto"/>
            <w:vAlign w:val="bottom"/>
            <w:hideMark/>
          </w:tcPr>
          <w:p w14:paraId="594A642C" w14:textId="77777777" w:rsidR="00304566" w:rsidRPr="00845894" w:rsidRDefault="00304566" w:rsidP="009F1A33">
            <w:pPr>
              <w:rPr>
                <w:sz w:val="14"/>
                <w:szCs w:val="14"/>
              </w:rPr>
            </w:pPr>
            <w:r w:rsidRPr="00845894">
              <w:rPr>
                <w:sz w:val="14"/>
                <w:szCs w:val="14"/>
              </w:rPr>
              <w:t>Налог на прибыль</w:t>
            </w:r>
          </w:p>
        </w:tc>
        <w:tc>
          <w:tcPr>
            <w:tcW w:w="557" w:type="pct"/>
            <w:shd w:val="clear" w:color="auto" w:fill="auto"/>
            <w:noWrap/>
            <w:vAlign w:val="center"/>
            <w:hideMark/>
          </w:tcPr>
          <w:p w14:paraId="15F1C7DA" w14:textId="77777777" w:rsidR="00304566" w:rsidRPr="00845894" w:rsidRDefault="00304566" w:rsidP="009F1A33">
            <w:pPr>
              <w:jc w:val="center"/>
              <w:rPr>
                <w:sz w:val="14"/>
                <w:szCs w:val="14"/>
              </w:rPr>
            </w:pPr>
            <w:proofErr w:type="spellStart"/>
            <w:r w:rsidRPr="00845894">
              <w:rPr>
                <w:sz w:val="14"/>
                <w:szCs w:val="14"/>
              </w:rPr>
              <w:t>тыс.руб</w:t>
            </w:r>
            <w:proofErr w:type="spellEnd"/>
            <w:r w:rsidRPr="00845894">
              <w:rPr>
                <w:sz w:val="14"/>
                <w:szCs w:val="14"/>
              </w:rPr>
              <w:t>.</w:t>
            </w:r>
          </w:p>
        </w:tc>
        <w:tc>
          <w:tcPr>
            <w:tcW w:w="515" w:type="pct"/>
            <w:shd w:val="clear" w:color="auto" w:fill="auto"/>
            <w:noWrap/>
            <w:vAlign w:val="bottom"/>
            <w:hideMark/>
          </w:tcPr>
          <w:p w14:paraId="778CB4D5" w14:textId="77777777" w:rsidR="00304566" w:rsidRPr="00845894" w:rsidRDefault="00304566" w:rsidP="009F1A33">
            <w:pPr>
              <w:jc w:val="right"/>
              <w:rPr>
                <w:sz w:val="14"/>
                <w:szCs w:val="14"/>
              </w:rPr>
            </w:pPr>
            <w:r w:rsidRPr="00845894">
              <w:rPr>
                <w:sz w:val="14"/>
                <w:szCs w:val="14"/>
              </w:rPr>
              <w:t>1 755,00</w:t>
            </w:r>
          </w:p>
        </w:tc>
        <w:tc>
          <w:tcPr>
            <w:tcW w:w="515" w:type="pct"/>
            <w:shd w:val="clear" w:color="auto" w:fill="auto"/>
            <w:noWrap/>
            <w:vAlign w:val="bottom"/>
            <w:hideMark/>
          </w:tcPr>
          <w:p w14:paraId="6C0249E2" w14:textId="77777777" w:rsidR="00304566" w:rsidRPr="00845894" w:rsidRDefault="00304566" w:rsidP="009F1A33">
            <w:pPr>
              <w:jc w:val="right"/>
              <w:rPr>
                <w:sz w:val="14"/>
                <w:szCs w:val="14"/>
              </w:rPr>
            </w:pPr>
            <w:r w:rsidRPr="00845894">
              <w:rPr>
                <w:sz w:val="14"/>
                <w:szCs w:val="14"/>
              </w:rPr>
              <w:t>1 755,41</w:t>
            </w:r>
          </w:p>
        </w:tc>
        <w:tc>
          <w:tcPr>
            <w:tcW w:w="997" w:type="pct"/>
            <w:shd w:val="clear" w:color="auto" w:fill="auto"/>
            <w:vAlign w:val="bottom"/>
            <w:hideMark/>
          </w:tcPr>
          <w:p w14:paraId="2ED962B5" w14:textId="77777777" w:rsidR="00304566" w:rsidRPr="00845894" w:rsidRDefault="00304566" w:rsidP="009F1A33">
            <w:pPr>
              <w:rPr>
                <w:sz w:val="14"/>
                <w:szCs w:val="14"/>
              </w:rPr>
            </w:pPr>
            <w:r w:rsidRPr="00845894">
              <w:rPr>
                <w:sz w:val="14"/>
                <w:szCs w:val="14"/>
              </w:rPr>
              <w:t>п. 20 Основ ценообразования по закрытому 2021 году</w:t>
            </w:r>
          </w:p>
        </w:tc>
        <w:tc>
          <w:tcPr>
            <w:tcW w:w="454" w:type="pct"/>
            <w:shd w:val="clear" w:color="auto" w:fill="auto"/>
            <w:noWrap/>
            <w:vAlign w:val="bottom"/>
            <w:hideMark/>
          </w:tcPr>
          <w:p w14:paraId="64AC7A1E" w14:textId="77777777" w:rsidR="00304566" w:rsidRPr="00845894" w:rsidRDefault="00304566" w:rsidP="009F1A33">
            <w:pPr>
              <w:jc w:val="right"/>
              <w:rPr>
                <w:sz w:val="14"/>
                <w:szCs w:val="14"/>
              </w:rPr>
            </w:pPr>
            <w:r w:rsidRPr="00845894">
              <w:rPr>
                <w:sz w:val="14"/>
                <w:szCs w:val="14"/>
              </w:rPr>
              <w:t>0,41</w:t>
            </w:r>
          </w:p>
        </w:tc>
        <w:tc>
          <w:tcPr>
            <w:tcW w:w="477" w:type="pct"/>
            <w:shd w:val="clear" w:color="auto" w:fill="auto"/>
            <w:noWrap/>
            <w:vAlign w:val="bottom"/>
            <w:hideMark/>
          </w:tcPr>
          <w:p w14:paraId="47D5ABDC" w14:textId="77777777" w:rsidR="00304566" w:rsidRPr="00845894" w:rsidRDefault="00304566" w:rsidP="009F1A33">
            <w:pPr>
              <w:jc w:val="right"/>
              <w:rPr>
                <w:sz w:val="14"/>
                <w:szCs w:val="14"/>
              </w:rPr>
            </w:pPr>
            <w:r w:rsidRPr="00845894">
              <w:rPr>
                <w:sz w:val="14"/>
                <w:szCs w:val="14"/>
              </w:rPr>
              <w:t>51,74%</w:t>
            </w:r>
          </w:p>
        </w:tc>
      </w:tr>
      <w:tr w:rsidR="00304566" w:rsidRPr="00845894" w14:paraId="7C5E7642" w14:textId="77777777" w:rsidTr="009F1A33">
        <w:trPr>
          <w:trHeight w:val="216"/>
        </w:trPr>
        <w:tc>
          <w:tcPr>
            <w:tcW w:w="319" w:type="pct"/>
            <w:shd w:val="clear" w:color="auto" w:fill="auto"/>
            <w:noWrap/>
            <w:vAlign w:val="bottom"/>
            <w:hideMark/>
          </w:tcPr>
          <w:p w14:paraId="05C858A2" w14:textId="77777777" w:rsidR="00304566" w:rsidRPr="00845894" w:rsidRDefault="00304566" w:rsidP="009F1A33">
            <w:pPr>
              <w:jc w:val="right"/>
              <w:rPr>
                <w:sz w:val="14"/>
                <w:szCs w:val="14"/>
              </w:rPr>
            </w:pPr>
            <w:r w:rsidRPr="00845894">
              <w:rPr>
                <w:sz w:val="14"/>
                <w:szCs w:val="14"/>
              </w:rPr>
              <w:t>2.9.</w:t>
            </w:r>
          </w:p>
        </w:tc>
        <w:tc>
          <w:tcPr>
            <w:tcW w:w="1166" w:type="pct"/>
            <w:shd w:val="clear" w:color="auto" w:fill="auto"/>
            <w:vAlign w:val="bottom"/>
            <w:hideMark/>
          </w:tcPr>
          <w:p w14:paraId="71FCEC55" w14:textId="77777777" w:rsidR="00304566" w:rsidRPr="00845894" w:rsidRDefault="00304566" w:rsidP="009F1A33">
            <w:pPr>
              <w:rPr>
                <w:sz w:val="14"/>
                <w:szCs w:val="14"/>
              </w:rPr>
            </w:pPr>
            <w:r w:rsidRPr="00845894">
              <w:rPr>
                <w:sz w:val="14"/>
                <w:szCs w:val="14"/>
              </w:rPr>
              <w:t>Выпадающие доходы по п.87 Основ ценообразования</w:t>
            </w:r>
          </w:p>
        </w:tc>
        <w:tc>
          <w:tcPr>
            <w:tcW w:w="557" w:type="pct"/>
            <w:shd w:val="clear" w:color="auto" w:fill="auto"/>
            <w:noWrap/>
            <w:vAlign w:val="center"/>
            <w:hideMark/>
          </w:tcPr>
          <w:p w14:paraId="0F035C89" w14:textId="77777777" w:rsidR="00304566" w:rsidRPr="00845894" w:rsidRDefault="00304566" w:rsidP="009F1A33">
            <w:pPr>
              <w:jc w:val="center"/>
              <w:rPr>
                <w:sz w:val="14"/>
                <w:szCs w:val="14"/>
              </w:rPr>
            </w:pPr>
            <w:proofErr w:type="spellStart"/>
            <w:r w:rsidRPr="00845894">
              <w:rPr>
                <w:sz w:val="14"/>
                <w:szCs w:val="14"/>
              </w:rPr>
              <w:t>тыс.руб</w:t>
            </w:r>
            <w:proofErr w:type="spellEnd"/>
            <w:r w:rsidRPr="00845894">
              <w:rPr>
                <w:sz w:val="14"/>
                <w:szCs w:val="14"/>
              </w:rPr>
              <w:t>.</w:t>
            </w:r>
          </w:p>
        </w:tc>
        <w:tc>
          <w:tcPr>
            <w:tcW w:w="515" w:type="pct"/>
            <w:shd w:val="clear" w:color="auto" w:fill="auto"/>
            <w:noWrap/>
            <w:vAlign w:val="bottom"/>
            <w:hideMark/>
          </w:tcPr>
          <w:p w14:paraId="0F01BDBA" w14:textId="77777777" w:rsidR="00304566" w:rsidRPr="00845894" w:rsidRDefault="00304566" w:rsidP="009F1A33">
            <w:pPr>
              <w:jc w:val="right"/>
              <w:rPr>
                <w:sz w:val="14"/>
                <w:szCs w:val="14"/>
              </w:rPr>
            </w:pPr>
            <w:r w:rsidRPr="00845894">
              <w:rPr>
                <w:sz w:val="14"/>
                <w:szCs w:val="14"/>
              </w:rPr>
              <w:t>0,00</w:t>
            </w:r>
          </w:p>
        </w:tc>
        <w:tc>
          <w:tcPr>
            <w:tcW w:w="515" w:type="pct"/>
            <w:shd w:val="clear" w:color="auto" w:fill="auto"/>
            <w:noWrap/>
            <w:vAlign w:val="bottom"/>
            <w:hideMark/>
          </w:tcPr>
          <w:p w14:paraId="50D846C3" w14:textId="77777777" w:rsidR="00304566" w:rsidRPr="00845894" w:rsidRDefault="00304566" w:rsidP="009F1A33">
            <w:pPr>
              <w:jc w:val="right"/>
              <w:rPr>
                <w:sz w:val="14"/>
                <w:szCs w:val="14"/>
              </w:rPr>
            </w:pPr>
            <w:r w:rsidRPr="00845894">
              <w:rPr>
                <w:sz w:val="14"/>
                <w:szCs w:val="14"/>
              </w:rPr>
              <w:t>-952,46</w:t>
            </w:r>
          </w:p>
        </w:tc>
        <w:tc>
          <w:tcPr>
            <w:tcW w:w="997" w:type="pct"/>
            <w:shd w:val="clear" w:color="auto" w:fill="auto"/>
            <w:vAlign w:val="bottom"/>
            <w:hideMark/>
          </w:tcPr>
          <w:p w14:paraId="141F778A" w14:textId="77777777" w:rsidR="00304566" w:rsidRPr="00845894" w:rsidRDefault="00304566" w:rsidP="009F1A33">
            <w:pPr>
              <w:rPr>
                <w:sz w:val="14"/>
                <w:szCs w:val="14"/>
              </w:rPr>
            </w:pPr>
            <w:r w:rsidRPr="00845894">
              <w:rPr>
                <w:sz w:val="14"/>
                <w:szCs w:val="14"/>
              </w:rPr>
              <w:t>экспертное</w:t>
            </w:r>
          </w:p>
        </w:tc>
        <w:tc>
          <w:tcPr>
            <w:tcW w:w="454" w:type="pct"/>
            <w:shd w:val="clear" w:color="auto" w:fill="auto"/>
            <w:noWrap/>
            <w:vAlign w:val="bottom"/>
            <w:hideMark/>
          </w:tcPr>
          <w:p w14:paraId="1639B4AA" w14:textId="77777777" w:rsidR="00304566" w:rsidRPr="00845894" w:rsidRDefault="00304566" w:rsidP="009F1A33">
            <w:pPr>
              <w:jc w:val="right"/>
              <w:rPr>
                <w:sz w:val="14"/>
                <w:szCs w:val="14"/>
              </w:rPr>
            </w:pPr>
            <w:r w:rsidRPr="00845894">
              <w:rPr>
                <w:sz w:val="14"/>
                <w:szCs w:val="14"/>
              </w:rPr>
              <w:t>-952,46</w:t>
            </w:r>
          </w:p>
        </w:tc>
        <w:tc>
          <w:tcPr>
            <w:tcW w:w="477" w:type="pct"/>
            <w:shd w:val="clear" w:color="auto" w:fill="auto"/>
            <w:noWrap/>
            <w:vAlign w:val="bottom"/>
            <w:hideMark/>
          </w:tcPr>
          <w:p w14:paraId="3ED494D5" w14:textId="77777777" w:rsidR="00304566" w:rsidRPr="00845894" w:rsidRDefault="00304566" w:rsidP="009F1A33">
            <w:pPr>
              <w:jc w:val="right"/>
              <w:rPr>
                <w:sz w:val="14"/>
                <w:szCs w:val="14"/>
              </w:rPr>
            </w:pPr>
            <w:r w:rsidRPr="00845894">
              <w:rPr>
                <w:sz w:val="14"/>
                <w:szCs w:val="14"/>
              </w:rPr>
              <w:t>-151,80%</w:t>
            </w:r>
          </w:p>
        </w:tc>
      </w:tr>
      <w:tr w:rsidR="00304566" w:rsidRPr="00845894" w14:paraId="2BFF2DAA" w14:textId="77777777" w:rsidTr="009F1A33">
        <w:trPr>
          <w:trHeight w:val="418"/>
        </w:trPr>
        <w:tc>
          <w:tcPr>
            <w:tcW w:w="319" w:type="pct"/>
            <w:shd w:val="clear" w:color="auto" w:fill="auto"/>
            <w:noWrap/>
            <w:vAlign w:val="bottom"/>
            <w:hideMark/>
          </w:tcPr>
          <w:p w14:paraId="4EEBBBBC" w14:textId="77777777" w:rsidR="00304566" w:rsidRPr="00845894" w:rsidRDefault="00304566" w:rsidP="009F1A33">
            <w:pPr>
              <w:jc w:val="right"/>
              <w:rPr>
                <w:sz w:val="14"/>
                <w:szCs w:val="14"/>
              </w:rPr>
            </w:pPr>
            <w:r w:rsidRPr="00845894">
              <w:rPr>
                <w:sz w:val="14"/>
                <w:szCs w:val="14"/>
              </w:rPr>
              <w:t>2.10.</w:t>
            </w:r>
          </w:p>
        </w:tc>
        <w:tc>
          <w:tcPr>
            <w:tcW w:w="1166" w:type="pct"/>
            <w:shd w:val="clear" w:color="auto" w:fill="auto"/>
            <w:vAlign w:val="bottom"/>
            <w:hideMark/>
          </w:tcPr>
          <w:p w14:paraId="448DFB94" w14:textId="77777777" w:rsidR="00304566" w:rsidRPr="00845894" w:rsidRDefault="00304566" w:rsidP="009F1A33">
            <w:pPr>
              <w:rPr>
                <w:sz w:val="14"/>
                <w:szCs w:val="14"/>
              </w:rPr>
            </w:pPr>
            <w:r w:rsidRPr="00845894">
              <w:rPr>
                <w:sz w:val="14"/>
                <w:szCs w:val="14"/>
              </w:rPr>
              <w:t>Амортизация ОС</w:t>
            </w:r>
          </w:p>
        </w:tc>
        <w:tc>
          <w:tcPr>
            <w:tcW w:w="557" w:type="pct"/>
            <w:shd w:val="clear" w:color="auto" w:fill="auto"/>
            <w:noWrap/>
            <w:vAlign w:val="center"/>
            <w:hideMark/>
          </w:tcPr>
          <w:p w14:paraId="15F94644" w14:textId="77777777" w:rsidR="00304566" w:rsidRPr="00845894" w:rsidRDefault="00304566" w:rsidP="009F1A33">
            <w:pPr>
              <w:jc w:val="center"/>
              <w:rPr>
                <w:sz w:val="14"/>
                <w:szCs w:val="14"/>
              </w:rPr>
            </w:pPr>
            <w:proofErr w:type="spellStart"/>
            <w:r w:rsidRPr="00845894">
              <w:rPr>
                <w:sz w:val="14"/>
                <w:szCs w:val="14"/>
              </w:rPr>
              <w:t>тыс.руб</w:t>
            </w:r>
            <w:proofErr w:type="spellEnd"/>
            <w:r w:rsidRPr="00845894">
              <w:rPr>
                <w:sz w:val="14"/>
                <w:szCs w:val="14"/>
              </w:rPr>
              <w:t>.</w:t>
            </w:r>
          </w:p>
        </w:tc>
        <w:tc>
          <w:tcPr>
            <w:tcW w:w="515" w:type="pct"/>
            <w:shd w:val="clear" w:color="auto" w:fill="auto"/>
            <w:noWrap/>
            <w:vAlign w:val="bottom"/>
            <w:hideMark/>
          </w:tcPr>
          <w:p w14:paraId="17096EF4" w14:textId="77777777" w:rsidR="00304566" w:rsidRPr="00845894" w:rsidRDefault="00304566" w:rsidP="009F1A33">
            <w:pPr>
              <w:jc w:val="right"/>
              <w:rPr>
                <w:sz w:val="14"/>
                <w:szCs w:val="14"/>
              </w:rPr>
            </w:pPr>
            <w:r w:rsidRPr="00845894">
              <w:rPr>
                <w:sz w:val="14"/>
                <w:szCs w:val="14"/>
              </w:rPr>
              <w:t>2 477,14</w:t>
            </w:r>
          </w:p>
        </w:tc>
        <w:tc>
          <w:tcPr>
            <w:tcW w:w="515" w:type="pct"/>
            <w:shd w:val="clear" w:color="auto" w:fill="auto"/>
            <w:noWrap/>
            <w:vAlign w:val="bottom"/>
            <w:hideMark/>
          </w:tcPr>
          <w:p w14:paraId="5FF24EB8" w14:textId="77777777" w:rsidR="00304566" w:rsidRPr="00845894" w:rsidRDefault="00304566" w:rsidP="009F1A33">
            <w:pPr>
              <w:jc w:val="right"/>
              <w:rPr>
                <w:sz w:val="14"/>
                <w:szCs w:val="14"/>
              </w:rPr>
            </w:pPr>
            <w:r w:rsidRPr="00845894">
              <w:rPr>
                <w:sz w:val="14"/>
                <w:szCs w:val="14"/>
              </w:rPr>
              <w:t>2 750,43</w:t>
            </w:r>
          </w:p>
        </w:tc>
        <w:tc>
          <w:tcPr>
            <w:tcW w:w="997" w:type="pct"/>
            <w:shd w:val="clear" w:color="auto" w:fill="auto"/>
            <w:vAlign w:val="bottom"/>
            <w:hideMark/>
          </w:tcPr>
          <w:p w14:paraId="6DC2DF01" w14:textId="77777777" w:rsidR="00304566" w:rsidRPr="00845894" w:rsidRDefault="00304566" w:rsidP="009F1A33">
            <w:pPr>
              <w:rPr>
                <w:sz w:val="14"/>
                <w:szCs w:val="14"/>
              </w:rPr>
            </w:pPr>
            <w:r w:rsidRPr="00845894">
              <w:rPr>
                <w:sz w:val="14"/>
                <w:szCs w:val="14"/>
              </w:rPr>
              <w:t> </w:t>
            </w:r>
          </w:p>
        </w:tc>
        <w:tc>
          <w:tcPr>
            <w:tcW w:w="454" w:type="pct"/>
            <w:shd w:val="clear" w:color="auto" w:fill="auto"/>
            <w:noWrap/>
            <w:vAlign w:val="bottom"/>
            <w:hideMark/>
          </w:tcPr>
          <w:p w14:paraId="67F2145C" w14:textId="77777777" w:rsidR="00304566" w:rsidRPr="00845894" w:rsidRDefault="00304566" w:rsidP="009F1A33">
            <w:pPr>
              <w:jc w:val="right"/>
              <w:rPr>
                <w:sz w:val="14"/>
                <w:szCs w:val="14"/>
              </w:rPr>
            </w:pPr>
            <w:r w:rsidRPr="00845894">
              <w:rPr>
                <w:sz w:val="14"/>
                <w:szCs w:val="14"/>
              </w:rPr>
              <w:t>273,29</w:t>
            </w:r>
          </w:p>
        </w:tc>
        <w:tc>
          <w:tcPr>
            <w:tcW w:w="477" w:type="pct"/>
            <w:shd w:val="clear" w:color="auto" w:fill="auto"/>
            <w:noWrap/>
            <w:vAlign w:val="bottom"/>
            <w:hideMark/>
          </w:tcPr>
          <w:p w14:paraId="4D03F5F2" w14:textId="77777777" w:rsidR="00304566" w:rsidRPr="00845894" w:rsidRDefault="00304566" w:rsidP="009F1A33">
            <w:pPr>
              <w:jc w:val="right"/>
              <w:rPr>
                <w:sz w:val="14"/>
                <w:szCs w:val="14"/>
              </w:rPr>
            </w:pPr>
            <w:r w:rsidRPr="00845894">
              <w:rPr>
                <w:sz w:val="14"/>
                <w:szCs w:val="14"/>
              </w:rPr>
              <w:t>293,92%</w:t>
            </w:r>
          </w:p>
        </w:tc>
      </w:tr>
      <w:tr w:rsidR="00304566" w:rsidRPr="00845894" w14:paraId="6D1B9242" w14:textId="77777777" w:rsidTr="009F1A33">
        <w:trPr>
          <w:trHeight w:val="107"/>
        </w:trPr>
        <w:tc>
          <w:tcPr>
            <w:tcW w:w="319" w:type="pct"/>
            <w:shd w:val="clear" w:color="auto" w:fill="auto"/>
            <w:noWrap/>
            <w:vAlign w:val="bottom"/>
            <w:hideMark/>
          </w:tcPr>
          <w:p w14:paraId="7787AA0C" w14:textId="77777777" w:rsidR="00304566" w:rsidRPr="00845894" w:rsidRDefault="00304566" w:rsidP="009F1A33">
            <w:pPr>
              <w:jc w:val="center"/>
              <w:rPr>
                <w:i/>
                <w:iCs/>
                <w:sz w:val="14"/>
                <w:szCs w:val="14"/>
              </w:rPr>
            </w:pPr>
            <w:r w:rsidRPr="00845894">
              <w:rPr>
                <w:i/>
                <w:iCs/>
                <w:sz w:val="14"/>
                <w:szCs w:val="14"/>
              </w:rPr>
              <w:t>2.10.1.</w:t>
            </w:r>
          </w:p>
        </w:tc>
        <w:tc>
          <w:tcPr>
            <w:tcW w:w="1166" w:type="pct"/>
            <w:shd w:val="clear" w:color="auto" w:fill="auto"/>
            <w:vAlign w:val="bottom"/>
            <w:hideMark/>
          </w:tcPr>
          <w:p w14:paraId="2A937FA7" w14:textId="77777777" w:rsidR="00304566" w:rsidRPr="00845894" w:rsidRDefault="00304566" w:rsidP="009F1A33">
            <w:pPr>
              <w:jc w:val="right"/>
              <w:rPr>
                <w:i/>
                <w:iCs/>
                <w:sz w:val="14"/>
                <w:szCs w:val="14"/>
              </w:rPr>
            </w:pPr>
            <w:r w:rsidRPr="00845894">
              <w:rPr>
                <w:i/>
                <w:iCs/>
                <w:sz w:val="14"/>
                <w:szCs w:val="14"/>
              </w:rPr>
              <w:t>ВН</w:t>
            </w:r>
          </w:p>
        </w:tc>
        <w:tc>
          <w:tcPr>
            <w:tcW w:w="557" w:type="pct"/>
            <w:shd w:val="clear" w:color="auto" w:fill="auto"/>
            <w:noWrap/>
            <w:vAlign w:val="center"/>
            <w:hideMark/>
          </w:tcPr>
          <w:p w14:paraId="7794F5B8" w14:textId="77777777" w:rsidR="00304566" w:rsidRPr="00845894" w:rsidRDefault="00304566" w:rsidP="009F1A33">
            <w:pPr>
              <w:jc w:val="center"/>
              <w:rPr>
                <w:i/>
                <w:iCs/>
                <w:sz w:val="14"/>
                <w:szCs w:val="14"/>
              </w:rPr>
            </w:pPr>
            <w:proofErr w:type="spellStart"/>
            <w:r w:rsidRPr="00845894">
              <w:rPr>
                <w:i/>
                <w:iCs/>
                <w:sz w:val="14"/>
                <w:szCs w:val="14"/>
              </w:rPr>
              <w:t>тыс.руб</w:t>
            </w:r>
            <w:proofErr w:type="spellEnd"/>
            <w:r w:rsidRPr="00845894">
              <w:rPr>
                <w:i/>
                <w:iCs/>
                <w:sz w:val="14"/>
                <w:szCs w:val="14"/>
              </w:rPr>
              <w:t>.</w:t>
            </w:r>
          </w:p>
        </w:tc>
        <w:tc>
          <w:tcPr>
            <w:tcW w:w="515" w:type="pct"/>
            <w:shd w:val="clear" w:color="auto" w:fill="auto"/>
            <w:noWrap/>
            <w:vAlign w:val="bottom"/>
            <w:hideMark/>
          </w:tcPr>
          <w:p w14:paraId="28A37BB2" w14:textId="77777777" w:rsidR="00304566" w:rsidRPr="00845894" w:rsidRDefault="00304566" w:rsidP="009F1A33">
            <w:pPr>
              <w:jc w:val="right"/>
              <w:rPr>
                <w:i/>
                <w:iCs/>
                <w:sz w:val="14"/>
                <w:szCs w:val="14"/>
              </w:rPr>
            </w:pPr>
            <w:r w:rsidRPr="00845894">
              <w:rPr>
                <w:i/>
                <w:iCs/>
                <w:sz w:val="14"/>
                <w:szCs w:val="14"/>
              </w:rPr>
              <w:t>0,00</w:t>
            </w:r>
          </w:p>
        </w:tc>
        <w:tc>
          <w:tcPr>
            <w:tcW w:w="515" w:type="pct"/>
            <w:shd w:val="clear" w:color="auto" w:fill="auto"/>
            <w:noWrap/>
            <w:vAlign w:val="bottom"/>
            <w:hideMark/>
          </w:tcPr>
          <w:p w14:paraId="22CD2C37" w14:textId="77777777" w:rsidR="00304566" w:rsidRPr="00845894" w:rsidRDefault="00304566" w:rsidP="009F1A33">
            <w:pPr>
              <w:jc w:val="right"/>
              <w:rPr>
                <w:i/>
                <w:iCs/>
                <w:sz w:val="14"/>
                <w:szCs w:val="14"/>
              </w:rPr>
            </w:pPr>
            <w:r w:rsidRPr="00845894">
              <w:rPr>
                <w:i/>
                <w:iCs/>
                <w:sz w:val="14"/>
                <w:szCs w:val="14"/>
              </w:rPr>
              <w:t>0,00</w:t>
            </w:r>
          </w:p>
        </w:tc>
        <w:tc>
          <w:tcPr>
            <w:tcW w:w="997" w:type="pct"/>
            <w:shd w:val="clear" w:color="auto" w:fill="auto"/>
            <w:noWrap/>
            <w:vAlign w:val="bottom"/>
            <w:hideMark/>
          </w:tcPr>
          <w:p w14:paraId="3425F793" w14:textId="77777777" w:rsidR="00304566" w:rsidRPr="00845894" w:rsidRDefault="00304566" w:rsidP="009F1A33">
            <w:pPr>
              <w:rPr>
                <w:i/>
                <w:iCs/>
                <w:sz w:val="14"/>
                <w:szCs w:val="14"/>
              </w:rPr>
            </w:pPr>
            <w:r w:rsidRPr="00845894">
              <w:rPr>
                <w:i/>
                <w:iCs/>
                <w:sz w:val="14"/>
                <w:szCs w:val="14"/>
              </w:rPr>
              <w:t> </w:t>
            </w:r>
          </w:p>
        </w:tc>
        <w:tc>
          <w:tcPr>
            <w:tcW w:w="454" w:type="pct"/>
            <w:shd w:val="clear" w:color="auto" w:fill="auto"/>
            <w:noWrap/>
            <w:vAlign w:val="bottom"/>
            <w:hideMark/>
          </w:tcPr>
          <w:p w14:paraId="2F9781B8" w14:textId="77777777" w:rsidR="00304566" w:rsidRPr="00845894" w:rsidRDefault="00304566" w:rsidP="009F1A33">
            <w:pPr>
              <w:jc w:val="right"/>
              <w:rPr>
                <w:i/>
                <w:iCs/>
                <w:sz w:val="14"/>
                <w:szCs w:val="14"/>
              </w:rPr>
            </w:pPr>
            <w:r w:rsidRPr="00845894">
              <w:rPr>
                <w:i/>
                <w:iCs/>
                <w:sz w:val="14"/>
                <w:szCs w:val="14"/>
              </w:rPr>
              <w:t>0,00</w:t>
            </w:r>
          </w:p>
        </w:tc>
        <w:tc>
          <w:tcPr>
            <w:tcW w:w="477" w:type="pct"/>
            <w:shd w:val="clear" w:color="auto" w:fill="auto"/>
            <w:noWrap/>
            <w:vAlign w:val="bottom"/>
            <w:hideMark/>
          </w:tcPr>
          <w:p w14:paraId="625835FA" w14:textId="77777777" w:rsidR="00304566" w:rsidRPr="00845894" w:rsidRDefault="00304566" w:rsidP="009F1A33">
            <w:pPr>
              <w:jc w:val="right"/>
              <w:rPr>
                <w:i/>
                <w:iCs/>
                <w:sz w:val="14"/>
                <w:szCs w:val="14"/>
              </w:rPr>
            </w:pPr>
            <w:r w:rsidRPr="00845894">
              <w:rPr>
                <w:i/>
                <w:iCs/>
                <w:sz w:val="14"/>
                <w:szCs w:val="14"/>
              </w:rPr>
              <w:t>0,00</w:t>
            </w:r>
          </w:p>
        </w:tc>
      </w:tr>
      <w:tr w:rsidR="00304566" w:rsidRPr="00845894" w14:paraId="2A174996" w14:textId="77777777" w:rsidTr="009F1A33">
        <w:trPr>
          <w:trHeight w:val="107"/>
        </w:trPr>
        <w:tc>
          <w:tcPr>
            <w:tcW w:w="319" w:type="pct"/>
            <w:shd w:val="clear" w:color="auto" w:fill="auto"/>
            <w:noWrap/>
            <w:vAlign w:val="bottom"/>
            <w:hideMark/>
          </w:tcPr>
          <w:p w14:paraId="55C6D108" w14:textId="77777777" w:rsidR="00304566" w:rsidRPr="00845894" w:rsidRDefault="00304566" w:rsidP="009F1A33">
            <w:pPr>
              <w:jc w:val="center"/>
              <w:rPr>
                <w:i/>
                <w:iCs/>
                <w:sz w:val="14"/>
                <w:szCs w:val="14"/>
              </w:rPr>
            </w:pPr>
            <w:r w:rsidRPr="00845894">
              <w:rPr>
                <w:i/>
                <w:iCs/>
                <w:sz w:val="14"/>
                <w:szCs w:val="14"/>
              </w:rPr>
              <w:t>2.10.2.</w:t>
            </w:r>
          </w:p>
        </w:tc>
        <w:tc>
          <w:tcPr>
            <w:tcW w:w="1166" w:type="pct"/>
            <w:shd w:val="clear" w:color="auto" w:fill="auto"/>
            <w:vAlign w:val="bottom"/>
            <w:hideMark/>
          </w:tcPr>
          <w:p w14:paraId="474DFED7" w14:textId="77777777" w:rsidR="00304566" w:rsidRPr="00845894" w:rsidRDefault="00304566" w:rsidP="009F1A33">
            <w:pPr>
              <w:jc w:val="right"/>
              <w:rPr>
                <w:i/>
                <w:iCs/>
                <w:sz w:val="14"/>
                <w:szCs w:val="14"/>
              </w:rPr>
            </w:pPr>
            <w:r w:rsidRPr="00845894">
              <w:rPr>
                <w:i/>
                <w:iCs/>
                <w:sz w:val="14"/>
                <w:szCs w:val="14"/>
              </w:rPr>
              <w:t>СН1</w:t>
            </w:r>
          </w:p>
        </w:tc>
        <w:tc>
          <w:tcPr>
            <w:tcW w:w="557" w:type="pct"/>
            <w:shd w:val="clear" w:color="auto" w:fill="auto"/>
            <w:noWrap/>
            <w:vAlign w:val="center"/>
            <w:hideMark/>
          </w:tcPr>
          <w:p w14:paraId="16365D44" w14:textId="77777777" w:rsidR="00304566" w:rsidRPr="00845894" w:rsidRDefault="00304566" w:rsidP="009F1A33">
            <w:pPr>
              <w:jc w:val="center"/>
              <w:rPr>
                <w:i/>
                <w:iCs/>
                <w:sz w:val="14"/>
                <w:szCs w:val="14"/>
              </w:rPr>
            </w:pPr>
            <w:proofErr w:type="spellStart"/>
            <w:r w:rsidRPr="00845894">
              <w:rPr>
                <w:i/>
                <w:iCs/>
                <w:sz w:val="14"/>
                <w:szCs w:val="14"/>
              </w:rPr>
              <w:t>тыс.руб</w:t>
            </w:r>
            <w:proofErr w:type="spellEnd"/>
            <w:r w:rsidRPr="00845894">
              <w:rPr>
                <w:i/>
                <w:iCs/>
                <w:sz w:val="14"/>
                <w:szCs w:val="14"/>
              </w:rPr>
              <w:t>.</w:t>
            </w:r>
          </w:p>
        </w:tc>
        <w:tc>
          <w:tcPr>
            <w:tcW w:w="515" w:type="pct"/>
            <w:shd w:val="clear" w:color="auto" w:fill="auto"/>
            <w:noWrap/>
            <w:vAlign w:val="bottom"/>
            <w:hideMark/>
          </w:tcPr>
          <w:p w14:paraId="3EA4C767" w14:textId="77777777" w:rsidR="00304566" w:rsidRPr="00845894" w:rsidRDefault="00304566" w:rsidP="009F1A33">
            <w:pPr>
              <w:jc w:val="right"/>
              <w:rPr>
                <w:i/>
                <w:iCs/>
                <w:sz w:val="14"/>
                <w:szCs w:val="14"/>
              </w:rPr>
            </w:pPr>
            <w:r w:rsidRPr="00845894">
              <w:rPr>
                <w:i/>
                <w:iCs/>
                <w:sz w:val="14"/>
                <w:szCs w:val="14"/>
              </w:rPr>
              <w:t>0,00</w:t>
            </w:r>
          </w:p>
        </w:tc>
        <w:tc>
          <w:tcPr>
            <w:tcW w:w="515" w:type="pct"/>
            <w:shd w:val="clear" w:color="auto" w:fill="auto"/>
            <w:noWrap/>
            <w:vAlign w:val="bottom"/>
            <w:hideMark/>
          </w:tcPr>
          <w:p w14:paraId="5282A21E" w14:textId="77777777" w:rsidR="00304566" w:rsidRPr="00845894" w:rsidRDefault="00304566" w:rsidP="009F1A33">
            <w:pPr>
              <w:jc w:val="right"/>
              <w:rPr>
                <w:i/>
                <w:iCs/>
                <w:sz w:val="14"/>
                <w:szCs w:val="14"/>
              </w:rPr>
            </w:pPr>
            <w:r w:rsidRPr="00845894">
              <w:rPr>
                <w:i/>
                <w:iCs/>
                <w:sz w:val="14"/>
                <w:szCs w:val="14"/>
              </w:rPr>
              <w:t>0,00</w:t>
            </w:r>
          </w:p>
        </w:tc>
        <w:tc>
          <w:tcPr>
            <w:tcW w:w="997" w:type="pct"/>
            <w:shd w:val="clear" w:color="auto" w:fill="auto"/>
            <w:noWrap/>
            <w:vAlign w:val="bottom"/>
            <w:hideMark/>
          </w:tcPr>
          <w:p w14:paraId="789241B8" w14:textId="77777777" w:rsidR="00304566" w:rsidRPr="00845894" w:rsidRDefault="00304566" w:rsidP="009F1A33">
            <w:pPr>
              <w:rPr>
                <w:i/>
                <w:iCs/>
                <w:sz w:val="14"/>
                <w:szCs w:val="14"/>
              </w:rPr>
            </w:pPr>
            <w:r w:rsidRPr="00845894">
              <w:rPr>
                <w:i/>
                <w:iCs/>
                <w:sz w:val="14"/>
                <w:szCs w:val="14"/>
              </w:rPr>
              <w:t> </w:t>
            </w:r>
          </w:p>
        </w:tc>
        <w:tc>
          <w:tcPr>
            <w:tcW w:w="454" w:type="pct"/>
            <w:shd w:val="clear" w:color="auto" w:fill="auto"/>
            <w:noWrap/>
            <w:vAlign w:val="bottom"/>
            <w:hideMark/>
          </w:tcPr>
          <w:p w14:paraId="1DF03478" w14:textId="77777777" w:rsidR="00304566" w:rsidRPr="00845894" w:rsidRDefault="00304566" w:rsidP="009F1A33">
            <w:pPr>
              <w:jc w:val="right"/>
              <w:rPr>
                <w:i/>
                <w:iCs/>
                <w:sz w:val="14"/>
                <w:szCs w:val="14"/>
              </w:rPr>
            </w:pPr>
            <w:r w:rsidRPr="00845894">
              <w:rPr>
                <w:i/>
                <w:iCs/>
                <w:sz w:val="14"/>
                <w:szCs w:val="14"/>
              </w:rPr>
              <w:t>0,00</w:t>
            </w:r>
          </w:p>
        </w:tc>
        <w:tc>
          <w:tcPr>
            <w:tcW w:w="477" w:type="pct"/>
            <w:shd w:val="clear" w:color="auto" w:fill="auto"/>
            <w:noWrap/>
            <w:vAlign w:val="bottom"/>
            <w:hideMark/>
          </w:tcPr>
          <w:p w14:paraId="2319A68E" w14:textId="77777777" w:rsidR="00304566" w:rsidRPr="00845894" w:rsidRDefault="00304566" w:rsidP="009F1A33">
            <w:pPr>
              <w:jc w:val="right"/>
              <w:rPr>
                <w:i/>
                <w:iCs/>
                <w:sz w:val="14"/>
                <w:szCs w:val="14"/>
              </w:rPr>
            </w:pPr>
            <w:r w:rsidRPr="00845894">
              <w:rPr>
                <w:i/>
                <w:iCs/>
                <w:sz w:val="14"/>
                <w:szCs w:val="14"/>
              </w:rPr>
              <w:t>0,00</w:t>
            </w:r>
          </w:p>
        </w:tc>
      </w:tr>
      <w:tr w:rsidR="00304566" w:rsidRPr="00845894" w14:paraId="099118D2" w14:textId="77777777" w:rsidTr="009F1A33">
        <w:trPr>
          <w:trHeight w:val="107"/>
        </w:trPr>
        <w:tc>
          <w:tcPr>
            <w:tcW w:w="319" w:type="pct"/>
            <w:shd w:val="clear" w:color="auto" w:fill="auto"/>
            <w:noWrap/>
            <w:vAlign w:val="bottom"/>
            <w:hideMark/>
          </w:tcPr>
          <w:p w14:paraId="5A6EDB94" w14:textId="77777777" w:rsidR="00304566" w:rsidRPr="00845894" w:rsidRDefault="00304566" w:rsidP="009F1A33">
            <w:pPr>
              <w:jc w:val="center"/>
              <w:rPr>
                <w:i/>
                <w:iCs/>
                <w:sz w:val="14"/>
                <w:szCs w:val="14"/>
              </w:rPr>
            </w:pPr>
            <w:r w:rsidRPr="00845894">
              <w:rPr>
                <w:i/>
                <w:iCs/>
                <w:sz w:val="14"/>
                <w:szCs w:val="14"/>
              </w:rPr>
              <w:t>2.10.3.</w:t>
            </w:r>
          </w:p>
        </w:tc>
        <w:tc>
          <w:tcPr>
            <w:tcW w:w="1166" w:type="pct"/>
            <w:shd w:val="clear" w:color="auto" w:fill="auto"/>
            <w:vAlign w:val="bottom"/>
            <w:hideMark/>
          </w:tcPr>
          <w:p w14:paraId="69EA9FAB" w14:textId="77777777" w:rsidR="00304566" w:rsidRPr="00845894" w:rsidRDefault="00304566" w:rsidP="009F1A33">
            <w:pPr>
              <w:jc w:val="right"/>
              <w:rPr>
                <w:i/>
                <w:iCs/>
                <w:sz w:val="14"/>
                <w:szCs w:val="14"/>
              </w:rPr>
            </w:pPr>
            <w:r w:rsidRPr="00845894">
              <w:rPr>
                <w:i/>
                <w:iCs/>
                <w:sz w:val="14"/>
                <w:szCs w:val="14"/>
              </w:rPr>
              <w:t>СН2</w:t>
            </w:r>
          </w:p>
        </w:tc>
        <w:tc>
          <w:tcPr>
            <w:tcW w:w="557" w:type="pct"/>
            <w:shd w:val="clear" w:color="auto" w:fill="auto"/>
            <w:noWrap/>
            <w:vAlign w:val="center"/>
            <w:hideMark/>
          </w:tcPr>
          <w:p w14:paraId="68FC5A54" w14:textId="77777777" w:rsidR="00304566" w:rsidRPr="00845894" w:rsidRDefault="00304566" w:rsidP="009F1A33">
            <w:pPr>
              <w:jc w:val="center"/>
              <w:rPr>
                <w:i/>
                <w:iCs/>
                <w:sz w:val="14"/>
                <w:szCs w:val="14"/>
              </w:rPr>
            </w:pPr>
            <w:proofErr w:type="spellStart"/>
            <w:r w:rsidRPr="00845894">
              <w:rPr>
                <w:i/>
                <w:iCs/>
                <w:sz w:val="14"/>
                <w:szCs w:val="14"/>
              </w:rPr>
              <w:t>тыс.руб</w:t>
            </w:r>
            <w:proofErr w:type="spellEnd"/>
            <w:r w:rsidRPr="00845894">
              <w:rPr>
                <w:i/>
                <w:iCs/>
                <w:sz w:val="14"/>
                <w:szCs w:val="14"/>
              </w:rPr>
              <w:t>.</w:t>
            </w:r>
          </w:p>
        </w:tc>
        <w:tc>
          <w:tcPr>
            <w:tcW w:w="515" w:type="pct"/>
            <w:shd w:val="clear" w:color="auto" w:fill="auto"/>
            <w:noWrap/>
            <w:vAlign w:val="bottom"/>
            <w:hideMark/>
          </w:tcPr>
          <w:p w14:paraId="34224858" w14:textId="77777777" w:rsidR="00304566" w:rsidRPr="00845894" w:rsidRDefault="00304566" w:rsidP="009F1A33">
            <w:pPr>
              <w:jc w:val="right"/>
              <w:rPr>
                <w:i/>
                <w:iCs/>
                <w:sz w:val="14"/>
                <w:szCs w:val="14"/>
              </w:rPr>
            </w:pPr>
            <w:r w:rsidRPr="00845894">
              <w:rPr>
                <w:i/>
                <w:iCs/>
                <w:sz w:val="14"/>
                <w:szCs w:val="14"/>
              </w:rPr>
              <w:t>0,00</w:t>
            </w:r>
          </w:p>
        </w:tc>
        <w:tc>
          <w:tcPr>
            <w:tcW w:w="515" w:type="pct"/>
            <w:shd w:val="clear" w:color="auto" w:fill="auto"/>
            <w:noWrap/>
            <w:vAlign w:val="bottom"/>
            <w:hideMark/>
          </w:tcPr>
          <w:p w14:paraId="223E2D2A" w14:textId="77777777" w:rsidR="00304566" w:rsidRPr="00845894" w:rsidRDefault="00304566" w:rsidP="009F1A33">
            <w:pPr>
              <w:jc w:val="right"/>
              <w:rPr>
                <w:i/>
                <w:iCs/>
                <w:sz w:val="14"/>
                <w:szCs w:val="14"/>
              </w:rPr>
            </w:pPr>
            <w:r w:rsidRPr="00845894">
              <w:rPr>
                <w:i/>
                <w:iCs/>
                <w:sz w:val="14"/>
                <w:szCs w:val="14"/>
              </w:rPr>
              <w:t>0,00</w:t>
            </w:r>
          </w:p>
        </w:tc>
        <w:tc>
          <w:tcPr>
            <w:tcW w:w="997" w:type="pct"/>
            <w:shd w:val="clear" w:color="auto" w:fill="auto"/>
            <w:noWrap/>
            <w:vAlign w:val="bottom"/>
            <w:hideMark/>
          </w:tcPr>
          <w:p w14:paraId="46576BE4" w14:textId="77777777" w:rsidR="00304566" w:rsidRPr="00845894" w:rsidRDefault="00304566" w:rsidP="009F1A33">
            <w:pPr>
              <w:rPr>
                <w:i/>
                <w:iCs/>
                <w:sz w:val="14"/>
                <w:szCs w:val="14"/>
              </w:rPr>
            </w:pPr>
            <w:r w:rsidRPr="00845894">
              <w:rPr>
                <w:i/>
                <w:iCs/>
                <w:sz w:val="14"/>
                <w:szCs w:val="14"/>
              </w:rPr>
              <w:t> </w:t>
            </w:r>
          </w:p>
        </w:tc>
        <w:tc>
          <w:tcPr>
            <w:tcW w:w="454" w:type="pct"/>
            <w:shd w:val="clear" w:color="auto" w:fill="auto"/>
            <w:noWrap/>
            <w:vAlign w:val="bottom"/>
            <w:hideMark/>
          </w:tcPr>
          <w:p w14:paraId="22D2D62F" w14:textId="77777777" w:rsidR="00304566" w:rsidRPr="00845894" w:rsidRDefault="00304566" w:rsidP="009F1A33">
            <w:pPr>
              <w:jc w:val="right"/>
              <w:rPr>
                <w:i/>
                <w:iCs/>
                <w:sz w:val="14"/>
                <w:szCs w:val="14"/>
              </w:rPr>
            </w:pPr>
            <w:r w:rsidRPr="00845894">
              <w:rPr>
                <w:i/>
                <w:iCs/>
                <w:sz w:val="14"/>
                <w:szCs w:val="14"/>
              </w:rPr>
              <w:t>0,00</w:t>
            </w:r>
          </w:p>
        </w:tc>
        <w:tc>
          <w:tcPr>
            <w:tcW w:w="477" w:type="pct"/>
            <w:shd w:val="clear" w:color="auto" w:fill="auto"/>
            <w:noWrap/>
            <w:vAlign w:val="bottom"/>
            <w:hideMark/>
          </w:tcPr>
          <w:p w14:paraId="0D6F8013" w14:textId="77777777" w:rsidR="00304566" w:rsidRPr="00845894" w:rsidRDefault="00304566" w:rsidP="009F1A33">
            <w:pPr>
              <w:jc w:val="right"/>
              <w:rPr>
                <w:i/>
                <w:iCs/>
                <w:sz w:val="14"/>
                <w:szCs w:val="14"/>
              </w:rPr>
            </w:pPr>
            <w:r w:rsidRPr="00845894">
              <w:rPr>
                <w:i/>
                <w:iCs/>
                <w:sz w:val="14"/>
                <w:szCs w:val="14"/>
              </w:rPr>
              <w:t>0,00</w:t>
            </w:r>
          </w:p>
        </w:tc>
      </w:tr>
      <w:tr w:rsidR="00304566" w:rsidRPr="00845894" w14:paraId="23C24EB3" w14:textId="77777777" w:rsidTr="009F1A33">
        <w:trPr>
          <w:trHeight w:val="107"/>
        </w:trPr>
        <w:tc>
          <w:tcPr>
            <w:tcW w:w="319" w:type="pct"/>
            <w:shd w:val="clear" w:color="auto" w:fill="auto"/>
            <w:noWrap/>
            <w:vAlign w:val="bottom"/>
            <w:hideMark/>
          </w:tcPr>
          <w:p w14:paraId="1E71E172" w14:textId="77777777" w:rsidR="00304566" w:rsidRPr="00845894" w:rsidRDefault="00304566" w:rsidP="009F1A33">
            <w:pPr>
              <w:jc w:val="center"/>
              <w:rPr>
                <w:i/>
                <w:iCs/>
                <w:sz w:val="14"/>
                <w:szCs w:val="14"/>
              </w:rPr>
            </w:pPr>
            <w:r w:rsidRPr="00845894">
              <w:rPr>
                <w:i/>
                <w:iCs/>
                <w:sz w:val="14"/>
                <w:szCs w:val="14"/>
              </w:rPr>
              <w:t>2.10.4.</w:t>
            </w:r>
          </w:p>
        </w:tc>
        <w:tc>
          <w:tcPr>
            <w:tcW w:w="1166" w:type="pct"/>
            <w:shd w:val="clear" w:color="auto" w:fill="auto"/>
            <w:vAlign w:val="bottom"/>
            <w:hideMark/>
          </w:tcPr>
          <w:p w14:paraId="11E28BE3" w14:textId="77777777" w:rsidR="00304566" w:rsidRPr="00845894" w:rsidRDefault="00304566" w:rsidP="009F1A33">
            <w:pPr>
              <w:jc w:val="right"/>
              <w:rPr>
                <w:i/>
                <w:iCs/>
                <w:sz w:val="14"/>
                <w:szCs w:val="14"/>
              </w:rPr>
            </w:pPr>
            <w:r w:rsidRPr="00845894">
              <w:rPr>
                <w:i/>
                <w:iCs/>
                <w:sz w:val="14"/>
                <w:szCs w:val="14"/>
              </w:rPr>
              <w:t>НН</w:t>
            </w:r>
          </w:p>
        </w:tc>
        <w:tc>
          <w:tcPr>
            <w:tcW w:w="557" w:type="pct"/>
            <w:shd w:val="clear" w:color="auto" w:fill="auto"/>
            <w:noWrap/>
            <w:vAlign w:val="center"/>
            <w:hideMark/>
          </w:tcPr>
          <w:p w14:paraId="3B1D4328" w14:textId="77777777" w:rsidR="00304566" w:rsidRPr="00845894" w:rsidRDefault="00304566" w:rsidP="009F1A33">
            <w:pPr>
              <w:jc w:val="center"/>
              <w:rPr>
                <w:i/>
                <w:iCs/>
                <w:sz w:val="14"/>
                <w:szCs w:val="14"/>
              </w:rPr>
            </w:pPr>
            <w:proofErr w:type="spellStart"/>
            <w:r w:rsidRPr="00845894">
              <w:rPr>
                <w:i/>
                <w:iCs/>
                <w:sz w:val="14"/>
                <w:szCs w:val="14"/>
              </w:rPr>
              <w:t>тыс.руб</w:t>
            </w:r>
            <w:proofErr w:type="spellEnd"/>
            <w:r w:rsidRPr="00845894">
              <w:rPr>
                <w:i/>
                <w:iCs/>
                <w:sz w:val="14"/>
                <w:szCs w:val="14"/>
              </w:rPr>
              <w:t>.</w:t>
            </w:r>
          </w:p>
        </w:tc>
        <w:tc>
          <w:tcPr>
            <w:tcW w:w="515" w:type="pct"/>
            <w:shd w:val="clear" w:color="auto" w:fill="auto"/>
            <w:noWrap/>
            <w:vAlign w:val="bottom"/>
            <w:hideMark/>
          </w:tcPr>
          <w:p w14:paraId="6CA61824" w14:textId="77777777" w:rsidR="00304566" w:rsidRPr="00845894" w:rsidRDefault="00304566" w:rsidP="009F1A33">
            <w:pPr>
              <w:jc w:val="right"/>
              <w:rPr>
                <w:i/>
                <w:iCs/>
                <w:sz w:val="14"/>
                <w:szCs w:val="14"/>
              </w:rPr>
            </w:pPr>
            <w:r w:rsidRPr="00845894">
              <w:rPr>
                <w:i/>
                <w:iCs/>
                <w:sz w:val="14"/>
                <w:szCs w:val="14"/>
              </w:rPr>
              <w:t>0,00</w:t>
            </w:r>
          </w:p>
        </w:tc>
        <w:tc>
          <w:tcPr>
            <w:tcW w:w="515" w:type="pct"/>
            <w:shd w:val="clear" w:color="auto" w:fill="auto"/>
            <w:noWrap/>
            <w:vAlign w:val="bottom"/>
            <w:hideMark/>
          </w:tcPr>
          <w:p w14:paraId="3AF90946" w14:textId="77777777" w:rsidR="00304566" w:rsidRPr="00845894" w:rsidRDefault="00304566" w:rsidP="009F1A33">
            <w:pPr>
              <w:jc w:val="right"/>
              <w:rPr>
                <w:i/>
                <w:iCs/>
                <w:sz w:val="14"/>
                <w:szCs w:val="14"/>
              </w:rPr>
            </w:pPr>
            <w:r w:rsidRPr="00845894">
              <w:rPr>
                <w:i/>
                <w:iCs/>
                <w:sz w:val="14"/>
                <w:szCs w:val="14"/>
              </w:rPr>
              <w:t>0,00</w:t>
            </w:r>
          </w:p>
        </w:tc>
        <w:tc>
          <w:tcPr>
            <w:tcW w:w="997" w:type="pct"/>
            <w:shd w:val="clear" w:color="auto" w:fill="auto"/>
            <w:noWrap/>
            <w:vAlign w:val="bottom"/>
            <w:hideMark/>
          </w:tcPr>
          <w:p w14:paraId="7EE5A75B" w14:textId="77777777" w:rsidR="00304566" w:rsidRPr="00845894" w:rsidRDefault="00304566" w:rsidP="009F1A33">
            <w:pPr>
              <w:rPr>
                <w:i/>
                <w:iCs/>
                <w:sz w:val="14"/>
                <w:szCs w:val="14"/>
              </w:rPr>
            </w:pPr>
            <w:r w:rsidRPr="00845894">
              <w:rPr>
                <w:i/>
                <w:iCs/>
                <w:sz w:val="14"/>
                <w:szCs w:val="14"/>
              </w:rPr>
              <w:t> </w:t>
            </w:r>
          </w:p>
        </w:tc>
        <w:tc>
          <w:tcPr>
            <w:tcW w:w="454" w:type="pct"/>
            <w:shd w:val="clear" w:color="auto" w:fill="auto"/>
            <w:noWrap/>
            <w:vAlign w:val="bottom"/>
            <w:hideMark/>
          </w:tcPr>
          <w:p w14:paraId="4B524199" w14:textId="77777777" w:rsidR="00304566" w:rsidRPr="00845894" w:rsidRDefault="00304566" w:rsidP="009F1A33">
            <w:pPr>
              <w:jc w:val="right"/>
              <w:rPr>
                <w:i/>
                <w:iCs/>
                <w:sz w:val="14"/>
                <w:szCs w:val="14"/>
              </w:rPr>
            </w:pPr>
            <w:r w:rsidRPr="00845894">
              <w:rPr>
                <w:i/>
                <w:iCs/>
                <w:sz w:val="14"/>
                <w:szCs w:val="14"/>
              </w:rPr>
              <w:t>0,00</w:t>
            </w:r>
          </w:p>
        </w:tc>
        <w:tc>
          <w:tcPr>
            <w:tcW w:w="477" w:type="pct"/>
            <w:shd w:val="clear" w:color="auto" w:fill="auto"/>
            <w:noWrap/>
            <w:vAlign w:val="bottom"/>
            <w:hideMark/>
          </w:tcPr>
          <w:p w14:paraId="2DAB6805" w14:textId="77777777" w:rsidR="00304566" w:rsidRPr="00845894" w:rsidRDefault="00304566" w:rsidP="009F1A33">
            <w:pPr>
              <w:jc w:val="right"/>
              <w:rPr>
                <w:i/>
                <w:iCs/>
                <w:sz w:val="14"/>
                <w:szCs w:val="14"/>
              </w:rPr>
            </w:pPr>
            <w:r w:rsidRPr="00845894">
              <w:rPr>
                <w:i/>
                <w:iCs/>
                <w:sz w:val="14"/>
                <w:szCs w:val="14"/>
              </w:rPr>
              <w:t>0,00</w:t>
            </w:r>
          </w:p>
        </w:tc>
      </w:tr>
      <w:tr w:rsidR="00304566" w:rsidRPr="00845894" w14:paraId="6F3ED65B" w14:textId="77777777" w:rsidTr="009F1A33">
        <w:trPr>
          <w:trHeight w:val="433"/>
        </w:trPr>
        <w:tc>
          <w:tcPr>
            <w:tcW w:w="319" w:type="pct"/>
            <w:shd w:val="clear" w:color="auto" w:fill="auto"/>
            <w:noWrap/>
            <w:vAlign w:val="bottom"/>
            <w:hideMark/>
          </w:tcPr>
          <w:p w14:paraId="7051FC6B" w14:textId="77777777" w:rsidR="00304566" w:rsidRPr="00845894" w:rsidRDefault="00304566" w:rsidP="009F1A33">
            <w:pPr>
              <w:jc w:val="center"/>
              <w:rPr>
                <w:i/>
                <w:iCs/>
                <w:sz w:val="14"/>
                <w:szCs w:val="14"/>
              </w:rPr>
            </w:pPr>
            <w:r w:rsidRPr="00845894">
              <w:rPr>
                <w:i/>
                <w:iCs/>
                <w:sz w:val="14"/>
                <w:szCs w:val="14"/>
              </w:rPr>
              <w:t>2.10.5.</w:t>
            </w:r>
          </w:p>
        </w:tc>
        <w:tc>
          <w:tcPr>
            <w:tcW w:w="1166" w:type="pct"/>
            <w:shd w:val="clear" w:color="auto" w:fill="auto"/>
            <w:vAlign w:val="bottom"/>
            <w:hideMark/>
          </w:tcPr>
          <w:p w14:paraId="144D9B72" w14:textId="77777777" w:rsidR="00304566" w:rsidRPr="00845894" w:rsidRDefault="00304566" w:rsidP="009F1A33">
            <w:pPr>
              <w:jc w:val="right"/>
              <w:rPr>
                <w:i/>
                <w:iCs/>
                <w:sz w:val="14"/>
                <w:szCs w:val="14"/>
              </w:rPr>
            </w:pPr>
            <w:r w:rsidRPr="00845894">
              <w:rPr>
                <w:i/>
                <w:iCs/>
                <w:sz w:val="14"/>
                <w:szCs w:val="14"/>
              </w:rPr>
              <w:t>прочее</w:t>
            </w:r>
          </w:p>
        </w:tc>
        <w:tc>
          <w:tcPr>
            <w:tcW w:w="557" w:type="pct"/>
            <w:shd w:val="clear" w:color="auto" w:fill="auto"/>
            <w:noWrap/>
            <w:vAlign w:val="center"/>
            <w:hideMark/>
          </w:tcPr>
          <w:p w14:paraId="00512096" w14:textId="77777777" w:rsidR="00304566" w:rsidRPr="00845894" w:rsidRDefault="00304566" w:rsidP="009F1A33">
            <w:pPr>
              <w:jc w:val="center"/>
              <w:rPr>
                <w:i/>
                <w:iCs/>
                <w:sz w:val="14"/>
                <w:szCs w:val="14"/>
              </w:rPr>
            </w:pPr>
            <w:proofErr w:type="spellStart"/>
            <w:r w:rsidRPr="00845894">
              <w:rPr>
                <w:i/>
                <w:iCs/>
                <w:sz w:val="14"/>
                <w:szCs w:val="14"/>
              </w:rPr>
              <w:t>тыс.руб</w:t>
            </w:r>
            <w:proofErr w:type="spellEnd"/>
            <w:r w:rsidRPr="00845894">
              <w:rPr>
                <w:i/>
                <w:iCs/>
                <w:sz w:val="14"/>
                <w:szCs w:val="14"/>
              </w:rPr>
              <w:t>.</w:t>
            </w:r>
          </w:p>
        </w:tc>
        <w:tc>
          <w:tcPr>
            <w:tcW w:w="515" w:type="pct"/>
            <w:shd w:val="clear" w:color="auto" w:fill="auto"/>
            <w:noWrap/>
            <w:vAlign w:val="bottom"/>
            <w:hideMark/>
          </w:tcPr>
          <w:p w14:paraId="435BC880" w14:textId="77777777" w:rsidR="00304566" w:rsidRPr="00845894" w:rsidRDefault="00304566" w:rsidP="009F1A33">
            <w:pPr>
              <w:jc w:val="right"/>
              <w:rPr>
                <w:i/>
                <w:iCs/>
                <w:sz w:val="14"/>
                <w:szCs w:val="14"/>
              </w:rPr>
            </w:pPr>
            <w:r w:rsidRPr="00845894">
              <w:rPr>
                <w:i/>
                <w:iCs/>
                <w:sz w:val="14"/>
                <w:szCs w:val="14"/>
              </w:rPr>
              <w:t>2 477,14</w:t>
            </w:r>
          </w:p>
        </w:tc>
        <w:tc>
          <w:tcPr>
            <w:tcW w:w="515" w:type="pct"/>
            <w:shd w:val="clear" w:color="auto" w:fill="auto"/>
            <w:noWrap/>
            <w:vAlign w:val="bottom"/>
            <w:hideMark/>
          </w:tcPr>
          <w:p w14:paraId="33279E35" w14:textId="77777777" w:rsidR="00304566" w:rsidRPr="00845894" w:rsidRDefault="00304566" w:rsidP="009F1A33">
            <w:pPr>
              <w:jc w:val="right"/>
              <w:rPr>
                <w:i/>
                <w:iCs/>
                <w:sz w:val="14"/>
                <w:szCs w:val="14"/>
              </w:rPr>
            </w:pPr>
            <w:r w:rsidRPr="00845894">
              <w:rPr>
                <w:i/>
                <w:iCs/>
                <w:sz w:val="14"/>
                <w:szCs w:val="14"/>
              </w:rPr>
              <w:t>2 750,43</w:t>
            </w:r>
          </w:p>
        </w:tc>
        <w:tc>
          <w:tcPr>
            <w:tcW w:w="997" w:type="pct"/>
            <w:shd w:val="clear" w:color="auto" w:fill="auto"/>
            <w:vAlign w:val="bottom"/>
            <w:hideMark/>
          </w:tcPr>
          <w:p w14:paraId="11ED38F7" w14:textId="77777777" w:rsidR="00304566" w:rsidRPr="00845894" w:rsidRDefault="00304566" w:rsidP="009F1A33">
            <w:pPr>
              <w:rPr>
                <w:sz w:val="14"/>
                <w:szCs w:val="14"/>
              </w:rPr>
            </w:pPr>
            <w:r w:rsidRPr="00845894">
              <w:rPr>
                <w:sz w:val="14"/>
                <w:szCs w:val="14"/>
              </w:rPr>
              <w:t xml:space="preserve">доп. материалы </w:t>
            </w:r>
            <w:proofErr w:type="gramStart"/>
            <w:r w:rsidRPr="00845894">
              <w:rPr>
                <w:sz w:val="14"/>
                <w:szCs w:val="14"/>
              </w:rPr>
              <w:t>от  ,</w:t>
            </w:r>
            <w:proofErr w:type="gramEnd"/>
            <w:r w:rsidRPr="00845894">
              <w:rPr>
                <w:sz w:val="14"/>
                <w:szCs w:val="14"/>
              </w:rPr>
              <w:t xml:space="preserve"> списано до 40 </w:t>
            </w:r>
            <w:proofErr w:type="spellStart"/>
            <w:r w:rsidRPr="00845894">
              <w:rPr>
                <w:sz w:val="14"/>
                <w:szCs w:val="14"/>
              </w:rPr>
              <w:t>т.р</w:t>
            </w:r>
            <w:proofErr w:type="spellEnd"/>
            <w:r w:rsidRPr="00845894">
              <w:rPr>
                <w:sz w:val="14"/>
                <w:szCs w:val="14"/>
              </w:rPr>
              <w:t>. единоразово, пересчитано по максимальному сроку, инвентарные карточки в наличии</w:t>
            </w:r>
          </w:p>
        </w:tc>
        <w:tc>
          <w:tcPr>
            <w:tcW w:w="454" w:type="pct"/>
            <w:shd w:val="clear" w:color="auto" w:fill="auto"/>
            <w:noWrap/>
            <w:vAlign w:val="bottom"/>
            <w:hideMark/>
          </w:tcPr>
          <w:p w14:paraId="54AF09CF" w14:textId="77777777" w:rsidR="00304566" w:rsidRPr="00845894" w:rsidRDefault="00304566" w:rsidP="009F1A33">
            <w:pPr>
              <w:jc w:val="right"/>
              <w:rPr>
                <w:i/>
                <w:iCs/>
                <w:sz w:val="14"/>
                <w:szCs w:val="14"/>
              </w:rPr>
            </w:pPr>
            <w:r w:rsidRPr="00845894">
              <w:rPr>
                <w:i/>
                <w:iCs/>
                <w:sz w:val="14"/>
                <w:szCs w:val="14"/>
              </w:rPr>
              <w:t>273,29</w:t>
            </w:r>
          </w:p>
        </w:tc>
        <w:tc>
          <w:tcPr>
            <w:tcW w:w="477" w:type="pct"/>
            <w:shd w:val="clear" w:color="auto" w:fill="auto"/>
            <w:noWrap/>
            <w:vAlign w:val="bottom"/>
            <w:hideMark/>
          </w:tcPr>
          <w:p w14:paraId="5A183F3C" w14:textId="77777777" w:rsidR="00304566" w:rsidRPr="00845894" w:rsidRDefault="00304566" w:rsidP="009F1A33">
            <w:pPr>
              <w:jc w:val="right"/>
              <w:rPr>
                <w:i/>
                <w:iCs/>
                <w:sz w:val="14"/>
                <w:szCs w:val="14"/>
              </w:rPr>
            </w:pPr>
            <w:r w:rsidRPr="00845894">
              <w:rPr>
                <w:i/>
                <w:iCs/>
                <w:sz w:val="14"/>
                <w:szCs w:val="14"/>
              </w:rPr>
              <w:t>293,92%</w:t>
            </w:r>
          </w:p>
        </w:tc>
      </w:tr>
      <w:tr w:rsidR="00304566" w:rsidRPr="00845894" w14:paraId="5C7EC62B" w14:textId="77777777" w:rsidTr="009F1A33">
        <w:trPr>
          <w:trHeight w:val="107"/>
        </w:trPr>
        <w:tc>
          <w:tcPr>
            <w:tcW w:w="319" w:type="pct"/>
            <w:shd w:val="clear" w:color="auto" w:fill="auto"/>
            <w:noWrap/>
            <w:vAlign w:val="bottom"/>
            <w:hideMark/>
          </w:tcPr>
          <w:p w14:paraId="58B26109" w14:textId="77777777" w:rsidR="00304566" w:rsidRPr="00845894" w:rsidRDefault="00304566" w:rsidP="009F1A33">
            <w:pPr>
              <w:jc w:val="right"/>
              <w:rPr>
                <w:sz w:val="14"/>
                <w:szCs w:val="14"/>
              </w:rPr>
            </w:pPr>
            <w:r w:rsidRPr="00845894">
              <w:rPr>
                <w:sz w:val="14"/>
                <w:szCs w:val="14"/>
              </w:rPr>
              <w:t>2.11.</w:t>
            </w:r>
          </w:p>
        </w:tc>
        <w:tc>
          <w:tcPr>
            <w:tcW w:w="1166" w:type="pct"/>
            <w:shd w:val="clear" w:color="auto" w:fill="auto"/>
            <w:vAlign w:val="bottom"/>
            <w:hideMark/>
          </w:tcPr>
          <w:p w14:paraId="4E417966" w14:textId="77777777" w:rsidR="00304566" w:rsidRPr="00845894" w:rsidRDefault="00304566" w:rsidP="009F1A33">
            <w:pPr>
              <w:rPr>
                <w:sz w:val="14"/>
                <w:szCs w:val="14"/>
              </w:rPr>
            </w:pPr>
            <w:r w:rsidRPr="00845894">
              <w:rPr>
                <w:sz w:val="14"/>
                <w:szCs w:val="14"/>
              </w:rPr>
              <w:t>Прибыль на капитальные вложения</w:t>
            </w:r>
          </w:p>
        </w:tc>
        <w:tc>
          <w:tcPr>
            <w:tcW w:w="557" w:type="pct"/>
            <w:shd w:val="clear" w:color="auto" w:fill="auto"/>
            <w:noWrap/>
            <w:vAlign w:val="center"/>
            <w:hideMark/>
          </w:tcPr>
          <w:p w14:paraId="40DB23CF" w14:textId="77777777" w:rsidR="00304566" w:rsidRPr="00845894" w:rsidRDefault="00304566" w:rsidP="009F1A33">
            <w:pPr>
              <w:jc w:val="center"/>
              <w:rPr>
                <w:sz w:val="14"/>
                <w:szCs w:val="14"/>
              </w:rPr>
            </w:pPr>
            <w:proofErr w:type="spellStart"/>
            <w:r w:rsidRPr="00845894">
              <w:rPr>
                <w:sz w:val="14"/>
                <w:szCs w:val="14"/>
              </w:rPr>
              <w:t>тыс.руб</w:t>
            </w:r>
            <w:proofErr w:type="spellEnd"/>
            <w:r w:rsidRPr="00845894">
              <w:rPr>
                <w:sz w:val="14"/>
                <w:szCs w:val="14"/>
              </w:rPr>
              <w:t>.</w:t>
            </w:r>
          </w:p>
        </w:tc>
        <w:tc>
          <w:tcPr>
            <w:tcW w:w="515" w:type="pct"/>
            <w:shd w:val="clear" w:color="auto" w:fill="auto"/>
            <w:noWrap/>
            <w:vAlign w:val="bottom"/>
            <w:hideMark/>
          </w:tcPr>
          <w:p w14:paraId="31F9894D" w14:textId="77777777" w:rsidR="00304566" w:rsidRPr="00845894" w:rsidRDefault="00304566" w:rsidP="009F1A33">
            <w:pPr>
              <w:jc w:val="right"/>
              <w:rPr>
                <w:sz w:val="14"/>
                <w:szCs w:val="14"/>
              </w:rPr>
            </w:pPr>
            <w:r w:rsidRPr="00845894">
              <w:rPr>
                <w:sz w:val="14"/>
                <w:szCs w:val="14"/>
              </w:rPr>
              <w:t>6 570,00</w:t>
            </w:r>
          </w:p>
        </w:tc>
        <w:tc>
          <w:tcPr>
            <w:tcW w:w="515" w:type="pct"/>
            <w:shd w:val="clear" w:color="auto" w:fill="auto"/>
            <w:noWrap/>
            <w:vAlign w:val="bottom"/>
            <w:hideMark/>
          </w:tcPr>
          <w:p w14:paraId="4D15254A" w14:textId="77777777" w:rsidR="00304566" w:rsidRPr="00845894" w:rsidRDefault="00304566" w:rsidP="009F1A33">
            <w:pPr>
              <w:jc w:val="right"/>
              <w:rPr>
                <w:sz w:val="14"/>
                <w:szCs w:val="14"/>
              </w:rPr>
            </w:pPr>
            <w:r w:rsidRPr="00845894">
              <w:rPr>
                <w:sz w:val="14"/>
                <w:szCs w:val="14"/>
              </w:rPr>
              <w:t>2 870,00</w:t>
            </w:r>
          </w:p>
        </w:tc>
        <w:tc>
          <w:tcPr>
            <w:tcW w:w="997" w:type="pct"/>
            <w:shd w:val="clear" w:color="auto" w:fill="auto"/>
            <w:noWrap/>
            <w:vAlign w:val="bottom"/>
            <w:hideMark/>
          </w:tcPr>
          <w:p w14:paraId="3F446B50" w14:textId="77777777" w:rsidR="00304566" w:rsidRPr="00845894" w:rsidRDefault="00304566" w:rsidP="009F1A33">
            <w:pPr>
              <w:rPr>
                <w:sz w:val="14"/>
                <w:szCs w:val="14"/>
              </w:rPr>
            </w:pPr>
            <w:r w:rsidRPr="00845894">
              <w:rPr>
                <w:sz w:val="14"/>
                <w:szCs w:val="14"/>
              </w:rPr>
              <w:t> </w:t>
            </w:r>
          </w:p>
        </w:tc>
        <w:tc>
          <w:tcPr>
            <w:tcW w:w="454" w:type="pct"/>
            <w:shd w:val="clear" w:color="auto" w:fill="auto"/>
            <w:noWrap/>
            <w:vAlign w:val="bottom"/>
            <w:hideMark/>
          </w:tcPr>
          <w:p w14:paraId="3ED5B753" w14:textId="77777777" w:rsidR="00304566" w:rsidRPr="00845894" w:rsidRDefault="00304566" w:rsidP="009F1A33">
            <w:pPr>
              <w:jc w:val="right"/>
              <w:rPr>
                <w:sz w:val="14"/>
                <w:szCs w:val="14"/>
              </w:rPr>
            </w:pPr>
            <w:r w:rsidRPr="00845894">
              <w:rPr>
                <w:sz w:val="14"/>
                <w:szCs w:val="14"/>
              </w:rPr>
              <w:t>-3 700,00</w:t>
            </w:r>
          </w:p>
        </w:tc>
        <w:tc>
          <w:tcPr>
            <w:tcW w:w="477" w:type="pct"/>
            <w:shd w:val="clear" w:color="auto" w:fill="auto"/>
            <w:noWrap/>
            <w:vAlign w:val="bottom"/>
            <w:hideMark/>
          </w:tcPr>
          <w:p w14:paraId="27E6CE22" w14:textId="77777777" w:rsidR="00304566" w:rsidRPr="00845894" w:rsidRDefault="00304566" w:rsidP="009F1A33">
            <w:pPr>
              <w:jc w:val="right"/>
              <w:rPr>
                <w:sz w:val="14"/>
                <w:szCs w:val="14"/>
              </w:rPr>
            </w:pPr>
            <w:r w:rsidRPr="00845894">
              <w:rPr>
                <w:sz w:val="14"/>
                <w:szCs w:val="14"/>
              </w:rPr>
              <w:t>0,00%</w:t>
            </w:r>
          </w:p>
        </w:tc>
      </w:tr>
      <w:tr w:rsidR="00304566" w:rsidRPr="00845894" w14:paraId="5B1C6F8C" w14:textId="77777777" w:rsidTr="009F1A33">
        <w:trPr>
          <w:trHeight w:val="107"/>
        </w:trPr>
        <w:tc>
          <w:tcPr>
            <w:tcW w:w="319" w:type="pct"/>
            <w:shd w:val="clear" w:color="auto" w:fill="auto"/>
            <w:noWrap/>
            <w:vAlign w:val="bottom"/>
            <w:hideMark/>
          </w:tcPr>
          <w:p w14:paraId="068534F8" w14:textId="77777777" w:rsidR="00304566" w:rsidRPr="00845894" w:rsidRDefault="00304566" w:rsidP="009F1A33">
            <w:pPr>
              <w:jc w:val="center"/>
              <w:rPr>
                <w:i/>
                <w:iCs/>
                <w:sz w:val="14"/>
                <w:szCs w:val="14"/>
              </w:rPr>
            </w:pPr>
            <w:r w:rsidRPr="00845894">
              <w:rPr>
                <w:i/>
                <w:iCs/>
                <w:sz w:val="14"/>
                <w:szCs w:val="14"/>
              </w:rPr>
              <w:t>2.11.1.</w:t>
            </w:r>
          </w:p>
        </w:tc>
        <w:tc>
          <w:tcPr>
            <w:tcW w:w="1166" w:type="pct"/>
            <w:shd w:val="clear" w:color="auto" w:fill="auto"/>
            <w:vAlign w:val="bottom"/>
            <w:hideMark/>
          </w:tcPr>
          <w:p w14:paraId="3F4DBD4D" w14:textId="77777777" w:rsidR="00304566" w:rsidRPr="00845894" w:rsidRDefault="00304566" w:rsidP="009F1A33">
            <w:pPr>
              <w:jc w:val="right"/>
              <w:rPr>
                <w:i/>
                <w:iCs/>
                <w:sz w:val="14"/>
                <w:szCs w:val="14"/>
              </w:rPr>
            </w:pPr>
            <w:r w:rsidRPr="00845894">
              <w:rPr>
                <w:i/>
                <w:iCs/>
                <w:sz w:val="14"/>
                <w:szCs w:val="14"/>
              </w:rPr>
              <w:t>ВН</w:t>
            </w:r>
          </w:p>
        </w:tc>
        <w:tc>
          <w:tcPr>
            <w:tcW w:w="557" w:type="pct"/>
            <w:shd w:val="clear" w:color="auto" w:fill="auto"/>
            <w:noWrap/>
            <w:vAlign w:val="center"/>
            <w:hideMark/>
          </w:tcPr>
          <w:p w14:paraId="2463F716" w14:textId="77777777" w:rsidR="00304566" w:rsidRPr="00845894" w:rsidRDefault="00304566" w:rsidP="009F1A33">
            <w:pPr>
              <w:jc w:val="center"/>
              <w:rPr>
                <w:i/>
                <w:iCs/>
                <w:sz w:val="14"/>
                <w:szCs w:val="14"/>
              </w:rPr>
            </w:pPr>
            <w:proofErr w:type="spellStart"/>
            <w:r w:rsidRPr="00845894">
              <w:rPr>
                <w:i/>
                <w:iCs/>
                <w:sz w:val="14"/>
                <w:szCs w:val="14"/>
              </w:rPr>
              <w:t>тыс.руб</w:t>
            </w:r>
            <w:proofErr w:type="spellEnd"/>
            <w:r w:rsidRPr="00845894">
              <w:rPr>
                <w:i/>
                <w:iCs/>
                <w:sz w:val="14"/>
                <w:szCs w:val="14"/>
              </w:rPr>
              <w:t>.</w:t>
            </w:r>
          </w:p>
        </w:tc>
        <w:tc>
          <w:tcPr>
            <w:tcW w:w="515" w:type="pct"/>
            <w:shd w:val="clear" w:color="auto" w:fill="auto"/>
            <w:noWrap/>
            <w:vAlign w:val="bottom"/>
            <w:hideMark/>
          </w:tcPr>
          <w:p w14:paraId="2A0ABEBE" w14:textId="77777777" w:rsidR="00304566" w:rsidRPr="00845894" w:rsidRDefault="00304566" w:rsidP="009F1A33">
            <w:pPr>
              <w:jc w:val="right"/>
              <w:rPr>
                <w:i/>
                <w:iCs/>
                <w:sz w:val="14"/>
                <w:szCs w:val="14"/>
              </w:rPr>
            </w:pPr>
            <w:r w:rsidRPr="00845894">
              <w:rPr>
                <w:i/>
                <w:iCs/>
                <w:sz w:val="14"/>
                <w:szCs w:val="14"/>
              </w:rPr>
              <w:t>0,00</w:t>
            </w:r>
          </w:p>
        </w:tc>
        <w:tc>
          <w:tcPr>
            <w:tcW w:w="515" w:type="pct"/>
            <w:shd w:val="clear" w:color="auto" w:fill="auto"/>
            <w:noWrap/>
            <w:vAlign w:val="bottom"/>
            <w:hideMark/>
          </w:tcPr>
          <w:p w14:paraId="794437E4" w14:textId="77777777" w:rsidR="00304566" w:rsidRPr="00845894" w:rsidRDefault="00304566" w:rsidP="009F1A33">
            <w:pPr>
              <w:jc w:val="right"/>
              <w:rPr>
                <w:i/>
                <w:iCs/>
                <w:sz w:val="14"/>
                <w:szCs w:val="14"/>
              </w:rPr>
            </w:pPr>
            <w:r w:rsidRPr="00845894">
              <w:rPr>
                <w:i/>
                <w:iCs/>
                <w:sz w:val="14"/>
                <w:szCs w:val="14"/>
              </w:rPr>
              <w:t>0,00</w:t>
            </w:r>
          </w:p>
        </w:tc>
        <w:tc>
          <w:tcPr>
            <w:tcW w:w="997" w:type="pct"/>
            <w:shd w:val="clear" w:color="auto" w:fill="auto"/>
            <w:noWrap/>
            <w:vAlign w:val="bottom"/>
            <w:hideMark/>
          </w:tcPr>
          <w:p w14:paraId="492120DC" w14:textId="77777777" w:rsidR="00304566" w:rsidRPr="00845894" w:rsidRDefault="00304566" w:rsidP="009F1A33">
            <w:pPr>
              <w:rPr>
                <w:i/>
                <w:iCs/>
                <w:sz w:val="14"/>
                <w:szCs w:val="14"/>
              </w:rPr>
            </w:pPr>
            <w:r w:rsidRPr="00845894">
              <w:rPr>
                <w:i/>
                <w:iCs/>
                <w:sz w:val="14"/>
                <w:szCs w:val="14"/>
              </w:rPr>
              <w:t> </w:t>
            </w:r>
          </w:p>
        </w:tc>
        <w:tc>
          <w:tcPr>
            <w:tcW w:w="454" w:type="pct"/>
            <w:shd w:val="clear" w:color="auto" w:fill="auto"/>
            <w:noWrap/>
            <w:vAlign w:val="bottom"/>
            <w:hideMark/>
          </w:tcPr>
          <w:p w14:paraId="16F67BA7" w14:textId="77777777" w:rsidR="00304566" w:rsidRPr="00845894" w:rsidRDefault="00304566" w:rsidP="009F1A33">
            <w:pPr>
              <w:jc w:val="right"/>
              <w:rPr>
                <w:i/>
                <w:iCs/>
                <w:sz w:val="14"/>
                <w:szCs w:val="14"/>
              </w:rPr>
            </w:pPr>
            <w:r w:rsidRPr="00845894">
              <w:rPr>
                <w:i/>
                <w:iCs/>
                <w:sz w:val="14"/>
                <w:szCs w:val="14"/>
              </w:rPr>
              <w:t>0,00</w:t>
            </w:r>
          </w:p>
        </w:tc>
        <w:tc>
          <w:tcPr>
            <w:tcW w:w="477" w:type="pct"/>
            <w:shd w:val="clear" w:color="auto" w:fill="auto"/>
            <w:noWrap/>
            <w:vAlign w:val="bottom"/>
            <w:hideMark/>
          </w:tcPr>
          <w:p w14:paraId="08F28672" w14:textId="77777777" w:rsidR="00304566" w:rsidRPr="00845894" w:rsidRDefault="00304566" w:rsidP="009F1A33">
            <w:pPr>
              <w:jc w:val="right"/>
              <w:rPr>
                <w:i/>
                <w:iCs/>
                <w:sz w:val="14"/>
                <w:szCs w:val="14"/>
              </w:rPr>
            </w:pPr>
            <w:r w:rsidRPr="00845894">
              <w:rPr>
                <w:i/>
                <w:iCs/>
                <w:sz w:val="14"/>
                <w:szCs w:val="14"/>
              </w:rPr>
              <w:t>0,00</w:t>
            </w:r>
          </w:p>
        </w:tc>
      </w:tr>
      <w:tr w:rsidR="00304566" w:rsidRPr="00845894" w14:paraId="5D583B91" w14:textId="77777777" w:rsidTr="009F1A33">
        <w:trPr>
          <w:trHeight w:val="107"/>
        </w:trPr>
        <w:tc>
          <w:tcPr>
            <w:tcW w:w="319" w:type="pct"/>
            <w:shd w:val="clear" w:color="auto" w:fill="auto"/>
            <w:noWrap/>
            <w:vAlign w:val="bottom"/>
            <w:hideMark/>
          </w:tcPr>
          <w:p w14:paraId="6CF0272C" w14:textId="77777777" w:rsidR="00304566" w:rsidRPr="00845894" w:rsidRDefault="00304566" w:rsidP="009F1A33">
            <w:pPr>
              <w:jc w:val="center"/>
              <w:rPr>
                <w:i/>
                <w:iCs/>
                <w:sz w:val="14"/>
                <w:szCs w:val="14"/>
              </w:rPr>
            </w:pPr>
            <w:r w:rsidRPr="00845894">
              <w:rPr>
                <w:i/>
                <w:iCs/>
                <w:sz w:val="14"/>
                <w:szCs w:val="14"/>
              </w:rPr>
              <w:t>2.11.2.</w:t>
            </w:r>
          </w:p>
        </w:tc>
        <w:tc>
          <w:tcPr>
            <w:tcW w:w="1166" w:type="pct"/>
            <w:shd w:val="clear" w:color="auto" w:fill="auto"/>
            <w:vAlign w:val="bottom"/>
            <w:hideMark/>
          </w:tcPr>
          <w:p w14:paraId="541BB09B" w14:textId="77777777" w:rsidR="00304566" w:rsidRPr="00845894" w:rsidRDefault="00304566" w:rsidP="009F1A33">
            <w:pPr>
              <w:jc w:val="right"/>
              <w:rPr>
                <w:i/>
                <w:iCs/>
                <w:sz w:val="14"/>
                <w:szCs w:val="14"/>
              </w:rPr>
            </w:pPr>
            <w:r w:rsidRPr="00845894">
              <w:rPr>
                <w:i/>
                <w:iCs/>
                <w:sz w:val="14"/>
                <w:szCs w:val="14"/>
              </w:rPr>
              <w:t>СН1</w:t>
            </w:r>
          </w:p>
        </w:tc>
        <w:tc>
          <w:tcPr>
            <w:tcW w:w="557" w:type="pct"/>
            <w:shd w:val="clear" w:color="auto" w:fill="auto"/>
            <w:noWrap/>
            <w:vAlign w:val="center"/>
            <w:hideMark/>
          </w:tcPr>
          <w:p w14:paraId="4552FA42" w14:textId="77777777" w:rsidR="00304566" w:rsidRPr="00845894" w:rsidRDefault="00304566" w:rsidP="009F1A33">
            <w:pPr>
              <w:jc w:val="center"/>
              <w:rPr>
                <w:i/>
                <w:iCs/>
                <w:sz w:val="14"/>
                <w:szCs w:val="14"/>
              </w:rPr>
            </w:pPr>
            <w:proofErr w:type="spellStart"/>
            <w:r w:rsidRPr="00845894">
              <w:rPr>
                <w:i/>
                <w:iCs/>
                <w:sz w:val="14"/>
                <w:szCs w:val="14"/>
              </w:rPr>
              <w:t>тыс.руб</w:t>
            </w:r>
            <w:proofErr w:type="spellEnd"/>
            <w:r w:rsidRPr="00845894">
              <w:rPr>
                <w:i/>
                <w:iCs/>
                <w:sz w:val="14"/>
                <w:szCs w:val="14"/>
              </w:rPr>
              <w:t>.</w:t>
            </w:r>
          </w:p>
        </w:tc>
        <w:tc>
          <w:tcPr>
            <w:tcW w:w="515" w:type="pct"/>
            <w:shd w:val="clear" w:color="auto" w:fill="auto"/>
            <w:noWrap/>
            <w:vAlign w:val="bottom"/>
            <w:hideMark/>
          </w:tcPr>
          <w:p w14:paraId="1B57888D" w14:textId="77777777" w:rsidR="00304566" w:rsidRPr="00845894" w:rsidRDefault="00304566" w:rsidP="009F1A33">
            <w:pPr>
              <w:jc w:val="right"/>
              <w:rPr>
                <w:i/>
                <w:iCs/>
                <w:sz w:val="14"/>
                <w:szCs w:val="14"/>
              </w:rPr>
            </w:pPr>
            <w:r w:rsidRPr="00845894">
              <w:rPr>
                <w:i/>
                <w:iCs/>
                <w:sz w:val="14"/>
                <w:szCs w:val="14"/>
              </w:rPr>
              <w:t>0,00</w:t>
            </w:r>
          </w:p>
        </w:tc>
        <w:tc>
          <w:tcPr>
            <w:tcW w:w="515" w:type="pct"/>
            <w:shd w:val="clear" w:color="auto" w:fill="auto"/>
            <w:noWrap/>
            <w:vAlign w:val="bottom"/>
            <w:hideMark/>
          </w:tcPr>
          <w:p w14:paraId="081E4325" w14:textId="77777777" w:rsidR="00304566" w:rsidRPr="00845894" w:rsidRDefault="00304566" w:rsidP="009F1A33">
            <w:pPr>
              <w:jc w:val="right"/>
              <w:rPr>
                <w:i/>
                <w:iCs/>
                <w:sz w:val="14"/>
                <w:szCs w:val="14"/>
              </w:rPr>
            </w:pPr>
            <w:r w:rsidRPr="00845894">
              <w:rPr>
                <w:i/>
                <w:iCs/>
                <w:sz w:val="14"/>
                <w:szCs w:val="14"/>
              </w:rPr>
              <w:t>0,00</w:t>
            </w:r>
          </w:p>
        </w:tc>
        <w:tc>
          <w:tcPr>
            <w:tcW w:w="997" w:type="pct"/>
            <w:shd w:val="clear" w:color="auto" w:fill="auto"/>
            <w:noWrap/>
            <w:vAlign w:val="bottom"/>
            <w:hideMark/>
          </w:tcPr>
          <w:p w14:paraId="0C02A595" w14:textId="77777777" w:rsidR="00304566" w:rsidRPr="00845894" w:rsidRDefault="00304566" w:rsidP="009F1A33">
            <w:pPr>
              <w:rPr>
                <w:i/>
                <w:iCs/>
                <w:sz w:val="14"/>
                <w:szCs w:val="14"/>
              </w:rPr>
            </w:pPr>
            <w:r w:rsidRPr="00845894">
              <w:rPr>
                <w:i/>
                <w:iCs/>
                <w:sz w:val="14"/>
                <w:szCs w:val="14"/>
              </w:rPr>
              <w:t> </w:t>
            </w:r>
          </w:p>
        </w:tc>
        <w:tc>
          <w:tcPr>
            <w:tcW w:w="454" w:type="pct"/>
            <w:shd w:val="clear" w:color="auto" w:fill="auto"/>
            <w:noWrap/>
            <w:vAlign w:val="bottom"/>
            <w:hideMark/>
          </w:tcPr>
          <w:p w14:paraId="5C96EF03" w14:textId="77777777" w:rsidR="00304566" w:rsidRPr="00845894" w:rsidRDefault="00304566" w:rsidP="009F1A33">
            <w:pPr>
              <w:jc w:val="right"/>
              <w:rPr>
                <w:i/>
                <w:iCs/>
                <w:sz w:val="14"/>
                <w:szCs w:val="14"/>
              </w:rPr>
            </w:pPr>
            <w:r w:rsidRPr="00845894">
              <w:rPr>
                <w:i/>
                <w:iCs/>
                <w:sz w:val="14"/>
                <w:szCs w:val="14"/>
              </w:rPr>
              <w:t>0,00</w:t>
            </w:r>
          </w:p>
        </w:tc>
        <w:tc>
          <w:tcPr>
            <w:tcW w:w="477" w:type="pct"/>
            <w:shd w:val="clear" w:color="auto" w:fill="auto"/>
            <w:noWrap/>
            <w:vAlign w:val="bottom"/>
            <w:hideMark/>
          </w:tcPr>
          <w:p w14:paraId="255C3489" w14:textId="77777777" w:rsidR="00304566" w:rsidRPr="00845894" w:rsidRDefault="00304566" w:rsidP="009F1A33">
            <w:pPr>
              <w:jc w:val="right"/>
              <w:rPr>
                <w:i/>
                <w:iCs/>
                <w:sz w:val="14"/>
                <w:szCs w:val="14"/>
              </w:rPr>
            </w:pPr>
            <w:r w:rsidRPr="00845894">
              <w:rPr>
                <w:i/>
                <w:iCs/>
                <w:sz w:val="14"/>
                <w:szCs w:val="14"/>
              </w:rPr>
              <w:t>0,00</w:t>
            </w:r>
          </w:p>
        </w:tc>
      </w:tr>
      <w:tr w:rsidR="00304566" w:rsidRPr="00845894" w14:paraId="13A4E694" w14:textId="77777777" w:rsidTr="009F1A33">
        <w:trPr>
          <w:trHeight w:val="107"/>
        </w:trPr>
        <w:tc>
          <w:tcPr>
            <w:tcW w:w="319" w:type="pct"/>
            <w:shd w:val="clear" w:color="auto" w:fill="auto"/>
            <w:noWrap/>
            <w:vAlign w:val="bottom"/>
            <w:hideMark/>
          </w:tcPr>
          <w:p w14:paraId="1CF214AD" w14:textId="77777777" w:rsidR="00304566" w:rsidRPr="00845894" w:rsidRDefault="00304566" w:rsidP="009F1A33">
            <w:pPr>
              <w:jc w:val="center"/>
              <w:rPr>
                <w:i/>
                <w:iCs/>
                <w:sz w:val="14"/>
                <w:szCs w:val="14"/>
              </w:rPr>
            </w:pPr>
            <w:r w:rsidRPr="00845894">
              <w:rPr>
                <w:i/>
                <w:iCs/>
                <w:sz w:val="14"/>
                <w:szCs w:val="14"/>
              </w:rPr>
              <w:t>2.11.3.</w:t>
            </w:r>
          </w:p>
        </w:tc>
        <w:tc>
          <w:tcPr>
            <w:tcW w:w="1166" w:type="pct"/>
            <w:shd w:val="clear" w:color="auto" w:fill="auto"/>
            <w:vAlign w:val="bottom"/>
            <w:hideMark/>
          </w:tcPr>
          <w:p w14:paraId="0E0FF303" w14:textId="77777777" w:rsidR="00304566" w:rsidRPr="00845894" w:rsidRDefault="00304566" w:rsidP="009F1A33">
            <w:pPr>
              <w:jc w:val="right"/>
              <w:rPr>
                <w:i/>
                <w:iCs/>
                <w:sz w:val="14"/>
                <w:szCs w:val="14"/>
              </w:rPr>
            </w:pPr>
            <w:r w:rsidRPr="00845894">
              <w:rPr>
                <w:i/>
                <w:iCs/>
                <w:sz w:val="14"/>
                <w:szCs w:val="14"/>
              </w:rPr>
              <w:t>СН2</w:t>
            </w:r>
          </w:p>
        </w:tc>
        <w:tc>
          <w:tcPr>
            <w:tcW w:w="557" w:type="pct"/>
            <w:shd w:val="clear" w:color="auto" w:fill="auto"/>
            <w:noWrap/>
            <w:vAlign w:val="center"/>
            <w:hideMark/>
          </w:tcPr>
          <w:p w14:paraId="14EA7C7B" w14:textId="77777777" w:rsidR="00304566" w:rsidRPr="00845894" w:rsidRDefault="00304566" w:rsidP="009F1A33">
            <w:pPr>
              <w:jc w:val="center"/>
              <w:rPr>
                <w:i/>
                <w:iCs/>
                <w:sz w:val="14"/>
                <w:szCs w:val="14"/>
              </w:rPr>
            </w:pPr>
            <w:proofErr w:type="spellStart"/>
            <w:r w:rsidRPr="00845894">
              <w:rPr>
                <w:i/>
                <w:iCs/>
                <w:sz w:val="14"/>
                <w:szCs w:val="14"/>
              </w:rPr>
              <w:t>тыс.руб</w:t>
            </w:r>
            <w:proofErr w:type="spellEnd"/>
            <w:r w:rsidRPr="00845894">
              <w:rPr>
                <w:i/>
                <w:iCs/>
                <w:sz w:val="14"/>
                <w:szCs w:val="14"/>
              </w:rPr>
              <w:t>.</w:t>
            </w:r>
          </w:p>
        </w:tc>
        <w:tc>
          <w:tcPr>
            <w:tcW w:w="515" w:type="pct"/>
            <w:shd w:val="clear" w:color="auto" w:fill="auto"/>
            <w:noWrap/>
            <w:vAlign w:val="bottom"/>
            <w:hideMark/>
          </w:tcPr>
          <w:p w14:paraId="02B62B9E" w14:textId="77777777" w:rsidR="00304566" w:rsidRPr="00845894" w:rsidRDefault="00304566" w:rsidP="009F1A33">
            <w:pPr>
              <w:jc w:val="right"/>
              <w:rPr>
                <w:i/>
                <w:iCs/>
                <w:sz w:val="14"/>
                <w:szCs w:val="14"/>
              </w:rPr>
            </w:pPr>
            <w:r w:rsidRPr="00845894">
              <w:rPr>
                <w:i/>
                <w:iCs/>
                <w:sz w:val="14"/>
                <w:szCs w:val="14"/>
              </w:rPr>
              <w:t>0,00</w:t>
            </w:r>
          </w:p>
        </w:tc>
        <w:tc>
          <w:tcPr>
            <w:tcW w:w="515" w:type="pct"/>
            <w:shd w:val="clear" w:color="auto" w:fill="auto"/>
            <w:noWrap/>
            <w:vAlign w:val="bottom"/>
            <w:hideMark/>
          </w:tcPr>
          <w:p w14:paraId="21B3F0F7" w14:textId="77777777" w:rsidR="00304566" w:rsidRPr="00845894" w:rsidRDefault="00304566" w:rsidP="009F1A33">
            <w:pPr>
              <w:jc w:val="right"/>
              <w:rPr>
                <w:i/>
                <w:iCs/>
                <w:sz w:val="14"/>
                <w:szCs w:val="14"/>
              </w:rPr>
            </w:pPr>
            <w:r w:rsidRPr="00845894">
              <w:rPr>
                <w:i/>
                <w:iCs/>
                <w:sz w:val="14"/>
                <w:szCs w:val="14"/>
              </w:rPr>
              <w:t>0,00</w:t>
            </w:r>
          </w:p>
        </w:tc>
        <w:tc>
          <w:tcPr>
            <w:tcW w:w="997" w:type="pct"/>
            <w:shd w:val="clear" w:color="auto" w:fill="auto"/>
            <w:noWrap/>
            <w:vAlign w:val="bottom"/>
            <w:hideMark/>
          </w:tcPr>
          <w:p w14:paraId="0F2FFFCA" w14:textId="77777777" w:rsidR="00304566" w:rsidRPr="00845894" w:rsidRDefault="00304566" w:rsidP="009F1A33">
            <w:pPr>
              <w:rPr>
                <w:i/>
                <w:iCs/>
                <w:sz w:val="14"/>
                <w:szCs w:val="14"/>
              </w:rPr>
            </w:pPr>
            <w:r w:rsidRPr="00845894">
              <w:rPr>
                <w:i/>
                <w:iCs/>
                <w:sz w:val="14"/>
                <w:szCs w:val="14"/>
              </w:rPr>
              <w:t> </w:t>
            </w:r>
          </w:p>
        </w:tc>
        <w:tc>
          <w:tcPr>
            <w:tcW w:w="454" w:type="pct"/>
            <w:shd w:val="clear" w:color="auto" w:fill="auto"/>
            <w:noWrap/>
            <w:vAlign w:val="bottom"/>
            <w:hideMark/>
          </w:tcPr>
          <w:p w14:paraId="3F749A83" w14:textId="77777777" w:rsidR="00304566" w:rsidRPr="00845894" w:rsidRDefault="00304566" w:rsidP="009F1A33">
            <w:pPr>
              <w:jc w:val="right"/>
              <w:rPr>
                <w:i/>
                <w:iCs/>
                <w:sz w:val="14"/>
                <w:szCs w:val="14"/>
              </w:rPr>
            </w:pPr>
            <w:r w:rsidRPr="00845894">
              <w:rPr>
                <w:i/>
                <w:iCs/>
                <w:sz w:val="14"/>
                <w:szCs w:val="14"/>
              </w:rPr>
              <w:t>0,00</w:t>
            </w:r>
          </w:p>
        </w:tc>
        <w:tc>
          <w:tcPr>
            <w:tcW w:w="477" w:type="pct"/>
            <w:shd w:val="clear" w:color="auto" w:fill="auto"/>
            <w:noWrap/>
            <w:vAlign w:val="bottom"/>
            <w:hideMark/>
          </w:tcPr>
          <w:p w14:paraId="77585AEB" w14:textId="77777777" w:rsidR="00304566" w:rsidRPr="00845894" w:rsidRDefault="00304566" w:rsidP="009F1A33">
            <w:pPr>
              <w:jc w:val="right"/>
              <w:rPr>
                <w:i/>
                <w:iCs/>
                <w:sz w:val="14"/>
                <w:szCs w:val="14"/>
              </w:rPr>
            </w:pPr>
            <w:r w:rsidRPr="00845894">
              <w:rPr>
                <w:i/>
                <w:iCs/>
                <w:sz w:val="14"/>
                <w:szCs w:val="14"/>
              </w:rPr>
              <w:t>0,00</w:t>
            </w:r>
          </w:p>
        </w:tc>
      </w:tr>
      <w:tr w:rsidR="00304566" w:rsidRPr="00845894" w14:paraId="5796492E" w14:textId="77777777" w:rsidTr="009F1A33">
        <w:trPr>
          <w:trHeight w:val="107"/>
        </w:trPr>
        <w:tc>
          <w:tcPr>
            <w:tcW w:w="319" w:type="pct"/>
            <w:shd w:val="clear" w:color="auto" w:fill="auto"/>
            <w:noWrap/>
            <w:vAlign w:val="bottom"/>
            <w:hideMark/>
          </w:tcPr>
          <w:p w14:paraId="382E8353" w14:textId="77777777" w:rsidR="00304566" w:rsidRPr="00845894" w:rsidRDefault="00304566" w:rsidP="009F1A33">
            <w:pPr>
              <w:jc w:val="center"/>
              <w:rPr>
                <w:i/>
                <w:iCs/>
                <w:sz w:val="14"/>
                <w:szCs w:val="14"/>
              </w:rPr>
            </w:pPr>
            <w:r w:rsidRPr="00845894">
              <w:rPr>
                <w:i/>
                <w:iCs/>
                <w:sz w:val="14"/>
                <w:szCs w:val="14"/>
              </w:rPr>
              <w:t>2.11.4.</w:t>
            </w:r>
          </w:p>
        </w:tc>
        <w:tc>
          <w:tcPr>
            <w:tcW w:w="1166" w:type="pct"/>
            <w:shd w:val="clear" w:color="auto" w:fill="auto"/>
            <w:vAlign w:val="bottom"/>
            <w:hideMark/>
          </w:tcPr>
          <w:p w14:paraId="6B70CC89" w14:textId="77777777" w:rsidR="00304566" w:rsidRPr="00845894" w:rsidRDefault="00304566" w:rsidP="009F1A33">
            <w:pPr>
              <w:jc w:val="right"/>
              <w:rPr>
                <w:i/>
                <w:iCs/>
                <w:sz w:val="14"/>
                <w:szCs w:val="14"/>
              </w:rPr>
            </w:pPr>
            <w:r w:rsidRPr="00845894">
              <w:rPr>
                <w:i/>
                <w:iCs/>
                <w:sz w:val="14"/>
                <w:szCs w:val="14"/>
              </w:rPr>
              <w:t>НН</w:t>
            </w:r>
          </w:p>
        </w:tc>
        <w:tc>
          <w:tcPr>
            <w:tcW w:w="557" w:type="pct"/>
            <w:shd w:val="clear" w:color="auto" w:fill="auto"/>
            <w:noWrap/>
            <w:vAlign w:val="center"/>
            <w:hideMark/>
          </w:tcPr>
          <w:p w14:paraId="61638540" w14:textId="77777777" w:rsidR="00304566" w:rsidRPr="00845894" w:rsidRDefault="00304566" w:rsidP="009F1A33">
            <w:pPr>
              <w:jc w:val="center"/>
              <w:rPr>
                <w:i/>
                <w:iCs/>
                <w:sz w:val="14"/>
                <w:szCs w:val="14"/>
              </w:rPr>
            </w:pPr>
            <w:proofErr w:type="spellStart"/>
            <w:r w:rsidRPr="00845894">
              <w:rPr>
                <w:i/>
                <w:iCs/>
                <w:sz w:val="14"/>
                <w:szCs w:val="14"/>
              </w:rPr>
              <w:t>тыс.руб</w:t>
            </w:r>
            <w:proofErr w:type="spellEnd"/>
            <w:r w:rsidRPr="00845894">
              <w:rPr>
                <w:i/>
                <w:iCs/>
                <w:sz w:val="14"/>
                <w:szCs w:val="14"/>
              </w:rPr>
              <w:t>.</w:t>
            </w:r>
          </w:p>
        </w:tc>
        <w:tc>
          <w:tcPr>
            <w:tcW w:w="515" w:type="pct"/>
            <w:shd w:val="clear" w:color="auto" w:fill="auto"/>
            <w:noWrap/>
            <w:vAlign w:val="bottom"/>
            <w:hideMark/>
          </w:tcPr>
          <w:p w14:paraId="41FBCE3A" w14:textId="77777777" w:rsidR="00304566" w:rsidRPr="00845894" w:rsidRDefault="00304566" w:rsidP="009F1A33">
            <w:pPr>
              <w:jc w:val="right"/>
              <w:rPr>
                <w:i/>
                <w:iCs/>
                <w:sz w:val="14"/>
                <w:szCs w:val="14"/>
              </w:rPr>
            </w:pPr>
            <w:r w:rsidRPr="00845894">
              <w:rPr>
                <w:i/>
                <w:iCs/>
                <w:sz w:val="14"/>
                <w:szCs w:val="14"/>
              </w:rPr>
              <w:t>0,00</w:t>
            </w:r>
          </w:p>
        </w:tc>
        <w:tc>
          <w:tcPr>
            <w:tcW w:w="515" w:type="pct"/>
            <w:shd w:val="clear" w:color="auto" w:fill="auto"/>
            <w:noWrap/>
            <w:vAlign w:val="bottom"/>
            <w:hideMark/>
          </w:tcPr>
          <w:p w14:paraId="74236913" w14:textId="77777777" w:rsidR="00304566" w:rsidRPr="00845894" w:rsidRDefault="00304566" w:rsidP="009F1A33">
            <w:pPr>
              <w:jc w:val="right"/>
              <w:rPr>
                <w:i/>
                <w:iCs/>
                <w:sz w:val="14"/>
                <w:szCs w:val="14"/>
              </w:rPr>
            </w:pPr>
            <w:r w:rsidRPr="00845894">
              <w:rPr>
                <w:i/>
                <w:iCs/>
                <w:sz w:val="14"/>
                <w:szCs w:val="14"/>
              </w:rPr>
              <w:t>0,00</w:t>
            </w:r>
          </w:p>
        </w:tc>
        <w:tc>
          <w:tcPr>
            <w:tcW w:w="997" w:type="pct"/>
            <w:shd w:val="clear" w:color="auto" w:fill="auto"/>
            <w:noWrap/>
            <w:vAlign w:val="bottom"/>
            <w:hideMark/>
          </w:tcPr>
          <w:p w14:paraId="0D82EE39" w14:textId="77777777" w:rsidR="00304566" w:rsidRPr="00845894" w:rsidRDefault="00304566" w:rsidP="009F1A33">
            <w:pPr>
              <w:rPr>
                <w:i/>
                <w:iCs/>
                <w:sz w:val="14"/>
                <w:szCs w:val="14"/>
              </w:rPr>
            </w:pPr>
            <w:r w:rsidRPr="00845894">
              <w:rPr>
                <w:i/>
                <w:iCs/>
                <w:sz w:val="14"/>
                <w:szCs w:val="14"/>
              </w:rPr>
              <w:t> </w:t>
            </w:r>
          </w:p>
        </w:tc>
        <w:tc>
          <w:tcPr>
            <w:tcW w:w="454" w:type="pct"/>
            <w:shd w:val="clear" w:color="auto" w:fill="auto"/>
            <w:noWrap/>
            <w:vAlign w:val="bottom"/>
            <w:hideMark/>
          </w:tcPr>
          <w:p w14:paraId="72F9BEF8" w14:textId="77777777" w:rsidR="00304566" w:rsidRPr="00845894" w:rsidRDefault="00304566" w:rsidP="009F1A33">
            <w:pPr>
              <w:jc w:val="right"/>
              <w:rPr>
                <w:i/>
                <w:iCs/>
                <w:sz w:val="14"/>
                <w:szCs w:val="14"/>
              </w:rPr>
            </w:pPr>
            <w:r w:rsidRPr="00845894">
              <w:rPr>
                <w:i/>
                <w:iCs/>
                <w:sz w:val="14"/>
                <w:szCs w:val="14"/>
              </w:rPr>
              <w:t>0,00</w:t>
            </w:r>
          </w:p>
        </w:tc>
        <w:tc>
          <w:tcPr>
            <w:tcW w:w="477" w:type="pct"/>
            <w:shd w:val="clear" w:color="auto" w:fill="auto"/>
            <w:noWrap/>
            <w:vAlign w:val="bottom"/>
            <w:hideMark/>
          </w:tcPr>
          <w:p w14:paraId="72202E1F" w14:textId="77777777" w:rsidR="00304566" w:rsidRPr="00845894" w:rsidRDefault="00304566" w:rsidP="009F1A33">
            <w:pPr>
              <w:jc w:val="right"/>
              <w:rPr>
                <w:i/>
                <w:iCs/>
                <w:sz w:val="14"/>
                <w:szCs w:val="14"/>
              </w:rPr>
            </w:pPr>
            <w:r w:rsidRPr="00845894">
              <w:rPr>
                <w:i/>
                <w:iCs/>
                <w:sz w:val="14"/>
                <w:szCs w:val="14"/>
              </w:rPr>
              <w:t>0,00</w:t>
            </w:r>
          </w:p>
        </w:tc>
      </w:tr>
      <w:tr w:rsidR="00304566" w:rsidRPr="00845894" w14:paraId="2A12A795" w14:textId="77777777" w:rsidTr="009F1A33">
        <w:trPr>
          <w:trHeight w:val="107"/>
        </w:trPr>
        <w:tc>
          <w:tcPr>
            <w:tcW w:w="319" w:type="pct"/>
            <w:shd w:val="clear" w:color="auto" w:fill="auto"/>
            <w:noWrap/>
            <w:vAlign w:val="bottom"/>
            <w:hideMark/>
          </w:tcPr>
          <w:p w14:paraId="3B825589" w14:textId="77777777" w:rsidR="00304566" w:rsidRPr="00845894" w:rsidRDefault="00304566" w:rsidP="009F1A33">
            <w:pPr>
              <w:jc w:val="center"/>
              <w:rPr>
                <w:i/>
                <w:iCs/>
                <w:sz w:val="14"/>
                <w:szCs w:val="14"/>
              </w:rPr>
            </w:pPr>
            <w:r w:rsidRPr="00845894">
              <w:rPr>
                <w:i/>
                <w:iCs/>
                <w:sz w:val="14"/>
                <w:szCs w:val="14"/>
              </w:rPr>
              <w:t>2.11.5.</w:t>
            </w:r>
          </w:p>
        </w:tc>
        <w:tc>
          <w:tcPr>
            <w:tcW w:w="1166" w:type="pct"/>
            <w:shd w:val="clear" w:color="auto" w:fill="auto"/>
            <w:vAlign w:val="bottom"/>
            <w:hideMark/>
          </w:tcPr>
          <w:p w14:paraId="12182ADC" w14:textId="77777777" w:rsidR="00304566" w:rsidRPr="00845894" w:rsidRDefault="00304566" w:rsidP="009F1A33">
            <w:pPr>
              <w:jc w:val="right"/>
              <w:rPr>
                <w:i/>
                <w:iCs/>
                <w:sz w:val="14"/>
                <w:szCs w:val="14"/>
              </w:rPr>
            </w:pPr>
            <w:r w:rsidRPr="00845894">
              <w:rPr>
                <w:i/>
                <w:iCs/>
                <w:sz w:val="14"/>
                <w:szCs w:val="14"/>
              </w:rPr>
              <w:t>прочее</w:t>
            </w:r>
          </w:p>
        </w:tc>
        <w:tc>
          <w:tcPr>
            <w:tcW w:w="557" w:type="pct"/>
            <w:shd w:val="clear" w:color="auto" w:fill="auto"/>
            <w:noWrap/>
            <w:vAlign w:val="center"/>
            <w:hideMark/>
          </w:tcPr>
          <w:p w14:paraId="4430F557" w14:textId="77777777" w:rsidR="00304566" w:rsidRPr="00845894" w:rsidRDefault="00304566" w:rsidP="009F1A33">
            <w:pPr>
              <w:jc w:val="center"/>
              <w:rPr>
                <w:i/>
                <w:iCs/>
                <w:sz w:val="14"/>
                <w:szCs w:val="14"/>
              </w:rPr>
            </w:pPr>
            <w:proofErr w:type="spellStart"/>
            <w:r w:rsidRPr="00845894">
              <w:rPr>
                <w:i/>
                <w:iCs/>
                <w:sz w:val="14"/>
                <w:szCs w:val="14"/>
              </w:rPr>
              <w:t>тыс.руб</w:t>
            </w:r>
            <w:proofErr w:type="spellEnd"/>
            <w:r w:rsidRPr="00845894">
              <w:rPr>
                <w:i/>
                <w:iCs/>
                <w:sz w:val="14"/>
                <w:szCs w:val="14"/>
              </w:rPr>
              <w:t>.</w:t>
            </w:r>
          </w:p>
        </w:tc>
        <w:tc>
          <w:tcPr>
            <w:tcW w:w="515" w:type="pct"/>
            <w:shd w:val="clear" w:color="auto" w:fill="auto"/>
            <w:noWrap/>
            <w:vAlign w:val="bottom"/>
            <w:hideMark/>
          </w:tcPr>
          <w:p w14:paraId="2540E605" w14:textId="77777777" w:rsidR="00304566" w:rsidRPr="00845894" w:rsidRDefault="00304566" w:rsidP="009F1A33">
            <w:pPr>
              <w:jc w:val="right"/>
              <w:rPr>
                <w:i/>
                <w:iCs/>
                <w:sz w:val="14"/>
                <w:szCs w:val="14"/>
              </w:rPr>
            </w:pPr>
            <w:r w:rsidRPr="00845894">
              <w:rPr>
                <w:i/>
                <w:iCs/>
                <w:sz w:val="14"/>
                <w:szCs w:val="14"/>
              </w:rPr>
              <w:t>6 570,00</w:t>
            </w:r>
          </w:p>
        </w:tc>
        <w:tc>
          <w:tcPr>
            <w:tcW w:w="515" w:type="pct"/>
            <w:shd w:val="clear" w:color="auto" w:fill="auto"/>
            <w:noWrap/>
            <w:vAlign w:val="bottom"/>
            <w:hideMark/>
          </w:tcPr>
          <w:p w14:paraId="45C5185F" w14:textId="77777777" w:rsidR="00304566" w:rsidRPr="00845894" w:rsidRDefault="00304566" w:rsidP="009F1A33">
            <w:pPr>
              <w:jc w:val="right"/>
              <w:rPr>
                <w:i/>
                <w:iCs/>
                <w:sz w:val="14"/>
                <w:szCs w:val="14"/>
              </w:rPr>
            </w:pPr>
            <w:r w:rsidRPr="00845894">
              <w:rPr>
                <w:i/>
                <w:iCs/>
                <w:sz w:val="14"/>
                <w:szCs w:val="14"/>
              </w:rPr>
              <w:t>2 870,00</w:t>
            </w:r>
          </w:p>
        </w:tc>
        <w:tc>
          <w:tcPr>
            <w:tcW w:w="997" w:type="pct"/>
            <w:shd w:val="clear" w:color="auto" w:fill="auto"/>
            <w:noWrap/>
            <w:vAlign w:val="bottom"/>
            <w:hideMark/>
          </w:tcPr>
          <w:p w14:paraId="3544C416" w14:textId="77777777" w:rsidR="00304566" w:rsidRPr="00845894" w:rsidRDefault="00304566" w:rsidP="009F1A33">
            <w:pPr>
              <w:rPr>
                <w:i/>
                <w:iCs/>
                <w:sz w:val="14"/>
                <w:szCs w:val="14"/>
              </w:rPr>
            </w:pPr>
            <w:r w:rsidRPr="00845894">
              <w:rPr>
                <w:i/>
                <w:iCs/>
                <w:sz w:val="14"/>
                <w:szCs w:val="14"/>
              </w:rPr>
              <w:t> </w:t>
            </w:r>
          </w:p>
        </w:tc>
        <w:tc>
          <w:tcPr>
            <w:tcW w:w="454" w:type="pct"/>
            <w:shd w:val="clear" w:color="auto" w:fill="auto"/>
            <w:noWrap/>
            <w:vAlign w:val="bottom"/>
            <w:hideMark/>
          </w:tcPr>
          <w:p w14:paraId="2A235616" w14:textId="77777777" w:rsidR="00304566" w:rsidRPr="00845894" w:rsidRDefault="00304566" w:rsidP="009F1A33">
            <w:pPr>
              <w:jc w:val="right"/>
              <w:rPr>
                <w:i/>
                <w:iCs/>
                <w:sz w:val="14"/>
                <w:szCs w:val="14"/>
              </w:rPr>
            </w:pPr>
            <w:r w:rsidRPr="00845894">
              <w:rPr>
                <w:i/>
                <w:iCs/>
                <w:sz w:val="14"/>
                <w:szCs w:val="14"/>
              </w:rPr>
              <w:t>-3 700,00</w:t>
            </w:r>
          </w:p>
        </w:tc>
        <w:tc>
          <w:tcPr>
            <w:tcW w:w="477" w:type="pct"/>
            <w:shd w:val="clear" w:color="auto" w:fill="auto"/>
            <w:noWrap/>
            <w:vAlign w:val="bottom"/>
            <w:hideMark/>
          </w:tcPr>
          <w:p w14:paraId="28AA5885" w14:textId="77777777" w:rsidR="00304566" w:rsidRPr="00845894" w:rsidRDefault="00304566" w:rsidP="009F1A33">
            <w:pPr>
              <w:jc w:val="right"/>
              <w:rPr>
                <w:i/>
                <w:iCs/>
                <w:sz w:val="14"/>
                <w:szCs w:val="14"/>
              </w:rPr>
            </w:pPr>
            <w:r w:rsidRPr="00845894">
              <w:rPr>
                <w:i/>
                <w:iCs/>
                <w:sz w:val="14"/>
                <w:szCs w:val="14"/>
              </w:rPr>
              <w:t>0,00%</w:t>
            </w:r>
          </w:p>
        </w:tc>
      </w:tr>
      <w:tr w:rsidR="00304566" w:rsidRPr="00845894" w14:paraId="24D8EFE5" w14:textId="77777777" w:rsidTr="009F1A33">
        <w:trPr>
          <w:trHeight w:val="107"/>
        </w:trPr>
        <w:tc>
          <w:tcPr>
            <w:tcW w:w="1485" w:type="pct"/>
            <w:gridSpan w:val="2"/>
            <w:shd w:val="clear" w:color="auto" w:fill="auto"/>
            <w:vAlign w:val="bottom"/>
            <w:hideMark/>
          </w:tcPr>
          <w:p w14:paraId="28B3BAA0" w14:textId="77777777" w:rsidR="00304566" w:rsidRPr="00845894" w:rsidRDefault="00304566" w:rsidP="009F1A33">
            <w:pPr>
              <w:jc w:val="center"/>
              <w:rPr>
                <w:sz w:val="14"/>
                <w:szCs w:val="14"/>
              </w:rPr>
            </w:pPr>
            <w:r w:rsidRPr="00845894">
              <w:rPr>
                <w:sz w:val="14"/>
                <w:szCs w:val="14"/>
              </w:rPr>
              <w:t>Проверка прибыли на капитальные вложения (не более 12% от НВВ на содержание сетей)</w:t>
            </w:r>
          </w:p>
        </w:tc>
        <w:tc>
          <w:tcPr>
            <w:tcW w:w="557" w:type="pct"/>
            <w:shd w:val="clear" w:color="auto" w:fill="auto"/>
            <w:noWrap/>
            <w:vAlign w:val="center"/>
            <w:hideMark/>
          </w:tcPr>
          <w:p w14:paraId="120B4825" w14:textId="77777777" w:rsidR="00304566" w:rsidRPr="00845894" w:rsidRDefault="00304566" w:rsidP="009F1A33">
            <w:pPr>
              <w:jc w:val="center"/>
              <w:rPr>
                <w:sz w:val="14"/>
                <w:szCs w:val="14"/>
              </w:rPr>
            </w:pPr>
            <w:proofErr w:type="spellStart"/>
            <w:r w:rsidRPr="00845894">
              <w:rPr>
                <w:sz w:val="14"/>
                <w:szCs w:val="14"/>
              </w:rPr>
              <w:t>тыс.руб</w:t>
            </w:r>
            <w:proofErr w:type="spellEnd"/>
            <w:r w:rsidRPr="00845894">
              <w:rPr>
                <w:sz w:val="14"/>
                <w:szCs w:val="14"/>
              </w:rPr>
              <w:t>.</w:t>
            </w:r>
          </w:p>
        </w:tc>
        <w:tc>
          <w:tcPr>
            <w:tcW w:w="515" w:type="pct"/>
            <w:shd w:val="clear" w:color="auto" w:fill="auto"/>
            <w:noWrap/>
            <w:vAlign w:val="bottom"/>
            <w:hideMark/>
          </w:tcPr>
          <w:p w14:paraId="55DB79DF" w14:textId="77777777" w:rsidR="00304566" w:rsidRPr="00845894" w:rsidRDefault="00304566" w:rsidP="009F1A33">
            <w:pPr>
              <w:jc w:val="right"/>
              <w:rPr>
                <w:sz w:val="14"/>
                <w:szCs w:val="14"/>
              </w:rPr>
            </w:pPr>
            <w:r w:rsidRPr="00845894">
              <w:rPr>
                <w:sz w:val="14"/>
                <w:szCs w:val="14"/>
              </w:rPr>
              <w:t>4,22%</w:t>
            </w:r>
          </w:p>
        </w:tc>
        <w:tc>
          <w:tcPr>
            <w:tcW w:w="515" w:type="pct"/>
            <w:shd w:val="clear" w:color="auto" w:fill="auto"/>
            <w:noWrap/>
            <w:vAlign w:val="bottom"/>
            <w:hideMark/>
          </w:tcPr>
          <w:p w14:paraId="5FDF5652" w14:textId="77777777" w:rsidR="00304566" w:rsidRPr="00845894" w:rsidRDefault="00304566" w:rsidP="009F1A33">
            <w:pPr>
              <w:jc w:val="right"/>
              <w:rPr>
                <w:sz w:val="14"/>
                <w:szCs w:val="14"/>
              </w:rPr>
            </w:pPr>
            <w:r w:rsidRPr="00845894">
              <w:rPr>
                <w:sz w:val="14"/>
                <w:szCs w:val="14"/>
              </w:rPr>
              <w:t>9,28%</w:t>
            </w:r>
          </w:p>
        </w:tc>
        <w:tc>
          <w:tcPr>
            <w:tcW w:w="997" w:type="pct"/>
            <w:shd w:val="clear" w:color="auto" w:fill="auto"/>
            <w:noWrap/>
            <w:vAlign w:val="bottom"/>
            <w:hideMark/>
          </w:tcPr>
          <w:p w14:paraId="15FF80BA" w14:textId="77777777" w:rsidR="00304566" w:rsidRPr="00845894" w:rsidRDefault="00304566" w:rsidP="009F1A33">
            <w:pPr>
              <w:rPr>
                <w:sz w:val="14"/>
                <w:szCs w:val="14"/>
              </w:rPr>
            </w:pPr>
            <w:r w:rsidRPr="00845894">
              <w:rPr>
                <w:sz w:val="14"/>
                <w:szCs w:val="14"/>
              </w:rPr>
              <w:t> </w:t>
            </w:r>
          </w:p>
        </w:tc>
        <w:tc>
          <w:tcPr>
            <w:tcW w:w="454" w:type="pct"/>
            <w:shd w:val="clear" w:color="auto" w:fill="auto"/>
            <w:noWrap/>
            <w:vAlign w:val="bottom"/>
            <w:hideMark/>
          </w:tcPr>
          <w:p w14:paraId="05FA197E" w14:textId="77777777" w:rsidR="00304566" w:rsidRPr="00845894" w:rsidRDefault="00304566" w:rsidP="009F1A33">
            <w:pPr>
              <w:jc w:val="right"/>
              <w:rPr>
                <w:sz w:val="14"/>
                <w:szCs w:val="14"/>
              </w:rPr>
            </w:pPr>
            <w:r w:rsidRPr="00845894">
              <w:rPr>
                <w:sz w:val="14"/>
                <w:szCs w:val="14"/>
              </w:rPr>
              <w:t>0,05</w:t>
            </w:r>
          </w:p>
        </w:tc>
        <w:tc>
          <w:tcPr>
            <w:tcW w:w="477" w:type="pct"/>
            <w:shd w:val="clear" w:color="auto" w:fill="auto"/>
            <w:noWrap/>
            <w:vAlign w:val="bottom"/>
            <w:hideMark/>
          </w:tcPr>
          <w:p w14:paraId="66B0B9E8" w14:textId="77777777" w:rsidR="00304566" w:rsidRPr="00845894" w:rsidRDefault="00304566" w:rsidP="009F1A33">
            <w:pPr>
              <w:jc w:val="right"/>
              <w:rPr>
                <w:sz w:val="14"/>
                <w:szCs w:val="14"/>
              </w:rPr>
            </w:pPr>
            <w:r w:rsidRPr="00845894">
              <w:rPr>
                <w:sz w:val="14"/>
                <w:szCs w:val="14"/>
              </w:rPr>
              <w:t>0,00%</w:t>
            </w:r>
          </w:p>
        </w:tc>
      </w:tr>
      <w:tr w:rsidR="00304566" w:rsidRPr="00845894" w14:paraId="3EA96549" w14:textId="77777777" w:rsidTr="009F1A33">
        <w:trPr>
          <w:trHeight w:val="107"/>
        </w:trPr>
        <w:tc>
          <w:tcPr>
            <w:tcW w:w="1485" w:type="pct"/>
            <w:gridSpan w:val="2"/>
            <w:shd w:val="clear" w:color="auto" w:fill="auto"/>
            <w:vAlign w:val="bottom"/>
            <w:hideMark/>
          </w:tcPr>
          <w:p w14:paraId="3177EC46" w14:textId="77777777" w:rsidR="00304566" w:rsidRPr="00845894" w:rsidRDefault="00304566" w:rsidP="009F1A33">
            <w:pPr>
              <w:jc w:val="center"/>
              <w:rPr>
                <w:b/>
                <w:bCs/>
                <w:sz w:val="14"/>
                <w:szCs w:val="14"/>
              </w:rPr>
            </w:pPr>
            <w:r w:rsidRPr="00845894">
              <w:rPr>
                <w:b/>
                <w:bCs/>
                <w:sz w:val="14"/>
                <w:szCs w:val="14"/>
              </w:rPr>
              <w:t>ИТОГО неподконтрольных расходов</w:t>
            </w:r>
          </w:p>
        </w:tc>
        <w:tc>
          <w:tcPr>
            <w:tcW w:w="557" w:type="pct"/>
            <w:shd w:val="clear" w:color="auto" w:fill="auto"/>
            <w:noWrap/>
            <w:vAlign w:val="center"/>
            <w:hideMark/>
          </w:tcPr>
          <w:p w14:paraId="60B0093A" w14:textId="77777777" w:rsidR="00304566" w:rsidRPr="00845894" w:rsidRDefault="00304566" w:rsidP="009F1A33">
            <w:pPr>
              <w:jc w:val="center"/>
              <w:rPr>
                <w:b/>
                <w:bCs/>
                <w:sz w:val="14"/>
                <w:szCs w:val="14"/>
              </w:rPr>
            </w:pPr>
            <w:proofErr w:type="spellStart"/>
            <w:r w:rsidRPr="00845894">
              <w:rPr>
                <w:b/>
                <w:bCs/>
                <w:sz w:val="14"/>
                <w:szCs w:val="14"/>
              </w:rPr>
              <w:t>тыс.руб</w:t>
            </w:r>
            <w:proofErr w:type="spellEnd"/>
            <w:r w:rsidRPr="00845894">
              <w:rPr>
                <w:b/>
                <w:bCs/>
                <w:sz w:val="14"/>
                <w:szCs w:val="14"/>
              </w:rPr>
              <w:t>.</w:t>
            </w:r>
          </w:p>
        </w:tc>
        <w:tc>
          <w:tcPr>
            <w:tcW w:w="515" w:type="pct"/>
            <w:shd w:val="clear" w:color="auto" w:fill="auto"/>
            <w:noWrap/>
            <w:vAlign w:val="bottom"/>
            <w:hideMark/>
          </w:tcPr>
          <w:p w14:paraId="5C5EE111" w14:textId="77777777" w:rsidR="00304566" w:rsidRPr="00845894" w:rsidRDefault="00304566" w:rsidP="009F1A33">
            <w:pPr>
              <w:jc w:val="right"/>
              <w:rPr>
                <w:b/>
                <w:bCs/>
                <w:sz w:val="14"/>
                <w:szCs w:val="14"/>
              </w:rPr>
            </w:pPr>
            <w:r w:rsidRPr="00845894">
              <w:rPr>
                <w:b/>
                <w:bCs/>
                <w:sz w:val="14"/>
                <w:szCs w:val="14"/>
              </w:rPr>
              <w:t>30 760,36</w:t>
            </w:r>
          </w:p>
        </w:tc>
        <w:tc>
          <w:tcPr>
            <w:tcW w:w="515" w:type="pct"/>
            <w:shd w:val="clear" w:color="auto" w:fill="auto"/>
            <w:noWrap/>
            <w:vAlign w:val="bottom"/>
            <w:hideMark/>
          </w:tcPr>
          <w:p w14:paraId="3EED31B3" w14:textId="77777777" w:rsidR="00304566" w:rsidRPr="00845894" w:rsidRDefault="00304566" w:rsidP="009F1A33">
            <w:pPr>
              <w:jc w:val="right"/>
              <w:rPr>
                <w:b/>
                <w:bCs/>
                <w:sz w:val="14"/>
                <w:szCs w:val="14"/>
              </w:rPr>
            </w:pPr>
            <w:r w:rsidRPr="00845894">
              <w:rPr>
                <w:b/>
                <w:bCs/>
                <w:sz w:val="14"/>
                <w:szCs w:val="14"/>
              </w:rPr>
              <w:t>13 225,27</w:t>
            </w:r>
          </w:p>
        </w:tc>
        <w:tc>
          <w:tcPr>
            <w:tcW w:w="997" w:type="pct"/>
            <w:shd w:val="clear" w:color="auto" w:fill="auto"/>
            <w:noWrap/>
            <w:vAlign w:val="bottom"/>
            <w:hideMark/>
          </w:tcPr>
          <w:p w14:paraId="2C9888C7" w14:textId="77777777" w:rsidR="00304566" w:rsidRPr="00845894" w:rsidRDefault="00304566" w:rsidP="009F1A33">
            <w:pPr>
              <w:rPr>
                <w:b/>
                <w:bCs/>
                <w:sz w:val="14"/>
                <w:szCs w:val="14"/>
              </w:rPr>
            </w:pPr>
            <w:r w:rsidRPr="00845894">
              <w:rPr>
                <w:b/>
                <w:bCs/>
                <w:sz w:val="14"/>
                <w:szCs w:val="14"/>
              </w:rPr>
              <w:t> </w:t>
            </w:r>
          </w:p>
        </w:tc>
        <w:tc>
          <w:tcPr>
            <w:tcW w:w="454" w:type="pct"/>
            <w:shd w:val="clear" w:color="auto" w:fill="auto"/>
            <w:noWrap/>
            <w:vAlign w:val="bottom"/>
            <w:hideMark/>
          </w:tcPr>
          <w:p w14:paraId="72C41195" w14:textId="77777777" w:rsidR="00304566" w:rsidRPr="00845894" w:rsidRDefault="00304566" w:rsidP="009F1A33">
            <w:pPr>
              <w:jc w:val="right"/>
              <w:rPr>
                <w:b/>
                <w:bCs/>
                <w:sz w:val="14"/>
                <w:szCs w:val="14"/>
              </w:rPr>
            </w:pPr>
            <w:r w:rsidRPr="00845894">
              <w:rPr>
                <w:b/>
                <w:bCs/>
                <w:sz w:val="14"/>
                <w:szCs w:val="14"/>
              </w:rPr>
              <w:t>-17 535,09</w:t>
            </w:r>
          </w:p>
        </w:tc>
        <w:tc>
          <w:tcPr>
            <w:tcW w:w="477" w:type="pct"/>
            <w:shd w:val="clear" w:color="auto" w:fill="auto"/>
            <w:noWrap/>
            <w:vAlign w:val="bottom"/>
            <w:hideMark/>
          </w:tcPr>
          <w:p w14:paraId="66E3726B" w14:textId="77777777" w:rsidR="00304566" w:rsidRPr="00845894" w:rsidRDefault="00304566" w:rsidP="009F1A33">
            <w:pPr>
              <w:jc w:val="right"/>
              <w:rPr>
                <w:b/>
                <w:bCs/>
                <w:sz w:val="14"/>
                <w:szCs w:val="14"/>
              </w:rPr>
            </w:pPr>
            <w:r w:rsidRPr="00845894">
              <w:rPr>
                <w:b/>
                <w:bCs/>
                <w:sz w:val="14"/>
                <w:szCs w:val="14"/>
              </w:rPr>
              <w:t>-17,30%</w:t>
            </w:r>
          </w:p>
        </w:tc>
      </w:tr>
      <w:tr w:rsidR="00304566" w:rsidRPr="00845894" w14:paraId="1844D57B" w14:textId="77777777" w:rsidTr="009F1A33">
        <w:trPr>
          <w:trHeight w:val="107"/>
        </w:trPr>
        <w:tc>
          <w:tcPr>
            <w:tcW w:w="319" w:type="pct"/>
            <w:shd w:val="clear" w:color="auto" w:fill="auto"/>
            <w:vAlign w:val="bottom"/>
            <w:hideMark/>
          </w:tcPr>
          <w:p w14:paraId="039F8960" w14:textId="77777777" w:rsidR="00304566" w:rsidRPr="00845894" w:rsidRDefault="00304566" w:rsidP="009F1A33">
            <w:pPr>
              <w:jc w:val="center"/>
              <w:rPr>
                <w:b/>
                <w:bCs/>
                <w:sz w:val="14"/>
                <w:szCs w:val="14"/>
              </w:rPr>
            </w:pPr>
            <w:r w:rsidRPr="00845894">
              <w:rPr>
                <w:b/>
                <w:bCs/>
                <w:sz w:val="14"/>
                <w:szCs w:val="14"/>
              </w:rPr>
              <w:t> </w:t>
            </w:r>
          </w:p>
        </w:tc>
        <w:tc>
          <w:tcPr>
            <w:tcW w:w="1166" w:type="pct"/>
            <w:shd w:val="clear" w:color="auto" w:fill="auto"/>
            <w:vAlign w:val="bottom"/>
            <w:hideMark/>
          </w:tcPr>
          <w:p w14:paraId="1A65D1EA" w14:textId="77777777" w:rsidR="00304566" w:rsidRPr="00845894" w:rsidRDefault="00304566" w:rsidP="009F1A33">
            <w:pPr>
              <w:rPr>
                <w:sz w:val="14"/>
                <w:szCs w:val="14"/>
              </w:rPr>
            </w:pPr>
            <w:r w:rsidRPr="00845894">
              <w:rPr>
                <w:sz w:val="14"/>
                <w:szCs w:val="14"/>
              </w:rPr>
              <w:t xml:space="preserve">Приборы учета </w:t>
            </w:r>
          </w:p>
        </w:tc>
        <w:tc>
          <w:tcPr>
            <w:tcW w:w="557" w:type="pct"/>
            <w:shd w:val="clear" w:color="auto" w:fill="auto"/>
            <w:noWrap/>
            <w:vAlign w:val="center"/>
            <w:hideMark/>
          </w:tcPr>
          <w:p w14:paraId="4F32ADA9" w14:textId="77777777" w:rsidR="00304566" w:rsidRPr="00845894" w:rsidRDefault="00304566" w:rsidP="009F1A33">
            <w:pPr>
              <w:jc w:val="center"/>
              <w:rPr>
                <w:sz w:val="14"/>
                <w:szCs w:val="14"/>
              </w:rPr>
            </w:pPr>
            <w:proofErr w:type="spellStart"/>
            <w:r w:rsidRPr="00845894">
              <w:rPr>
                <w:sz w:val="14"/>
                <w:szCs w:val="14"/>
              </w:rPr>
              <w:t>тыс.руб</w:t>
            </w:r>
            <w:proofErr w:type="spellEnd"/>
            <w:r w:rsidRPr="00845894">
              <w:rPr>
                <w:sz w:val="14"/>
                <w:szCs w:val="14"/>
              </w:rPr>
              <w:t>.</w:t>
            </w:r>
          </w:p>
        </w:tc>
        <w:tc>
          <w:tcPr>
            <w:tcW w:w="515" w:type="pct"/>
            <w:shd w:val="clear" w:color="auto" w:fill="auto"/>
            <w:noWrap/>
            <w:vAlign w:val="bottom"/>
            <w:hideMark/>
          </w:tcPr>
          <w:p w14:paraId="663D1A50" w14:textId="77777777" w:rsidR="00304566" w:rsidRPr="00845894" w:rsidRDefault="00304566" w:rsidP="009F1A33">
            <w:pPr>
              <w:jc w:val="right"/>
              <w:rPr>
                <w:b/>
                <w:bCs/>
                <w:sz w:val="14"/>
                <w:szCs w:val="14"/>
              </w:rPr>
            </w:pPr>
            <w:r w:rsidRPr="00845894">
              <w:rPr>
                <w:b/>
                <w:bCs/>
                <w:sz w:val="14"/>
                <w:szCs w:val="14"/>
              </w:rPr>
              <w:t>0,00</w:t>
            </w:r>
          </w:p>
        </w:tc>
        <w:tc>
          <w:tcPr>
            <w:tcW w:w="515" w:type="pct"/>
            <w:shd w:val="clear" w:color="auto" w:fill="auto"/>
            <w:noWrap/>
            <w:vAlign w:val="bottom"/>
            <w:hideMark/>
          </w:tcPr>
          <w:p w14:paraId="51275ACF" w14:textId="77777777" w:rsidR="00304566" w:rsidRPr="00845894" w:rsidRDefault="00304566" w:rsidP="009F1A33">
            <w:pPr>
              <w:jc w:val="right"/>
              <w:rPr>
                <w:b/>
                <w:bCs/>
                <w:sz w:val="14"/>
                <w:szCs w:val="14"/>
              </w:rPr>
            </w:pPr>
            <w:r w:rsidRPr="00845894">
              <w:rPr>
                <w:b/>
                <w:bCs/>
                <w:sz w:val="14"/>
                <w:szCs w:val="14"/>
              </w:rPr>
              <w:t>11,40</w:t>
            </w:r>
          </w:p>
        </w:tc>
        <w:tc>
          <w:tcPr>
            <w:tcW w:w="997" w:type="pct"/>
            <w:shd w:val="clear" w:color="auto" w:fill="auto"/>
            <w:noWrap/>
            <w:vAlign w:val="bottom"/>
            <w:hideMark/>
          </w:tcPr>
          <w:p w14:paraId="6DD398AE" w14:textId="77777777" w:rsidR="00304566" w:rsidRPr="00845894" w:rsidRDefault="00304566" w:rsidP="009F1A33">
            <w:pPr>
              <w:rPr>
                <w:b/>
                <w:bCs/>
                <w:sz w:val="14"/>
                <w:szCs w:val="14"/>
              </w:rPr>
            </w:pPr>
            <w:r w:rsidRPr="00845894">
              <w:rPr>
                <w:b/>
                <w:bCs/>
                <w:sz w:val="14"/>
                <w:szCs w:val="14"/>
              </w:rPr>
              <w:t> </w:t>
            </w:r>
          </w:p>
        </w:tc>
        <w:tc>
          <w:tcPr>
            <w:tcW w:w="454" w:type="pct"/>
            <w:shd w:val="clear" w:color="auto" w:fill="auto"/>
            <w:noWrap/>
            <w:vAlign w:val="bottom"/>
            <w:hideMark/>
          </w:tcPr>
          <w:p w14:paraId="6995311C" w14:textId="77777777" w:rsidR="00304566" w:rsidRPr="00845894" w:rsidRDefault="00304566" w:rsidP="009F1A33">
            <w:pPr>
              <w:jc w:val="right"/>
              <w:rPr>
                <w:b/>
                <w:bCs/>
                <w:sz w:val="14"/>
                <w:szCs w:val="14"/>
              </w:rPr>
            </w:pPr>
            <w:r w:rsidRPr="00845894">
              <w:rPr>
                <w:b/>
                <w:bCs/>
                <w:sz w:val="14"/>
                <w:szCs w:val="14"/>
              </w:rPr>
              <w:t>11,40</w:t>
            </w:r>
          </w:p>
        </w:tc>
        <w:tc>
          <w:tcPr>
            <w:tcW w:w="477" w:type="pct"/>
            <w:shd w:val="clear" w:color="auto" w:fill="auto"/>
            <w:noWrap/>
            <w:vAlign w:val="bottom"/>
            <w:hideMark/>
          </w:tcPr>
          <w:p w14:paraId="1B8A0093" w14:textId="77777777" w:rsidR="00304566" w:rsidRPr="00845894" w:rsidRDefault="00304566" w:rsidP="009F1A33">
            <w:pPr>
              <w:jc w:val="right"/>
              <w:rPr>
                <w:b/>
                <w:bCs/>
                <w:sz w:val="14"/>
                <w:szCs w:val="14"/>
              </w:rPr>
            </w:pPr>
            <w:r w:rsidRPr="00845894">
              <w:rPr>
                <w:b/>
                <w:bCs/>
                <w:sz w:val="14"/>
                <w:szCs w:val="14"/>
              </w:rPr>
              <w:t>0,00%</w:t>
            </w:r>
          </w:p>
        </w:tc>
      </w:tr>
      <w:tr w:rsidR="00304566" w:rsidRPr="00845894" w14:paraId="59DD992E" w14:textId="77777777" w:rsidTr="009F1A33">
        <w:trPr>
          <w:trHeight w:val="107"/>
        </w:trPr>
        <w:tc>
          <w:tcPr>
            <w:tcW w:w="319" w:type="pct"/>
            <w:shd w:val="clear" w:color="auto" w:fill="auto"/>
            <w:vAlign w:val="bottom"/>
            <w:hideMark/>
          </w:tcPr>
          <w:p w14:paraId="23BE8D80" w14:textId="77777777" w:rsidR="00304566" w:rsidRPr="00845894" w:rsidRDefault="00304566" w:rsidP="009F1A33">
            <w:pPr>
              <w:jc w:val="center"/>
              <w:rPr>
                <w:b/>
                <w:bCs/>
                <w:sz w:val="14"/>
                <w:szCs w:val="14"/>
              </w:rPr>
            </w:pPr>
            <w:r w:rsidRPr="00845894">
              <w:rPr>
                <w:b/>
                <w:bCs/>
                <w:sz w:val="14"/>
                <w:szCs w:val="14"/>
              </w:rPr>
              <w:t> </w:t>
            </w:r>
          </w:p>
        </w:tc>
        <w:tc>
          <w:tcPr>
            <w:tcW w:w="1166" w:type="pct"/>
            <w:shd w:val="clear" w:color="auto" w:fill="auto"/>
            <w:vAlign w:val="bottom"/>
            <w:hideMark/>
          </w:tcPr>
          <w:p w14:paraId="60473BB8" w14:textId="77777777" w:rsidR="00304566" w:rsidRPr="00845894" w:rsidRDefault="00304566" w:rsidP="009F1A33">
            <w:pPr>
              <w:rPr>
                <w:sz w:val="14"/>
                <w:szCs w:val="14"/>
              </w:rPr>
            </w:pPr>
            <w:r w:rsidRPr="00845894">
              <w:rPr>
                <w:sz w:val="14"/>
                <w:szCs w:val="14"/>
              </w:rPr>
              <w:t>Экономия потерь по п. 34</w:t>
            </w:r>
          </w:p>
        </w:tc>
        <w:tc>
          <w:tcPr>
            <w:tcW w:w="557" w:type="pct"/>
            <w:shd w:val="clear" w:color="auto" w:fill="auto"/>
            <w:noWrap/>
            <w:vAlign w:val="center"/>
            <w:hideMark/>
          </w:tcPr>
          <w:p w14:paraId="27CAE1FB" w14:textId="77777777" w:rsidR="00304566" w:rsidRPr="00845894" w:rsidRDefault="00304566" w:rsidP="009F1A33">
            <w:pPr>
              <w:jc w:val="center"/>
              <w:rPr>
                <w:sz w:val="14"/>
                <w:szCs w:val="14"/>
              </w:rPr>
            </w:pPr>
            <w:proofErr w:type="spellStart"/>
            <w:r w:rsidRPr="00845894">
              <w:rPr>
                <w:sz w:val="14"/>
                <w:szCs w:val="14"/>
              </w:rPr>
              <w:t>тыс.руб</w:t>
            </w:r>
            <w:proofErr w:type="spellEnd"/>
            <w:r w:rsidRPr="00845894">
              <w:rPr>
                <w:sz w:val="14"/>
                <w:szCs w:val="14"/>
              </w:rPr>
              <w:t>.</w:t>
            </w:r>
          </w:p>
        </w:tc>
        <w:tc>
          <w:tcPr>
            <w:tcW w:w="515" w:type="pct"/>
            <w:shd w:val="clear" w:color="auto" w:fill="auto"/>
            <w:noWrap/>
            <w:vAlign w:val="bottom"/>
            <w:hideMark/>
          </w:tcPr>
          <w:p w14:paraId="2D4C0F62" w14:textId="77777777" w:rsidR="00304566" w:rsidRPr="00845894" w:rsidRDefault="00304566" w:rsidP="009F1A33">
            <w:pPr>
              <w:jc w:val="right"/>
              <w:rPr>
                <w:b/>
                <w:bCs/>
                <w:sz w:val="14"/>
                <w:szCs w:val="14"/>
              </w:rPr>
            </w:pPr>
            <w:r w:rsidRPr="00845894">
              <w:rPr>
                <w:b/>
                <w:bCs/>
                <w:sz w:val="14"/>
                <w:szCs w:val="14"/>
              </w:rPr>
              <w:t>29 005,39</w:t>
            </w:r>
          </w:p>
        </w:tc>
        <w:tc>
          <w:tcPr>
            <w:tcW w:w="515" w:type="pct"/>
            <w:shd w:val="clear" w:color="auto" w:fill="auto"/>
            <w:noWrap/>
            <w:vAlign w:val="bottom"/>
            <w:hideMark/>
          </w:tcPr>
          <w:p w14:paraId="59F6FB17" w14:textId="77777777" w:rsidR="00304566" w:rsidRPr="00845894" w:rsidRDefault="00304566" w:rsidP="009F1A33">
            <w:pPr>
              <w:jc w:val="right"/>
              <w:rPr>
                <w:b/>
                <w:bCs/>
                <w:sz w:val="14"/>
                <w:szCs w:val="14"/>
              </w:rPr>
            </w:pPr>
            <w:r w:rsidRPr="00845894">
              <w:rPr>
                <w:b/>
                <w:bCs/>
                <w:sz w:val="14"/>
                <w:szCs w:val="14"/>
              </w:rPr>
              <w:t>10 421,76</w:t>
            </w:r>
          </w:p>
        </w:tc>
        <w:tc>
          <w:tcPr>
            <w:tcW w:w="997" w:type="pct"/>
            <w:shd w:val="clear" w:color="auto" w:fill="auto"/>
            <w:vAlign w:val="bottom"/>
            <w:hideMark/>
          </w:tcPr>
          <w:p w14:paraId="730B8F0C" w14:textId="77777777" w:rsidR="00304566" w:rsidRPr="00845894" w:rsidRDefault="00304566" w:rsidP="009F1A33">
            <w:pPr>
              <w:rPr>
                <w:sz w:val="14"/>
                <w:szCs w:val="14"/>
              </w:rPr>
            </w:pPr>
            <w:r w:rsidRPr="00845894">
              <w:rPr>
                <w:sz w:val="14"/>
                <w:szCs w:val="14"/>
              </w:rPr>
              <w:t>заключение технического отдела</w:t>
            </w:r>
          </w:p>
        </w:tc>
        <w:tc>
          <w:tcPr>
            <w:tcW w:w="454" w:type="pct"/>
            <w:shd w:val="clear" w:color="auto" w:fill="auto"/>
            <w:noWrap/>
            <w:vAlign w:val="bottom"/>
            <w:hideMark/>
          </w:tcPr>
          <w:p w14:paraId="1D7BBC91" w14:textId="77777777" w:rsidR="00304566" w:rsidRPr="00845894" w:rsidRDefault="00304566" w:rsidP="009F1A33">
            <w:pPr>
              <w:jc w:val="right"/>
              <w:rPr>
                <w:b/>
                <w:bCs/>
                <w:sz w:val="14"/>
                <w:szCs w:val="14"/>
              </w:rPr>
            </w:pPr>
            <w:r w:rsidRPr="00845894">
              <w:rPr>
                <w:b/>
                <w:bCs/>
                <w:sz w:val="14"/>
                <w:szCs w:val="14"/>
              </w:rPr>
              <w:t>-18 583,63</w:t>
            </w:r>
          </w:p>
        </w:tc>
        <w:tc>
          <w:tcPr>
            <w:tcW w:w="477" w:type="pct"/>
            <w:shd w:val="clear" w:color="auto" w:fill="auto"/>
            <w:noWrap/>
            <w:vAlign w:val="bottom"/>
            <w:hideMark/>
          </w:tcPr>
          <w:p w14:paraId="2EFDCE3C" w14:textId="77777777" w:rsidR="00304566" w:rsidRPr="00845894" w:rsidRDefault="00304566" w:rsidP="009F1A33">
            <w:pPr>
              <w:jc w:val="right"/>
              <w:rPr>
                <w:b/>
                <w:bCs/>
                <w:sz w:val="14"/>
                <w:szCs w:val="14"/>
              </w:rPr>
            </w:pPr>
            <w:r w:rsidRPr="00845894">
              <w:rPr>
                <w:b/>
                <w:bCs/>
                <w:sz w:val="14"/>
                <w:szCs w:val="14"/>
              </w:rPr>
              <w:t>0,00%</w:t>
            </w:r>
          </w:p>
        </w:tc>
      </w:tr>
      <w:tr w:rsidR="00304566" w:rsidRPr="00845894" w14:paraId="30994CB4" w14:textId="77777777" w:rsidTr="009F1A33">
        <w:trPr>
          <w:trHeight w:val="112"/>
        </w:trPr>
        <w:tc>
          <w:tcPr>
            <w:tcW w:w="5000" w:type="pct"/>
            <w:gridSpan w:val="8"/>
            <w:shd w:val="clear" w:color="auto" w:fill="auto"/>
            <w:vAlign w:val="bottom"/>
            <w:hideMark/>
          </w:tcPr>
          <w:p w14:paraId="254A5B32" w14:textId="77777777" w:rsidR="00304566" w:rsidRPr="00845894" w:rsidRDefault="00304566" w:rsidP="009F1A33">
            <w:pPr>
              <w:rPr>
                <w:b/>
                <w:bCs/>
                <w:sz w:val="14"/>
                <w:szCs w:val="14"/>
              </w:rPr>
            </w:pPr>
            <w:r w:rsidRPr="00845894">
              <w:rPr>
                <w:b/>
                <w:bCs/>
                <w:sz w:val="14"/>
                <w:szCs w:val="14"/>
              </w:rPr>
              <w:t> </w:t>
            </w:r>
          </w:p>
        </w:tc>
      </w:tr>
      <w:tr w:rsidR="00304566" w:rsidRPr="00845894" w14:paraId="06743CA4" w14:textId="77777777" w:rsidTr="009F1A33">
        <w:trPr>
          <w:trHeight w:val="329"/>
        </w:trPr>
        <w:tc>
          <w:tcPr>
            <w:tcW w:w="319" w:type="pct"/>
            <w:shd w:val="clear" w:color="auto" w:fill="auto"/>
            <w:noWrap/>
            <w:vAlign w:val="bottom"/>
            <w:hideMark/>
          </w:tcPr>
          <w:p w14:paraId="0420706F" w14:textId="77777777" w:rsidR="00304566" w:rsidRPr="00845894" w:rsidRDefault="00304566" w:rsidP="009F1A33">
            <w:pPr>
              <w:rPr>
                <w:sz w:val="14"/>
                <w:szCs w:val="14"/>
              </w:rPr>
            </w:pPr>
            <w:r w:rsidRPr="00845894">
              <w:rPr>
                <w:sz w:val="14"/>
                <w:szCs w:val="14"/>
              </w:rPr>
              <w:t>3.1.</w:t>
            </w:r>
          </w:p>
        </w:tc>
        <w:tc>
          <w:tcPr>
            <w:tcW w:w="1166" w:type="pct"/>
            <w:shd w:val="clear" w:color="auto" w:fill="auto"/>
            <w:vAlign w:val="bottom"/>
            <w:hideMark/>
          </w:tcPr>
          <w:p w14:paraId="6B85FA09" w14:textId="77777777" w:rsidR="00304566" w:rsidRPr="00845894" w:rsidRDefault="00304566" w:rsidP="009F1A33">
            <w:pPr>
              <w:rPr>
                <w:color w:val="000000"/>
                <w:sz w:val="14"/>
                <w:szCs w:val="14"/>
              </w:rPr>
            </w:pPr>
            <w:r w:rsidRPr="00845894">
              <w:rPr>
                <w:color w:val="000000"/>
                <w:sz w:val="14"/>
                <w:szCs w:val="14"/>
              </w:rPr>
              <w:t xml:space="preserve">Расходы, связанные с компенсацией незапланированных расходов (+) или полученного избытка (-) </w:t>
            </w:r>
          </w:p>
        </w:tc>
        <w:tc>
          <w:tcPr>
            <w:tcW w:w="557" w:type="pct"/>
            <w:shd w:val="clear" w:color="auto" w:fill="auto"/>
            <w:noWrap/>
            <w:vAlign w:val="center"/>
            <w:hideMark/>
          </w:tcPr>
          <w:p w14:paraId="0DD60F74" w14:textId="77777777" w:rsidR="00304566" w:rsidRPr="00845894" w:rsidRDefault="00304566" w:rsidP="009F1A33">
            <w:pPr>
              <w:jc w:val="center"/>
              <w:rPr>
                <w:sz w:val="14"/>
                <w:szCs w:val="14"/>
              </w:rPr>
            </w:pPr>
            <w:proofErr w:type="spellStart"/>
            <w:r w:rsidRPr="00845894">
              <w:rPr>
                <w:sz w:val="14"/>
                <w:szCs w:val="14"/>
              </w:rPr>
              <w:t>тыс.руб</w:t>
            </w:r>
            <w:proofErr w:type="spellEnd"/>
            <w:r w:rsidRPr="00845894">
              <w:rPr>
                <w:sz w:val="14"/>
                <w:szCs w:val="14"/>
              </w:rPr>
              <w:t>.</w:t>
            </w:r>
          </w:p>
        </w:tc>
        <w:tc>
          <w:tcPr>
            <w:tcW w:w="515" w:type="pct"/>
            <w:shd w:val="clear" w:color="auto" w:fill="auto"/>
            <w:noWrap/>
            <w:vAlign w:val="bottom"/>
            <w:hideMark/>
          </w:tcPr>
          <w:p w14:paraId="681B8312" w14:textId="77777777" w:rsidR="00304566" w:rsidRPr="00845894" w:rsidRDefault="00304566" w:rsidP="009F1A33">
            <w:pPr>
              <w:jc w:val="right"/>
              <w:rPr>
                <w:sz w:val="14"/>
                <w:szCs w:val="14"/>
              </w:rPr>
            </w:pPr>
            <w:r w:rsidRPr="00845894">
              <w:rPr>
                <w:sz w:val="14"/>
                <w:szCs w:val="14"/>
              </w:rPr>
              <w:t>17 206,34</w:t>
            </w:r>
          </w:p>
        </w:tc>
        <w:tc>
          <w:tcPr>
            <w:tcW w:w="515" w:type="pct"/>
            <w:shd w:val="clear" w:color="auto" w:fill="auto"/>
            <w:noWrap/>
            <w:vAlign w:val="bottom"/>
            <w:hideMark/>
          </w:tcPr>
          <w:p w14:paraId="028030A5" w14:textId="77777777" w:rsidR="00304566" w:rsidRPr="00845894" w:rsidRDefault="00304566" w:rsidP="009F1A33">
            <w:pPr>
              <w:jc w:val="right"/>
              <w:rPr>
                <w:sz w:val="14"/>
                <w:szCs w:val="14"/>
              </w:rPr>
            </w:pPr>
            <w:r w:rsidRPr="00845894">
              <w:rPr>
                <w:sz w:val="14"/>
                <w:szCs w:val="14"/>
              </w:rPr>
              <w:t>-19 573,71</w:t>
            </w:r>
          </w:p>
        </w:tc>
        <w:tc>
          <w:tcPr>
            <w:tcW w:w="997" w:type="pct"/>
            <w:shd w:val="clear" w:color="auto" w:fill="auto"/>
            <w:vAlign w:val="bottom"/>
            <w:hideMark/>
          </w:tcPr>
          <w:p w14:paraId="0AD6DB06" w14:textId="77777777" w:rsidR="00304566" w:rsidRPr="00845894" w:rsidRDefault="00304566" w:rsidP="009F1A33">
            <w:pPr>
              <w:rPr>
                <w:sz w:val="14"/>
                <w:szCs w:val="14"/>
              </w:rPr>
            </w:pPr>
            <w:r w:rsidRPr="00845894">
              <w:rPr>
                <w:sz w:val="14"/>
                <w:szCs w:val="14"/>
              </w:rPr>
              <w:t>т. 1 стр. 214, пояснительная записка, расчёт выпадающих. Принято по п. 11 МУ 98-э</w:t>
            </w:r>
          </w:p>
        </w:tc>
        <w:tc>
          <w:tcPr>
            <w:tcW w:w="454" w:type="pct"/>
            <w:shd w:val="clear" w:color="auto" w:fill="auto"/>
            <w:noWrap/>
            <w:vAlign w:val="bottom"/>
            <w:hideMark/>
          </w:tcPr>
          <w:p w14:paraId="6F9D27AE" w14:textId="77777777" w:rsidR="00304566" w:rsidRPr="00845894" w:rsidRDefault="00304566" w:rsidP="009F1A33">
            <w:pPr>
              <w:jc w:val="right"/>
              <w:rPr>
                <w:sz w:val="14"/>
                <w:szCs w:val="14"/>
              </w:rPr>
            </w:pPr>
            <w:r w:rsidRPr="00845894">
              <w:rPr>
                <w:sz w:val="14"/>
                <w:szCs w:val="14"/>
              </w:rPr>
              <w:t>-36 780,05</w:t>
            </w:r>
          </w:p>
        </w:tc>
        <w:tc>
          <w:tcPr>
            <w:tcW w:w="477" w:type="pct"/>
            <w:shd w:val="clear" w:color="auto" w:fill="auto"/>
            <w:noWrap/>
            <w:vAlign w:val="bottom"/>
            <w:hideMark/>
          </w:tcPr>
          <w:p w14:paraId="7B083F60" w14:textId="77777777" w:rsidR="00304566" w:rsidRPr="00845894" w:rsidRDefault="00304566" w:rsidP="009F1A33">
            <w:pPr>
              <w:jc w:val="right"/>
              <w:rPr>
                <w:sz w:val="14"/>
                <w:szCs w:val="14"/>
              </w:rPr>
            </w:pPr>
            <w:r w:rsidRPr="00845894">
              <w:rPr>
                <w:sz w:val="14"/>
                <w:szCs w:val="14"/>
              </w:rPr>
              <w:t>0,00%</w:t>
            </w:r>
          </w:p>
        </w:tc>
      </w:tr>
      <w:tr w:rsidR="00304566" w:rsidRPr="00845894" w14:paraId="2523183A" w14:textId="77777777" w:rsidTr="009F1A33">
        <w:trPr>
          <w:trHeight w:val="112"/>
        </w:trPr>
        <w:tc>
          <w:tcPr>
            <w:tcW w:w="5000" w:type="pct"/>
            <w:gridSpan w:val="8"/>
            <w:shd w:val="clear" w:color="auto" w:fill="auto"/>
            <w:noWrap/>
            <w:vAlign w:val="bottom"/>
            <w:hideMark/>
          </w:tcPr>
          <w:p w14:paraId="34470F4F" w14:textId="77777777" w:rsidR="00304566" w:rsidRPr="00845894" w:rsidRDefault="00304566" w:rsidP="009F1A33">
            <w:pPr>
              <w:rPr>
                <w:b/>
                <w:bCs/>
                <w:sz w:val="14"/>
                <w:szCs w:val="14"/>
              </w:rPr>
            </w:pPr>
            <w:r w:rsidRPr="00845894">
              <w:rPr>
                <w:b/>
                <w:bCs/>
                <w:sz w:val="14"/>
                <w:szCs w:val="14"/>
              </w:rPr>
              <w:t>4. Расчёт корректировки НВВ в соответствии с параметрами надёжности и качества</w:t>
            </w:r>
          </w:p>
        </w:tc>
      </w:tr>
      <w:tr w:rsidR="00304566" w:rsidRPr="00845894" w14:paraId="6F290345" w14:textId="77777777" w:rsidTr="009F1A33">
        <w:trPr>
          <w:trHeight w:val="107"/>
        </w:trPr>
        <w:tc>
          <w:tcPr>
            <w:tcW w:w="319" w:type="pct"/>
            <w:shd w:val="clear" w:color="auto" w:fill="auto"/>
            <w:noWrap/>
            <w:vAlign w:val="bottom"/>
            <w:hideMark/>
          </w:tcPr>
          <w:p w14:paraId="4E652A55" w14:textId="77777777" w:rsidR="00304566" w:rsidRPr="00845894" w:rsidRDefault="00304566" w:rsidP="009F1A33">
            <w:pPr>
              <w:jc w:val="right"/>
              <w:rPr>
                <w:sz w:val="14"/>
                <w:szCs w:val="14"/>
              </w:rPr>
            </w:pPr>
            <w:r w:rsidRPr="00845894">
              <w:rPr>
                <w:sz w:val="14"/>
                <w:szCs w:val="14"/>
              </w:rPr>
              <w:t>4.1.</w:t>
            </w:r>
          </w:p>
        </w:tc>
        <w:tc>
          <w:tcPr>
            <w:tcW w:w="1166" w:type="pct"/>
            <w:shd w:val="clear" w:color="auto" w:fill="auto"/>
            <w:noWrap/>
            <w:vAlign w:val="bottom"/>
            <w:hideMark/>
          </w:tcPr>
          <w:p w14:paraId="1A15E0BD" w14:textId="77777777" w:rsidR="00304566" w:rsidRPr="00845894" w:rsidRDefault="00304566" w:rsidP="009F1A33">
            <w:pPr>
              <w:rPr>
                <w:sz w:val="14"/>
                <w:szCs w:val="14"/>
              </w:rPr>
            </w:pPr>
            <w:r w:rsidRPr="00845894">
              <w:rPr>
                <w:sz w:val="14"/>
                <w:szCs w:val="14"/>
              </w:rPr>
              <w:t>Коэффициент надёжности и качества</w:t>
            </w:r>
          </w:p>
        </w:tc>
        <w:tc>
          <w:tcPr>
            <w:tcW w:w="557" w:type="pct"/>
            <w:shd w:val="clear" w:color="auto" w:fill="auto"/>
            <w:noWrap/>
            <w:vAlign w:val="center"/>
            <w:hideMark/>
          </w:tcPr>
          <w:p w14:paraId="545B6EAD" w14:textId="77777777" w:rsidR="00304566" w:rsidRPr="00845894" w:rsidRDefault="00304566" w:rsidP="009F1A33">
            <w:pPr>
              <w:jc w:val="center"/>
              <w:rPr>
                <w:sz w:val="14"/>
                <w:szCs w:val="14"/>
              </w:rPr>
            </w:pPr>
            <w:r w:rsidRPr="00845894">
              <w:rPr>
                <w:sz w:val="14"/>
                <w:szCs w:val="14"/>
              </w:rPr>
              <w:t> </w:t>
            </w:r>
          </w:p>
        </w:tc>
        <w:tc>
          <w:tcPr>
            <w:tcW w:w="515" w:type="pct"/>
            <w:shd w:val="clear" w:color="auto" w:fill="auto"/>
            <w:noWrap/>
            <w:vAlign w:val="bottom"/>
            <w:hideMark/>
          </w:tcPr>
          <w:p w14:paraId="52B1CFA5" w14:textId="77777777" w:rsidR="00304566" w:rsidRPr="00845894" w:rsidRDefault="00304566" w:rsidP="009F1A33">
            <w:pPr>
              <w:jc w:val="right"/>
              <w:rPr>
                <w:sz w:val="14"/>
                <w:szCs w:val="14"/>
              </w:rPr>
            </w:pPr>
            <w:r w:rsidRPr="00845894">
              <w:rPr>
                <w:sz w:val="14"/>
                <w:szCs w:val="14"/>
              </w:rPr>
              <w:t>0,006</w:t>
            </w:r>
          </w:p>
        </w:tc>
        <w:tc>
          <w:tcPr>
            <w:tcW w:w="515" w:type="pct"/>
            <w:shd w:val="clear" w:color="auto" w:fill="auto"/>
            <w:noWrap/>
            <w:vAlign w:val="bottom"/>
            <w:hideMark/>
          </w:tcPr>
          <w:p w14:paraId="0A77BCE5" w14:textId="77777777" w:rsidR="00304566" w:rsidRPr="00845894" w:rsidRDefault="00304566" w:rsidP="009F1A33">
            <w:pPr>
              <w:jc w:val="right"/>
              <w:rPr>
                <w:sz w:val="14"/>
                <w:szCs w:val="14"/>
              </w:rPr>
            </w:pPr>
            <w:r w:rsidRPr="00845894">
              <w:rPr>
                <w:sz w:val="14"/>
                <w:szCs w:val="14"/>
              </w:rPr>
              <w:t>0,012</w:t>
            </w:r>
          </w:p>
        </w:tc>
        <w:tc>
          <w:tcPr>
            <w:tcW w:w="997" w:type="pct"/>
            <w:shd w:val="clear" w:color="auto" w:fill="auto"/>
            <w:noWrap/>
            <w:vAlign w:val="bottom"/>
            <w:hideMark/>
          </w:tcPr>
          <w:p w14:paraId="2E964967" w14:textId="77777777" w:rsidR="00304566" w:rsidRPr="00845894" w:rsidRDefault="00304566" w:rsidP="009F1A33">
            <w:pPr>
              <w:rPr>
                <w:sz w:val="14"/>
                <w:szCs w:val="14"/>
              </w:rPr>
            </w:pPr>
            <w:r w:rsidRPr="00845894">
              <w:rPr>
                <w:sz w:val="14"/>
                <w:szCs w:val="14"/>
              </w:rPr>
              <w:t> </w:t>
            </w:r>
          </w:p>
        </w:tc>
        <w:tc>
          <w:tcPr>
            <w:tcW w:w="454" w:type="pct"/>
            <w:shd w:val="clear" w:color="auto" w:fill="auto"/>
            <w:noWrap/>
            <w:vAlign w:val="bottom"/>
            <w:hideMark/>
          </w:tcPr>
          <w:p w14:paraId="568AAE56" w14:textId="77777777" w:rsidR="00304566" w:rsidRPr="00845894" w:rsidRDefault="00304566" w:rsidP="009F1A33">
            <w:pPr>
              <w:jc w:val="right"/>
              <w:rPr>
                <w:sz w:val="14"/>
                <w:szCs w:val="14"/>
              </w:rPr>
            </w:pPr>
            <w:r w:rsidRPr="00845894">
              <w:rPr>
                <w:sz w:val="14"/>
                <w:szCs w:val="14"/>
              </w:rPr>
              <w:t>0,01</w:t>
            </w:r>
          </w:p>
        </w:tc>
        <w:tc>
          <w:tcPr>
            <w:tcW w:w="477" w:type="pct"/>
            <w:shd w:val="clear" w:color="auto" w:fill="auto"/>
            <w:noWrap/>
            <w:vAlign w:val="bottom"/>
            <w:hideMark/>
          </w:tcPr>
          <w:p w14:paraId="214F02BE" w14:textId="77777777" w:rsidR="00304566" w:rsidRPr="00845894" w:rsidRDefault="00304566" w:rsidP="009F1A33">
            <w:pPr>
              <w:jc w:val="right"/>
              <w:rPr>
                <w:sz w:val="14"/>
                <w:szCs w:val="14"/>
              </w:rPr>
            </w:pPr>
            <w:r w:rsidRPr="00845894">
              <w:rPr>
                <w:sz w:val="14"/>
                <w:szCs w:val="14"/>
              </w:rPr>
              <w:t>0,00%</w:t>
            </w:r>
          </w:p>
        </w:tc>
      </w:tr>
      <w:tr w:rsidR="00304566" w:rsidRPr="00845894" w14:paraId="6544F1A7" w14:textId="77777777" w:rsidTr="009F1A33">
        <w:trPr>
          <w:trHeight w:val="107"/>
        </w:trPr>
        <w:tc>
          <w:tcPr>
            <w:tcW w:w="319" w:type="pct"/>
            <w:shd w:val="clear" w:color="auto" w:fill="auto"/>
            <w:noWrap/>
            <w:vAlign w:val="bottom"/>
            <w:hideMark/>
          </w:tcPr>
          <w:p w14:paraId="136F5C84" w14:textId="77777777" w:rsidR="00304566" w:rsidRPr="00845894" w:rsidRDefault="00304566" w:rsidP="009F1A33">
            <w:pPr>
              <w:jc w:val="right"/>
              <w:rPr>
                <w:sz w:val="14"/>
                <w:szCs w:val="14"/>
              </w:rPr>
            </w:pPr>
            <w:r w:rsidRPr="00845894">
              <w:rPr>
                <w:sz w:val="14"/>
                <w:szCs w:val="14"/>
              </w:rPr>
              <w:t>4.2.</w:t>
            </w:r>
          </w:p>
        </w:tc>
        <w:tc>
          <w:tcPr>
            <w:tcW w:w="1166" w:type="pct"/>
            <w:shd w:val="clear" w:color="auto" w:fill="auto"/>
            <w:noWrap/>
            <w:vAlign w:val="bottom"/>
            <w:hideMark/>
          </w:tcPr>
          <w:p w14:paraId="323CDD8A" w14:textId="77777777" w:rsidR="00304566" w:rsidRPr="00845894" w:rsidRDefault="00304566" w:rsidP="009F1A33">
            <w:pPr>
              <w:rPr>
                <w:sz w:val="14"/>
                <w:szCs w:val="14"/>
              </w:rPr>
            </w:pPr>
            <w:r w:rsidRPr="00845894">
              <w:rPr>
                <w:sz w:val="14"/>
                <w:szCs w:val="14"/>
              </w:rPr>
              <w:t>НВВ 2018 года</w:t>
            </w:r>
          </w:p>
        </w:tc>
        <w:tc>
          <w:tcPr>
            <w:tcW w:w="557" w:type="pct"/>
            <w:shd w:val="clear" w:color="auto" w:fill="auto"/>
            <w:noWrap/>
            <w:vAlign w:val="center"/>
            <w:hideMark/>
          </w:tcPr>
          <w:p w14:paraId="640BC9B4" w14:textId="77777777" w:rsidR="00304566" w:rsidRPr="00845894" w:rsidRDefault="00304566" w:rsidP="009F1A33">
            <w:pPr>
              <w:jc w:val="center"/>
              <w:rPr>
                <w:sz w:val="14"/>
                <w:szCs w:val="14"/>
              </w:rPr>
            </w:pPr>
            <w:proofErr w:type="spellStart"/>
            <w:r w:rsidRPr="00845894">
              <w:rPr>
                <w:sz w:val="14"/>
                <w:szCs w:val="14"/>
              </w:rPr>
              <w:t>тыс.руб</w:t>
            </w:r>
            <w:proofErr w:type="spellEnd"/>
            <w:r w:rsidRPr="00845894">
              <w:rPr>
                <w:sz w:val="14"/>
                <w:szCs w:val="14"/>
              </w:rPr>
              <w:t>.</w:t>
            </w:r>
          </w:p>
        </w:tc>
        <w:tc>
          <w:tcPr>
            <w:tcW w:w="515" w:type="pct"/>
            <w:shd w:val="clear" w:color="auto" w:fill="auto"/>
            <w:noWrap/>
            <w:vAlign w:val="bottom"/>
            <w:hideMark/>
          </w:tcPr>
          <w:p w14:paraId="3345DEAD" w14:textId="77777777" w:rsidR="00304566" w:rsidRPr="00845894" w:rsidRDefault="00304566" w:rsidP="009F1A33">
            <w:pPr>
              <w:jc w:val="right"/>
              <w:rPr>
                <w:sz w:val="14"/>
                <w:szCs w:val="14"/>
              </w:rPr>
            </w:pPr>
            <w:r w:rsidRPr="00845894">
              <w:rPr>
                <w:sz w:val="14"/>
                <w:szCs w:val="14"/>
              </w:rPr>
              <w:t>49 216,40</w:t>
            </w:r>
          </w:p>
        </w:tc>
        <w:tc>
          <w:tcPr>
            <w:tcW w:w="515" w:type="pct"/>
            <w:shd w:val="clear" w:color="auto" w:fill="auto"/>
            <w:noWrap/>
            <w:vAlign w:val="bottom"/>
            <w:hideMark/>
          </w:tcPr>
          <w:p w14:paraId="1A7C55FC" w14:textId="77777777" w:rsidR="00304566" w:rsidRPr="00845894" w:rsidRDefault="00304566" w:rsidP="009F1A33">
            <w:pPr>
              <w:jc w:val="right"/>
              <w:rPr>
                <w:sz w:val="14"/>
                <w:szCs w:val="14"/>
              </w:rPr>
            </w:pPr>
            <w:r w:rsidRPr="00845894">
              <w:rPr>
                <w:sz w:val="14"/>
                <w:szCs w:val="14"/>
              </w:rPr>
              <w:t>49 216,40</w:t>
            </w:r>
          </w:p>
        </w:tc>
        <w:tc>
          <w:tcPr>
            <w:tcW w:w="997" w:type="pct"/>
            <w:shd w:val="clear" w:color="auto" w:fill="auto"/>
            <w:noWrap/>
            <w:vAlign w:val="bottom"/>
            <w:hideMark/>
          </w:tcPr>
          <w:p w14:paraId="2EFB74CC" w14:textId="77777777" w:rsidR="00304566" w:rsidRPr="00845894" w:rsidRDefault="00304566" w:rsidP="009F1A33">
            <w:pPr>
              <w:rPr>
                <w:sz w:val="14"/>
                <w:szCs w:val="14"/>
              </w:rPr>
            </w:pPr>
            <w:r w:rsidRPr="00845894">
              <w:rPr>
                <w:sz w:val="14"/>
                <w:szCs w:val="14"/>
              </w:rPr>
              <w:t> </w:t>
            </w:r>
          </w:p>
        </w:tc>
        <w:tc>
          <w:tcPr>
            <w:tcW w:w="454" w:type="pct"/>
            <w:shd w:val="clear" w:color="auto" w:fill="auto"/>
            <w:noWrap/>
            <w:vAlign w:val="bottom"/>
            <w:hideMark/>
          </w:tcPr>
          <w:p w14:paraId="7FBC7E30" w14:textId="77777777" w:rsidR="00304566" w:rsidRPr="00845894" w:rsidRDefault="00304566" w:rsidP="009F1A33">
            <w:pPr>
              <w:jc w:val="right"/>
              <w:rPr>
                <w:sz w:val="14"/>
                <w:szCs w:val="14"/>
              </w:rPr>
            </w:pPr>
            <w:r w:rsidRPr="00845894">
              <w:rPr>
                <w:sz w:val="14"/>
                <w:szCs w:val="14"/>
              </w:rPr>
              <w:t>0,00</w:t>
            </w:r>
          </w:p>
        </w:tc>
        <w:tc>
          <w:tcPr>
            <w:tcW w:w="477" w:type="pct"/>
            <w:shd w:val="clear" w:color="auto" w:fill="auto"/>
            <w:noWrap/>
            <w:vAlign w:val="bottom"/>
            <w:hideMark/>
          </w:tcPr>
          <w:p w14:paraId="7D41ED99" w14:textId="77777777" w:rsidR="00304566" w:rsidRPr="00845894" w:rsidRDefault="00304566" w:rsidP="009F1A33">
            <w:pPr>
              <w:jc w:val="right"/>
              <w:rPr>
                <w:sz w:val="14"/>
                <w:szCs w:val="14"/>
              </w:rPr>
            </w:pPr>
            <w:r w:rsidRPr="00845894">
              <w:rPr>
                <w:sz w:val="14"/>
                <w:szCs w:val="14"/>
              </w:rPr>
              <w:t>-9,76%</w:t>
            </w:r>
          </w:p>
        </w:tc>
      </w:tr>
      <w:tr w:rsidR="00304566" w:rsidRPr="00845894" w14:paraId="03C92AC6" w14:textId="77777777" w:rsidTr="009F1A33">
        <w:trPr>
          <w:trHeight w:val="112"/>
        </w:trPr>
        <w:tc>
          <w:tcPr>
            <w:tcW w:w="1485" w:type="pct"/>
            <w:gridSpan w:val="2"/>
            <w:shd w:val="clear" w:color="auto" w:fill="auto"/>
            <w:vAlign w:val="bottom"/>
            <w:hideMark/>
          </w:tcPr>
          <w:p w14:paraId="20F7833D" w14:textId="77777777" w:rsidR="00304566" w:rsidRPr="00845894" w:rsidRDefault="00304566" w:rsidP="009F1A33">
            <w:pPr>
              <w:jc w:val="center"/>
              <w:rPr>
                <w:b/>
                <w:bCs/>
                <w:sz w:val="14"/>
                <w:szCs w:val="14"/>
              </w:rPr>
            </w:pPr>
            <w:r w:rsidRPr="00845894">
              <w:rPr>
                <w:b/>
                <w:bCs/>
                <w:sz w:val="14"/>
                <w:szCs w:val="14"/>
              </w:rPr>
              <w:t>Корректировка НВВ в соответствии с параметрами надёжности и качества</w:t>
            </w:r>
          </w:p>
        </w:tc>
        <w:tc>
          <w:tcPr>
            <w:tcW w:w="557" w:type="pct"/>
            <w:shd w:val="clear" w:color="auto" w:fill="auto"/>
            <w:noWrap/>
            <w:vAlign w:val="center"/>
            <w:hideMark/>
          </w:tcPr>
          <w:p w14:paraId="52728065" w14:textId="77777777" w:rsidR="00304566" w:rsidRPr="00845894" w:rsidRDefault="00304566" w:rsidP="009F1A33">
            <w:pPr>
              <w:jc w:val="center"/>
              <w:rPr>
                <w:b/>
                <w:bCs/>
                <w:sz w:val="14"/>
                <w:szCs w:val="14"/>
              </w:rPr>
            </w:pPr>
            <w:proofErr w:type="spellStart"/>
            <w:r w:rsidRPr="00845894">
              <w:rPr>
                <w:b/>
                <w:bCs/>
                <w:sz w:val="14"/>
                <w:szCs w:val="14"/>
              </w:rPr>
              <w:t>тыс.руб</w:t>
            </w:r>
            <w:proofErr w:type="spellEnd"/>
            <w:r w:rsidRPr="00845894">
              <w:rPr>
                <w:b/>
                <w:bCs/>
                <w:sz w:val="14"/>
                <w:szCs w:val="14"/>
              </w:rPr>
              <w:t>.</w:t>
            </w:r>
          </w:p>
        </w:tc>
        <w:tc>
          <w:tcPr>
            <w:tcW w:w="515" w:type="pct"/>
            <w:shd w:val="clear" w:color="auto" w:fill="auto"/>
            <w:noWrap/>
            <w:vAlign w:val="bottom"/>
            <w:hideMark/>
          </w:tcPr>
          <w:p w14:paraId="0DB4763D" w14:textId="77777777" w:rsidR="00304566" w:rsidRPr="00845894" w:rsidRDefault="00304566" w:rsidP="009F1A33">
            <w:pPr>
              <w:jc w:val="right"/>
              <w:rPr>
                <w:b/>
                <w:bCs/>
                <w:sz w:val="14"/>
                <w:szCs w:val="14"/>
              </w:rPr>
            </w:pPr>
            <w:r w:rsidRPr="00845894">
              <w:rPr>
                <w:b/>
                <w:bCs/>
                <w:sz w:val="14"/>
                <w:szCs w:val="14"/>
              </w:rPr>
              <w:t>295,30</w:t>
            </w:r>
          </w:p>
        </w:tc>
        <w:tc>
          <w:tcPr>
            <w:tcW w:w="515" w:type="pct"/>
            <w:shd w:val="clear" w:color="auto" w:fill="auto"/>
            <w:noWrap/>
            <w:vAlign w:val="bottom"/>
            <w:hideMark/>
          </w:tcPr>
          <w:p w14:paraId="5F28C9F1" w14:textId="77777777" w:rsidR="00304566" w:rsidRPr="00845894" w:rsidRDefault="00304566" w:rsidP="009F1A33">
            <w:pPr>
              <w:jc w:val="right"/>
              <w:rPr>
                <w:b/>
                <w:bCs/>
                <w:sz w:val="14"/>
                <w:szCs w:val="14"/>
              </w:rPr>
            </w:pPr>
            <w:r w:rsidRPr="00845894">
              <w:rPr>
                <w:b/>
                <w:bCs/>
                <w:sz w:val="14"/>
                <w:szCs w:val="14"/>
              </w:rPr>
              <w:t>590,60</w:t>
            </w:r>
          </w:p>
        </w:tc>
        <w:tc>
          <w:tcPr>
            <w:tcW w:w="997" w:type="pct"/>
            <w:shd w:val="clear" w:color="auto" w:fill="auto"/>
            <w:noWrap/>
            <w:vAlign w:val="bottom"/>
            <w:hideMark/>
          </w:tcPr>
          <w:p w14:paraId="3AD7FCD7" w14:textId="77777777" w:rsidR="00304566" w:rsidRPr="00845894" w:rsidRDefault="00304566" w:rsidP="009F1A33">
            <w:pPr>
              <w:rPr>
                <w:b/>
                <w:bCs/>
                <w:sz w:val="14"/>
                <w:szCs w:val="14"/>
              </w:rPr>
            </w:pPr>
            <w:r w:rsidRPr="00845894">
              <w:rPr>
                <w:b/>
                <w:bCs/>
                <w:sz w:val="14"/>
                <w:szCs w:val="14"/>
              </w:rPr>
              <w:t> </w:t>
            </w:r>
          </w:p>
        </w:tc>
        <w:tc>
          <w:tcPr>
            <w:tcW w:w="454" w:type="pct"/>
            <w:shd w:val="clear" w:color="auto" w:fill="auto"/>
            <w:noWrap/>
            <w:vAlign w:val="bottom"/>
            <w:hideMark/>
          </w:tcPr>
          <w:p w14:paraId="0B0B993A" w14:textId="77777777" w:rsidR="00304566" w:rsidRPr="00845894" w:rsidRDefault="00304566" w:rsidP="009F1A33">
            <w:pPr>
              <w:jc w:val="right"/>
              <w:rPr>
                <w:b/>
                <w:bCs/>
                <w:sz w:val="14"/>
                <w:szCs w:val="14"/>
              </w:rPr>
            </w:pPr>
            <w:r w:rsidRPr="00845894">
              <w:rPr>
                <w:b/>
                <w:bCs/>
                <w:sz w:val="14"/>
                <w:szCs w:val="14"/>
              </w:rPr>
              <w:t>295,30</w:t>
            </w:r>
          </w:p>
        </w:tc>
        <w:tc>
          <w:tcPr>
            <w:tcW w:w="477" w:type="pct"/>
            <w:shd w:val="clear" w:color="auto" w:fill="auto"/>
            <w:noWrap/>
            <w:vAlign w:val="bottom"/>
            <w:hideMark/>
          </w:tcPr>
          <w:p w14:paraId="570206BB" w14:textId="77777777" w:rsidR="00304566" w:rsidRPr="00845894" w:rsidRDefault="00304566" w:rsidP="009F1A33">
            <w:pPr>
              <w:jc w:val="right"/>
              <w:rPr>
                <w:b/>
                <w:bCs/>
                <w:sz w:val="14"/>
                <w:szCs w:val="14"/>
              </w:rPr>
            </w:pPr>
            <w:r w:rsidRPr="00845894">
              <w:rPr>
                <w:b/>
                <w:bCs/>
                <w:sz w:val="14"/>
                <w:szCs w:val="14"/>
              </w:rPr>
              <w:t>-9,76%</w:t>
            </w:r>
          </w:p>
        </w:tc>
      </w:tr>
      <w:tr w:rsidR="00304566" w:rsidRPr="00845894" w14:paraId="1EBFBA57" w14:textId="77777777" w:rsidTr="009F1A33">
        <w:trPr>
          <w:trHeight w:val="107"/>
        </w:trPr>
        <w:tc>
          <w:tcPr>
            <w:tcW w:w="319" w:type="pct"/>
            <w:shd w:val="clear" w:color="auto" w:fill="auto"/>
            <w:vAlign w:val="bottom"/>
            <w:hideMark/>
          </w:tcPr>
          <w:p w14:paraId="577AA48D" w14:textId="77777777" w:rsidR="00304566" w:rsidRPr="00845894" w:rsidRDefault="00304566" w:rsidP="009F1A33">
            <w:pPr>
              <w:jc w:val="center"/>
              <w:rPr>
                <w:b/>
                <w:bCs/>
                <w:sz w:val="14"/>
                <w:szCs w:val="14"/>
              </w:rPr>
            </w:pPr>
            <w:r w:rsidRPr="00845894">
              <w:rPr>
                <w:b/>
                <w:bCs/>
                <w:sz w:val="14"/>
                <w:szCs w:val="14"/>
              </w:rPr>
              <w:t>5.</w:t>
            </w:r>
          </w:p>
        </w:tc>
        <w:tc>
          <w:tcPr>
            <w:tcW w:w="1166" w:type="pct"/>
            <w:shd w:val="clear" w:color="auto" w:fill="auto"/>
            <w:vAlign w:val="bottom"/>
            <w:hideMark/>
          </w:tcPr>
          <w:p w14:paraId="17079F06" w14:textId="77777777" w:rsidR="00304566" w:rsidRPr="00845894" w:rsidRDefault="00304566" w:rsidP="009F1A33">
            <w:pPr>
              <w:rPr>
                <w:b/>
                <w:bCs/>
                <w:sz w:val="14"/>
                <w:szCs w:val="14"/>
              </w:rPr>
            </w:pPr>
            <w:r w:rsidRPr="00845894">
              <w:rPr>
                <w:b/>
                <w:bCs/>
                <w:sz w:val="14"/>
                <w:szCs w:val="14"/>
              </w:rPr>
              <w:t>Итого НВВ на содержание</w:t>
            </w:r>
          </w:p>
        </w:tc>
        <w:tc>
          <w:tcPr>
            <w:tcW w:w="557" w:type="pct"/>
            <w:shd w:val="clear" w:color="auto" w:fill="auto"/>
            <w:noWrap/>
            <w:vAlign w:val="center"/>
            <w:hideMark/>
          </w:tcPr>
          <w:p w14:paraId="1A6C6EF1" w14:textId="77777777" w:rsidR="00304566" w:rsidRPr="00845894" w:rsidRDefault="00304566" w:rsidP="009F1A33">
            <w:pPr>
              <w:jc w:val="center"/>
              <w:rPr>
                <w:b/>
                <w:bCs/>
                <w:sz w:val="14"/>
                <w:szCs w:val="14"/>
              </w:rPr>
            </w:pPr>
            <w:proofErr w:type="spellStart"/>
            <w:r w:rsidRPr="00845894">
              <w:rPr>
                <w:b/>
                <w:bCs/>
                <w:sz w:val="14"/>
                <w:szCs w:val="14"/>
              </w:rPr>
              <w:t>тыс.руб</w:t>
            </w:r>
            <w:proofErr w:type="spellEnd"/>
            <w:r w:rsidRPr="00845894">
              <w:rPr>
                <w:b/>
                <w:bCs/>
                <w:sz w:val="14"/>
                <w:szCs w:val="14"/>
              </w:rPr>
              <w:t>.</w:t>
            </w:r>
          </w:p>
        </w:tc>
        <w:tc>
          <w:tcPr>
            <w:tcW w:w="515" w:type="pct"/>
            <w:shd w:val="clear" w:color="auto" w:fill="auto"/>
            <w:noWrap/>
            <w:vAlign w:val="bottom"/>
            <w:hideMark/>
          </w:tcPr>
          <w:p w14:paraId="4CE8CB26" w14:textId="77777777" w:rsidR="00304566" w:rsidRPr="00845894" w:rsidRDefault="00304566" w:rsidP="009F1A33">
            <w:pPr>
              <w:jc w:val="right"/>
              <w:rPr>
                <w:b/>
                <w:bCs/>
                <w:sz w:val="14"/>
                <w:szCs w:val="14"/>
              </w:rPr>
            </w:pPr>
            <w:r w:rsidRPr="00845894">
              <w:rPr>
                <w:b/>
                <w:bCs/>
                <w:sz w:val="14"/>
                <w:szCs w:val="14"/>
              </w:rPr>
              <w:t>169 433,75</w:t>
            </w:r>
          </w:p>
        </w:tc>
        <w:tc>
          <w:tcPr>
            <w:tcW w:w="515" w:type="pct"/>
            <w:shd w:val="clear" w:color="auto" w:fill="auto"/>
            <w:noWrap/>
            <w:vAlign w:val="bottom"/>
            <w:hideMark/>
          </w:tcPr>
          <w:p w14:paraId="19C6421B" w14:textId="77777777" w:rsidR="00304566" w:rsidRPr="00845894" w:rsidRDefault="00304566" w:rsidP="009F1A33">
            <w:pPr>
              <w:jc w:val="right"/>
              <w:rPr>
                <w:b/>
                <w:bCs/>
                <w:sz w:val="14"/>
                <w:szCs w:val="14"/>
              </w:rPr>
            </w:pPr>
            <w:r w:rsidRPr="00845894">
              <w:rPr>
                <w:b/>
                <w:bCs/>
                <w:sz w:val="14"/>
                <w:szCs w:val="14"/>
              </w:rPr>
              <w:t>38</w:t>
            </w:r>
            <w:r>
              <w:rPr>
                <w:b/>
                <w:bCs/>
                <w:sz w:val="14"/>
                <w:szCs w:val="14"/>
              </w:rPr>
              <w:t> </w:t>
            </w:r>
            <w:r w:rsidRPr="00845894">
              <w:rPr>
                <w:b/>
                <w:bCs/>
                <w:sz w:val="14"/>
                <w:szCs w:val="14"/>
              </w:rPr>
              <w:t>7</w:t>
            </w:r>
            <w:r>
              <w:rPr>
                <w:b/>
                <w:bCs/>
                <w:sz w:val="14"/>
                <w:szCs w:val="14"/>
              </w:rPr>
              <w:t>38,63</w:t>
            </w:r>
          </w:p>
        </w:tc>
        <w:tc>
          <w:tcPr>
            <w:tcW w:w="997" w:type="pct"/>
            <w:shd w:val="clear" w:color="auto" w:fill="auto"/>
            <w:noWrap/>
            <w:vAlign w:val="bottom"/>
            <w:hideMark/>
          </w:tcPr>
          <w:p w14:paraId="65E2BC5B" w14:textId="77777777" w:rsidR="00304566" w:rsidRPr="00845894" w:rsidRDefault="00304566" w:rsidP="009F1A33">
            <w:pPr>
              <w:rPr>
                <w:b/>
                <w:bCs/>
                <w:sz w:val="14"/>
                <w:szCs w:val="14"/>
              </w:rPr>
            </w:pPr>
            <w:r w:rsidRPr="00845894">
              <w:rPr>
                <w:b/>
                <w:bCs/>
                <w:sz w:val="14"/>
                <w:szCs w:val="14"/>
              </w:rPr>
              <w:t> </w:t>
            </w:r>
          </w:p>
        </w:tc>
        <w:tc>
          <w:tcPr>
            <w:tcW w:w="454" w:type="pct"/>
            <w:shd w:val="clear" w:color="auto" w:fill="auto"/>
            <w:noWrap/>
            <w:vAlign w:val="bottom"/>
            <w:hideMark/>
          </w:tcPr>
          <w:p w14:paraId="4660D1E4" w14:textId="77777777" w:rsidR="00304566" w:rsidRPr="00845894" w:rsidRDefault="00304566" w:rsidP="009F1A33">
            <w:pPr>
              <w:jc w:val="right"/>
              <w:rPr>
                <w:b/>
                <w:bCs/>
                <w:sz w:val="14"/>
                <w:szCs w:val="14"/>
              </w:rPr>
            </w:pPr>
            <w:r w:rsidRPr="00845894">
              <w:rPr>
                <w:b/>
                <w:bCs/>
                <w:sz w:val="14"/>
                <w:szCs w:val="14"/>
              </w:rPr>
              <w:t>-130 730,13</w:t>
            </w:r>
          </w:p>
        </w:tc>
        <w:tc>
          <w:tcPr>
            <w:tcW w:w="477" w:type="pct"/>
            <w:shd w:val="clear" w:color="auto" w:fill="auto"/>
            <w:noWrap/>
            <w:vAlign w:val="bottom"/>
            <w:hideMark/>
          </w:tcPr>
          <w:p w14:paraId="0B60E1B6" w14:textId="77777777" w:rsidR="00304566" w:rsidRPr="00845894" w:rsidRDefault="00304566" w:rsidP="009F1A33">
            <w:pPr>
              <w:jc w:val="right"/>
              <w:rPr>
                <w:b/>
                <w:bCs/>
                <w:sz w:val="14"/>
                <w:szCs w:val="14"/>
              </w:rPr>
            </w:pPr>
            <w:r w:rsidRPr="00845894">
              <w:rPr>
                <w:b/>
                <w:bCs/>
                <w:sz w:val="14"/>
                <w:szCs w:val="14"/>
              </w:rPr>
              <w:t>-46,23%</w:t>
            </w:r>
          </w:p>
        </w:tc>
      </w:tr>
      <w:tr w:rsidR="00304566" w:rsidRPr="00845894" w14:paraId="303E63E8" w14:textId="77777777" w:rsidTr="009F1A33">
        <w:trPr>
          <w:trHeight w:val="112"/>
        </w:trPr>
        <w:tc>
          <w:tcPr>
            <w:tcW w:w="319" w:type="pct"/>
            <w:shd w:val="clear" w:color="auto" w:fill="auto"/>
            <w:vAlign w:val="bottom"/>
            <w:hideMark/>
          </w:tcPr>
          <w:p w14:paraId="3C5C706D" w14:textId="77777777" w:rsidR="00304566" w:rsidRPr="00845894" w:rsidRDefault="00304566" w:rsidP="009F1A33">
            <w:pPr>
              <w:jc w:val="center"/>
              <w:rPr>
                <w:b/>
                <w:bCs/>
                <w:sz w:val="14"/>
                <w:szCs w:val="14"/>
              </w:rPr>
            </w:pPr>
            <w:r w:rsidRPr="00845894">
              <w:rPr>
                <w:b/>
                <w:bCs/>
                <w:sz w:val="14"/>
                <w:szCs w:val="14"/>
              </w:rPr>
              <w:t>6.</w:t>
            </w:r>
          </w:p>
        </w:tc>
        <w:tc>
          <w:tcPr>
            <w:tcW w:w="1166" w:type="pct"/>
            <w:shd w:val="clear" w:color="auto" w:fill="auto"/>
            <w:vAlign w:val="bottom"/>
            <w:hideMark/>
          </w:tcPr>
          <w:p w14:paraId="4151D0C0" w14:textId="77777777" w:rsidR="00304566" w:rsidRPr="00845894" w:rsidRDefault="00304566" w:rsidP="009F1A33">
            <w:pPr>
              <w:rPr>
                <w:b/>
                <w:bCs/>
                <w:sz w:val="14"/>
                <w:szCs w:val="14"/>
              </w:rPr>
            </w:pPr>
            <w:r w:rsidRPr="00845894">
              <w:rPr>
                <w:b/>
                <w:bCs/>
                <w:sz w:val="14"/>
                <w:szCs w:val="14"/>
              </w:rPr>
              <w:t>Итого НВВ на содержание без платы ФСК</w:t>
            </w:r>
          </w:p>
        </w:tc>
        <w:tc>
          <w:tcPr>
            <w:tcW w:w="557" w:type="pct"/>
            <w:shd w:val="clear" w:color="auto" w:fill="auto"/>
            <w:noWrap/>
            <w:vAlign w:val="center"/>
            <w:hideMark/>
          </w:tcPr>
          <w:p w14:paraId="7AC236B4" w14:textId="77777777" w:rsidR="00304566" w:rsidRPr="00845894" w:rsidRDefault="00304566" w:rsidP="009F1A33">
            <w:pPr>
              <w:jc w:val="center"/>
              <w:rPr>
                <w:b/>
                <w:bCs/>
                <w:sz w:val="14"/>
                <w:szCs w:val="14"/>
              </w:rPr>
            </w:pPr>
            <w:proofErr w:type="spellStart"/>
            <w:r w:rsidRPr="00845894">
              <w:rPr>
                <w:b/>
                <w:bCs/>
                <w:sz w:val="14"/>
                <w:szCs w:val="14"/>
              </w:rPr>
              <w:t>тыс.руб</w:t>
            </w:r>
            <w:proofErr w:type="spellEnd"/>
            <w:r w:rsidRPr="00845894">
              <w:rPr>
                <w:b/>
                <w:bCs/>
                <w:sz w:val="14"/>
                <w:szCs w:val="14"/>
              </w:rPr>
              <w:t>.</w:t>
            </w:r>
          </w:p>
        </w:tc>
        <w:tc>
          <w:tcPr>
            <w:tcW w:w="515" w:type="pct"/>
            <w:shd w:val="clear" w:color="auto" w:fill="auto"/>
            <w:noWrap/>
            <w:vAlign w:val="bottom"/>
            <w:hideMark/>
          </w:tcPr>
          <w:p w14:paraId="07B9993F" w14:textId="77777777" w:rsidR="00304566" w:rsidRPr="00845894" w:rsidRDefault="00304566" w:rsidP="009F1A33">
            <w:pPr>
              <w:jc w:val="right"/>
              <w:rPr>
                <w:b/>
                <w:bCs/>
                <w:sz w:val="14"/>
                <w:szCs w:val="14"/>
              </w:rPr>
            </w:pPr>
            <w:r w:rsidRPr="00845894">
              <w:rPr>
                <w:b/>
                <w:bCs/>
                <w:sz w:val="14"/>
                <w:szCs w:val="14"/>
              </w:rPr>
              <w:t>169 433,75</w:t>
            </w:r>
          </w:p>
        </w:tc>
        <w:tc>
          <w:tcPr>
            <w:tcW w:w="515" w:type="pct"/>
            <w:shd w:val="clear" w:color="auto" w:fill="auto"/>
            <w:noWrap/>
            <w:vAlign w:val="bottom"/>
            <w:hideMark/>
          </w:tcPr>
          <w:p w14:paraId="7638B11E" w14:textId="77777777" w:rsidR="00304566" w:rsidRPr="00845894" w:rsidRDefault="00304566" w:rsidP="009F1A33">
            <w:pPr>
              <w:jc w:val="right"/>
              <w:rPr>
                <w:b/>
                <w:bCs/>
                <w:sz w:val="14"/>
                <w:szCs w:val="14"/>
              </w:rPr>
            </w:pPr>
            <w:r w:rsidRPr="00845894">
              <w:rPr>
                <w:b/>
                <w:bCs/>
                <w:sz w:val="14"/>
                <w:szCs w:val="14"/>
              </w:rPr>
              <w:t>38</w:t>
            </w:r>
            <w:r>
              <w:rPr>
                <w:b/>
                <w:bCs/>
                <w:sz w:val="14"/>
                <w:szCs w:val="14"/>
              </w:rPr>
              <w:t> </w:t>
            </w:r>
            <w:r w:rsidRPr="00845894">
              <w:rPr>
                <w:b/>
                <w:bCs/>
                <w:sz w:val="14"/>
                <w:szCs w:val="14"/>
              </w:rPr>
              <w:t>7</w:t>
            </w:r>
            <w:r>
              <w:rPr>
                <w:b/>
                <w:bCs/>
                <w:sz w:val="14"/>
                <w:szCs w:val="14"/>
              </w:rPr>
              <w:t>38,63</w:t>
            </w:r>
          </w:p>
        </w:tc>
        <w:tc>
          <w:tcPr>
            <w:tcW w:w="997" w:type="pct"/>
            <w:shd w:val="clear" w:color="auto" w:fill="auto"/>
            <w:noWrap/>
            <w:vAlign w:val="bottom"/>
            <w:hideMark/>
          </w:tcPr>
          <w:p w14:paraId="77EFC4AE" w14:textId="77777777" w:rsidR="00304566" w:rsidRPr="00845894" w:rsidRDefault="00304566" w:rsidP="009F1A33">
            <w:pPr>
              <w:rPr>
                <w:b/>
                <w:bCs/>
                <w:sz w:val="14"/>
                <w:szCs w:val="14"/>
              </w:rPr>
            </w:pPr>
            <w:r w:rsidRPr="00845894">
              <w:rPr>
                <w:b/>
                <w:bCs/>
                <w:sz w:val="14"/>
                <w:szCs w:val="14"/>
              </w:rPr>
              <w:t> </w:t>
            </w:r>
          </w:p>
        </w:tc>
        <w:tc>
          <w:tcPr>
            <w:tcW w:w="454" w:type="pct"/>
            <w:shd w:val="clear" w:color="auto" w:fill="auto"/>
            <w:noWrap/>
            <w:vAlign w:val="bottom"/>
            <w:hideMark/>
          </w:tcPr>
          <w:p w14:paraId="44593FEC" w14:textId="77777777" w:rsidR="00304566" w:rsidRPr="00845894" w:rsidRDefault="00304566" w:rsidP="009F1A33">
            <w:pPr>
              <w:jc w:val="right"/>
              <w:rPr>
                <w:b/>
                <w:bCs/>
                <w:sz w:val="14"/>
                <w:szCs w:val="14"/>
              </w:rPr>
            </w:pPr>
            <w:r w:rsidRPr="00845894">
              <w:rPr>
                <w:b/>
                <w:bCs/>
                <w:sz w:val="14"/>
                <w:szCs w:val="14"/>
              </w:rPr>
              <w:t>-130 730,13</w:t>
            </w:r>
          </w:p>
        </w:tc>
        <w:tc>
          <w:tcPr>
            <w:tcW w:w="477" w:type="pct"/>
            <w:shd w:val="clear" w:color="auto" w:fill="auto"/>
            <w:noWrap/>
            <w:vAlign w:val="bottom"/>
            <w:hideMark/>
          </w:tcPr>
          <w:p w14:paraId="2EF60C30" w14:textId="77777777" w:rsidR="00304566" w:rsidRPr="00845894" w:rsidRDefault="00304566" w:rsidP="009F1A33">
            <w:pPr>
              <w:jc w:val="right"/>
              <w:rPr>
                <w:b/>
                <w:bCs/>
                <w:sz w:val="14"/>
                <w:szCs w:val="14"/>
              </w:rPr>
            </w:pPr>
            <w:r w:rsidRPr="00845894">
              <w:rPr>
                <w:b/>
                <w:bCs/>
                <w:sz w:val="14"/>
                <w:szCs w:val="14"/>
              </w:rPr>
              <w:t>-46,23%</w:t>
            </w:r>
          </w:p>
        </w:tc>
      </w:tr>
      <w:tr w:rsidR="00304566" w:rsidRPr="00845894" w14:paraId="57AB718A" w14:textId="77777777" w:rsidTr="009F1A33">
        <w:trPr>
          <w:trHeight w:val="112"/>
        </w:trPr>
        <w:tc>
          <w:tcPr>
            <w:tcW w:w="5000" w:type="pct"/>
            <w:gridSpan w:val="8"/>
            <w:shd w:val="clear" w:color="auto" w:fill="auto"/>
            <w:noWrap/>
            <w:vAlign w:val="bottom"/>
            <w:hideMark/>
          </w:tcPr>
          <w:p w14:paraId="648B8648" w14:textId="77777777" w:rsidR="00304566" w:rsidRPr="00845894" w:rsidRDefault="00304566" w:rsidP="009F1A33">
            <w:pPr>
              <w:rPr>
                <w:b/>
                <w:bCs/>
                <w:sz w:val="14"/>
                <w:szCs w:val="14"/>
              </w:rPr>
            </w:pPr>
            <w:r w:rsidRPr="00845894">
              <w:rPr>
                <w:b/>
                <w:bCs/>
                <w:sz w:val="14"/>
                <w:szCs w:val="14"/>
              </w:rPr>
              <w:t>7. Расчёт расходов на оплату потерь электрической энергии в электрических сетях</w:t>
            </w:r>
          </w:p>
        </w:tc>
      </w:tr>
      <w:tr w:rsidR="00304566" w:rsidRPr="00845894" w14:paraId="7A210A55" w14:textId="77777777" w:rsidTr="009F1A33">
        <w:trPr>
          <w:trHeight w:val="107"/>
        </w:trPr>
        <w:tc>
          <w:tcPr>
            <w:tcW w:w="319" w:type="pct"/>
            <w:shd w:val="clear" w:color="auto" w:fill="auto"/>
            <w:noWrap/>
            <w:vAlign w:val="bottom"/>
            <w:hideMark/>
          </w:tcPr>
          <w:p w14:paraId="672F9EDC" w14:textId="77777777" w:rsidR="00304566" w:rsidRPr="00845894" w:rsidRDefault="00304566" w:rsidP="009F1A33">
            <w:pPr>
              <w:jc w:val="right"/>
              <w:rPr>
                <w:sz w:val="14"/>
                <w:szCs w:val="14"/>
              </w:rPr>
            </w:pPr>
            <w:r w:rsidRPr="00845894">
              <w:rPr>
                <w:sz w:val="14"/>
                <w:szCs w:val="14"/>
              </w:rPr>
              <w:t>7.1.</w:t>
            </w:r>
          </w:p>
        </w:tc>
        <w:tc>
          <w:tcPr>
            <w:tcW w:w="1166" w:type="pct"/>
            <w:shd w:val="clear" w:color="auto" w:fill="auto"/>
            <w:noWrap/>
            <w:vAlign w:val="bottom"/>
            <w:hideMark/>
          </w:tcPr>
          <w:p w14:paraId="28EE550F" w14:textId="77777777" w:rsidR="00304566" w:rsidRPr="00845894" w:rsidRDefault="00304566" w:rsidP="009F1A33">
            <w:pPr>
              <w:rPr>
                <w:sz w:val="14"/>
                <w:szCs w:val="14"/>
              </w:rPr>
            </w:pPr>
            <w:r w:rsidRPr="00845894">
              <w:rPr>
                <w:sz w:val="14"/>
                <w:szCs w:val="14"/>
              </w:rPr>
              <w:t>Объём потерь</w:t>
            </w:r>
          </w:p>
        </w:tc>
        <w:tc>
          <w:tcPr>
            <w:tcW w:w="557" w:type="pct"/>
            <w:shd w:val="clear" w:color="auto" w:fill="auto"/>
            <w:noWrap/>
            <w:vAlign w:val="center"/>
            <w:hideMark/>
          </w:tcPr>
          <w:p w14:paraId="5A41F2F2" w14:textId="77777777" w:rsidR="00304566" w:rsidRPr="00845894" w:rsidRDefault="00304566" w:rsidP="009F1A33">
            <w:pPr>
              <w:jc w:val="center"/>
              <w:rPr>
                <w:sz w:val="14"/>
                <w:szCs w:val="14"/>
              </w:rPr>
            </w:pPr>
            <w:r w:rsidRPr="00845894">
              <w:rPr>
                <w:sz w:val="14"/>
                <w:szCs w:val="14"/>
              </w:rPr>
              <w:t xml:space="preserve">млн. </w:t>
            </w:r>
            <w:proofErr w:type="spellStart"/>
            <w:r w:rsidRPr="00845894">
              <w:rPr>
                <w:sz w:val="14"/>
                <w:szCs w:val="14"/>
              </w:rPr>
              <w:t>кВт.ч</w:t>
            </w:r>
            <w:proofErr w:type="spellEnd"/>
            <w:r w:rsidRPr="00845894">
              <w:rPr>
                <w:sz w:val="14"/>
                <w:szCs w:val="14"/>
              </w:rPr>
              <w:t>.</w:t>
            </w:r>
          </w:p>
        </w:tc>
        <w:tc>
          <w:tcPr>
            <w:tcW w:w="515" w:type="pct"/>
            <w:shd w:val="clear" w:color="auto" w:fill="auto"/>
            <w:noWrap/>
            <w:vAlign w:val="bottom"/>
            <w:hideMark/>
          </w:tcPr>
          <w:p w14:paraId="2F12073B" w14:textId="77777777" w:rsidR="00304566" w:rsidRPr="00845894" w:rsidRDefault="00304566" w:rsidP="009F1A33">
            <w:pPr>
              <w:jc w:val="right"/>
              <w:rPr>
                <w:sz w:val="14"/>
                <w:szCs w:val="14"/>
              </w:rPr>
            </w:pPr>
            <w:r w:rsidRPr="00845894">
              <w:rPr>
                <w:sz w:val="14"/>
                <w:szCs w:val="14"/>
              </w:rPr>
              <w:t>0,99</w:t>
            </w:r>
          </w:p>
        </w:tc>
        <w:tc>
          <w:tcPr>
            <w:tcW w:w="515" w:type="pct"/>
            <w:shd w:val="clear" w:color="auto" w:fill="auto"/>
            <w:noWrap/>
            <w:vAlign w:val="bottom"/>
            <w:hideMark/>
          </w:tcPr>
          <w:p w14:paraId="61AC29B0" w14:textId="77777777" w:rsidR="00304566" w:rsidRPr="00845894" w:rsidRDefault="00304566" w:rsidP="009F1A33">
            <w:pPr>
              <w:jc w:val="right"/>
              <w:rPr>
                <w:sz w:val="14"/>
                <w:szCs w:val="14"/>
              </w:rPr>
            </w:pPr>
            <w:r w:rsidRPr="00845894">
              <w:rPr>
                <w:sz w:val="14"/>
                <w:szCs w:val="14"/>
              </w:rPr>
              <w:t>0,99</w:t>
            </w:r>
          </w:p>
        </w:tc>
        <w:tc>
          <w:tcPr>
            <w:tcW w:w="997" w:type="pct"/>
            <w:shd w:val="clear" w:color="auto" w:fill="auto"/>
            <w:noWrap/>
            <w:vAlign w:val="bottom"/>
            <w:hideMark/>
          </w:tcPr>
          <w:p w14:paraId="24C83B2D" w14:textId="77777777" w:rsidR="00304566" w:rsidRPr="00845894" w:rsidRDefault="00304566" w:rsidP="009F1A33">
            <w:pPr>
              <w:rPr>
                <w:sz w:val="14"/>
                <w:szCs w:val="14"/>
              </w:rPr>
            </w:pPr>
            <w:r w:rsidRPr="00845894">
              <w:rPr>
                <w:sz w:val="14"/>
                <w:szCs w:val="14"/>
              </w:rPr>
              <w:t> </w:t>
            </w:r>
          </w:p>
        </w:tc>
        <w:tc>
          <w:tcPr>
            <w:tcW w:w="454" w:type="pct"/>
            <w:shd w:val="clear" w:color="auto" w:fill="auto"/>
            <w:noWrap/>
            <w:vAlign w:val="bottom"/>
            <w:hideMark/>
          </w:tcPr>
          <w:p w14:paraId="3092F8F4" w14:textId="77777777" w:rsidR="00304566" w:rsidRPr="00845894" w:rsidRDefault="00304566" w:rsidP="009F1A33">
            <w:pPr>
              <w:jc w:val="right"/>
              <w:rPr>
                <w:sz w:val="14"/>
                <w:szCs w:val="14"/>
              </w:rPr>
            </w:pPr>
            <w:r w:rsidRPr="00845894">
              <w:rPr>
                <w:sz w:val="14"/>
                <w:szCs w:val="14"/>
              </w:rPr>
              <w:t>0,00</w:t>
            </w:r>
          </w:p>
        </w:tc>
        <w:tc>
          <w:tcPr>
            <w:tcW w:w="477" w:type="pct"/>
            <w:shd w:val="clear" w:color="auto" w:fill="auto"/>
            <w:noWrap/>
            <w:vAlign w:val="bottom"/>
            <w:hideMark/>
          </w:tcPr>
          <w:p w14:paraId="116566AF" w14:textId="77777777" w:rsidR="00304566" w:rsidRPr="00845894" w:rsidRDefault="00304566" w:rsidP="009F1A33">
            <w:pPr>
              <w:jc w:val="right"/>
              <w:rPr>
                <w:sz w:val="14"/>
                <w:szCs w:val="14"/>
              </w:rPr>
            </w:pPr>
            <w:r w:rsidRPr="00845894">
              <w:rPr>
                <w:sz w:val="14"/>
                <w:szCs w:val="14"/>
              </w:rPr>
              <w:t>-82,18%</w:t>
            </w:r>
          </w:p>
        </w:tc>
      </w:tr>
      <w:tr w:rsidR="00304566" w:rsidRPr="00845894" w14:paraId="79C03322" w14:textId="77777777" w:rsidTr="009F1A33">
        <w:trPr>
          <w:trHeight w:val="107"/>
        </w:trPr>
        <w:tc>
          <w:tcPr>
            <w:tcW w:w="319" w:type="pct"/>
            <w:shd w:val="clear" w:color="auto" w:fill="auto"/>
            <w:noWrap/>
            <w:vAlign w:val="bottom"/>
            <w:hideMark/>
          </w:tcPr>
          <w:p w14:paraId="60965903" w14:textId="77777777" w:rsidR="00304566" w:rsidRPr="00845894" w:rsidRDefault="00304566" w:rsidP="009F1A33">
            <w:pPr>
              <w:jc w:val="right"/>
              <w:rPr>
                <w:sz w:val="14"/>
                <w:szCs w:val="14"/>
              </w:rPr>
            </w:pPr>
            <w:r w:rsidRPr="00845894">
              <w:rPr>
                <w:sz w:val="14"/>
                <w:szCs w:val="14"/>
              </w:rPr>
              <w:t>7.2.</w:t>
            </w:r>
          </w:p>
        </w:tc>
        <w:tc>
          <w:tcPr>
            <w:tcW w:w="1166" w:type="pct"/>
            <w:shd w:val="clear" w:color="auto" w:fill="auto"/>
            <w:noWrap/>
            <w:vAlign w:val="bottom"/>
            <w:hideMark/>
          </w:tcPr>
          <w:p w14:paraId="02E1A4EE" w14:textId="77777777" w:rsidR="00304566" w:rsidRPr="00845894" w:rsidRDefault="00304566" w:rsidP="009F1A33">
            <w:pPr>
              <w:rPr>
                <w:sz w:val="14"/>
                <w:szCs w:val="14"/>
              </w:rPr>
            </w:pPr>
            <w:r w:rsidRPr="00845894">
              <w:rPr>
                <w:sz w:val="14"/>
                <w:szCs w:val="14"/>
              </w:rPr>
              <w:t>Тариф потерь</w:t>
            </w:r>
          </w:p>
        </w:tc>
        <w:tc>
          <w:tcPr>
            <w:tcW w:w="557" w:type="pct"/>
            <w:shd w:val="clear" w:color="auto" w:fill="auto"/>
            <w:noWrap/>
            <w:vAlign w:val="center"/>
            <w:hideMark/>
          </w:tcPr>
          <w:p w14:paraId="2580F3F6" w14:textId="77777777" w:rsidR="00304566" w:rsidRPr="00845894" w:rsidRDefault="00304566" w:rsidP="009F1A33">
            <w:pPr>
              <w:jc w:val="center"/>
              <w:rPr>
                <w:sz w:val="14"/>
                <w:szCs w:val="14"/>
              </w:rPr>
            </w:pPr>
            <w:r w:rsidRPr="00845894">
              <w:rPr>
                <w:sz w:val="14"/>
                <w:szCs w:val="14"/>
              </w:rPr>
              <w:t>руб./</w:t>
            </w:r>
            <w:proofErr w:type="spellStart"/>
            <w:r w:rsidRPr="00845894">
              <w:rPr>
                <w:sz w:val="14"/>
                <w:szCs w:val="14"/>
              </w:rPr>
              <w:t>тыс.кВт.ч</w:t>
            </w:r>
            <w:proofErr w:type="spellEnd"/>
            <w:r w:rsidRPr="00845894">
              <w:rPr>
                <w:sz w:val="14"/>
                <w:szCs w:val="14"/>
              </w:rPr>
              <w:t>.</w:t>
            </w:r>
          </w:p>
        </w:tc>
        <w:tc>
          <w:tcPr>
            <w:tcW w:w="515" w:type="pct"/>
            <w:shd w:val="clear" w:color="auto" w:fill="auto"/>
            <w:noWrap/>
            <w:vAlign w:val="bottom"/>
            <w:hideMark/>
          </w:tcPr>
          <w:p w14:paraId="5F1BF25E" w14:textId="77777777" w:rsidR="00304566" w:rsidRPr="00845894" w:rsidRDefault="00304566" w:rsidP="009F1A33">
            <w:pPr>
              <w:jc w:val="right"/>
              <w:rPr>
                <w:sz w:val="14"/>
                <w:szCs w:val="14"/>
              </w:rPr>
            </w:pPr>
            <w:r w:rsidRPr="00845894">
              <w:rPr>
                <w:sz w:val="14"/>
                <w:szCs w:val="14"/>
              </w:rPr>
              <w:t>2 668,42</w:t>
            </w:r>
          </w:p>
        </w:tc>
        <w:tc>
          <w:tcPr>
            <w:tcW w:w="515" w:type="pct"/>
            <w:shd w:val="clear" w:color="auto" w:fill="auto"/>
            <w:noWrap/>
            <w:vAlign w:val="bottom"/>
            <w:hideMark/>
          </w:tcPr>
          <w:p w14:paraId="4E2DF45D" w14:textId="77777777" w:rsidR="00304566" w:rsidRPr="00845894" w:rsidRDefault="00304566" w:rsidP="009F1A33">
            <w:pPr>
              <w:jc w:val="right"/>
              <w:rPr>
                <w:sz w:val="14"/>
                <w:szCs w:val="14"/>
              </w:rPr>
            </w:pPr>
            <w:r w:rsidRPr="00845894">
              <w:rPr>
                <w:sz w:val="14"/>
                <w:szCs w:val="14"/>
              </w:rPr>
              <w:t>3 178,65</w:t>
            </w:r>
          </w:p>
        </w:tc>
        <w:tc>
          <w:tcPr>
            <w:tcW w:w="997" w:type="pct"/>
            <w:shd w:val="clear" w:color="auto" w:fill="auto"/>
            <w:vAlign w:val="bottom"/>
            <w:hideMark/>
          </w:tcPr>
          <w:p w14:paraId="5404630F" w14:textId="77777777" w:rsidR="00304566" w:rsidRPr="00845894" w:rsidRDefault="00304566" w:rsidP="009F1A33">
            <w:pPr>
              <w:rPr>
                <w:sz w:val="14"/>
                <w:szCs w:val="14"/>
              </w:rPr>
            </w:pPr>
            <w:r w:rsidRPr="00845894">
              <w:rPr>
                <w:sz w:val="14"/>
                <w:szCs w:val="14"/>
              </w:rPr>
              <w:t> </w:t>
            </w:r>
          </w:p>
        </w:tc>
        <w:tc>
          <w:tcPr>
            <w:tcW w:w="454" w:type="pct"/>
            <w:shd w:val="clear" w:color="auto" w:fill="auto"/>
            <w:noWrap/>
            <w:vAlign w:val="bottom"/>
            <w:hideMark/>
          </w:tcPr>
          <w:p w14:paraId="47591708" w14:textId="77777777" w:rsidR="00304566" w:rsidRPr="00845894" w:rsidRDefault="00304566" w:rsidP="009F1A33">
            <w:pPr>
              <w:jc w:val="right"/>
              <w:rPr>
                <w:sz w:val="14"/>
                <w:szCs w:val="14"/>
              </w:rPr>
            </w:pPr>
            <w:r w:rsidRPr="00845894">
              <w:rPr>
                <w:sz w:val="14"/>
                <w:szCs w:val="14"/>
              </w:rPr>
              <w:t>510,23</w:t>
            </w:r>
          </w:p>
        </w:tc>
        <w:tc>
          <w:tcPr>
            <w:tcW w:w="477" w:type="pct"/>
            <w:shd w:val="clear" w:color="auto" w:fill="auto"/>
            <w:noWrap/>
            <w:vAlign w:val="bottom"/>
            <w:hideMark/>
          </w:tcPr>
          <w:p w14:paraId="3FD56CEA" w14:textId="77777777" w:rsidR="00304566" w:rsidRPr="00845894" w:rsidRDefault="00304566" w:rsidP="009F1A33">
            <w:pPr>
              <w:jc w:val="right"/>
              <w:rPr>
                <w:sz w:val="14"/>
                <w:szCs w:val="14"/>
              </w:rPr>
            </w:pPr>
            <w:r w:rsidRPr="00845894">
              <w:rPr>
                <w:sz w:val="14"/>
                <w:szCs w:val="14"/>
              </w:rPr>
              <w:t>19,12%</w:t>
            </w:r>
          </w:p>
        </w:tc>
      </w:tr>
      <w:tr w:rsidR="00304566" w:rsidRPr="00845894" w14:paraId="66037C85" w14:textId="77777777" w:rsidTr="009F1A33">
        <w:trPr>
          <w:trHeight w:val="220"/>
        </w:trPr>
        <w:tc>
          <w:tcPr>
            <w:tcW w:w="319" w:type="pct"/>
            <w:shd w:val="clear" w:color="auto" w:fill="auto"/>
            <w:noWrap/>
            <w:vAlign w:val="bottom"/>
            <w:hideMark/>
          </w:tcPr>
          <w:p w14:paraId="5D768F4B" w14:textId="77777777" w:rsidR="00304566" w:rsidRPr="00845894" w:rsidRDefault="00304566" w:rsidP="009F1A33">
            <w:pPr>
              <w:jc w:val="right"/>
              <w:rPr>
                <w:b/>
                <w:bCs/>
                <w:sz w:val="14"/>
                <w:szCs w:val="14"/>
              </w:rPr>
            </w:pPr>
            <w:r w:rsidRPr="00845894">
              <w:rPr>
                <w:b/>
                <w:bCs/>
                <w:sz w:val="14"/>
                <w:szCs w:val="14"/>
              </w:rPr>
              <w:lastRenderedPageBreak/>
              <w:t>7.3.</w:t>
            </w:r>
          </w:p>
        </w:tc>
        <w:tc>
          <w:tcPr>
            <w:tcW w:w="1166" w:type="pct"/>
            <w:shd w:val="clear" w:color="auto" w:fill="auto"/>
            <w:noWrap/>
            <w:vAlign w:val="bottom"/>
            <w:hideMark/>
          </w:tcPr>
          <w:p w14:paraId="28641879" w14:textId="77777777" w:rsidR="00304566" w:rsidRPr="00845894" w:rsidRDefault="00304566" w:rsidP="009F1A33">
            <w:pPr>
              <w:rPr>
                <w:b/>
                <w:bCs/>
                <w:sz w:val="14"/>
                <w:szCs w:val="14"/>
              </w:rPr>
            </w:pPr>
            <w:r w:rsidRPr="00845894">
              <w:rPr>
                <w:b/>
                <w:bCs/>
                <w:sz w:val="14"/>
                <w:szCs w:val="14"/>
              </w:rPr>
              <w:t>Итого расходов на оплату потерь</w:t>
            </w:r>
          </w:p>
        </w:tc>
        <w:tc>
          <w:tcPr>
            <w:tcW w:w="557" w:type="pct"/>
            <w:shd w:val="clear" w:color="auto" w:fill="auto"/>
            <w:noWrap/>
            <w:vAlign w:val="center"/>
            <w:hideMark/>
          </w:tcPr>
          <w:p w14:paraId="230BA6D6" w14:textId="77777777" w:rsidR="00304566" w:rsidRPr="00845894" w:rsidRDefault="00304566" w:rsidP="009F1A33">
            <w:pPr>
              <w:jc w:val="center"/>
              <w:rPr>
                <w:b/>
                <w:bCs/>
                <w:sz w:val="14"/>
                <w:szCs w:val="14"/>
              </w:rPr>
            </w:pPr>
            <w:proofErr w:type="spellStart"/>
            <w:r w:rsidRPr="00845894">
              <w:rPr>
                <w:b/>
                <w:bCs/>
                <w:sz w:val="14"/>
                <w:szCs w:val="14"/>
              </w:rPr>
              <w:t>тыс.руб</w:t>
            </w:r>
            <w:proofErr w:type="spellEnd"/>
            <w:r w:rsidRPr="00845894">
              <w:rPr>
                <w:b/>
                <w:bCs/>
                <w:sz w:val="14"/>
                <w:szCs w:val="14"/>
              </w:rPr>
              <w:t>.</w:t>
            </w:r>
          </w:p>
        </w:tc>
        <w:tc>
          <w:tcPr>
            <w:tcW w:w="515" w:type="pct"/>
            <w:shd w:val="clear" w:color="auto" w:fill="auto"/>
            <w:noWrap/>
            <w:vAlign w:val="bottom"/>
            <w:hideMark/>
          </w:tcPr>
          <w:p w14:paraId="110C2128" w14:textId="77777777" w:rsidR="00304566" w:rsidRPr="00845894" w:rsidRDefault="00304566" w:rsidP="009F1A33">
            <w:pPr>
              <w:jc w:val="right"/>
              <w:rPr>
                <w:b/>
                <w:bCs/>
                <w:sz w:val="14"/>
                <w:szCs w:val="14"/>
              </w:rPr>
            </w:pPr>
            <w:r w:rsidRPr="00845894">
              <w:rPr>
                <w:b/>
                <w:bCs/>
                <w:sz w:val="14"/>
                <w:szCs w:val="14"/>
              </w:rPr>
              <w:t>2 639,43</w:t>
            </w:r>
          </w:p>
        </w:tc>
        <w:tc>
          <w:tcPr>
            <w:tcW w:w="515" w:type="pct"/>
            <w:shd w:val="clear" w:color="auto" w:fill="auto"/>
            <w:noWrap/>
            <w:vAlign w:val="bottom"/>
            <w:hideMark/>
          </w:tcPr>
          <w:p w14:paraId="1960C4F7" w14:textId="77777777" w:rsidR="00304566" w:rsidRPr="00845894" w:rsidRDefault="00304566" w:rsidP="009F1A33">
            <w:pPr>
              <w:jc w:val="right"/>
              <w:rPr>
                <w:b/>
                <w:bCs/>
                <w:sz w:val="14"/>
                <w:szCs w:val="14"/>
              </w:rPr>
            </w:pPr>
            <w:r w:rsidRPr="00845894">
              <w:rPr>
                <w:b/>
                <w:bCs/>
                <w:sz w:val="14"/>
                <w:szCs w:val="14"/>
              </w:rPr>
              <w:t>3 143,05</w:t>
            </w:r>
          </w:p>
        </w:tc>
        <w:tc>
          <w:tcPr>
            <w:tcW w:w="997" w:type="pct"/>
            <w:shd w:val="clear" w:color="auto" w:fill="auto"/>
            <w:noWrap/>
            <w:vAlign w:val="bottom"/>
            <w:hideMark/>
          </w:tcPr>
          <w:p w14:paraId="3070EB82" w14:textId="77777777" w:rsidR="00304566" w:rsidRPr="00845894" w:rsidRDefault="00304566" w:rsidP="009F1A33">
            <w:pPr>
              <w:rPr>
                <w:b/>
                <w:bCs/>
                <w:sz w:val="14"/>
                <w:szCs w:val="14"/>
              </w:rPr>
            </w:pPr>
            <w:r w:rsidRPr="00845894">
              <w:rPr>
                <w:b/>
                <w:bCs/>
                <w:sz w:val="14"/>
                <w:szCs w:val="14"/>
              </w:rPr>
              <w:t> </w:t>
            </w:r>
          </w:p>
        </w:tc>
        <w:tc>
          <w:tcPr>
            <w:tcW w:w="454" w:type="pct"/>
            <w:shd w:val="clear" w:color="auto" w:fill="auto"/>
            <w:noWrap/>
            <w:vAlign w:val="bottom"/>
            <w:hideMark/>
          </w:tcPr>
          <w:p w14:paraId="7707A168" w14:textId="77777777" w:rsidR="00304566" w:rsidRPr="00845894" w:rsidRDefault="00304566" w:rsidP="009F1A33">
            <w:pPr>
              <w:jc w:val="right"/>
              <w:rPr>
                <w:b/>
                <w:bCs/>
                <w:sz w:val="14"/>
                <w:szCs w:val="14"/>
              </w:rPr>
            </w:pPr>
            <w:r w:rsidRPr="00845894">
              <w:rPr>
                <w:b/>
                <w:bCs/>
                <w:sz w:val="14"/>
                <w:szCs w:val="14"/>
              </w:rPr>
              <w:t>503,62</w:t>
            </w:r>
          </w:p>
        </w:tc>
        <w:tc>
          <w:tcPr>
            <w:tcW w:w="477" w:type="pct"/>
            <w:shd w:val="clear" w:color="auto" w:fill="auto"/>
            <w:noWrap/>
            <w:vAlign w:val="bottom"/>
            <w:hideMark/>
          </w:tcPr>
          <w:p w14:paraId="7AC8020C" w14:textId="77777777" w:rsidR="00304566" w:rsidRPr="00845894" w:rsidRDefault="00304566" w:rsidP="009F1A33">
            <w:pPr>
              <w:jc w:val="right"/>
              <w:rPr>
                <w:b/>
                <w:bCs/>
                <w:sz w:val="14"/>
                <w:szCs w:val="14"/>
              </w:rPr>
            </w:pPr>
            <w:r w:rsidRPr="00845894">
              <w:rPr>
                <w:b/>
                <w:bCs/>
                <w:sz w:val="14"/>
                <w:szCs w:val="14"/>
              </w:rPr>
              <w:t>-78,78%</w:t>
            </w:r>
          </w:p>
        </w:tc>
      </w:tr>
      <w:tr w:rsidR="00304566" w:rsidRPr="00845894" w14:paraId="0588F676" w14:textId="77777777" w:rsidTr="009F1A33">
        <w:trPr>
          <w:trHeight w:val="112"/>
        </w:trPr>
        <w:tc>
          <w:tcPr>
            <w:tcW w:w="5000" w:type="pct"/>
            <w:gridSpan w:val="8"/>
            <w:shd w:val="clear" w:color="auto" w:fill="auto"/>
            <w:noWrap/>
            <w:vAlign w:val="bottom"/>
            <w:hideMark/>
          </w:tcPr>
          <w:p w14:paraId="2ECCE564" w14:textId="77777777" w:rsidR="00304566" w:rsidRPr="00845894" w:rsidRDefault="00304566" w:rsidP="009F1A33">
            <w:pPr>
              <w:rPr>
                <w:b/>
                <w:bCs/>
                <w:sz w:val="14"/>
                <w:szCs w:val="14"/>
              </w:rPr>
            </w:pPr>
            <w:r w:rsidRPr="00845894">
              <w:rPr>
                <w:b/>
                <w:bCs/>
                <w:sz w:val="14"/>
                <w:szCs w:val="14"/>
              </w:rPr>
              <w:t>8. Расчёт расходов на оплату услуг территориальных сетевых организаций</w:t>
            </w:r>
          </w:p>
        </w:tc>
      </w:tr>
      <w:tr w:rsidR="00304566" w:rsidRPr="00084B8C" w14:paraId="027A01E0" w14:textId="77777777" w:rsidTr="009F1A33">
        <w:trPr>
          <w:trHeight w:val="107"/>
        </w:trPr>
        <w:tc>
          <w:tcPr>
            <w:tcW w:w="319" w:type="pct"/>
            <w:shd w:val="clear" w:color="auto" w:fill="auto"/>
            <w:noWrap/>
            <w:vAlign w:val="bottom"/>
            <w:hideMark/>
          </w:tcPr>
          <w:p w14:paraId="7263CB21" w14:textId="77777777" w:rsidR="00304566" w:rsidRPr="00084B8C" w:rsidRDefault="00304566" w:rsidP="009F1A33">
            <w:pPr>
              <w:jc w:val="right"/>
              <w:rPr>
                <w:sz w:val="14"/>
                <w:szCs w:val="14"/>
              </w:rPr>
            </w:pPr>
            <w:r w:rsidRPr="00084B8C">
              <w:rPr>
                <w:sz w:val="14"/>
                <w:szCs w:val="14"/>
              </w:rPr>
              <w:t>8.1.</w:t>
            </w:r>
          </w:p>
        </w:tc>
        <w:tc>
          <w:tcPr>
            <w:tcW w:w="1166" w:type="pct"/>
            <w:shd w:val="clear" w:color="auto" w:fill="auto"/>
            <w:noWrap/>
            <w:vAlign w:val="bottom"/>
            <w:hideMark/>
          </w:tcPr>
          <w:p w14:paraId="7974AF04" w14:textId="77777777" w:rsidR="00304566" w:rsidRPr="00084B8C" w:rsidRDefault="00304566" w:rsidP="009F1A33">
            <w:pPr>
              <w:rPr>
                <w:sz w:val="14"/>
                <w:szCs w:val="14"/>
              </w:rPr>
            </w:pPr>
            <w:r w:rsidRPr="00084B8C">
              <w:rPr>
                <w:sz w:val="14"/>
                <w:szCs w:val="14"/>
              </w:rPr>
              <w:t>Услуги ТСО</w:t>
            </w:r>
          </w:p>
        </w:tc>
        <w:tc>
          <w:tcPr>
            <w:tcW w:w="557" w:type="pct"/>
            <w:shd w:val="clear" w:color="auto" w:fill="auto"/>
            <w:noWrap/>
            <w:vAlign w:val="center"/>
            <w:hideMark/>
          </w:tcPr>
          <w:p w14:paraId="0C6B1A60" w14:textId="77777777" w:rsidR="00304566" w:rsidRPr="00084B8C" w:rsidRDefault="00304566" w:rsidP="009F1A33">
            <w:pPr>
              <w:jc w:val="center"/>
              <w:rPr>
                <w:sz w:val="14"/>
                <w:szCs w:val="14"/>
              </w:rPr>
            </w:pPr>
            <w:r w:rsidRPr="00084B8C">
              <w:rPr>
                <w:sz w:val="14"/>
                <w:szCs w:val="14"/>
              </w:rPr>
              <w:t>тыс. руб.</w:t>
            </w:r>
          </w:p>
        </w:tc>
        <w:tc>
          <w:tcPr>
            <w:tcW w:w="515" w:type="pct"/>
            <w:shd w:val="clear" w:color="auto" w:fill="auto"/>
            <w:noWrap/>
            <w:vAlign w:val="bottom"/>
            <w:hideMark/>
          </w:tcPr>
          <w:p w14:paraId="03DF9A56" w14:textId="77777777" w:rsidR="00304566" w:rsidRPr="00084B8C" w:rsidRDefault="00304566" w:rsidP="009F1A33">
            <w:pPr>
              <w:jc w:val="right"/>
              <w:rPr>
                <w:sz w:val="14"/>
                <w:szCs w:val="14"/>
              </w:rPr>
            </w:pPr>
            <w:r w:rsidRPr="00084B8C">
              <w:rPr>
                <w:sz w:val="14"/>
                <w:szCs w:val="14"/>
              </w:rPr>
              <w:t>0,00</w:t>
            </w:r>
          </w:p>
        </w:tc>
        <w:tc>
          <w:tcPr>
            <w:tcW w:w="515" w:type="pct"/>
            <w:tcBorders>
              <w:top w:val="nil"/>
              <w:left w:val="nil"/>
              <w:bottom w:val="single" w:sz="4" w:space="0" w:color="auto"/>
              <w:right w:val="nil"/>
            </w:tcBorders>
            <w:shd w:val="clear" w:color="000000" w:fill="FFFFFF"/>
            <w:noWrap/>
            <w:vAlign w:val="bottom"/>
            <w:hideMark/>
          </w:tcPr>
          <w:p w14:paraId="34309754" w14:textId="77777777" w:rsidR="00304566" w:rsidRPr="00006434" w:rsidRDefault="00304566" w:rsidP="009F1A33">
            <w:pPr>
              <w:rPr>
                <w:sz w:val="14"/>
                <w:szCs w:val="14"/>
              </w:rPr>
            </w:pPr>
            <w:r w:rsidRPr="00006434">
              <w:rPr>
                <w:sz w:val="14"/>
                <w:szCs w:val="14"/>
              </w:rPr>
              <w:t>56 600,14</w:t>
            </w:r>
          </w:p>
        </w:tc>
        <w:tc>
          <w:tcPr>
            <w:tcW w:w="997" w:type="pct"/>
            <w:shd w:val="clear" w:color="auto" w:fill="auto"/>
            <w:noWrap/>
            <w:vAlign w:val="bottom"/>
            <w:hideMark/>
          </w:tcPr>
          <w:p w14:paraId="472A534C" w14:textId="77777777" w:rsidR="00304566" w:rsidRPr="00084B8C" w:rsidRDefault="00304566" w:rsidP="009F1A33">
            <w:pPr>
              <w:rPr>
                <w:sz w:val="14"/>
                <w:szCs w:val="14"/>
              </w:rPr>
            </w:pPr>
            <w:r w:rsidRPr="00084B8C">
              <w:rPr>
                <w:sz w:val="14"/>
                <w:szCs w:val="14"/>
              </w:rPr>
              <w:t> </w:t>
            </w:r>
          </w:p>
        </w:tc>
        <w:tc>
          <w:tcPr>
            <w:tcW w:w="45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CA6606" w14:textId="77777777" w:rsidR="00304566" w:rsidRPr="00006434" w:rsidRDefault="00304566" w:rsidP="009F1A33">
            <w:pPr>
              <w:rPr>
                <w:sz w:val="14"/>
                <w:szCs w:val="14"/>
              </w:rPr>
            </w:pPr>
            <w:r w:rsidRPr="00006434">
              <w:rPr>
                <w:sz w:val="14"/>
                <w:szCs w:val="14"/>
              </w:rPr>
              <w:t>56 600,14</w:t>
            </w:r>
          </w:p>
        </w:tc>
        <w:tc>
          <w:tcPr>
            <w:tcW w:w="477" w:type="pct"/>
            <w:tcBorders>
              <w:top w:val="single" w:sz="4" w:space="0" w:color="auto"/>
            </w:tcBorders>
            <w:shd w:val="clear" w:color="auto" w:fill="auto"/>
            <w:noWrap/>
            <w:vAlign w:val="bottom"/>
            <w:hideMark/>
          </w:tcPr>
          <w:p w14:paraId="18B8BEBC" w14:textId="77777777" w:rsidR="00304566" w:rsidRPr="00084B8C" w:rsidRDefault="00304566" w:rsidP="009F1A33">
            <w:pPr>
              <w:jc w:val="right"/>
              <w:rPr>
                <w:sz w:val="14"/>
                <w:szCs w:val="14"/>
              </w:rPr>
            </w:pPr>
            <w:r w:rsidRPr="00084B8C">
              <w:rPr>
                <w:sz w:val="14"/>
                <w:szCs w:val="14"/>
              </w:rPr>
              <w:t>-100,00%</w:t>
            </w:r>
          </w:p>
        </w:tc>
      </w:tr>
      <w:tr w:rsidR="00304566" w:rsidRPr="00084B8C" w14:paraId="1D3475F2" w14:textId="77777777" w:rsidTr="009F1A33">
        <w:trPr>
          <w:trHeight w:val="220"/>
        </w:trPr>
        <w:tc>
          <w:tcPr>
            <w:tcW w:w="319" w:type="pct"/>
            <w:shd w:val="clear" w:color="auto" w:fill="auto"/>
            <w:noWrap/>
            <w:vAlign w:val="bottom"/>
            <w:hideMark/>
          </w:tcPr>
          <w:p w14:paraId="1DA69E1B" w14:textId="77777777" w:rsidR="00304566" w:rsidRPr="00084B8C" w:rsidRDefault="00304566" w:rsidP="009F1A33">
            <w:pPr>
              <w:jc w:val="right"/>
              <w:rPr>
                <w:b/>
                <w:bCs/>
                <w:sz w:val="14"/>
                <w:szCs w:val="14"/>
              </w:rPr>
            </w:pPr>
            <w:r w:rsidRPr="00084B8C">
              <w:rPr>
                <w:b/>
                <w:bCs/>
                <w:sz w:val="14"/>
                <w:szCs w:val="14"/>
              </w:rPr>
              <w:t>8.2.</w:t>
            </w:r>
          </w:p>
        </w:tc>
        <w:tc>
          <w:tcPr>
            <w:tcW w:w="1166" w:type="pct"/>
            <w:shd w:val="clear" w:color="auto" w:fill="auto"/>
            <w:vAlign w:val="bottom"/>
            <w:hideMark/>
          </w:tcPr>
          <w:p w14:paraId="1C0C4057" w14:textId="77777777" w:rsidR="00304566" w:rsidRPr="00084B8C" w:rsidRDefault="00304566" w:rsidP="009F1A33">
            <w:pPr>
              <w:rPr>
                <w:b/>
                <w:bCs/>
                <w:sz w:val="14"/>
                <w:szCs w:val="14"/>
              </w:rPr>
            </w:pPr>
            <w:r w:rsidRPr="00084B8C">
              <w:rPr>
                <w:b/>
                <w:bCs/>
                <w:sz w:val="14"/>
                <w:szCs w:val="14"/>
              </w:rPr>
              <w:t>Итого расходов на оплату услуг территориальных сетевых организаций</w:t>
            </w:r>
          </w:p>
        </w:tc>
        <w:tc>
          <w:tcPr>
            <w:tcW w:w="557" w:type="pct"/>
            <w:shd w:val="clear" w:color="auto" w:fill="auto"/>
            <w:noWrap/>
            <w:vAlign w:val="center"/>
            <w:hideMark/>
          </w:tcPr>
          <w:p w14:paraId="1D0CFB83" w14:textId="77777777" w:rsidR="00304566" w:rsidRPr="00084B8C" w:rsidRDefault="00304566" w:rsidP="009F1A33">
            <w:pPr>
              <w:jc w:val="center"/>
              <w:rPr>
                <w:b/>
                <w:bCs/>
                <w:sz w:val="14"/>
                <w:szCs w:val="14"/>
              </w:rPr>
            </w:pPr>
            <w:proofErr w:type="spellStart"/>
            <w:r w:rsidRPr="00084B8C">
              <w:rPr>
                <w:b/>
                <w:bCs/>
                <w:sz w:val="14"/>
                <w:szCs w:val="14"/>
              </w:rPr>
              <w:t>тыс.руб</w:t>
            </w:r>
            <w:proofErr w:type="spellEnd"/>
            <w:r w:rsidRPr="00084B8C">
              <w:rPr>
                <w:b/>
                <w:bCs/>
                <w:sz w:val="14"/>
                <w:szCs w:val="14"/>
              </w:rPr>
              <w:t>.</w:t>
            </w:r>
          </w:p>
        </w:tc>
        <w:tc>
          <w:tcPr>
            <w:tcW w:w="515" w:type="pct"/>
            <w:shd w:val="clear" w:color="auto" w:fill="auto"/>
            <w:noWrap/>
            <w:vAlign w:val="bottom"/>
            <w:hideMark/>
          </w:tcPr>
          <w:p w14:paraId="16198305" w14:textId="77777777" w:rsidR="00304566" w:rsidRPr="00084B8C" w:rsidRDefault="00304566" w:rsidP="009F1A33">
            <w:pPr>
              <w:jc w:val="right"/>
              <w:rPr>
                <w:b/>
                <w:bCs/>
                <w:sz w:val="14"/>
                <w:szCs w:val="14"/>
              </w:rPr>
            </w:pPr>
            <w:r w:rsidRPr="00084B8C">
              <w:rPr>
                <w:b/>
                <w:bCs/>
                <w:sz w:val="14"/>
                <w:szCs w:val="14"/>
              </w:rPr>
              <w:t>0,00</w:t>
            </w:r>
          </w:p>
        </w:tc>
        <w:tc>
          <w:tcPr>
            <w:tcW w:w="515" w:type="pct"/>
            <w:tcBorders>
              <w:top w:val="nil"/>
              <w:left w:val="nil"/>
              <w:bottom w:val="single" w:sz="8" w:space="0" w:color="auto"/>
              <w:right w:val="nil"/>
            </w:tcBorders>
            <w:shd w:val="clear" w:color="000000" w:fill="FFFFFF"/>
            <w:noWrap/>
            <w:vAlign w:val="bottom"/>
            <w:hideMark/>
          </w:tcPr>
          <w:p w14:paraId="6BC413A8" w14:textId="77777777" w:rsidR="00304566" w:rsidRPr="00006434" w:rsidRDefault="00304566" w:rsidP="009F1A33">
            <w:pPr>
              <w:jc w:val="right"/>
              <w:rPr>
                <w:b/>
                <w:bCs/>
                <w:sz w:val="14"/>
                <w:szCs w:val="14"/>
              </w:rPr>
            </w:pPr>
            <w:r w:rsidRPr="00006434">
              <w:rPr>
                <w:b/>
                <w:bCs/>
                <w:sz w:val="14"/>
                <w:szCs w:val="14"/>
              </w:rPr>
              <w:t>56 600,14</w:t>
            </w:r>
          </w:p>
        </w:tc>
        <w:tc>
          <w:tcPr>
            <w:tcW w:w="997" w:type="pct"/>
            <w:shd w:val="clear" w:color="auto" w:fill="auto"/>
            <w:noWrap/>
            <w:vAlign w:val="bottom"/>
            <w:hideMark/>
          </w:tcPr>
          <w:p w14:paraId="5C3300C0" w14:textId="77777777" w:rsidR="00304566" w:rsidRPr="00084B8C" w:rsidRDefault="00304566" w:rsidP="009F1A33">
            <w:pPr>
              <w:rPr>
                <w:b/>
                <w:bCs/>
                <w:sz w:val="14"/>
                <w:szCs w:val="14"/>
              </w:rPr>
            </w:pPr>
            <w:r w:rsidRPr="00084B8C">
              <w:rPr>
                <w:b/>
                <w:bCs/>
                <w:sz w:val="14"/>
                <w:szCs w:val="14"/>
              </w:rPr>
              <w:t> </w:t>
            </w:r>
          </w:p>
        </w:tc>
        <w:tc>
          <w:tcPr>
            <w:tcW w:w="45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B0B52C" w14:textId="77777777" w:rsidR="00304566" w:rsidRPr="00006434" w:rsidRDefault="00304566" w:rsidP="009F1A33">
            <w:pPr>
              <w:jc w:val="right"/>
              <w:rPr>
                <w:b/>
                <w:bCs/>
                <w:sz w:val="14"/>
                <w:szCs w:val="14"/>
              </w:rPr>
            </w:pPr>
            <w:r w:rsidRPr="00006434">
              <w:rPr>
                <w:b/>
                <w:bCs/>
                <w:sz w:val="14"/>
                <w:szCs w:val="14"/>
              </w:rPr>
              <w:t>56 600,14</w:t>
            </w:r>
          </w:p>
        </w:tc>
        <w:tc>
          <w:tcPr>
            <w:tcW w:w="477" w:type="pct"/>
            <w:tcBorders>
              <w:top w:val="single" w:sz="4" w:space="0" w:color="auto"/>
              <w:bottom w:val="single" w:sz="4" w:space="0" w:color="auto"/>
            </w:tcBorders>
            <w:shd w:val="clear" w:color="auto" w:fill="auto"/>
            <w:noWrap/>
            <w:vAlign w:val="bottom"/>
            <w:hideMark/>
          </w:tcPr>
          <w:p w14:paraId="35231048" w14:textId="77777777" w:rsidR="00304566" w:rsidRPr="00084B8C" w:rsidRDefault="00304566" w:rsidP="009F1A33">
            <w:pPr>
              <w:jc w:val="right"/>
              <w:rPr>
                <w:b/>
                <w:bCs/>
                <w:sz w:val="14"/>
                <w:szCs w:val="14"/>
              </w:rPr>
            </w:pPr>
            <w:r w:rsidRPr="00084B8C">
              <w:rPr>
                <w:b/>
                <w:bCs/>
                <w:sz w:val="14"/>
                <w:szCs w:val="14"/>
              </w:rPr>
              <w:t>-100,00%</w:t>
            </w:r>
          </w:p>
        </w:tc>
      </w:tr>
      <w:tr w:rsidR="00304566" w:rsidRPr="00084B8C" w14:paraId="4140213C" w14:textId="77777777" w:rsidTr="009F1A33">
        <w:trPr>
          <w:trHeight w:val="107"/>
        </w:trPr>
        <w:tc>
          <w:tcPr>
            <w:tcW w:w="319" w:type="pct"/>
            <w:shd w:val="clear" w:color="auto" w:fill="auto"/>
            <w:noWrap/>
            <w:vAlign w:val="bottom"/>
            <w:hideMark/>
          </w:tcPr>
          <w:p w14:paraId="009D8BF3" w14:textId="77777777" w:rsidR="00304566" w:rsidRPr="00084B8C" w:rsidRDefault="00304566" w:rsidP="009F1A33">
            <w:pPr>
              <w:jc w:val="right"/>
              <w:rPr>
                <w:b/>
                <w:bCs/>
                <w:sz w:val="14"/>
                <w:szCs w:val="14"/>
              </w:rPr>
            </w:pPr>
            <w:r w:rsidRPr="00084B8C">
              <w:rPr>
                <w:b/>
                <w:bCs/>
                <w:sz w:val="14"/>
                <w:szCs w:val="14"/>
              </w:rPr>
              <w:t>9.</w:t>
            </w:r>
          </w:p>
        </w:tc>
        <w:tc>
          <w:tcPr>
            <w:tcW w:w="1166" w:type="pct"/>
            <w:shd w:val="clear" w:color="auto" w:fill="auto"/>
            <w:noWrap/>
            <w:vAlign w:val="bottom"/>
            <w:hideMark/>
          </w:tcPr>
          <w:p w14:paraId="370EA43F" w14:textId="77777777" w:rsidR="00304566" w:rsidRPr="00084B8C" w:rsidRDefault="00304566" w:rsidP="009F1A33">
            <w:pPr>
              <w:rPr>
                <w:b/>
                <w:bCs/>
                <w:sz w:val="14"/>
                <w:szCs w:val="14"/>
              </w:rPr>
            </w:pPr>
            <w:r w:rsidRPr="00084B8C">
              <w:rPr>
                <w:b/>
                <w:bCs/>
                <w:sz w:val="14"/>
                <w:szCs w:val="14"/>
              </w:rPr>
              <w:t>Итого НВВ</w:t>
            </w:r>
          </w:p>
        </w:tc>
        <w:tc>
          <w:tcPr>
            <w:tcW w:w="557" w:type="pct"/>
            <w:shd w:val="clear" w:color="auto" w:fill="auto"/>
            <w:noWrap/>
            <w:vAlign w:val="center"/>
            <w:hideMark/>
          </w:tcPr>
          <w:p w14:paraId="47BFDCDB" w14:textId="77777777" w:rsidR="00304566" w:rsidRPr="00084B8C" w:rsidRDefault="00304566" w:rsidP="009F1A33">
            <w:pPr>
              <w:jc w:val="center"/>
              <w:rPr>
                <w:b/>
                <w:bCs/>
                <w:sz w:val="14"/>
                <w:szCs w:val="14"/>
              </w:rPr>
            </w:pPr>
            <w:proofErr w:type="spellStart"/>
            <w:r w:rsidRPr="00084B8C">
              <w:rPr>
                <w:b/>
                <w:bCs/>
                <w:sz w:val="14"/>
                <w:szCs w:val="14"/>
              </w:rPr>
              <w:t>тыс.руб</w:t>
            </w:r>
            <w:proofErr w:type="spellEnd"/>
            <w:r w:rsidRPr="00084B8C">
              <w:rPr>
                <w:b/>
                <w:bCs/>
                <w:sz w:val="14"/>
                <w:szCs w:val="14"/>
              </w:rPr>
              <w:t>.</w:t>
            </w:r>
          </w:p>
        </w:tc>
        <w:tc>
          <w:tcPr>
            <w:tcW w:w="515" w:type="pct"/>
            <w:shd w:val="clear" w:color="auto" w:fill="auto"/>
            <w:noWrap/>
            <w:vAlign w:val="bottom"/>
            <w:hideMark/>
          </w:tcPr>
          <w:p w14:paraId="268885F1" w14:textId="77777777" w:rsidR="00304566" w:rsidRPr="00084B8C" w:rsidRDefault="00304566" w:rsidP="009F1A33">
            <w:pPr>
              <w:jc w:val="right"/>
              <w:rPr>
                <w:b/>
                <w:bCs/>
                <w:sz w:val="14"/>
                <w:szCs w:val="14"/>
              </w:rPr>
            </w:pPr>
            <w:r w:rsidRPr="00084B8C">
              <w:rPr>
                <w:b/>
                <w:bCs/>
                <w:sz w:val="14"/>
                <w:szCs w:val="14"/>
              </w:rPr>
              <w:t>172 073,18</w:t>
            </w:r>
          </w:p>
        </w:tc>
        <w:tc>
          <w:tcPr>
            <w:tcW w:w="515" w:type="pct"/>
            <w:tcBorders>
              <w:top w:val="nil"/>
              <w:left w:val="nil"/>
              <w:bottom w:val="single" w:sz="4" w:space="0" w:color="auto"/>
              <w:right w:val="nil"/>
            </w:tcBorders>
            <w:shd w:val="clear" w:color="000000" w:fill="FFFFFF"/>
            <w:noWrap/>
            <w:vAlign w:val="bottom"/>
            <w:hideMark/>
          </w:tcPr>
          <w:p w14:paraId="5E8733DC" w14:textId="77777777" w:rsidR="00304566" w:rsidRPr="00006434" w:rsidRDefault="00304566" w:rsidP="009F1A33">
            <w:pPr>
              <w:jc w:val="right"/>
              <w:rPr>
                <w:b/>
                <w:bCs/>
                <w:sz w:val="14"/>
                <w:szCs w:val="14"/>
              </w:rPr>
            </w:pPr>
            <w:r w:rsidRPr="00006434">
              <w:rPr>
                <w:b/>
                <w:bCs/>
                <w:sz w:val="14"/>
                <w:szCs w:val="14"/>
              </w:rPr>
              <w:t>98 481,81</w:t>
            </w:r>
          </w:p>
        </w:tc>
        <w:tc>
          <w:tcPr>
            <w:tcW w:w="997" w:type="pct"/>
            <w:shd w:val="clear" w:color="auto" w:fill="auto"/>
            <w:noWrap/>
            <w:vAlign w:val="bottom"/>
            <w:hideMark/>
          </w:tcPr>
          <w:p w14:paraId="03DD5970" w14:textId="77777777" w:rsidR="00304566" w:rsidRPr="00084B8C" w:rsidRDefault="00304566" w:rsidP="009F1A33">
            <w:pPr>
              <w:rPr>
                <w:b/>
                <w:bCs/>
                <w:sz w:val="14"/>
                <w:szCs w:val="14"/>
              </w:rPr>
            </w:pPr>
            <w:r w:rsidRPr="00084B8C">
              <w:rPr>
                <w:b/>
                <w:bCs/>
                <w:sz w:val="14"/>
                <w:szCs w:val="14"/>
              </w:rPr>
              <w:t> </w:t>
            </w:r>
          </w:p>
        </w:tc>
        <w:tc>
          <w:tcPr>
            <w:tcW w:w="45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BCE159" w14:textId="77777777" w:rsidR="00304566" w:rsidRPr="00006434" w:rsidRDefault="00304566" w:rsidP="009F1A33">
            <w:pPr>
              <w:jc w:val="right"/>
              <w:rPr>
                <w:sz w:val="14"/>
                <w:szCs w:val="14"/>
              </w:rPr>
            </w:pPr>
            <w:r w:rsidRPr="00006434">
              <w:rPr>
                <w:b/>
                <w:bCs/>
                <w:sz w:val="14"/>
                <w:szCs w:val="14"/>
              </w:rPr>
              <w:t>-73 591,38</w:t>
            </w:r>
          </w:p>
        </w:tc>
        <w:tc>
          <w:tcPr>
            <w:tcW w:w="477" w:type="pct"/>
            <w:tcBorders>
              <w:top w:val="single" w:sz="4" w:space="0" w:color="auto"/>
              <w:left w:val="nil"/>
              <w:bottom w:val="single" w:sz="4" w:space="0" w:color="auto"/>
              <w:right w:val="single" w:sz="4" w:space="0" w:color="auto"/>
            </w:tcBorders>
            <w:shd w:val="clear" w:color="000000" w:fill="FFFFFF"/>
            <w:noWrap/>
            <w:vAlign w:val="bottom"/>
            <w:hideMark/>
          </w:tcPr>
          <w:p w14:paraId="321DEDFF" w14:textId="77777777" w:rsidR="00304566" w:rsidRPr="00D950B7" w:rsidRDefault="00304566" w:rsidP="009F1A33">
            <w:pPr>
              <w:jc w:val="right"/>
              <w:rPr>
                <w:sz w:val="14"/>
                <w:szCs w:val="14"/>
              </w:rPr>
            </w:pPr>
            <w:r w:rsidRPr="00D950B7">
              <w:rPr>
                <w:sz w:val="14"/>
                <w:szCs w:val="14"/>
              </w:rPr>
              <w:t>-62,52%</w:t>
            </w:r>
          </w:p>
        </w:tc>
      </w:tr>
      <w:tr w:rsidR="00304566" w:rsidRPr="00845894" w14:paraId="36A592D8" w14:textId="77777777" w:rsidTr="009F1A33">
        <w:trPr>
          <w:trHeight w:val="112"/>
        </w:trPr>
        <w:tc>
          <w:tcPr>
            <w:tcW w:w="319" w:type="pct"/>
            <w:shd w:val="clear" w:color="auto" w:fill="auto"/>
            <w:noWrap/>
            <w:vAlign w:val="bottom"/>
            <w:hideMark/>
          </w:tcPr>
          <w:p w14:paraId="5447CD38" w14:textId="77777777" w:rsidR="00304566" w:rsidRPr="00084B8C" w:rsidRDefault="00304566" w:rsidP="009F1A33">
            <w:pPr>
              <w:jc w:val="right"/>
              <w:rPr>
                <w:b/>
                <w:bCs/>
                <w:sz w:val="14"/>
                <w:szCs w:val="14"/>
              </w:rPr>
            </w:pPr>
            <w:r w:rsidRPr="00084B8C">
              <w:rPr>
                <w:b/>
                <w:bCs/>
                <w:sz w:val="14"/>
                <w:szCs w:val="14"/>
              </w:rPr>
              <w:t>10.</w:t>
            </w:r>
          </w:p>
        </w:tc>
        <w:tc>
          <w:tcPr>
            <w:tcW w:w="1166" w:type="pct"/>
            <w:shd w:val="clear" w:color="auto" w:fill="auto"/>
            <w:noWrap/>
            <w:vAlign w:val="bottom"/>
            <w:hideMark/>
          </w:tcPr>
          <w:p w14:paraId="6198AFB0" w14:textId="77777777" w:rsidR="00304566" w:rsidRPr="00084B8C" w:rsidRDefault="00304566" w:rsidP="009F1A33">
            <w:pPr>
              <w:rPr>
                <w:b/>
                <w:bCs/>
                <w:sz w:val="14"/>
                <w:szCs w:val="14"/>
              </w:rPr>
            </w:pPr>
            <w:r w:rsidRPr="00084B8C">
              <w:rPr>
                <w:b/>
                <w:bCs/>
                <w:sz w:val="14"/>
                <w:szCs w:val="14"/>
              </w:rPr>
              <w:t>Итого НВВ без платы ФСК</w:t>
            </w:r>
          </w:p>
        </w:tc>
        <w:tc>
          <w:tcPr>
            <w:tcW w:w="557" w:type="pct"/>
            <w:shd w:val="clear" w:color="auto" w:fill="auto"/>
            <w:noWrap/>
            <w:vAlign w:val="center"/>
            <w:hideMark/>
          </w:tcPr>
          <w:p w14:paraId="3998E4AE" w14:textId="77777777" w:rsidR="00304566" w:rsidRPr="00084B8C" w:rsidRDefault="00304566" w:rsidP="009F1A33">
            <w:pPr>
              <w:jc w:val="center"/>
              <w:rPr>
                <w:b/>
                <w:bCs/>
                <w:sz w:val="14"/>
                <w:szCs w:val="14"/>
              </w:rPr>
            </w:pPr>
            <w:proofErr w:type="spellStart"/>
            <w:r w:rsidRPr="00084B8C">
              <w:rPr>
                <w:b/>
                <w:bCs/>
                <w:sz w:val="14"/>
                <w:szCs w:val="14"/>
              </w:rPr>
              <w:t>тыс.руб</w:t>
            </w:r>
            <w:proofErr w:type="spellEnd"/>
            <w:r w:rsidRPr="00084B8C">
              <w:rPr>
                <w:b/>
                <w:bCs/>
                <w:sz w:val="14"/>
                <w:szCs w:val="14"/>
              </w:rPr>
              <w:t>.</w:t>
            </w:r>
          </w:p>
        </w:tc>
        <w:tc>
          <w:tcPr>
            <w:tcW w:w="515" w:type="pct"/>
            <w:shd w:val="clear" w:color="auto" w:fill="auto"/>
            <w:noWrap/>
            <w:vAlign w:val="bottom"/>
            <w:hideMark/>
          </w:tcPr>
          <w:p w14:paraId="3989B6B6" w14:textId="77777777" w:rsidR="00304566" w:rsidRPr="00084B8C" w:rsidRDefault="00304566" w:rsidP="009F1A33">
            <w:pPr>
              <w:jc w:val="right"/>
              <w:rPr>
                <w:b/>
                <w:bCs/>
                <w:sz w:val="14"/>
                <w:szCs w:val="14"/>
              </w:rPr>
            </w:pPr>
            <w:r w:rsidRPr="00084B8C">
              <w:rPr>
                <w:b/>
                <w:bCs/>
                <w:sz w:val="14"/>
                <w:szCs w:val="14"/>
              </w:rPr>
              <w:t>172 073,18</w:t>
            </w:r>
          </w:p>
        </w:tc>
        <w:tc>
          <w:tcPr>
            <w:tcW w:w="515" w:type="pct"/>
            <w:tcBorders>
              <w:top w:val="nil"/>
              <w:left w:val="nil"/>
              <w:bottom w:val="single" w:sz="8" w:space="0" w:color="auto"/>
              <w:right w:val="nil"/>
            </w:tcBorders>
            <w:shd w:val="clear" w:color="000000" w:fill="FFFFFF"/>
            <w:noWrap/>
            <w:vAlign w:val="bottom"/>
            <w:hideMark/>
          </w:tcPr>
          <w:p w14:paraId="7333333D" w14:textId="77777777" w:rsidR="00304566" w:rsidRPr="00006434" w:rsidRDefault="00304566" w:rsidP="009F1A33">
            <w:pPr>
              <w:jc w:val="right"/>
              <w:rPr>
                <w:b/>
                <w:bCs/>
                <w:sz w:val="14"/>
                <w:szCs w:val="14"/>
              </w:rPr>
            </w:pPr>
            <w:r w:rsidRPr="00006434">
              <w:rPr>
                <w:b/>
                <w:bCs/>
                <w:sz w:val="14"/>
                <w:szCs w:val="14"/>
              </w:rPr>
              <w:t>98 481,81</w:t>
            </w:r>
          </w:p>
        </w:tc>
        <w:tc>
          <w:tcPr>
            <w:tcW w:w="997" w:type="pct"/>
            <w:shd w:val="clear" w:color="auto" w:fill="auto"/>
            <w:noWrap/>
            <w:vAlign w:val="bottom"/>
            <w:hideMark/>
          </w:tcPr>
          <w:p w14:paraId="0E41A42C" w14:textId="77777777" w:rsidR="00304566" w:rsidRPr="00084B8C" w:rsidRDefault="00304566" w:rsidP="009F1A33">
            <w:pPr>
              <w:rPr>
                <w:b/>
                <w:bCs/>
                <w:sz w:val="14"/>
                <w:szCs w:val="14"/>
              </w:rPr>
            </w:pPr>
            <w:r w:rsidRPr="00084B8C">
              <w:rPr>
                <w:b/>
                <w:bCs/>
                <w:sz w:val="14"/>
                <w:szCs w:val="14"/>
              </w:rPr>
              <w:t> </w:t>
            </w:r>
          </w:p>
        </w:tc>
        <w:tc>
          <w:tcPr>
            <w:tcW w:w="45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43ECF3" w14:textId="77777777" w:rsidR="00304566" w:rsidRPr="00006434" w:rsidRDefault="00304566" w:rsidP="009F1A33">
            <w:pPr>
              <w:jc w:val="right"/>
              <w:rPr>
                <w:sz w:val="14"/>
                <w:szCs w:val="14"/>
              </w:rPr>
            </w:pPr>
            <w:r w:rsidRPr="00006434">
              <w:rPr>
                <w:b/>
                <w:bCs/>
                <w:sz w:val="14"/>
                <w:szCs w:val="14"/>
              </w:rPr>
              <w:t>-73 591,38</w:t>
            </w:r>
          </w:p>
        </w:tc>
        <w:tc>
          <w:tcPr>
            <w:tcW w:w="477" w:type="pct"/>
            <w:tcBorders>
              <w:top w:val="single" w:sz="4" w:space="0" w:color="auto"/>
              <w:left w:val="nil"/>
              <w:bottom w:val="single" w:sz="4" w:space="0" w:color="auto"/>
              <w:right w:val="single" w:sz="4" w:space="0" w:color="auto"/>
            </w:tcBorders>
            <w:shd w:val="clear" w:color="000000" w:fill="FFFFFF"/>
            <w:noWrap/>
            <w:vAlign w:val="bottom"/>
            <w:hideMark/>
          </w:tcPr>
          <w:p w14:paraId="53E5EC42" w14:textId="77777777" w:rsidR="00304566" w:rsidRPr="00D950B7" w:rsidRDefault="00304566" w:rsidP="009F1A33">
            <w:pPr>
              <w:jc w:val="right"/>
              <w:rPr>
                <w:sz w:val="14"/>
                <w:szCs w:val="14"/>
              </w:rPr>
            </w:pPr>
            <w:r w:rsidRPr="00D950B7">
              <w:rPr>
                <w:sz w:val="14"/>
                <w:szCs w:val="14"/>
              </w:rPr>
              <w:t>-62,52%</w:t>
            </w:r>
          </w:p>
        </w:tc>
      </w:tr>
    </w:tbl>
    <w:p w14:paraId="08FF2D68" w14:textId="77777777" w:rsidR="00304566" w:rsidRPr="00F64DE1" w:rsidRDefault="00304566" w:rsidP="00304566">
      <w:pPr>
        <w:tabs>
          <w:tab w:val="left" w:pos="426"/>
        </w:tabs>
        <w:ind w:firstLine="567"/>
        <w:jc w:val="center"/>
        <w:rPr>
          <w:sz w:val="28"/>
          <w:szCs w:val="28"/>
        </w:rPr>
      </w:pPr>
    </w:p>
    <w:p w14:paraId="407DA674" w14:textId="77777777" w:rsidR="00304566" w:rsidRDefault="00304566" w:rsidP="00304566"/>
    <w:p w14:paraId="2F678868" w14:textId="77777777" w:rsidR="00304566" w:rsidRDefault="00304566" w:rsidP="00304566">
      <w:pPr>
        <w:sectPr w:rsidR="00304566" w:rsidSect="00304566">
          <w:pgSz w:w="11906" w:h="16838" w:code="9"/>
          <w:pgMar w:top="1134" w:right="850" w:bottom="1134" w:left="1701" w:header="454" w:footer="567" w:gutter="0"/>
          <w:cols w:space="720"/>
          <w:titlePg/>
          <w:docGrid w:linePitch="326"/>
        </w:sectPr>
      </w:pPr>
    </w:p>
    <w:p w14:paraId="31E8D693" w14:textId="77777777" w:rsidR="00304566" w:rsidRPr="00304566" w:rsidRDefault="00304566" w:rsidP="00304566">
      <w:pPr>
        <w:pStyle w:val="11"/>
        <w:keepLines w:val="0"/>
        <w:spacing w:before="0" w:line="240" w:lineRule="auto"/>
        <w:ind w:left="360"/>
        <w:jc w:val="right"/>
        <w:rPr>
          <w:rFonts w:ascii="Times New Roman" w:eastAsia="Times New Roman" w:hAnsi="Times New Roman" w:cs="Times New Roman"/>
          <w:bCs/>
          <w:color w:val="auto"/>
          <w:sz w:val="28"/>
          <w:szCs w:val="28"/>
          <w:lang w:eastAsia="ru-RU"/>
        </w:rPr>
      </w:pPr>
      <w:r w:rsidRPr="00304566">
        <w:rPr>
          <w:rFonts w:ascii="Times New Roman" w:eastAsia="Times New Roman" w:hAnsi="Times New Roman" w:cs="Times New Roman"/>
          <w:bCs/>
          <w:color w:val="auto"/>
          <w:sz w:val="28"/>
          <w:szCs w:val="28"/>
          <w:lang w:eastAsia="ru-RU"/>
        </w:rPr>
        <w:lastRenderedPageBreak/>
        <w:t>Приложение 2</w:t>
      </w:r>
    </w:p>
    <w:p w14:paraId="4C7C823E" w14:textId="77777777" w:rsidR="00304566" w:rsidRDefault="00304566" w:rsidP="00304566">
      <w:pPr>
        <w:jc w:val="right"/>
        <w:rPr>
          <w:b/>
          <w:sz w:val="28"/>
          <w:szCs w:val="28"/>
        </w:rPr>
      </w:pPr>
    </w:p>
    <w:p w14:paraId="5F9D713E" w14:textId="77777777" w:rsidR="00304566" w:rsidRDefault="00304566" w:rsidP="00304566">
      <w:pPr>
        <w:jc w:val="center"/>
        <w:rPr>
          <w:b/>
          <w:sz w:val="28"/>
          <w:szCs w:val="28"/>
        </w:rPr>
      </w:pPr>
      <w:bookmarkStart w:id="45" w:name="_Hlk120548114"/>
      <w:r w:rsidRPr="00E52D98">
        <w:rPr>
          <w:b/>
          <w:sz w:val="28"/>
          <w:szCs w:val="28"/>
        </w:rPr>
        <w:t>СПРАВКА о балансе мощности по</w:t>
      </w:r>
      <w:r w:rsidRPr="00E52D98">
        <w:t xml:space="preserve"> </w:t>
      </w:r>
      <w:r w:rsidRPr="00E52D98">
        <w:rPr>
          <w:b/>
          <w:sz w:val="28"/>
          <w:szCs w:val="28"/>
        </w:rPr>
        <w:t>«</w:t>
      </w:r>
      <w:proofErr w:type="spellStart"/>
      <w:r w:rsidRPr="00E52D98">
        <w:rPr>
          <w:b/>
          <w:sz w:val="28"/>
          <w:szCs w:val="28"/>
        </w:rPr>
        <w:t>Электросетьсервис</w:t>
      </w:r>
      <w:proofErr w:type="spellEnd"/>
      <w:r w:rsidRPr="00E52D98">
        <w:rPr>
          <w:b/>
          <w:sz w:val="28"/>
          <w:szCs w:val="28"/>
        </w:rPr>
        <w:t>» ООО (ИНН 4223057103)</w:t>
      </w:r>
      <w:bookmarkEnd w:id="45"/>
    </w:p>
    <w:p w14:paraId="360E46DE" w14:textId="77777777" w:rsidR="00304566" w:rsidRDefault="00304566" w:rsidP="00304566">
      <w:pPr>
        <w:jc w:val="center"/>
        <w:rPr>
          <w:b/>
          <w:sz w:val="28"/>
          <w:szCs w:val="28"/>
        </w:rPr>
      </w:pPr>
    </w:p>
    <w:tbl>
      <w:tblPr>
        <w:tblW w:w="5193" w:type="pct"/>
        <w:jc w:val="center"/>
        <w:tblLook w:val="04A0" w:firstRow="1" w:lastRow="0" w:firstColumn="1" w:lastColumn="0" w:noHBand="0" w:noVBand="1"/>
      </w:tblPr>
      <w:tblGrid>
        <w:gridCol w:w="590"/>
        <w:gridCol w:w="4213"/>
        <w:gridCol w:w="731"/>
        <w:gridCol w:w="651"/>
        <w:gridCol w:w="651"/>
        <w:gridCol w:w="651"/>
        <w:gridCol w:w="731"/>
        <w:gridCol w:w="679"/>
        <w:gridCol w:w="651"/>
        <w:gridCol w:w="651"/>
        <w:gridCol w:w="651"/>
        <w:gridCol w:w="731"/>
        <w:gridCol w:w="651"/>
        <w:gridCol w:w="647"/>
        <w:gridCol w:w="651"/>
        <w:gridCol w:w="651"/>
        <w:gridCol w:w="731"/>
        <w:gridCol w:w="651"/>
      </w:tblGrid>
      <w:tr w:rsidR="00304566" w:rsidRPr="0050044B" w14:paraId="646BA9D6" w14:textId="77777777" w:rsidTr="00304566">
        <w:trPr>
          <w:trHeight w:val="20"/>
          <w:jc w:val="center"/>
        </w:trPr>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C18957" w14:textId="77777777" w:rsidR="00304566" w:rsidRPr="0050044B" w:rsidRDefault="00304566" w:rsidP="009F1A33">
            <w:pPr>
              <w:jc w:val="center"/>
              <w:rPr>
                <w:b/>
                <w:bCs/>
                <w:color w:val="000000"/>
                <w:sz w:val="16"/>
                <w:szCs w:val="16"/>
              </w:rPr>
            </w:pPr>
            <w:r w:rsidRPr="0050044B">
              <w:rPr>
                <w:b/>
                <w:bCs/>
                <w:color w:val="000000"/>
                <w:sz w:val="16"/>
                <w:szCs w:val="16"/>
              </w:rPr>
              <w:t xml:space="preserve">№ </w:t>
            </w:r>
            <w:r w:rsidRPr="0050044B">
              <w:rPr>
                <w:b/>
                <w:bCs/>
                <w:color w:val="000000"/>
                <w:sz w:val="16"/>
                <w:szCs w:val="16"/>
              </w:rPr>
              <w:br/>
              <w:t>п/п</w:t>
            </w:r>
          </w:p>
        </w:tc>
        <w:tc>
          <w:tcPr>
            <w:tcW w:w="135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EAE84" w14:textId="77777777" w:rsidR="00304566" w:rsidRPr="0050044B" w:rsidRDefault="00304566" w:rsidP="009F1A33">
            <w:pPr>
              <w:jc w:val="center"/>
              <w:rPr>
                <w:b/>
                <w:bCs/>
                <w:color w:val="000000"/>
                <w:sz w:val="16"/>
                <w:szCs w:val="16"/>
              </w:rPr>
            </w:pPr>
            <w:r w:rsidRPr="0050044B">
              <w:rPr>
                <w:b/>
                <w:bCs/>
                <w:color w:val="000000"/>
                <w:sz w:val="16"/>
                <w:szCs w:val="16"/>
              </w:rPr>
              <w:t>Показатель</w:t>
            </w:r>
          </w:p>
        </w:tc>
        <w:tc>
          <w:tcPr>
            <w:tcW w:w="2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9C49C" w14:textId="77777777" w:rsidR="00304566" w:rsidRPr="0050044B" w:rsidRDefault="00304566" w:rsidP="009F1A33">
            <w:pPr>
              <w:jc w:val="center"/>
              <w:rPr>
                <w:b/>
                <w:bCs/>
                <w:color w:val="000000"/>
                <w:sz w:val="16"/>
                <w:szCs w:val="16"/>
              </w:rPr>
            </w:pPr>
            <w:proofErr w:type="spellStart"/>
            <w:proofErr w:type="gramStart"/>
            <w:r w:rsidRPr="0050044B">
              <w:rPr>
                <w:b/>
                <w:bCs/>
                <w:color w:val="000000"/>
                <w:sz w:val="16"/>
                <w:szCs w:val="16"/>
              </w:rPr>
              <w:t>Ед.изм</w:t>
            </w:r>
            <w:proofErr w:type="spellEnd"/>
            <w:proofErr w:type="gramEnd"/>
          </w:p>
        </w:tc>
        <w:tc>
          <w:tcPr>
            <w:tcW w:w="108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87986" w14:textId="77777777" w:rsidR="00304566" w:rsidRPr="0050044B" w:rsidRDefault="00304566" w:rsidP="009F1A33">
            <w:pPr>
              <w:jc w:val="center"/>
              <w:rPr>
                <w:b/>
                <w:bCs/>
                <w:color w:val="000000"/>
                <w:sz w:val="16"/>
                <w:szCs w:val="16"/>
              </w:rPr>
            </w:pPr>
            <w:r w:rsidRPr="0050044B">
              <w:rPr>
                <w:b/>
                <w:bCs/>
                <w:color w:val="000000"/>
                <w:sz w:val="16"/>
                <w:szCs w:val="16"/>
              </w:rPr>
              <w:t>2023 (1 полугодие)</w:t>
            </w:r>
          </w:p>
        </w:tc>
        <w:tc>
          <w:tcPr>
            <w:tcW w:w="1071"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AF641" w14:textId="77777777" w:rsidR="00304566" w:rsidRPr="0050044B" w:rsidRDefault="00304566" w:rsidP="009F1A33">
            <w:pPr>
              <w:jc w:val="center"/>
              <w:rPr>
                <w:b/>
                <w:bCs/>
                <w:color w:val="000000"/>
                <w:sz w:val="16"/>
                <w:szCs w:val="16"/>
              </w:rPr>
            </w:pPr>
            <w:r w:rsidRPr="0050044B">
              <w:rPr>
                <w:b/>
                <w:bCs/>
                <w:color w:val="000000"/>
                <w:sz w:val="16"/>
                <w:szCs w:val="16"/>
              </w:rPr>
              <w:t>2023 (2 полугодие)</w:t>
            </w:r>
          </w:p>
        </w:tc>
        <w:tc>
          <w:tcPr>
            <w:tcW w:w="1071"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5D6BC" w14:textId="77777777" w:rsidR="00304566" w:rsidRPr="0050044B" w:rsidRDefault="00304566" w:rsidP="009F1A33">
            <w:pPr>
              <w:jc w:val="center"/>
              <w:rPr>
                <w:b/>
                <w:bCs/>
                <w:color w:val="000000"/>
                <w:sz w:val="16"/>
                <w:szCs w:val="16"/>
              </w:rPr>
            </w:pPr>
            <w:r w:rsidRPr="0050044B">
              <w:rPr>
                <w:b/>
                <w:bCs/>
                <w:color w:val="000000"/>
                <w:sz w:val="16"/>
                <w:szCs w:val="16"/>
              </w:rPr>
              <w:t>2023</w:t>
            </w:r>
          </w:p>
        </w:tc>
      </w:tr>
      <w:tr w:rsidR="00304566" w:rsidRPr="0050044B" w14:paraId="5541C8D0" w14:textId="77777777" w:rsidTr="00304566">
        <w:trPr>
          <w:trHeight w:val="20"/>
          <w:jc w:val="center"/>
        </w:trPr>
        <w:tc>
          <w:tcPr>
            <w:tcW w:w="190" w:type="pct"/>
            <w:vMerge/>
            <w:tcBorders>
              <w:top w:val="single" w:sz="4" w:space="0" w:color="auto"/>
              <w:left w:val="single" w:sz="4" w:space="0" w:color="auto"/>
              <w:bottom w:val="single" w:sz="4" w:space="0" w:color="auto"/>
              <w:right w:val="single" w:sz="4" w:space="0" w:color="auto"/>
            </w:tcBorders>
            <w:vAlign w:val="center"/>
            <w:hideMark/>
          </w:tcPr>
          <w:p w14:paraId="115F51C9" w14:textId="77777777" w:rsidR="00304566" w:rsidRPr="0050044B" w:rsidRDefault="00304566" w:rsidP="009F1A33">
            <w:pPr>
              <w:rPr>
                <w:b/>
                <w:bCs/>
                <w:color w:val="000000"/>
                <w:sz w:val="16"/>
                <w:szCs w:val="16"/>
              </w:rPr>
            </w:pPr>
          </w:p>
        </w:tc>
        <w:tc>
          <w:tcPr>
            <w:tcW w:w="1354" w:type="pct"/>
            <w:vMerge/>
            <w:tcBorders>
              <w:top w:val="single" w:sz="4" w:space="0" w:color="auto"/>
              <w:left w:val="single" w:sz="4" w:space="0" w:color="auto"/>
              <w:bottom w:val="single" w:sz="4" w:space="0" w:color="auto"/>
              <w:right w:val="single" w:sz="4" w:space="0" w:color="auto"/>
            </w:tcBorders>
            <w:vAlign w:val="center"/>
            <w:hideMark/>
          </w:tcPr>
          <w:p w14:paraId="10D133BC" w14:textId="77777777" w:rsidR="00304566" w:rsidRPr="0050044B" w:rsidRDefault="00304566" w:rsidP="009F1A33">
            <w:pPr>
              <w:rPr>
                <w:b/>
                <w:bCs/>
                <w:color w:val="000000"/>
                <w:sz w:val="16"/>
                <w:szCs w:val="16"/>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14:paraId="44BA711D" w14:textId="77777777" w:rsidR="00304566" w:rsidRPr="0050044B" w:rsidRDefault="00304566" w:rsidP="009F1A33">
            <w:pPr>
              <w:rPr>
                <w:b/>
                <w:bCs/>
                <w:color w:val="000000"/>
                <w:sz w:val="16"/>
                <w:szCs w:val="16"/>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9239C1" w14:textId="77777777" w:rsidR="00304566" w:rsidRPr="0050044B" w:rsidRDefault="00304566" w:rsidP="009F1A33">
            <w:pPr>
              <w:jc w:val="center"/>
              <w:rPr>
                <w:b/>
                <w:bCs/>
                <w:color w:val="000000"/>
                <w:sz w:val="16"/>
                <w:szCs w:val="16"/>
              </w:rPr>
            </w:pPr>
            <w:r w:rsidRPr="0050044B">
              <w:rPr>
                <w:b/>
                <w:bCs/>
                <w:color w:val="000000"/>
                <w:sz w:val="16"/>
                <w:szCs w:val="16"/>
              </w:rPr>
              <w:t>ВН</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E813F" w14:textId="77777777" w:rsidR="00304566" w:rsidRPr="0050044B" w:rsidRDefault="00304566" w:rsidP="009F1A33">
            <w:pPr>
              <w:jc w:val="center"/>
              <w:rPr>
                <w:b/>
                <w:bCs/>
                <w:color w:val="000000"/>
                <w:sz w:val="16"/>
                <w:szCs w:val="16"/>
              </w:rPr>
            </w:pPr>
            <w:r w:rsidRPr="0050044B">
              <w:rPr>
                <w:b/>
                <w:bCs/>
                <w:color w:val="000000"/>
                <w:sz w:val="16"/>
                <w:szCs w:val="16"/>
              </w:rPr>
              <w:t>СН1</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712974" w14:textId="77777777" w:rsidR="00304566" w:rsidRPr="0050044B" w:rsidRDefault="00304566" w:rsidP="009F1A33">
            <w:pPr>
              <w:jc w:val="center"/>
              <w:rPr>
                <w:b/>
                <w:bCs/>
                <w:color w:val="000000"/>
                <w:sz w:val="16"/>
                <w:szCs w:val="16"/>
              </w:rPr>
            </w:pPr>
            <w:r w:rsidRPr="0050044B">
              <w:rPr>
                <w:b/>
                <w:bCs/>
                <w:color w:val="000000"/>
                <w:sz w:val="16"/>
                <w:szCs w:val="16"/>
              </w:rPr>
              <w:t>СН2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4FF945" w14:textId="77777777" w:rsidR="00304566" w:rsidRPr="0050044B" w:rsidRDefault="00304566" w:rsidP="009F1A33">
            <w:pPr>
              <w:jc w:val="center"/>
              <w:rPr>
                <w:b/>
                <w:bCs/>
                <w:color w:val="000000"/>
                <w:sz w:val="16"/>
                <w:szCs w:val="16"/>
              </w:rPr>
            </w:pPr>
            <w:r w:rsidRPr="0050044B">
              <w:rPr>
                <w:b/>
                <w:bCs/>
                <w:color w:val="000000"/>
                <w:sz w:val="16"/>
                <w:szCs w:val="16"/>
              </w:rPr>
              <w:t>НН</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A9367" w14:textId="77777777" w:rsidR="00304566" w:rsidRPr="0050044B" w:rsidRDefault="00304566" w:rsidP="009F1A33">
            <w:pPr>
              <w:jc w:val="center"/>
              <w:rPr>
                <w:b/>
                <w:bCs/>
                <w:color w:val="000000"/>
                <w:sz w:val="16"/>
                <w:szCs w:val="16"/>
              </w:rPr>
            </w:pPr>
            <w:r w:rsidRPr="0050044B">
              <w:rPr>
                <w:b/>
                <w:bCs/>
                <w:color w:val="000000"/>
                <w:sz w:val="16"/>
                <w:szCs w:val="16"/>
              </w:rPr>
              <w:t>Всего</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9586E5" w14:textId="77777777" w:rsidR="00304566" w:rsidRPr="0050044B" w:rsidRDefault="00304566" w:rsidP="009F1A33">
            <w:pPr>
              <w:jc w:val="center"/>
              <w:rPr>
                <w:b/>
                <w:bCs/>
                <w:color w:val="000000"/>
                <w:sz w:val="16"/>
                <w:szCs w:val="16"/>
              </w:rPr>
            </w:pPr>
            <w:r w:rsidRPr="0050044B">
              <w:rPr>
                <w:b/>
                <w:bCs/>
                <w:color w:val="000000"/>
                <w:sz w:val="16"/>
                <w:szCs w:val="16"/>
              </w:rPr>
              <w:t>ВН</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64ED0A" w14:textId="77777777" w:rsidR="00304566" w:rsidRPr="0050044B" w:rsidRDefault="00304566" w:rsidP="009F1A33">
            <w:pPr>
              <w:jc w:val="center"/>
              <w:rPr>
                <w:b/>
                <w:bCs/>
                <w:color w:val="000000"/>
                <w:sz w:val="16"/>
                <w:szCs w:val="16"/>
              </w:rPr>
            </w:pPr>
            <w:r w:rsidRPr="0050044B">
              <w:rPr>
                <w:b/>
                <w:bCs/>
                <w:color w:val="000000"/>
                <w:sz w:val="16"/>
                <w:szCs w:val="16"/>
              </w:rPr>
              <w:t>СН1</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E6570C" w14:textId="77777777" w:rsidR="00304566" w:rsidRPr="0050044B" w:rsidRDefault="00304566" w:rsidP="009F1A33">
            <w:pPr>
              <w:jc w:val="center"/>
              <w:rPr>
                <w:b/>
                <w:bCs/>
                <w:color w:val="000000"/>
                <w:sz w:val="16"/>
                <w:szCs w:val="16"/>
              </w:rPr>
            </w:pPr>
            <w:r w:rsidRPr="0050044B">
              <w:rPr>
                <w:b/>
                <w:bCs/>
                <w:color w:val="000000"/>
                <w:sz w:val="16"/>
                <w:szCs w:val="16"/>
              </w:rPr>
              <w:t>СН2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A64CF6" w14:textId="77777777" w:rsidR="00304566" w:rsidRPr="0050044B" w:rsidRDefault="00304566" w:rsidP="009F1A33">
            <w:pPr>
              <w:jc w:val="center"/>
              <w:rPr>
                <w:b/>
                <w:bCs/>
                <w:color w:val="000000"/>
                <w:sz w:val="16"/>
                <w:szCs w:val="16"/>
              </w:rPr>
            </w:pPr>
            <w:r w:rsidRPr="0050044B">
              <w:rPr>
                <w:b/>
                <w:bCs/>
                <w:color w:val="000000"/>
                <w:sz w:val="16"/>
                <w:szCs w:val="16"/>
              </w:rPr>
              <w:t>НН</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E35EE5" w14:textId="77777777" w:rsidR="00304566" w:rsidRPr="0050044B" w:rsidRDefault="00304566" w:rsidP="009F1A33">
            <w:pPr>
              <w:jc w:val="center"/>
              <w:rPr>
                <w:b/>
                <w:bCs/>
                <w:color w:val="000000"/>
                <w:sz w:val="16"/>
                <w:szCs w:val="16"/>
              </w:rPr>
            </w:pPr>
            <w:r w:rsidRPr="0050044B">
              <w:rPr>
                <w:b/>
                <w:bCs/>
                <w:color w:val="000000"/>
                <w:sz w:val="16"/>
                <w:szCs w:val="16"/>
              </w:rPr>
              <w:t>Всего</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C55C1" w14:textId="77777777" w:rsidR="00304566" w:rsidRPr="0050044B" w:rsidRDefault="00304566" w:rsidP="009F1A33">
            <w:pPr>
              <w:jc w:val="center"/>
              <w:rPr>
                <w:b/>
                <w:bCs/>
                <w:color w:val="000000"/>
                <w:sz w:val="16"/>
                <w:szCs w:val="16"/>
              </w:rPr>
            </w:pPr>
            <w:r w:rsidRPr="0050044B">
              <w:rPr>
                <w:b/>
                <w:bCs/>
                <w:color w:val="000000"/>
                <w:sz w:val="16"/>
                <w:szCs w:val="16"/>
              </w:rPr>
              <w:t>ВН</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2896F" w14:textId="77777777" w:rsidR="00304566" w:rsidRPr="0050044B" w:rsidRDefault="00304566" w:rsidP="009F1A33">
            <w:pPr>
              <w:jc w:val="center"/>
              <w:rPr>
                <w:b/>
                <w:bCs/>
                <w:color w:val="000000"/>
                <w:sz w:val="16"/>
                <w:szCs w:val="16"/>
              </w:rPr>
            </w:pPr>
            <w:r w:rsidRPr="0050044B">
              <w:rPr>
                <w:b/>
                <w:bCs/>
                <w:color w:val="000000"/>
                <w:sz w:val="16"/>
                <w:szCs w:val="16"/>
              </w:rPr>
              <w:t>СН1</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CF2344" w14:textId="77777777" w:rsidR="00304566" w:rsidRPr="0050044B" w:rsidRDefault="00304566" w:rsidP="009F1A33">
            <w:pPr>
              <w:jc w:val="center"/>
              <w:rPr>
                <w:b/>
                <w:bCs/>
                <w:color w:val="000000"/>
                <w:sz w:val="16"/>
                <w:szCs w:val="16"/>
              </w:rPr>
            </w:pPr>
            <w:r w:rsidRPr="0050044B">
              <w:rPr>
                <w:b/>
                <w:bCs/>
                <w:color w:val="000000"/>
                <w:sz w:val="16"/>
                <w:szCs w:val="16"/>
              </w:rPr>
              <w:t>СН2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8CD89" w14:textId="77777777" w:rsidR="00304566" w:rsidRPr="0050044B" w:rsidRDefault="00304566" w:rsidP="009F1A33">
            <w:pPr>
              <w:jc w:val="center"/>
              <w:rPr>
                <w:b/>
                <w:bCs/>
                <w:color w:val="000000"/>
                <w:sz w:val="16"/>
                <w:szCs w:val="16"/>
              </w:rPr>
            </w:pPr>
            <w:r w:rsidRPr="0050044B">
              <w:rPr>
                <w:b/>
                <w:bCs/>
                <w:color w:val="000000"/>
                <w:sz w:val="16"/>
                <w:szCs w:val="16"/>
              </w:rPr>
              <w:t>НН</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1C57A" w14:textId="77777777" w:rsidR="00304566" w:rsidRPr="0050044B" w:rsidRDefault="00304566" w:rsidP="009F1A33">
            <w:pPr>
              <w:jc w:val="center"/>
              <w:rPr>
                <w:b/>
                <w:bCs/>
                <w:color w:val="000000"/>
                <w:sz w:val="16"/>
                <w:szCs w:val="16"/>
              </w:rPr>
            </w:pPr>
            <w:r w:rsidRPr="0050044B">
              <w:rPr>
                <w:b/>
                <w:bCs/>
                <w:color w:val="000000"/>
                <w:sz w:val="16"/>
                <w:szCs w:val="16"/>
              </w:rPr>
              <w:t>Всего</w:t>
            </w:r>
          </w:p>
        </w:tc>
      </w:tr>
      <w:tr w:rsidR="00304566" w:rsidRPr="0050044B" w14:paraId="341DA838"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C1B831" w14:textId="77777777" w:rsidR="00304566" w:rsidRPr="0050044B" w:rsidRDefault="00304566" w:rsidP="009F1A33">
            <w:pPr>
              <w:jc w:val="center"/>
              <w:rPr>
                <w:sz w:val="16"/>
                <w:szCs w:val="16"/>
              </w:rPr>
            </w:pPr>
            <w:r w:rsidRPr="0050044B">
              <w:rPr>
                <w:sz w:val="16"/>
                <w:szCs w:val="16"/>
              </w:rPr>
              <w:t>1</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C40778" w14:textId="77777777" w:rsidR="00304566" w:rsidRPr="0050044B" w:rsidRDefault="00304566" w:rsidP="009F1A33">
            <w:pPr>
              <w:rPr>
                <w:sz w:val="16"/>
                <w:szCs w:val="16"/>
              </w:rPr>
            </w:pPr>
            <w:r w:rsidRPr="0050044B">
              <w:rPr>
                <w:sz w:val="16"/>
                <w:szCs w:val="16"/>
              </w:rPr>
              <w:t>Поступление, в т.ч.:</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F4E01"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74033CF" w14:textId="77777777" w:rsidR="00304566" w:rsidRPr="0050044B" w:rsidRDefault="00304566" w:rsidP="009F1A33">
            <w:pPr>
              <w:jc w:val="center"/>
              <w:rPr>
                <w:sz w:val="16"/>
                <w:szCs w:val="16"/>
              </w:rPr>
            </w:pPr>
            <w:r w:rsidRPr="0050044B">
              <w:rPr>
                <w:sz w:val="16"/>
                <w:szCs w:val="16"/>
              </w:rPr>
              <w:t>0,999</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51075EC" w14:textId="77777777" w:rsidR="00304566" w:rsidRPr="0050044B" w:rsidRDefault="00304566" w:rsidP="009F1A33">
            <w:pPr>
              <w:jc w:val="center"/>
              <w:rPr>
                <w:sz w:val="16"/>
                <w:szCs w:val="16"/>
              </w:rPr>
            </w:pPr>
            <w:r w:rsidRPr="0050044B">
              <w:rPr>
                <w:sz w:val="16"/>
                <w:szCs w:val="16"/>
              </w:rPr>
              <w:t>2,101</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388C3F7" w14:textId="77777777" w:rsidR="00304566" w:rsidRPr="0050044B" w:rsidRDefault="00304566" w:rsidP="009F1A33">
            <w:pPr>
              <w:jc w:val="center"/>
              <w:rPr>
                <w:sz w:val="16"/>
                <w:szCs w:val="16"/>
              </w:rPr>
            </w:pPr>
            <w:r w:rsidRPr="0050044B">
              <w:rPr>
                <w:sz w:val="16"/>
                <w:szCs w:val="16"/>
              </w:rPr>
              <w:t>3,849</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0D29D7F" w14:textId="77777777" w:rsidR="00304566" w:rsidRPr="0050044B" w:rsidRDefault="00304566" w:rsidP="009F1A33">
            <w:pPr>
              <w:jc w:val="center"/>
              <w:rPr>
                <w:sz w:val="16"/>
                <w:szCs w:val="16"/>
              </w:rPr>
            </w:pPr>
            <w:r w:rsidRPr="0050044B">
              <w:rPr>
                <w:sz w:val="16"/>
                <w:szCs w:val="16"/>
              </w:rPr>
              <w:t>0,000</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F0BE8B" w14:textId="77777777" w:rsidR="00304566" w:rsidRPr="0050044B" w:rsidRDefault="00304566" w:rsidP="009F1A33">
            <w:pPr>
              <w:jc w:val="center"/>
              <w:rPr>
                <w:sz w:val="16"/>
                <w:szCs w:val="16"/>
              </w:rPr>
            </w:pPr>
            <w:r w:rsidRPr="0050044B">
              <w:rPr>
                <w:sz w:val="16"/>
                <w:szCs w:val="16"/>
              </w:rPr>
              <w:t>6,949</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0CAB72E" w14:textId="77777777" w:rsidR="00304566" w:rsidRPr="0050044B" w:rsidRDefault="00304566" w:rsidP="009F1A33">
            <w:pPr>
              <w:jc w:val="center"/>
              <w:rPr>
                <w:sz w:val="16"/>
                <w:szCs w:val="16"/>
              </w:rPr>
            </w:pPr>
            <w:r w:rsidRPr="0050044B">
              <w:rPr>
                <w:sz w:val="16"/>
                <w:szCs w:val="16"/>
              </w:rPr>
              <w:t>0,882</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BE25F81" w14:textId="77777777" w:rsidR="00304566" w:rsidRPr="0050044B" w:rsidRDefault="00304566" w:rsidP="009F1A33">
            <w:pPr>
              <w:jc w:val="center"/>
              <w:rPr>
                <w:sz w:val="16"/>
                <w:szCs w:val="16"/>
              </w:rPr>
            </w:pPr>
            <w:r w:rsidRPr="0050044B">
              <w:rPr>
                <w:sz w:val="16"/>
                <w:szCs w:val="16"/>
              </w:rPr>
              <w:t>1,925</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676966E" w14:textId="77777777" w:rsidR="00304566" w:rsidRPr="0050044B" w:rsidRDefault="00304566" w:rsidP="009F1A33">
            <w:pPr>
              <w:jc w:val="center"/>
              <w:rPr>
                <w:sz w:val="16"/>
                <w:szCs w:val="16"/>
              </w:rPr>
            </w:pPr>
            <w:r w:rsidRPr="0050044B">
              <w:rPr>
                <w:sz w:val="16"/>
                <w:szCs w:val="16"/>
              </w:rPr>
              <w:t>3,570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E75C723"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76566FF" w14:textId="77777777" w:rsidR="00304566" w:rsidRPr="0050044B" w:rsidRDefault="00304566" w:rsidP="009F1A33">
            <w:pPr>
              <w:jc w:val="center"/>
              <w:rPr>
                <w:sz w:val="16"/>
                <w:szCs w:val="16"/>
              </w:rPr>
            </w:pPr>
            <w:r w:rsidRPr="0050044B">
              <w:rPr>
                <w:sz w:val="16"/>
                <w:szCs w:val="16"/>
              </w:rPr>
              <w:t>6,377</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82D4A50" w14:textId="77777777" w:rsidR="00304566" w:rsidRPr="0050044B" w:rsidRDefault="00304566" w:rsidP="009F1A33">
            <w:pPr>
              <w:jc w:val="center"/>
              <w:rPr>
                <w:sz w:val="16"/>
                <w:szCs w:val="16"/>
              </w:rPr>
            </w:pPr>
            <w:r w:rsidRPr="0050044B">
              <w:rPr>
                <w:sz w:val="16"/>
                <w:szCs w:val="16"/>
              </w:rPr>
              <w:t>0,940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C889456" w14:textId="77777777" w:rsidR="00304566" w:rsidRPr="0050044B" w:rsidRDefault="00304566" w:rsidP="009F1A33">
            <w:pPr>
              <w:jc w:val="center"/>
              <w:rPr>
                <w:sz w:val="16"/>
                <w:szCs w:val="16"/>
              </w:rPr>
            </w:pPr>
            <w:r w:rsidRPr="0050044B">
              <w:rPr>
                <w:sz w:val="16"/>
                <w:szCs w:val="16"/>
              </w:rPr>
              <w:t>2,013</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EAF86B4" w14:textId="77777777" w:rsidR="00304566" w:rsidRPr="0050044B" w:rsidRDefault="00304566" w:rsidP="009F1A33">
            <w:pPr>
              <w:jc w:val="center"/>
              <w:rPr>
                <w:sz w:val="16"/>
                <w:szCs w:val="16"/>
              </w:rPr>
            </w:pPr>
            <w:r w:rsidRPr="0050044B">
              <w:rPr>
                <w:sz w:val="16"/>
                <w:szCs w:val="16"/>
              </w:rPr>
              <w:t>3,710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ECF6A9B"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6396D2A" w14:textId="77777777" w:rsidR="00304566" w:rsidRPr="0050044B" w:rsidRDefault="00304566" w:rsidP="009F1A33">
            <w:pPr>
              <w:jc w:val="center"/>
              <w:rPr>
                <w:sz w:val="16"/>
                <w:szCs w:val="16"/>
              </w:rPr>
            </w:pPr>
            <w:r w:rsidRPr="0050044B">
              <w:rPr>
                <w:sz w:val="16"/>
                <w:szCs w:val="16"/>
              </w:rPr>
              <w:t>6,663</w:t>
            </w:r>
          </w:p>
        </w:tc>
      </w:tr>
      <w:tr w:rsidR="00304566" w:rsidRPr="0050044B" w14:paraId="1530DF96"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CB3C84" w14:textId="77777777" w:rsidR="00304566" w:rsidRPr="0050044B" w:rsidRDefault="00304566" w:rsidP="009F1A33">
            <w:pPr>
              <w:jc w:val="center"/>
              <w:rPr>
                <w:sz w:val="16"/>
                <w:szCs w:val="16"/>
              </w:rPr>
            </w:pPr>
            <w:r w:rsidRPr="0050044B">
              <w:rPr>
                <w:sz w:val="16"/>
                <w:szCs w:val="16"/>
              </w:rPr>
              <w:t>1.1</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DD7B6E" w14:textId="77777777" w:rsidR="00304566" w:rsidRPr="0050044B" w:rsidRDefault="00304566" w:rsidP="009F1A33">
            <w:pPr>
              <w:ind w:firstLineChars="400" w:firstLine="640"/>
              <w:rPr>
                <w:sz w:val="16"/>
                <w:szCs w:val="16"/>
              </w:rPr>
            </w:pPr>
            <w:r w:rsidRPr="0050044B">
              <w:rPr>
                <w:sz w:val="16"/>
                <w:szCs w:val="16"/>
              </w:rPr>
              <w:t>от ОАО "ФСК ЕЭС"</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4FEF5"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C45C83C"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C1F675C"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BCD0BCA"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4A1648"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459016"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CB58438"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9E2538"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006BD1F"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9217B2"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A3BB71"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C5AA53B"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C81B7B4"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7714430"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F51D07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0B61AD9" w14:textId="77777777" w:rsidR="00304566" w:rsidRPr="0050044B" w:rsidRDefault="00304566" w:rsidP="009F1A33">
            <w:pPr>
              <w:jc w:val="center"/>
              <w:rPr>
                <w:sz w:val="16"/>
                <w:szCs w:val="16"/>
              </w:rPr>
            </w:pPr>
            <w:r w:rsidRPr="0050044B">
              <w:rPr>
                <w:sz w:val="16"/>
                <w:szCs w:val="16"/>
              </w:rPr>
              <w:t>0,000</w:t>
            </w:r>
          </w:p>
        </w:tc>
      </w:tr>
      <w:tr w:rsidR="00304566" w:rsidRPr="0050044B" w14:paraId="2C7A8349"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FE2E93" w14:textId="77777777" w:rsidR="00304566" w:rsidRPr="0050044B" w:rsidRDefault="00304566" w:rsidP="009F1A33">
            <w:pPr>
              <w:jc w:val="center"/>
              <w:rPr>
                <w:sz w:val="16"/>
                <w:szCs w:val="16"/>
              </w:rPr>
            </w:pPr>
            <w:r w:rsidRPr="0050044B">
              <w:rPr>
                <w:sz w:val="16"/>
                <w:szCs w:val="16"/>
              </w:rPr>
              <w:t>1.2</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4D6FE7" w14:textId="77777777" w:rsidR="00304566" w:rsidRPr="0050044B" w:rsidRDefault="00304566" w:rsidP="009F1A33">
            <w:pPr>
              <w:ind w:firstLineChars="400" w:firstLine="640"/>
              <w:rPr>
                <w:sz w:val="16"/>
                <w:szCs w:val="16"/>
              </w:rPr>
            </w:pPr>
            <w:r w:rsidRPr="0050044B">
              <w:rPr>
                <w:sz w:val="16"/>
                <w:szCs w:val="16"/>
              </w:rPr>
              <w:t>от МСК</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CADB17"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43E9F4"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73255C"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E6D0D98"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8AF4B85"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7F11C36"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7D416DD"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E7DEE8E"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035A85C"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588A51D"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633459E"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029072"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56C3B48"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42B1924"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7047B3"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27BA520" w14:textId="77777777" w:rsidR="00304566" w:rsidRPr="0050044B" w:rsidRDefault="00304566" w:rsidP="009F1A33">
            <w:pPr>
              <w:jc w:val="center"/>
              <w:rPr>
                <w:sz w:val="16"/>
                <w:szCs w:val="16"/>
              </w:rPr>
            </w:pPr>
            <w:r w:rsidRPr="0050044B">
              <w:rPr>
                <w:sz w:val="16"/>
                <w:szCs w:val="16"/>
              </w:rPr>
              <w:t>0,000</w:t>
            </w:r>
          </w:p>
        </w:tc>
      </w:tr>
      <w:tr w:rsidR="00304566" w:rsidRPr="0050044B" w14:paraId="767EAC1C"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B4602" w14:textId="77777777" w:rsidR="00304566" w:rsidRPr="0050044B" w:rsidRDefault="00304566" w:rsidP="009F1A33">
            <w:pPr>
              <w:jc w:val="center"/>
              <w:rPr>
                <w:sz w:val="16"/>
                <w:szCs w:val="16"/>
              </w:rPr>
            </w:pPr>
            <w:r w:rsidRPr="0050044B">
              <w:rPr>
                <w:sz w:val="16"/>
                <w:szCs w:val="16"/>
              </w:rPr>
              <w:t>1.3</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89A74D" w14:textId="77777777" w:rsidR="00304566" w:rsidRPr="0050044B" w:rsidRDefault="00304566" w:rsidP="009F1A33">
            <w:pPr>
              <w:ind w:firstLineChars="400" w:firstLine="640"/>
              <w:rPr>
                <w:sz w:val="16"/>
                <w:szCs w:val="16"/>
              </w:rPr>
            </w:pPr>
            <w:r w:rsidRPr="0050044B">
              <w:rPr>
                <w:sz w:val="16"/>
                <w:szCs w:val="16"/>
              </w:rPr>
              <w:t>от ОАО "Алтайэнерго"</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E3F017"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47E8842"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53E2704"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C6B9288"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5E1293A"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9F743EC"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DF5BB3C"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71CA211"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826C00"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675FF5C"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7D25193"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A90567C"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E52A3F9"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3694187"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803A91D"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F7BABE7" w14:textId="77777777" w:rsidR="00304566" w:rsidRPr="0050044B" w:rsidRDefault="00304566" w:rsidP="009F1A33">
            <w:pPr>
              <w:jc w:val="center"/>
              <w:rPr>
                <w:sz w:val="16"/>
                <w:szCs w:val="16"/>
              </w:rPr>
            </w:pPr>
            <w:r w:rsidRPr="0050044B">
              <w:rPr>
                <w:sz w:val="16"/>
                <w:szCs w:val="16"/>
              </w:rPr>
              <w:t>0,000</w:t>
            </w:r>
          </w:p>
        </w:tc>
      </w:tr>
      <w:tr w:rsidR="00304566" w:rsidRPr="0050044B" w14:paraId="4D49D3BB"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9D9D4A" w14:textId="77777777" w:rsidR="00304566" w:rsidRPr="0050044B" w:rsidRDefault="00304566" w:rsidP="009F1A33">
            <w:pPr>
              <w:jc w:val="center"/>
              <w:rPr>
                <w:sz w:val="16"/>
                <w:szCs w:val="16"/>
              </w:rPr>
            </w:pPr>
            <w:r w:rsidRPr="0050044B">
              <w:rPr>
                <w:sz w:val="16"/>
                <w:szCs w:val="16"/>
              </w:rPr>
              <w:t>1.4</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A8081B" w14:textId="77777777" w:rsidR="00304566" w:rsidRPr="0050044B" w:rsidRDefault="00304566" w:rsidP="009F1A33">
            <w:pPr>
              <w:ind w:firstLineChars="400" w:firstLine="640"/>
              <w:rPr>
                <w:sz w:val="16"/>
                <w:szCs w:val="16"/>
              </w:rPr>
            </w:pPr>
            <w:r w:rsidRPr="0050044B">
              <w:rPr>
                <w:sz w:val="16"/>
                <w:szCs w:val="16"/>
              </w:rPr>
              <w:t>от ОАО "Красноярскэнерго"</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4BE720"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4EE7F02"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C8B3509"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37E74C9"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55306AD"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341BE1"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31E3220"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875AF9E"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5DF30DE"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E6280C6"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3F31AC0"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0560408"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EE556EF"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F44F939"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419D6DA"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E542631" w14:textId="77777777" w:rsidR="00304566" w:rsidRPr="0050044B" w:rsidRDefault="00304566" w:rsidP="009F1A33">
            <w:pPr>
              <w:jc w:val="center"/>
              <w:rPr>
                <w:sz w:val="16"/>
                <w:szCs w:val="16"/>
              </w:rPr>
            </w:pPr>
            <w:r w:rsidRPr="0050044B">
              <w:rPr>
                <w:sz w:val="16"/>
                <w:szCs w:val="16"/>
              </w:rPr>
              <w:t>0,000</w:t>
            </w:r>
          </w:p>
        </w:tc>
      </w:tr>
      <w:tr w:rsidR="00304566" w:rsidRPr="0050044B" w14:paraId="0038C6F2"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4C9409" w14:textId="77777777" w:rsidR="00304566" w:rsidRPr="0050044B" w:rsidRDefault="00304566" w:rsidP="009F1A33">
            <w:pPr>
              <w:jc w:val="center"/>
              <w:rPr>
                <w:sz w:val="16"/>
                <w:szCs w:val="16"/>
              </w:rPr>
            </w:pPr>
            <w:r w:rsidRPr="0050044B">
              <w:rPr>
                <w:sz w:val="16"/>
                <w:szCs w:val="16"/>
              </w:rPr>
              <w:t>1.5</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D7F4B6" w14:textId="77777777" w:rsidR="00304566" w:rsidRPr="0050044B" w:rsidRDefault="00304566" w:rsidP="009F1A33">
            <w:pPr>
              <w:ind w:firstLineChars="400" w:firstLine="640"/>
              <w:rPr>
                <w:sz w:val="16"/>
                <w:szCs w:val="16"/>
              </w:rPr>
            </w:pPr>
            <w:r w:rsidRPr="0050044B">
              <w:rPr>
                <w:sz w:val="16"/>
                <w:szCs w:val="16"/>
              </w:rPr>
              <w:t>от ОАО "Новосибирскэнерго"</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D3C2FB"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9EC015B"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DFCE8BB"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A7944B3"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94D36C2"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23A7F0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9270A9F"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CF7DFB"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820E8B7"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18C88DB"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76ADAE8"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95CA33E"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1EF3FE6"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2734FDB"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CCB58EE"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01F6A2A" w14:textId="77777777" w:rsidR="00304566" w:rsidRPr="0050044B" w:rsidRDefault="00304566" w:rsidP="009F1A33">
            <w:pPr>
              <w:jc w:val="center"/>
              <w:rPr>
                <w:sz w:val="16"/>
                <w:szCs w:val="16"/>
              </w:rPr>
            </w:pPr>
            <w:r w:rsidRPr="0050044B">
              <w:rPr>
                <w:sz w:val="16"/>
                <w:szCs w:val="16"/>
              </w:rPr>
              <w:t>0,000</w:t>
            </w:r>
          </w:p>
        </w:tc>
      </w:tr>
      <w:tr w:rsidR="00304566" w:rsidRPr="0050044B" w14:paraId="0BFD6275"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4E4CB" w14:textId="77777777" w:rsidR="00304566" w:rsidRPr="0050044B" w:rsidRDefault="00304566" w:rsidP="009F1A33">
            <w:pPr>
              <w:jc w:val="center"/>
              <w:rPr>
                <w:sz w:val="16"/>
                <w:szCs w:val="16"/>
              </w:rPr>
            </w:pPr>
            <w:r w:rsidRPr="0050044B">
              <w:rPr>
                <w:sz w:val="16"/>
                <w:szCs w:val="16"/>
              </w:rPr>
              <w:t>1.6</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3A000A" w14:textId="77777777" w:rsidR="00304566" w:rsidRPr="0050044B" w:rsidRDefault="00304566" w:rsidP="009F1A33">
            <w:pPr>
              <w:ind w:firstLineChars="400" w:firstLine="640"/>
              <w:rPr>
                <w:sz w:val="16"/>
                <w:szCs w:val="16"/>
              </w:rPr>
            </w:pPr>
            <w:r w:rsidRPr="0050044B">
              <w:rPr>
                <w:sz w:val="16"/>
                <w:szCs w:val="16"/>
              </w:rPr>
              <w:t>от ОАО "ТРК"</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03BA6"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49D3C19"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F178164"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3CBD243"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D4E34C5"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C4B6101"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2D52B85"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6F36416"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2536082"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3AA1DC3"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044A711"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4CA203A"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9431E06"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EE39490"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BC71D9F"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0C83747" w14:textId="77777777" w:rsidR="00304566" w:rsidRPr="0050044B" w:rsidRDefault="00304566" w:rsidP="009F1A33">
            <w:pPr>
              <w:jc w:val="center"/>
              <w:rPr>
                <w:sz w:val="16"/>
                <w:szCs w:val="16"/>
              </w:rPr>
            </w:pPr>
            <w:r w:rsidRPr="0050044B">
              <w:rPr>
                <w:sz w:val="16"/>
                <w:szCs w:val="16"/>
              </w:rPr>
              <w:t>0,000</w:t>
            </w:r>
          </w:p>
        </w:tc>
      </w:tr>
      <w:tr w:rsidR="00304566" w:rsidRPr="0050044B" w14:paraId="5216AC80"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B6D6CF" w14:textId="77777777" w:rsidR="00304566" w:rsidRPr="0050044B" w:rsidRDefault="00304566" w:rsidP="009F1A33">
            <w:pPr>
              <w:jc w:val="center"/>
              <w:rPr>
                <w:sz w:val="16"/>
                <w:szCs w:val="16"/>
              </w:rPr>
            </w:pPr>
            <w:r w:rsidRPr="0050044B">
              <w:rPr>
                <w:sz w:val="16"/>
                <w:szCs w:val="16"/>
              </w:rPr>
              <w:t>1.7</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5B6E70" w14:textId="77777777" w:rsidR="00304566" w:rsidRPr="0050044B" w:rsidRDefault="00304566" w:rsidP="009F1A33">
            <w:pPr>
              <w:ind w:firstLineChars="400" w:firstLine="640"/>
              <w:rPr>
                <w:sz w:val="16"/>
                <w:szCs w:val="16"/>
              </w:rPr>
            </w:pPr>
            <w:r w:rsidRPr="0050044B">
              <w:rPr>
                <w:sz w:val="16"/>
                <w:szCs w:val="16"/>
              </w:rPr>
              <w:t>от ОАО "СУЭК-Кузбасс"</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A86ABF"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13F3BB"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57A3EAE"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DC34259"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D51F76"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9249E27"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CD3FF0E"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ECA176"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FFB22DB"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74F01F"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12C9075"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5AE9F02"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7170D01"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5AD42D"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98AA31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69F2335" w14:textId="77777777" w:rsidR="00304566" w:rsidRPr="0050044B" w:rsidRDefault="00304566" w:rsidP="009F1A33">
            <w:pPr>
              <w:jc w:val="center"/>
              <w:rPr>
                <w:sz w:val="16"/>
                <w:szCs w:val="16"/>
              </w:rPr>
            </w:pPr>
            <w:r w:rsidRPr="0050044B">
              <w:rPr>
                <w:sz w:val="16"/>
                <w:szCs w:val="16"/>
              </w:rPr>
              <w:t>0,000</w:t>
            </w:r>
          </w:p>
        </w:tc>
      </w:tr>
      <w:tr w:rsidR="00304566" w:rsidRPr="0050044B" w14:paraId="08F42DDF"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49B44" w14:textId="77777777" w:rsidR="00304566" w:rsidRPr="0050044B" w:rsidRDefault="00304566" w:rsidP="009F1A33">
            <w:pPr>
              <w:jc w:val="center"/>
              <w:rPr>
                <w:sz w:val="16"/>
                <w:szCs w:val="16"/>
              </w:rPr>
            </w:pPr>
            <w:r w:rsidRPr="0050044B">
              <w:rPr>
                <w:sz w:val="16"/>
                <w:szCs w:val="16"/>
              </w:rPr>
              <w:t>1.8</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2567B4" w14:textId="77777777" w:rsidR="00304566" w:rsidRPr="0050044B" w:rsidRDefault="00304566" w:rsidP="009F1A33">
            <w:pPr>
              <w:ind w:firstLineChars="400" w:firstLine="640"/>
              <w:rPr>
                <w:sz w:val="16"/>
                <w:szCs w:val="16"/>
              </w:rPr>
            </w:pPr>
            <w:r w:rsidRPr="0050044B">
              <w:rPr>
                <w:sz w:val="16"/>
                <w:szCs w:val="16"/>
              </w:rPr>
              <w:t>от генерации, в т.ч.:</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0842BA"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CF4A758"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0C4C9A4"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87856FF"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BAE33E0" w14:textId="77777777" w:rsidR="00304566" w:rsidRPr="0050044B" w:rsidRDefault="00304566" w:rsidP="009F1A33">
            <w:pPr>
              <w:jc w:val="center"/>
              <w:rPr>
                <w:sz w:val="16"/>
                <w:szCs w:val="16"/>
              </w:rPr>
            </w:pPr>
            <w:r w:rsidRPr="0050044B">
              <w:rPr>
                <w:sz w:val="16"/>
                <w:szCs w:val="16"/>
              </w:rPr>
              <w:t>0,000</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5090968"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BAA1AB"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0D8CA27"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7D01A60"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590B767"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D8E526"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DBD0E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DE8F4C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D0309C7"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89AD377"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AF2A3E" w14:textId="77777777" w:rsidR="00304566" w:rsidRPr="0050044B" w:rsidRDefault="00304566" w:rsidP="009F1A33">
            <w:pPr>
              <w:jc w:val="center"/>
              <w:rPr>
                <w:sz w:val="16"/>
                <w:szCs w:val="16"/>
              </w:rPr>
            </w:pPr>
            <w:r w:rsidRPr="0050044B">
              <w:rPr>
                <w:sz w:val="16"/>
                <w:szCs w:val="16"/>
              </w:rPr>
              <w:t>0,000</w:t>
            </w:r>
          </w:p>
        </w:tc>
      </w:tr>
      <w:tr w:rsidR="00304566" w:rsidRPr="0050044B" w14:paraId="62613406"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9070F9"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AB356" w14:textId="77777777" w:rsidR="00304566" w:rsidRPr="0050044B" w:rsidRDefault="00304566" w:rsidP="009F1A33">
            <w:pPr>
              <w:jc w:val="right"/>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CEAA87"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0F766"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CFF5B9"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1282D0"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313FC6"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F688371"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877145"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116180"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621AD"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D6A9D7"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3E553A"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4586DC9"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F78781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A3A314"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FB4345F"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F49EEF6" w14:textId="77777777" w:rsidR="00304566" w:rsidRPr="0050044B" w:rsidRDefault="00304566" w:rsidP="009F1A33">
            <w:pPr>
              <w:jc w:val="center"/>
              <w:rPr>
                <w:sz w:val="16"/>
                <w:szCs w:val="16"/>
              </w:rPr>
            </w:pPr>
            <w:r w:rsidRPr="0050044B">
              <w:rPr>
                <w:sz w:val="16"/>
                <w:szCs w:val="16"/>
              </w:rPr>
              <w:t>0,000</w:t>
            </w:r>
          </w:p>
        </w:tc>
      </w:tr>
      <w:tr w:rsidR="00304566" w:rsidRPr="0050044B" w14:paraId="0CAF17F9"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15B028" w14:textId="77777777" w:rsidR="00304566" w:rsidRPr="0050044B" w:rsidRDefault="00304566" w:rsidP="009F1A33">
            <w:pPr>
              <w:jc w:val="center"/>
              <w:rPr>
                <w:sz w:val="16"/>
                <w:szCs w:val="16"/>
              </w:rPr>
            </w:pPr>
            <w:r w:rsidRPr="0050044B">
              <w:rPr>
                <w:sz w:val="16"/>
                <w:szCs w:val="16"/>
              </w:rPr>
              <w:t>1.9</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3D08A" w14:textId="77777777" w:rsidR="00304566" w:rsidRPr="0050044B" w:rsidRDefault="00304566" w:rsidP="009F1A33">
            <w:pPr>
              <w:ind w:firstLineChars="400" w:firstLine="640"/>
              <w:rPr>
                <w:sz w:val="16"/>
                <w:szCs w:val="16"/>
              </w:rPr>
            </w:pPr>
            <w:r w:rsidRPr="0050044B">
              <w:rPr>
                <w:sz w:val="16"/>
                <w:szCs w:val="16"/>
              </w:rPr>
              <w:t>от других</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40817"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27188C"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E5838F"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F4D07A" w14:textId="77777777" w:rsidR="00304566" w:rsidRPr="0050044B" w:rsidRDefault="00304566" w:rsidP="009F1A33">
            <w:pPr>
              <w:jc w:val="center"/>
              <w:rPr>
                <w:sz w:val="16"/>
                <w:szCs w:val="16"/>
              </w:rPr>
            </w:pPr>
            <w:r w:rsidRPr="0050044B">
              <w:rPr>
                <w:sz w:val="16"/>
                <w:szCs w:val="16"/>
              </w:rPr>
              <w:t>0,135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EEB5C2"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6BF9A5D" w14:textId="77777777" w:rsidR="00304566" w:rsidRPr="0050044B" w:rsidRDefault="00304566" w:rsidP="009F1A33">
            <w:pPr>
              <w:jc w:val="center"/>
              <w:rPr>
                <w:sz w:val="16"/>
                <w:szCs w:val="16"/>
              </w:rPr>
            </w:pPr>
            <w:r w:rsidRPr="0050044B">
              <w:rPr>
                <w:sz w:val="16"/>
                <w:szCs w:val="16"/>
              </w:rPr>
              <w:t>0,135</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918ED1"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0C823"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AAA2E1" w14:textId="77777777" w:rsidR="00304566" w:rsidRPr="0050044B" w:rsidRDefault="00304566" w:rsidP="009F1A33">
            <w:pPr>
              <w:jc w:val="center"/>
              <w:rPr>
                <w:sz w:val="16"/>
                <w:szCs w:val="16"/>
              </w:rPr>
            </w:pPr>
            <w:r w:rsidRPr="0050044B">
              <w:rPr>
                <w:sz w:val="16"/>
                <w:szCs w:val="16"/>
              </w:rPr>
              <w:t>0,135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78C79"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114C5AB" w14:textId="77777777" w:rsidR="00304566" w:rsidRPr="0050044B" w:rsidRDefault="00304566" w:rsidP="009F1A33">
            <w:pPr>
              <w:jc w:val="center"/>
              <w:rPr>
                <w:sz w:val="16"/>
                <w:szCs w:val="16"/>
              </w:rPr>
            </w:pPr>
            <w:r w:rsidRPr="0050044B">
              <w:rPr>
                <w:sz w:val="16"/>
                <w:szCs w:val="16"/>
              </w:rPr>
              <w:t>0,135</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4EFDE1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277E81"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32D0D04" w14:textId="77777777" w:rsidR="00304566" w:rsidRPr="0050044B" w:rsidRDefault="00304566" w:rsidP="009F1A33">
            <w:pPr>
              <w:jc w:val="center"/>
              <w:rPr>
                <w:sz w:val="16"/>
                <w:szCs w:val="16"/>
              </w:rPr>
            </w:pPr>
            <w:r w:rsidRPr="0050044B">
              <w:rPr>
                <w:sz w:val="16"/>
                <w:szCs w:val="16"/>
              </w:rPr>
              <w:t>0,135</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259351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3555BC9" w14:textId="77777777" w:rsidR="00304566" w:rsidRPr="0050044B" w:rsidRDefault="00304566" w:rsidP="009F1A33">
            <w:pPr>
              <w:jc w:val="center"/>
              <w:rPr>
                <w:sz w:val="16"/>
                <w:szCs w:val="16"/>
              </w:rPr>
            </w:pPr>
            <w:r w:rsidRPr="0050044B">
              <w:rPr>
                <w:sz w:val="16"/>
                <w:szCs w:val="16"/>
              </w:rPr>
              <w:t>0,135</w:t>
            </w:r>
          </w:p>
        </w:tc>
      </w:tr>
      <w:tr w:rsidR="00304566" w:rsidRPr="0050044B" w14:paraId="292333B9"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758CA" w14:textId="77777777" w:rsidR="00304566" w:rsidRPr="0050044B" w:rsidRDefault="00304566" w:rsidP="009F1A33">
            <w:pPr>
              <w:jc w:val="center"/>
              <w:rPr>
                <w:sz w:val="16"/>
                <w:szCs w:val="16"/>
              </w:rPr>
            </w:pPr>
            <w:r w:rsidRPr="0050044B">
              <w:rPr>
                <w:sz w:val="16"/>
                <w:szCs w:val="16"/>
              </w:rPr>
              <w:t>1.10</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56131A" w14:textId="77777777" w:rsidR="00304566" w:rsidRPr="0050044B" w:rsidRDefault="00304566" w:rsidP="009F1A33">
            <w:pPr>
              <w:ind w:firstLineChars="400" w:firstLine="640"/>
              <w:rPr>
                <w:sz w:val="16"/>
                <w:szCs w:val="16"/>
              </w:rPr>
            </w:pPr>
            <w:r w:rsidRPr="0050044B">
              <w:rPr>
                <w:sz w:val="16"/>
                <w:szCs w:val="16"/>
              </w:rPr>
              <w:t>от сетевых организаций, в т.ч.:</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279E7D"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1F81DA5" w14:textId="77777777" w:rsidR="00304566" w:rsidRPr="0050044B" w:rsidRDefault="00304566" w:rsidP="009F1A33">
            <w:pPr>
              <w:jc w:val="center"/>
              <w:rPr>
                <w:sz w:val="16"/>
                <w:szCs w:val="16"/>
              </w:rPr>
            </w:pPr>
            <w:r w:rsidRPr="0050044B">
              <w:rPr>
                <w:sz w:val="16"/>
                <w:szCs w:val="16"/>
              </w:rPr>
              <w:t>0,999</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695FC90" w14:textId="77777777" w:rsidR="00304566" w:rsidRPr="0050044B" w:rsidRDefault="00304566" w:rsidP="009F1A33">
            <w:pPr>
              <w:jc w:val="center"/>
              <w:rPr>
                <w:sz w:val="16"/>
                <w:szCs w:val="16"/>
              </w:rPr>
            </w:pPr>
            <w:r w:rsidRPr="0050044B">
              <w:rPr>
                <w:sz w:val="16"/>
                <w:szCs w:val="16"/>
              </w:rPr>
              <w:t>2,101</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306EDF0" w14:textId="77777777" w:rsidR="00304566" w:rsidRPr="0050044B" w:rsidRDefault="00304566" w:rsidP="009F1A33">
            <w:pPr>
              <w:jc w:val="center"/>
              <w:rPr>
                <w:sz w:val="16"/>
                <w:szCs w:val="16"/>
              </w:rPr>
            </w:pPr>
            <w:r w:rsidRPr="0050044B">
              <w:rPr>
                <w:sz w:val="16"/>
                <w:szCs w:val="16"/>
              </w:rPr>
              <w:t>3,715</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BE307ED" w14:textId="77777777" w:rsidR="00304566" w:rsidRPr="0050044B" w:rsidRDefault="00304566" w:rsidP="009F1A33">
            <w:pPr>
              <w:jc w:val="center"/>
              <w:rPr>
                <w:sz w:val="16"/>
                <w:szCs w:val="16"/>
              </w:rPr>
            </w:pPr>
            <w:r w:rsidRPr="0050044B">
              <w:rPr>
                <w:sz w:val="16"/>
                <w:szCs w:val="16"/>
              </w:rPr>
              <w:t>0,000</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FB3CC9C" w14:textId="77777777" w:rsidR="00304566" w:rsidRPr="0050044B" w:rsidRDefault="00304566" w:rsidP="009F1A33">
            <w:pPr>
              <w:jc w:val="center"/>
              <w:rPr>
                <w:sz w:val="16"/>
                <w:szCs w:val="16"/>
              </w:rPr>
            </w:pPr>
            <w:r w:rsidRPr="0050044B">
              <w:rPr>
                <w:sz w:val="16"/>
                <w:szCs w:val="16"/>
              </w:rPr>
              <w:t>6,814</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FBD81BE" w14:textId="77777777" w:rsidR="00304566" w:rsidRPr="0050044B" w:rsidRDefault="00304566" w:rsidP="009F1A33">
            <w:pPr>
              <w:jc w:val="center"/>
              <w:rPr>
                <w:sz w:val="16"/>
                <w:szCs w:val="16"/>
              </w:rPr>
            </w:pPr>
            <w:r w:rsidRPr="0050044B">
              <w:rPr>
                <w:sz w:val="16"/>
                <w:szCs w:val="16"/>
              </w:rPr>
              <w:t>0,882</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42746A5" w14:textId="77777777" w:rsidR="00304566" w:rsidRPr="0050044B" w:rsidRDefault="00304566" w:rsidP="009F1A33">
            <w:pPr>
              <w:jc w:val="center"/>
              <w:rPr>
                <w:sz w:val="16"/>
                <w:szCs w:val="16"/>
              </w:rPr>
            </w:pPr>
            <w:r w:rsidRPr="0050044B">
              <w:rPr>
                <w:sz w:val="16"/>
                <w:szCs w:val="16"/>
              </w:rPr>
              <w:t>1,925</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1CDDBA4" w14:textId="77777777" w:rsidR="00304566" w:rsidRPr="0050044B" w:rsidRDefault="00304566" w:rsidP="009F1A33">
            <w:pPr>
              <w:jc w:val="center"/>
              <w:rPr>
                <w:sz w:val="16"/>
                <w:szCs w:val="16"/>
              </w:rPr>
            </w:pPr>
            <w:r w:rsidRPr="0050044B">
              <w:rPr>
                <w:sz w:val="16"/>
                <w:szCs w:val="16"/>
              </w:rPr>
              <w:t>3,436</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1700929"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21C10A2" w14:textId="77777777" w:rsidR="00304566" w:rsidRPr="0050044B" w:rsidRDefault="00304566" w:rsidP="009F1A33">
            <w:pPr>
              <w:jc w:val="center"/>
              <w:rPr>
                <w:sz w:val="16"/>
                <w:szCs w:val="16"/>
              </w:rPr>
            </w:pPr>
            <w:r w:rsidRPr="0050044B">
              <w:rPr>
                <w:sz w:val="16"/>
                <w:szCs w:val="16"/>
              </w:rPr>
              <w:t>6,243</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9B6ED2B" w14:textId="77777777" w:rsidR="00304566" w:rsidRPr="0050044B" w:rsidRDefault="00304566" w:rsidP="009F1A33">
            <w:pPr>
              <w:jc w:val="center"/>
              <w:rPr>
                <w:sz w:val="16"/>
                <w:szCs w:val="16"/>
              </w:rPr>
            </w:pPr>
            <w:r w:rsidRPr="0050044B">
              <w:rPr>
                <w:sz w:val="16"/>
                <w:szCs w:val="16"/>
              </w:rPr>
              <w:t>0,940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9B57985" w14:textId="77777777" w:rsidR="00304566" w:rsidRPr="0050044B" w:rsidRDefault="00304566" w:rsidP="009F1A33">
            <w:pPr>
              <w:jc w:val="center"/>
              <w:rPr>
                <w:sz w:val="16"/>
                <w:szCs w:val="16"/>
              </w:rPr>
            </w:pPr>
            <w:r w:rsidRPr="0050044B">
              <w:rPr>
                <w:sz w:val="16"/>
                <w:szCs w:val="16"/>
              </w:rPr>
              <w:t>2,013</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2039034" w14:textId="77777777" w:rsidR="00304566" w:rsidRPr="0050044B" w:rsidRDefault="00304566" w:rsidP="009F1A33">
            <w:pPr>
              <w:jc w:val="center"/>
              <w:rPr>
                <w:sz w:val="16"/>
                <w:szCs w:val="16"/>
              </w:rPr>
            </w:pPr>
            <w:r w:rsidRPr="0050044B">
              <w:rPr>
                <w:sz w:val="16"/>
                <w:szCs w:val="16"/>
              </w:rPr>
              <w:t>3,575</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DBFC6CD"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13A6AE2" w14:textId="77777777" w:rsidR="00304566" w:rsidRPr="0050044B" w:rsidRDefault="00304566" w:rsidP="009F1A33">
            <w:pPr>
              <w:jc w:val="center"/>
              <w:rPr>
                <w:sz w:val="16"/>
                <w:szCs w:val="16"/>
              </w:rPr>
            </w:pPr>
            <w:r w:rsidRPr="0050044B">
              <w:rPr>
                <w:sz w:val="16"/>
                <w:szCs w:val="16"/>
              </w:rPr>
              <w:t>6,529</w:t>
            </w:r>
          </w:p>
        </w:tc>
      </w:tr>
      <w:tr w:rsidR="00304566" w:rsidRPr="0050044B" w14:paraId="51F85EF8"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840EF5"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3EA32C" w14:textId="77777777" w:rsidR="00304566" w:rsidRPr="0050044B" w:rsidRDefault="00304566" w:rsidP="009F1A33">
            <w:pPr>
              <w:jc w:val="right"/>
              <w:rPr>
                <w:sz w:val="16"/>
                <w:szCs w:val="16"/>
              </w:rPr>
            </w:pPr>
            <w:r w:rsidRPr="0050044B">
              <w:rPr>
                <w:sz w:val="16"/>
                <w:szCs w:val="16"/>
              </w:rPr>
              <w:t xml:space="preserve">«Горэлектросеть» </w:t>
            </w:r>
            <w:proofErr w:type="gramStart"/>
            <w:r w:rsidRPr="0050044B">
              <w:rPr>
                <w:sz w:val="16"/>
                <w:szCs w:val="16"/>
              </w:rPr>
              <w:t>ООО  (</w:t>
            </w:r>
            <w:proofErr w:type="gramEnd"/>
            <w:r w:rsidRPr="0050044B">
              <w:rPr>
                <w:sz w:val="16"/>
                <w:szCs w:val="16"/>
              </w:rPr>
              <w:t>ИНН 4217127144)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06A47B"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0BFD4"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2BE3E2"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D233F7"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03CB5"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3C5CB82"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1D3FAD"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2096A8"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407776"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33A7D5"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8BA788A"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AEF7CF"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765AA72"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248C723"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0C369A"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8975DDB" w14:textId="77777777" w:rsidR="00304566" w:rsidRPr="0050044B" w:rsidRDefault="00304566" w:rsidP="009F1A33">
            <w:pPr>
              <w:jc w:val="center"/>
              <w:rPr>
                <w:sz w:val="16"/>
                <w:szCs w:val="16"/>
              </w:rPr>
            </w:pPr>
            <w:r w:rsidRPr="0050044B">
              <w:rPr>
                <w:sz w:val="16"/>
                <w:szCs w:val="16"/>
              </w:rPr>
              <w:t>0,000</w:t>
            </w:r>
          </w:p>
        </w:tc>
      </w:tr>
      <w:tr w:rsidR="00304566" w:rsidRPr="0050044B" w14:paraId="3D1061F8"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023B7"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46F23B" w14:textId="77777777" w:rsidR="00304566" w:rsidRPr="0050044B" w:rsidRDefault="00304566" w:rsidP="009F1A33">
            <w:pPr>
              <w:jc w:val="right"/>
              <w:rPr>
                <w:sz w:val="16"/>
                <w:szCs w:val="16"/>
              </w:rPr>
            </w:pPr>
            <w:r w:rsidRPr="0050044B">
              <w:rPr>
                <w:sz w:val="16"/>
                <w:szCs w:val="16"/>
              </w:rPr>
              <w:t>«</w:t>
            </w:r>
            <w:proofErr w:type="spellStart"/>
            <w:r w:rsidRPr="0050044B">
              <w:rPr>
                <w:sz w:val="16"/>
                <w:szCs w:val="16"/>
              </w:rPr>
              <w:t>ЕвразЭнергоТранс</w:t>
            </w:r>
            <w:proofErr w:type="spellEnd"/>
            <w:r w:rsidRPr="0050044B">
              <w:rPr>
                <w:sz w:val="16"/>
                <w:szCs w:val="16"/>
              </w:rPr>
              <w:t>» ООО (ИНН 4217084532)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C7979B"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FC470"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EFE031"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789A08" w14:textId="77777777" w:rsidR="00304566" w:rsidRPr="0050044B" w:rsidRDefault="00304566" w:rsidP="009F1A33">
            <w:pPr>
              <w:jc w:val="center"/>
              <w:rPr>
                <w:sz w:val="16"/>
                <w:szCs w:val="16"/>
              </w:rPr>
            </w:pPr>
            <w:r w:rsidRPr="0050044B">
              <w:rPr>
                <w:sz w:val="16"/>
                <w:szCs w:val="16"/>
              </w:rPr>
              <w:t>0,936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A03C3"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72F4E65" w14:textId="77777777" w:rsidR="00304566" w:rsidRPr="0050044B" w:rsidRDefault="00304566" w:rsidP="009F1A33">
            <w:pPr>
              <w:jc w:val="center"/>
              <w:rPr>
                <w:sz w:val="16"/>
                <w:szCs w:val="16"/>
              </w:rPr>
            </w:pPr>
            <w:r w:rsidRPr="0050044B">
              <w:rPr>
                <w:sz w:val="16"/>
                <w:szCs w:val="16"/>
              </w:rPr>
              <w:t>0,936</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DF4A97"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3D4ACA"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6AE940" w14:textId="77777777" w:rsidR="00304566" w:rsidRPr="0050044B" w:rsidRDefault="00304566" w:rsidP="009F1A33">
            <w:pPr>
              <w:jc w:val="center"/>
              <w:rPr>
                <w:sz w:val="16"/>
                <w:szCs w:val="16"/>
              </w:rPr>
            </w:pPr>
            <w:r w:rsidRPr="0050044B">
              <w:rPr>
                <w:sz w:val="16"/>
                <w:szCs w:val="16"/>
              </w:rPr>
              <w:t>1,006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2E2C4"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3423A9E" w14:textId="77777777" w:rsidR="00304566" w:rsidRPr="0050044B" w:rsidRDefault="00304566" w:rsidP="009F1A33">
            <w:pPr>
              <w:jc w:val="center"/>
              <w:rPr>
                <w:sz w:val="16"/>
                <w:szCs w:val="16"/>
              </w:rPr>
            </w:pPr>
            <w:r w:rsidRPr="0050044B">
              <w:rPr>
                <w:sz w:val="16"/>
                <w:szCs w:val="16"/>
              </w:rPr>
              <w:t>1,006</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ECF88D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C10727"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A3C50B6" w14:textId="77777777" w:rsidR="00304566" w:rsidRPr="0050044B" w:rsidRDefault="00304566" w:rsidP="009F1A33">
            <w:pPr>
              <w:jc w:val="center"/>
              <w:rPr>
                <w:sz w:val="16"/>
                <w:szCs w:val="16"/>
              </w:rPr>
            </w:pPr>
            <w:r w:rsidRPr="0050044B">
              <w:rPr>
                <w:sz w:val="16"/>
                <w:szCs w:val="16"/>
              </w:rPr>
              <w:t>0,971</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6F14563"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0FFB6B1" w14:textId="77777777" w:rsidR="00304566" w:rsidRPr="0050044B" w:rsidRDefault="00304566" w:rsidP="009F1A33">
            <w:pPr>
              <w:jc w:val="center"/>
              <w:rPr>
                <w:sz w:val="16"/>
                <w:szCs w:val="16"/>
              </w:rPr>
            </w:pPr>
            <w:r w:rsidRPr="0050044B">
              <w:rPr>
                <w:sz w:val="16"/>
                <w:szCs w:val="16"/>
              </w:rPr>
              <w:t>0,971</w:t>
            </w:r>
          </w:p>
        </w:tc>
      </w:tr>
      <w:tr w:rsidR="00304566" w:rsidRPr="0050044B" w14:paraId="2DEB944C"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8B2D61"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58A440" w14:textId="77777777" w:rsidR="00304566" w:rsidRPr="0050044B" w:rsidRDefault="00304566" w:rsidP="009F1A33">
            <w:pPr>
              <w:jc w:val="right"/>
              <w:rPr>
                <w:sz w:val="16"/>
                <w:szCs w:val="16"/>
              </w:rPr>
            </w:pPr>
            <w:r w:rsidRPr="0050044B">
              <w:rPr>
                <w:sz w:val="16"/>
                <w:szCs w:val="16"/>
              </w:rPr>
              <w:t>«Кузбасская энергосетевая компания» ООО (ИНН 4205109750)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A20610"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F7359"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88E784"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265FAF" w14:textId="77777777" w:rsidR="00304566" w:rsidRPr="0050044B" w:rsidRDefault="00304566" w:rsidP="009F1A33">
            <w:pPr>
              <w:jc w:val="center"/>
              <w:rPr>
                <w:sz w:val="16"/>
                <w:szCs w:val="16"/>
              </w:rPr>
            </w:pPr>
            <w:r w:rsidRPr="0050044B">
              <w:rPr>
                <w:sz w:val="16"/>
                <w:szCs w:val="16"/>
              </w:rPr>
              <w:t>1,740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31A747"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DEAF515" w14:textId="77777777" w:rsidR="00304566" w:rsidRPr="0050044B" w:rsidRDefault="00304566" w:rsidP="009F1A33">
            <w:pPr>
              <w:jc w:val="center"/>
              <w:rPr>
                <w:sz w:val="16"/>
                <w:szCs w:val="16"/>
              </w:rPr>
            </w:pPr>
            <w:r w:rsidRPr="0050044B">
              <w:rPr>
                <w:sz w:val="16"/>
                <w:szCs w:val="16"/>
              </w:rPr>
              <w:t>1,740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C8F980"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8794C"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F20B43" w14:textId="77777777" w:rsidR="00304566" w:rsidRPr="0050044B" w:rsidRDefault="00304566" w:rsidP="009F1A33">
            <w:pPr>
              <w:jc w:val="center"/>
              <w:rPr>
                <w:sz w:val="16"/>
                <w:szCs w:val="16"/>
              </w:rPr>
            </w:pPr>
            <w:r w:rsidRPr="0050044B">
              <w:rPr>
                <w:sz w:val="16"/>
                <w:szCs w:val="16"/>
              </w:rPr>
              <w:t>1,409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A6DB15"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F2FBB5A" w14:textId="77777777" w:rsidR="00304566" w:rsidRPr="0050044B" w:rsidRDefault="00304566" w:rsidP="009F1A33">
            <w:pPr>
              <w:jc w:val="center"/>
              <w:rPr>
                <w:sz w:val="16"/>
                <w:szCs w:val="16"/>
              </w:rPr>
            </w:pPr>
            <w:r w:rsidRPr="0050044B">
              <w:rPr>
                <w:sz w:val="16"/>
                <w:szCs w:val="16"/>
              </w:rPr>
              <w:t>1,409</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53335F4"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A98558"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6D412E" w14:textId="77777777" w:rsidR="00304566" w:rsidRPr="0050044B" w:rsidRDefault="00304566" w:rsidP="009F1A33">
            <w:pPr>
              <w:jc w:val="center"/>
              <w:rPr>
                <w:sz w:val="16"/>
                <w:szCs w:val="16"/>
              </w:rPr>
            </w:pPr>
            <w:r w:rsidRPr="0050044B">
              <w:rPr>
                <w:sz w:val="16"/>
                <w:szCs w:val="16"/>
              </w:rPr>
              <w:t>1,575</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C6A751A"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B1B35CC" w14:textId="77777777" w:rsidR="00304566" w:rsidRPr="0050044B" w:rsidRDefault="00304566" w:rsidP="009F1A33">
            <w:pPr>
              <w:jc w:val="center"/>
              <w:rPr>
                <w:sz w:val="16"/>
                <w:szCs w:val="16"/>
              </w:rPr>
            </w:pPr>
            <w:r w:rsidRPr="0050044B">
              <w:rPr>
                <w:sz w:val="16"/>
                <w:szCs w:val="16"/>
              </w:rPr>
              <w:t>1,575</w:t>
            </w:r>
          </w:p>
        </w:tc>
      </w:tr>
      <w:tr w:rsidR="00304566" w:rsidRPr="0050044B" w14:paraId="3AF1B63A"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A5027F"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DA8A3" w14:textId="77777777" w:rsidR="00304566" w:rsidRPr="0050044B" w:rsidRDefault="00304566" w:rsidP="009F1A33">
            <w:pPr>
              <w:jc w:val="right"/>
              <w:rPr>
                <w:sz w:val="16"/>
                <w:szCs w:val="16"/>
              </w:rPr>
            </w:pPr>
            <w:r w:rsidRPr="0050044B">
              <w:rPr>
                <w:sz w:val="16"/>
                <w:szCs w:val="16"/>
              </w:rPr>
              <w:t>«</w:t>
            </w:r>
            <w:proofErr w:type="spellStart"/>
            <w:r w:rsidRPr="0050044B">
              <w:rPr>
                <w:sz w:val="16"/>
                <w:szCs w:val="16"/>
              </w:rPr>
              <w:t>КузбассЭлектро</w:t>
            </w:r>
            <w:proofErr w:type="spellEnd"/>
            <w:r w:rsidRPr="0050044B">
              <w:rPr>
                <w:sz w:val="16"/>
                <w:szCs w:val="16"/>
              </w:rPr>
              <w:t xml:space="preserve">» </w:t>
            </w:r>
            <w:proofErr w:type="gramStart"/>
            <w:r w:rsidRPr="0050044B">
              <w:rPr>
                <w:sz w:val="16"/>
                <w:szCs w:val="16"/>
              </w:rPr>
              <w:t>ОАО  (</w:t>
            </w:r>
            <w:proofErr w:type="gramEnd"/>
            <w:r w:rsidRPr="0050044B">
              <w:rPr>
                <w:sz w:val="16"/>
                <w:szCs w:val="16"/>
              </w:rPr>
              <w:t>ИНН 4202002174)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1B61A4"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7D7DC2"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4E699F"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36D30C"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4B6ED7"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DE81521"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7F89D2"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D740C9"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DD56D4"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58EDDD"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6AA1207"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58248BF"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22D95B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D453A8"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19A4241"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5EC7281" w14:textId="77777777" w:rsidR="00304566" w:rsidRPr="0050044B" w:rsidRDefault="00304566" w:rsidP="009F1A33">
            <w:pPr>
              <w:jc w:val="center"/>
              <w:rPr>
                <w:sz w:val="16"/>
                <w:szCs w:val="16"/>
              </w:rPr>
            </w:pPr>
            <w:r w:rsidRPr="0050044B">
              <w:rPr>
                <w:sz w:val="16"/>
                <w:szCs w:val="16"/>
              </w:rPr>
              <w:t>0,000</w:t>
            </w:r>
          </w:p>
        </w:tc>
      </w:tr>
      <w:tr w:rsidR="00304566" w:rsidRPr="0050044B" w14:paraId="41ACB50B"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E8901B"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D4F20" w14:textId="77777777" w:rsidR="00304566" w:rsidRPr="0050044B" w:rsidRDefault="00304566" w:rsidP="009F1A33">
            <w:pPr>
              <w:jc w:val="right"/>
              <w:rPr>
                <w:sz w:val="16"/>
                <w:szCs w:val="16"/>
              </w:rPr>
            </w:pPr>
            <w:r w:rsidRPr="0050044B">
              <w:rPr>
                <w:sz w:val="16"/>
                <w:szCs w:val="16"/>
              </w:rPr>
              <w:t>«КЭС» ООО (ИНН 4205395036)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014702"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0DDD08"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E57CC8"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F0EEAD" w14:textId="77777777" w:rsidR="00304566" w:rsidRPr="0050044B" w:rsidRDefault="00304566" w:rsidP="009F1A33">
            <w:pPr>
              <w:jc w:val="center"/>
              <w:rPr>
                <w:sz w:val="16"/>
                <w:szCs w:val="16"/>
              </w:rPr>
            </w:pPr>
            <w:r w:rsidRPr="0050044B">
              <w:rPr>
                <w:sz w:val="16"/>
                <w:szCs w:val="16"/>
              </w:rPr>
              <w:t>0,020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0163DF"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A615A1F" w14:textId="77777777" w:rsidR="00304566" w:rsidRPr="0050044B" w:rsidRDefault="00304566" w:rsidP="009F1A33">
            <w:pPr>
              <w:jc w:val="center"/>
              <w:rPr>
                <w:sz w:val="16"/>
                <w:szCs w:val="16"/>
              </w:rPr>
            </w:pPr>
            <w:r w:rsidRPr="0050044B">
              <w:rPr>
                <w:sz w:val="16"/>
                <w:szCs w:val="16"/>
              </w:rPr>
              <w:t>0,020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CB37B2"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2478BC"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38B2AB" w14:textId="77777777" w:rsidR="00304566" w:rsidRPr="0050044B" w:rsidRDefault="00304566" w:rsidP="009F1A33">
            <w:pPr>
              <w:jc w:val="center"/>
              <w:rPr>
                <w:sz w:val="16"/>
                <w:szCs w:val="16"/>
              </w:rPr>
            </w:pPr>
            <w:r w:rsidRPr="0050044B">
              <w:rPr>
                <w:sz w:val="16"/>
                <w:szCs w:val="16"/>
              </w:rPr>
              <w:t>0,019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B12F4"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182E366" w14:textId="77777777" w:rsidR="00304566" w:rsidRPr="0050044B" w:rsidRDefault="00304566" w:rsidP="009F1A33">
            <w:pPr>
              <w:jc w:val="center"/>
              <w:rPr>
                <w:sz w:val="16"/>
                <w:szCs w:val="16"/>
              </w:rPr>
            </w:pPr>
            <w:r w:rsidRPr="0050044B">
              <w:rPr>
                <w:sz w:val="16"/>
                <w:szCs w:val="16"/>
              </w:rPr>
              <w:t>0,019</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55A81D8"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C34016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225ABC6" w14:textId="77777777" w:rsidR="00304566" w:rsidRPr="0050044B" w:rsidRDefault="00304566" w:rsidP="009F1A33">
            <w:pPr>
              <w:jc w:val="center"/>
              <w:rPr>
                <w:sz w:val="16"/>
                <w:szCs w:val="16"/>
              </w:rPr>
            </w:pPr>
            <w:r w:rsidRPr="0050044B">
              <w:rPr>
                <w:sz w:val="16"/>
                <w:szCs w:val="16"/>
              </w:rPr>
              <w:t>0,019</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A3B93FD"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AA90834" w14:textId="77777777" w:rsidR="00304566" w:rsidRPr="0050044B" w:rsidRDefault="00304566" w:rsidP="009F1A33">
            <w:pPr>
              <w:jc w:val="center"/>
              <w:rPr>
                <w:sz w:val="16"/>
                <w:szCs w:val="16"/>
              </w:rPr>
            </w:pPr>
            <w:r w:rsidRPr="0050044B">
              <w:rPr>
                <w:sz w:val="16"/>
                <w:szCs w:val="16"/>
              </w:rPr>
              <w:t>0,019</w:t>
            </w:r>
          </w:p>
        </w:tc>
      </w:tr>
      <w:tr w:rsidR="00304566" w:rsidRPr="0050044B" w14:paraId="6A67119D"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A2E1B"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783BF" w14:textId="77777777" w:rsidR="00304566" w:rsidRPr="0050044B" w:rsidRDefault="00304566" w:rsidP="009F1A33">
            <w:pPr>
              <w:jc w:val="right"/>
              <w:rPr>
                <w:sz w:val="16"/>
                <w:szCs w:val="16"/>
              </w:rPr>
            </w:pPr>
            <w:r w:rsidRPr="0050044B">
              <w:rPr>
                <w:sz w:val="16"/>
                <w:szCs w:val="16"/>
              </w:rPr>
              <w:t>«</w:t>
            </w:r>
            <w:proofErr w:type="spellStart"/>
            <w:r w:rsidRPr="0050044B">
              <w:rPr>
                <w:sz w:val="16"/>
                <w:szCs w:val="16"/>
              </w:rPr>
              <w:t>Оборонэнерго</w:t>
            </w:r>
            <w:proofErr w:type="spellEnd"/>
            <w:r w:rsidRPr="0050044B">
              <w:rPr>
                <w:sz w:val="16"/>
                <w:szCs w:val="16"/>
              </w:rPr>
              <w:t xml:space="preserve">» </w:t>
            </w:r>
            <w:proofErr w:type="gramStart"/>
            <w:r w:rsidRPr="0050044B">
              <w:rPr>
                <w:sz w:val="16"/>
                <w:szCs w:val="16"/>
              </w:rPr>
              <w:t>АО  (</w:t>
            </w:r>
            <w:proofErr w:type="gramEnd"/>
            <w:r w:rsidRPr="0050044B">
              <w:rPr>
                <w:sz w:val="16"/>
                <w:szCs w:val="16"/>
              </w:rPr>
              <w:t>филиал «Забайкальский» АО «</w:t>
            </w:r>
            <w:proofErr w:type="spellStart"/>
            <w:r w:rsidRPr="0050044B">
              <w:rPr>
                <w:sz w:val="16"/>
                <w:szCs w:val="16"/>
              </w:rPr>
              <w:t>Оборонэнерго</w:t>
            </w:r>
            <w:proofErr w:type="spellEnd"/>
            <w:r w:rsidRPr="0050044B">
              <w:rPr>
                <w:sz w:val="16"/>
                <w:szCs w:val="16"/>
              </w:rPr>
              <w:t>») (ИНН 7704726225)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60A3C"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035D17"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170529"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DCC83"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B9689"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29AAA2F"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7FB18D"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CB5E50"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EE1913"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44CAF6"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62B3022"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E2705A"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6FD0B07"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49CFFAE"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609A507"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B0CF02E" w14:textId="77777777" w:rsidR="00304566" w:rsidRPr="0050044B" w:rsidRDefault="00304566" w:rsidP="009F1A33">
            <w:pPr>
              <w:jc w:val="center"/>
              <w:rPr>
                <w:sz w:val="16"/>
                <w:szCs w:val="16"/>
              </w:rPr>
            </w:pPr>
            <w:r w:rsidRPr="0050044B">
              <w:rPr>
                <w:sz w:val="16"/>
                <w:szCs w:val="16"/>
              </w:rPr>
              <w:t>0,000</w:t>
            </w:r>
          </w:p>
        </w:tc>
      </w:tr>
      <w:tr w:rsidR="00304566" w:rsidRPr="0050044B" w14:paraId="08F0A62A"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1BAC73"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B36748" w14:textId="77777777" w:rsidR="00304566" w:rsidRPr="0050044B" w:rsidRDefault="00304566" w:rsidP="009F1A33">
            <w:pPr>
              <w:jc w:val="right"/>
              <w:rPr>
                <w:sz w:val="16"/>
                <w:szCs w:val="16"/>
              </w:rPr>
            </w:pPr>
            <w:r w:rsidRPr="0050044B">
              <w:rPr>
                <w:sz w:val="16"/>
                <w:szCs w:val="16"/>
              </w:rPr>
              <w:t xml:space="preserve">«Объединенная компания РУСАЛ Энергосеть» </w:t>
            </w:r>
            <w:proofErr w:type="gramStart"/>
            <w:r w:rsidRPr="0050044B">
              <w:rPr>
                <w:sz w:val="16"/>
                <w:szCs w:val="16"/>
              </w:rPr>
              <w:t>ООО  (</w:t>
            </w:r>
            <w:proofErr w:type="gramEnd"/>
            <w:r w:rsidRPr="0050044B">
              <w:rPr>
                <w:sz w:val="16"/>
                <w:szCs w:val="16"/>
              </w:rPr>
              <w:t>ИНН 7709806795)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8E1525"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CDD3B4"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3F811F"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496F35"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3C2223"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8F68969"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23BCF"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BD7D04"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71F65F"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054DFC"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E8DB495"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559186"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6BC698B"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529C540"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E80F43A"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2635F4" w14:textId="77777777" w:rsidR="00304566" w:rsidRPr="0050044B" w:rsidRDefault="00304566" w:rsidP="009F1A33">
            <w:pPr>
              <w:jc w:val="center"/>
              <w:rPr>
                <w:sz w:val="16"/>
                <w:szCs w:val="16"/>
              </w:rPr>
            </w:pPr>
            <w:r w:rsidRPr="0050044B">
              <w:rPr>
                <w:sz w:val="16"/>
                <w:szCs w:val="16"/>
              </w:rPr>
              <w:t>0,000</w:t>
            </w:r>
          </w:p>
        </w:tc>
      </w:tr>
      <w:tr w:rsidR="00304566" w:rsidRPr="0050044B" w14:paraId="4BC92456"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3488A"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A2A136" w14:textId="77777777" w:rsidR="00304566" w:rsidRPr="0050044B" w:rsidRDefault="00304566" w:rsidP="009F1A33">
            <w:pPr>
              <w:jc w:val="right"/>
              <w:rPr>
                <w:sz w:val="16"/>
                <w:szCs w:val="16"/>
              </w:rPr>
            </w:pPr>
            <w:r w:rsidRPr="0050044B">
              <w:rPr>
                <w:sz w:val="16"/>
                <w:szCs w:val="16"/>
              </w:rPr>
              <w:t xml:space="preserve">«ОЭСК» </w:t>
            </w:r>
            <w:proofErr w:type="gramStart"/>
            <w:r w:rsidRPr="0050044B">
              <w:rPr>
                <w:sz w:val="16"/>
                <w:szCs w:val="16"/>
              </w:rPr>
              <w:t>ООО  (</w:t>
            </w:r>
            <w:proofErr w:type="gramEnd"/>
            <w:r w:rsidRPr="0050044B">
              <w:rPr>
                <w:sz w:val="16"/>
                <w:szCs w:val="16"/>
              </w:rPr>
              <w:t>ИНН 4223052779)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0F6E9B"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30FEB"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567B85" w14:textId="77777777" w:rsidR="00304566" w:rsidRPr="0050044B" w:rsidRDefault="00304566" w:rsidP="009F1A33">
            <w:pPr>
              <w:jc w:val="center"/>
              <w:rPr>
                <w:sz w:val="16"/>
                <w:szCs w:val="16"/>
              </w:rPr>
            </w:pPr>
            <w:r w:rsidRPr="0050044B">
              <w:rPr>
                <w:sz w:val="16"/>
                <w:szCs w:val="16"/>
              </w:rPr>
              <w:t>0,470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CD6C4B" w14:textId="77777777" w:rsidR="00304566" w:rsidRPr="0050044B" w:rsidRDefault="00304566" w:rsidP="009F1A33">
            <w:pPr>
              <w:jc w:val="center"/>
              <w:rPr>
                <w:sz w:val="16"/>
                <w:szCs w:val="16"/>
              </w:rPr>
            </w:pPr>
            <w:r w:rsidRPr="0050044B">
              <w:rPr>
                <w:sz w:val="16"/>
                <w:szCs w:val="16"/>
              </w:rPr>
              <w:t>0,223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C03DF4"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F15A922" w14:textId="77777777" w:rsidR="00304566" w:rsidRPr="0050044B" w:rsidRDefault="00304566" w:rsidP="009F1A33">
            <w:pPr>
              <w:jc w:val="center"/>
              <w:rPr>
                <w:sz w:val="16"/>
                <w:szCs w:val="16"/>
              </w:rPr>
            </w:pPr>
            <w:r w:rsidRPr="0050044B">
              <w:rPr>
                <w:sz w:val="16"/>
                <w:szCs w:val="16"/>
              </w:rPr>
              <w:t>0,693</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0661FB"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E9B1D9" w14:textId="77777777" w:rsidR="00304566" w:rsidRPr="0050044B" w:rsidRDefault="00304566" w:rsidP="009F1A33">
            <w:pPr>
              <w:jc w:val="center"/>
              <w:rPr>
                <w:sz w:val="16"/>
                <w:szCs w:val="16"/>
              </w:rPr>
            </w:pPr>
            <w:r w:rsidRPr="0050044B">
              <w:rPr>
                <w:sz w:val="16"/>
                <w:szCs w:val="16"/>
              </w:rPr>
              <w:t>0,421</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8BF9B" w14:textId="77777777" w:rsidR="00304566" w:rsidRPr="0050044B" w:rsidRDefault="00304566" w:rsidP="009F1A33">
            <w:pPr>
              <w:jc w:val="center"/>
              <w:rPr>
                <w:sz w:val="16"/>
                <w:szCs w:val="16"/>
              </w:rPr>
            </w:pPr>
            <w:r w:rsidRPr="0050044B">
              <w:rPr>
                <w:sz w:val="16"/>
                <w:szCs w:val="16"/>
              </w:rPr>
              <w:t>0,191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BB54C2"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0AF59D6" w14:textId="77777777" w:rsidR="00304566" w:rsidRPr="0050044B" w:rsidRDefault="00304566" w:rsidP="009F1A33">
            <w:pPr>
              <w:jc w:val="center"/>
              <w:rPr>
                <w:sz w:val="16"/>
                <w:szCs w:val="16"/>
              </w:rPr>
            </w:pPr>
            <w:r w:rsidRPr="0050044B">
              <w:rPr>
                <w:sz w:val="16"/>
                <w:szCs w:val="16"/>
              </w:rPr>
              <w:t>0,612</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2164BE6"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C6A726B" w14:textId="77777777" w:rsidR="00304566" w:rsidRPr="0050044B" w:rsidRDefault="00304566" w:rsidP="009F1A33">
            <w:pPr>
              <w:jc w:val="center"/>
              <w:rPr>
                <w:sz w:val="16"/>
                <w:szCs w:val="16"/>
              </w:rPr>
            </w:pPr>
            <w:r w:rsidRPr="0050044B">
              <w:rPr>
                <w:sz w:val="16"/>
                <w:szCs w:val="16"/>
              </w:rPr>
              <w:t>0,445</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AB47819" w14:textId="77777777" w:rsidR="00304566" w:rsidRPr="0050044B" w:rsidRDefault="00304566" w:rsidP="009F1A33">
            <w:pPr>
              <w:jc w:val="center"/>
              <w:rPr>
                <w:sz w:val="16"/>
                <w:szCs w:val="16"/>
              </w:rPr>
            </w:pPr>
            <w:r w:rsidRPr="0050044B">
              <w:rPr>
                <w:sz w:val="16"/>
                <w:szCs w:val="16"/>
              </w:rPr>
              <w:t>0,207</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870091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D186436" w14:textId="77777777" w:rsidR="00304566" w:rsidRPr="0050044B" w:rsidRDefault="00304566" w:rsidP="009F1A33">
            <w:pPr>
              <w:jc w:val="center"/>
              <w:rPr>
                <w:sz w:val="16"/>
                <w:szCs w:val="16"/>
              </w:rPr>
            </w:pPr>
            <w:r w:rsidRPr="0050044B">
              <w:rPr>
                <w:sz w:val="16"/>
                <w:szCs w:val="16"/>
              </w:rPr>
              <w:t>0,653</w:t>
            </w:r>
          </w:p>
        </w:tc>
      </w:tr>
      <w:tr w:rsidR="00304566" w:rsidRPr="0050044B" w14:paraId="5856B810"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3E456"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DBA311" w14:textId="77777777" w:rsidR="00304566" w:rsidRPr="0050044B" w:rsidRDefault="00304566" w:rsidP="009F1A33">
            <w:pPr>
              <w:jc w:val="right"/>
              <w:rPr>
                <w:sz w:val="16"/>
                <w:szCs w:val="16"/>
              </w:rPr>
            </w:pPr>
            <w:r w:rsidRPr="0050044B">
              <w:rPr>
                <w:sz w:val="16"/>
                <w:szCs w:val="16"/>
              </w:rPr>
              <w:t>«</w:t>
            </w:r>
            <w:proofErr w:type="spellStart"/>
            <w:r w:rsidRPr="0050044B">
              <w:rPr>
                <w:sz w:val="16"/>
                <w:szCs w:val="16"/>
              </w:rPr>
              <w:t>Регионэнергосеть</w:t>
            </w:r>
            <w:proofErr w:type="spellEnd"/>
            <w:r w:rsidRPr="0050044B">
              <w:rPr>
                <w:sz w:val="16"/>
                <w:szCs w:val="16"/>
              </w:rPr>
              <w:t>» ООО (ИНН 4205271471)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0B8557"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71CFD"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F01391"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2B6C9A"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2425D"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2E8AB58"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024CB2"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54112"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DE4BC4"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0DA48C"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6E82ED"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CA17F6F"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AA2AE27"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DFFC624"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86120DA"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13639DD" w14:textId="77777777" w:rsidR="00304566" w:rsidRPr="0050044B" w:rsidRDefault="00304566" w:rsidP="009F1A33">
            <w:pPr>
              <w:jc w:val="center"/>
              <w:rPr>
                <w:sz w:val="16"/>
                <w:szCs w:val="16"/>
              </w:rPr>
            </w:pPr>
            <w:r w:rsidRPr="0050044B">
              <w:rPr>
                <w:sz w:val="16"/>
                <w:szCs w:val="16"/>
              </w:rPr>
              <w:t>0,000</w:t>
            </w:r>
          </w:p>
        </w:tc>
      </w:tr>
      <w:tr w:rsidR="00304566" w:rsidRPr="0050044B" w14:paraId="7F6AB465"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E0236B"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BB7F09" w14:textId="77777777" w:rsidR="00304566" w:rsidRPr="0050044B" w:rsidRDefault="00304566" w:rsidP="009F1A33">
            <w:pPr>
              <w:jc w:val="right"/>
              <w:rPr>
                <w:sz w:val="16"/>
                <w:szCs w:val="16"/>
              </w:rPr>
            </w:pPr>
            <w:r w:rsidRPr="0050044B">
              <w:rPr>
                <w:sz w:val="16"/>
                <w:szCs w:val="16"/>
              </w:rPr>
              <w:t>«Ресурсоснабжающая компания» ООО (ИНН 4205372624)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55AD4"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7A59B3"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CFE3F8"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6986EB"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69DFCE"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3BBB409"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F67AB6"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CE6FDB"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A6194C"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25524D"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3D317B6"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415C62"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A820F72"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A9734FF"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5D8F766"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F97D8F2" w14:textId="77777777" w:rsidR="00304566" w:rsidRPr="0050044B" w:rsidRDefault="00304566" w:rsidP="009F1A33">
            <w:pPr>
              <w:jc w:val="center"/>
              <w:rPr>
                <w:sz w:val="16"/>
                <w:szCs w:val="16"/>
              </w:rPr>
            </w:pPr>
            <w:r w:rsidRPr="0050044B">
              <w:rPr>
                <w:sz w:val="16"/>
                <w:szCs w:val="16"/>
              </w:rPr>
              <w:t>0,000</w:t>
            </w:r>
          </w:p>
        </w:tc>
      </w:tr>
      <w:tr w:rsidR="00304566" w:rsidRPr="0050044B" w14:paraId="4E6C7D75"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789E4"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91CBC4" w14:textId="77777777" w:rsidR="00304566" w:rsidRPr="0050044B" w:rsidRDefault="00304566" w:rsidP="009F1A33">
            <w:pPr>
              <w:jc w:val="right"/>
              <w:rPr>
                <w:sz w:val="16"/>
                <w:szCs w:val="16"/>
              </w:rPr>
            </w:pPr>
            <w:r w:rsidRPr="0050044B">
              <w:rPr>
                <w:sz w:val="16"/>
                <w:szCs w:val="16"/>
              </w:rPr>
              <w:t xml:space="preserve">«РЖД» </w:t>
            </w:r>
            <w:proofErr w:type="gramStart"/>
            <w:r w:rsidRPr="0050044B">
              <w:rPr>
                <w:sz w:val="16"/>
                <w:szCs w:val="16"/>
              </w:rPr>
              <w:t>ОАО  (</w:t>
            </w:r>
            <w:proofErr w:type="gramEnd"/>
            <w:r w:rsidRPr="0050044B">
              <w:rPr>
                <w:sz w:val="16"/>
                <w:szCs w:val="16"/>
              </w:rPr>
              <w:t xml:space="preserve">Западно-Сибирская дирекция по энергообеспечению - СП </w:t>
            </w:r>
            <w:proofErr w:type="spellStart"/>
            <w:r w:rsidRPr="0050044B">
              <w:rPr>
                <w:sz w:val="16"/>
                <w:szCs w:val="16"/>
              </w:rPr>
              <w:t>Трансэнерго</w:t>
            </w:r>
            <w:proofErr w:type="spellEnd"/>
            <w:r w:rsidRPr="0050044B">
              <w:rPr>
                <w:sz w:val="16"/>
                <w:szCs w:val="16"/>
              </w:rPr>
              <w:t xml:space="preserve"> - филиала ОАО «РЖД») (ИНН 7708503727)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42F32C"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77B813"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DD899F"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F54EA2"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68DB2"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506AE6B"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E2705"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0BD717"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4752F7"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469DC2"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71ECEA7"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3EAB8D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EC186E3"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160A58E"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3BC126D"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11BB144" w14:textId="77777777" w:rsidR="00304566" w:rsidRPr="0050044B" w:rsidRDefault="00304566" w:rsidP="009F1A33">
            <w:pPr>
              <w:jc w:val="center"/>
              <w:rPr>
                <w:sz w:val="16"/>
                <w:szCs w:val="16"/>
              </w:rPr>
            </w:pPr>
            <w:r w:rsidRPr="0050044B">
              <w:rPr>
                <w:sz w:val="16"/>
                <w:szCs w:val="16"/>
              </w:rPr>
              <w:t>0,000</w:t>
            </w:r>
          </w:p>
        </w:tc>
      </w:tr>
      <w:tr w:rsidR="00304566" w:rsidRPr="0050044B" w14:paraId="73867FAE"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5BFCE"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C148E" w14:textId="77777777" w:rsidR="00304566" w:rsidRPr="0050044B" w:rsidRDefault="00304566" w:rsidP="009F1A33">
            <w:pPr>
              <w:jc w:val="right"/>
              <w:rPr>
                <w:sz w:val="16"/>
                <w:szCs w:val="16"/>
              </w:rPr>
            </w:pPr>
            <w:r w:rsidRPr="0050044B">
              <w:rPr>
                <w:sz w:val="16"/>
                <w:szCs w:val="16"/>
              </w:rPr>
              <w:t xml:space="preserve">«РЖД» </w:t>
            </w:r>
            <w:proofErr w:type="gramStart"/>
            <w:r w:rsidRPr="0050044B">
              <w:rPr>
                <w:sz w:val="16"/>
                <w:szCs w:val="16"/>
              </w:rPr>
              <w:t>ОАО  (</w:t>
            </w:r>
            <w:proofErr w:type="gramEnd"/>
            <w:r w:rsidRPr="0050044B">
              <w:rPr>
                <w:sz w:val="16"/>
                <w:szCs w:val="16"/>
              </w:rPr>
              <w:t xml:space="preserve">Красноярская дирекция по энергообеспечению - СП </w:t>
            </w:r>
            <w:proofErr w:type="spellStart"/>
            <w:r w:rsidRPr="0050044B">
              <w:rPr>
                <w:sz w:val="16"/>
                <w:szCs w:val="16"/>
              </w:rPr>
              <w:t>Трансэнерго</w:t>
            </w:r>
            <w:proofErr w:type="spellEnd"/>
            <w:r w:rsidRPr="0050044B">
              <w:rPr>
                <w:sz w:val="16"/>
                <w:szCs w:val="16"/>
              </w:rPr>
              <w:t xml:space="preserve"> - филиала ОАО «РЖД») (ИНН 7708503727)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5D79CF"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16B518"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E2AB7"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2995E2"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67CC0E"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10BFD77"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07A9E8"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0DDD6E"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F4AEFD"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E9D436"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D7EED36"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95F2968"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2C426C4"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0FF894"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1C03BA1"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6BC5E9D" w14:textId="77777777" w:rsidR="00304566" w:rsidRPr="0050044B" w:rsidRDefault="00304566" w:rsidP="009F1A33">
            <w:pPr>
              <w:jc w:val="center"/>
              <w:rPr>
                <w:sz w:val="16"/>
                <w:szCs w:val="16"/>
              </w:rPr>
            </w:pPr>
            <w:r w:rsidRPr="0050044B">
              <w:rPr>
                <w:sz w:val="16"/>
                <w:szCs w:val="16"/>
              </w:rPr>
              <w:t>0,000</w:t>
            </w:r>
          </w:p>
        </w:tc>
      </w:tr>
      <w:tr w:rsidR="00304566" w:rsidRPr="0050044B" w14:paraId="1EAF616D"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D1D77"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C01D66" w14:textId="77777777" w:rsidR="00304566" w:rsidRPr="0050044B" w:rsidRDefault="00304566" w:rsidP="009F1A33">
            <w:pPr>
              <w:jc w:val="right"/>
              <w:rPr>
                <w:sz w:val="16"/>
                <w:szCs w:val="16"/>
              </w:rPr>
            </w:pPr>
            <w:r w:rsidRPr="0050044B">
              <w:rPr>
                <w:sz w:val="16"/>
                <w:szCs w:val="16"/>
              </w:rPr>
              <w:t>«</w:t>
            </w:r>
            <w:proofErr w:type="spellStart"/>
            <w:r w:rsidRPr="0050044B">
              <w:rPr>
                <w:sz w:val="16"/>
                <w:szCs w:val="16"/>
              </w:rPr>
              <w:t>Россети</w:t>
            </w:r>
            <w:proofErr w:type="spellEnd"/>
            <w:r w:rsidRPr="0050044B">
              <w:rPr>
                <w:sz w:val="16"/>
                <w:szCs w:val="16"/>
              </w:rPr>
              <w:t xml:space="preserve"> Сибирь» ПАО (филиал ПАО «</w:t>
            </w:r>
            <w:proofErr w:type="spellStart"/>
            <w:r w:rsidRPr="0050044B">
              <w:rPr>
                <w:sz w:val="16"/>
                <w:szCs w:val="16"/>
              </w:rPr>
              <w:t>Россети</w:t>
            </w:r>
            <w:proofErr w:type="spellEnd"/>
            <w:r w:rsidRPr="0050044B">
              <w:rPr>
                <w:sz w:val="16"/>
                <w:szCs w:val="16"/>
              </w:rPr>
              <w:t xml:space="preserve"> Сибирь» - «Кузбассэнерго – РЭС») (ИНН 2460069527)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348A41"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A89BEF" w14:textId="77777777" w:rsidR="00304566" w:rsidRPr="0050044B" w:rsidRDefault="00304566" w:rsidP="009F1A33">
            <w:pPr>
              <w:jc w:val="center"/>
              <w:rPr>
                <w:sz w:val="16"/>
                <w:szCs w:val="16"/>
              </w:rPr>
            </w:pPr>
            <w:r w:rsidRPr="0050044B">
              <w:rPr>
                <w:sz w:val="16"/>
                <w:szCs w:val="16"/>
              </w:rPr>
              <w:t>0,290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72F2C6" w14:textId="77777777" w:rsidR="00304566" w:rsidRPr="0050044B" w:rsidRDefault="00304566" w:rsidP="009F1A33">
            <w:pPr>
              <w:jc w:val="center"/>
              <w:rPr>
                <w:sz w:val="16"/>
                <w:szCs w:val="16"/>
              </w:rPr>
            </w:pPr>
            <w:r w:rsidRPr="0050044B">
              <w:rPr>
                <w:sz w:val="16"/>
                <w:szCs w:val="16"/>
              </w:rPr>
              <w:t>0,113</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D84C54"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50769"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32A1944" w14:textId="77777777" w:rsidR="00304566" w:rsidRPr="0050044B" w:rsidRDefault="00304566" w:rsidP="009F1A33">
            <w:pPr>
              <w:jc w:val="center"/>
              <w:rPr>
                <w:sz w:val="16"/>
                <w:szCs w:val="16"/>
              </w:rPr>
            </w:pPr>
            <w:r w:rsidRPr="0050044B">
              <w:rPr>
                <w:sz w:val="16"/>
                <w:szCs w:val="16"/>
              </w:rPr>
              <w:t>0,403</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18228A" w14:textId="77777777" w:rsidR="00304566" w:rsidRPr="0050044B" w:rsidRDefault="00304566" w:rsidP="009F1A33">
            <w:pPr>
              <w:jc w:val="center"/>
              <w:rPr>
                <w:sz w:val="16"/>
                <w:szCs w:val="16"/>
              </w:rPr>
            </w:pPr>
            <w:r w:rsidRPr="0050044B">
              <w:rPr>
                <w:sz w:val="16"/>
                <w:szCs w:val="16"/>
              </w:rPr>
              <w:t>0,159</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F1E3FE" w14:textId="77777777" w:rsidR="00304566" w:rsidRPr="0050044B" w:rsidRDefault="00304566" w:rsidP="009F1A33">
            <w:pPr>
              <w:jc w:val="center"/>
              <w:rPr>
                <w:sz w:val="16"/>
                <w:szCs w:val="16"/>
              </w:rPr>
            </w:pPr>
            <w:r w:rsidRPr="0050044B">
              <w:rPr>
                <w:sz w:val="16"/>
                <w:szCs w:val="16"/>
              </w:rPr>
              <w:t>0,049</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C47BA3"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C7F981"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1BB82CF" w14:textId="77777777" w:rsidR="00304566" w:rsidRPr="0050044B" w:rsidRDefault="00304566" w:rsidP="009F1A33">
            <w:pPr>
              <w:jc w:val="center"/>
              <w:rPr>
                <w:sz w:val="16"/>
                <w:szCs w:val="16"/>
              </w:rPr>
            </w:pPr>
            <w:r w:rsidRPr="0050044B">
              <w:rPr>
                <w:sz w:val="16"/>
                <w:szCs w:val="16"/>
              </w:rPr>
              <w:t>0,208</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1961AD5" w14:textId="77777777" w:rsidR="00304566" w:rsidRPr="0050044B" w:rsidRDefault="00304566" w:rsidP="009F1A33">
            <w:pPr>
              <w:jc w:val="center"/>
              <w:rPr>
                <w:sz w:val="16"/>
                <w:szCs w:val="16"/>
              </w:rPr>
            </w:pPr>
            <w:r w:rsidRPr="0050044B">
              <w:rPr>
                <w:sz w:val="16"/>
                <w:szCs w:val="16"/>
              </w:rPr>
              <w:t>0,224</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6906334" w14:textId="77777777" w:rsidR="00304566" w:rsidRPr="0050044B" w:rsidRDefault="00304566" w:rsidP="009F1A33">
            <w:pPr>
              <w:jc w:val="center"/>
              <w:rPr>
                <w:sz w:val="16"/>
                <w:szCs w:val="16"/>
              </w:rPr>
            </w:pPr>
            <w:r w:rsidRPr="0050044B">
              <w:rPr>
                <w:sz w:val="16"/>
                <w:szCs w:val="16"/>
              </w:rPr>
              <w:t>0,081</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C3A8541"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C16CD67"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D2CA80" w14:textId="77777777" w:rsidR="00304566" w:rsidRPr="0050044B" w:rsidRDefault="00304566" w:rsidP="009F1A33">
            <w:pPr>
              <w:jc w:val="center"/>
              <w:rPr>
                <w:sz w:val="16"/>
                <w:szCs w:val="16"/>
              </w:rPr>
            </w:pPr>
            <w:r w:rsidRPr="0050044B">
              <w:rPr>
                <w:sz w:val="16"/>
                <w:szCs w:val="16"/>
              </w:rPr>
              <w:t>0,306</w:t>
            </w:r>
          </w:p>
        </w:tc>
      </w:tr>
      <w:tr w:rsidR="00304566" w:rsidRPr="0050044B" w14:paraId="7B6B697E"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394CAB"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3F0D32" w14:textId="77777777" w:rsidR="00304566" w:rsidRPr="0050044B" w:rsidRDefault="00304566" w:rsidP="009F1A33">
            <w:pPr>
              <w:jc w:val="right"/>
              <w:rPr>
                <w:sz w:val="16"/>
                <w:szCs w:val="16"/>
              </w:rPr>
            </w:pPr>
            <w:r w:rsidRPr="0050044B">
              <w:rPr>
                <w:sz w:val="16"/>
                <w:szCs w:val="16"/>
              </w:rPr>
              <w:t xml:space="preserve">«СДС-Энерго» ХК </w:t>
            </w:r>
            <w:proofErr w:type="gramStart"/>
            <w:r w:rsidRPr="0050044B">
              <w:rPr>
                <w:sz w:val="16"/>
                <w:szCs w:val="16"/>
              </w:rPr>
              <w:t>ООО  (</w:t>
            </w:r>
            <w:proofErr w:type="gramEnd"/>
            <w:r w:rsidRPr="0050044B">
              <w:rPr>
                <w:sz w:val="16"/>
                <w:szCs w:val="16"/>
              </w:rPr>
              <w:t>ИНН 4250003450)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E9FF2C"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F03D0" w14:textId="77777777" w:rsidR="00304566" w:rsidRPr="0050044B" w:rsidRDefault="00304566" w:rsidP="009F1A33">
            <w:pPr>
              <w:jc w:val="center"/>
              <w:rPr>
                <w:sz w:val="16"/>
                <w:szCs w:val="16"/>
              </w:rPr>
            </w:pPr>
            <w:r w:rsidRPr="0050044B">
              <w:rPr>
                <w:sz w:val="16"/>
                <w:szCs w:val="16"/>
              </w:rPr>
              <w:t>0,709</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7231AE" w14:textId="77777777" w:rsidR="00304566" w:rsidRPr="0050044B" w:rsidRDefault="00304566" w:rsidP="009F1A33">
            <w:pPr>
              <w:jc w:val="center"/>
              <w:rPr>
                <w:sz w:val="16"/>
                <w:szCs w:val="16"/>
              </w:rPr>
            </w:pPr>
            <w:r w:rsidRPr="0050044B">
              <w:rPr>
                <w:sz w:val="16"/>
                <w:szCs w:val="16"/>
              </w:rPr>
              <w:t>1,518</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E8C85D"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5B5DB2"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A263B32" w14:textId="77777777" w:rsidR="00304566" w:rsidRPr="0050044B" w:rsidRDefault="00304566" w:rsidP="009F1A33">
            <w:pPr>
              <w:jc w:val="center"/>
              <w:rPr>
                <w:sz w:val="16"/>
                <w:szCs w:val="16"/>
              </w:rPr>
            </w:pPr>
            <w:r w:rsidRPr="0050044B">
              <w:rPr>
                <w:sz w:val="16"/>
                <w:szCs w:val="16"/>
              </w:rPr>
              <w:t>2,227</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B9DC95" w14:textId="77777777" w:rsidR="00304566" w:rsidRPr="0050044B" w:rsidRDefault="00304566" w:rsidP="009F1A33">
            <w:pPr>
              <w:jc w:val="center"/>
              <w:rPr>
                <w:sz w:val="16"/>
                <w:szCs w:val="16"/>
              </w:rPr>
            </w:pPr>
            <w:r w:rsidRPr="0050044B">
              <w:rPr>
                <w:sz w:val="16"/>
                <w:szCs w:val="16"/>
              </w:rPr>
              <w:t>0,723</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501DCB" w14:textId="77777777" w:rsidR="00304566" w:rsidRPr="0050044B" w:rsidRDefault="00304566" w:rsidP="009F1A33">
            <w:pPr>
              <w:jc w:val="center"/>
              <w:rPr>
                <w:sz w:val="16"/>
                <w:szCs w:val="16"/>
              </w:rPr>
            </w:pPr>
            <w:r w:rsidRPr="0050044B">
              <w:rPr>
                <w:sz w:val="16"/>
                <w:szCs w:val="16"/>
              </w:rPr>
              <w:t>1,455</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93AA2B"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F42103"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BA377C8" w14:textId="77777777" w:rsidR="00304566" w:rsidRPr="0050044B" w:rsidRDefault="00304566" w:rsidP="009F1A33">
            <w:pPr>
              <w:jc w:val="center"/>
              <w:rPr>
                <w:sz w:val="16"/>
                <w:szCs w:val="16"/>
              </w:rPr>
            </w:pPr>
            <w:r w:rsidRPr="0050044B">
              <w:rPr>
                <w:sz w:val="16"/>
                <w:szCs w:val="16"/>
              </w:rPr>
              <w:t>2,178</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937320F" w14:textId="77777777" w:rsidR="00304566" w:rsidRPr="0050044B" w:rsidRDefault="00304566" w:rsidP="009F1A33">
            <w:pPr>
              <w:jc w:val="center"/>
              <w:rPr>
                <w:sz w:val="16"/>
                <w:szCs w:val="16"/>
              </w:rPr>
            </w:pPr>
            <w:r w:rsidRPr="0050044B">
              <w:rPr>
                <w:sz w:val="16"/>
                <w:szCs w:val="16"/>
              </w:rPr>
              <w:t>0,716</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58853C5" w14:textId="77777777" w:rsidR="00304566" w:rsidRPr="0050044B" w:rsidRDefault="00304566" w:rsidP="009F1A33">
            <w:pPr>
              <w:jc w:val="center"/>
              <w:rPr>
                <w:sz w:val="16"/>
                <w:szCs w:val="16"/>
              </w:rPr>
            </w:pPr>
            <w:r w:rsidRPr="0050044B">
              <w:rPr>
                <w:sz w:val="16"/>
                <w:szCs w:val="16"/>
              </w:rPr>
              <w:t>1,487</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A02A32D"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23AE3CC"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841B28C" w14:textId="77777777" w:rsidR="00304566" w:rsidRPr="0050044B" w:rsidRDefault="00304566" w:rsidP="009F1A33">
            <w:pPr>
              <w:jc w:val="center"/>
              <w:rPr>
                <w:sz w:val="16"/>
                <w:szCs w:val="16"/>
              </w:rPr>
            </w:pPr>
            <w:r w:rsidRPr="0050044B">
              <w:rPr>
                <w:sz w:val="16"/>
                <w:szCs w:val="16"/>
              </w:rPr>
              <w:t>2,203</w:t>
            </w:r>
          </w:p>
        </w:tc>
      </w:tr>
      <w:tr w:rsidR="00304566" w:rsidRPr="0050044B" w14:paraId="4648AF4A"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BB064D"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ED97CE" w14:textId="77777777" w:rsidR="00304566" w:rsidRPr="0050044B" w:rsidRDefault="00304566" w:rsidP="009F1A33">
            <w:pPr>
              <w:jc w:val="right"/>
              <w:rPr>
                <w:sz w:val="16"/>
                <w:szCs w:val="16"/>
              </w:rPr>
            </w:pPr>
            <w:r w:rsidRPr="0050044B">
              <w:rPr>
                <w:sz w:val="16"/>
                <w:szCs w:val="16"/>
              </w:rPr>
              <w:t>«Северо-Кузбасская энергетическая компания» АО (ИНН 4205153492)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E59FE4"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3B071"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04A4E3"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365707" w14:textId="77777777" w:rsidR="00304566" w:rsidRPr="0050044B" w:rsidRDefault="00304566" w:rsidP="009F1A33">
            <w:pPr>
              <w:jc w:val="center"/>
              <w:rPr>
                <w:sz w:val="16"/>
                <w:szCs w:val="16"/>
              </w:rPr>
            </w:pPr>
            <w:r w:rsidRPr="0050044B">
              <w:rPr>
                <w:sz w:val="16"/>
                <w:szCs w:val="16"/>
              </w:rPr>
              <w:t>0,796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59B15"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40B51EB" w14:textId="77777777" w:rsidR="00304566" w:rsidRPr="0050044B" w:rsidRDefault="00304566" w:rsidP="009F1A33">
            <w:pPr>
              <w:jc w:val="center"/>
              <w:rPr>
                <w:sz w:val="16"/>
                <w:szCs w:val="16"/>
              </w:rPr>
            </w:pPr>
            <w:r w:rsidRPr="0050044B">
              <w:rPr>
                <w:sz w:val="16"/>
                <w:szCs w:val="16"/>
              </w:rPr>
              <w:t>0,796</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25D51"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2C811"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1ED46" w14:textId="77777777" w:rsidR="00304566" w:rsidRPr="0050044B" w:rsidRDefault="00304566" w:rsidP="009F1A33">
            <w:pPr>
              <w:jc w:val="center"/>
              <w:rPr>
                <w:sz w:val="16"/>
                <w:szCs w:val="16"/>
              </w:rPr>
            </w:pPr>
            <w:r w:rsidRPr="0050044B">
              <w:rPr>
                <w:sz w:val="16"/>
                <w:szCs w:val="16"/>
              </w:rPr>
              <w:t>0,810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0859A3"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963BFCC" w14:textId="77777777" w:rsidR="00304566" w:rsidRPr="0050044B" w:rsidRDefault="00304566" w:rsidP="009F1A33">
            <w:pPr>
              <w:jc w:val="center"/>
              <w:rPr>
                <w:sz w:val="16"/>
                <w:szCs w:val="16"/>
              </w:rPr>
            </w:pPr>
            <w:r w:rsidRPr="0050044B">
              <w:rPr>
                <w:sz w:val="16"/>
                <w:szCs w:val="16"/>
              </w:rPr>
              <w:t>0,810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2C1B912"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CE5B7B7"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3C5A898" w14:textId="77777777" w:rsidR="00304566" w:rsidRPr="0050044B" w:rsidRDefault="00304566" w:rsidP="009F1A33">
            <w:pPr>
              <w:jc w:val="center"/>
              <w:rPr>
                <w:sz w:val="16"/>
                <w:szCs w:val="16"/>
              </w:rPr>
            </w:pPr>
            <w:r w:rsidRPr="0050044B">
              <w:rPr>
                <w:sz w:val="16"/>
                <w:szCs w:val="16"/>
              </w:rPr>
              <w:t>0,803</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0E1A324"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B3C6057" w14:textId="77777777" w:rsidR="00304566" w:rsidRPr="0050044B" w:rsidRDefault="00304566" w:rsidP="009F1A33">
            <w:pPr>
              <w:jc w:val="center"/>
              <w:rPr>
                <w:sz w:val="16"/>
                <w:szCs w:val="16"/>
              </w:rPr>
            </w:pPr>
            <w:r w:rsidRPr="0050044B">
              <w:rPr>
                <w:sz w:val="16"/>
                <w:szCs w:val="16"/>
              </w:rPr>
              <w:t>0,803</w:t>
            </w:r>
          </w:p>
        </w:tc>
      </w:tr>
      <w:tr w:rsidR="00304566" w:rsidRPr="0050044B" w14:paraId="5981C10A"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7980DF"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1E6CB" w14:textId="77777777" w:rsidR="00304566" w:rsidRPr="0050044B" w:rsidRDefault="00304566" w:rsidP="009F1A33">
            <w:pPr>
              <w:jc w:val="right"/>
              <w:rPr>
                <w:sz w:val="16"/>
                <w:szCs w:val="16"/>
              </w:rPr>
            </w:pPr>
            <w:r w:rsidRPr="0050044B">
              <w:rPr>
                <w:sz w:val="16"/>
                <w:szCs w:val="16"/>
              </w:rPr>
              <w:t>«Сибирская промышленная сетевая компания» АО (ИНН 4205234208)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FD649"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9C6E83"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484FB7"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26D4D5"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BFAF72"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DBA6781"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219774"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BC23F2"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BBB67C"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547608"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D40F995"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0B3997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512C632"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C4A117B"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08D6C32"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C7C597C" w14:textId="77777777" w:rsidR="00304566" w:rsidRPr="0050044B" w:rsidRDefault="00304566" w:rsidP="009F1A33">
            <w:pPr>
              <w:jc w:val="center"/>
              <w:rPr>
                <w:sz w:val="16"/>
                <w:szCs w:val="16"/>
              </w:rPr>
            </w:pPr>
            <w:r w:rsidRPr="0050044B">
              <w:rPr>
                <w:sz w:val="16"/>
                <w:szCs w:val="16"/>
              </w:rPr>
              <w:t>0,000</w:t>
            </w:r>
          </w:p>
        </w:tc>
      </w:tr>
      <w:tr w:rsidR="00304566" w:rsidRPr="0050044B" w14:paraId="25936301"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D77D83"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F70579" w14:textId="77777777" w:rsidR="00304566" w:rsidRPr="0050044B" w:rsidRDefault="00304566" w:rsidP="009F1A33">
            <w:pPr>
              <w:jc w:val="right"/>
              <w:rPr>
                <w:sz w:val="16"/>
                <w:szCs w:val="16"/>
              </w:rPr>
            </w:pPr>
            <w:r w:rsidRPr="0050044B">
              <w:rPr>
                <w:sz w:val="16"/>
                <w:szCs w:val="16"/>
              </w:rPr>
              <w:t>«</w:t>
            </w:r>
            <w:proofErr w:type="spellStart"/>
            <w:r w:rsidRPr="0050044B">
              <w:rPr>
                <w:sz w:val="16"/>
                <w:szCs w:val="16"/>
              </w:rPr>
              <w:t>СибЭнергоТранс</w:t>
            </w:r>
            <w:proofErr w:type="spellEnd"/>
            <w:r w:rsidRPr="0050044B">
              <w:rPr>
                <w:sz w:val="16"/>
                <w:szCs w:val="16"/>
              </w:rPr>
              <w:t xml:space="preserve"> - 42» ООО (ИНН 4223086707)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99C899"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B18707"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5CB53"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A5CFFA"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284C5D"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2065B83"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F179B9"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D76C7A"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935A0"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3B0288"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ADD1038"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DC4150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66686F9"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65506D3"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6F3BCF9"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FA55AA6" w14:textId="77777777" w:rsidR="00304566" w:rsidRPr="0050044B" w:rsidRDefault="00304566" w:rsidP="009F1A33">
            <w:pPr>
              <w:jc w:val="center"/>
              <w:rPr>
                <w:sz w:val="16"/>
                <w:szCs w:val="16"/>
              </w:rPr>
            </w:pPr>
            <w:r w:rsidRPr="0050044B">
              <w:rPr>
                <w:sz w:val="16"/>
                <w:szCs w:val="16"/>
              </w:rPr>
              <w:t>0,000</w:t>
            </w:r>
          </w:p>
        </w:tc>
      </w:tr>
      <w:tr w:rsidR="00304566" w:rsidRPr="0050044B" w14:paraId="47B86C95"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49E8E5"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785044" w14:textId="77777777" w:rsidR="00304566" w:rsidRPr="0050044B" w:rsidRDefault="00304566" w:rsidP="009F1A33">
            <w:pPr>
              <w:jc w:val="right"/>
              <w:rPr>
                <w:sz w:val="16"/>
                <w:szCs w:val="16"/>
              </w:rPr>
            </w:pPr>
            <w:r w:rsidRPr="0050044B">
              <w:rPr>
                <w:sz w:val="16"/>
                <w:szCs w:val="16"/>
              </w:rPr>
              <w:t xml:space="preserve">«Специализированная шахтная </w:t>
            </w:r>
            <w:proofErr w:type="spellStart"/>
            <w:r w:rsidRPr="0050044B">
              <w:rPr>
                <w:sz w:val="16"/>
                <w:szCs w:val="16"/>
              </w:rPr>
              <w:t>энергомеханическая</w:t>
            </w:r>
            <w:proofErr w:type="spellEnd"/>
            <w:r w:rsidRPr="0050044B">
              <w:rPr>
                <w:sz w:val="16"/>
                <w:szCs w:val="16"/>
              </w:rPr>
              <w:t xml:space="preserve"> компания» АО (ИНН 4208003209)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C0797"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ABD8E4"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AC5CAC"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C1504"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6F0ED3"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A987C5B"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E7A8BD"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15A44"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30A311"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EC9E24"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A7B922F"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1A3FD6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B3C1FB9"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C99B980"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06E2D4D"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DCCDFF4" w14:textId="77777777" w:rsidR="00304566" w:rsidRPr="0050044B" w:rsidRDefault="00304566" w:rsidP="009F1A33">
            <w:pPr>
              <w:jc w:val="center"/>
              <w:rPr>
                <w:sz w:val="16"/>
                <w:szCs w:val="16"/>
              </w:rPr>
            </w:pPr>
            <w:r w:rsidRPr="0050044B">
              <w:rPr>
                <w:sz w:val="16"/>
                <w:szCs w:val="16"/>
              </w:rPr>
              <w:t>0,000</w:t>
            </w:r>
          </w:p>
        </w:tc>
      </w:tr>
      <w:tr w:rsidR="00304566" w:rsidRPr="0050044B" w14:paraId="0DD7A9E9"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2A5AE9" w14:textId="77777777" w:rsidR="00304566" w:rsidRPr="0050044B" w:rsidRDefault="00304566" w:rsidP="009F1A33">
            <w:pPr>
              <w:jc w:val="center"/>
              <w:rPr>
                <w:sz w:val="16"/>
                <w:szCs w:val="16"/>
              </w:rPr>
            </w:pPr>
            <w:r w:rsidRPr="0050044B">
              <w:rPr>
                <w:sz w:val="16"/>
                <w:szCs w:val="16"/>
              </w:rPr>
              <w:lastRenderedPageBreak/>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EE5AC3" w14:textId="77777777" w:rsidR="00304566" w:rsidRPr="0050044B" w:rsidRDefault="00304566" w:rsidP="009F1A33">
            <w:pPr>
              <w:jc w:val="right"/>
              <w:rPr>
                <w:sz w:val="16"/>
                <w:szCs w:val="16"/>
              </w:rPr>
            </w:pPr>
            <w:r w:rsidRPr="0050044B">
              <w:rPr>
                <w:sz w:val="16"/>
                <w:szCs w:val="16"/>
              </w:rPr>
              <w:t>«СЭС» ООО (ИНН 4223127110)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1CB492"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4814B1"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4E80FF"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B7A768"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E027F"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5D28113"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EA5EC"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0177D"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1FE8F"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FFA05F"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5B82FFC"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615975C"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55C82D6"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913FA20"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E6F61D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2082748" w14:textId="77777777" w:rsidR="00304566" w:rsidRPr="0050044B" w:rsidRDefault="00304566" w:rsidP="009F1A33">
            <w:pPr>
              <w:jc w:val="center"/>
              <w:rPr>
                <w:sz w:val="16"/>
                <w:szCs w:val="16"/>
              </w:rPr>
            </w:pPr>
            <w:r w:rsidRPr="0050044B">
              <w:rPr>
                <w:sz w:val="16"/>
                <w:szCs w:val="16"/>
              </w:rPr>
              <w:t>0,000</w:t>
            </w:r>
          </w:p>
        </w:tc>
      </w:tr>
      <w:tr w:rsidR="00304566" w:rsidRPr="0050044B" w14:paraId="0DD7323D"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9DFE54"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32AD37" w14:textId="77777777" w:rsidR="00304566" w:rsidRPr="0050044B" w:rsidRDefault="00304566" w:rsidP="009F1A33">
            <w:pPr>
              <w:jc w:val="right"/>
              <w:rPr>
                <w:sz w:val="16"/>
                <w:szCs w:val="16"/>
              </w:rPr>
            </w:pPr>
            <w:r w:rsidRPr="0050044B">
              <w:rPr>
                <w:sz w:val="16"/>
                <w:szCs w:val="16"/>
              </w:rPr>
              <w:t>«Территориальная распределительная сетевая компания Новокузнецкого муниципального района» МУП (ИНН 4252003462)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2BE282"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9D72A9"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44AAA5"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532920"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5D7869"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BE10811"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FF6FA9"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6B6710"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D7AED"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418CB9"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DC058A5"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71577B4"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D9DEBFD"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E731A36"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0C1402A"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0C76E16" w14:textId="77777777" w:rsidR="00304566" w:rsidRPr="0050044B" w:rsidRDefault="00304566" w:rsidP="009F1A33">
            <w:pPr>
              <w:jc w:val="center"/>
              <w:rPr>
                <w:sz w:val="16"/>
                <w:szCs w:val="16"/>
              </w:rPr>
            </w:pPr>
            <w:r w:rsidRPr="0050044B">
              <w:rPr>
                <w:sz w:val="16"/>
                <w:szCs w:val="16"/>
              </w:rPr>
              <w:t>0,000</w:t>
            </w:r>
          </w:p>
        </w:tc>
      </w:tr>
      <w:tr w:rsidR="00304566" w:rsidRPr="0050044B" w14:paraId="5CB7B3F3"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F0563"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E556C" w14:textId="77777777" w:rsidR="00304566" w:rsidRPr="0050044B" w:rsidRDefault="00304566" w:rsidP="009F1A33">
            <w:pPr>
              <w:jc w:val="right"/>
              <w:rPr>
                <w:sz w:val="16"/>
                <w:szCs w:val="16"/>
              </w:rPr>
            </w:pPr>
            <w:r w:rsidRPr="0050044B">
              <w:rPr>
                <w:sz w:val="16"/>
                <w:szCs w:val="16"/>
              </w:rPr>
              <w:t>«Территориальная сетевая организация «Сибирь» ООО (ИНН 4205282579)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CFDB63"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045ED"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274A5F"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5CFDF9"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87FCAA"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4F50357"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8DE491"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65ED9"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F1924F"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6B49F"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CBFC05"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99037DE"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CBBF047"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0FDA936"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E515926"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1D61386" w14:textId="77777777" w:rsidR="00304566" w:rsidRPr="0050044B" w:rsidRDefault="00304566" w:rsidP="009F1A33">
            <w:pPr>
              <w:jc w:val="center"/>
              <w:rPr>
                <w:sz w:val="16"/>
                <w:szCs w:val="16"/>
              </w:rPr>
            </w:pPr>
            <w:r w:rsidRPr="0050044B">
              <w:rPr>
                <w:sz w:val="16"/>
                <w:szCs w:val="16"/>
              </w:rPr>
              <w:t>0,000</w:t>
            </w:r>
          </w:p>
        </w:tc>
      </w:tr>
      <w:tr w:rsidR="00304566" w:rsidRPr="0050044B" w14:paraId="4DFEE2BE"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7F5AEE"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D01448" w14:textId="77777777" w:rsidR="00304566" w:rsidRPr="0050044B" w:rsidRDefault="00304566" w:rsidP="009F1A33">
            <w:pPr>
              <w:jc w:val="right"/>
              <w:rPr>
                <w:sz w:val="16"/>
                <w:szCs w:val="16"/>
              </w:rPr>
            </w:pPr>
            <w:r w:rsidRPr="0050044B">
              <w:rPr>
                <w:sz w:val="16"/>
                <w:szCs w:val="16"/>
              </w:rPr>
              <w:t>«</w:t>
            </w:r>
            <w:proofErr w:type="spellStart"/>
            <w:r w:rsidRPr="0050044B">
              <w:rPr>
                <w:sz w:val="16"/>
                <w:szCs w:val="16"/>
              </w:rPr>
              <w:t>Трансхимэнерго</w:t>
            </w:r>
            <w:proofErr w:type="spellEnd"/>
            <w:r w:rsidRPr="0050044B">
              <w:rPr>
                <w:sz w:val="16"/>
                <w:szCs w:val="16"/>
              </w:rPr>
              <w:t>» ООО (ИНН 4205220893)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A6F45C"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F93DF9"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B370C"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0BAD0A"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A1EC4"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7B1FA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9B9A2"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D35AA3"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48F06F"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3CCEA1"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ACFDD83"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371E16D"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2E1EFBD"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0B6D0AC"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070140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6BC39B7" w14:textId="77777777" w:rsidR="00304566" w:rsidRPr="0050044B" w:rsidRDefault="00304566" w:rsidP="009F1A33">
            <w:pPr>
              <w:jc w:val="center"/>
              <w:rPr>
                <w:sz w:val="16"/>
                <w:szCs w:val="16"/>
              </w:rPr>
            </w:pPr>
            <w:r w:rsidRPr="0050044B">
              <w:rPr>
                <w:sz w:val="16"/>
                <w:szCs w:val="16"/>
              </w:rPr>
              <w:t>0,000</w:t>
            </w:r>
          </w:p>
        </w:tc>
      </w:tr>
      <w:tr w:rsidR="00304566" w:rsidRPr="0050044B" w14:paraId="43534551"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4D74E1"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89BE1F" w14:textId="77777777" w:rsidR="00304566" w:rsidRPr="0050044B" w:rsidRDefault="00304566" w:rsidP="009F1A33">
            <w:pPr>
              <w:jc w:val="right"/>
              <w:rPr>
                <w:sz w:val="16"/>
                <w:szCs w:val="16"/>
              </w:rPr>
            </w:pPr>
            <w:r w:rsidRPr="0050044B">
              <w:rPr>
                <w:sz w:val="16"/>
                <w:szCs w:val="16"/>
              </w:rPr>
              <w:t>«Электросеть» АО (ИНН 7714734225)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4F71B2"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C9899D"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B11E9B"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00098"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38A5C"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5EF954F"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3FBFC8"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AD2B74"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68EC24"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7E33E"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81583E8"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C7258EF"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9CABA3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155BCE5"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13C87F8"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A38E26E" w14:textId="77777777" w:rsidR="00304566" w:rsidRPr="0050044B" w:rsidRDefault="00304566" w:rsidP="009F1A33">
            <w:pPr>
              <w:jc w:val="center"/>
              <w:rPr>
                <w:sz w:val="16"/>
                <w:szCs w:val="16"/>
              </w:rPr>
            </w:pPr>
            <w:r w:rsidRPr="0050044B">
              <w:rPr>
                <w:sz w:val="16"/>
                <w:szCs w:val="16"/>
              </w:rPr>
              <w:t>0,000</w:t>
            </w:r>
          </w:p>
        </w:tc>
      </w:tr>
      <w:tr w:rsidR="00304566" w:rsidRPr="0050044B" w14:paraId="2F9F83FE"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9711F9"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996202" w14:textId="77777777" w:rsidR="00304566" w:rsidRPr="0050044B" w:rsidRDefault="00304566" w:rsidP="009F1A33">
            <w:pPr>
              <w:jc w:val="right"/>
              <w:rPr>
                <w:sz w:val="16"/>
                <w:szCs w:val="16"/>
              </w:rPr>
            </w:pPr>
            <w:r w:rsidRPr="0050044B">
              <w:rPr>
                <w:sz w:val="16"/>
                <w:szCs w:val="16"/>
              </w:rPr>
              <w:t>«</w:t>
            </w:r>
            <w:proofErr w:type="spellStart"/>
            <w:r w:rsidRPr="0050044B">
              <w:rPr>
                <w:sz w:val="16"/>
                <w:szCs w:val="16"/>
              </w:rPr>
              <w:t>Электросетьсервис</w:t>
            </w:r>
            <w:proofErr w:type="spellEnd"/>
            <w:r w:rsidRPr="0050044B">
              <w:rPr>
                <w:sz w:val="16"/>
                <w:szCs w:val="16"/>
              </w:rPr>
              <w:t>» ООО (ИНН 4223057103)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1DDEF"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BC19BB"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33D0BC"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DB7FCF"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C2F4EE"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E3B01EF"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C625DC"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74277"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D8508"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D5476A"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721A099"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01AE76C"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32CEBE8"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D62FCAC"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8420B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CE7B1E0" w14:textId="77777777" w:rsidR="00304566" w:rsidRPr="0050044B" w:rsidRDefault="00304566" w:rsidP="009F1A33">
            <w:pPr>
              <w:jc w:val="center"/>
              <w:rPr>
                <w:sz w:val="16"/>
                <w:szCs w:val="16"/>
              </w:rPr>
            </w:pPr>
            <w:r w:rsidRPr="0050044B">
              <w:rPr>
                <w:sz w:val="16"/>
                <w:szCs w:val="16"/>
              </w:rPr>
              <w:t>0,000</w:t>
            </w:r>
          </w:p>
        </w:tc>
      </w:tr>
      <w:tr w:rsidR="00304566" w:rsidRPr="0050044B" w14:paraId="0AC9E146"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9761CC"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8F7D43" w14:textId="77777777" w:rsidR="00304566" w:rsidRPr="0050044B" w:rsidRDefault="00304566" w:rsidP="009F1A33">
            <w:pPr>
              <w:jc w:val="right"/>
              <w:rPr>
                <w:sz w:val="16"/>
                <w:szCs w:val="16"/>
              </w:rPr>
            </w:pPr>
            <w:r w:rsidRPr="0050044B">
              <w:rPr>
                <w:sz w:val="16"/>
                <w:szCs w:val="16"/>
              </w:rPr>
              <w:t>«</w:t>
            </w:r>
            <w:proofErr w:type="spellStart"/>
            <w:r w:rsidRPr="0050044B">
              <w:rPr>
                <w:sz w:val="16"/>
                <w:szCs w:val="16"/>
              </w:rPr>
              <w:t>ЭнергоПаритет</w:t>
            </w:r>
            <w:proofErr w:type="spellEnd"/>
            <w:r w:rsidRPr="0050044B">
              <w:rPr>
                <w:sz w:val="16"/>
                <w:szCs w:val="16"/>
              </w:rPr>
              <w:t>» ООО (ИНН 4205262491)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C56F58"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4D747D"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7A9A14"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5D3B9"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8449D"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17CFDCD"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214EE2"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BEA6D"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D2587"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572ED"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226C17E"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3D9DEFC"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84C25B7"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C4FB1D9"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866BFE8"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DCD450" w14:textId="77777777" w:rsidR="00304566" w:rsidRPr="0050044B" w:rsidRDefault="00304566" w:rsidP="009F1A33">
            <w:pPr>
              <w:jc w:val="center"/>
              <w:rPr>
                <w:sz w:val="16"/>
                <w:szCs w:val="16"/>
              </w:rPr>
            </w:pPr>
            <w:r w:rsidRPr="0050044B">
              <w:rPr>
                <w:sz w:val="16"/>
                <w:szCs w:val="16"/>
              </w:rPr>
              <w:t>0,000</w:t>
            </w:r>
          </w:p>
        </w:tc>
      </w:tr>
      <w:tr w:rsidR="00304566" w:rsidRPr="0050044B" w14:paraId="57B0EE1A"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D3F698"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A81FF3" w14:textId="77777777" w:rsidR="00304566" w:rsidRPr="0050044B" w:rsidRDefault="00304566" w:rsidP="009F1A33">
            <w:pPr>
              <w:jc w:val="right"/>
              <w:rPr>
                <w:sz w:val="16"/>
                <w:szCs w:val="16"/>
              </w:rPr>
            </w:pPr>
            <w:r w:rsidRPr="0050044B">
              <w:rPr>
                <w:sz w:val="16"/>
                <w:szCs w:val="16"/>
              </w:rPr>
              <w:t>«</w:t>
            </w:r>
            <w:proofErr w:type="spellStart"/>
            <w:r w:rsidRPr="0050044B">
              <w:rPr>
                <w:sz w:val="16"/>
                <w:szCs w:val="16"/>
              </w:rPr>
              <w:t>Энергосервис</w:t>
            </w:r>
            <w:proofErr w:type="spellEnd"/>
            <w:r w:rsidRPr="0050044B">
              <w:rPr>
                <w:sz w:val="16"/>
                <w:szCs w:val="16"/>
              </w:rPr>
              <w:t>» ООО (ИНН 4212038927)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E9B80"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003865"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804BB0"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48656"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2848E"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2A42A68"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BA422"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D489B7"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3F165"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408735"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28FDC17"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3FB1E1E"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3BF54D8"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E26BB2F"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EE7D65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F15858A" w14:textId="77777777" w:rsidR="00304566" w:rsidRPr="0050044B" w:rsidRDefault="00304566" w:rsidP="009F1A33">
            <w:pPr>
              <w:jc w:val="center"/>
              <w:rPr>
                <w:sz w:val="16"/>
                <w:szCs w:val="16"/>
              </w:rPr>
            </w:pPr>
            <w:r w:rsidRPr="0050044B">
              <w:rPr>
                <w:sz w:val="16"/>
                <w:szCs w:val="16"/>
              </w:rPr>
              <w:t>0,000</w:t>
            </w:r>
          </w:p>
        </w:tc>
      </w:tr>
      <w:tr w:rsidR="00304566" w:rsidRPr="0050044B" w14:paraId="0AB1ABF4"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AB35A9" w14:textId="77777777" w:rsidR="00304566" w:rsidRPr="0050044B" w:rsidRDefault="00304566" w:rsidP="009F1A33">
            <w:pPr>
              <w:jc w:val="center"/>
              <w:rPr>
                <w:sz w:val="16"/>
                <w:szCs w:val="16"/>
              </w:rPr>
            </w:pPr>
            <w:r w:rsidRPr="0050044B">
              <w:rPr>
                <w:sz w:val="16"/>
                <w:szCs w:val="16"/>
              </w:rPr>
              <w:t>2</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36628B" w14:textId="77777777" w:rsidR="00304566" w:rsidRPr="0050044B" w:rsidRDefault="00304566" w:rsidP="009F1A33">
            <w:pPr>
              <w:rPr>
                <w:sz w:val="16"/>
                <w:szCs w:val="16"/>
              </w:rPr>
            </w:pPr>
            <w:r w:rsidRPr="0050044B">
              <w:rPr>
                <w:sz w:val="16"/>
                <w:szCs w:val="16"/>
              </w:rPr>
              <w:t>Поступление из своей сети предыдущего уровня напряжения, в т.ч. из:</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6F59A4"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1FCEDF31"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5522E1"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2807E7" w14:textId="77777777" w:rsidR="00304566" w:rsidRPr="0050044B" w:rsidRDefault="00304566" w:rsidP="009F1A33">
            <w:pPr>
              <w:jc w:val="center"/>
              <w:rPr>
                <w:sz w:val="16"/>
                <w:szCs w:val="16"/>
              </w:rPr>
            </w:pPr>
            <w:r w:rsidRPr="0050044B">
              <w:rPr>
                <w:sz w:val="16"/>
                <w:szCs w:val="16"/>
              </w:rPr>
              <w:t>3,100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C3ED8E" w14:textId="77777777" w:rsidR="00304566" w:rsidRPr="0050044B" w:rsidRDefault="00304566" w:rsidP="009F1A33">
            <w:pPr>
              <w:jc w:val="center"/>
              <w:rPr>
                <w:sz w:val="16"/>
                <w:szCs w:val="16"/>
              </w:rPr>
            </w:pPr>
            <w:r w:rsidRPr="0050044B">
              <w:rPr>
                <w:sz w:val="16"/>
                <w:szCs w:val="16"/>
              </w:rPr>
              <w:t>0,179</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7D22C0" w14:textId="77777777" w:rsidR="00304566" w:rsidRPr="0050044B" w:rsidRDefault="00304566" w:rsidP="009F1A33">
            <w:pPr>
              <w:jc w:val="center"/>
              <w:rPr>
                <w:sz w:val="16"/>
                <w:szCs w:val="16"/>
              </w:rPr>
            </w:pPr>
            <w:r w:rsidRPr="0050044B">
              <w:rPr>
                <w:sz w:val="16"/>
                <w:szCs w:val="16"/>
              </w:rPr>
              <w:t>3,279</w:t>
            </w:r>
          </w:p>
        </w:tc>
        <w:tc>
          <w:tcPr>
            <w:tcW w:w="209"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0FAAF925"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24A84E"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98416" w14:textId="77777777" w:rsidR="00304566" w:rsidRPr="0050044B" w:rsidRDefault="00304566" w:rsidP="009F1A33">
            <w:pPr>
              <w:jc w:val="center"/>
              <w:rPr>
                <w:sz w:val="16"/>
                <w:szCs w:val="16"/>
              </w:rPr>
            </w:pPr>
            <w:r w:rsidRPr="0050044B">
              <w:rPr>
                <w:sz w:val="16"/>
                <w:szCs w:val="16"/>
              </w:rPr>
              <w:t>2,807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D3255" w14:textId="77777777" w:rsidR="00304566" w:rsidRPr="0050044B" w:rsidRDefault="00304566" w:rsidP="009F1A33">
            <w:pPr>
              <w:jc w:val="center"/>
              <w:rPr>
                <w:sz w:val="16"/>
                <w:szCs w:val="16"/>
              </w:rPr>
            </w:pPr>
            <w:r w:rsidRPr="0050044B">
              <w:rPr>
                <w:sz w:val="16"/>
                <w:szCs w:val="16"/>
              </w:rPr>
              <w:t>0,154</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0C7EA" w14:textId="77777777" w:rsidR="00304566" w:rsidRPr="0050044B" w:rsidRDefault="00304566" w:rsidP="009F1A33">
            <w:pPr>
              <w:jc w:val="center"/>
              <w:rPr>
                <w:sz w:val="16"/>
                <w:szCs w:val="16"/>
              </w:rPr>
            </w:pPr>
            <w:r w:rsidRPr="0050044B">
              <w:rPr>
                <w:sz w:val="16"/>
                <w:szCs w:val="16"/>
              </w:rPr>
              <w:t>2,961</w:t>
            </w:r>
          </w:p>
        </w:tc>
        <w:tc>
          <w:tcPr>
            <w:tcW w:w="208"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3732182D"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64AB8"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D3C8E" w14:textId="77777777" w:rsidR="00304566" w:rsidRPr="0050044B" w:rsidRDefault="00304566" w:rsidP="009F1A33">
            <w:pPr>
              <w:jc w:val="center"/>
              <w:rPr>
                <w:sz w:val="16"/>
                <w:szCs w:val="16"/>
              </w:rPr>
            </w:pPr>
            <w:r w:rsidRPr="0050044B">
              <w:rPr>
                <w:sz w:val="16"/>
                <w:szCs w:val="16"/>
              </w:rPr>
              <w:t>2,953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08C08C" w14:textId="77777777" w:rsidR="00304566" w:rsidRPr="0050044B" w:rsidRDefault="00304566" w:rsidP="009F1A33">
            <w:pPr>
              <w:jc w:val="center"/>
              <w:rPr>
                <w:sz w:val="16"/>
                <w:szCs w:val="16"/>
              </w:rPr>
            </w:pPr>
            <w:r w:rsidRPr="0050044B">
              <w:rPr>
                <w:sz w:val="16"/>
                <w:szCs w:val="16"/>
              </w:rPr>
              <w:t>0,167</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CF6DBD" w14:textId="77777777" w:rsidR="00304566" w:rsidRPr="0050044B" w:rsidRDefault="00304566" w:rsidP="009F1A33">
            <w:pPr>
              <w:jc w:val="center"/>
              <w:rPr>
                <w:sz w:val="16"/>
                <w:szCs w:val="16"/>
              </w:rPr>
            </w:pPr>
            <w:r w:rsidRPr="0050044B">
              <w:rPr>
                <w:sz w:val="16"/>
                <w:szCs w:val="16"/>
              </w:rPr>
              <w:t>3,120</w:t>
            </w:r>
          </w:p>
        </w:tc>
      </w:tr>
      <w:tr w:rsidR="00304566" w:rsidRPr="0050044B" w14:paraId="77768A1C"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1E5D45"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D11A8" w14:textId="77777777" w:rsidR="00304566" w:rsidRPr="0050044B" w:rsidRDefault="00304566" w:rsidP="009F1A33">
            <w:pPr>
              <w:jc w:val="right"/>
              <w:rPr>
                <w:sz w:val="16"/>
                <w:szCs w:val="16"/>
              </w:rPr>
            </w:pPr>
            <w:r w:rsidRPr="0050044B">
              <w:rPr>
                <w:sz w:val="16"/>
                <w:szCs w:val="16"/>
              </w:rPr>
              <w:t>ВН</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CB41F5"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7DAE2B71"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58D48"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C9C71E" w14:textId="77777777" w:rsidR="00304566" w:rsidRPr="0050044B" w:rsidRDefault="00304566" w:rsidP="009F1A33">
            <w:pPr>
              <w:jc w:val="center"/>
              <w:rPr>
                <w:sz w:val="16"/>
                <w:szCs w:val="16"/>
              </w:rPr>
            </w:pPr>
            <w:r w:rsidRPr="0050044B">
              <w:rPr>
                <w:sz w:val="16"/>
                <w:szCs w:val="16"/>
              </w:rPr>
              <w:t>0,999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E89A12" w14:textId="77777777" w:rsidR="00304566" w:rsidRPr="0050044B" w:rsidRDefault="00304566" w:rsidP="009F1A33">
            <w:pPr>
              <w:jc w:val="center"/>
              <w:rPr>
                <w:sz w:val="16"/>
                <w:szCs w:val="16"/>
              </w:rPr>
            </w:pPr>
            <w:r w:rsidRPr="0050044B">
              <w:rPr>
                <w:sz w:val="16"/>
                <w:szCs w:val="16"/>
              </w:rPr>
              <w:t>0,000</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6B8C04" w14:textId="77777777" w:rsidR="00304566" w:rsidRPr="0050044B" w:rsidRDefault="00304566" w:rsidP="009F1A33">
            <w:pPr>
              <w:jc w:val="center"/>
              <w:rPr>
                <w:sz w:val="16"/>
                <w:szCs w:val="16"/>
              </w:rPr>
            </w:pPr>
            <w:r w:rsidRPr="0050044B">
              <w:rPr>
                <w:sz w:val="16"/>
                <w:szCs w:val="16"/>
              </w:rPr>
              <w:t>0,999</w:t>
            </w:r>
          </w:p>
        </w:tc>
        <w:tc>
          <w:tcPr>
            <w:tcW w:w="209"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1BE74960"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6AC23"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368067" w14:textId="77777777" w:rsidR="00304566" w:rsidRPr="0050044B" w:rsidRDefault="00304566" w:rsidP="009F1A33">
            <w:pPr>
              <w:jc w:val="center"/>
              <w:rPr>
                <w:sz w:val="16"/>
                <w:szCs w:val="16"/>
              </w:rPr>
            </w:pPr>
            <w:r w:rsidRPr="0050044B">
              <w:rPr>
                <w:sz w:val="16"/>
                <w:szCs w:val="16"/>
              </w:rPr>
              <w:t>0,882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E8A00B"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50C1C8" w14:textId="77777777" w:rsidR="00304566" w:rsidRPr="0050044B" w:rsidRDefault="00304566" w:rsidP="009F1A33">
            <w:pPr>
              <w:jc w:val="center"/>
              <w:rPr>
                <w:sz w:val="16"/>
                <w:szCs w:val="16"/>
              </w:rPr>
            </w:pPr>
            <w:r w:rsidRPr="0050044B">
              <w:rPr>
                <w:sz w:val="16"/>
                <w:szCs w:val="16"/>
              </w:rPr>
              <w:t>0,882</w:t>
            </w:r>
          </w:p>
        </w:tc>
        <w:tc>
          <w:tcPr>
            <w:tcW w:w="208"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2926CBD5"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666A5E"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0B76A3" w14:textId="77777777" w:rsidR="00304566" w:rsidRPr="0050044B" w:rsidRDefault="00304566" w:rsidP="009F1A33">
            <w:pPr>
              <w:jc w:val="center"/>
              <w:rPr>
                <w:sz w:val="16"/>
                <w:szCs w:val="16"/>
              </w:rPr>
            </w:pPr>
            <w:r w:rsidRPr="0050044B">
              <w:rPr>
                <w:sz w:val="16"/>
                <w:szCs w:val="16"/>
              </w:rPr>
              <w:t>0,940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D3009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C97ABE" w14:textId="77777777" w:rsidR="00304566" w:rsidRPr="0050044B" w:rsidRDefault="00304566" w:rsidP="009F1A33">
            <w:pPr>
              <w:jc w:val="center"/>
              <w:rPr>
                <w:sz w:val="16"/>
                <w:szCs w:val="16"/>
              </w:rPr>
            </w:pPr>
            <w:r w:rsidRPr="0050044B">
              <w:rPr>
                <w:sz w:val="16"/>
                <w:szCs w:val="16"/>
              </w:rPr>
              <w:t>0,940</w:t>
            </w:r>
          </w:p>
        </w:tc>
      </w:tr>
      <w:tr w:rsidR="00304566" w:rsidRPr="0050044B" w14:paraId="3931BB01"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9D5221"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647C80" w14:textId="77777777" w:rsidR="00304566" w:rsidRPr="0050044B" w:rsidRDefault="00304566" w:rsidP="009F1A33">
            <w:pPr>
              <w:jc w:val="right"/>
              <w:rPr>
                <w:sz w:val="16"/>
                <w:szCs w:val="16"/>
              </w:rPr>
            </w:pPr>
            <w:r w:rsidRPr="0050044B">
              <w:rPr>
                <w:sz w:val="16"/>
                <w:szCs w:val="16"/>
              </w:rPr>
              <w:t>СН1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92367"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569FE548"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4F2BE435"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DE9D85" w14:textId="77777777" w:rsidR="00304566" w:rsidRPr="0050044B" w:rsidRDefault="00304566" w:rsidP="009F1A33">
            <w:pPr>
              <w:jc w:val="center"/>
              <w:rPr>
                <w:sz w:val="16"/>
                <w:szCs w:val="16"/>
              </w:rPr>
            </w:pPr>
            <w:r w:rsidRPr="0050044B">
              <w:rPr>
                <w:sz w:val="16"/>
                <w:szCs w:val="16"/>
              </w:rPr>
              <w:t>2,101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4DD01C" w14:textId="77777777" w:rsidR="00304566" w:rsidRPr="0050044B" w:rsidRDefault="00304566" w:rsidP="009F1A33">
            <w:pPr>
              <w:jc w:val="center"/>
              <w:rPr>
                <w:sz w:val="16"/>
                <w:szCs w:val="16"/>
              </w:rPr>
            </w:pPr>
            <w:r w:rsidRPr="0050044B">
              <w:rPr>
                <w:sz w:val="16"/>
                <w:szCs w:val="16"/>
              </w:rPr>
              <w:t>0,000</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357F04" w14:textId="77777777" w:rsidR="00304566" w:rsidRPr="0050044B" w:rsidRDefault="00304566" w:rsidP="009F1A33">
            <w:pPr>
              <w:jc w:val="center"/>
              <w:rPr>
                <w:sz w:val="16"/>
                <w:szCs w:val="16"/>
              </w:rPr>
            </w:pPr>
            <w:r w:rsidRPr="0050044B">
              <w:rPr>
                <w:sz w:val="16"/>
                <w:szCs w:val="16"/>
              </w:rPr>
              <w:t>2,101</w:t>
            </w:r>
          </w:p>
        </w:tc>
        <w:tc>
          <w:tcPr>
            <w:tcW w:w="209"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275682D0"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3CE52E8B"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376130" w14:textId="77777777" w:rsidR="00304566" w:rsidRPr="0050044B" w:rsidRDefault="00304566" w:rsidP="009F1A33">
            <w:pPr>
              <w:jc w:val="center"/>
              <w:rPr>
                <w:sz w:val="16"/>
                <w:szCs w:val="16"/>
              </w:rPr>
            </w:pPr>
            <w:r w:rsidRPr="0050044B">
              <w:rPr>
                <w:sz w:val="16"/>
                <w:szCs w:val="16"/>
              </w:rPr>
              <w:t>1,925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984E58"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0272FD" w14:textId="77777777" w:rsidR="00304566" w:rsidRPr="0050044B" w:rsidRDefault="00304566" w:rsidP="009F1A33">
            <w:pPr>
              <w:jc w:val="center"/>
              <w:rPr>
                <w:sz w:val="16"/>
                <w:szCs w:val="16"/>
              </w:rPr>
            </w:pPr>
            <w:r w:rsidRPr="0050044B">
              <w:rPr>
                <w:sz w:val="16"/>
                <w:szCs w:val="16"/>
              </w:rPr>
              <w:t>1,925</w:t>
            </w:r>
          </w:p>
        </w:tc>
        <w:tc>
          <w:tcPr>
            <w:tcW w:w="208"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090238C4"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35487D69"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00068D" w14:textId="77777777" w:rsidR="00304566" w:rsidRPr="0050044B" w:rsidRDefault="00304566" w:rsidP="009F1A33">
            <w:pPr>
              <w:jc w:val="center"/>
              <w:rPr>
                <w:sz w:val="16"/>
                <w:szCs w:val="16"/>
              </w:rPr>
            </w:pPr>
            <w:r w:rsidRPr="0050044B">
              <w:rPr>
                <w:sz w:val="16"/>
                <w:szCs w:val="16"/>
              </w:rPr>
              <w:t>2,013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082E28"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DF93B1" w14:textId="77777777" w:rsidR="00304566" w:rsidRPr="0050044B" w:rsidRDefault="00304566" w:rsidP="009F1A33">
            <w:pPr>
              <w:jc w:val="center"/>
              <w:rPr>
                <w:sz w:val="16"/>
                <w:szCs w:val="16"/>
              </w:rPr>
            </w:pPr>
            <w:r w:rsidRPr="0050044B">
              <w:rPr>
                <w:sz w:val="16"/>
                <w:szCs w:val="16"/>
              </w:rPr>
              <w:t>2,013</w:t>
            </w:r>
          </w:p>
        </w:tc>
      </w:tr>
      <w:tr w:rsidR="00304566" w:rsidRPr="0050044B" w14:paraId="6BAD5E79"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DFD6B3"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3C79D9" w14:textId="77777777" w:rsidR="00304566" w:rsidRPr="0050044B" w:rsidRDefault="00304566" w:rsidP="009F1A33">
            <w:pPr>
              <w:jc w:val="right"/>
              <w:rPr>
                <w:sz w:val="16"/>
                <w:szCs w:val="16"/>
              </w:rPr>
            </w:pPr>
            <w:r w:rsidRPr="0050044B">
              <w:rPr>
                <w:sz w:val="16"/>
                <w:szCs w:val="16"/>
              </w:rPr>
              <w:t>СН2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1B7E75"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7DCF1575"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0C772A3C"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529BF5AB"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2C91F7" w14:textId="77777777" w:rsidR="00304566" w:rsidRPr="0050044B" w:rsidRDefault="00304566" w:rsidP="009F1A33">
            <w:pPr>
              <w:jc w:val="center"/>
              <w:rPr>
                <w:sz w:val="16"/>
                <w:szCs w:val="16"/>
              </w:rPr>
            </w:pPr>
            <w:r w:rsidRPr="0050044B">
              <w:rPr>
                <w:sz w:val="16"/>
                <w:szCs w:val="16"/>
              </w:rPr>
              <w:t>0,179</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E87955" w14:textId="77777777" w:rsidR="00304566" w:rsidRPr="0050044B" w:rsidRDefault="00304566" w:rsidP="009F1A33">
            <w:pPr>
              <w:jc w:val="center"/>
              <w:rPr>
                <w:sz w:val="16"/>
                <w:szCs w:val="16"/>
              </w:rPr>
            </w:pPr>
            <w:r w:rsidRPr="0050044B">
              <w:rPr>
                <w:sz w:val="16"/>
                <w:szCs w:val="16"/>
              </w:rPr>
              <w:t>0,179</w:t>
            </w:r>
          </w:p>
        </w:tc>
        <w:tc>
          <w:tcPr>
            <w:tcW w:w="209"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7D83B274"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406200A8"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0ABFF1E5"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AF8EE6" w14:textId="77777777" w:rsidR="00304566" w:rsidRPr="0050044B" w:rsidRDefault="00304566" w:rsidP="009F1A33">
            <w:pPr>
              <w:jc w:val="center"/>
              <w:rPr>
                <w:sz w:val="16"/>
                <w:szCs w:val="16"/>
              </w:rPr>
            </w:pPr>
            <w:r w:rsidRPr="0050044B">
              <w:rPr>
                <w:sz w:val="16"/>
                <w:szCs w:val="16"/>
              </w:rPr>
              <w:t>0,154</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9C393" w14:textId="77777777" w:rsidR="00304566" w:rsidRPr="0050044B" w:rsidRDefault="00304566" w:rsidP="009F1A33">
            <w:pPr>
              <w:jc w:val="center"/>
              <w:rPr>
                <w:sz w:val="16"/>
                <w:szCs w:val="16"/>
              </w:rPr>
            </w:pPr>
            <w:r w:rsidRPr="0050044B">
              <w:rPr>
                <w:sz w:val="16"/>
                <w:szCs w:val="16"/>
              </w:rPr>
              <w:t>0,154</w:t>
            </w:r>
          </w:p>
        </w:tc>
        <w:tc>
          <w:tcPr>
            <w:tcW w:w="208"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13A0DD2F"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1D521FE7"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729EB3DC"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7020C" w14:textId="77777777" w:rsidR="00304566" w:rsidRPr="0050044B" w:rsidRDefault="00304566" w:rsidP="009F1A33">
            <w:pPr>
              <w:jc w:val="center"/>
              <w:rPr>
                <w:sz w:val="16"/>
                <w:szCs w:val="16"/>
              </w:rPr>
            </w:pPr>
            <w:r w:rsidRPr="0050044B">
              <w:rPr>
                <w:sz w:val="16"/>
                <w:szCs w:val="16"/>
              </w:rPr>
              <w:t>0,167</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C65B68" w14:textId="77777777" w:rsidR="00304566" w:rsidRPr="0050044B" w:rsidRDefault="00304566" w:rsidP="009F1A33">
            <w:pPr>
              <w:jc w:val="center"/>
              <w:rPr>
                <w:sz w:val="16"/>
                <w:szCs w:val="16"/>
              </w:rPr>
            </w:pPr>
            <w:r w:rsidRPr="0050044B">
              <w:rPr>
                <w:sz w:val="16"/>
                <w:szCs w:val="16"/>
              </w:rPr>
              <w:t>0,167</w:t>
            </w:r>
          </w:p>
        </w:tc>
      </w:tr>
      <w:tr w:rsidR="00304566" w:rsidRPr="0050044B" w14:paraId="384417E2"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E42E9" w14:textId="77777777" w:rsidR="00304566" w:rsidRPr="0050044B" w:rsidRDefault="00304566" w:rsidP="009F1A33">
            <w:pPr>
              <w:jc w:val="center"/>
              <w:rPr>
                <w:sz w:val="16"/>
                <w:szCs w:val="16"/>
              </w:rPr>
            </w:pPr>
            <w:r w:rsidRPr="0050044B">
              <w:rPr>
                <w:sz w:val="16"/>
                <w:szCs w:val="16"/>
              </w:rPr>
              <w:t>3</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29E7B2" w14:textId="77777777" w:rsidR="00304566" w:rsidRPr="0050044B" w:rsidRDefault="00304566" w:rsidP="009F1A33">
            <w:pPr>
              <w:rPr>
                <w:sz w:val="16"/>
                <w:szCs w:val="16"/>
              </w:rPr>
            </w:pPr>
            <w:r w:rsidRPr="0050044B">
              <w:rPr>
                <w:sz w:val="16"/>
                <w:szCs w:val="16"/>
              </w:rPr>
              <w:t>Поступление по уровням напряжения</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AA65AA"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0B07F8" w14:textId="77777777" w:rsidR="00304566" w:rsidRPr="0050044B" w:rsidRDefault="00304566" w:rsidP="009F1A33">
            <w:pPr>
              <w:jc w:val="center"/>
              <w:rPr>
                <w:sz w:val="16"/>
                <w:szCs w:val="16"/>
              </w:rPr>
            </w:pPr>
            <w:r w:rsidRPr="0050044B">
              <w:rPr>
                <w:sz w:val="16"/>
                <w:szCs w:val="16"/>
              </w:rPr>
              <w:t>0,999</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3D8D70" w14:textId="77777777" w:rsidR="00304566" w:rsidRPr="0050044B" w:rsidRDefault="00304566" w:rsidP="009F1A33">
            <w:pPr>
              <w:jc w:val="center"/>
              <w:rPr>
                <w:sz w:val="16"/>
                <w:szCs w:val="16"/>
              </w:rPr>
            </w:pPr>
            <w:r w:rsidRPr="0050044B">
              <w:rPr>
                <w:sz w:val="16"/>
                <w:szCs w:val="16"/>
              </w:rPr>
              <w:t>2,101</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67BB15" w14:textId="77777777" w:rsidR="00304566" w:rsidRPr="0050044B" w:rsidRDefault="00304566" w:rsidP="009F1A33">
            <w:pPr>
              <w:jc w:val="center"/>
              <w:rPr>
                <w:sz w:val="16"/>
                <w:szCs w:val="16"/>
              </w:rPr>
            </w:pPr>
            <w:r w:rsidRPr="0050044B">
              <w:rPr>
                <w:sz w:val="16"/>
                <w:szCs w:val="16"/>
              </w:rPr>
              <w:t>6,949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0F3B8" w14:textId="77777777" w:rsidR="00304566" w:rsidRPr="0050044B" w:rsidRDefault="00304566" w:rsidP="009F1A33">
            <w:pPr>
              <w:jc w:val="center"/>
              <w:rPr>
                <w:sz w:val="16"/>
                <w:szCs w:val="16"/>
              </w:rPr>
            </w:pPr>
            <w:r w:rsidRPr="0050044B">
              <w:rPr>
                <w:sz w:val="16"/>
                <w:szCs w:val="16"/>
              </w:rPr>
              <w:t>0,179</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29137"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9CDBC" w14:textId="77777777" w:rsidR="00304566" w:rsidRPr="0050044B" w:rsidRDefault="00304566" w:rsidP="009F1A33">
            <w:pPr>
              <w:jc w:val="center"/>
              <w:rPr>
                <w:sz w:val="16"/>
                <w:szCs w:val="16"/>
              </w:rPr>
            </w:pPr>
            <w:r w:rsidRPr="0050044B">
              <w:rPr>
                <w:sz w:val="16"/>
                <w:szCs w:val="16"/>
              </w:rPr>
              <w:t>0,882</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368E91" w14:textId="77777777" w:rsidR="00304566" w:rsidRPr="0050044B" w:rsidRDefault="00304566" w:rsidP="009F1A33">
            <w:pPr>
              <w:jc w:val="center"/>
              <w:rPr>
                <w:sz w:val="16"/>
                <w:szCs w:val="16"/>
              </w:rPr>
            </w:pPr>
            <w:r w:rsidRPr="0050044B">
              <w:rPr>
                <w:sz w:val="16"/>
                <w:szCs w:val="16"/>
              </w:rPr>
              <w:t>1,925</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0858C0" w14:textId="77777777" w:rsidR="00304566" w:rsidRPr="0050044B" w:rsidRDefault="00304566" w:rsidP="009F1A33">
            <w:pPr>
              <w:jc w:val="center"/>
              <w:rPr>
                <w:sz w:val="16"/>
                <w:szCs w:val="16"/>
              </w:rPr>
            </w:pPr>
            <w:r w:rsidRPr="0050044B">
              <w:rPr>
                <w:sz w:val="16"/>
                <w:szCs w:val="16"/>
              </w:rPr>
              <w:t>6,377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416BD4" w14:textId="77777777" w:rsidR="00304566" w:rsidRPr="0050044B" w:rsidRDefault="00304566" w:rsidP="009F1A33">
            <w:pPr>
              <w:jc w:val="center"/>
              <w:rPr>
                <w:sz w:val="16"/>
                <w:szCs w:val="16"/>
              </w:rPr>
            </w:pPr>
            <w:r w:rsidRPr="0050044B">
              <w:rPr>
                <w:sz w:val="16"/>
                <w:szCs w:val="16"/>
              </w:rPr>
              <w:t>0,154</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2990D"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67D70" w14:textId="77777777" w:rsidR="00304566" w:rsidRPr="0050044B" w:rsidRDefault="00304566" w:rsidP="009F1A33">
            <w:pPr>
              <w:jc w:val="center"/>
              <w:rPr>
                <w:sz w:val="16"/>
                <w:szCs w:val="16"/>
              </w:rPr>
            </w:pPr>
            <w:r w:rsidRPr="0050044B">
              <w:rPr>
                <w:sz w:val="16"/>
                <w:szCs w:val="16"/>
              </w:rPr>
              <w:t>0,940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46F2F3" w14:textId="77777777" w:rsidR="00304566" w:rsidRPr="0050044B" w:rsidRDefault="00304566" w:rsidP="009F1A33">
            <w:pPr>
              <w:jc w:val="center"/>
              <w:rPr>
                <w:sz w:val="16"/>
                <w:szCs w:val="16"/>
              </w:rPr>
            </w:pPr>
            <w:r w:rsidRPr="0050044B">
              <w:rPr>
                <w:sz w:val="16"/>
                <w:szCs w:val="16"/>
              </w:rPr>
              <w:t>2,013</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33623" w14:textId="77777777" w:rsidR="00304566" w:rsidRPr="0050044B" w:rsidRDefault="00304566" w:rsidP="009F1A33">
            <w:pPr>
              <w:jc w:val="center"/>
              <w:rPr>
                <w:sz w:val="16"/>
                <w:szCs w:val="16"/>
              </w:rPr>
            </w:pPr>
            <w:r w:rsidRPr="0050044B">
              <w:rPr>
                <w:sz w:val="16"/>
                <w:szCs w:val="16"/>
              </w:rPr>
              <w:t>6,663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A098BC" w14:textId="77777777" w:rsidR="00304566" w:rsidRPr="0050044B" w:rsidRDefault="00304566" w:rsidP="009F1A33">
            <w:pPr>
              <w:jc w:val="center"/>
              <w:rPr>
                <w:sz w:val="16"/>
                <w:szCs w:val="16"/>
              </w:rPr>
            </w:pPr>
            <w:r w:rsidRPr="0050044B">
              <w:rPr>
                <w:sz w:val="16"/>
                <w:szCs w:val="16"/>
              </w:rPr>
              <w:t>0,167</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102ABA" w14:textId="77777777" w:rsidR="00304566" w:rsidRPr="0050044B" w:rsidRDefault="00304566" w:rsidP="009F1A33">
            <w:pPr>
              <w:jc w:val="center"/>
              <w:rPr>
                <w:sz w:val="16"/>
                <w:szCs w:val="16"/>
              </w:rPr>
            </w:pPr>
            <w:r w:rsidRPr="0050044B">
              <w:rPr>
                <w:sz w:val="16"/>
                <w:szCs w:val="16"/>
              </w:rPr>
              <w:t> </w:t>
            </w:r>
          </w:p>
        </w:tc>
      </w:tr>
      <w:tr w:rsidR="00304566" w:rsidRPr="0050044B" w14:paraId="20CC367C" w14:textId="77777777" w:rsidTr="00304566">
        <w:trPr>
          <w:trHeight w:val="20"/>
          <w:jc w:val="center"/>
        </w:trPr>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550BAD" w14:textId="77777777" w:rsidR="00304566" w:rsidRPr="0050044B" w:rsidRDefault="00304566" w:rsidP="009F1A33">
            <w:pPr>
              <w:jc w:val="center"/>
              <w:rPr>
                <w:sz w:val="16"/>
                <w:szCs w:val="16"/>
              </w:rPr>
            </w:pPr>
            <w:r w:rsidRPr="0050044B">
              <w:rPr>
                <w:sz w:val="16"/>
                <w:szCs w:val="16"/>
              </w:rPr>
              <w:t>4</w:t>
            </w:r>
          </w:p>
        </w:tc>
        <w:tc>
          <w:tcPr>
            <w:tcW w:w="13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ADA5C5" w14:textId="77777777" w:rsidR="00304566" w:rsidRPr="0050044B" w:rsidRDefault="00304566" w:rsidP="009F1A33">
            <w:pPr>
              <w:rPr>
                <w:sz w:val="16"/>
                <w:szCs w:val="16"/>
              </w:rPr>
            </w:pPr>
            <w:r w:rsidRPr="0050044B">
              <w:rPr>
                <w:sz w:val="16"/>
                <w:szCs w:val="16"/>
              </w:rPr>
              <w:t>Потери, в т.ч. от:</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BD39B5" w14:textId="77777777" w:rsidR="00304566" w:rsidRPr="0050044B" w:rsidRDefault="00304566" w:rsidP="009F1A33">
            <w:pPr>
              <w:jc w:val="center"/>
              <w:rPr>
                <w:sz w:val="16"/>
                <w:szCs w:val="16"/>
              </w:rPr>
            </w:pPr>
            <w:r w:rsidRPr="0050044B">
              <w:rPr>
                <w:sz w:val="16"/>
                <w:szCs w:val="16"/>
              </w:rPr>
              <w:t>%</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5B7EA4" w14:textId="77777777" w:rsidR="00304566" w:rsidRPr="0050044B" w:rsidRDefault="00304566" w:rsidP="009F1A33">
            <w:pPr>
              <w:jc w:val="center"/>
              <w:rPr>
                <w:sz w:val="16"/>
                <w:szCs w:val="16"/>
              </w:rPr>
            </w:pPr>
            <w:r w:rsidRPr="0050044B">
              <w:rPr>
                <w:sz w:val="16"/>
                <w:szCs w:val="16"/>
              </w:rPr>
              <w:t>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621A8" w14:textId="77777777" w:rsidR="00304566" w:rsidRPr="0050044B" w:rsidRDefault="00304566" w:rsidP="009F1A33">
            <w:pPr>
              <w:jc w:val="center"/>
              <w:rPr>
                <w:sz w:val="16"/>
                <w:szCs w:val="16"/>
              </w:rPr>
            </w:pPr>
            <w:r w:rsidRPr="0050044B">
              <w:rPr>
                <w:sz w:val="16"/>
                <w:szCs w:val="16"/>
              </w:rPr>
              <w:t>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62031" w14:textId="77777777" w:rsidR="00304566" w:rsidRPr="0050044B" w:rsidRDefault="00304566" w:rsidP="009F1A33">
            <w:pPr>
              <w:jc w:val="center"/>
              <w:rPr>
                <w:sz w:val="16"/>
                <w:szCs w:val="16"/>
              </w:rPr>
            </w:pPr>
            <w:r w:rsidRPr="0050044B">
              <w:rPr>
                <w:sz w:val="16"/>
                <w:szCs w:val="16"/>
              </w:rPr>
              <w:t>1,90%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DDE2CC" w14:textId="77777777" w:rsidR="00304566" w:rsidRPr="0050044B" w:rsidRDefault="00304566" w:rsidP="009F1A33">
            <w:pPr>
              <w:jc w:val="center"/>
              <w:rPr>
                <w:sz w:val="16"/>
                <w:szCs w:val="16"/>
              </w:rPr>
            </w:pPr>
            <w:r w:rsidRPr="0050044B">
              <w:rPr>
                <w:sz w:val="16"/>
                <w:szCs w:val="16"/>
              </w:rPr>
              <w:t>13,26%</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294A2" w14:textId="77777777" w:rsidR="00304566" w:rsidRPr="0050044B" w:rsidRDefault="00304566" w:rsidP="009F1A33">
            <w:pPr>
              <w:jc w:val="center"/>
              <w:rPr>
                <w:sz w:val="16"/>
                <w:szCs w:val="16"/>
              </w:rPr>
            </w:pPr>
            <w:r w:rsidRPr="0050044B">
              <w:rPr>
                <w:sz w:val="16"/>
                <w:szCs w:val="16"/>
              </w:rPr>
              <w:t>2,25%</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1CF399" w14:textId="77777777" w:rsidR="00304566" w:rsidRPr="0050044B" w:rsidRDefault="00304566" w:rsidP="009F1A33">
            <w:pPr>
              <w:jc w:val="center"/>
              <w:rPr>
                <w:sz w:val="16"/>
                <w:szCs w:val="16"/>
              </w:rPr>
            </w:pPr>
            <w:r w:rsidRPr="0050044B">
              <w:rPr>
                <w:sz w:val="16"/>
                <w:szCs w:val="16"/>
              </w:rPr>
              <w:t>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BA3262" w14:textId="77777777" w:rsidR="00304566" w:rsidRPr="0050044B" w:rsidRDefault="00304566" w:rsidP="009F1A33">
            <w:pPr>
              <w:jc w:val="center"/>
              <w:rPr>
                <w:sz w:val="16"/>
                <w:szCs w:val="16"/>
              </w:rPr>
            </w:pPr>
            <w:r w:rsidRPr="0050044B">
              <w:rPr>
                <w:sz w:val="16"/>
                <w:szCs w:val="16"/>
              </w:rPr>
              <w:t>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2BD8E7" w14:textId="77777777" w:rsidR="00304566" w:rsidRPr="0050044B" w:rsidRDefault="00304566" w:rsidP="009F1A33">
            <w:pPr>
              <w:jc w:val="center"/>
              <w:rPr>
                <w:sz w:val="16"/>
                <w:szCs w:val="16"/>
              </w:rPr>
            </w:pPr>
            <w:r w:rsidRPr="0050044B">
              <w:rPr>
                <w:sz w:val="16"/>
                <w:szCs w:val="16"/>
              </w:rPr>
              <w:t>1,90%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2D0723" w14:textId="77777777" w:rsidR="00304566" w:rsidRPr="0050044B" w:rsidRDefault="00304566" w:rsidP="009F1A33">
            <w:pPr>
              <w:jc w:val="center"/>
              <w:rPr>
                <w:sz w:val="16"/>
                <w:szCs w:val="16"/>
              </w:rPr>
            </w:pPr>
            <w:r w:rsidRPr="0050044B">
              <w:rPr>
                <w:sz w:val="16"/>
                <w:szCs w:val="16"/>
              </w:rPr>
              <w:t>13,26%</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778EE0" w14:textId="77777777" w:rsidR="00304566" w:rsidRPr="0050044B" w:rsidRDefault="00304566" w:rsidP="009F1A33">
            <w:pPr>
              <w:jc w:val="center"/>
              <w:rPr>
                <w:sz w:val="16"/>
                <w:szCs w:val="16"/>
              </w:rPr>
            </w:pPr>
            <w:r w:rsidRPr="0050044B">
              <w:rPr>
                <w:sz w:val="16"/>
                <w:szCs w:val="16"/>
              </w:rPr>
              <w:t>2,22%</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B0F3F4" w14:textId="77777777" w:rsidR="00304566" w:rsidRPr="0050044B" w:rsidRDefault="00304566" w:rsidP="009F1A33">
            <w:pPr>
              <w:jc w:val="center"/>
              <w:rPr>
                <w:sz w:val="16"/>
                <w:szCs w:val="16"/>
              </w:rPr>
            </w:pPr>
            <w:r w:rsidRPr="0050044B">
              <w:rPr>
                <w:sz w:val="16"/>
                <w:szCs w:val="16"/>
              </w:rPr>
              <w:t>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8BA38B" w14:textId="77777777" w:rsidR="00304566" w:rsidRPr="0050044B" w:rsidRDefault="00304566" w:rsidP="009F1A33">
            <w:pPr>
              <w:jc w:val="center"/>
              <w:rPr>
                <w:sz w:val="16"/>
                <w:szCs w:val="16"/>
              </w:rPr>
            </w:pPr>
            <w:r w:rsidRPr="0050044B">
              <w:rPr>
                <w:sz w:val="16"/>
                <w:szCs w:val="16"/>
              </w:rPr>
              <w:t>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0DE569" w14:textId="77777777" w:rsidR="00304566" w:rsidRPr="0050044B" w:rsidRDefault="00304566" w:rsidP="009F1A33">
            <w:pPr>
              <w:jc w:val="center"/>
              <w:rPr>
                <w:sz w:val="16"/>
                <w:szCs w:val="16"/>
              </w:rPr>
            </w:pPr>
            <w:r w:rsidRPr="0050044B">
              <w:rPr>
                <w:sz w:val="16"/>
                <w:szCs w:val="16"/>
              </w:rPr>
              <w:t>1,90%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6C5C9" w14:textId="77777777" w:rsidR="00304566" w:rsidRPr="0050044B" w:rsidRDefault="00304566" w:rsidP="009F1A33">
            <w:pPr>
              <w:jc w:val="center"/>
              <w:rPr>
                <w:sz w:val="16"/>
                <w:szCs w:val="16"/>
              </w:rPr>
            </w:pPr>
            <w:r w:rsidRPr="0050044B">
              <w:rPr>
                <w:sz w:val="16"/>
                <w:szCs w:val="16"/>
              </w:rPr>
              <w:t>13,26%</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7E854A" w14:textId="77777777" w:rsidR="00304566" w:rsidRPr="0050044B" w:rsidRDefault="00304566" w:rsidP="009F1A33">
            <w:pPr>
              <w:jc w:val="center"/>
              <w:rPr>
                <w:sz w:val="16"/>
                <w:szCs w:val="16"/>
              </w:rPr>
            </w:pPr>
            <w:r w:rsidRPr="0050044B">
              <w:rPr>
                <w:sz w:val="16"/>
                <w:szCs w:val="16"/>
              </w:rPr>
              <w:t>2,23%</w:t>
            </w:r>
          </w:p>
        </w:tc>
      </w:tr>
      <w:tr w:rsidR="00304566" w:rsidRPr="0050044B" w14:paraId="40965B00" w14:textId="77777777" w:rsidTr="00304566">
        <w:trPr>
          <w:trHeight w:val="20"/>
          <w:jc w:val="center"/>
        </w:trPr>
        <w:tc>
          <w:tcPr>
            <w:tcW w:w="190" w:type="pct"/>
            <w:vMerge/>
            <w:tcBorders>
              <w:top w:val="single" w:sz="4" w:space="0" w:color="auto"/>
              <w:left w:val="single" w:sz="4" w:space="0" w:color="auto"/>
              <w:bottom w:val="single" w:sz="4" w:space="0" w:color="auto"/>
              <w:right w:val="single" w:sz="4" w:space="0" w:color="auto"/>
            </w:tcBorders>
            <w:vAlign w:val="center"/>
            <w:hideMark/>
          </w:tcPr>
          <w:p w14:paraId="5552FB47" w14:textId="77777777" w:rsidR="00304566" w:rsidRPr="0050044B" w:rsidRDefault="00304566" w:rsidP="009F1A33">
            <w:pPr>
              <w:rPr>
                <w:sz w:val="16"/>
                <w:szCs w:val="16"/>
              </w:rPr>
            </w:pPr>
          </w:p>
        </w:tc>
        <w:tc>
          <w:tcPr>
            <w:tcW w:w="1354" w:type="pct"/>
            <w:vMerge/>
            <w:tcBorders>
              <w:top w:val="single" w:sz="4" w:space="0" w:color="auto"/>
              <w:left w:val="single" w:sz="4" w:space="0" w:color="auto"/>
              <w:bottom w:val="single" w:sz="4" w:space="0" w:color="auto"/>
              <w:right w:val="single" w:sz="4" w:space="0" w:color="auto"/>
            </w:tcBorders>
            <w:vAlign w:val="center"/>
            <w:hideMark/>
          </w:tcPr>
          <w:p w14:paraId="6B7EB087" w14:textId="77777777" w:rsidR="00304566" w:rsidRPr="0050044B" w:rsidRDefault="00304566" w:rsidP="009F1A33">
            <w:pPr>
              <w:rPr>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470DCC"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93489"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91351F"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FDFCC" w14:textId="77777777" w:rsidR="00304566" w:rsidRPr="0050044B" w:rsidRDefault="00304566" w:rsidP="009F1A33">
            <w:pPr>
              <w:jc w:val="center"/>
              <w:rPr>
                <w:sz w:val="16"/>
                <w:szCs w:val="16"/>
              </w:rPr>
            </w:pPr>
            <w:r w:rsidRPr="0050044B">
              <w:rPr>
                <w:sz w:val="16"/>
                <w:szCs w:val="16"/>
              </w:rPr>
              <w:t>0,132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296091" w14:textId="77777777" w:rsidR="00304566" w:rsidRPr="0050044B" w:rsidRDefault="00304566" w:rsidP="009F1A33">
            <w:pPr>
              <w:jc w:val="center"/>
              <w:rPr>
                <w:sz w:val="16"/>
                <w:szCs w:val="16"/>
              </w:rPr>
            </w:pPr>
            <w:r w:rsidRPr="0050044B">
              <w:rPr>
                <w:sz w:val="16"/>
                <w:szCs w:val="16"/>
              </w:rPr>
              <w:t>0,024</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A4AC7" w14:textId="77777777" w:rsidR="00304566" w:rsidRPr="0050044B" w:rsidRDefault="00304566" w:rsidP="009F1A33">
            <w:pPr>
              <w:jc w:val="center"/>
              <w:rPr>
                <w:sz w:val="16"/>
                <w:szCs w:val="16"/>
              </w:rPr>
            </w:pPr>
            <w:r w:rsidRPr="0050044B">
              <w:rPr>
                <w:sz w:val="16"/>
                <w:szCs w:val="16"/>
              </w:rPr>
              <w:t>0,156</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C3A5A9"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B7177D"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D011C" w14:textId="77777777" w:rsidR="00304566" w:rsidRPr="0050044B" w:rsidRDefault="00304566" w:rsidP="009F1A33">
            <w:pPr>
              <w:jc w:val="center"/>
              <w:rPr>
                <w:sz w:val="16"/>
                <w:szCs w:val="16"/>
              </w:rPr>
            </w:pPr>
            <w:r w:rsidRPr="0050044B">
              <w:rPr>
                <w:sz w:val="16"/>
                <w:szCs w:val="16"/>
              </w:rPr>
              <w:t>0,121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F05BD2" w14:textId="77777777" w:rsidR="00304566" w:rsidRPr="0050044B" w:rsidRDefault="00304566" w:rsidP="009F1A33">
            <w:pPr>
              <w:jc w:val="center"/>
              <w:rPr>
                <w:sz w:val="16"/>
                <w:szCs w:val="16"/>
              </w:rPr>
            </w:pPr>
            <w:r w:rsidRPr="0050044B">
              <w:rPr>
                <w:sz w:val="16"/>
                <w:szCs w:val="16"/>
              </w:rPr>
              <w:t>0,020</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F8086" w14:textId="77777777" w:rsidR="00304566" w:rsidRPr="0050044B" w:rsidRDefault="00304566" w:rsidP="009F1A33">
            <w:pPr>
              <w:jc w:val="center"/>
              <w:rPr>
                <w:sz w:val="16"/>
                <w:szCs w:val="16"/>
              </w:rPr>
            </w:pPr>
            <w:r w:rsidRPr="0050044B">
              <w:rPr>
                <w:sz w:val="16"/>
                <w:szCs w:val="16"/>
              </w:rPr>
              <w:t>0,142</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7F26AA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9F13CB7"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6B301FC" w14:textId="77777777" w:rsidR="00304566" w:rsidRPr="0050044B" w:rsidRDefault="00304566" w:rsidP="009F1A33">
            <w:pPr>
              <w:jc w:val="center"/>
              <w:rPr>
                <w:sz w:val="16"/>
                <w:szCs w:val="16"/>
              </w:rPr>
            </w:pPr>
            <w:r w:rsidRPr="0050044B">
              <w:rPr>
                <w:sz w:val="16"/>
                <w:szCs w:val="16"/>
              </w:rPr>
              <w:t>0,127</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C6001A7" w14:textId="77777777" w:rsidR="00304566" w:rsidRPr="0050044B" w:rsidRDefault="00304566" w:rsidP="009F1A33">
            <w:pPr>
              <w:jc w:val="center"/>
              <w:rPr>
                <w:sz w:val="16"/>
                <w:szCs w:val="16"/>
              </w:rPr>
            </w:pPr>
            <w:r w:rsidRPr="0050044B">
              <w:rPr>
                <w:sz w:val="16"/>
                <w:szCs w:val="16"/>
              </w:rPr>
              <w:t>0,022</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2C4D17" w14:textId="77777777" w:rsidR="00304566" w:rsidRPr="0050044B" w:rsidRDefault="00304566" w:rsidP="009F1A33">
            <w:pPr>
              <w:jc w:val="center"/>
              <w:rPr>
                <w:sz w:val="16"/>
                <w:szCs w:val="16"/>
              </w:rPr>
            </w:pPr>
            <w:r w:rsidRPr="0050044B">
              <w:rPr>
                <w:sz w:val="16"/>
                <w:szCs w:val="16"/>
              </w:rPr>
              <w:t>0,149</w:t>
            </w:r>
          </w:p>
        </w:tc>
      </w:tr>
      <w:tr w:rsidR="00304566" w:rsidRPr="0050044B" w14:paraId="2ED38F0B"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2DDB33"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3F2950" w14:textId="77777777" w:rsidR="00304566" w:rsidRPr="0050044B" w:rsidRDefault="00304566" w:rsidP="009F1A33">
            <w:pPr>
              <w:jc w:val="right"/>
              <w:rPr>
                <w:sz w:val="16"/>
                <w:szCs w:val="16"/>
              </w:rPr>
            </w:pPr>
            <w:r w:rsidRPr="0050044B">
              <w:rPr>
                <w:sz w:val="16"/>
                <w:szCs w:val="16"/>
              </w:rPr>
              <w:t>Сбыт 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20D096"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EBAF8"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87A9F1"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8F40F8" w14:textId="77777777" w:rsidR="00304566" w:rsidRPr="0050044B" w:rsidRDefault="00304566" w:rsidP="009F1A33">
            <w:pPr>
              <w:jc w:val="center"/>
              <w:rPr>
                <w:sz w:val="16"/>
                <w:szCs w:val="16"/>
              </w:rPr>
            </w:pPr>
            <w:r w:rsidRPr="0050044B">
              <w:rPr>
                <w:sz w:val="16"/>
                <w:szCs w:val="16"/>
              </w:rPr>
              <w:t>0,132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BC2955" w14:textId="77777777" w:rsidR="00304566" w:rsidRPr="0050044B" w:rsidRDefault="00304566" w:rsidP="009F1A33">
            <w:pPr>
              <w:jc w:val="center"/>
              <w:rPr>
                <w:sz w:val="16"/>
                <w:szCs w:val="16"/>
              </w:rPr>
            </w:pPr>
            <w:r w:rsidRPr="0050044B">
              <w:rPr>
                <w:sz w:val="16"/>
                <w:szCs w:val="16"/>
              </w:rPr>
              <w:t>0,024</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A8769" w14:textId="77777777" w:rsidR="00304566" w:rsidRPr="0050044B" w:rsidRDefault="00304566" w:rsidP="009F1A33">
            <w:pPr>
              <w:jc w:val="center"/>
              <w:rPr>
                <w:sz w:val="16"/>
                <w:szCs w:val="16"/>
              </w:rPr>
            </w:pPr>
            <w:r w:rsidRPr="0050044B">
              <w:rPr>
                <w:sz w:val="16"/>
                <w:szCs w:val="16"/>
              </w:rPr>
              <w:t>0,156</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797F6A"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19EF28"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F8AFDD" w14:textId="77777777" w:rsidR="00304566" w:rsidRPr="0050044B" w:rsidRDefault="00304566" w:rsidP="009F1A33">
            <w:pPr>
              <w:jc w:val="center"/>
              <w:rPr>
                <w:sz w:val="16"/>
                <w:szCs w:val="16"/>
              </w:rPr>
            </w:pPr>
            <w:r w:rsidRPr="0050044B">
              <w:rPr>
                <w:sz w:val="16"/>
                <w:szCs w:val="16"/>
              </w:rPr>
              <w:t>0,121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FA56E" w14:textId="77777777" w:rsidR="00304566" w:rsidRPr="0050044B" w:rsidRDefault="00304566" w:rsidP="009F1A33">
            <w:pPr>
              <w:jc w:val="center"/>
              <w:rPr>
                <w:sz w:val="16"/>
                <w:szCs w:val="16"/>
              </w:rPr>
            </w:pPr>
            <w:r w:rsidRPr="0050044B">
              <w:rPr>
                <w:sz w:val="16"/>
                <w:szCs w:val="16"/>
              </w:rPr>
              <w:t>0,020</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FA0EE8" w14:textId="77777777" w:rsidR="00304566" w:rsidRPr="0050044B" w:rsidRDefault="00304566" w:rsidP="009F1A33">
            <w:pPr>
              <w:jc w:val="center"/>
              <w:rPr>
                <w:sz w:val="16"/>
                <w:szCs w:val="16"/>
              </w:rPr>
            </w:pPr>
            <w:r w:rsidRPr="0050044B">
              <w:rPr>
                <w:sz w:val="16"/>
                <w:szCs w:val="16"/>
              </w:rPr>
              <w:t>0,142</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71A98A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25DEA6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7F60E58" w14:textId="77777777" w:rsidR="00304566" w:rsidRPr="0050044B" w:rsidRDefault="00304566" w:rsidP="009F1A33">
            <w:pPr>
              <w:jc w:val="center"/>
              <w:rPr>
                <w:sz w:val="16"/>
                <w:szCs w:val="16"/>
              </w:rPr>
            </w:pPr>
            <w:r w:rsidRPr="0050044B">
              <w:rPr>
                <w:sz w:val="16"/>
                <w:szCs w:val="16"/>
              </w:rPr>
              <w:t>0,127</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590FDCB" w14:textId="77777777" w:rsidR="00304566" w:rsidRPr="0050044B" w:rsidRDefault="00304566" w:rsidP="009F1A33">
            <w:pPr>
              <w:jc w:val="center"/>
              <w:rPr>
                <w:sz w:val="16"/>
                <w:szCs w:val="16"/>
              </w:rPr>
            </w:pPr>
            <w:r w:rsidRPr="0050044B">
              <w:rPr>
                <w:sz w:val="16"/>
                <w:szCs w:val="16"/>
              </w:rPr>
              <w:t>0,022</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651496" w14:textId="77777777" w:rsidR="00304566" w:rsidRPr="0050044B" w:rsidRDefault="00304566" w:rsidP="009F1A33">
            <w:pPr>
              <w:jc w:val="center"/>
              <w:rPr>
                <w:sz w:val="16"/>
                <w:szCs w:val="16"/>
              </w:rPr>
            </w:pPr>
            <w:r w:rsidRPr="0050044B">
              <w:rPr>
                <w:sz w:val="16"/>
                <w:szCs w:val="16"/>
              </w:rPr>
              <w:t>0,149</w:t>
            </w:r>
          </w:p>
        </w:tc>
      </w:tr>
      <w:tr w:rsidR="00304566" w:rsidRPr="0050044B" w14:paraId="7F0F14BC"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235697" w14:textId="77777777" w:rsidR="00304566" w:rsidRPr="0050044B" w:rsidRDefault="00304566" w:rsidP="009F1A33">
            <w:pPr>
              <w:jc w:val="center"/>
              <w:rPr>
                <w:sz w:val="16"/>
                <w:szCs w:val="16"/>
              </w:rPr>
            </w:pPr>
            <w:r w:rsidRPr="0050044B">
              <w:rPr>
                <w:sz w:val="16"/>
                <w:szCs w:val="16"/>
              </w:rPr>
              <w:t>4.1</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BD9E2C" w14:textId="77777777" w:rsidR="00304566" w:rsidRPr="0050044B" w:rsidRDefault="00304566" w:rsidP="009F1A33">
            <w:pPr>
              <w:ind w:firstLineChars="400" w:firstLine="640"/>
              <w:rPr>
                <w:sz w:val="16"/>
                <w:szCs w:val="16"/>
              </w:rPr>
            </w:pPr>
            <w:r w:rsidRPr="0050044B">
              <w:rPr>
                <w:sz w:val="16"/>
                <w:szCs w:val="16"/>
              </w:rPr>
              <w:t>Потери, относимые на сторонних потребителей</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69C41F"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958D56"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5BFF4D"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5DF3C7" w14:textId="77777777" w:rsidR="00304566" w:rsidRPr="0050044B" w:rsidRDefault="00304566" w:rsidP="009F1A33">
            <w:pPr>
              <w:jc w:val="center"/>
              <w:rPr>
                <w:sz w:val="16"/>
                <w:szCs w:val="16"/>
              </w:rPr>
            </w:pPr>
            <w:r w:rsidRPr="0050044B">
              <w:rPr>
                <w:sz w:val="16"/>
                <w:szCs w:val="16"/>
              </w:rPr>
              <w:t>0,132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5E0C15" w14:textId="77777777" w:rsidR="00304566" w:rsidRPr="0050044B" w:rsidRDefault="00304566" w:rsidP="009F1A33">
            <w:pPr>
              <w:jc w:val="center"/>
              <w:rPr>
                <w:sz w:val="16"/>
                <w:szCs w:val="16"/>
              </w:rPr>
            </w:pPr>
            <w:r w:rsidRPr="0050044B">
              <w:rPr>
                <w:sz w:val="16"/>
                <w:szCs w:val="16"/>
              </w:rPr>
              <w:t>0,024</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0265F6" w14:textId="77777777" w:rsidR="00304566" w:rsidRPr="0050044B" w:rsidRDefault="00304566" w:rsidP="009F1A33">
            <w:pPr>
              <w:jc w:val="center"/>
              <w:rPr>
                <w:sz w:val="16"/>
                <w:szCs w:val="16"/>
              </w:rPr>
            </w:pPr>
            <w:r w:rsidRPr="0050044B">
              <w:rPr>
                <w:sz w:val="16"/>
                <w:szCs w:val="16"/>
              </w:rPr>
              <w:t>0,156</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E4A3D"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42BEA9"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990B39" w14:textId="77777777" w:rsidR="00304566" w:rsidRPr="0050044B" w:rsidRDefault="00304566" w:rsidP="009F1A33">
            <w:pPr>
              <w:jc w:val="center"/>
              <w:rPr>
                <w:sz w:val="16"/>
                <w:szCs w:val="16"/>
              </w:rPr>
            </w:pPr>
            <w:r w:rsidRPr="0050044B">
              <w:rPr>
                <w:sz w:val="16"/>
                <w:szCs w:val="16"/>
              </w:rPr>
              <w:t>0,121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506707" w14:textId="77777777" w:rsidR="00304566" w:rsidRPr="0050044B" w:rsidRDefault="00304566" w:rsidP="009F1A33">
            <w:pPr>
              <w:jc w:val="center"/>
              <w:rPr>
                <w:sz w:val="16"/>
                <w:szCs w:val="16"/>
              </w:rPr>
            </w:pPr>
            <w:r w:rsidRPr="0050044B">
              <w:rPr>
                <w:sz w:val="16"/>
                <w:szCs w:val="16"/>
              </w:rPr>
              <w:t>0,020</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8D6D7C" w14:textId="77777777" w:rsidR="00304566" w:rsidRPr="0050044B" w:rsidRDefault="00304566" w:rsidP="009F1A33">
            <w:pPr>
              <w:jc w:val="center"/>
              <w:rPr>
                <w:sz w:val="16"/>
                <w:szCs w:val="16"/>
              </w:rPr>
            </w:pPr>
            <w:r w:rsidRPr="0050044B">
              <w:rPr>
                <w:sz w:val="16"/>
                <w:szCs w:val="16"/>
              </w:rPr>
              <w:t>0,142</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4ADDDC7"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21E9D2"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13DE8D" w14:textId="77777777" w:rsidR="00304566" w:rsidRPr="0050044B" w:rsidRDefault="00304566" w:rsidP="009F1A33">
            <w:pPr>
              <w:jc w:val="center"/>
              <w:rPr>
                <w:sz w:val="16"/>
                <w:szCs w:val="16"/>
              </w:rPr>
            </w:pPr>
            <w:r w:rsidRPr="0050044B">
              <w:rPr>
                <w:sz w:val="16"/>
                <w:szCs w:val="16"/>
              </w:rPr>
              <w:t>0,127</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A4DA914" w14:textId="77777777" w:rsidR="00304566" w:rsidRPr="0050044B" w:rsidRDefault="00304566" w:rsidP="009F1A33">
            <w:pPr>
              <w:jc w:val="center"/>
              <w:rPr>
                <w:sz w:val="16"/>
                <w:szCs w:val="16"/>
              </w:rPr>
            </w:pPr>
            <w:r w:rsidRPr="0050044B">
              <w:rPr>
                <w:sz w:val="16"/>
                <w:szCs w:val="16"/>
              </w:rPr>
              <w:t>0,022</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5C46A5" w14:textId="77777777" w:rsidR="00304566" w:rsidRPr="0050044B" w:rsidRDefault="00304566" w:rsidP="009F1A33">
            <w:pPr>
              <w:jc w:val="center"/>
              <w:rPr>
                <w:sz w:val="16"/>
                <w:szCs w:val="16"/>
              </w:rPr>
            </w:pPr>
            <w:r w:rsidRPr="0050044B">
              <w:rPr>
                <w:sz w:val="16"/>
                <w:szCs w:val="16"/>
              </w:rPr>
              <w:t>0,149</w:t>
            </w:r>
          </w:p>
        </w:tc>
      </w:tr>
      <w:tr w:rsidR="00304566" w:rsidRPr="0050044B" w14:paraId="60CEB36A"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9B669D" w14:textId="77777777" w:rsidR="00304566" w:rsidRPr="0050044B" w:rsidRDefault="00304566" w:rsidP="009F1A33">
            <w:pPr>
              <w:jc w:val="center"/>
              <w:rPr>
                <w:sz w:val="16"/>
                <w:szCs w:val="16"/>
              </w:rPr>
            </w:pPr>
            <w:r w:rsidRPr="0050044B">
              <w:rPr>
                <w:sz w:val="16"/>
                <w:szCs w:val="16"/>
              </w:rPr>
              <w:t>4.2</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C4151" w14:textId="77777777" w:rsidR="00304566" w:rsidRPr="0050044B" w:rsidRDefault="00304566" w:rsidP="009F1A33">
            <w:pPr>
              <w:ind w:firstLineChars="400" w:firstLine="640"/>
              <w:rPr>
                <w:sz w:val="16"/>
                <w:szCs w:val="16"/>
              </w:rPr>
            </w:pPr>
            <w:r w:rsidRPr="0050044B">
              <w:rPr>
                <w:sz w:val="16"/>
                <w:szCs w:val="16"/>
              </w:rPr>
              <w:t>Потери, относимые на производственные нужды ЭСО</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22A7AE"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D8788B1"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393B6E9"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4DCBC7F"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3382249"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B8835AA"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37FB139"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4BE91DA"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DEE303D"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5BD580B"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E78D90"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D2EB8FB"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47B7624"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F6FE76C"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30DD161"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4266A73" w14:textId="77777777" w:rsidR="00304566" w:rsidRPr="0050044B" w:rsidRDefault="00304566" w:rsidP="009F1A33">
            <w:pPr>
              <w:jc w:val="center"/>
              <w:rPr>
                <w:sz w:val="16"/>
                <w:szCs w:val="16"/>
              </w:rPr>
            </w:pPr>
            <w:r w:rsidRPr="0050044B">
              <w:rPr>
                <w:sz w:val="16"/>
                <w:szCs w:val="16"/>
              </w:rPr>
              <w:t>0,000</w:t>
            </w:r>
          </w:p>
        </w:tc>
      </w:tr>
      <w:tr w:rsidR="00304566" w:rsidRPr="0050044B" w14:paraId="77F09AD2"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C5CA16" w14:textId="77777777" w:rsidR="00304566" w:rsidRPr="0050044B" w:rsidRDefault="00304566" w:rsidP="009F1A33">
            <w:pPr>
              <w:jc w:val="center"/>
              <w:rPr>
                <w:sz w:val="16"/>
                <w:szCs w:val="16"/>
              </w:rPr>
            </w:pPr>
            <w:r w:rsidRPr="0050044B">
              <w:rPr>
                <w:sz w:val="16"/>
                <w:szCs w:val="16"/>
              </w:rPr>
              <w:t>5</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E6B35D" w14:textId="77777777" w:rsidR="00304566" w:rsidRPr="0050044B" w:rsidRDefault="00304566" w:rsidP="009F1A33">
            <w:pPr>
              <w:rPr>
                <w:sz w:val="16"/>
                <w:szCs w:val="16"/>
              </w:rPr>
            </w:pPr>
            <w:r w:rsidRPr="0050044B">
              <w:rPr>
                <w:sz w:val="16"/>
                <w:szCs w:val="16"/>
              </w:rPr>
              <w:t>Отпуск в сеть, в т.ч.:</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BDCEA"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6C696" w14:textId="77777777" w:rsidR="00304566" w:rsidRPr="0050044B" w:rsidRDefault="00304566" w:rsidP="009F1A33">
            <w:pPr>
              <w:jc w:val="center"/>
              <w:rPr>
                <w:sz w:val="16"/>
                <w:szCs w:val="16"/>
              </w:rPr>
            </w:pPr>
            <w:r w:rsidRPr="0050044B">
              <w:rPr>
                <w:sz w:val="16"/>
                <w:szCs w:val="16"/>
              </w:rPr>
              <w:t>0,999</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8D5091" w14:textId="77777777" w:rsidR="00304566" w:rsidRPr="0050044B" w:rsidRDefault="00304566" w:rsidP="009F1A33">
            <w:pPr>
              <w:jc w:val="center"/>
              <w:rPr>
                <w:sz w:val="16"/>
                <w:szCs w:val="16"/>
              </w:rPr>
            </w:pPr>
            <w:r w:rsidRPr="0050044B">
              <w:rPr>
                <w:sz w:val="16"/>
                <w:szCs w:val="16"/>
              </w:rPr>
              <w:t>2,101</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58B00F" w14:textId="77777777" w:rsidR="00304566" w:rsidRPr="0050044B" w:rsidRDefault="00304566" w:rsidP="009F1A33">
            <w:pPr>
              <w:jc w:val="center"/>
              <w:rPr>
                <w:sz w:val="16"/>
                <w:szCs w:val="16"/>
              </w:rPr>
            </w:pPr>
            <w:r w:rsidRPr="0050044B">
              <w:rPr>
                <w:sz w:val="16"/>
                <w:szCs w:val="16"/>
              </w:rPr>
              <w:t>6,816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6D9B5" w14:textId="77777777" w:rsidR="00304566" w:rsidRPr="0050044B" w:rsidRDefault="00304566" w:rsidP="009F1A33">
            <w:pPr>
              <w:jc w:val="center"/>
              <w:rPr>
                <w:sz w:val="16"/>
                <w:szCs w:val="16"/>
              </w:rPr>
            </w:pPr>
            <w:r w:rsidRPr="0050044B">
              <w:rPr>
                <w:sz w:val="16"/>
                <w:szCs w:val="16"/>
              </w:rPr>
              <w:t>0,155</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BADFAD" w14:textId="77777777" w:rsidR="00304566" w:rsidRPr="0050044B" w:rsidRDefault="00304566" w:rsidP="009F1A33">
            <w:pPr>
              <w:jc w:val="center"/>
              <w:rPr>
                <w:sz w:val="16"/>
                <w:szCs w:val="16"/>
              </w:rPr>
            </w:pPr>
            <w:r w:rsidRPr="0050044B">
              <w:rPr>
                <w:sz w:val="16"/>
                <w:szCs w:val="16"/>
              </w:rPr>
              <w:t>10,071</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23D17C" w14:textId="77777777" w:rsidR="00304566" w:rsidRPr="0050044B" w:rsidRDefault="00304566" w:rsidP="009F1A33">
            <w:pPr>
              <w:jc w:val="center"/>
              <w:rPr>
                <w:sz w:val="16"/>
                <w:szCs w:val="16"/>
              </w:rPr>
            </w:pPr>
            <w:r w:rsidRPr="0050044B">
              <w:rPr>
                <w:sz w:val="16"/>
                <w:szCs w:val="16"/>
              </w:rPr>
              <w:t>0,882</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82928" w14:textId="77777777" w:rsidR="00304566" w:rsidRPr="0050044B" w:rsidRDefault="00304566" w:rsidP="009F1A33">
            <w:pPr>
              <w:jc w:val="center"/>
              <w:rPr>
                <w:sz w:val="16"/>
                <w:szCs w:val="16"/>
              </w:rPr>
            </w:pPr>
            <w:r w:rsidRPr="0050044B">
              <w:rPr>
                <w:sz w:val="16"/>
                <w:szCs w:val="16"/>
              </w:rPr>
              <w:t>1,925</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BFDCB2" w14:textId="77777777" w:rsidR="00304566" w:rsidRPr="0050044B" w:rsidRDefault="00304566" w:rsidP="009F1A33">
            <w:pPr>
              <w:jc w:val="center"/>
              <w:rPr>
                <w:sz w:val="16"/>
                <w:szCs w:val="16"/>
              </w:rPr>
            </w:pPr>
            <w:r w:rsidRPr="0050044B">
              <w:rPr>
                <w:sz w:val="16"/>
                <w:szCs w:val="16"/>
              </w:rPr>
              <w:t>6,256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24F97" w14:textId="77777777" w:rsidR="00304566" w:rsidRPr="0050044B" w:rsidRDefault="00304566" w:rsidP="009F1A33">
            <w:pPr>
              <w:jc w:val="center"/>
              <w:rPr>
                <w:sz w:val="16"/>
                <w:szCs w:val="16"/>
              </w:rPr>
            </w:pPr>
            <w:r w:rsidRPr="0050044B">
              <w:rPr>
                <w:sz w:val="16"/>
                <w:szCs w:val="16"/>
              </w:rPr>
              <w:t>0,134</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340CCD" w14:textId="77777777" w:rsidR="00304566" w:rsidRPr="0050044B" w:rsidRDefault="00304566" w:rsidP="009F1A33">
            <w:pPr>
              <w:jc w:val="center"/>
              <w:rPr>
                <w:sz w:val="16"/>
                <w:szCs w:val="16"/>
              </w:rPr>
            </w:pPr>
            <w:r w:rsidRPr="0050044B">
              <w:rPr>
                <w:sz w:val="16"/>
                <w:szCs w:val="16"/>
              </w:rPr>
              <w:t>9,197</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DBF01D" w14:textId="77777777" w:rsidR="00304566" w:rsidRPr="0050044B" w:rsidRDefault="00304566" w:rsidP="009F1A33">
            <w:pPr>
              <w:jc w:val="center"/>
              <w:rPr>
                <w:sz w:val="16"/>
                <w:szCs w:val="16"/>
              </w:rPr>
            </w:pPr>
            <w:r w:rsidRPr="0050044B">
              <w:rPr>
                <w:sz w:val="16"/>
                <w:szCs w:val="16"/>
              </w:rPr>
              <w:t>0,940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9741A1" w14:textId="77777777" w:rsidR="00304566" w:rsidRPr="0050044B" w:rsidRDefault="00304566" w:rsidP="009F1A33">
            <w:pPr>
              <w:jc w:val="center"/>
              <w:rPr>
                <w:sz w:val="16"/>
                <w:szCs w:val="16"/>
              </w:rPr>
            </w:pPr>
            <w:r w:rsidRPr="0050044B">
              <w:rPr>
                <w:sz w:val="16"/>
                <w:szCs w:val="16"/>
              </w:rPr>
              <w:t>2,013</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BDA70F" w14:textId="77777777" w:rsidR="00304566" w:rsidRPr="0050044B" w:rsidRDefault="00304566" w:rsidP="009F1A33">
            <w:pPr>
              <w:jc w:val="center"/>
              <w:rPr>
                <w:sz w:val="16"/>
                <w:szCs w:val="16"/>
              </w:rPr>
            </w:pPr>
            <w:r w:rsidRPr="0050044B">
              <w:rPr>
                <w:sz w:val="16"/>
                <w:szCs w:val="16"/>
              </w:rPr>
              <w:t>6,536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BEE808" w14:textId="77777777" w:rsidR="00304566" w:rsidRPr="0050044B" w:rsidRDefault="00304566" w:rsidP="009F1A33">
            <w:pPr>
              <w:jc w:val="center"/>
              <w:rPr>
                <w:sz w:val="16"/>
                <w:szCs w:val="16"/>
              </w:rPr>
            </w:pPr>
            <w:r w:rsidRPr="0050044B">
              <w:rPr>
                <w:sz w:val="16"/>
                <w:szCs w:val="16"/>
              </w:rPr>
              <w:t>0,144</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D83EDD" w14:textId="77777777" w:rsidR="00304566" w:rsidRPr="0050044B" w:rsidRDefault="00304566" w:rsidP="009F1A33">
            <w:pPr>
              <w:jc w:val="center"/>
              <w:rPr>
                <w:sz w:val="16"/>
                <w:szCs w:val="16"/>
              </w:rPr>
            </w:pPr>
            <w:r w:rsidRPr="0050044B">
              <w:rPr>
                <w:sz w:val="16"/>
                <w:szCs w:val="16"/>
              </w:rPr>
              <w:t>9,634</w:t>
            </w:r>
          </w:p>
        </w:tc>
      </w:tr>
      <w:tr w:rsidR="00304566" w:rsidRPr="0050044B" w14:paraId="72DCD998"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7051EA" w14:textId="77777777" w:rsidR="00304566" w:rsidRPr="0050044B" w:rsidRDefault="00304566" w:rsidP="009F1A33">
            <w:pPr>
              <w:jc w:val="center"/>
              <w:rPr>
                <w:sz w:val="16"/>
                <w:szCs w:val="16"/>
              </w:rPr>
            </w:pPr>
            <w:r w:rsidRPr="0050044B">
              <w:rPr>
                <w:sz w:val="16"/>
                <w:szCs w:val="16"/>
              </w:rPr>
              <w:t>5.1</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035FF0" w14:textId="77777777" w:rsidR="00304566" w:rsidRPr="0050044B" w:rsidRDefault="00304566" w:rsidP="009F1A33">
            <w:pPr>
              <w:ind w:firstLineChars="400" w:firstLine="640"/>
              <w:rPr>
                <w:sz w:val="16"/>
                <w:szCs w:val="16"/>
              </w:rPr>
            </w:pPr>
            <w:r w:rsidRPr="0050044B">
              <w:rPr>
                <w:sz w:val="16"/>
                <w:szCs w:val="16"/>
              </w:rPr>
              <w:t>Отпуск в свою сеть следующего уровня напряжения, в т.ч. в:</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46389"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EB6773" w14:textId="77777777" w:rsidR="00304566" w:rsidRPr="0050044B" w:rsidRDefault="00304566" w:rsidP="009F1A33">
            <w:pPr>
              <w:jc w:val="center"/>
              <w:rPr>
                <w:sz w:val="16"/>
                <w:szCs w:val="16"/>
              </w:rPr>
            </w:pPr>
            <w:r w:rsidRPr="0050044B">
              <w:rPr>
                <w:sz w:val="16"/>
                <w:szCs w:val="16"/>
              </w:rPr>
              <w:t>0,999</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EC50BD" w14:textId="77777777" w:rsidR="00304566" w:rsidRPr="0050044B" w:rsidRDefault="00304566" w:rsidP="009F1A33">
            <w:pPr>
              <w:jc w:val="center"/>
              <w:rPr>
                <w:sz w:val="16"/>
                <w:szCs w:val="16"/>
              </w:rPr>
            </w:pPr>
            <w:r w:rsidRPr="0050044B">
              <w:rPr>
                <w:sz w:val="16"/>
                <w:szCs w:val="16"/>
              </w:rPr>
              <w:t>2,101</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231B7" w14:textId="77777777" w:rsidR="00304566" w:rsidRPr="0050044B" w:rsidRDefault="00304566" w:rsidP="009F1A33">
            <w:pPr>
              <w:jc w:val="center"/>
              <w:rPr>
                <w:sz w:val="16"/>
                <w:szCs w:val="16"/>
              </w:rPr>
            </w:pPr>
            <w:r w:rsidRPr="0050044B">
              <w:rPr>
                <w:sz w:val="16"/>
                <w:szCs w:val="16"/>
              </w:rPr>
              <w:t>0,179</w:t>
            </w:r>
          </w:p>
        </w:tc>
        <w:tc>
          <w:tcPr>
            <w:tcW w:w="235"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2299F5CD"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77756B" w14:textId="77777777" w:rsidR="00304566" w:rsidRPr="0050044B" w:rsidRDefault="00304566" w:rsidP="009F1A33">
            <w:pPr>
              <w:jc w:val="center"/>
              <w:rPr>
                <w:sz w:val="16"/>
                <w:szCs w:val="16"/>
              </w:rPr>
            </w:pPr>
            <w:r w:rsidRPr="0050044B">
              <w:rPr>
                <w:sz w:val="16"/>
                <w:szCs w:val="16"/>
              </w:rPr>
              <w:t>3,279</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E04957" w14:textId="77777777" w:rsidR="00304566" w:rsidRPr="0050044B" w:rsidRDefault="00304566" w:rsidP="009F1A33">
            <w:pPr>
              <w:jc w:val="center"/>
              <w:rPr>
                <w:sz w:val="16"/>
                <w:szCs w:val="16"/>
              </w:rPr>
            </w:pPr>
            <w:r w:rsidRPr="0050044B">
              <w:rPr>
                <w:sz w:val="16"/>
                <w:szCs w:val="16"/>
              </w:rPr>
              <w:t>0,882</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6A3C51" w14:textId="77777777" w:rsidR="00304566" w:rsidRPr="0050044B" w:rsidRDefault="00304566" w:rsidP="009F1A33">
            <w:pPr>
              <w:jc w:val="center"/>
              <w:rPr>
                <w:sz w:val="16"/>
                <w:szCs w:val="16"/>
              </w:rPr>
            </w:pPr>
            <w:r w:rsidRPr="0050044B">
              <w:rPr>
                <w:sz w:val="16"/>
                <w:szCs w:val="16"/>
              </w:rPr>
              <w:t>1,925</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989B42" w14:textId="77777777" w:rsidR="00304566" w:rsidRPr="0050044B" w:rsidRDefault="00304566" w:rsidP="009F1A33">
            <w:pPr>
              <w:jc w:val="center"/>
              <w:rPr>
                <w:sz w:val="16"/>
                <w:szCs w:val="16"/>
              </w:rPr>
            </w:pPr>
            <w:r w:rsidRPr="0050044B">
              <w:rPr>
                <w:sz w:val="16"/>
                <w:szCs w:val="16"/>
              </w:rPr>
              <w:t>0,154</w:t>
            </w:r>
          </w:p>
        </w:tc>
        <w:tc>
          <w:tcPr>
            <w:tcW w:w="235"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128916C9"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3BCE66" w14:textId="77777777" w:rsidR="00304566" w:rsidRPr="0050044B" w:rsidRDefault="00304566" w:rsidP="009F1A33">
            <w:pPr>
              <w:jc w:val="center"/>
              <w:rPr>
                <w:sz w:val="16"/>
                <w:szCs w:val="16"/>
              </w:rPr>
            </w:pPr>
            <w:r w:rsidRPr="0050044B">
              <w:rPr>
                <w:sz w:val="16"/>
                <w:szCs w:val="16"/>
              </w:rPr>
              <w:t>2,961</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69ED6F" w14:textId="77777777" w:rsidR="00304566" w:rsidRPr="0050044B" w:rsidRDefault="00304566" w:rsidP="009F1A33">
            <w:pPr>
              <w:jc w:val="center"/>
              <w:rPr>
                <w:sz w:val="16"/>
                <w:szCs w:val="16"/>
              </w:rPr>
            </w:pPr>
            <w:r w:rsidRPr="0050044B">
              <w:rPr>
                <w:sz w:val="16"/>
                <w:szCs w:val="16"/>
              </w:rPr>
              <w:t>0,940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C66EA6" w14:textId="77777777" w:rsidR="00304566" w:rsidRPr="0050044B" w:rsidRDefault="00304566" w:rsidP="009F1A33">
            <w:pPr>
              <w:jc w:val="center"/>
              <w:rPr>
                <w:sz w:val="16"/>
                <w:szCs w:val="16"/>
              </w:rPr>
            </w:pPr>
            <w:r w:rsidRPr="0050044B">
              <w:rPr>
                <w:sz w:val="16"/>
                <w:szCs w:val="16"/>
              </w:rPr>
              <w:t>2,013</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8FC067" w14:textId="77777777" w:rsidR="00304566" w:rsidRPr="0050044B" w:rsidRDefault="00304566" w:rsidP="009F1A33">
            <w:pPr>
              <w:jc w:val="center"/>
              <w:rPr>
                <w:sz w:val="16"/>
                <w:szCs w:val="16"/>
              </w:rPr>
            </w:pPr>
            <w:r w:rsidRPr="0050044B">
              <w:rPr>
                <w:sz w:val="16"/>
                <w:szCs w:val="16"/>
              </w:rPr>
              <w:t>0,167</w:t>
            </w:r>
          </w:p>
        </w:tc>
        <w:tc>
          <w:tcPr>
            <w:tcW w:w="235"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0FD51C84"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B3B969" w14:textId="77777777" w:rsidR="00304566" w:rsidRPr="0050044B" w:rsidRDefault="00304566" w:rsidP="009F1A33">
            <w:pPr>
              <w:jc w:val="center"/>
              <w:rPr>
                <w:sz w:val="16"/>
                <w:szCs w:val="16"/>
              </w:rPr>
            </w:pPr>
            <w:r w:rsidRPr="0050044B">
              <w:rPr>
                <w:sz w:val="16"/>
                <w:szCs w:val="16"/>
              </w:rPr>
              <w:t>3,120</w:t>
            </w:r>
          </w:p>
        </w:tc>
      </w:tr>
      <w:tr w:rsidR="00304566" w:rsidRPr="0050044B" w14:paraId="2B43699A"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47E27"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8613A" w14:textId="77777777" w:rsidR="00304566" w:rsidRPr="0050044B" w:rsidRDefault="00304566" w:rsidP="009F1A33">
            <w:pPr>
              <w:jc w:val="right"/>
              <w:rPr>
                <w:sz w:val="16"/>
                <w:szCs w:val="16"/>
              </w:rPr>
            </w:pPr>
            <w:r w:rsidRPr="0050044B">
              <w:rPr>
                <w:sz w:val="16"/>
                <w:szCs w:val="16"/>
              </w:rPr>
              <w:t>СН1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6DDB7"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2481AF"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028FE601"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65775627"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2E31134D"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BE487E"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EFC33E"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32220794"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5E897B60"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5B4EFE12"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75DD79"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BE11C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4ABC8FDA"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3EE788F8"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537E65B6"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0EC3B" w14:textId="77777777" w:rsidR="00304566" w:rsidRPr="0050044B" w:rsidRDefault="00304566" w:rsidP="009F1A33">
            <w:pPr>
              <w:jc w:val="center"/>
              <w:rPr>
                <w:sz w:val="16"/>
                <w:szCs w:val="16"/>
              </w:rPr>
            </w:pPr>
            <w:r w:rsidRPr="0050044B">
              <w:rPr>
                <w:sz w:val="16"/>
                <w:szCs w:val="16"/>
              </w:rPr>
              <w:t>0,000</w:t>
            </w:r>
          </w:p>
        </w:tc>
      </w:tr>
      <w:tr w:rsidR="00304566" w:rsidRPr="0050044B" w14:paraId="75782BFC"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70E70"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31C231" w14:textId="77777777" w:rsidR="00304566" w:rsidRPr="0050044B" w:rsidRDefault="00304566" w:rsidP="009F1A33">
            <w:pPr>
              <w:jc w:val="right"/>
              <w:rPr>
                <w:sz w:val="16"/>
                <w:szCs w:val="16"/>
              </w:rPr>
            </w:pPr>
            <w:r w:rsidRPr="0050044B">
              <w:rPr>
                <w:sz w:val="16"/>
                <w:szCs w:val="16"/>
              </w:rPr>
              <w:t>СН2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3B409"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E75C4" w14:textId="77777777" w:rsidR="00304566" w:rsidRPr="0050044B" w:rsidRDefault="00304566" w:rsidP="009F1A33">
            <w:pPr>
              <w:jc w:val="center"/>
              <w:rPr>
                <w:sz w:val="16"/>
                <w:szCs w:val="16"/>
              </w:rPr>
            </w:pPr>
            <w:r w:rsidRPr="0050044B">
              <w:rPr>
                <w:sz w:val="16"/>
                <w:szCs w:val="16"/>
              </w:rPr>
              <w:t>0,999</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08B865" w14:textId="77777777" w:rsidR="00304566" w:rsidRPr="0050044B" w:rsidRDefault="00304566" w:rsidP="009F1A33">
            <w:pPr>
              <w:jc w:val="center"/>
              <w:rPr>
                <w:sz w:val="16"/>
                <w:szCs w:val="16"/>
              </w:rPr>
            </w:pPr>
            <w:r w:rsidRPr="0050044B">
              <w:rPr>
                <w:sz w:val="16"/>
                <w:szCs w:val="16"/>
              </w:rPr>
              <w:t>2,101</w:t>
            </w:r>
          </w:p>
        </w:tc>
        <w:tc>
          <w:tcPr>
            <w:tcW w:w="209"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2C96CC84"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3030A4EB"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33915A" w14:textId="77777777" w:rsidR="00304566" w:rsidRPr="0050044B" w:rsidRDefault="00304566" w:rsidP="009F1A33">
            <w:pPr>
              <w:jc w:val="center"/>
              <w:rPr>
                <w:sz w:val="16"/>
                <w:szCs w:val="16"/>
              </w:rPr>
            </w:pPr>
            <w:r w:rsidRPr="0050044B">
              <w:rPr>
                <w:sz w:val="16"/>
                <w:szCs w:val="16"/>
              </w:rPr>
              <w:t>3,100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5C1C90" w14:textId="77777777" w:rsidR="00304566" w:rsidRPr="0050044B" w:rsidRDefault="00304566" w:rsidP="009F1A33">
            <w:pPr>
              <w:jc w:val="center"/>
              <w:rPr>
                <w:sz w:val="16"/>
                <w:szCs w:val="16"/>
              </w:rPr>
            </w:pPr>
            <w:r w:rsidRPr="0050044B">
              <w:rPr>
                <w:sz w:val="16"/>
                <w:szCs w:val="16"/>
              </w:rPr>
              <w:t>0,882</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08540" w14:textId="77777777" w:rsidR="00304566" w:rsidRPr="0050044B" w:rsidRDefault="00304566" w:rsidP="009F1A33">
            <w:pPr>
              <w:jc w:val="center"/>
              <w:rPr>
                <w:sz w:val="16"/>
                <w:szCs w:val="16"/>
              </w:rPr>
            </w:pPr>
            <w:r w:rsidRPr="0050044B">
              <w:rPr>
                <w:sz w:val="16"/>
                <w:szCs w:val="16"/>
              </w:rPr>
              <w:t>1,925</w:t>
            </w:r>
          </w:p>
        </w:tc>
        <w:tc>
          <w:tcPr>
            <w:tcW w:w="209"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22C49FED"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6C37F8FF"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584DCA" w14:textId="77777777" w:rsidR="00304566" w:rsidRPr="0050044B" w:rsidRDefault="00304566" w:rsidP="009F1A33">
            <w:pPr>
              <w:jc w:val="center"/>
              <w:rPr>
                <w:sz w:val="16"/>
                <w:szCs w:val="16"/>
              </w:rPr>
            </w:pPr>
            <w:r w:rsidRPr="0050044B">
              <w:rPr>
                <w:sz w:val="16"/>
                <w:szCs w:val="16"/>
              </w:rPr>
              <w:t>2,807</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8AD21A9" w14:textId="77777777" w:rsidR="00304566" w:rsidRPr="0050044B" w:rsidRDefault="00304566" w:rsidP="009F1A33">
            <w:pPr>
              <w:jc w:val="center"/>
              <w:rPr>
                <w:sz w:val="16"/>
                <w:szCs w:val="16"/>
              </w:rPr>
            </w:pPr>
            <w:r w:rsidRPr="0050044B">
              <w:rPr>
                <w:sz w:val="16"/>
                <w:szCs w:val="16"/>
              </w:rPr>
              <w:t>0,940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4F14415" w14:textId="77777777" w:rsidR="00304566" w:rsidRPr="0050044B" w:rsidRDefault="00304566" w:rsidP="009F1A33">
            <w:pPr>
              <w:jc w:val="center"/>
              <w:rPr>
                <w:sz w:val="16"/>
                <w:szCs w:val="16"/>
              </w:rPr>
            </w:pPr>
            <w:r w:rsidRPr="0050044B">
              <w:rPr>
                <w:sz w:val="16"/>
                <w:szCs w:val="16"/>
              </w:rPr>
              <w:t>2,013</w:t>
            </w:r>
          </w:p>
        </w:tc>
        <w:tc>
          <w:tcPr>
            <w:tcW w:w="209"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46CDC4DA"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5F05B643"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E04B9" w14:textId="77777777" w:rsidR="00304566" w:rsidRPr="0050044B" w:rsidRDefault="00304566" w:rsidP="009F1A33">
            <w:pPr>
              <w:jc w:val="center"/>
              <w:rPr>
                <w:sz w:val="16"/>
                <w:szCs w:val="16"/>
              </w:rPr>
            </w:pPr>
            <w:r w:rsidRPr="0050044B">
              <w:rPr>
                <w:sz w:val="16"/>
                <w:szCs w:val="16"/>
              </w:rPr>
              <w:t>2,953</w:t>
            </w:r>
          </w:p>
        </w:tc>
      </w:tr>
      <w:tr w:rsidR="00304566" w:rsidRPr="0050044B" w14:paraId="3594D34A"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3C4947"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3DD79" w14:textId="77777777" w:rsidR="00304566" w:rsidRPr="0050044B" w:rsidRDefault="00304566" w:rsidP="009F1A33">
            <w:pPr>
              <w:jc w:val="right"/>
              <w:rPr>
                <w:sz w:val="16"/>
                <w:szCs w:val="16"/>
              </w:rPr>
            </w:pPr>
            <w:r w:rsidRPr="0050044B">
              <w:rPr>
                <w:sz w:val="16"/>
                <w:szCs w:val="16"/>
              </w:rPr>
              <w:t>НН</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E412AC"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AD0E4E"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0A7432"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85BEE" w14:textId="77777777" w:rsidR="00304566" w:rsidRPr="0050044B" w:rsidRDefault="00304566" w:rsidP="009F1A33">
            <w:pPr>
              <w:jc w:val="center"/>
              <w:rPr>
                <w:sz w:val="16"/>
                <w:szCs w:val="16"/>
              </w:rPr>
            </w:pPr>
            <w:r w:rsidRPr="0050044B">
              <w:rPr>
                <w:sz w:val="16"/>
                <w:szCs w:val="16"/>
              </w:rPr>
              <w:t>0,179</w:t>
            </w:r>
          </w:p>
        </w:tc>
        <w:tc>
          <w:tcPr>
            <w:tcW w:w="235"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4E8BBB63"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A09D9A" w14:textId="77777777" w:rsidR="00304566" w:rsidRPr="0050044B" w:rsidRDefault="00304566" w:rsidP="009F1A33">
            <w:pPr>
              <w:jc w:val="center"/>
              <w:rPr>
                <w:sz w:val="16"/>
                <w:szCs w:val="16"/>
              </w:rPr>
            </w:pPr>
            <w:r w:rsidRPr="0050044B">
              <w:rPr>
                <w:sz w:val="16"/>
                <w:szCs w:val="16"/>
              </w:rPr>
              <w:t>0,179</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CB1893"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7AB45E"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664262" w14:textId="77777777" w:rsidR="00304566" w:rsidRPr="0050044B" w:rsidRDefault="00304566" w:rsidP="009F1A33">
            <w:pPr>
              <w:jc w:val="center"/>
              <w:rPr>
                <w:sz w:val="16"/>
                <w:szCs w:val="16"/>
              </w:rPr>
            </w:pPr>
            <w:r w:rsidRPr="0050044B">
              <w:rPr>
                <w:sz w:val="16"/>
                <w:szCs w:val="16"/>
              </w:rPr>
              <w:t>0,154</w:t>
            </w:r>
          </w:p>
        </w:tc>
        <w:tc>
          <w:tcPr>
            <w:tcW w:w="235"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1B0D60FA"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E1336" w14:textId="77777777" w:rsidR="00304566" w:rsidRPr="0050044B" w:rsidRDefault="00304566" w:rsidP="009F1A33">
            <w:pPr>
              <w:jc w:val="center"/>
              <w:rPr>
                <w:sz w:val="16"/>
                <w:szCs w:val="16"/>
              </w:rPr>
            </w:pPr>
            <w:r w:rsidRPr="0050044B">
              <w:rPr>
                <w:sz w:val="16"/>
                <w:szCs w:val="16"/>
              </w:rPr>
              <w:t>0,154</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D43E7E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123F79D"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DEF715" w14:textId="77777777" w:rsidR="00304566" w:rsidRPr="0050044B" w:rsidRDefault="00304566" w:rsidP="009F1A33">
            <w:pPr>
              <w:jc w:val="center"/>
              <w:rPr>
                <w:sz w:val="16"/>
                <w:szCs w:val="16"/>
              </w:rPr>
            </w:pPr>
            <w:r w:rsidRPr="0050044B">
              <w:rPr>
                <w:sz w:val="16"/>
                <w:szCs w:val="16"/>
              </w:rPr>
              <w:t>0,167</w:t>
            </w:r>
          </w:p>
        </w:tc>
        <w:tc>
          <w:tcPr>
            <w:tcW w:w="235"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33B9D18C"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A8B781" w14:textId="77777777" w:rsidR="00304566" w:rsidRPr="0050044B" w:rsidRDefault="00304566" w:rsidP="009F1A33">
            <w:pPr>
              <w:jc w:val="center"/>
              <w:rPr>
                <w:sz w:val="16"/>
                <w:szCs w:val="16"/>
              </w:rPr>
            </w:pPr>
            <w:r w:rsidRPr="0050044B">
              <w:rPr>
                <w:sz w:val="16"/>
                <w:szCs w:val="16"/>
              </w:rPr>
              <w:t>0,167</w:t>
            </w:r>
          </w:p>
        </w:tc>
      </w:tr>
      <w:tr w:rsidR="00304566" w:rsidRPr="0050044B" w14:paraId="7D155F20"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A8870" w14:textId="77777777" w:rsidR="00304566" w:rsidRPr="0050044B" w:rsidRDefault="00304566" w:rsidP="009F1A33">
            <w:pPr>
              <w:jc w:val="center"/>
              <w:rPr>
                <w:b/>
                <w:bCs/>
                <w:sz w:val="16"/>
                <w:szCs w:val="16"/>
              </w:rPr>
            </w:pPr>
            <w:r w:rsidRPr="0050044B">
              <w:rPr>
                <w:b/>
                <w:bCs/>
                <w:sz w:val="16"/>
                <w:szCs w:val="16"/>
              </w:rPr>
              <w:t>5.2</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D10043" w14:textId="77777777" w:rsidR="00304566" w:rsidRPr="0050044B" w:rsidRDefault="00304566" w:rsidP="009F1A33">
            <w:pPr>
              <w:ind w:firstLineChars="400" w:firstLine="643"/>
              <w:rPr>
                <w:b/>
                <w:bCs/>
                <w:sz w:val="16"/>
                <w:szCs w:val="16"/>
              </w:rPr>
            </w:pPr>
            <w:r w:rsidRPr="0050044B">
              <w:rPr>
                <w:b/>
                <w:bCs/>
                <w:sz w:val="16"/>
                <w:szCs w:val="16"/>
              </w:rPr>
              <w:t xml:space="preserve">Полезный отпуск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03E06E" w14:textId="77777777" w:rsidR="00304566" w:rsidRPr="0050044B" w:rsidRDefault="00304566" w:rsidP="009F1A33">
            <w:pPr>
              <w:jc w:val="center"/>
              <w:rPr>
                <w:b/>
                <w:bCs/>
                <w:sz w:val="16"/>
                <w:szCs w:val="16"/>
              </w:rPr>
            </w:pPr>
            <w:r w:rsidRPr="0050044B">
              <w:rPr>
                <w:b/>
                <w:bCs/>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5D0DA" w14:textId="77777777" w:rsidR="00304566" w:rsidRPr="0050044B" w:rsidRDefault="00304566" w:rsidP="009F1A33">
            <w:pPr>
              <w:jc w:val="center"/>
              <w:rPr>
                <w:b/>
                <w:bCs/>
                <w:sz w:val="16"/>
                <w:szCs w:val="16"/>
              </w:rPr>
            </w:pPr>
            <w:r w:rsidRPr="0050044B">
              <w:rPr>
                <w:b/>
                <w:bCs/>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E9FC75" w14:textId="77777777" w:rsidR="00304566" w:rsidRPr="0050044B" w:rsidRDefault="00304566" w:rsidP="009F1A33">
            <w:pPr>
              <w:jc w:val="center"/>
              <w:rPr>
                <w:b/>
                <w:bCs/>
                <w:sz w:val="16"/>
                <w:szCs w:val="16"/>
              </w:rPr>
            </w:pPr>
            <w:r w:rsidRPr="0050044B">
              <w:rPr>
                <w:b/>
                <w:bCs/>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6F65D" w14:textId="77777777" w:rsidR="00304566" w:rsidRPr="0050044B" w:rsidRDefault="00304566" w:rsidP="009F1A33">
            <w:pPr>
              <w:jc w:val="center"/>
              <w:rPr>
                <w:b/>
                <w:bCs/>
                <w:sz w:val="16"/>
                <w:szCs w:val="16"/>
              </w:rPr>
            </w:pPr>
            <w:r w:rsidRPr="0050044B">
              <w:rPr>
                <w:b/>
                <w:bCs/>
                <w:sz w:val="16"/>
                <w:szCs w:val="16"/>
              </w:rPr>
              <w:t>6,637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A609CD" w14:textId="77777777" w:rsidR="00304566" w:rsidRPr="0050044B" w:rsidRDefault="00304566" w:rsidP="009F1A33">
            <w:pPr>
              <w:jc w:val="center"/>
              <w:rPr>
                <w:b/>
                <w:bCs/>
                <w:sz w:val="16"/>
                <w:szCs w:val="16"/>
              </w:rPr>
            </w:pPr>
            <w:r w:rsidRPr="0050044B">
              <w:rPr>
                <w:b/>
                <w:bCs/>
                <w:sz w:val="16"/>
                <w:szCs w:val="16"/>
              </w:rPr>
              <w:t>0,155</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2EA45" w14:textId="77777777" w:rsidR="00304566" w:rsidRPr="0050044B" w:rsidRDefault="00304566" w:rsidP="009F1A33">
            <w:pPr>
              <w:jc w:val="center"/>
              <w:rPr>
                <w:b/>
                <w:bCs/>
                <w:sz w:val="16"/>
                <w:szCs w:val="16"/>
              </w:rPr>
            </w:pPr>
            <w:r w:rsidRPr="0050044B">
              <w:rPr>
                <w:b/>
                <w:bCs/>
                <w:sz w:val="16"/>
                <w:szCs w:val="16"/>
              </w:rPr>
              <w:t>6,793</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722904" w14:textId="77777777" w:rsidR="00304566" w:rsidRPr="0050044B" w:rsidRDefault="00304566" w:rsidP="009F1A33">
            <w:pPr>
              <w:jc w:val="center"/>
              <w:rPr>
                <w:b/>
                <w:bCs/>
                <w:sz w:val="16"/>
                <w:szCs w:val="16"/>
              </w:rPr>
            </w:pPr>
            <w:r w:rsidRPr="0050044B">
              <w:rPr>
                <w:b/>
                <w:bCs/>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9C5107" w14:textId="77777777" w:rsidR="00304566" w:rsidRPr="0050044B" w:rsidRDefault="00304566" w:rsidP="009F1A33">
            <w:pPr>
              <w:jc w:val="center"/>
              <w:rPr>
                <w:b/>
                <w:bCs/>
                <w:sz w:val="16"/>
                <w:szCs w:val="16"/>
              </w:rPr>
            </w:pPr>
            <w:r w:rsidRPr="0050044B">
              <w:rPr>
                <w:b/>
                <w:bCs/>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DD3376" w14:textId="77777777" w:rsidR="00304566" w:rsidRPr="0050044B" w:rsidRDefault="00304566" w:rsidP="009F1A33">
            <w:pPr>
              <w:jc w:val="center"/>
              <w:rPr>
                <w:b/>
                <w:bCs/>
                <w:sz w:val="16"/>
                <w:szCs w:val="16"/>
              </w:rPr>
            </w:pPr>
            <w:r w:rsidRPr="0050044B">
              <w:rPr>
                <w:b/>
                <w:bCs/>
                <w:sz w:val="16"/>
                <w:szCs w:val="16"/>
              </w:rPr>
              <w:t>6,102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0C1F5E" w14:textId="77777777" w:rsidR="00304566" w:rsidRPr="0050044B" w:rsidRDefault="00304566" w:rsidP="009F1A33">
            <w:pPr>
              <w:jc w:val="center"/>
              <w:rPr>
                <w:b/>
                <w:bCs/>
                <w:sz w:val="16"/>
                <w:szCs w:val="16"/>
              </w:rPr>
            </w:pPr>
            <w:r w:rsidRPr="0050044B">
              <w:rPr>
                <w:b/>
                <w:bCs/>
                <w:sz w:val="16"/>
                <w:szCs w:val="16"/>
              </w:rPr>
              <w:t>0,134</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1C2966" w14:textId="77777777" w:rsidR="00304566" w:rsidRPr="0050044B" w:rsidRDefault="00304566" w:rsidP="009F1A33">
            <w:pPr>
              <w:jc w:val="center"/>
              <w:rPr>
                <w:b/>
                <w:bCs/>
                <w:sz w:val="16"/>
                <w:szCs w:val="16"/>
              </w:rPr>
            </w:pPr>
            <w:r w:rsidRPr="0050044B">
              <w:rPr>
                <w:b/>
                <w:bCs/>
                <w:sz w:val="16"/>
                <w:szCs w:val="16"/>
              </w:rPr>
              <w:t>6,236</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6CF623" w14:textId="77777777" w:rsidR="00304566" w:rsidRPr="0050044B" w:rsidRDefault="00304566" w:rsidP="009F1A33">
            <w:pPr>
              <w:jc w:val="center"/>
              <w:rPr>
                <w:b/>
                <w:bCs/>
                <w:sz w:val="16"/>
                <w:szCs w:val="16"/>
              </w:rPr>
            </w:pPr>
            <w:r w:rsidRPr="0050044B">
              <w:rPr>
                <w:b/>
                <w:bCs/>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2B6C84" w14:textId="77777777" w:rsidR="00304566" w:rsidRPr="0050044B" w:rsidRDefault="00304566" w:rsidP="009F1A33">
            <w:pPr>
              <w:jc w:val="center"/>
              <w:rPr>
                <w:b/>
                <w:bCs/>
                <w:sz w:val="16"/>
                <w:szCs w:val="16"/>
              </w:rPr>
            </w:pPr>
            <w:r w:rsidRPr="0050044B">
              <w:rPr>
                <w:b/>
                <w:bCs/>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EEC896" w14:textId="77777777" w:rsidR="00304566" w:rsidRPr="0050044B" w:rsidRDefault="00304566" w:rsidP="009F1A33">
            <w:pPr>
              <w:jc w:val="center"/>
              <w:rPr>
                <w:b/>
                <w:bCs/>
                <w:sz w:val="16"/>
                <w:szCs w:val="16"/>
              </w:rPr>
            </w:pPr>
            <w:r w:rsidRPr="0050044B">
              <w:rPr>
                <w:b/>
                <w:bCs/>
                <w:sz w:val="16"/>
                <w:szCs w:val="16"/>
              </w:rPr>
              <w:t>6,370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920B04" w14:textId="77777777" w:rsidR="00304566" w:rsidRPr="0050044B" w:rsidRDefault="00304566" w:rsidP="009F1A33">
            <w:pPr>
              <w:jc w:val="center"/>
              <w:rPr>
                <w:b/>
                <w:bCs/>
                <w:sz w:val="16"/>
                <w:szCs w:val="16"/>
              </w:rPr>
            </w:pPr>
            <w:r w:rsidRPr="0050044B">
              <w:rPr>
                <w:b/>
                <w:bCs/>
                <w:sz w:val="16"/>
                <w:szCs w:val="16"/>
              </w:rPr>
              <w:t>0,144</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D8148" w14:textId="77777777" w:rsidR="00304566" w:rsidRPr="0050044B" w:rsidRDefault="00304566" w:rsidP="009F1A33">
            <w:pPr>
              <w:jc w:val="center"/>
              <w:rPr>
                <w:b/>
                <w:bCs/>
                <w:sz w:val="16"/>
                <w:szCs w:val="16"/>
              </w:rPr>
            </w:pPr>
            <w:r w:rsidRPr="0050044B">
              <w:rPr>
                <w:b/>
                <w:bCs/>
                <w:sz w:val="16"/>
                <w:szCs w:val="16"/>
              </w:rPr>
              <w:t>6,514</w:t>
            </w:r>
          </w:p>
        </w:tc>
      </w:tr>
      <w:tr w:rsidR="00304566" w:rsidRPr="0050044B" w14:paraId="014399DD"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EF42C4" w14:textId="77777777" w:rsidR="00304566" w:rsidRPr="0050044B" w:rsidRDefault="00304566" w:rsidP="009F1A33">
            <w:pPr>
              <w:jc w:val="center"/>
              <w:rPr>
                <w:sz w:val="16"/>
                <w:szCs w:val="16"/>
              </w:rPr>
            </w:pPr>
            <w:r w:rsidRPr="0050044B">
              <w:rPr>
                <w:sz w:val="16"/>
                <w:szCs w:val="16"/>
              </w:rPr>
              <w:t>6</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121A8" w14:textId="77777777" w:rsidR="00304566" w:rsidRPr="0050044B" w:rsidRDefault="00304566" w:rsidP="009F1A33">
            <w:pPr>
              <w:rPr>
                <w:sz w:val="16"/>
                <w:szCs w:val="16"/>
              </w:rPr>
            </w:pPr>
            <w:r w:rsidRPr="0050044B">
              <w:rPr>
                <w:sz w:val="16"/>
                <w:szCs w:val="16"/>
              </w:rPr>
              <w:t>Базовые потребители, в т.ч.:</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51CAD"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B9C908"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61E384"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620DDB"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BA484D" w14:textId="77777777" w:rsidR="00304566" w:rsidRPr="0050044B" w:rsidRDefault="00304566" w:rsidP="009F1A33">
            <w:pPr>
              <w:jc w:val="center"/>
              <w:rPr>
                <w:sz w:val="16"/>
                <w:szCs w:val="16"/>
              </w:rPr>
            </w:pPr>
            <w:r w:rsidRPr="0050044B">
              <w:rPr>
                <w:sz w:val="16"/>
                <w:szCs w:val="16"/>
              </w:rPr>
              <w:t>0,000</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747F39"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191F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8965B4"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F946B"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BD812C"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114694"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CD948D"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C8B792"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37276B"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0035E"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BE22A4" w14:textId="77777777" w:rsidR="00304566" w:rsidRPr="0050044B" w:rsidRDefault="00304566" w:rsidP="009F1A33">
            <w:pPr>
              <w:jc w:val="center"/>
              <w:rPr>
                <w:sz w:val="16"/>
                <w:szCs w:val="16"/>
              </w:rPr>
            </w:pPr>
            <w:r w:rsidRPr="0050044B">
              <w:rPr>
                <w:sz w:val="16"/>
                <w:szCs w:val="16"/>
              </w:rPr>
              <w:t>0,000</w:t>
            </w:r>
          </w:p>
        </w:tc>
      </w:tr>
      <w:tr w:rsidR="00304566" w:rsidRPr="0050044B" w14:paraId="059EECEE"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72742D"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DFA15D" w14:textId="77777777" w:rsidR="00304566" w:rsidRPr="0050044B" w:rsidRDefault="00304566" w:rsidP="009F1A33">
            <w:pPr>
              <w:jc w:val="right"/>
              <w:rPr>
                <w:sz w:val="16"/>
                <w:szCs w:val="16"/>
              </w:rPr>
            </w:pPr>
            <w:proofErr w:type="spellStart"/>
            <w:r w:rsidRPr="0050044B">
              <w:rPr>
                <w:sz w:val="16"/>
                <w:szCs w:val="16"/>
              </w:rPr>
              <w:t>одноставочные</w:t>
            </w:r>
            <w:proofErr w:type="spellEnd"/>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3E48E8"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7FE5D0"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04E3B"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5F5F6"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19D7FA"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7F642B"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3290FF"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F17C7F"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4209B2"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7AF1B7"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97E3A8"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405664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E312E6C"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FCEB868"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8853916"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EBC987" w14:textId="77777777" w:rsidR="00304566" w:rsidRPr="0050044B" w:rsidRDefault="00304566" w:rsidP="009F1A33">
            <w:pPr>
              <w:jc w:val="center"/>
              <w:rPr>
                <w:sz w:val="16"/>
                <w:szCs w:val="16"/>
              </w:rPr>
            </w:pPr>
            <w:r w:rsidRPr="0050044B">
              <w:rPr>
                <w:sz w:val="16"/>
                <w:szCs w:val="16"/>
              </w:rPr>
              <w:t>0,000</w:t>
            </w:r>
          </w:p>
        </w:tc>
      </w:tr>
      <w:tr w:rsidR="00304566" w:rsidRPr="0050044B" w14:paraId="5C433556"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F4125F"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718AEB" w14:textId="77777777" w:rsidR="00304566" w:rsidRPr="0050044B" w:rsidRDefault="00304566" w:rsidP="009F1A33">
            <w:pPr>
              <w:jc w:val="right"/>
              <w:rPr>
                <w:sz w:val="16"/>
                <w:szCs w:val="16"/>
              </w:rPr>
            </w:pPr>
            <w:proofErr w:type="spellStart"/>
            <w:r w:rsidRPr="0050044B">
              <w:rPr>
                <w:sz w:val="16"/>
                <w:szCs w:val="16"/>
              </w:rPr>
              <w:t>двухставочные</w:t>
            </w:r>
            <w:proofErr w:type="spellEnd"/>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B535A"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E998D0"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981371"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EB284"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32AFA"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14750F"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BC227"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B415D5"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B640AF"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DC24CE"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7CEB9F"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C68051B"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D98CE8D"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38C6E0"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F323612"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1414F" w14:textId="77777777" w:rsidR="00304566" w:rsidRPr="0050044B" w:rsidRDefault="00304566" w:rsidP="009F1A33">
            <w:pPr>
              <w:jc w:val="center"/>
              <w:rPr>
                <w:sz w:val="16"/>
                <w:szCs w:val="16"/>
              </w:rPr>
            </w:pPr>
            <w:r w:rsidRPr="0050044B">
              <w:rPr>
                <w:sz w:val="16"/>
                <w:szCs w:val="16"/>
              </w:rPr>
              <w:t>0,000</w:t>
            </w:r>
          </w:p>
        </w:tc>
      </w:tr>
      <w:tr w:rsidR="00304566" w:rsidRPr="0050044B" w14:paraId="0E913D48"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20294" w14:textId="77777777" w:rsidR="00304566" w:rsidRPr="0050044B" w:rsidRDefault="00304566" w:rsidP="009F1A33">
            <w:pPr>
              <w:jc w:val="center"/>
              <w:rPr>
                <w:sz w:val="16"/>
                <w:szCs w:val="16"/>
              </w:rPr>
            </w:pPr>
            <w:r w:rsidRPr="0050044B">
              <w:rPr>
                <w:sz w:val="16"/>
                <w:szCs w:val="16"/>
              </w:rPr>
              <w:t>7</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09B58A" w14:textId="77777777" w:rsidR="00304566" w:rsidRPr="0050044B" w:rsidRDefault="00304566" w:rsidP="009F1A33">
            <w:pPr>
              <w:rPr>
                <w:sz w:val="16"/>
                <w:szCs w:val="16"/>
              </w:rPr>
            </w:pPr>
            <w:r w:rsidRPr="0050044B">
              <w:rPr>
                <w:sz w:val="16"/>
                <w:szCs w:val="16"/>
              </w:rPr>
              <w:t>Прочие потребители, в т.ч.:</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65DCD"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C9662E"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1AAFC"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E948D5" w14:textId="77777777" w:rsidR="00304566" w:rsidRPr="0050044B" w:rsidRDefault="00304566" w:rsidP="009F1A33">
            <w:pPr>
              <w:jc w:val="center"/>
              <w:rPr>
                <w:sz w:val="16"/>
                <w:szCs w:val="16"/>
              </w:rPr>
            </w:pPr>
            <w:r w:rsidRPr="0050044B">
              <w:rPr>
                <w:sz w:val="16"/>
                <w:szCs w:val="16"/>
              </w:rPr>
              <w:t>6,469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9BF190" w14:textId="77777777" w:rsidR="00304566" w:rsidRPr="0050044B" w:rsidRDefault="00304566" w:rsidP="009F1A33">
            <w:pPr>
              <w:jc w:val="center"/>
              <w:rPr>
                <w:sz w:val="16"/>
                <w:szCs w:val="16"/>
              </w:rPr>
            </w:pPr>
            <w:r w:rsidRPr="0050044B">
              <w:rPr>
                <w:sz w:val="16"/>
                <w:szCs w:val="16"/>
              </w:rPr>
              <w:t>0,000</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F0784" w14:textId="77777777" w:rsidR="00304566" w:rsidRPr="0050044B" w:rsidRDefault="00304566" w:rsidP="009F1A33">
            <w:pPr>
              <w:jc w:val="center"/>
              <w:rPr>
                <w:sz w:val="16"/>
                <w:szCs w:val="16"/>
              </w:rPr>
            </w:pPr>
            <w:r w:rsidRPr="0050044B">
              <w:rPr>
                <w:sz w:val="16"/>
                <w:szCs w:val="16"/>
              </w:rPr>
              <w:t>6,469</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202381"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EC974"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834CD1" w14:textId="77777777" w:rsidR="00304566" w:rsidRPr="0050044B" w:rsidRDefault="00304566" w:rsidP="009F1A33">
            <w:pPr>
              <w:jc w:val="center"/>
              <w:rPr>
                <w:sz w:val="16"/>
                <w:szCs w:val="16"/>
              </w:rPr>
            </w:pPr>
            <w:r w:rsidRPr="0050044B">
              <w:rPr>
                <w:sz w:val="16"/>
                <w:szCs w:val="16"/>
              </w:rPr>
              <w:t>5,927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26DA6D"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963BAB" w14:textId="77777777" w:rsidR="00304566" w:rsidRPr="0050044B" w:rsidRDefault="00304566" w:rsidP="009F1A33">
            <w:pPr>
              <w:jc w:val="center"/>
              <w:rPr>
                <w:sz w:val="16"/>
                <w:szCs w:val="16"/>
              </w:rPr>
            </w:pPr>
            <w:r w:rsidRPr="0050044B">
              <w:rPr>
                <w:sz w:val="16"/>
                <w:szCs w:val="16"/>
              </w:rPr>
              <w:t>5,927</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7C1889"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C64511"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547C69" w14:textId="77777777" w:rsidR="00304566" w:rsidRPr="0050044B" w:rsidRDefault="00304566" w:rsidP="009F1A33">
            <w:pPr>
              <w:jc w:val="center"/>
              <w:rPr>
                <w:sz w:val="16"/>
                <w:szCs w:val="16"/>
              </w:rPr>
            </w:pPr>
            <w:r w:rsidRPr="0050044B">
              <w:rPr>
                <w:sz w:val="16"/>
                <w:szCs w:val="16"/>
              </w:rPr>
              <w:t>6,198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359CD1"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DBB25" w14:textId="77777777" w:rsidR="00304566" w:rsidRPr="0050044B" w:rsidRDefault="00304566" w:rsidP="009F1A33">
            <w:pPr>
              <w:jc w:val="center"/>
              <w:rPr>
                <w:sz w:val="16"/>
                <w:szCs w:val="16"/>
              </w:rPr>
            </w:pPr>
            <w:r w:rsidRPr="0050044B">
              <w:rPr>
                <w:sz w:val="16"/>
                <w:szCs w:val="16"/>
              </w:rPr>
              <w:t>6,198</w:t>
            </w:r>
          </w:p>
        </w:tc>
      </w:tr>
      <w:tr w:rsidR="00304566" w:rsidRPr="0050044B" w14:paraId="1B20A3DF"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8A787"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FE4F9" w14:textId="77777777" w:rsidR="00304566" w:rsidRPr="0050044B" w:rsidRDefault="00304566" w:rsidP="009F1A33">
            <w:pPr>
              <w:jc w:val="right"/>
              <w:rPr>
                <w:sz w:val="16"/>
                <w:szCs w:val="16"/>
              </w:rPr>
            </w:pPr>
            <w:proofErr w:type="spellStart"/>
            <w:r w:rsidRPr="0050044B">
              <w:rPr>
                <w:sz w:val="16"/>
                <w:szCs w:val="16"/>
              </w:rPr>
              <w:t>одноставочные</w:t>
            </w:r>
            <w:proofErr w:type="spellEnd"/>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AFF2E9"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068EF0"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6732B"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9CF457" w14:textId="77777777" w:rsidR="00304566" w:rsidRPr="0050044B" w:rsidRDefault="00304566" w:rsidP="009F1A33">
            <w:pPr>
              <w:jc w:val="center"/>
              <w:rPr>
                <w:sz w:val="16"/>
                <w:szCs w:val="16"/>
              </w:rPr>
            </w:pPr>
            <w:r w:rsidRPr="0050044B">
              <w:rPr>
                <w:sz w:val="16"/>
                <w:szCs w:val="16"/>
              </w:rPr>
              <w:t>5,111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567E88"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40E17B" w14:textId="77777777" w:rsidR="00304566" w:rsidRPr="0050044B" w:rsidRDefault="00304566" w:rsidP="009F1A33">
            <w:pPr>
              <w:jc w:val="center"/>
              <w:rPr>
                <w:sz w:val="16"/>
                <w:szCs w:val="16"/>
              </w:rPr>
            </w:pPr>
            <w:r w:rsidRPr="0050044B">
              <w:rPr>
                <w:sz w:val="16"/>
                <w:szCs w:val="16"/>
              </w:rPr>
              <w:t>5,111</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16D664"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2BA8B3"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3BADD" w14:textId="77777777" w:rsidR="00304566" w:rsidRPr="0050044B" w:rsidRDefault="00304566" w:rsidP="009F1A33">
            <w:pPr>
              <w:jc w:val="center"/>
              <w:rPr>
                <w:sz w:val="16"/>
                <w:szCs w:val="16"/>
              </w:rPr>
            </w:pPr>
            <w:r w:rsidRPr="0050044B">
              <w:rPr>
                <w:sz w:val="16"/>
                <w:szCs w:val="16"/>
              </w:rPr>
              <w:t>4,623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546FFA"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588C6E" w14:textId="77777777" w:rsidR="00304566" w:rsidRPr="0050044B" w:rsidRDefault="00304566" w:rsidP="009F1A33">
            <w:pPr>
              <w:jc w:val="center"/>
              <w:rPr>
                <w:sz w:val="16"/>
                <w:szCs w:val="16"/>
              </w:rPr>
            </w:pPr>
            <w:r w:rsidRPr="0050044B">
              <w:rPr>
                <w:sz w:val="16"/>
                <w:szCs w:val="16"/>
              </w:rPr>
              <w:t>4,623</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2104428"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5139777"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BA6570B" w14:textId="77777777" w:rsidR="00304566" w:rsidRPr="0050044B" w:rsidRDefault="00304566" w:rsidP="009F1A33">
            <w:pPr>
              <w:jc w:val="center"/>
              <w:rPr>
                <w:sz w:val="16"/>
                <w:szCs w:val="16"/>
              </w:rPr>
            </w:pPr>
            <w:r w:rsidRPr="0050044B">
              <w:rPr>
                <w:sz w:val="16"/>
                <w:szCs w:val="16"/>
              </w:rPr>
              <w:t>4,867</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7661E49"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A48F77" w14:textId="77777777" w:rsidR="00304566" w:rsidRPr="0050044B" w:rsidRDefault="00304566" w:rsidP="009F1A33">
            <w:pPr>
              <w:jc w:val="center"/>
              <w:rPr>
                <w:sz w:val="16"/>
                <w:szCs w:val="16"/>
              </w:rPr>
            </w:pPr>
            <w:r w:rsidRPr="0050044B">
              <w:rPr>
                <w:sz w:val="16"/>
                <w:szCs w:val="16"/>
              </w:rPr>
              <w:t>4,867</w:t>
            </w:r>
          </w:p>
        </w:tc>
      </w:tr>
      <w:tr w:rsidR="00304566" w:rsidRPr="0050044B" w14:paraId="7D0967F1"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B5B1B"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230462" w14:textId="77777777" w:rsidR="00304566" w:rsidRPr="0050044B" w:rsidRDefault="00304566" w:rsidP="009F1A33">
            <w:pPr>
              <w:jc w:val="right"/>
              <w:rPr>
                <w:sz w:val="16"/>
                <w:szCs w:val="16"/>
              </w:rPr>
            </w:pPr>
            <w:proofErr w:type="spellStart"/>
            <w:r w:rsidRPr="0050044B">
              <w:rPr>
                <w:sz w:val="16"/>
                <w:szCs w:val="16"/>
              </w:rPr>
              <w:t>двухставочные</w:t>
            </w:r>
            <w:proofErr w:type="spellEnd"/>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6BFAD2"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820E41"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697D6C"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FD7FB6" w14:textId="77777777" w:rsidR="00304566" w:rsidRPr="0050044B" w:rsidRDefault="00304566" w:rsidP="009F1A33">
            <w:pPr>
              <w:jc w:val="center"/>
              <w:rPr>
                <w:sz w:val="16"/>
                <w:szCs w:val="16"/>
              </w:rPr>
            </w:pPr>
            <w:r w:rsidRPr="0050044B">
              <w:rPr>
                <w:sz w:val="16"/>
                <w:szCs w:val="16"/>
              </w:rPr>
              <w:t>1,358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1948A7"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4F8EC" w14:textId="77777777" w:rsidR="00304566" w:rsidRPr="0050044B" w:rsidRDefault="00304566" w:rsidP="009F1A33">
            <w:pPr>
              <w:jc w:val="center"/>
              <w:rPr>
                <w:sz w:val="16"/>
                <w:szCs w:val="16"/>
              </w:rPr>
            </w:pPr>
            <w:r w:rsidRPr="0050044B">
              <w:rPr>
                <w:sz w:val="16"/>
                <w:szCs w:val="16"/>
              </w:rPr>
              <w:t>1,358</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CE4FCC"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D82BB0"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10CC09" w14:textId="77777777" w:rsidR="00304566" w:rsidRPr="0050044B" w:rsidRDefault="00304566" w:rsidP="009F1A33">
            <w:pPr>
              <w:jc w:val="center"/>
              <w:rPr>
                <w:sz w:val="16"/>
                <w:szCs w:val="16"/>
              </w:rPr>
            </w:pPr>
            <w:r w:rsidRPr="0050044B">
              <w:rPr>
                <w:sz w:val="16"/>
                <w:szCs w:val="16"/>
              </w:rPr>
              <w:t>1,304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7071F3"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D05AB6" w14:textId="77777777" w:rsidR="00304566" w:rsidRPr="0050044B" w:rsidRDefault="00304566" w:rsidP="009F1A33">
            <w:pPr>
              <w:jc w:val="center"/>
              <w:rPr>
                <w:sz w:val="16"/>
                <w:szCs w:val="16"/>
              </w:rPr>
            </w:pPr>
            <w:r w:rsidRPr="0050044B">
              <w:rPr>
                <w:sz w:val="16"/>
                <w:szCs w:val="16"/>
              </w:rPr>
              <w:t>1,304</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834AD04"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7DE556F"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7805B25" w14:textId="77777777" w:rsidR="00304566" w:rsidRPr="0050044B" w:rsidRDefault="00304566" w:rsidP="009F1A33">
            <w:pPr>
              <w:jc w:val="center"/>
              <w:rPr>
                <w:sz w:val="16"/>
                <w:szCs w:val="16"/>
              </w:rPr>
            </w:pPr>
            <w:r w:rsidRPr="0050044B">
              <w:rPr>
                <w:sz w:val="16"/>
                <w:szCs w:val="16"/>
              </w:rPr>
              <w:t>1,331</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235496C"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4E89CD" w14:textId="77777777" w:rsidR="00304566" w:rsidRPr="0050044B" w:rsidRDefault="00304566" w:rsidP="009F1A33">
            <w:pPr>
              <w:jc w:val="center"/>
              <w:rPr>
                <w:sz w:val="16"/>
                <w:szCs w:val="16"/>
              </w:rPr>
            </w:pPr>
            <w:r w:rsidRPr="0050044B">
              <w:rPr>
                <w:sz w:val="16"/>
                <w:szCs w:val="16"/>
              </w:rPr>
              <w:t>1,331</w:t>
            </w:r>
          </w:p>
        </w:tc>
      </w:tr>
      <w:tr w:rsidR="00304566" w:rsidRPr="0050044B" w14:paraId="4E4C3AC6"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E58D06" w14:textId="77777777" w:rsidR="00304566" w:rsidRPr="0050044B" w:rsidRDefault="00304566" w:rsidP="009F1A33">
            <w:pPr>
              <w:jc w:val="center"/>
              <w:rPr>
                <w:i/>
                <w:iCs/>
                <w:sz w:val="16"/>
                <w:szCs w:val="16"/>
              </w:rPr>
            </w:pPr>
            <w:r w:rsidRPr="0050044B">
              <w:rPr>
                <w:i/>
                <w:iCs/>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FFE6A" w14:textId="77777777" w:rsidR="00304566" w:rsidRPr="0050044B" w:rsidRDefault="00304566" w:rsidP="009F1A33">
            <w:pPr>
              <w:jc w:val="right"/>
              <w:rPr>
                <w:i/>
                <w:iCs/>
                <w:sz w:val="16"/>
                <w:szCs w:val="16"/>
              </w:rPr>
            </w:pPr>
            <w:r w:rsidRPr="0050044B">
              <w:rPr>
                <w:i/>
                <w:iCs/>
                <w:sz w:val="16"/>
                <w:szCs w:val="16"/>
              </w:rPr>
              <w:t>в т.ч. генераторное напряжение</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FFD41" w14:textId="77777777" w:rsidR="00304566" w:rsidRPr="0050044B" w:rsidRDefault="00304566" w:rsidP="009F1A33">
            <w:pPr>
              <w:jc w:val="center"/>
              <w:rPr>
                <w:i/>
                <w:iCs/>
                <w:sz w:val="16"/>
                <w:szCs w:val="16"/>
              </w:rPr>
            </w:pPr>
            <w:r w:rsidRPr="0050044B">
              <w:rPr>
                <w:i/>
                <w:iCs/>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936ACC" w14:textId="77777777" w:rsidR="00304566" w:rsidRPr="0050044B" w:rsidRDefault="00304566" w:rsidP="009F1A33">
            <w:pPr>
              <w:jc w:val="center"/>
              <w:rPr>
                <w:i/>
                <w:iCs/>
                <w:sz w:val="16"/>
                <w:szCs w:val="16"/>
              </w:rPr>
            </w:pPr>
            <w:r w:rsidRPr="0050044B">
              <w:rPr>
                <w:i/>
                <w:iCs/>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74F930" w14:textId="77777777" w:rsidR="00304566" w:rsidRPr="0050044B" w:rsidRDefault="00304566" w:rsidP="009F1A33">
            <w:pPr>
              <w:jc w:val="center"/>
              <w:rPr>
                <w:i/>
                <w:iCs/>
                <w:sz w:val="16"/>
                <w:szCs w:val="16"/>
              </w:rPr>
            </w:pPr>
            <w:r w:rsidRPr="0050044B">
              <w:rPr>
                <w:i/>
                <w:iCs/>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88818D" w14:textId="77777777" w:rsidR="00304566" w:rsidRPr="0050044B" w:rsidRDefault="00304566" w:rsidP="009F1A33">
            <w:pPr>
              <w:jc w:val="center"/>
              <w:rPr>
                <w:i/>
                <w:iCs/>
                <w:sz w:val="16"/>
                <w:szCs w:val="16"/>
              </w:rPr>
            </w:pPr>
            <w:r w:rsidRPr="0050044B">
              <w:rPr>
                <w:i/>
                <w:iCs/>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DED345" w14:textId="77777777" w:rsidR="00304566" w:rsidRPr="0050044B" w:rsidRDefault="00304566" w:rsidP="009F1A33">
            <w:pPr>
              <w:jc w:val="center"/>
              <w:rPr>
                <w:i/>
                <w:iCs/>
                <w:sz w:val="16"/>
                <w:szCs w:val="16"/>
              </w:rPr>
            </w:pPr>
            <w:r w:rsidRPr="0050044B">
              <w:rPr>
                <w:i/>
                <w:iCs/>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5BB7C2" w14:textId="77777777" w:rsidR="00304566" w:rsidRPr="0050044B" w:rsidRDefault="00304566" w:rsidP="009F1A33">
            <w:pPr>
              <w:jc w:val="center"/>
              <w:rPr>
                <w:i/>
                <w:iCs/>
                <w:sz w:val="16"/>
                <w:szCs w:val="16"/>
              </w:rPr>
            </w:pPr>
            <w:r w:rsidRPr="0050044B">
              <w:rPr>
                <w:i/>
                <w:iCs/>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5886F" w14:textId="77777777" w:rsidR="00304566" w:rsidRPr="0050044B" w:rsidRDefault="00304566" w:rsidP="009F1A33">
            <w:pPr>
              <w:jc w:val="center"/>
              <w:rPr>
                <w:i/>
                <w:iCs/>
                <w:sz w:val="16"/>
                <w:szCs w:val="16"/>
              </w:rPr>
            </w:pPr>
            <w:r w:rsidRPr="0050044B">
              <w:rPr>
                <w:i/>
                <w:iCs/>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FE6EF" w14:textId="77777777" w:rsidR="00304566" w:rsidRPr="0050044B" w:rsidRDefault="00304566" w:rsidP="009F1A33">
            <w:pPr>
              <w:jc w:val="center"/>
              <w:rPr>
                <w:i/>
                <w:iCs/>
                <w:sz w:val="16"/>
                <w:szCs w:val="16"/>
              </w:rPr>
            </w:pPr>
            <w:r w:rsidRPr="0050044B">
              <w:rPr>
                <w:i/>
                <w:iCs/>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B4C25" w14:textId="77777777" w:rsidR="00304566" w:rsidRPr="0050044B" w:rsidRDefault="00304566" w:rsidP="009F1A33">
            <w:pPr>
              <w:jc w:val="center"/>
              <w:rPr>
                <w:i/>
                <w:iCs/>
                <w:sz w:val="16"/>
                <w:szCs w:val="16"/>
              </w:rPr>
            </w:pPr>
            <w:r w:rsidRPr="0050044B">
              <w:rPr>
                <w:i/>
                <w:iCs/>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A501CE" w14:textId="77777777" w:rsidR="00304566" w:rsidRPr="0050044B" w:rsidRDefault="00304566" w:rsidP="009F1A33">
            <w:pPr>
              <w:jc w:val="center"/>
              <w:rPr>
                <w:i/>
                <w:iCs/>
                <w:sz w:val="16"/>
                <w:szCs w:val="16"/>
              </w:rPr>
            </w:pPr>
            <w:r w:rsidRPr="0050044B">
              <w:rPr>
                <w:i/>
                <w:iCs/>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4317EC" w14:textId="77777777" w:rsidR="00304566" w:rsidRPr="0050044B" w:rsidRDefault="00304566" w:rsidP="009F1A33">
            <w:pPr>
              <w:jc w:val="center"/>
              <w:rPr>
                <w:i/>
                <w:iCs/>
                <w:sz w:val="16"/>
                <w:szCs w:val="16"/>
              </w:rPr>
            </w:pPr>
            <w:r w:rsidRPr="0050044B">
              <w:rPr>
                <w:i/>
                <w:iCs/>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3F99BA5" w14:textId="77777777" w:rsidR="00304566" w:rsidRPr="0050044B" w:rsidRDefault="00304566" w:rsidP="009F1A33">
            <w:pPr>
              <w:jc w:val="center"/>
              <w:rPr>
                <w:i/>
                <w:iCs/>
                <w:sz w:val="16"/>
                <w:szCs w:val="16"/>
              </w:rPr>
            </w:pPr>
            <w:r w:rsidRPr="0050044B">
              <w:rPr>
                <w:i/>
                <w:iCs/>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D4B36C" w14:textId="77777777" w:rsidR="00304566" w:rsidRPr="0050044B" w:rsidRDefault="00304566" w:rsidP="009F1A33">
            <w:pPr>
              <w:jc w:val="center"/>
              <w:rPr>
                <w:i/>
                <w:iCs/>
                <w:sz w:val="16"/>
                <w:szCs w:val="16"/>
              </w:rPr>
            </w:pPr>
            <w:r w:rsidRPr="0050044B">
              <w:rPr>
                <w:i/>
                <w:iCs/>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FF43610" w14:textId="77777777" w:rsidR="00304566" w:rsidRPr="0050044B" w:rsidRDefault="00304566" w:rsidP="009F1A33">
            <w:pPr>
              <w:jc w:val="center"/>
              <w:rPr>
                <w:i/>
                <w:iCs/>
                <w:sz w:val="16"/>
                <w:szCs w:val="16"/>
              </w:rPr>
            </w:pPr>
            <w:r w:rsidRPr="0050044B">
              <w:rPr>
                <w:i/>
                <w:iCs/>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6CAD901" w14:textId="77777777" w:rsidR="00304566" w:rsidRPr="0050044B" w:rsidRDefault="00304566" w:rsidP="009F1A33">
            <w:pPr>
              <w:jc w:val="center"/>
              <w:rPr>
                <w:i/>
                <w:iCs/>
                <w:sz w:val="16"/>
                <w:szCs w:val="16"/>
              </w:rPr>
            </w:pPr>
            <w:r w:rsidRPr="0050044B">
              <w:rPr>
                <w:i/>
                <w:iCs/>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3E95B" w14:textId="77777777" w:rsidR="00304566" w:rsidRPr="0050044B" w:rsidRDefault="00304566" w:rsidP="009F1A33">
            <w:pPr>
              <w:jc w:val="center"/>
              <w:rPr>
                <w:i/>
                <w:iCs/>
                <w:sz w:val="16"/>
                <w:szCs w:val="16"/>
              </w:rPr>
            </w:pPr>
            <w:r w:rsidRPr="0050044B">
              <w:rPr>
                <w:i/>
                <w:iCs/>
                <w:sz w:val="16"/>
                <w:szCs w:val="16"/>
              </w:rPr>
              <w:t>0,000</w:t>
            </w:r>
          </w:p>
        </w:tc>
      </w:tr>
      <w:tr w:rsidR="00304566" w:rsidRPr="0050044B" w14:paraId="7FDD7839"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779B4A" w14:textId="77777777" w:rsidR="00304566" w:rsidRPr="0050044B" w:rsidRDefault="00304566" w:rsidP="009F1A33">
            <w:pPr>
              <w:jc w:val="center"/>
              <w:rPr>
                <w:sz w:val="16"/>
                <w:szCs w:val="16"/>
              </w:rPr>
            </w:pPr>
            <w:r w:rsidRPr="0050044B">
              <w:rPr>
                <w:sz w:val="16"/>
                <w:szCs w:val="16"/>
              </w:rPr>
              <w:t>8</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D4C29" w14:textId="77777777" w:rsidR="00304566" w:rsidRPr="0050044B" w:rsidRDefault="00304566" w:rsidP="009F1A33">
            <w:pPr>
              <w:rPr>
                <w:sz w:val="16"/>
                <w:szCs w:val="16"/>
              </w:rPr>
            </w:pPr>
            <w:r w:rsidRPr="0050044B">
              <w:rPr>
                <w:sz w:val="16"/>
                <w:szCs w:val="16"/>
              </w:rPr>
              <w:t>Население и приравненные к ним, за исключением населения и потребителей, указанных в пунктах 9 и 10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AF9869"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76D3FB"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AF03E0"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346AFD"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F931BE"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F62AF4"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DA9FD1"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31F237"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25E0ED"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32BFBB"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F26EC2"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A8FCBD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98BB5E4"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FCDF46B"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B26B22C"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8DFADB" w14:textId="77777777" w:rsidR="00304566" w:rsidRPr="0050044B" w:rsidRDefault="00304566" w:rsidP="009F1A33">
            <w:pPr>
              <w:jc w:val="center"/>
              <w:rPr>
                <w:sz w:val="16"/>
                <w:szCs w:val="16"/>
              </w:rPr>
            </w:pPr>
            <w:r w:rsidRPr="0050044B">
              <w:rPr>
                <w:sz w:val="16"/>
                <w:szCs w:val="16"/>
              </w:rPr>
              <w:t>0,000</w:t>
            </w:r>
          </w:p>
        </w:tc>
      </w:tr>
      <w:tr w:rsidR="00304566" w:rsidRPr="0050044B" w14:paraId="67876040"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5A2CA6" w14:textId="77777777" w:rsidR="00304566" w:rsidRPr="0050044B" w:rsidRDefault="00304566" w:rsidP="009F1A33">
            <w:pPr>
              <w:jc w:val="center"/>
              <w:rPr>
                <w:sz w:val="16"/>
                <w:szCs w:val="16"/>
              </w:rPr>
            </w:pPr>
            <w:r w:rsidRPr="0050044B">
              <w:rPr>
                <w:sz w:val="16"/>
                <w:szCs w:val="16"/>
              </w:rPr>
              <w:t>9</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6FC595" w14:textId="77777777" w:rsidR="00304566" w:rsidRPr="0050044B" w:rsidRDefault="00304566" w:rsidP="009F1A33">
            <w:pPr>
              <w:rPr>
                <w:sz w:val="16"/>
                <w:szCs w:val="16"/>
              </w:rPr>
            </w:pPr>
            <w:r w:rsidRPr="0050044B">
              <w:rPr>
                <w:sz w:val="16"/>
                <w:szCs w:val="16"/>
              </w:rPr>
              <w:t>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приравненные к ним</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BA08D"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AF646"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6A5FB"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AA841E"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9B6F81" w14:textId="77777777" w:rsidR="00304566" w:rsidRPr="0050044B" w:rsidRDefault="00304566" w:rsidP="009F1A33">
            <w:pPr>
              <w:jc w:val="center"/>
              <w:rPr>
                <w:sz w:val="16"/>
                <w:szCs w:val="16"/>
              </w:rPr>
            </w:pPr>
            <w:r w:rsidRPr="0050044B">
              <w:rPr>
                <w:sz w:val="16"/>
                <w:szCs w:val="16"/>
              </w:rPr>
              <w:t>0,155</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118453" w14:textId="77777777" w:rsidR="00304566" w:rsidRPr="0050044B" w:rsidRDefault="00304566" w:rsidP="009F1A33">
            <w:pPr>
              <w:jc w:val="center"/>
              <w:rPr>
                <w:sz w:val="16"/>
                <w:szCs w:val="16"/>
              </w:rPr>
            </w:pPr>
            <w:r w:rsidRPr="0050044B">
              <w:rPr>
                <w:sz w:val="16"/>
                <w:szCs w:val="16"/>
              </w:rPr>
              <w:t>0,155</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0E4389"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41C160"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A45B37"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4C1091" w14:textId="77777777" w:rsidR="00304566" w:rsidRPr="0050044B" w:rsidRDefault="00304566" w:rsidP="009F1A33">
            <w:pPr>
              <w:jc w:val="center"/>
              <w:rPr>
                <w:sz w:val="16"/>
                <w:szCs w:val="16"/>
              </w:rPr>
            </w:pPr>
            <w:r w:rsidRPr="0050044B">
              <w:rPr>
                <w:sz w:val="16"/>
                <w:szCs w:val="16"/>
              </w:rPr>
              <w:t>0,134</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245E5E" w14:textId="77777777" w:rsidR="00304566" w:rsidRPr="0050044B" w:rsidRDefault="00304566" w:rsidP="009F1A33">
            <w:pPr>
              <w:jc w:val="center"/>
              <w:rPr>
                <w:sz w:val="16"/>
                <w:szCs w:val="16"/>
              </w:rPr>
            </w:pPr>
            <w:r w:rsidRPr="0050044B">
              <w:rPr>
                <w:sz w:val="16"/>
                <w:szCs w:val="16"/>
              </w:rPr>
              <w:t>0,134</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445383B"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E8B017A"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5C4A18D"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3767E5B" w14:textId="77777777" w:rsidR="00304566" w:rsidRPr="0050044B" w:rsidRDefault="00304566" w:rsidP="009F1A33">
            <w:pPr>
              <w:jc w:val="center"/>
              <w:rPr>
                <w:sz w:val="16"/>
                <w:szCs w:val="16"/>
              </w:rPr>
            </w:pPr>
            <w:r w:rsidRPr="0050044B">
              <w:rPr>
                <w:sz w:val="16"/>
                <w:szCs w:val="16"/>
              </w:rPr>
              <w:t>0,144</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DA44A0" w14:textId="77777777" w:rsidR="00304566" w:rsidRPr="0050044B" w:rsidRDefault="00304566" w:rsidP="009F1A33">
            <w:pPr>
              <w:jc w:val="center"/>
              <w:rPr>
                <w:sz w:val="16"/>
                <w:szCs w:val="16"/>
              </w:rPr>
            </w:pPr>
            <w:r w:rsidRPr="0050044B">
              <w:rPr>
                <w:sz w:val="16"/>
                <w:szCs w:val="16"/>
              </w:rPr>
              <w:t>0,144</w:t>
            </w:r>
          </w:p>
        </w:tc>
      </w:tr>
      <w:tr w:rsidR="00304566" w:rsidRPr="0050044B" w14:paraId="5E458346"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8464F2" w14:textId="77777777" w:rsidR="00304566" w:rsidRPr="0050044B" w:rsidRDefault="00304566" w:rsidP="009F1A33">
            <w:pPr>
              <w:jc w:val="center"/>
              <w:rPr>
                <w:sz w:val="16"/>
                <w:szCs w:val="16"/>
              </w:rPr>
            </w:pPr>
            <w:r w:rsidRPr="0050044B">
              <w:rPr>
                <w:sz w:val="16"/>
                <w:szCs w:val="16"/>
              </w:rPr>
              <w:t>10</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216EC2" w14:textId="77777777" w:rsidR="00304566" w:rsidRPr="0050044B" w:rsidRDefault="00304566" w:rsidP="009F1A33">
            <w:pPr>
              <w:rPr>
                <w:sz w:val="16"/>
                <w:szCs w:val="16"/>
              </w:rPr>
            </w:pPr>
            <w:r w:rsidRPr="0050044B">
              <w:rPr>
                <w:sz w:val="16"/>
                <w:szCs w:val="16"/>
              </w:rPr>
              <w:t>Население, проживающее в сельских населенных пунктах и приравненные к ним</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A2CFF6"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10CEC9"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D9B441"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E52D82"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0F8C7F"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8DCDCA"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1C7635"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EF8F18"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515C44"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4D80A9"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4D92B6"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3021641"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21C7E13"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1D7D2A"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8577B11"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19079A" w14:textId="77777777" w:rsidR="00304566" w:rsidRPr="0050044B" w:rsidRDefault="00304566" w:rsidP="009F1A33">
            <w:pPr>
              <w:jc w:val="center"/>
              <w:rPr>
                <w:sz w:val="16"/>
                <w:szCs w:val="16"/>
              </w:rPr>
            </w:pPr>
            <w:r w:rsidRPr="0050044B">
              <w:rPr>
                <w:sz w:val="16"/>
                <w:szCs w:val="16"/>
              </w:rPr>
              <w:t>0,000</w:t>
            </w:r>
          </w:p>
        </w:tc>
      </w:tr>
      <w:tr w:rsidR="00304566" w:rsidRPr="0050044B" w14:paraId="3391DD61"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9F696" w14:textId="77777777" w:rsidR="00304566" w:rsidRPr="0050044B" w:rsidRDefault="00304566" w:rsidP="009F1A33">
            <w:pPr>
              <w:jc w:val="center"/>
              <w:rPr>
                <w:sz w:val="16"/>
                <w:szCs w:val="16"/>
              </w:rPr>
            </w:pPr>
            <w:r w:rsidRPr="0050044B">
              <w:rPr>
                <w:sz w:val="16"/>
                <w:szCs w:val="16"/>
              </w:rPr>
              <w:t>11</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05B061" w14:textId="77777777" w:rsidR="00304566" w:rsidRPr="0050044B" w:rsidRDefault="00304566" w:rsidP="009F1A33">
            <w:pPr>
              <w:rPr>
                <w:sz w:val="16"/>
                <w:szCs w:val="16"/>
              </w:rPr>
            </w:pPr>
            <w:r w:rsidRPr="0050044B">
              <w:rPr>
                <w:sz w:val="16"/>
                <w:szCs w:val="16"/>
              </w:rPr>
              <w:t>Потребители, приравненные к населению</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4C7BEA"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3A9176"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EAF9FD"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853981"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BBC84"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7BE5B2"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27E462"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717438"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846268"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C0165C"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269474"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F19CF2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C2BE62D"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B2A273D"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B300F4D"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C7C308" w14:textId="77777777" w:rsidR="00304566" w:rsidRPr="0050044B" w:rsidRDefault="00304566" w:rsidP="009F1A33">
            <w:pPr>
              <w:jc w:val="center"/>
              <w:rPr>
                <w:sz w:val="16"/>
                <w:szCs w:val="16"/>
              </w:rPr>
            </w:pPr>
            <w:r w:rsidRPr="0050044B">
              <w:rPr>
                <w:sz w:val="16"/>
                <w:szCs w:val="16"/>
              </w:rPr>
              <w:t>0,000</w:t>
            </w:r>
          </w:p>
        </w:tc>
      </w:tr>
      <w:tr w:rsidR="00304566" w:rsidRPr="0050044B" w14:paraId="27D0C0A5"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E6930C" w14:textId="77777777" w:rsidR="00304566" w:rsidRPr="0050044B" w:rsidRDefault="00304566" w:rsidP="009F1A33">
            <w:pPr>
              <w:jc w:val="center"/>
              <w:rPr>
                <w:sz w:val="16"/>
                <w:szCs w:val="16"/>
              </w:rPr>
            </w:pPr>
            <w:r w:rsidRPr="0050044B">
              <w:rPr>
                <w:sz w:val="16"/>
                <w:szCs w:val="16"/>
              </w:rPr>
              <w:t>12</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43823" w14:textId="77777777" w:rsidR="00304566" w:rsidRPr="0050044B" w:rsidRDefault="00304566" w:rsidP="009F1A33">
            <w:pPr>
              <w:rPr>
                <w:sz w:val="16"/>
                <w:szCs w:val="16"/>
              </w:rPr>
            </w:pPr>
            <w:r w:rsidRPr="0050044B">
              <w:rPr>
                <w:sz w:val="16"/>
                <w:szCs w:val="16"/>
              </w:rPr>
              <w:t>За пределы региона</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0A4518"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99443"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89D9C7"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74A8D8"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7E428F"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CC247E"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0C6A0"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F09B3A"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7FD544"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55956"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E10499"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87A1894"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F0DCC0B"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F599983"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B63166C"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601349" w14:textId="77777777" w:rsidR="00304566" w:rsidRPr="0050044B" w:rsidRDefault="00304566" w:rsidP="009F1A33">
            <w:pPr>
              <w:jc w:val="center"/>
              <w:rPr>
                <w:sz w:val="16"/>
                <w:szCs w:val="16"/>
              </w:rPr>
            </w:pPr>
            <w:r w:rsidRPr="0050044B">
              <w:rPr>
                <w:sz w:val="16"/>
                <w:szCs w:val="16"/>
              </w:rPr>
              <w:t>0,000</w:t>
            </w:r>
          </w:p>
        </w:tc>
      </w:tr>
      <w:tr w:rsidR="00304566" w:rsidRPr="0050044B" w14:paraId="2BBC5E87"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7B4DB7" w14:textId="77777777" w:rsidR="00304566" w:rsidRPr="0050044B" w:rsidRDefault="00304566" w:rsidP="009F1A33">
            <w:pPr>
              <w:jc w:val="center"/>
              <w:rPr>
                <w:sz w:val="16"/>
                <w:szCs w:val="16"/>
              </w:rPr>
            </w:pPr>
            <w:r w:rsidRPr="0050044B">
              <w:rPr>
                <w:sz w:val="16"/>
                <w:szCs w:val="16"/>
              </w:rPr>
              <w:t>13</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611BCE" w14:textId="77777777" w:rsidR="00304566" w:rsidRPr="0050044B" w:rsidRDefault="00304566" w:rsidP="009F1A33">
            <w:pPr>
              <w:rPr>
                <w:sz w:val="16"/>
                <w:szCs w:val="16"/>
              </w:rPr>
            </w:pPr>
            <w:r w:rsidRPr="0050044B">
              <w:rPr>
                <w:sz w:val="16"/>
                <w:szCs w:val="16"/>
              </w:rPr>
              <w:t xml:space="preserve">Производственные нужды ЭСО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47BC3"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CBE15"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D50818"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A439BE"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47EA44"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F30E0A"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6E7F95"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214AD4"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40565F"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E4C90"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0BDFD2"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634E9"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8789C4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60FE3CC"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A2F60E"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C6551F" w14:textId="77777777" w:rsidR="00304566" w:rsidRPr="0050044B" w:rsidRDefault="00304566" w:rsidP="009F1A33">
            <w:pPr>
              <w:jc w:val="center"/>
              <w:rPr>
                <w:sz w:val="16"/>
                <w:szCs w:val="16"/>
              </w:rPr>
            </w:pPr>
            <w:r w:rsidRPr="0050044B">
              <w:rPr>
                <w:sz w:val="16"/>
                <w:szCs w:val="16"/>
              </w:rPr>
              <w:t>0,000</w:t>
            </w:r>
          </w:p>
        </w:tc>
      </w:tr>
      <w:tr w:rsidR="00304566" w:rsidRPr="0050044B" w14:paraId="19AF3DB4"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339D5" w14:textId="77777777" w:rsidR="00304566" w:rsidRPr="0050044B" w:rsidRDefault="00304566" w:rsidP="009F1A33">
            <w:pPr>
              <w:jc w:val="center"/>
              <w:rPr>
                <w:sz w:val="16"/>
                <w:szCs w:val="16"/>
              </w:rPr>
            </w:pPr>
            <w:r w:rsidRPr="0050044B">
              <w:rPr>
                <w:sz w:val="16"/>
                <w:szCs w:val="16"/>
              </w:rPr>
              <w:t>14</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4E8395" w14:textId="77777777" w:rsidR="00304566" w:rsidRPr="0050044B" w:rsidRDefault="00304566" w:rsidP="009F1A33">
            <w:pPr>
              <w:rPr>
                <w:sz w:val="16"/>
                <w:szCs w:val="16"/>
              </w:rPr>
            </w:pPr>
            <w:r w:rsidRPr="0050044B">
              <w:rPr>
                <w:sz w:val="16"/>
                <w:szCs w:val="16"/>
              </w:rPr>
              <w:t>Отпуск в смежные сетевые компании</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1AD7DB"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D78F2E"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9C880B"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1BC78B" w14:textId="77777777" w:rsidR="00304566" w:rsidRPr="0050044B" w:rsidRDefault="00304566" w:rsidP="009F1A33">
            <w:pPr>
              <w:jc w:val="center"/>
              <w:rPr>
                <w:sz w:val="16"/>
                <w:szCs w:val="16"/>
              </w:rPr>
            </w:pPr>
            <w:r w:rsidRPr="0050044B">
              <w:rPr>
                <w:sz w:val="16"/>
                <w:szCs w:val="16"/>
              </w:rPr>
              <w:t>0,168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C2E628" w14:textId="77777777" w:rsidR="00304566" w:rsidRPr="0050044B" w:rsidRDefault="00304566" w:rsidP="009F1A33">
            <w:pPr>
              <w:jc w:val="center"/>
              <w:rPr>
                <w:sz w:val="16"/>
                <w:szCs w:val="16"/>
              </w:rPr>
            </w:pPr>
            <w:r w:rsidRPr="0050044B">
              <w:rPr>
                <w:sz w:val="16"/>
                <w:szCs w:val="16"/>
              </w:rPr>
              <w:t>0,000</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044B05" w14:textId="77777777" w:rsidR="00304566" w:rsidRPr="0050044B" w:rsidRDefault="00304566" w:rsidP="009F1A33">
            <w:pPr>
              <w:jc w:val="center"/>
              <w:rPr>
                <w:sz w:val="16"/>
                <w:szCs w:val="16"/>
              </w:rPr>
            </w:pPr>
            <w:r w:rsidRPr="0050044B">
              <w:rPr>
                <w:sz w:val="16"/>
                <w:szCs w:val="16"/>
              </w:rPr>
              <w:t>0,168</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BEEB63"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591673"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BEF965" w14:textId="77777777" w:rsidR="00304566" w:rsidRPr="0050044B" w:rsidRDefault="00304566" w:rsidP="009F1A33">
            <w:pPr>
              <w:jc w:val="center"/>
              <w:rPr>
                <w:sz w:val="16"/>
                <w:szCs w:val="16"/>
              </w:rPr>
            </w:pPr>
            <w:r w:rsidRPr="0050044B">
              <w:rPr>
                <w:sz w:val="16"/>
                <w:szCs w:val="16"/>
              </w:rPr>
              <w:t>0,175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725356"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F3D432" w14:textId="77777777" w:rsidR="00304566" w:rsidRPr="0050044B" w:rsidRDefault="00304566" w:rsidP="009F1A33">
            <w:pPr>
              <w:jc w:val="center"/>
              <w:rPr>
                <w:sz w:val="16"/>
                <w:szCs w:val="16"/>
              </w:rPr>
            </w:pPr>
            <w:r w:rsidRPr="0050044B">
              <w:rPr>
                <w:sz w:val="16"/>
                <w:szCs w:val="16"/>
              </w:rPr>
              <w:t>0,175</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2066B8"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11718B"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3DAD06" w14:textId="77777777" w:rsidR="00304566" w:rsidRPr="0050044B" w:rsidRDefault="00304566" w:rsidP="009F1A33">
            <w:pPr>
              <w:jc w:val="center"/>
              <w:rPr>
                <w:sz w:val="16"/>
                <w:szCs w:val="16"/>
              </w:rPr>
            </w:pPr>
            <w:r w:rsidRPr="0050044B">
              <w:rPr>
                <w:sz w:val="16"/>
                <w:szCs w:val="16"/>
              </w:rPr>
              <w:t>0,172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239C9D"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3C2048" w14:textId="77777777" w:rsidR="00304566" w:rsidRPr="0050044B" w:rsidRDefault="00304566" w:rsidP="009F1A33">
            <w:pPr>
              <w:jc w:val="center"/>
              <w:rPr>
                <w:sz w:val="16"/>
                <w:szCs w:val="16"/>
              </w:rPr>
            </w:pPr>
            <w:r w:rsidRPr="0050044B">
              <w:rPr>
                <w:sz w:val="16"/>
                <w:szCs w:val="16"/>
              </w:rPr>
              <w:t>0,172</w:t>
            </w:r>
          </w:p>
        </w:tc>
      </w:tr>
      <w:tr w:rsidR="00304566" w:rsidRPr="0050044B" w14:paraId="612C40BD"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EEA2B" w14:textId="77777777" w:rsidR="00304566" w:rsidRPr="0050044B" w:rsidRDefault="00304566" w:rsidP="009F1A33">
            <w:pPr>
              <w:jc w:val="center"/>
              <w:rPr>
                <w:sz w:val="16"/>
                <w:szCs w:val="16"/>
              </w:rPr>
            </w:pPr>
            <w:r w:rsidRPr="0050044B">
              <w:rPr>
                <w:sz w:val="16"/>
                <w:szCs w:val="16"/>
              </w:rPr>
              <w:lastRenderedPageBreak/>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CA7445" w14:textId="77777777" w:rsidR="00304566" w:rsidRPr="0050044B" w:rsidRDefault="00304566" w:rsidP="009F1A33">
            <w:pPr>
              <w:jc w:val="right"/>
              <w:rPr>
                <w:sz w:val="16"/>
                <w:szCs w:val="16"/>
              </w:rPr>
            </w:pPr>
            <w:r w:rsidRPr="0050044B">
              <w:rPr>
                <w:sz w:val="16"/>
                <w:szCs w:val="16"/>
              </w:rPr>
              <w:t xml:space="preserve">«Горэлектросеть» </w:t>
            </w:r>
            <w:proofErr w:type="gramStart"/>
            <w:r w:rsidRPr="0050044B">
              <w:rPr>
                <w:sz w:val="16"/>
                <w:szCs w:val="16"/>
              </w:rPr>
              <w:t>ООО  (</w:t>
            </w:r>
            <w:proofErr w:type="gramEnd"/>
            <w:r w:rsidRPr="0050044B">
              <w:rPr>
                <w:sz w:val="16"/>
                <w:szCs w:val="16"/>
              </w:rPr>
              <w:t>ИНН 4217127144)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DB76A0"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629FD5"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A81B2"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6E8945"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94DC6E"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D942EC"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94534"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10C431"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435FA6"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B92099"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245763"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B39479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F7BF812"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1E89552"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2B528E8"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EF1603" w14:textId="77777777" w:rsidR="00304566" w:rsidRPr="0050044B" w:rsidRDefault="00304566" w:rsidP="009F1A33">
            <w:pPr>
              <w:jc w:val="center"/>
              <w:rPr>
                <w:sz w:val="16"/>
                <w:szCs w:val="16"/>
              </w:rPr>
            </w:pPr>
            <w:r w:rsidRPr="0050044B">
              <w:rPr>
                <w:sz w:val="16"/>
                <w:szCs w:val="16"/>
              </w:rPr>
              <w:t>0,000</w:t>
            </w:r>
          </w:p>
        </w:tc>
      </w:tr>
      <w:tr w:rsidR="00304566" w:rsidRPr="0050044B" w14:paraId="08EBBB50"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BC6FB8"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16D69C" w14:textId="77777777" w:rsidR="00304566" w:rsidRPr="0050044B" w:rsidRDefault="00304566" w:rsidP="009F1A33">
            <w:pPr>
              <w:jc w:val="right"/>
              <w:rPr>
                <w:sz w:val="16"/>
                <w:szCs w:val="16"/>
              </w:rPr>
            </w:pPr>
            <w:r w:rsidRPr="0050044B">
              <w:rPr>
                <w:sz w:val="16"/>
                <w:szCs w:val="16"/>
              </w:rPr>
              <w:t>«</w:t>
            </w:r>
            <w:proofErr w:type="spellStart"/>
            <w:r w:rsidRPr="0050044B">
              <w:rPr>
                <w:sz w:val="16"/>
                <w:szCs w:val="16"/>
              </w:rPr>
              <w:t>ЕвразЭнергоТранс</w:t>
            </w:r>
            <w:proofErr w:type="spellEnd"/>
            <w:r w:rsidRPr="0050044B">
              <w:rPr>
                <w:sz w:val="16"/>
                <w:szCs w:val="16"/>
              </w:rPr>
              <w:t>» ООО (ИНН 4217084532)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3406C0"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F3B2B0"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1AF9F5"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F40312" w14:textId="77777777" w:rsidR="00304566" w:rsidRPr="0050044B" w:rsidRDefault="00304566" w:rsidP="009F1A33">
            <w:pPr>
              <w:jc w:val="center"/>
              <w:rPr>
                <w:sz w:val="16"/>
                <w:szCs w:val="16"/>
              </w:rPr>
            </w:pPr>
            <w:r w:rsidRPr="0050044B">
              <w:rPr>
                <w:sz w:val="16"/>
                <w:szCs w:val="16"/>
              </w:rPr>
              <w:t>0,078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26A5ED"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B84D83" w14:textId="77777777" w:rsidR="00304566" w:rsidRPr="0050044B" w:rsidRDefault="00304566" w:rsidP="009F1A33">
            <w:pPr>
              <w:jc w:val="center"/>
              <w:rPr>
                <w:sz w:val="16"/>
                <w:szCs w:val="16"/>
              </w:rPr>
            </w:pPr>
            <w:r w:rsidRPr="0050044B">
              <w:rPr>
                <w:sz w:val="16"/>
                <w:szCs w:val="16"/>
              </w:rPr>
              <w:t>0,078</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828151"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7DB63"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85270" w14:textId="77777777" w:rsidR="00304566" w:rsidRPr="0050044B" w:rsidRDefault="00304566" w:rsidP="009F1A33">
            <w:pPr>
              <w:jc w:val="center"/>
              <w:rPr>
                <w:sz w:val="16"/>
                <w:szCs w:val="16"/>
              </w:rPr>
            </w:pPr>
            <w:r w:rsidRPr="0050044B">
              <w:rPr>
                <w:sz w:val="16"/>
                <w:szCs w:val="16"/>
              </w:rPr>
              <w:t>0,094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9F54A0"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7E51F8" w14:textId="77777777" w:rsidR="00304566" w:rsidRPr="0050044B" w:rsidRDefault="00304566" w:rsidP="009F1A33">
            <w:pPr>
              <w:jc w:val="center"/>
              <w:rPr>
                <w:sz w:val="16"/>
                <w:szCs w:val="16"/>
              </w:rPr>
            </w:pPr>
            <w:r w:rsidRPr="0050044B">
              <w:rPr>
                <w:sz w:val="16"/>
                <w:szCs w:val="16"/>
              </w:rPr>
              <w:t>0,094</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21B7ABF"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340E18F"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B19DB33" w14:textId="77777777" w:rsidR="00304566" w:rsidRPr="0050044B" w:rsidRDefault="00304566" w:rsidP="009F1A33">
            <w:pPr>
              <w:jc w:val="center"/>
              <w:rPr>
                <w:sz w:val="16"/>
                <w:szCs w:val="16"/>
              </w:rPr>
            </w:pPr>
            <w:r w:rsidRPr="0050044B">
              <w:rPr>
                <w:sz w:val="16"/>
                <w:szCs w:val="16"/>
              </w:rPr>
              <w:t>0,086</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9FB32D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D9F72A" w14:textId="77777777" w:rsidR="00304566" w:rsidRPr="0050044B" w:rsidRDefault="00304566" w:rsidP="009F1A33">
            <w:pPr>
              <w:jc w:val="center"/>
              <w:rPr>
                <w:sz w:val="16"/>
                <w:szCs w:val="16"/>
              </w:rPr>
            </w:pPr>
            <w:r w:rsidRPr="0050044B">
              <w:rPr>
                <w:sz w:val="16"/>
                <w:szCs w:val="16"/>
              </w:rPr>
              <w:t>0,086</w:t>
            </w:r>
          </w:p>
        </w:tc>
      </w:tr>
      <w:tr w:rsidR="00304566" w:rsidRPr="0050044B" w14:paraId="222B2269"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7D9040"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13DD30" w14:textId="77777777" w:rsidR="00304566" w:rsidRPr="0050044B" w:rsidRDefault="00304566" w:rsidP="009F1A33">
            <w:pPr>
              <w:jc w:val="right"/>
              <w:rPr>
                <w:sz w:val="16"/>
                <w:szCs w:val="16"/>
              </w:rPr>
            </w:pPr>
            <w:r w:rsidRPr="0050044B">
              <w:rPr>
                <w:sz w:val="16"/>
                <w:szCs w:val="16"/>
              </w:rPr>
              <w:t>«Кузбасская энергосетевая компания» ООО (ИНН 4205109750)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195087"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333FEF"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287517"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0AED9"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0A8B6"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B549AD"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8398E"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24CFE9"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48D085"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464F8"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525218"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524079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243C70E"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D383B73"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14DA30A"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747EA4" w14:textId="77777777" w:rsidR="00304566" w:rsidRPr="0050044B" w:rsidRDefault="00304566" w:rsidP="009F1A33">
            <w:pPr>
              <w:jc w:val="center"/>
              <w:rPr>
                <w:sz w:val="16"/>
                <w:szCs w:val="16"/>
              </w:rPr>
            </w:pPr>
            <w:r w:rsidRPr="0050044B">
              <w:rPr>
                <w:sz w:val="16"/>
                <w:szCs w:val="16"/>
              </w:rPr>
              <w:t>0,000</w:t>
            </w:r>
          </w:p>
        </w:tc>
      </w:tr>
      <w:tr w:rsidR="00304566" w:rsidRPr="0050044B" w14:paraId="27234364"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D3DEE6"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1B05B5" w14:textId="77777777" w:rsidR="00304566" w:rsidRPr="0050044B" w:rsidRDefault="00304566" w:rsidP="009F1A33">
            <w:pPr>
              <w:jc w:val="right"/>
              <w:rPr>
                <w:sz w:val="16"/>
                <w:szCs w:val="16"/>
              </w:rPr>
            </w:pPr>
            <w:r w:rsidRPr="0050044B">
              <w:rPr>
                <w:sz w:val="16"/>
                <w:szCs w:val="16"/>
              </w:rPr>
              <w:t>«</w:t>
            </w:r>
            <w:proofErr w:type="spellStart"/>
            <w:r w:rsidRPr="0050044B">
              <w:rPr>
                <w:sz w:val="16"/>
                <w:szCs w:val="16"/>
              </w:rPr>
              <w:t>КузбассЭлектро</w:t>
            </w:r>
            <w:proofErr w:type="spellEnd"/>
            <w:r w:rsidRPr="0050044B">
              <w:rPr>
                <w:sz w:val="16"/>
                <w:szCs w:val="16"/>
              </w:rPr>
              <w:t xml:space="preserve">» </w:t>
            </w:r>
            <w:proofErr w:type="gramStart"/>
            <w:r w:rsidRPr="0050044B">
              <w:rPr>
                <w:sz w:val="16"/>
                <w:szCs w:val="16"/>
              </w:rPr>
              <w:t>ОАО  (</w:t>
            </w:r>
            <w:proofErr w:type="gramEnd"/>
            <w:r w:rsidRPr="0050044B">
              <w:rPr>
                <w:sz w:val="16"/>
                <w:szCs w:val="16"/>
              </w:rPr>
              <w:t>ИНН 4202002174)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B6B6D0"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901D09"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B6A316"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9B3B09"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34C361"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38300A"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97B444"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B7D39"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3002D2"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E909BA"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2723CC"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95337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4E2F98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28A649D"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242AEF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3EB143" w14:textId="77777777" w:rsidR="00304566" w:rsidRPr="0050044B" w:rsidRDefault="00304566" w:rsidP="009F1A33">
            <w:pPr>
              <w:jc w:val="center"/>
              <w:rPr>
                <w:sz w:val="16"/>
                <w:szCs w:val="16"/>
              </w:rPr>
            </w:pPr>
            <w:r w:rsidRPr="0050044B">
              <w:rPr>
                <w:sz w:val="16"/>
                <w:szCs w:val="16"/>
              </w:rPr>
              <w:t>0,000</w:t>
            </w:r>
          </w:p>
        </w:tc>
      </w:tr>
      <w:tr w:rsidR="00304566" w:rsidRPr="0050044B" w14:paraId="4ECF4512"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D1AF7"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601BB8" w14:textId="77777777" w:rsidR="00304566" w:rsidRPr="0050044B" w:rsidRDefault="00304566" w:rsidP="009F1A33">
            <w:pPr>
              <w:jc w:val="right"/>
              <w:rPr>
                <w:sz w:val="16"/>
                <w:szCs w:val="16"/>
              </w:rPr>
            </w:pPr>
            <w:r w:rsidRPr="0050044B">
              <w:rPr>
                <w:sz w:val="16"/>
                <w:szCs w:val="16"/>
              </w:rPr>
              <w:t>«КЭС» ООО (ИНН 4205395036)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143F35"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C9942C"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460D23"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72D78C"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C3FBEA"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A402C6"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0B1356"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F1A6ED"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9DC663"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D09A35"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B8BFB7"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89FAEDD"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0436E4"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9BAA42B"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838C934"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8BC9F3" w14:textId="77777777" w:rsidR="00304566" w:rsidRPr="0050044B" w:rsidRDefault="00304566" w:rsidP="009F1A33">
            <w:pPr>
              <w:jc w:val="center"/>
              <w:rPr>
                <w:sz w:val="16"/>
                <w:szCs w:val="16"/>
              </w:rPr>
            </w:pPr>
            <w:r w:rsidRPr="0050044B">
              <w:rPr>
                <w:sz w:val="16"/>
                <w:szCs w:val="16"/>
              </w:rPr>
              <w:t>0,000</w:t>
            </w:r>
          </w:p>
        </w:tc>
      </w:tr>
      <w:tr w:rsidR="00304566" w:rsidRPr="0050044B" w14:paraId="77748716"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999C8F"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7C556" w14:textId="77777777" w:rsidR="00304566" w:rsidRPr="0050044B" w:rsidRDefault="00304566" w:rsidP="009F1A33">
            <w:pPr>
              <w:jc w:val="right"/>
              <w:rPr>
                <w:sz w:val="16"/>
                <w:szCs w:val="16"/>
              </w:rPr>
            </w:pPr>
            <w:r w:rsidRPr="0050044B">
              <w:rPr>
                <w:sz w:val="16"/>
                <w:szCs w:val="16"/>
              </w:rPr>
              <w:t>«</w:t>
            </w:r>
            <w:proofErr w:type="spellStart"/>
            <w:r w:rsidRPr="0050044B">
              <w:rPr>
                <w:sz w:val="16"/>
                <w:szCs w:val="16"/>
              </w:rPr>
              <w:t>Оборонэнерго</w:t>
            </w:r>
            <w:proofErr w:type="spellEnd"/>
            <w:r w:rsidRPr="0050044B">
              <w:rPr>
                <w:sz w:val="16"/>
                <w:szCs w:val="16"/>
              </w:rPr>
              <w:t xml:space="preserve">» </w:t>
            </w:r>
            <w:proofErr w:type="gramStart"/>
            <w:r w:rsidRPr="0050044B">
              <w:rPr>
                <w:sz w:val="16"/>
                <w:szCs w:val="16"/>
              </w:rPr>
              <w:t>АО  (</w:t>
            </w:r>
            <w:proofErr w:type="gramEnd"/>
            <w:r w:rsidRPr="0050044B">
              <w:rPr>
                <w:sz w:val="16"/>
                <w:szCs w:val="16"/>
              </w:rPr>
              <w:t>филиал «Забайкальский» АО «</w:t>
            </w:r>
            <w:proofErr w:type="spellStart"/>
            <w:r w:rsidRPr="0050044B">
              <w:rPr>
                <w:sz w:val="16"/>
                <w:szCs w:val="16"/>
              </w:rPr>
              <w:t>Оборонэнерго</w:t>
            </w:r>
            <w:proofErr w:type="spellEnd"/>
            <w:r w:rsidRPr="0050044B">
              <w:rPr>
                <w:sz w:val="16"/>
                <w:szCs w:val="16"/>
              </w:rPr>
              <w:t>») (ИНН 7704726225)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FA2E3D"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CCAFC3"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7FCD05"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E8F1FC"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84117"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05E274"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CD407A"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2F54F8"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DBA755"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AF1775"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23CA74"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11AB428"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87E5194"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10C55BD"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141E544"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051E9E" w14:textId="77777777" w:rsidR="00304566" w:rsidRPr="0050044B" w:rsidRDefault="00304566" w:rsidP="009F1A33">
            <w:pPr>
              <w:jc w:val="center"/>
              <w:rPr>
                <w:sz w:val="16"/>
                <w:szCs w:val="16"/>
              </w:rPr>
            </w:pPr>
            <w:r w:rsidRPr="0050044B">
              <w:rPr>
                <w:sz w:val="16"/>
                <w:szCs w:val="16"/>
              </w:rPr>
              <w:t>0,000</w:t>
            </w:r>
          </w:p>
        </w:tc>
      </w:tr>
      <w:tr w:rsidR="00304566" w:rsidRPr="0050044B" w14:paraId="3BD93FD0"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6F4237"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4C0F1F" w14:textId="77777777" w:rsidR="00304566" w:rsidRPr="0050044B" w:rsidRDefault="00304566" w:rsidP="009F1A33">
            <w:pPr>
              <w:jc w:val="right"/>
              <w:rPr>
                <w:sz w:val="16"/>
                <w:szCs w:val="16"/>
              </w:rPr>
            </w:pPr>
            <w:r w:rsidRPr="0050044B">
              <w:rPr>
                <w:sz w:val="16"/>
                <w:szCs w:val="16"/>
              </w:rPr>
              <w:t xml:space="preserve">«Объединенная компания РУСАЛ Энергосеть» </w:t>
            </w:r>
            <w:proofErr w:type="gramStart"/>
            <w:r w:rsidRPr="0050044B">
              <w:rPr>
                <w:sz w:val="16"/>
                <w:szCs w:val="16"/>
              </w:rPr>
              <w:t>ООО  (</w:t>
            </w:r>
            <w:proofErr w:type="gramEnd"/>
            <w:r w:rsidRPr="0050044B">
              <w:rPr>
                <w:sz w:val="16"/>
                <w:szCs w:val="16"/>
              </w:rPr>
              <w:t>ИНН 7709806795)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ECFB9D"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7DB0B1"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F05D7A"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EEFBB"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7FADAD"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36B064"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19F7C4"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31BC2"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C9734"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91626F"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7A0D2C"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582A74"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A6152F9"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2B8E216"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9C658B6"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45F51D" w14:textId="77777777" w:rsidR="00304566" w:rsidRPr="0050044B" w:rsidRDefault="00304566" w:rsidP="009F1A33">
            <w:pPr>
              <w:jc w:val="center"/>
              <w:rPr>
                <w:sz w:val="16"/>
                <w:szCs w:val="16"/>
              </w:rPr>
            </w:pPr>
            <w:r w:rsidRPr="0050044B">
              <w:rPr>
                <w:sz w:val="16"/>
                <w:szCs w:val="16"/>
              </w:rPr>
              <w:t>0,000</w:t>
            </w:r>
          </w:p>
        </w:tc>
      </w:tr>
      <w:tr w:rsidR="00304566" w:rsidRPr="0050044B" w14:paraId="71A92AFE"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1E615"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946D19" w14:textId="77777777" w:rsidR="00304566" w:rsidRPr="0050044B" w:rsidRDefault="00304566" w:rsidP="009F1A33">
            <w:pPr>
              <w:jc w:val="right"/>
              <w:rPr>
                <w:sz w:val="16"/>
                <w:szCs w:val="16"/>
              </w:rPr>
            </w:pPr>
            <w:r w:rsidRPr="0050044B">
              <w:rPr>
                <w:sz w:val="16"/>
                <w:szCs w:val="16"/>
              </w:rPr>
              <w:t xml:space="preserve">«ОЭСК» </w:t>
            </w:r>
            <w:proofErr w:type="gramStart"/>
            <w:r w:rsidRPr="0050044B">
              <w:rPr>
                <w:sz w:val="16"/>
                <w:szCs w:val="16"/>
              </w:rPr>
              <w:t>ООО  (</w:t>
            </w:r>
            <w:proofErr w:type="gramEnd"/>
            <w:r w:rsidRPr="0050044B">
              <w:rPr>
                <w:sz w:val="16"/>
                <w:szCs w:val="16"/>
              </w:rPr>
              <w:t>ИНН 4223052779)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2A3E23"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9E8753"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BA675A"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1BA642" w14:textId="77777777" w:rsidR="00304566" w:rsidRPr="0050044B" w:rsidRDefault="00304566" w:rsidP="009F1A33">
            <w:pPr>
              <w:jc w:val="center"/>
              <w:rPr>
                <w:sz w:val="16"/>
                <w:szCs w:val="16"/>
              </w:rPr>
            </w:pPr>
            <w:r w:rsidRPr="0050044B">
              <w:rPr>
                <w:sz w:val="16"/>
                <w:szCs w:val="16"/>
              </w:rPr>
              <w:t>0,090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C62585"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A1664" w14:textId="77777777" w:rsidR="00304566" w:rsidRPr="0050044B" w:rsidRDefault="00304566" w:rsidP="009F1A33">
            <w:pPr>
              <w:jc w:val="center"/>
              <w:rPr>
                <w:sz w:val="16"/>
                <w:szCs w:val="16"/>
              </w:rPr>
            </w:pPr>
            <w:r w:rsidRPr="0050044B">
              <w:rPr>
                <w:sz w:val="16"/>
                <w:szCs w:val="16"/>
              </w:rPr>
              <w:t>0,090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59C136"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60802"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7E3B4C" w14:textId="77777777" w:rsidR="00304566" w:rsidRPr="0050044B" w:rsidRDefault="00304566" w:rsidP="009F1A33">
            <w:pPr>
              <w:jc w:val="center"/>
              <w:rPr>
                <w:sz w:val="16"/>
                <w:szCs w:val="16"/>
              </w:rPr>
            </w:pPr>
            <w:r w:rsidRPr="0050044B">
              <w:rPr>
                <w:sz w:val="16"/>
                <w:szCs w:val="16"/>
              </w:rPr>
              <w:t>0,081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5B524"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F2FA72" w14:textId="77777777" w:rsidR="00304566" w:rsidRPr="0050044B" w:rsidRDefault="00304566" w:rsidP="009F1A33">
            <w:pPr>
              <w:jc w:val="center"/>
              <w:rPr>
                <w:sz w:val="16"/>
                <w:szCs w:val="16"/>
              </w:rPr>
            </w:pPr>
            <w:r w:rsidRPr="0050044B">
              <w:rPr>
                <w:sz w:val="16"/>
                <w:szCs w:val="16"/>
              </w:rPr>
              <w:t>0,081</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7ED57C"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ED0C95E"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AC9F464" w14:textId="77777777" w:rsidR="00304566" w:rsidRPr="0050044B" w:rsidRDefault="00304566" w:rsidP="009F1A33">
            <w:pPr>
              <w:jc w:val="center"/>
              <w:rPr>
                <w:sz w:val="16"/>
                <w:szCs w:val="16"/>
              </w:rPr>
            </w:pPr>
            <w:r w:rsidRPr="0050044B">
              <w:rPr>
                <w:sz w:val="16"/>
                <w:szCs w:val="16"/>
              </w:rPr>
              <w:t>0,086</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0B1609D"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D46164" w14:textId="77777777" w:rsidR="00304566" w:rsidRPr="0050044B" w:rsidRDefault="00304566" w:rsidP="009F1A33">
            <w:pPr>
              <w:jc w:val="center"/>
              <w:rPr>
                <w:sz w:val="16"/>
                <w:szCs w:val="16"/>
              </w:rPr>
            </w:pPr>
            <w:r w:rsidRPr="0050044B">
              <w:rPr>
                <w:sz w:val="16"/>
                <w:szCs w:val="16"/>
              </w:rPr>
              <w:t>0,086</w:t>
            </w:r>
          </w:p>
        </w:tc>
      </w:tr>
      <w:tr w:rsidR="00304566" w:rsidRPr="0050044B" w14:paraId="56A8C951"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E3412C"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7E1DF" w14:textId="77777777" w:rsidR="00304566" w:rsidRPr="0050044B" w:rsidRDefault="00304566" w:rsidP="009F1A33">
            <w:pPr>
              <w:jc w:val="right"/>
              <w:rPr>
                <w:sz w:val="16"/>
                <w:szCs w:val="16"/>
              </w:rPr>
            </w:pPr>
            <w:r w:rsidRPr="0050044B">
              <w:rPr>
                <w:sz w:val="16"/>
                <w:szCs w:val="16"/>
              </w:rPr>
              <w:t>«</w:t>
            </w:r>
            <w:proofErr w:type="spellStart"/>
            <w:r w:rsidRPr="0050044B">
              <w:rPr>
                <w:sz w:val="16"/>
                <w:szCs w:val="16"/>
              </w:rPr>
              <w:t>Регионэнергосеть</w:t>
            </w:r>
            <w:proofErr w:type="spellEnd"/>
            <w:r w:rsidRPr="0050044B">
              <w:rPr>
                <w:sz w:val="16"/>
                <w:szCs w:val="16"/>
              </w:rPr>
              <w:t>» ООО (ИНН 4205271471)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B0D3ED"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EE024"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A98063"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AF13BE"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543F1"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5C439A"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9A369F"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2E5D22"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B7C66E"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44526"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1D9ED1"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A6293DC"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2CF5A41"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7C648DA"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CE5B9D8"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178DD4" w14:textId="77777777" w:rsidR="00304566" w:rsidRPr="0050044B" w:rsidRDefault="00304566" w:rsidP="009F1A33">
            <w:pPr>
              <w:jc w:val="center"/>
              <w:rPr>
                <w:sz w:val="16"/>
                <w:szCs w:val="16"/>
              </w:rPr>
            </w:pPr>
            <w:r w:rsidRPr="0050044B">
              <w:rPr>
                <w:sz w:val="16"/>
                <w:szCs w:val="16"/>
              </w:rPr>
              <w:t>0,000</w:t>
            </w:r>
          </w:p>
        </w:tc>
      </w:tr>
      <w:tr w:rsidR="00304566" w:rsidRPr="0050044B" w14:paraId="5474EECB"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401752"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CB7809" w14:textId="77777777" w:rsidR="00304566" w:rsidRPr="0050044B" w:rsidRDefault="00304566" w:rsidP="009F1A33">
            <w:pPr>
              <w:jc w:val="right"/>
              <w:rPr>
                <w:sz w:val="16"/>
                <w:szCs w:val="16"/>
              </w:rPr>
            </w:pPr>
            <w:r w:rsidRPr="0050044B">
              <w:rPr>
                <w:sz w:val="16"/>
                <w:szCs w:val="16"/>
              </w:rPr>
              <w:t>«Ресурсоснабжающая компания» ООО (ИНН 4205372624)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8C38B"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026FE8"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8BEAE8"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BF6EAB"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056C4A"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18285F"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D1CE60"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E74178"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C77786"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415534"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E79BE"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413D4C"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D96D32"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E3ECFCF"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B71E54"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134618" w14:textId="77777777" w:rsidR="00304566" w:rsidRPr="0050044B" w:rsidRDefault="00304566" w:rsidP="009F1A33">
            <w:pPr>
              <w:jc w:val="center"/>
              <w:rPr>
                <w:sz w:val="16"/>
                <w:szCs w:val="16"/>
              </w:rPr>
            </w:pPr>
            <w:r w:rsidRPr="0050044B">
              <w:rPr>
                <w:sz w:val="16"/>
                <w:szCs w:val="16"/>
              </w:rPr>
              <w:t>0,000</w:t>
            </w:r>
          </w:p>
        </w:tc>
      </w:tr>
      <w:tr w:rsidR="00304566" w:rsidRPr="0050044B" w14:paraId="25986A01"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F9C70D"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60761" w14:textId="77777777" w:rsidR="00304566" w:rsidRPr="0050044B" w:rsidRDefault="00304566" w:rsidP="009F1A33">
            <w:pPr>
              <w:jc w:val="right"/>
              <w:rPr>
                <w:sz w:val="16"/>
                <w:szCs w:val="16"/>
              </w:rPr>
            </w:pPr>
            <w:r w:rsidRPr="0050044B">
              <w:rPr>
                <w:sz w:val="16"/>
                <w:szCs w:val="16"/>
              </w:rPr>
              <w:t xml:space="preserve">«РЖД» </w:t>
            </w:r>
            <w:proofErr w:type="gramStart"/>
            <w:r w:rsidRPr="0050044B">
              <w:rPr>
                <w:sz w:val="16"/>
                <w:szCs w:val="16"/>
              </w:rPr>
              <w:t>ОАО  (</w:t>
            </w:r>
            <w:proofErr w:type="gramEnd"/>
            <w:r w:rsidRPr="0050044B">
              <w:rPr>
                <w:sz w:val="16"/>
                <w:szCs w:val="16"/>
              </w:rPr>
              <w:t xml:space="preserve">Западно-Сибирская дирекция по энергообеспечению - СП </w:t>
            </w:r>
            <w:proofErr w:type="spellStart"/>
            <w:r w:rsidRPr="0050044B">
              <w:rPr>
                <w:sz w:val="16"/>
                <w:szCs w:val="16"/>
              </w:rPr>
              <w:t>Трансэнерго</w:t>
            </w:r>
            <w:proofErr w:type="spellEnd"/>
            <w:r w:rsidRPr="0050044B">
              <w:rPr>
                <w:sz w:val="16"/>
                <w:szCs w:val="16"/>
              </w:rPr>
              <w:t xml:space="preserve"> - филиала ОАО «РЖД») (ИНН 7708503727)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65DCEC"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D9048E"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0859E"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62C38E"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F51187"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AE33F3"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0BA4D4"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BF31A9"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E0CF4D"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7D8B92"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604EA3"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7B57A96"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82CAF3F"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54BED2A"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CD61F9A"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872B63" w14:textId="77777777" w:rsidR="00304566" w:rsidRPr="0050044B" w:rsidRDefault="00304566" w:rsidP="009F1A33">
            <w:pPr>
              <w:jc w:val="center"/>
              <w:rPr>
                <w:sz w:val="16"/>
                <w:szCs w:val="16"/>
              </w:rPr>
            </w:pPr>
            <w:r w:rsidRPr="0050044B">
              <w:rPr>
                <w:sz w:val="16"/>
                <w:szCs w:val="16"/>
              </w:rPr>
              <w:t>0,000</w:t>
            </w:r>
          </w:p>
        </w:tc>
      </w:tr>
      <w:tr w:rsidR="00304566" w:rsidRPr="0050044B" w14:paraId="1E74EB5F"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277790"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22A8EC" w14:textId="77777777" w:rsidR="00304566" w:rsidRPr="0050044B" w:rsidRDefault="00304566" w:rsidP="009F1A33">
            <w:pPr>
              <w:jc w:val="right"/>
              <w:rPr>
                <w:sz w:val="16"/>
                <w:szCs w:val="16"/>
              </w:rPr>
            </w:pPr>
            <w:r w:rsidRPr="0050044B">
              <w:rPr>
                <w:sz w:val="16"/>
                <w:szCs w:val="16"/>
              </w:rPr>
              <w:t xml:space="preserve">«РЖД» </w:t>
            </w:r>
            <w:proofErr w:type="gramStart"/>
            <w:r w:rsidRPr="0050044B">
              <w:rPr>
                <w:sz w:val="16"/>
                <w:szCs w:val="16"/>
              </w:rPr>
              <w:t>ОАО  (</w:t>
            </w:r>
            <w:proofErr w:type="gramEnd"/>
            <w:r w:rsidRPr="0050044B">
              <w:rPr>
                <w:sz w:val="16"/>
                <w:szCs w:val="16"/>
              </w:rPr>
              <w:t xml:space="preserve">Красноярская дирекция по энергообеспечению - СП </w:t>
            </w:r>
            <w:proofErr w:type="spellStart"/>
            <w:r w:rsidRPr="0050044B">
              <w:rPr>
                <w:sz w:val="16"/>
                <w:szCs w:val="16"/>
              </w:rPr>
              <w:t>Трансэнерго</w:t>
            </w:r>
            <w:proofErr w:type="spellEnd"/>
            <w:r w:rsidRPr="0050044B">
              <w:rPr>
                <w:sz w:val="16"/>
                <w:szCs w:val="16"/>
              </w:rPr>
              <w:t xml:space="preserve"> - филиала ОАО «РЖД») (ИНН 7708503727)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B76F3A"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32E9E7"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43F0A1"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72FC53"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46B998"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4AD3F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B252BD"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D1CDC"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E91C09"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E53F56"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BBBDAF"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A68845F"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6AAE0EB"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4836EE3"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41DA4C"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607BA9" w14:textId="77777777" w:rsidR="00304566" w:rsidRPr="0050044B" w:rsidRDefault="00304566" w:rsidP="009F1A33">
            <w:pPr>
              <w:jc w:val="center"/>
              <w:rPr>
                <w:sz w:val="16"/>
                <w:szCs w:val="16"/>
              </w:rPr>
            </w:pPr>
            <w:r w:rsidRPr="0050044B">
              <w:rPr>
                <w:sz w:val="16"/>
                <w:szCs w:val="16"/>
              </w:rPr>
              <w:t>0,000</w:t>
            </w:r>
          </w:p>
        </w:tc>
      </w:tr>
      <w:tr w:rsidR="00304566" w:rsidRPr="0050044B" w14:paraId="3AD16DC5"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766159"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151E7" w14:textId="77777777" w:rsidR="00304566" w:rsidRPr="0050044B" w:rsidRDefault="00304566" w:rsidP="009F1A33">
            <w:pPr>
              <w:jc w:val="right"/>
              <w:rPr>
                <w:sz w:val="16"/>
                <w:szCs w:val="16"/>
              </w:rPr>
            </w:pPr>
            <w:r w:rsidRPr="0050044B">
              <w:rPr>
                <w:sz w:val="16"/>
                <w:szCs w:val="16"/>
              </w:rPr>
              <w:t>«</w:t>
            </w:r>
            <w:proofErr w:type="spellStart"/>
            <w:r w:rsidRPr="0050044B">
              <w:rPr>
                <w:sz w:val="16"/>
                <w:szCs w:val="16"/>
              </w:rPr>
              <w:t>Россети</w:t>
            </w:r>
            <w:proofErr w:type="spellEnd"/>
            <w:r w:rsidRPr="0050044B">
              <w:rPr>
                <w:sz w:val="16"/>
                <w:szCs w:val="16"/>
              </w:rPr>
              <w:t xml:space="preserve"> Сибирь» ПАО (филиал ПАО «</w:t>
            </w:r>
            <w:proofErr w:type="spellStart"/>
            <w:r w:rsidRPr="0050044B">
              <w:rPr>
                <w:sz w:val="16"/>
                <w:szCs w:val="16"/>
              </w:rPr>
              <w:t>Россети</w:t>
            </w:r>
            <w:proofErr w:type="spellEnd"/>
            <w:r w:rsidRPr="0050044B">
              <w:rPr>
                <w:sz w:val="16"/>
                <w:szCs w:val="16"/>
              </w:rPr>
              <w:t xml:space="preserve"> Сибирь» - «Кузбассэнерго – РЭС») (ИНН 2460069527)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2FB1BC"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C23039"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C0B3A6"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B8E94E"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DB4BCC"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F7B1B1"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68B24F"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D66D4"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AE9CAC"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BD3B2A"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39B71"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BF0814"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AA5D2C9"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6945C08"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49B9824"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287305" w14:textId="77777777" w:rsidR="00304566" w:rsidRPr="0050044B" w:rsidRDefault="00304566" w:rsidP="009F1A33">
            <w:pPr>
              <w:jc w:val="center"/>
              <w:rPr>
                <w:sz w:val="16"/>
                <w:szCs w:val="16"/>
              </w:rPr>
            </w:pPr>
            <w:r w:rsidRPr="0050044B">
              <w:rPr>
                <w:sz w:val="16"/>
                <w:szCs w:val="16"/>
              </w:rPr>
              <w:t>0,000</w:t>
            </w:r>
          </w:p>
        </w:tc>
      </w:tr>
      <w:tr w:rsidR="00304566" w:rsidRPr="0050044B" w14:paraId="259E4E74"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6CE813"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0FDBA5" w14:textId="77777777" w:rsidR="00304566" w:rsidRPr="0050044B" w:rsidRDefault="00304566" w:rsidP="009F1A33">
            <w:pPr>
              <w:jc w:val="right"/>
              <w:rPr>
                <w:sz w:val="16"/>
                <w:szCs w:val="16"/>
              </w:rPr>
            </w:pPr>
            <w:r w:rsidRPr="0050044B">
              <w:rPr>
                <w:sz w:val="16"/>
                <w:szCs w:val="16"/>
              </w:rPr>
              <w:t xml:space="preserve">«СДС-Энерго» ХК </w:t>
            </w:r>
            <w:proofErr w:type="gramStart"/>
            <w:r w:rsidRPr="0050044B">
              <w:rPr>
                <w:sz w:val="16"/>
                <w:szCs w:val="16"/>
              </w:rPr>
              <w:t>ООО  (</w:t>
            </w:r>
            <w:proofErr w:type="gramEnd"/>
            <w:r w:rsidRPr="0050044B">
              <w:rPr>
                <w:sz w:val="16"/>
                <w:szCs w:val="16"/>
              </w:rPr>
              <w:t>ИНН 4250003450)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6A325D"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1B096E"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458D29"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4553AF"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A828BB"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2F64B4"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370DE7"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D3FD2"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61A28"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C63339"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7CF27"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C2BC8C"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BC8153C"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5E3787D"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2921724"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EC812" w14:textId="77777777" w:rsidR="00304566" w:rsidRPr="0050044B" w:rsidRDefault="00304566" w:rsidP="009F1A33">
            <w:pPr>
              <w:jc w:val="center"/>
              <w:rPr>
                <w:sz w:val="16"/>
                <w:szCs w:val="16"/>
              </w:rPr>
            </w:pPr>
            <w:r w:rsidRPr="0050044B">
              <w:rPr>
                <w:sz w:val="16"/>
                <w:szCs w:val="16"/>
              </w:rPr>
              <w:t>0,000</w:t>
            </w:r>
          </w:p>
        </w:tc>
      </w:tr>
      <w:tr w:rsidR="00304566" w:rsidRPr="0050044B" w14:paraId="6E230D6E"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3491E8"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CE3BFD" w14:textId="77777777" w:rsidR="00304566" w:rsidRPr="0050044B" w:rsidRDefault="00304566" w:rsidP="009F1A33">
            <w:pPr>
              <w:jc w:val="right"/>
              <w:rPr>
                <w:sz w:val="16"/>
                <w:szCs w:val="16"/>
              </w:rPr>
            </w:pPr>
            <w:r w:rsidRPr="0050044B">
              <w:rPr>
                <w:sz w:val="16"/>
                <w:szCs w:val="16"/>
              </w:rPr>
              <w:t>«Северо-Кузбасская энергетическая компания» АО (ИНН 4205153492)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0100E"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D4DD4C"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AA240"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6F2B78"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E3799B"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BCEF13"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C757B"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A3D7C3"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912C8"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724C50"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E661BF"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B40973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7F59648"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39333AD"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3266C9"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9E1F4A" w14:textId="77777777" w:rsidR="00304566" w:rsidRPr="0050044B" w:rsidRDefault="00304566" w:rsidP="009F1A33">
            <w:pPr>
              <w:jc w:val="center"/>
              <w:rPr>
                <w:sz w:val="16"/>
                <w:szCs w:val="16"/>
              </w:rPr>
            </w:pPr>
            <w:r w:rsidRPr="0050044B">
              <w:rPr>
                <w:sz w:val="16"/>
                <w:szCs w:val="16"/>
              </w:rPr>
              <w:t>0,000</w:t>
            </w:r>
          </w:p>
        </w:tc>
      </w:tr>
      <w:tr w:rsidR="00304566" w:rsidRPr="0050044B" w14:paraId="64E57AD7"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C733F7"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216012" w14:textId="77777777" w:rsidR="00304566" w:rsidRPr="0050044B" w:rsidRDefault="00304566" w:rsidP="009F1A33">
            <w:pPr>
              <w:jc w:val="right"/>
              <w:rPr>
                <w:sz w:val="16"/>
                <w:szCs w:val="16"/>
              </w:rPr>
            </w:pPr>
            <w:r w:rsidRPr="0050044B">
              <w:rPr>
                <w:sz w:val="16"/>
                <w:szCs w:val="16"/>
              </w:rPr>
              <w:t>«Сибирская промышленная сетевая компания» АО (ИНН 4205234208)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6F8E79"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B97C12"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D97649"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BADC1"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6599C9"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9713D"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09F3FF"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25860"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653371"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73445A"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12036A"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619E7BB"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ADBABD3"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85BB503"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3C1B91"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A5D99" w14:textId="77777777" w:rsidR="00304566" w:rsidRPr="0050044B" w:rsidRDefault="00304566" w:rsidP="009F1A33">
            <w:pPr>
              <w:jc w:val="center"/>
              <w:rPr>
                <w:sz w:val="16"/>
                <w:szCs w:val="16"/>
              </w:rPr>
            </w:pPr>
            <w:r w:rsidRPr="0050044B">
              <w:rPr>
                <w:sz w:val="16"/>
                <w:szCs w:val="16"/>
              </w:rPr>
              <w:t>0,000</w:t>
            </w:r>
          </w:p>
        </w:tc>
      </w:tr>
      <w:tr w:rsidR="00304566" w:rsidRPr="0050044B" w14:paraId="67E84771"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67627"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F8D29" w14:textId="77777777" w:rsidR="00304566" w:rsidRPr="0050044B" w:rsidRDefault="00304566" w:rsidP="009F1A33">
            <w:pPr>
              <w:jc w:val="right"/>
              <w:rPr>
                <w:sz w:val="16"/>
                <w:szCs w:val="16"/>
              </w:rPr>
            </w:pPr>
            <w:r w:rsidRPr="0050044B">
              <w:rPr>
                <w:sz w:val="16"/>
                <w:szCs w:val="16"/>
              </w:rPr>
              <w:t>«</w:t>
            </w:r>
            <w:proofErr w:type="spellStart"/>
            <w:r w:rsidRPr="0050044B">
              <w:rPr>
                <w:sz w:val="16"/>
                <w:szCs w:val="16"/>
              </w:rPr>
              <w:t>СибЭнергоТранс</w:t>
            </w:r>
            <w:proofErr w:type="spellEnd"/>
            <w:r w:rsidRPr="0050044B">
              <w:rPr>
                <w:sz w:val="16"/>
                <w:szCs w:val="16"/>
              </w:rPr>
              <w:t xml:space="preserve"> - 42» ООО (ИНН 4223086707)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73351"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686099"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4EB3EE"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59B64F"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B3D07D"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2127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A5A61"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8A39A5"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D232D4"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F4B839"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4C27F0"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2A51C19"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333B2DD"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61A293"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9A6B686"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B4F357" w14:textId="77777777" w:rsidR="00304566" w:rsidRPr="0050044B" w:rsidRDefault="00304566" w:rsidP="009F1A33">
            <w:pPr>
              <w:jc w:val="center"/>
              <w:rPr>
                <w:sz w:val="16"/>
                <w:szCs w:val="16"/>
              </w:rPr>
            </w:pPr>
            <w:r w:rsidRPr="0050044B">
              <w:rPr>
                <w:sz w:val="16"/>
                <w:szCs w:val="16"/>
              </w:rPr>
              <w:t>0,000</w:t>
            </w:r>
          </w:p>
        </w:tc>
      </w:tr>
      <w:tr w:rsidR="00304566" w:rsidRPr="0050044B" w14:paraId="3C0080B4"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099730"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F9DDCF" w14:textId="77777777" w:rsidR="00304566" w:rsidRPr="0050044B" w:rsidRDefault="00304566" w:rsidP="009F1A33">
            <w:pPr>
              <w:jc w:val="right"/>
              <w:rPr>
                <w:sz w:val="16"/>
                <w:szCs w:val="16"/>
              </w:rPr>
            </w:pPr>
            <w:r w:rsidRPr="0050044B">
              <w:rPr>
                <w:sz w:val="16"/>
                <w:szCs w:val="16"/>
              </w:rPr>
              <w:t xml:space="preserve">«Специализированная шахтная </w:t>
            </w:r>
            <w:proofErr w:type="spellStart"/>
            <w:r w:rsidRPr="0050044B">
              <w:rPr>
                <w:sz w:val="16"/>
                <w:szCs w:val="16"/>
              </w:rPr>
              <w:t>энергомеханическая</w:t>
            </w:r>
            <w:proofErr w:type="spellEnd"/>
            <w:r w:rsidRPr="0050044B">
              <w:rPr>
                <w:sz w:val="16"/>
                <w:szCs w:val="16"/>
              </w:rPr>
              <w:t xml:space="preserve"> компания» АО (ИНН 4208003209)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F3214"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F1080D"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CEAC05"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AA18BA"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837A66"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B8B4C"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BC033"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A912FB"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4A18B4"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A282FC"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87F655"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801ED3A"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CF69574"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AD02C46"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F3F6EEB"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8F0004" w14:textId="77777777" w:rsidR="00304566" w:rsidRPr="0050044B" w:rsidRDefault="00304566" w:rsidP="009F1A33">
            <w:pPr>
              <w:jc w:val="center"/>
              <w:rPr>
                <w:sz w:val="16"/>
                <w:szCs w:val="16"/>
              </w:rPr>
            </w:pPr>
            <w:r w:rsidRPr="0050044B">
              <w:rPr>
                <w:sz w:val="16"/>
                <w:szCs w:val="16"/>
              </w:rPr>
              <w:t>0,000</w:t>
            </w:r>
          </w:p>
        </w:tc>
      </w:tr>
      <w:tr w:rsidR="00304566" w:rsidRPr="0050044B" w14:paraId="45023ECF"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65EC4"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E7C30" w14:textId="77777777" w:rsidR="00304566" w:rsidRPr="0050044B" w:rsidRDefault="00304566" w:rsidP="009F1A33">
            <w:pPr>
              <w:jc w:val="right"/>
              <w:rPr>
                <w:sz w:val="16"/>
                <w:szCs w:val="16"/>
              </w:rPr>
            </w:pPr>
            <w:r w:rsidRPr="0050044B">
              <w:rPr>
                <w:sz w:val="16"/>
                <w:szCs w:val="16"/>
              </w:rPr>
              <w:t>«СЭС» ООО (ИНН 4223127110)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6F285C"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6C32FC"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EC8DB1"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049638"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03B0CC"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A23C67"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F42165"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201B2"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7F9FC"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3DF6BC"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2F815C"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4827207"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B5D3496"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1B72142"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9838E62"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FA224B" w14:textId="77777777" w:rsidR="00304566" w:rsidRPr="0050044B" w:rsidRDefault="00304566" w:rsidP="009F1A33">
            <w:pPr>
              <w:jc w:val="center"/>
              <w:rPr>
                <w:sz w:val="16"/>
                <w:szCs w:val="16"/>
              </w:rPr>
            </w:pPr>
            <w:r w:rsidRPr="0050044B">
              <w:rPr>
                <w:sz w:val="16"/>
                <w:szCs w:val="16"/>
              </w:rPr>
              <w:t>0,000</w:t>
            </w:r>
          </w:p>
        </w:tc>
      </w:tr>
      <w:tr w:rsidR="00304566" w:rsidRPr="0050044B" w14:paraId="783BC8B9"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06172"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70884" w14:textId="77777777" w:rsidR="00304566" w:rsidRPr="0050044B" w:rsidRDefault="00304566" w:rsidP="009F1A33">
            <w:pPr>
              <w:jc w:val="right"/>
              <w:rPr>
                <w:sz w:val="16"/>
                <w:szCs w:val="16"/>
              </w:rPr>
            </w:pPr>
            <w:r w:rsidRPr="0050044B">
              <w:rPr>
                <w:sz w:val="16"/>
                <w:szCs w:val="16"/>
              </w:rPr>
              <w:t>«Территориальная распределительная сетевая компания Новокузнецкого муниципального района» МУП (ИНН 4252003462)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AE68FA"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E1211"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07E873"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6D4830"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772D10"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086732"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6BE5B2"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57B34F"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86A8C8"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5B448"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E20DC3"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D36F4D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05ABCE2"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0D0477"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2712551"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B17756" w14:textId="77777777" w:rsidR="00304566" w:rsidRPr="0050044B" w:rsidRDefault="00304566" w:rsidP="009F1A33">
            <w:pPr>
              <w:jc w:val="center"/>
              <w:rPr>
                <w:sz w:val="16"/>
                <w:szCs w:val="16"/>
              </w:rPr>
            </w:pPr>
            <w:r w:rsidRPr="0050044B">
              <w:rPr>
                <w:sz w:val="16"/>
                <w:szCs w:val="16"/>
              </w:rPr>
              <w:t>0,000</w:t>
            </w:r>
          </w:p>
        </w:tc>
      </w:tr>
      <w:tr w:rsidR="00304566" w:rsidRPr="0050044B" w14:paraId="4F741539"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906109"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E76B9D" w14:textId="77777777" w:rsidR="00304566" w:rsidRPr="0050044B" w:rsidRDefault="00304566" w:rsidP="009F1A33">
            <w:pPr>
              <w:jc w:val="right"/>
              <w:rPr>
                <w:sz w:val="16"/>
                <w:szCs w:val="16"/>
              </w:rPr>
            </w:pPr>
            <w:r w:rsidRPr="0050044B">
              <w:rPr>
                <w:sz w:val="16"/>
                <w:szCs w:val="16"/>
              </w:rPr>
              <w:t>«Территориальная сетевая организация «Сибирь» ООО (ИНН 4205282579)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83B9A"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B36D6A"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97FFA"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F9F6A"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3A09D"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3591A9"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21C613"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B8C442"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4DED64"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99183A"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34F7F"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04DA0AB"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19786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52C7DFB"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6E9BE02"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B1291" w14:textId="77777777" w:rsidR="00304566" w:rsidRPr="0050044B" w:rsidRDefault="00304566" w:rsidP="009F1A33">
            <w:pPr>
              <w:jc w:val="center"/>
              <w:rPr>
                <w:sz w:val="16"/>
                <w:szCs w:val="16"/>
              </w:rPr>
            </w:pPr>
            <w:r w:rsidRPr="0050044B">
              <w:rPr>
                <w:sz w:val="16"/>
                <w:szCs w:val="16"/>
              </w:rPr>
              <w:t>0,000</w:t>
            </w:r>
          </w:p>
        </w:tc>
      </w:tr>
      <w:tr w:rsidR="00304566" w:rsidRPr="0050044B" w14:paraId="005000E0"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F0FAA"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E8AC12" w14:textId="77777777" w:rsidR="00304566" w:rsidRPr="0050044B" w:rsidRDefault="00304566" w:rsidP="009F1A33">
            <w:pPr>
              <w:jc w:val="right"/>
              <w:rPr>
                <w:sz w:val="16"/>
                <w:szCs w:val="16"/>
              </w:rPr>
            </w:pPr>
            <w:r w:rsidRPr="0050044B">
              <w:rPr>
                <w:sz w:val="16"/>
                <w:szCs w:val="16"/>
              </w:rPr>
              <w:t>«</w:t>
            </w:r>
            <w:proofErr w:type="spellStart"/>
            <w:r w:rsidRPr="0050044B">
              <w:rPr>
                <w:sz w:val="16"/>
                <w:szCs w:val="16"/>
              </w:rPr>
              <w:t>Трансхимэнерго</w:t>
            </w:r>
            <w:proofErr w:type="spellEnd"/>
            <w:r w:rsidRPr="0050044B">
              <w:rPr>
                <w:sz w:val="16"/>
                <w:szCs w:val="16"/>
              </w:rPr>
              <w:t>» ООО (ИНН 4205220893)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1E1B09"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002B5"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74BCCF"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7C3022"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4F6783"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42DA4B"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BD3096"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FDACF4"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E0EAE7"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A066BA"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91B9FF"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994FF7"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C9D98F6"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501F439"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7032D69"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F1F4F9" w14:textId="77777777" w:rsidR="00304566" w:rsidRPr="0050044B" w:rsidRDefault="00304566" w:rsidP="009F1A33">
            <w:pPr>
              <w:jc w:val="center"/>
              <w:rPr>
                <w:sz w:val="16"/>
                <w:szCs w:val="16"/>
              </w:rPr>
            </w:pPr>
            <w:r w:rsidRPr="0050044B">
              <w:rPr>
                <w:sz w:val="16"/>
                <w:szCs w:val="16"/>
              </w:rPr>
              <w:t>0,000</w:t>
            </w:r>
          </w:p>
        </w:tc>
      </w:tr>
      <w:tr w:rsidR="00304566" w:rsidRPr="0050044B" w14:paraId="1E46B6C5"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E5424"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2E967D" w14:textId="77777777" w:rsidR="00304566" w:rsidRPr="0050044B" w:rsidRDefault="00304566" w:rsidP="009F1A33">
            <w:pPr>
              <w:jc w:val="right"/>
              <w:rPr>
                <w:sz w:val="16"/>
                <w:szCs w:val="16"/>
              </w:rPr>
            </w:pPr>
            <w:r w:rsidRPr="0050044B">
              <w:rPr>
                <w:sz w:val="16"/>
                <w:szCs w:val="16"/>
              </w:rPr>
              <w:t>«Электросеть» АО (ИНН 7714734225)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4FFE19"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3FC72"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86273"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35C917"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70661A"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09B8C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019EA0"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2F4A26"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3C6E8B"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69A310"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16B1D"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F970A41"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0714DD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5C3C5A3"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281CF36"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F73204" w14:textId="77777777" w:rsidR="00304566" w:rsidRPr="0050044B" w:rsidRDefault="00304566" w:rsidP="009F1A33">
            <w:pPr>
              <w:jc w:val="center"/>
              <w:rPr>
                <w:sz w:val="16"/>
                <w:szCs w:val="16"/>
              </w:rPr>
            </w:pPr>
            <w:r w:rsidRPr="0050044B">
              <w:rPr>
                <w:sz w:val="16"/>
                <w:szCs w:val="16"/>
              </w:rPr>
              <w:t>0,000</w:t>
            </w:r>
          </w:p>
        </w:tc>
      </w:tr>
      <w:tr w:rsidR="00304566" w:rsidRPr="0050044B" w14:paraId="53BFEDFF"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DE6BF3"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E00E97" w14:textId="77777777" w:rsidR="00304566" w:rsidRPr="0050044B" w:rsidRDefault="00304566" w:rsidP="009F1A33">
            <w:pPr>
              <w:jc w:val="right"/>
              <w:rPr>
                <w:sz w:val="16"/>
                <w:szCs w:val="16"/>
              </w:rPr>
            </w:pPr>
            <w:r w:rsidRPr="0050044B">
              <w:rPr>
                <w:sz w:val="16"/>
                <w:szCs w:val="16"/>
              </w:rPr>
              <w:t>«</w:t>
            </w:r>
            <w:proofErr w:type="spellStart"/>
            <w:r w:rsidRPr="0050044B">
              <w:rPr>
                <w:sz w:val="16"/>
                <w:szCs w:val="16"/>
              </w:rPr>
              <w:t>Электросетьсервис</w:t>
            </w:r>
            <w:proofErr w:type="spellEnd"/>
            <w:r w:rsidRPr="0050044B">
              <w:rPr>
                <w:sz w:val="16"/>
                <w:szCs w:val="16"/>
              </w:rPr>
              <w:t>» ООО (ИНН 4223057103)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9C6B02"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C1EF63"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0983A0"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0B8915"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96E369"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9F2BDB"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623C02"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5158E"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38DA1A"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3F866"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2D62E8"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5382FE1"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19D29"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47003E"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6E115E7"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120E6A" w14:textId="77777777" w:rsidR="00304566" w:rsidRPr="0050044B" w:rsidRDefault="00304566" w:rsidP="009F1A33">
            <w:pPr>
              <w:jc w:val="center"/>
              <w:rPr>
                <w:sz w:val="16"/>
                <w:szCs w:val="16"/>
              </w:rPr>
            </w:pPr>
            <w:r w:rsidRPr="0050044B">
              <w:rPr>
                <w:sz w:val="16"/>
                <w:szCs w:val="16"/>
              </w:rPr>
              <w:t>0,000</w:t>
            </w:r>
          </w:p>
        </w:tc>
      </w:tr>
      <w:tr w:rsidR="00304566" w:rsidRPr="0050044B" w14:paraId="51FBF333"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A2249"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A20B68" w14:textId="77777777" w:rsidR="00304566" w:rsidRPr="0050044B" w:rsidRDefault="00304566" w:rsidP="009F1A33">
            <w:pPr>
              <w:jc w:val="right"/>
              <w:rPr>
                <w:sz w:val="16"/>
                <w:szCs w:val="16"/>
              </w:rPr>
            </w:pPr>
            <w:r w:rsidRPr="0050044B">
              <w:rPr>
                <w:sz w:val="16"/>
                <w:szCs w:val="16"/>
              </w:rPr>
              <w:t>«</w:t>
            </w:r>
            <w:proofErr w:type="spellStart"/>
            <w:r w:rsidRPr="0050044B">
              <w:rPr>
                <w:sz w:val="16"/>
                <w:szCs w:val="16"/>
              </w:rPr>
              <w:t>ЭнергоПаритет</w:t>
            </w:r>
            <w:proofErr w:type="spellEnd"/>
            <w:r w:rsidRPr="0050044B">
              <w:rPr>
                <w:sz w:val="16"/>
                <w:szCs w:val="16"/>
              </w:rPr>
              <w:t>» ООО (ИНН 4205262491)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9C7A29"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074785"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4F7DE1"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9CDBEE"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E2656"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161CB"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119D8F"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657AE"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EE9B27"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C32B6B"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657247"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8DDCF6E"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06B8D4C"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9186A62"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8B6204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00DBC6" w14:textId="77777777" w:rsidR="00304566" w:rsidRPr="0050044B" w:rsidRDefault="00304566" w:rsidP="009F1A33">
            <w:pPr>
              <w:jc w:val="center"/>
              <w:rPr>
                <w:sz w:val="16"/>
                <w:szCs w:val="16"/>
              </w:rPr>
            </w:pPr>
            <w:r w:rsidRPr="0050044B">
              <w:rPr>
                <w:sz w:val="16"/>
                <w:szCs w:val="16"/>
              </w:rPr>
              <w:t>0,000</w:t>
            </w:r>
          </w:p>
        </w:tc>
      </w:tr>
      <w:tr w:rsidR="00304566" w:rsidRPr="0050044B" w14:paraId="71622F8C"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ADD52D" w14:textId="77777777" w:rsidR="00304566" w:rsidRPr="0050044B" w:rsidRDefault="00304566" w:rsidP="009F1A33">
            <w:pPr>
              <w:jc w:val="center"/>
              <w:rPr>
                <w:sz w:val="16"/>
                <w:szCs w:val="16"/>
              </w:rPr>
            </w:pPr>
            <w:r w:rsidRPr="0050044B">
              <w:rPr>
                <w:sz w:val="16"/>
                <w:szCs w:val="16"/>
              </w:rPr>
              <w:t> </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D7FD89" w14:textId="77777777" w:rsidR="00304566" w:rsidRPr="0050044B" w:rsidRDefault="00304566" w:rsidP="009F1A33">
            <w:pPr>
              <w:jc w:val="right"/>
              <w:rPr>
                <w:sz w:val="16"/>
                <w:szCs w:val="16"/>
              </w:rPr>
            </w:pPr>
            <w:r w:rsidRPr="0050044B">
              <w:rPr>
                <w:sz w:val="16"/>
                <w:szCs w:val="16"/>
              </w:rPr>
              <w:t>«</w:t>
            </w:r>
            <w:proofErr w:type="spellStart"/>
            <w:r w:rsidRPr="0050044B">
              <w:rPr>
                <w:sz w:val="16"/>
                <w:szCs w:val="16"/>
              </w:rPr>
              <w:t>Энергосервис</w:t>
            </w:r>
            <w:proofErr w:type="spellEnd"/>
            <w:r w:rsidRPr="0050044B">
              <w:rPr>
                <w:sz w:val="16"/>
                <w:szCs w:val="16"/>
              </w:rPr>
              <w:t>» ООО (ИНН 4212038927)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26309B"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23A138"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ECC55F"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CBA28"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E78E8"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13719"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BB7340"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414ECB"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7894FE"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8A68C"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1A0D44"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37BE3B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2DAA5B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913271C"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ED00C4D"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74C97A" w14:textId="77777777" w:rsidR="00304566" w:rsidRPr="0050044B" w:rsidRDefault="00304566" w:rsidP="009F1A33">
            <w:pPr>
              <w:jc w:val="center"/>
              <w:rPr>
                <w:sz w:val="16"/>
                <w:szCs w:val="16"/>
              </w:rPr>
            </w:pPr>
            <w:r w:rsidRPr="0050044B">
              <w:rPr>
                <w:sz w:val="16"/>
                <w:szCs w:val="16"/>
              </w:rPr>
              <w:t>0,000</w:t>
            </w:r>
          </w:p>
        </w:tc>
      </w:tr>
      <w:tr w:rsidR="00304566" w:rsidRPr="0050044B" w14:paraId="59F66A9B"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C71315" w14:textId="77777777" w:rsidR="00304566" w:rsidRPr="0050044B" w:rsidRDefault="00304566" w:rsidP="009F1A33">
            <w:pPr>
              <w:jc w:val="center"/>
              <w:rPr>
                <w:b/>
                <w:bCs/>
                <w:sz w:val="16"/>
                <w:szCs w:val="16"/>
              </w:rPr>
            </w:pPr>
            <w:r w:rsidRPr="0050044B">
              <w:rPr>
                <w:b/>
                <w:bCs/>
                <w:sz w:val="16"/>
                <w:szCs w:val="16"/>
              </w:rPr>
              <w:t>15</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33E4F9" w14:textId="77777777" w:rsidR="00304566" w:rsidRPr="0050044B" w:rsidRDefault="00304566" w:rsidP="009F1A33">
            <w:pPr>
              <w:rPr>
                <w:b/>
                <w:bCs/>
                <w:sz w:val="16"/>
                <w:szCs w:val="16"/>
              </w:rPr>
            </w:pPr>
            <w:r w:rsidRPr="0050044B">
              <w:rPr>
                <w:b/>
                <w:bCs/>
                <w:sz w:val="16"/>
                <w:szCs w:val="16"/>
              </w:rPr>
              <w:t xml:space="preserve">Полезный отпуск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3DDDA" w14:textId="77777777" w:rsidR="00304566" w:rsidRPr="0050044B" w:rsidRDefault="00304566" w:rsidP="009F1A33">
            <w:pPr>
              <w:jc w:val="center"/>
              <w:rPr>
                <w:b/>
                <w:bCs/>
                <w:sz w:val="16"/>
                <w:szCs w:val="16"/>
              </w:rPr>
            </w:pPr>
            <w:r w:rsidRPr="0050044B">
              <w:rPr>
                <w:b/>
                <w:bCs/>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C2D348" w14:textId="77777777" w:rsidR="00304566" w:rsidRPr="0050044B" w:rsidRDefault="00304566" w:rsidP="009F1A33">
            <w:pPr>
              <w:jc w:val="center"/>
              <w:rPr>
                <w:b/>
                <w:bCs/>
                <w:sz w:val="16"/>
                <w:szCs w:val="16"/>
              </w:rPr>
            </w:pPr>
            <w:r w:rsidRPr="0050044B">
              <w:rPr>
                <w:b/>
                <w:bCs/>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3037E4" w14:textId="77777777" w:rsidR="00304566" w:rsidRPr="0050044B" w:rsidRDefault="00304566" w:rsidP="009F1A33">
            <w:pPr>
              <w:jc w:val="center"/>
              <w:rPr>
                <w:b/>
                <w:bCs/>
                <w:sz w:val="16"/>
                <w:szCs w:val="16"/>
              </w:rPr>
            </w:pPr>
            <w:r w:rsidRPr="0050044B">
              <w:rPr>
                <w:b/>
                <w:bCs/>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DCEB49" w14:textId="77777777" w:rsidR="00304566" w:rsidRPr="0050044B" w:rsidRDefault="00304566" w:rsidP="009F1A33">
            <w:pPr>
              <w:jc w:val="center"/>
              <w:rPr>
                <w:b/>
                <w:bCs/>
                <w:sz w:val="16"/>
                <w:szCs w:val="16"/>
              </w:rPr>
            </w:pPr>
            <w:r w:rsidRPr="0050044B">
              <w:rPr>
                <w:b/>
                <w:bCs/>
                <w:sz w:val="16"/>
                <w:szCs w:val="16"/>
              </w:rPr>
              <w:t>6,637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3B37F7" w14:textId="77777777" w:rsidR="00304566" w:rsidRPr="0050044B" w:rsidRDefault="00304566" w:rsidP="009F1A33">
            <w:pPr>
              <w:jc w:val="center"/>
              <w:rPr>
                <w:b/>
                <w:bCs/>
                <w:sz w:val="16"/>
                <w:szCs w:val="16"/>
              </w:rPr>
            </w:pPr>
            <w:r w:rsidRPr="0050044B">
              <w:rPr>
                <w:b/>
                <w:bCs/>
                <w:sz w:val="16"/>
                <w:szCs w:val="16"/>
              </w:rPr>
              <w:t>0,155</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DF06E0" w14:textId="77777777" w:rsidR="00304566" w:rsidRPr="0050044B" w:rsidRDefault="00304566" w:rsidP="009F1A33">
            <w:pPr>
              <w:jc w:val="center"/>
              <w:rPr>
                <w:b/>
                <w:bCs/>
                <w:sz w:val="16"/>
                <w:szCs w:val="16"/>
              </w:rPr>
            </w:pPr>
            <w:r w:rsidRPr="0050044B">
              <w:rPr>
                <w:b/>
                <w:bCs/>
                <w:sz w:val="16"/>
                <w:szCs w:val="16"/>
              </w:rPr>
              <w:t>6,793</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79ADD" w14:textId="77777777" w:rsidR="00304566" w:rsidRPr="0050044B" w:rsidRDefault="00304566" w:rsidP="009F1A33">
            <w:pPr>
              <w:jc w:val="center"/>
              <w:rPr>
                <w:b/>
                <w:bCs/>
                <w:sz w:val="16"/>
                <w:szCs w:val="16"/>
              </w:rPr>
            </w:pPr>
            <w:r w:rsidRPr="0050044B">
              <w:rPr>
                <w:b/>
                <w:bCs/>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9CE1CE" w14:textId="77777777" w:rsidR="00304566" w:rsidRPr="0050044B" w:rsidRDefault="00304566" w:rsidP="009F1A33">
            <w:pPr>
              <w:jc w:val="center"/>
              <w:rPr>
                <w:b/>
                <w:bCs/>
                <w:sz w:val="16"/>
                <w:szCs w:val="16"/>
              </w:rPr>
            </w:pPr>
            <w:r w:rsidRPr="0050044B">
              <w:rPr>
                <w:b/>
                <w:bCs/>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8F8DA6" w14:textId="77777777" w:rsidR="00304566" w:rsidRPr="0050044B" w:rsidRDefault="00304566" w:rsidP="009F1A33">
            <w:pPr>
              <w:jc w:val="center"/>
              <w:rPr>
                <w:b/>
                <w:bCs/>
                <w:sz w:val="16"/>
                <w:szCs w:val="16"/>
              </w:rPr>
            </w:pPr>
            <w:r w:rsidRPr="0050044B">
              <w:rPr>
                <w:b/>
                <w:bCs/>
                <w:sz w:val="16"/>
                <w:szCs w:val="16"/>
              </w:rPr>
              <w:t>6,102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A1636" w14:textId="77777777" w:rsidR="00304566" w:rsidRPr="0050044B" w:rsidRDefault="00304566" w:rsidP="009F1A33">
            <w:pPr>
              <w:jc w:val="center"/>
              <w:rPr>
                <w:b/>
                <w:bCs/>
                <w:sz w:val="16"/>
                <w:szCs w:val="16"/>
              </w:rPr>
            </w:pPr>
            <w:r w:rsidRPr="0050044B">
              <w:rPr>
                <w:b/>
                <w:bCs/>
                <w:sz w:val="16"/>
                <w:szCs w:val="16"/>
              </w:rPr>
              <w:t>0,134</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72E7AA" w14:textId="77777777" w:rsidR="00304566" w:rsidRPr="0050044B" w:rsidRDefault="00304566" w:rsidP="009F1A33">
            <w:pPr>
              <w:jc w:val="center"/>
              <w:rPr>
                <w:b/>
                <w:bCs/>
                <w:sz w:val="16"/>
                <w:szCs w:val="16"/>
              </w:rPr>
            </w:pPr>
            <w:r w:rsidRPr="0050044B">
              <w:rPr>
                <w:b/>
                <w:bCs/>
                <w:sz w:val="16"/>
                <w:szCs w:val="16"/>
              </w:rPr>
              <w:t>6,236</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2E3AA0" w14:textId="77777777" w:rsidR="00304566" w:rsidRPr="0050044B" w:rsidRDefault="00304566" w:rsidP="009F1A33">
            <w:pPr>
              <w:jc w:val="center"/>
              <w:rPr>
                <w:b/>
                <w:bCs/>
                <w:sz w:val="16"/>
                <w:szCs w:val="16"/>
              </w:rPr>
            </w:pPr>
            <w:r w:rsidRPr="0050044B">
              <w:rPr>
                <w:b/>
                <w:bCs/>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8BEC1C" w14:textId="77777777" w:rsidR="00304566" w:rsidRPr="0050044B" w:rsidRDefault="00304566" w:rsidP="009F1A33">
            <w:pPr>
              <w:jc w:val="center"/>
              <w:rPr>
                <w:b/>
                <w:bCs/>
                <w:sz w:val="16"/>
                <w:szCs w:val="16"/>
              </w:rPr>
            </w:pPr>
            <w:r w:rsidRPr="0050044B">
              <w:rPr>
                <w:b/>
                <w:bCs/>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DBBCC" w14:textId="77777777" w:rsidR="00304566" w:rsidRPr="0050044B" w:rsidRDefault="00304566" w:rsidP="009F1A33">
            <w:pPr>
              <w:jc w:val="center"/>
              <w:rPr>
                <w:b/>
                <w:bCs/>
                <w:sz w:val="16"/>
                <w:szCs w:val="16"/>
              </w:rPr>
            </w:pPr>
            <w:r w:rsidRPr="0050044B">
              <w:rPr>
                <w:b/>
                <w:bCs/>
                <w:sz w:val="16"/>
                <w:szCs w:val="16"/>
              </w:rPr>
              <w:t>6,370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4A61D7" w14:textId="77777777" w:rsidR="00304566" w:rsidRPr="0050044B" w:rsidRDefault="00304566" w:rsidP="009F1A33">
            <w:pPr>
              <w:jc w:val="center"/>
              <w:rPr>
                <w:b/>
                <w:bCs/>
                <w:sz w:val="16"/>
                <w:szCs w:val="16"/>
              </w:rPr>
            </w:pPr>
            <w:r w:rsidRPr="0050044B">
              <w:rPr>
                <w:b/>
                <w:bCs/>
                <w:sz w:val="16"/>
                <w:szCs w:val="16"/>
              </w:rPr>
              <w:t>0,144</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8620C" w14:textId="77777777" w:rsidR="00304566" w:rsidRPr="0050044B" w:rsidRDefault="00304566" w:rsidP="009F1A33">
            <w:pPr>
              <w:jc w:val="center"/>
              <w:rPr>
                <w:b/>
                <w:bCs/>
                <w:sz w:val="16"/>
                <w:szCs w:val="16"/>
              </w:rPr>
            </w:pPr>
            <w:r w:rsidRPr="0050044B">
              <w:rPr>
                <w:b/>
                <w:bCs/>
                <w:sz w:val="16"/>
                <w:szCs w:val="16"/>
              </w:rPr>
              <w:t>6,514</w:t>
            </w:r>
          </w:p>
        </w:tc>
      </w:tr>
      <w:tr w:rsidR="00304566" w:rsidRPr="0050044B" w14:paraId="5655D1A7"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64AD13" w14:textId="77777777" w:rsidR="00304566" w:rsidRPr="0050044B" w:rsidRDefault="00304566" w:rsidP="009F1A33">
            <w:pPr>
              <w:jc w:val="center"/>
              <w:rPr>
                <w:sz w:val="16"/>
                <w:szCs w:val="16"/>
              </w:rPr>
            </w:pPr>
            <w:r w:rsidRPr="0050044B">
              <w:rPr>
                <w:sz w:val="16"/>
                <w:szCs w:val="16"/>
              </w:rPr>
              <w:t>16</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099E6" w14:textId="77777777" w:rsidR="00304566" w:rsidRPr="0050044B" w:rsidRDefault="00304566" w:rsidP="009F1A33">
            <w:pPr>
              <w:rPr>
                <w:sz w:val="16"/>
                <w:szCs w:val="16"/>
              </w:rPr>
            </w:pPr>
            <w:r w:rsidRPr="0050044B">
              <w:rPr>
                <w:sz w:val="16"/>
                <w:szCs w:val="16"/>
              </w:rPr>
              <w:t>Полезный отпуск без производственных нужд ЭСО, в т.ч. потребители:</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2D1142"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BB877"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E07C82"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154CE9" w14:textId="77777777" w:rsidR="00304566" w:rsidRPr="0050044B" w:rsidRDefault="00304566" w:rsidP="009F1A33">
            <w:pPr>
              <w:jc w:val="center"/>
              <w:rPr>
                <w:sz w:val="16"/>
                <w:szCs w:val="16"/>
              </w:rPr>
            </w:pPr>
            <w:r w:rsidRPr="0050044B">
              <w:rPr>
                <w:sz w:val="16"/>
                <w:szCs w:val="16"/>
              </w:rPr>
              <w:t>6,637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345DA2" w14:textId="77777777" w:rsidR="00304566" w:rsidRPr="0050044B" w:rsidRDefault="00304566" w:rsidP="009F1A33">
            <w:pPr>
              <w:jc w:val="center"/>
              <w:rPr>
                <w:sz w:val="16"/>
                <w:szCs w:val="16"/>
              </w:rPr>
            </w:pPr>
            <w:r w:rsidRPr="0050044B">
              <w:rPr>
                <w:sz w:val="16"/>
                <w:szCs w:val="16"/>
              </w:rPr>
              <w:t>0,155</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F90BA2" w14:textId="77777777" w:rsidR="00304566" w:rsidRPr="0050044B" w:rsidRDefault="00304566" w:rsidP="009F1A33">
            <w:pPr>
              <w:jc w:val="center"/>
              <w:rPr>
                <w:sz w:val="16"/>
                <w:szCs w:val="16"/>
              </w:rPr>
            </w:pPr>
            <w:r w:rsidRPr="0050044B">
              <w:rPr>
                <w:sz w:val="16"/>
                <w:szCs w:val="16"/>
              </w:rPr>
              <w:t>6,793</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02264"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741651"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88FFE9" w14:textId="77777777" w:rsidR="00304566" w:rsidRPr="0050044B" w:rsidRDefault="00304566" w:rsidP="009F1A33">
            <w:pPr>
              <w:jc w:val="center"/>
              <w:rPr>
                <w:sz w:val="16"/>
                <w:szCs w:val="16"/>
              </w:rPr>
            </w:pPr>
            <w:r w:rsidRPr="0050044B">
              <w:rPr>
                <w:sz w:val="16"/>
                <w:szCs w:val="16"/>
              </w:rPr>
              <w:t>6,102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CE695B" w14:textId="77777777" w:rsidR="00304566" w:rsidRPr="0050044B" w:rsidRDefault="00304566" w:rsidP="009F1A33">
            <w:pPr>
              <w:jc w:val="center"/>
              <w:rPr>
                <w:sz w:val="16"/>
                <w:szCs w:val="16"/>
              </w:rPr>
            </w:pPr>
            <w:r w:rsidRPr="0050044B">
              <w:rPr>
                <w:sz w:val="16"/>
                <w:szCs w:val="16"/>
              </w:rPr>
              <w:t>0,134</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CAE7D" w14:textId="77777777" w:rsidR="00304566" w:rsidRPr="0050044B" w:rsidRDefault="00304566" w:rsidP="009F1A33">
            <w:pPr>
              <w:jc w:val="center"/>
              <w:rPr>
                <w:sz w:val="16"/>
                <w:szCs w:val="16"/>
              </w:rPr>
            </w:pPr>
            <w:r w:rsidRPr="0050044B">
              <w:rPr>
                <w:sz w:val="16"/>
                <w:szCs w:val="16"/>
              </w:rPr>
              <w:t>6,236</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AEB08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B5F617"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AEB728" w14:textId="77777777" w:rsidR="00304566" w:rsidRPr="0050044B" w:rsidRDefault="00304566" w:rsidP="009F1A33">
            <w:pPr>
              <w:jc w:val="center"/>
              <w:rPr>
                <w:sz w:val="16"/>
                <w:szCs w:val="16"/>
              </w:rPr>
            </w:pPr>
            <w:r w:rsidRPr="0050044B">
              <w:rPr>
                <w:sz w:val="16"/>
                <w:szCs w:val="16"/>
              </w:rPr>
              <w:t>6,370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B55B77" w14:textId="77777777" w:rsidR="00304566" w:rsidRPr="0050044B" w:rsidRDefault="00304566" w:rsidP="009F1A33">
            <w:pPr>
              <w:jc w:val="center"/>
              <w:rPr>
                <w:sz w:val="16"/>
                <w:szCs w:val="16"/>
              </w:rPr>
            </w:pPr>
            <w:r w:rsidRPr="0050044B">
              <w:rPr>
                <w:sz w:val="16"/>
                <w:szCs w:val="16"/>
              </w:rPr>
              <w:t>0,144</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82A737" w14:textId="77777777" w:rsidR="00304566" w:rsidRPr="0050044B" w:rsidRDefault="00304566" w:rsidP="009F1A33">
            <w:pPr>
              <w:jc w:val="center"/>
              <w:rPr>
                <w:sz w:val="16"/>
                <w:szCs w:val="16"/>
              </w:rPr>
            </w:pPr>
            <w:r w:rsidRPr="0050044B">
              <w:rPr>
                <w:sz w:val="16"/>
                <w:szCs w:val="16"/>
              </w:rPr>
              <w:t>6,514</w:t>
            </w:r>
          </w:p>
        </w:tc>
      </w:tr>
      <w:tr w:rsidR="00304566" w:rsidRPr="0050044B" w14:paraId="1F3E2903"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58EA5B" w14:textId="77777777" w:rsidR="00304566" w:rsidRPr="0050044B" w:rsidRDefault="00304566" w:rsidP="009F1A33">
            <w:pPr>
              <w:jc w:val="center"/>
              <w:rPr>
                <w:sz w:val="16"/>
                <w:szCs w:val="16"/>
              </w:rPr>
            </w:pPr>
            <w:r w:rsidRPr="0050044B">
              <w:rPr>
                <w:sz w:val="16"/>
                <w:szCs w:val="16"/>
              </w:rPr>
              <w:t>16.1</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23741C" w14:textId="77777777" w:rsidR="00304566" w:rsidRPr="0050044B" w:rsidRDefault="00304566" w:rsidP="009F1A33">
            <w:pPr>
              <w:jc w:val="right"/>
              <w:rPr>
                <w:sz w:val="16"/>
                <w:szCs w:val="16"/>
              </w:rPr>
            </w:pPr>
            <w:r w:rsidRPr="0050044B">
              <w:rPr>
                <w:sz w:val="16"/>
                <w:szCs w:val="16"/>
              </w:rPr>
              <w:t>Отпуск в смежные сетевые компании</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2A21D9"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616D3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A748F9"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72D36" w14:textId="77777777" w:rsidR="00304566" w:rsidRPr="0050044B" w:rsidRDefault="00304566" w:rsidP="009F1A33">
            <w:pPr>
              <w:jc w:val="center"/>
              <w:rPr>
                <w:sz w:val="16"/>
                <w:szCs w:val="16"/>
              </w:rPr>
            </w:pPr>
            <w:r w:rsidRPr="0050044B">
              <w:rPr>
                <w:sz w:val="16"/>
                <w:szCs w:val="16"/>
              </w:rPr>
              <w:t>0,168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7E1F4C" w14:textId="77777777" w:rsidR="00304566" w:rsidRPr="0050044B" w:rsidRDefault="00304566" w:rsidP="009F1A33">
            <w:pPr>
              <w:jc w:val="center"/>
              <w:rPr>
                <w:sz w:val="16"/>
                <w:szCs w:val="16"/>
              </w:rPr>
            </w:pPr>
            <w:r w:rsidRPr="0050044B">
              <w:rPr>
                <w:sz w:val="16"/>
                <w:szCs w:val="16"/>
              </w:rPr>
              <w:t>0,000</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83922C" w14:textId="77777777" w:rsidR="00304566" w:rsidRPr="0050044B" w:rsidRDefault="00304566" w:rsidP="009F1A33">
            <w:pPr>
              <w:jc w:val="center"/>
              <w:rPr>
                <w:sz w:val="16"/>
                <w:szCs w:val="16"/>
              </w:rPr>
            </w:pPr>
            <w:r w:rsidRPr="0050044B">
              <w:rPr>
                <w:sz w:val="16"/>
                <w:szCs w:val="16"/>
              </w:rPr>
              <w:t>0,168</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8B5EE7"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C4913F"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04E2BF" w14:textId="77777777" w:rsidR="00304566" w:rsidRPr="0050044B" w:rsidRDefault="00304566" w:rsidP="009F1A33">
            <w:pPr>
              <w:jc w:val="center"/>
              <w:rPr>
                <w:sz w:val="16"/>
                <w:szCs w:val="16"/>
              </w:rPr>
            </w:pPr>
            <w:r w:rsidRPr="0050044B">
              <w:rPr>
                <w:sz w:val="16"/>
                <w:szCs w:val="16"/>
              </w:rPr>
              <w:t>0,175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B9075"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618E87" w14:textId="77777777" w:rsidR="00304566" w:rsidRPr="0050044B" w:rsidRDefault="00304566" w:rsidP="009F1A33">
            <w:pPr>
              <w:jc w:val="center"/>
              <w:rPr>
                <w:sz w:val="16"/>
                <w:szCs w:val="16"/>
              </w:rPr>
            </w:pPr>
            <w:r w:rsidRPr="0050044B">
              <w:rPr>
                <w:sz w:val="16"/>
                <w:szCs w:val="16"/>
              </w:rPr>
              <w:t>0,175</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3A5A97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562D43C"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B74B666" w14:textId="77777777" w:rsidR="00304566" w:rsidRPr="0050044B" w:rsidRDefault="00304566" w:rsidP="009F1A33">
            <w:pPr>
              <w:jc w:val="center"/>
              <w:rPr>
                <w:sz w:val="16"/>
                <w:szCs w:val="16"/>
              </w:rPr>
            </w:pPr>
            <w:r w:rsidRPr="0050044B">
              <w:rPr>
                <w:sz w:val="16"/>
                <w:szCs w:val="16"/>
              </w:rPr>
              <w:t>0,172</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7862E2A"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5C333" w14:textId="77777777" w:rsidR="00304566" w:rsidRPr="0050044B" w:rsidRDefault="00304566" w:rsidP="009F1A33">
            <w:pPr>
              <w:jc w:val="center"/>
              <w:rPr>
                <w:sz w:val="16"/>
                <w:szCs w:val="16"/>
              </w:rPr>
            </w:pPr>
            <w:r w:rsidRPr="0050044B">
              <w:rPr>
                <w:sz w:val="16"/>
                <w:szCs w:val="16"/>
              </w:rPr>
              <w:t>0,172</w:t>
            </w:r>
          </w:p>
        </w:tc>
      </w:tr>
      <w:tr w:rsidR="00304566" w:rsidRPr="0050044B" w14:paraId="16BF7FE9"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B81562" w14:textId="77777777" w:rsidR="00304566" w:rsidRPr="0050044B" w:rsidRDefault="00304566" w:rsidP="009F1A33">
            <w:pPr>
              <w:jc w:val="center"/>
              <w:rPr>
                <w:sz w:val="16"/>
                <w:szCs w:val="16"/>
              </w:rPr>
            </w:pPr>
            <w:r w:rsidRPr="0050044B">
              <w:rPr>
                <w:sz w:val="16"/>
                <w:szCs w:val="16"/>
              </w:rPr>
              <w:t>16.2</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191A67" w14:textId="77777777" w:rsidR="00304566" w:rsidRPr="0050044B" w:rsidRDefault="00304566" w:rsidP="009F1A33">
            <w:pPr>
              <w:jc w:val="right"/>
              <w:rPr>
                <w:sz w:val="16"/>
                <w:szCs w:val="16"/>
              </w:rPr>
            </w:pPr>
            <w:r w:rsidRPr="0050044B">
              <w:rPr>
                <w:sz w:val="16"/>
                <w:szCs w:val="16"/>
              </w:rPr>
              <w:t>Сбыт 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6DE66"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5EC7FF"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2B4C6B"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F62FE" w14:textId="77777777" w:rsidR="00304566" w:rsidRPr="0050044B" w:rsidRDefault="00304566" w:rsidP="009F1A33">
            <w:pPr>
              <w:jc w:val="center"/>
              <w:rPr>
                <w:sz w:val="16"/>
                <w:szCs w:val="16"/>
              </w:rPr>
            </w:pPr>
            <w:r w:rsidRPr="0050044B">
              <w:rPr>
                <w:sz w:val="16"/>
                <w:szCs w:val="16"/>
              </w:rPr>
              <w:t>6,469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254DA4" w14:textId="77777777" w:rsidR="00304566" w:rsidRPr="0050044B" w:rsidRDefault="00304566" w:rsidP="009F1A33">
            <w:pPr>
              <w:jc w:val="center"/>
              <w:rPr>
                <w:sz w:val="16"/>
                <w:szCs w:val="16"/>
              </w:rPr>
            </w:pPr>
            <w:r w:rsidRPr="0050044B">
              <w:rPr>
                <w:sz w:val="16"/>
                <w:szCs w:val="16"/>
              </w:rPr>
              <w:t>0,155</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05C3A" w14:textId="77777777" w:rsidR="00304566" w:rsidRPr="0050044B" w:rsidRDefault="00304566" w:rsidP="009F1A33">
            <w:pPr>
              <w:jc w:val="center"/>
              <w:rPr>
                <w:sz w:val="16"/>
                <w:szCs w:val="16"/>
              </w:rPr>
            </w:pPr>
            <w:r w:rsidRPr="0050044B">
              <w:rPr>
                <w:sz w:val="16"/>
                <w:szCs w:val="16"/>
              </w:rPr>
              <w:t>6,625</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7F0885"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769BED"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48A320" w14:textId="77777777" w:rsidR="00304566" w:rsidRPr="0050044B" w:rsidRDefault="00304566" w:rsidP="009F1A33">
            <w:pPr>
              <w:jc w:val="center"/>
              <w:rPr>
                <w:sz w:val="16"/>
                <w:szCs w:val="16"/>
              </w:rPr>
            </w:pPr>
            <w:r w:rsidRPr="0050044B">
              <w:rPr>
                <w:sz w:val="16"/>
                <w:szCs w:val="16"/>
              </w:rPr>
              <w:t>5,927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A6B5CD" w14:textId="77777777" w:rsidR="00304566" w:rsidRPr="0050044B" w:rsidRDefault="00304566" w:rsidP="009F1A33">
            <w:pPr>
              <w:jc w:val="center"/>
              <w:rPr>
                <w:sz w:val="16"/>
                <w:szCs w:val="16"/>
              </w:rPr>
            </w:pPr>
            <w:r w:rsidRPr="0050044B">
              <w:rPr>
                <w:sz w:val="16"/>
                <w:szCs w:val="16"/>
              </w:rPr>
              <w:t>0,134</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955A4" w14:textId="77777777" w:rsidR="00304566" w:rsidRPr="0050044B" w:rsidRDefault="00304566" w:rsidP="009F1A33">
            <w:pPr>
              <w:jc w:val="center"/>
              <w:rPr>
                <w:sz w:val="16"/>
                <w:szCs w:val="16"/>
              </w:rPr>
            </w:pPr>
            <w:r w:rsidRPr="0050044B">
              <w:rPr>
                <w:sz w:val="16"/>
                <w:szCs w:val="16"/>
              </w:rPr>
              <w:t>6,061</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27728BA"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0625197"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E10EE3" w14:textId="77777777" w:rsidR="00304566" w:rsidRPr="0050044B" w:rsidRDefault="00304566" w:rsidP="009F1A33">
            <w:pPr>
              <w:jc w:val="center"/>
              <w:rPr>
                <w:sz w:val="16"/>
                <w:szCs w:val="16"/>
              </w:rPr>
            </w:pPr>
            <w:r w:rsidRPr="0050044B">
              <w:rPr>
                <w:sz w:val="16"/>
                <w:szCs w:val="16"/>
              </w:rPr>
              <w:t>6,198</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304C5DA" w14:textId="77777777" w:rsidR="00304566" w:rsidRPr="0050044B" w:rsidRDefault="00304566" w:rsidP="009F1A33">
            <w:pPr>
              <w:jc w:val="center"/>
              <w:rPr>
                <w:sz w:val="16"/>
                <w:szCs w:val="16"/>
              </w:rPr>
            </w:pPr>
            <w:r w:rsidRPr="0050044B">
              <w:rPr>
                <w:sz w:val="16"/>
                <w:szCs w:val="16"/>
              </w:rPr>
              <w:t>0,144</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26F630" w14:textId="77777777" w:rsidR="00304566" w:rsidRPr="0050044B" w:rsidRDefault="00304566" w:rsidP="009F1A33">
            <w:pPr>
              <w:jc w:val="center"/>
              <w:rPr>
                <w:sz w:val="16"/>
                <w:szCs w:val="16"/>
              </w:rPr>
            </w:pPr>
            <w:r w:rsidRPr="0050044B">
              <w:rPr>
                <w:sz w:val="16"/>
                <w:szCs w:val="16"/>
              </w:rPr>
              <w:t>6,343</w:t>
            </w:r>
          </w:p>
        </w:tc>
      </w:tr>
      <w:tr w:rsidR="00304566" w:rsidRPr="0050044B" w14:paraId="076CD0CA"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9ACA69" w14:textId="77777777" w:rsidR="00304566" w:rsidRPr="0050044B" w:rsidRDefault="00304566" w:rsidP="009F1A33">
            <w:pPr>
              <w:jc w:val="center"/>
              <w:rPr>
                <w:sz w:val="16"/>
                <w:szCs w:val="16"/>
              </w:rPr>
            </w:pPr>
            <w:r w:rsidRPr="0050044B">
              <w:rPr>
                <w:sz w:val="16"/>
                <w:szCs w:val="16"/>
              </w:rPr>
              <w:t>17</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5403E7" w14:textId="77777777" w:rsidR="00304566" w:rsidRPr="0050044B" w:rsidRDefault="00304566" w:rsidP="009F1A33">
            <w:pPr>
              <w:rPr>
                <w:sz w:val="16"/>
                <w:szCs w:val="16"/>
              </w:rPr>
            </w:pPr>
            <w:r w:rsidRPr="0050044B">
              <w:rPr>
                <w:sz w:val="16"/>
                <w:szCs w:val="16"/>
              </w:rPr>
              <w:t>Отпуск электроэнергии в смежные сетевые компании в сальдированном выражении, в т.ч.</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65BA9"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70971259"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6EA7C3C2"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350DEB2E"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7204075E" w14:textId="77777777" w:rsidR="00304566" w:rsidRPr="0050044B" w:rsidRDefault="00304566" w:rsidP="009F1A33">
            <w:pPr>
              <w:jc w:val="center"/>
              <w:rPr>
                <w:sz w:val="16"/>
                <w:szCs w:val="16"/>
              </w:rPr>
            </w:pPr>
            <w:r w:rsidRPr="0050044B">
              <w:rPr>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1F9BA22D"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30A96A18"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6E57FB13"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4047F85F"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241020B7"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19C3DBE8" w14:textId="77777777" w:rsidR="00304566" w:rsidRPr="0050044B" w:rsidRDefault="00304566" w:rsidP="009F1A33">
            <w:pPr>
              <w:jc w:val="center"/>
              <w:rPr>
                <w:sz w:val="16"/>
                <w:szCs w:val="16"/>
              </w:rPr>
            </w:pPr>
            <w:r w:rsidRPr="0050044B">
              <w:rPr>
                <w:sz w:val="16"/>
                <w:szCs w:val="16"/>
              </w:rPr>
              <w:t> </w:t>
            </w:r>
          </w:p>
        </w:tc>
        <w:tc>
          <w:tcPr>
            <w:tcW w:w="208"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09D81B71"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42A16E74"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46173F04" w14:textId="77777777" w:rsidR="00304566" w:rsidRPr="0050044B" w:rsidRDefault="00304566" w:rsidP="009F1A33">
            <w:pPr>
              <w:jc w:val="center"/>
              <w:rPr>
                <w:sz w:val="16"/>
                <w:szCs w:val="16"/>
              </w:rPr>
            </w:pPr>
            <w:r w:rsidRPr="0050044B">
              <w:rPr>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04D9655B" w14:textId="77777777" w:rsidR="00304566" w:rsidRPr="0050044B" w:rsidRDefault="00304566" w:rsidP="009F1A33">
            <w:pPr>
              <w:jc w:val="center"/>
              <w:rPr>
                <w:sz w:val="16"/>
                <w:szCs w:val="16"/>
              </w:rPr>
            </w:pPr>
            <w:r w:rsidRPr="0050044B">
              <w:rPr>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231212ED" w14:textId="77777777" w:rsidR="00304566" w:rsidRPr="0050044B" w:rsidRDefault="00304566" w:rsidP="009F1A33">
            <w:pPr>
              <w:jc w:val="center"/>
              <w:rPr>
                <w:sz w:val="16"/>
                <w:szCs w:val="16"/>
              </w:rPr>
            </w:pPr>
            <w:r w:rsidRPr="0050044B">
              <w:rPr>
                <w:sz w:val="16"/>
                <w:szCs w:val="16"/>
              </w:rPr>
              <w:t> </w:t>
            </w:r>
          </w:p>
        </w:tc>
      </w:tr>
      <w:tr w:rsidR="00304566" w:rsidRPr="0050044B" w14:paraId="0A7EA146"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927BD1" w14:textId="77777777" w:rsidR="00304566" w:rsidRPr="0050044B" w:rsidRDefault="00304566" w:rsidP="009F1A33">
            <w:pPr>
              <w:jc w:val="center"/>
              <w:rPr>
                <w:sz w:val="16"/>
                <w:szCs w:val="16"/>
              </w:rPr>
            </w:pPr>
            <w:r w:rsidRPr="0050044B">
              <w:rPr>
                <w:sz w:val="16"/>
                <w:szCs w:val="16"/>
              </w:rPr>
              <w:t>17.1</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A50819" w14:textId="77777777" w:rsidR="00304566" w:rsidRPr="0050044B" w:rsidRDefault="00304566" w:rsidP="009F1A33">
            <w:pPr>
              <w:jc w:val="right"/>
              <w:rPr>
                <w:sz w:val="16"/>
                <w:szCs w:val="16"/>
              </w:rPr>
            </w:pPr>
            <w:r w:rsidRPr="0050044B">
              <w:rPr>
                <w:sz w:val="16"/>
                <w:szCs w:val="16"/>
              </w:rPr>
              <w:t xml:space="preserve">«Горэлектросеть» </w:t>
            </w:r>
            <w:proofErr w:type="gramStart"/>
            <w:r w:rsidRPr="0050044B">
              <w:rPr>
                <w:sz w:val="16"/>
                <w:szCs w:val="16"/>
              </w:rPr>
              <w:t>ООО  (</w:t>
            </w:r>
            <w:proofErr w:type="gramEnd"/>
            <w:r w:rsidRPr="0050044B">
              <w:rPr>
                <w:sz w:val="16"/>
                <w:szCs w:val="16"/>
              </w:rPr>
              <w:t>ИНН 4217127144)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3474A3"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B449D"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342C1A"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8CCD6C"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B151E5" w14:textId="77777777" w:rsidR="00304566" w:rsidRPr="0050044B" w:rsidRDefault="00304566" w:rsidP="009F1A33">
            <w:pPr>
              <w:jc w:val="center"/>
              <w:rPr>
                <w:sz w:val="16"/>
                <w:szCs w:val="16"/>
              </w:rPr>
            </w:pPr>
            <w:r w:rsidRPr="0050044B">
              <w:rPr>
                <w:sz w:val="16"/>
                <w:szCs w:val="16"/>
              </w:rPr>
              <w:t>0,000</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9F97BA"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8CBD19"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F2B98"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7832F2"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4747C2"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888CA"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0C46069"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8B36A5E"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604A145"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AB972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19645" w14:textId="77777777" w:rsidR="00304566" w:rsidRPr="0050044B" w:rsidRDefault="00304566" w:rsidP="009F1A33">
            <w:pPr>
              <w:jc w:val="center"/>
              <w:rPr>
                <w:sz w:val="16"/>
                <w:szCs w:val="16"/>
              </w:rPr>
            </w:pPr>
            <w:r w:rsidRPr="0050044B">
              <w:rPr>
                <w:sz w:val="16"/>
                <w:szCs w:val="16"/>
              </w:rPr>
              <w:t>0,000</w:t>
            </w:r>
          </w:p>
        </w:tc>
      </w:tr>
      <w:tr w:rsidR="00304566" w:rsidRPr="0050044B" w14:paraId="74027195"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FDA37E" w14:textId="77777777" w:rsidR="00304566" w:rsidRPr="0050044B" w:rsidRDefault="00304566" w:rsidP="009F1A33">
            <w:pPr>
              <w:jc w:val="center"/>
              <w:rPr>
                <w:sz w:val="16"/>
                <w:szCs w:val="16"/>
              </w:rPr>
            </w:pPr>
            <w:r w:rsidRPr="0050044B">
              <w:rPr>
                <w:sz w:val="16"/>
                <w:szCs w:val="16"/>
              </w:rPr>
              <w:t>17.2</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75E0EE" w14:textId="77777777" w:rsidR="00304566" w:rsidRPr="0050044B" w:rsidRDefault="00304566" w:rsidP="009F1A33">
            <w:pPr>
              <w:jc w:val="right"/>
              <w:rPr>
                <w:sz w:val="16"/>
                <w:szCs w:val="16"/>
              </w:rPr>
            </w:pPr>
            <w:r w:rsidRPr="0050044B">
              <w:rPr>
                <w:sz w:val="16"/>
                <w:szCs w:val="16"/>
              </w:rPr>
              <w:t>«</w:t>
            </w:r>
            <w:proofErr w:type="spellStart"/>
            <w:r w:rsidRPr="0050044B">
              <w:rPr>
                <w:sz w:val="16"/>
                <w:szCs w:val="16"/>
              </w:rPr>
              <w:t>ЕвразЭнергоТранс</w:t>
            </w:r>
            <w:proofErr w:type="spellEnd"/>
            <w:r w:rsidRPr="0050044B">
              <w:rPr>
                <w:sz w:val="16"/>
                <w:szCs w:val="16"/>
              </w:rPr>
              <w:t>» ООО (ИНН 4217084532)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42E13B"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754F3"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12B0D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1600CA" w14:textId="77777777" w:rsidR="00304566" w:rsidRPr="0050044B" w:rsidRDefault="00304566" w:rsidP="009F1A33">
            <w:pPr>
              <w:jc w:val="center"/>
              <w:rPr>
                <w:sz w:val="16"/>
                <w:szCs w:val="16"/>
              </w:rPr>
            </w:pPr>
            <w:r w:rsidRPr="0050044B">
              <w:rPr>
                <w:sz w:val="16"/>
                <w:szCs w:val="16"/>
              </w:rPr>
              <w:t>-0,858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292E83" w14:textId="77777777" w:rsidR="00304566" w:rsidRPr="0050044B" w:rsidRDefault="00304566" w:rsidP="009F1A33">
            <w:pPr>
              <w:jc w:val="center"/>
              <w:rPr>
                <w:sz w:val="16"/>
                <w:szCs w:val="16"/>
              </w:rPr>
            </w:pPr>
            <w:r w:rsidRPr="0050044B">
              <w:rPr>
                <w:sz w:val="16"/>
                <w:szCs w:val="16"/>
              </w:rPr>
              <w:t>0,000</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EA04FE" w14:textId="77777777" w:rsidR="00304566" w:rsidRPr="0050044B" w:rsidRDefault="00304566" w:rsidP="009F1A33">
            <w:pPr>
              <w:jc w:val="center"/>
              <w:rPr>
                <w:sz w:val="16"/>
                <w:szCs w:val="16"/>
              </w:rPr>
            </w:pPr>
            <w:r w:rsidRPr="0050044B">
              <w:rPr>
                <w:sz w:val="16"/>
                <w:szCs w:val="16"/>
              </w:rPr>
              <w:t>-0,858</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CE8753"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A4927"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453A62" w14:textId="77777777" w:rsidR="00304566" w:rsidRPr="0050044B" w:rsidRDefault="00304566" w:rsidP="009F1A33">
            <w:pPr>
              <w:jc w:val="center"/>
              <w:rPr>
                <w:sz w:val="16"/>
                <w:szCs w:val="16"/>
              </w:rPr>
            </w:pPr>
            <w:r w:rsidRPr="0050044B">
              <w:rPr>
                <w:sz w:val="16"/>
                <w:szCs w:val="16"/>
              </w:rPr>
              <w:t>-0,912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DD7395"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7D487" w14:textId="77777777" w:rsidR="00304566" w:rsidRPr="0050044B" w:rsidRDefault="00304566" w:rsidP="009F1A33">
            <w:pPr>
              <w:jc w:val="center"/>
              <w:rPr>
                <w:sz w:val="16"/>
                <w:szCs w:val="16"/>
              </w:rPr>
            </w:pPr>
            <w:r w:rsidRPr="0050044B">
              <w:rPr>
                <w:sz w:val="16"/>
                <w:szCs w:val="16"/>
              </w:rPr>
              <w:t>-0,912</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390F7C4"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B7DE0EF"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72B1CA6" w14:textId="77777777" w:rsidR="00304566" w:rsidRPr="0050044B" w:rsidRDefault="00304566" w:rsidP="009F1A33">
            <w:pPr>
              <w:jc w:val="center"/>
              <w:rPr>
                <w:sz w:val="16"/>
                <w:szCs w:val="16"/>
              </w:rPr>
            </w:pPr>
            <w:r w:rsidRPr="0050044B">
              <w:rPr>
                <w:sz w:val="16"/>
                <w:szCs w:val="16"/>
              </w:rPr>
              <w:t>-0,885</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BF6CE6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58B41C" w14:textId="77777777" w:rsidR="00304566" w:rsidRPr="0050044B" w:rsidRDefault="00304566" w:rsidP="009F1A33">
            <w:pPr>
              <w:jc w:val="center"/>
              <w:rPr>
                <w:sz w:val="16"/>
                <w:szCs w:val="16"/>
              </w:rPr>
            </w:pPr>
            <w:r w:rsidRPr="0050044B">
              <w:rPr>
                <w:sz w:val="16"/>
                <w:szCs w:val="16"/>
              </w:rPr>
              <w:t>-0,885</w:t>
            </w:r>
          </w:p>
        </w:tc>
      </w:tr>
      <w:tr w:rsidR="00304566" w:rsidRPr="0050044B" w14:paraId="7E004495"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CC520C" w14:textId="77777777" w:rsidR="00304566" w:rsidRPr="0050044B" w:rsidRDefault="00304566" w:rsidP="009F1A33">
            <w:pPr>
              <w:jc w:val="center"/>
              <w:rPr>
                <w:sz w:val="16"/>
                <w:szCs w:val="16"/>
              </w:rPr>
            </w:pPr>
            <w:r w:rsidRPr="0050044B">
              <w:rPr>
                <w:sz w:val="16"/>
                <w:szCs w:val="16"/>
              </w:rPr>
              <w:lastRenderedPageBreak/>
              <w:t>17.3</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746602" w14:textId="77777777" w:rsidR="00304566" w:rsidRPr="0050044B" w:rsidRDefault="00304566" w:rsidP="009F1A33">
            <w:pPr>
              <w:jc w:val="right"/>
              <w:rPr>
                <w:sz w:val="16"/>
                <w:szCs w:val="16"/>
              </w:rPr>
            </w:pPr>
            <w:r w:rsidRPr="0050044B">
              <w:rPr>
                <w:sz w:val="16"/>
                <w:szCs w:val="16"/>
              </w:rPr>
              <w:t>«Кузбасская энергосетевая компания» ООО (ИНН 4205109750)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7A37CA"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BB0ACA"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99A90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F60327" w14:textId="77777777" w:rsidR="00304566" w:rsidRPr="0050044B" w:rsidRDefault="00304566" w:rsidP="009F1A33">
            <w:pPr>
              <w:jc w:val="center"/>
              <w:rPr>
                <w:sz w:val="16"/>
                <w:szCs w:val="16"/>
              </w:rPr>
            </w:pPr>
            <w:r w:rsidRPr="0050044B">
              <w:rPr>
                <w:sz w:val="16"/>
                <w:szCs w:val="16"/>
              </w:rPr>
              <w:t>-1,740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E3BCF2" w14:textId="77777777" w:rsidR="00304566" w:rsidRPr="0050044B" w:rsidRDefault="00304566" w:rsidP="009F1A33">
            <w:pPr>
              <w:jc w:val="center"/>
              <w:rPr>
                <w:sz w:val="16"/>
                <w:szCs w:val="16"/>
              </w:rPr>
            </w:pPr>
            <w:r w:rsidRPr="0050044B">
              <w:rPr>
                <w:sz w:val="16"/>
                <w:szCs w:val="16"/>
              </w:rPr>
              <w:t>0,000</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D45838" w14:textId="77777777" w:rsidR="00304566" w:rsidRPr="0050044B" w:rsidRDefault="00304566" w:rsidP="009F1A33">
            <w:pPr>
              <w:jc w:val="center"/>
              <w:rPr>
                <w:sz w:val="16"/>
                <w:szCs w:val="16"/>
              </w:rPr>
            </w:pPr>
            <w:r w:rsidRPr="0050044B">
              <w:rPr>
                <w:sz w:val="16"/>
                <w:szCs w:val="16"/>
              </w:rPr>
              <w:t>-1,740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49410B"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5147FF"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43C500" w14:textId="77777777" w:rsidR="00304566" w:rsidRPr="0050044B" w:rsidRDefault="00304566" w:rsidP="009F1A33">
            <w:pPr>
              <w:jc w:val="center"/>
              <w:rPr>
                <w:sz w:val="16"/>
                <w:szCs w:val="16"/>
              </w:rPr>
            </w:pPr>
            <w:r w:rsidRPr="0050044B">
              <w:rPr>
                <w:sz w:val="16"/>
                <w:szCs w:val="16"/>
              </w:rPr>
              <w:t>-1,409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E94FCA"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A6DA76" w14:textId="77777777" w:rsidR="00304566" w:rsidRPr="0050044B" w:rsidRDefault="00304566" w:rsidP="009F1A33">
            <w:pPr>
              <w:jc w:val="center"/>
              <w:rPr>
                <w:sz w:val="16"/>
                <w:szCs w:val="16"/>
              </w:rPr>
            </w:pPr>
            <w:r w:rsidRPr="0050044B">
              <w:rPr>
                <w:sz w:val="16"/>
                <w:szCs w:val="16"/>
              </w:rPr>
              <w:t>-1,409</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017D827"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DCC3099"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D715504" w14:textId="77777777" w:rsidR="00304566" w:rsidRPr="0050044B" w:rsidRDefault="00304566" w:rsidP="009F1A33">
            <w:pPr>
              <w:jc w:val="center"/>
              <w:rPr>
                <w:sz w:val="16"/>
                <w:szCs w:val="16"/>
              </w:rPr>
            </w:pPr>
            <w:r w:rsidRPr="0050044B">
              <w:rPr>
                <w:sz w:val="16"/>
                <w:szCs w:val="16"/>
              </w:rPr>
              <w:t>-1,575</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FD768FA"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2EF39" w14:textId="77777777" w:rsidR="00304566" w:rsidRPr="0050044B" w:rsidRDefault="00304566" w:rsidP="009F1A33">
            <w:pPr>
              <w:jc w:val="center"/>
              <w:rPr>
                <w:sz w:val="16"/>
                <w:szCs w:val="16"/>
              </w:rPr>
            </w:pPr>
            <w:r w:rsidRPr="0050044B">
              <w:rPr>
                <w:sz w:val="16"/>
                <w:szCs w:val="16"/>
              </w:rPr>
              <w:t>-1,575</w:t>
            </w:r>
          </w:p>
        </w:tc>
      </w:tr>
      <w:tr w:rsidR="00304566" w:rsidRPr="0050044B" w14:paraId="459CDF61"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53F107" w14:textId="77777777" w:rsidR="00304566" w:rsidRPr="0050044B" w:rsidRDefault="00304566" w:rsidP="009F1A33">
            <w:pPr>
              <w:jc w:val="center"/>
              <w:rPr>
                <w:sz w:val="16"/>
                <w:szCs w:val="16"/>
              </w:rPr>
            </w:pPr>
            <w:r w:rsidRPr="0050044B">
              <w:rPr>
                <w:sz w:val="16"/>
                <w:szCs w:val="16"/>
              </w:rPr>
              <w:t>17.4</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27EC6" w14:textId="77777777" w:rsidR="00304566" w:rsidRPr="0050044B" w:rsidRDefault="00304566" w:rsidP="009F1A33">
            <w:pPr>
              <w:jc w:val="right"/>
              <w:rPr>
                <w:sz w:val="16"/>
                <w:szCs w:val="16"/>
              </w:rPr>
            </w:pPr>
            <w:r w:rsidRPr="0050044B">
              <w:rPr>
                <w:sz w:val="16"/>
                <w:szCs w:val="16"/>
              </w:rPr>
              <w:t>«</w:t>
            </w:r>
            <w:proofErr w:type="spellStart"/>
            <w:r w:rsidRPr="0050044B">
              <w:rPr>
                <w:sz w:val="16"/>
                <w:szCs w:val="16"/>
              </w:rPr>
              <w:t>КузбассЭлектро</w:t>
            </w:r>
            <w:proofErr w:type="spellEnd"/>
            <w:r w:rsidRPr="0050044B">
              <w:rPr>
                <w:sz w:val="16"/>
                <w:szCs w:val="16"/>
              </w:rPr>
              <w:t xml:space="preserve">» </w:t>
            </w:r>
            <w:proofErr w:type="gramStart"/>
            <w:r w:rsidRPr="0050044B">
              <w:rPr>
                <w:sz w:val="16"/>
                <w:szCs w:val="16"/>
              </w:rPr>
              <w:t>ОАО  (</w:t>
            </w:r>
            <w:proofErr w:type="gramEnd"/>
            <w:r w:rsidRPr="0050044B">
              <w:rPr>
                <w:sz w:val="16"/>
                <w:szCs w:val="16"/>
              </w:rPr>
              <w:t>ИНН 4202002174)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D634B2"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B03E11"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4A153A"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D2012"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642FBF" w14:textId="77777777" w:rsidR="00304566" w:rsidRPr="0050044B" w:rsidRDefault="00304566" w:rsidP="009F1A33">
            <w:pPr>
              <w:jc w:val="center"/>
              <w:rPr>
                <w:sz w:val="16"/>
                <w:szCs w:val="16"/>
              </w:rPr>
            </w:pPr>
            <w:r w:rsidRPr="0050044B">
              <w:rPr>
                <w:sz w:val="16"/>
                <w:szCs w:val="16"/>
              </w:rPr>
              <w:t>0,000</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88B117"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FE9F3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DDA7D"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3D68A"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EA1989"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E29FD2"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C1A094A"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DE33917"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112260F"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04AED48"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DC936" w14:textId="77777777" w:rsidR="00304566" w:rsidRPr="0050044B" w:rsidRDefault="00304566" w:rsidP="009F1A33">
            <w:pPr>
              <w:jc w:val="center"/>
              <w:rPr>
                <w:sz w:val="16"/>
                <w:szCs w:val="16"/>
              </w:rPr>
            </w:pPr>
            <w:r w:rsidRPr="0050044B">
              <w:rPr>
                <w:sz w:val="16"/>
                <w:szCs w:val="16"/>
              </w:rPr>
              <w:t>0,000</w:t>
            </w:r>
          </w:p>
        </w:tc>
      </w:tr>
      <w:tr w:rsidR="00304566" w:rsidRPr="0050044B" w14:paraId="2FE49DF7"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26002" w14:textId="77777777" w:rsidR="00304566" w:rsidRPr="0050044B" w:rsidRDefault="00304566" w:rsidP="009F1A33">
            <w:pPr>
              <w:jc w:val="center"/>
              <w:rPr>
                <w:sz w:val="16"/>
                <w:szCs w:val="16"/>
              </w:rPr>
            </w:pPr>
            <w:r w:rsidRPr="0050044B">
              <w:rPr>
                <w:sz w:val="16"/>
                <w:szCs w:val="16"/>
              </w:rPr>
              <w:t>17.5</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A0969" w14:textId="77777777" w:rsidR="00304566" w:rsidRPr="0050044B" w:rsidRDefault="00304566" w:rsidP="009F1A33">
            <w:pPr>
              <w:jc w:val="right"/>
              <w:rPr>
                <w:sz w:val="16"/>
                <w:szCs w:val="16"/>
              </w:rPr>
            </w:pPr>
            <w:r w:rsidRPr="0050044B">
              <w:rPr>
                <w:sz w:val="16"/>
                <w:szCs w:val="16"/>
              </w:rPr>
              <w:t>«КЭС» ООО (ИНН 4205395036)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67F56E"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3F7992"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78C37"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3AD9F8" w14:textId="77777777" w:rsidR="00304566" w:rsidRPr="0050044B" w:rsidRDefault="00304566" w:rsidP="009F1A33">
            <w:pPr>
              <w:jc w:val="center"/>
              <w:rPr>
                <w:sz w:val="16"/>
                <w:szCs w:val="16"/>
              </w:rPr>
            </w:pPr>
            <w:r w:rsidRPr="0050044B">
              <w:rPr>
                <w:sz w:val="16"/>
                <w:szCs w:val="16"/>
              </w:rPr>
              <w:t>-0,020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C8DD95" w14:textId="77777777" w:rsidR="00304566" w:rsidRPr="0050044B" w:rsidRDefault="00304566" w:rsidP="009F1A33">
            <w:pPr>
              <w:jc w:val="center"/>
              <w:rPr>
                <w:sz w:val="16"/>
                <w:szCs w:val="16"/>
              </w:rPr>
            </w:pPr>
            <w:r w:rsidRPr="0050044B">
              <w:rPr>
                <w:sz w:val="16"/>
                <w:szCs w:val="16"/>
              </w:rPr>
              <w:t>0,000</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E9527B" w14:textId="77777777" w:rsidR="00304566" w:rsidRPr="0050044B" w:rsidRDefault="00304566" w:rsidP="009F1A33">
            <w:pPr>
              <w:jc w:val="center"/>
              <w:rPr>
                <w:sz w:val="16"/>
                <w:szCs w:val="16"/>
              </w:rPr>
            </w:pPr>
            <w:r w:rsidRPr="0050044B">
              <w:rPr>
                <w:sz w:val="16"/>
                <w:szCs w:val="16"/>
              </w:rPr>
              <w:t>-0,020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DF8BF"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0C9CD6"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E9BBB3" w14:textId="77777777" w:rsidR="00304566" w:rsidRPr="0050044B" w:rsidRDefault="00304566" w:rsidP="009F1A33">
            <w:pPr>
              <w:jc w:val="center"/>
              <w:rPr>
                <w:sz w:val="16"/>
                <w:szCs w:val="16"/>
              </w:rPr>
            </w:pPr>
            <w:r w:rsidRPr="0050044B">
              <w:rPr>
                <w:sz w:val="16"/>
                <w:szCs w:val="16"/>
              </w:rPr>
              <w:t>-0,019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D2828B"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E6D109" w14:textId="77777777" w:rsidR="00304566" w:rsidRPr="0050044B" w:rsidRDefault="00304566" w:rsidP="009F1A33">
            <w:pPr>
              <w:jc w:val="center"/>
              <w:rPr>
                <w:sz w:val="16"/>
                <w:szCs w:val="16"/>
              </w:rPr>
            </w:pPr>
            <w:r w:rsidRPr="0050044B">
              <w:rPr>
                <w:sz w:val="16"/>
                <w:szCs w:val="16"/>
              </w:rPr>
              <w:t>-0,019</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EE0523"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F47D266"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15F8639" w14:textId="77777777" w:rsidR="00304566" w:rsidRPr="0050044B" w:rsidRDefault="00304566" w:rsidP="009F1A33">
            <w:pPr>
              <w:jc w:val="center"/>
              <w:rPr>
                <w:sz w:val="16"/>
                <w:szCs w:val="16"/>
              </w:rPr>
            </w:pPr>
            <w:r w:rsidRPr="0050044B">
              <w:rPr>
                <w:sz w:val="16"/>
                <w:szCs w:val="16"/>
              </w:rPr>
              <w:t>-0,019</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8ACF33A"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FBCC98" w14:textId="77777777" w:rsidR="00304566" w:rsidRPr="0050044B" w:rsidRDefault="00304566" w:rsidP="009F1A33">
            <w:pPr>
              <w:jc w:val="center"/>
              <w:rPr>
                <w:sz w:val="16"/>
                <w:szCs w:val="16"/>
              </w:rPr>
            </w:pPr>
            <w:r w:rsidRPr="0050044B">
              <w:rPr>
                <w:sz w:val="16"/>
                <w:szCs w:val="16"/>
              </w:rPr>
              <w:t>-0,019</w:t>
            </w:r>
          </w:p>
        </w:tc>
      </w:tr>
      <w:tr w:rsidR="00304566" w:rsidRPr="0050044B" w14:paraId="402C995D"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8CCFCA" w14:textId="77777777" w:rsidR="00304566" w:rsidRPr="0050044B" w:rsidRDefault="00304566" w:rsidP="009F1A33">
            <w:pPr>
              <w:jc w:val="center"/>
              <w:rPr>
                <w:sz w:val="16"/>
                <w:szCs w:val="16"/>
              </w:rPr>
            </w:pPr>
            <w:r w:rsidRPr="0050044B">
              <w:rPr>
                <w:sz w:val="16"/>
                <w:szCs w:val="16"/>
              </w:rPr>
              <w:t>17.6</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0C6806" w14:textId="77777777" w:rsidR="00304566" w:rsidRPr="0050044B" w:rsidRDefault="00304566" w:rsidP="009F1A33">
            <w:pPr>
              <w:jc w:val="right"/>
              <w:rPr>
                <w:sz w:val="16"/>
                <w:szCs w:val="16"/>
              </w:rPr>
            </w:pPr>
            <w:r w:rsidRPr="0050044B">
              <w:rPr>
                <w:sz w:val="16"/>
                <w:szCs w:val="16"/>
              </w:rPr>
              <w:t>«</w:t>
            </w:r>
            <w:proofErr w:type="spellStart"/>
            <w:r w:rsidRPr="0050044B">
              <w:rPr>
                <w:sz w:val="16"/>
                <w:szCs w:val="16"/>
              </w:rPr>
              <w:t>Оборонэнерго</w:t>
            </w:r>
            <w:proofErr w:type="spellEnd"/>
            <w:r w:rsidRPr="0050044B">
              <w:rPr>
                <w:sz w:val="16"/>
                <w:szCs w:val="16"/>
              </w:rPr>
              <w:t xml:space="preserve">» </w:t>
            </w:r>
            <w:proofErr w:type="gramStart"/>
            <w:r w:rsidRPr="0050044B">
              <w:rPr>
                <w:sz w:val="16"/>
                <w:szCs w:val="16"/>
              </w:rPr>
              <w:t>АО  (</w:t>
            </w:r>
            <w:proofErr w:type="gramEnd"/>
            <w:r w:rsidRPr="0050044B">
              <w:rPr>
                <w:sz w:val="16"/>
                <w:szCs w:val="16"/>
              </w:rPr>
              <w:t>филиал «Забайкальский» АО «</w:t>
            </w:r>
            <w:proofErr w:type="spellStart"/>
            <w:r w:rsidRPr="0050044B">
              <w:rPr>
                <w:sz w:val="16"/>
                <w:szCs w:val="16"/>
              </w:rPr>
              <w:t>Оборонэнерго</w:t>
            </w:r>
            <w:proofErr w:type="spellEnd"/>
            <w:r w:rsidRPr="0050044B">
              <w:rPr>
                <w:sz w:val="16"/>
                <w:szCs w:val="16"/>
              </w:rPr>
              <w:t>») (ИНН 7704726225)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FA0E6"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CC4E8E"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EE5D7F"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85CF04"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63AC4A" w14:textId="77777777" w:rsidR="00304566" w:rsidRPr="0050044B" w:rsidRDefault="00304566" w:rsidP="009F1A33">
            <w:pPr>
              <w:jc w:val="center"/>
              <w:rPr>
                <w:sz w:val="16"/>
                <w:szCs w:val="16"/>
              </w:rPr>
            </w:pPr>
            <w:r w:rsidRPr="0050044B">
              <w:rPr>
                <w:sz w:val="16"/>
                <w:szCs w:val="16"/>
              </w:rPr>
              <w:t>0,000</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D55293"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CD9403"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B4234A"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BA8C73"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AAE4F4"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1E41EC"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6D40068"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E20716B"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DABF554"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8EF8117"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382692" w14:textId="77777777" w:rsidR="00304566" w:rsidRPr="0050044B" w:rsidRDefault="00304566" w:rsidP="009F1A33">
            <w:pPr>
              <w:jc w:val="center"/>
              <w:rPr>
                <w:sz w:val="16"/>
                <w:szCs w:val="16"/>
              </w:rPr>
            </w:pPr>
            <w:r w:rsidRPr="0050044B">
              <w:rPr>
                <w:sz w:val="16"/>
                <w:szCs w:val="16"/>
              </w:rPr>
              <w:t>0,000</w:t>
            </w:r>
          </w:p>
        </w:tc>
      </w:tr>
      <w:tr w:rsidR="00304566" w:rsidRPr="0050044B" w14:paraId="77C7C599"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45509" w14:textId="77777777" w:rsidR="00304566" w:rsidRPr="0050044B" w:rsidRDefault="00304566" w:rsidP="009F1A33">
            <w:pPr>
              <w:jc w:val="center"/>
              <w:rPr>
                <w:sz w:val="16"/>
                <w:szCs w:val="16"/>
              </w:rPr>
            </w:pPr>
            <w:r w:rsidRPr="0050044B">
              <w:rPr>
                <w:sz w:val="16"/>
                <w:szCs w:val="16"/>
              </w:rPr>
              <w:t>17.7</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3F0259" w14:textId="77777777" w:rsidR="00304566" w:rsidRPr="0050044B" w:rsidRDefault="00304566" w:rsidP="009F1A33">
            <w:pPr>
              <w:jc w:val="right"/>
              <w:rPr>
                <w:sz w:val="16"/>
                <w:szCs w:val="16"/>
              </w:rPr>
            </w:pPr>
            <w:r w:rsidRPr="0050044B">
              <w:rPr>
                <w:sz w:val="16"/>
                <w:szCs w:val="16"/>
              </w:rPr>
              <w:t xml:space="preserve">«Объединенная компания РУСАЛ Энергосеть» </w:t>
            </w:r>
            <w:proofErr w:type="gramStart"/>
            <w:r w:rsidRPr="0050044B">
              <w:rPr>
                <w:sz w:val="16"/>
                <w:szCs w:val="16"/>
              </w:rPr>
              <w:t>ООО  (</w:t>
            </w:r>
            <w:proofErr w:type="gramEnd"/>
            <w:r w:rsidRPr="0050044B">
              <w:rPr>
                <w:sz w:val="16"/>
                <w:szCs w:val="16"/>
              </w:rPr>
              <w:t>ИНН 7709806795)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4A067F"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E7FAC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C4018"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83B21C"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54AA65" w14:textId="77777777" w:rsidR="00304566" w:rsidRPr="0050044B" w:rsidRDefault="00304566" w:rsidP="009F1A33">
            <w:pPr>
              <w:jc w:val="center"/>
              <w:rPr>
                <w:sz w:val="16"/>
                <w:szCs w:val="16"/>
              </w:rPr>
            </w:pPr>
            <w:r w:rsidRPr="0050044B">
              <w:rPr>
                <w:sz w:val="16"/>
                <w:szCs w:val="16"/>
              </w:rPr>
              <w:t>0,000</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9D6CF"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528F2C"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4B923B"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35B607"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950728"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40507D"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B5CA5C7"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C507903"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63F715C"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AECA74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D9DB88" w14:textId="77777777" w:rsidR="00304566" w:rsidRPr="0050044B" w:rsidRDefault="00304566" w:rsidP="009F1A33">
            <w:pPr>
              <w:jc w:val="center"/>
              <w:rPr>
                <w:sz w:val="16"/>
                <w:szCs w:val="16"/>
              </w:rPr>
            </w:pPr>
            <w:r w:rsidRPr="0050044B">
              <w:rPr>
                <w:sz w:val="16"/>
                <w:szCs w:val="16"/>
              </w:rPr>
              <w:t>0,000</w:t>
            </w:r>
          </w:p>
        </w:tc>
      </w:tr>
      <w:tr w:rsidR="00304566" w:rsidRPr="0050044B" w14:paraId="49352197"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F46C94" w14:textId="77777777" w:rsidR="00304566" w:rsidRPr="0050044B" w:rsidRDefault="00304566" w:rsidP="009F1A33">
            <w:pPr>
              <w:jc w:val="center"/>
              <w:rPr>
                <w:sz w:val="16"/>
                <w:szCs w:val="16"/>
              </w:rPr>
            </w:pPr>
            <w:r w:rsidRPr="0050044B">
              <w:rPr>
                <w:sz w:val="16"/>
                <w:szCs w:val="16"/>
              </w:rPr>
              <w:t>17.8</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F6361E" w14:textId="77777777" w:rsidR="00304566" w:rsidRPr="0050044B" w:rsidRDefault="00304566" w:rsidP="009F1A33">
            <w:pPr>
              <w:jc w:val="right"/>
              <w:rPr>
                <w:sz w:val="16"/>
                <w:szCs w:val="16"/>
              </w:rPr>
            </w:pPr>
            <w:r w:rsidRPr="0050044B">
              <w:rPr>
                <w:sz w:val="16"/>
                <w:szCs w:val="16"/>
              </w:rPr>
              <w:t xml:space="preserve">«ОЭСК» </w:t>
            </w:r>
            <w:proofErr w:type="gramStart"/>
            <w:r w:rsidRPr="0050044B">
              <w:rPr>
                <w:sz w:val="16"/>
                <w:szCs w:val="16"/>
              </w:rPr>
              <w:t>ООО  (</w:t>
            </w:r>
            <w:proofErr w:type="gramEnd"/>
            <w:r w:rsidRPr="0050044B">
              <w:rPr>
                <w:sz w:val="16"/>
                <w:szCs w:val="16"/>
              </w:rPr>
              <w:t>ИНН 4223052779)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6FA43"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3B9C42"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E64121" w14:textId="77777777" w:rsidR="00304566" w:rsidRPr="0050044B" w:rsidRDefault="00304566" w:rsidP="009F1A33">
            <w:pPr>
              <w:jc w:val="center"/>
              <w:rPr>
                <w:sz w:val="16"/>
                <w:szCs w:val="16"/>
              </w:rPr>
            </w:pPr>
            <w:r w:rsidRPr="0050044B">
              <w:rPr>
                <w:sz w:val="16"/>
                <w:szCs w:val="16"/>
              </w:rPr>
              <w:t>-0,470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5D6ED3" w14:textId="77777777" w:rsidR="00304566" w:rsidRPr="0050044B" w:rsidRDefault="00304566" w:rsidP="009F1A33">
            <w:pPr>
              <w:jc w:val="center"/>
              <w:rPr>
                <w:sz w:val="16"/>
                <w:szCs w:val="16"/>
              </w:rPr>
            </w:pPr>
            <w:r w:rsidRPr="0050044B">
              <w:rPr>
                <w:sz w:val="16"/>
                <w:szCs w:val="16"/>
              </w:rPr>
              <w:t>-0,133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715FCE" w14:textId="77777777" w:rsidR="00304566" w:rsidRPr="0050044B" w:rsidRDefault="00304566" w:rsidP="009F1A33">
            <w:pPr>
              <w:jc w:val="center"/>
              <w:rPr>
                <w:sz w:val="16"/>
                <w:szCs w:val="16"/>
              </w:rPr>
            </w:pPr>
            <w:r w:rsidRPr="0050044B">
              <w:rPr>
                <w:sz w:val="16"/>
                <w:szCs w:val="16"/>
              </w:rPr>
              <w:t>0,000</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7542CB" w14:textId="77777777" w:rsidR="00304566" w:rsidRPr="0050044B" w:rsidRDefault="00304566" w:rsidP="009F1A33">
            <w:pPr>
              <w:jc w:val="center"/>
              <w:rPr>
                <w:sz w:val="16"/>
                <w:szCs w:val="16"/>
              </w:rPr>
            </w:pPr>
            <w:r w:rsidRPr="0050044B">
              <w:rPr>
                <w:sz w:val="16"/>
                <w:szCs w:val="16"/>
              </w:rPr>
              <w:t>-0,603</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90413B"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236C52" w14:textId="77777777" w:rsidR="00304566" w:rsidRPr="0050044B" w:rsidRDefault="00304566" w:rsidP="009F1A33">
            <w:pPr>
              <w:jc w:val="center"/>
              <w:rPr>
                <w:sz w:val="16"/>
                <w:szCs w:val="16"/>
              </w:rPr>
            </w:pPr>
            <w:r w:rsidRPr="0050044B">
              <w:rPr>
                <w:sz w:val="16"/>
                <w:szCs w:val="16"/>
              </w:rPr>
              <w:t>-0,421</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FF513E" w14:textId="77777777" w:rsidR="00304566" w:rsidRPr="0050044B" w:rsidRDefault="00304566" w:rsidP="009F1A33">
            <w:pPr>
              <w:jc w:val="center"/>
              <w:rPr>
                <w:sz w:val="16"/>
                <w:szCs w:val="16"/>
              </w:rPr>
            </w:pPr>
            <w:r w:rsidRPr="0050044B">
              <w:rPr>
                <w:sz w:val="16"/>
                <w:szCs w:val="16"/>
              </w:rPr>
              <w:t>-0,110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DC8DFD"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01448" w14:textId="77777777" w:rsidR="00304566" w:rsidRPr="0050044B" w:rsidRDefault="00304566" w:rsidP="009F1A33">
            <w:pPr>
              <w:jc w:val="center"/>
              <w:rPr>
                <w:sz w:val="16"/>
                <w:szCs w:val="16"/>
              </w:rPr>
            </w:pPr>
            <w:r w:rsidRPr="0050044B">
              <w:rPr>
                <w:sz w:val="16"/>
                <w:szCs w:val="16"/>
              </w:rPr>
              <w:t>-0,531</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A56BACF"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C49A14A" w14:textId="77777777" w:rsidR="00304566" w:rsidRPr="0050044B" w:rsidRDefault="00304566" w:rsidP="009F1A33">
            <w:pPr>
              <w:jc w:val="center"/>
              <w:rPr>
                <w:sz w:val="16"/>
                <w:szCs w:val="16"/>
              </w:rPr>
            </w:pPr>
            <w:r w:rsidRPr="0050044B">
              <w:rPr>
                <w:sz w:val="16"/>
                <w:szCs w:val="16"/>
              </w:rPr>
              <w:t>-0,445</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FBD8B18" w14:textId="77777777" w:rsidR="00304566" w:rsidRPr="0050044B" w:rsidRDefault="00304566" w:rsidP="009F1A33">
            <w:pPr>
              <w:jc w:val="center"/>
              <w:rPr>
                <w:sz w:val="16"/>
                <w:szCs w:val="16"/>
              </w:rPr>
            </w:pPr>
            <w:r w:rsidRPr="0050044B">
              <w:rPr>
                <w:sz w:val="16"/>
                <w:szCs w:val="16"/>
              </w:rPr>
              <w:t>-0,122</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58DF143"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6D4D24" w14:textId="77777777" w:rsidR="00304566" w:rsidRPr="0050044B" w:rsidRDefault="00304566" w:rsidP="009F1A33">
            <w:pPr>
              <w:jc w:val="center"/>
              <w:rPr>
                <w:sz w:val="16"/>
                <w:szCs w:val="16"/>
              </w:rPr>
            </w:pPr>
            <w:r w:rsidRPr="0050044B">
              <w:rPr>
                <w:sz w:val="16"/>
                <w:szCs w:val="16"/>
              </w:rPr>
              <w:t>-0,567</w:t>
            </w:r>
          </w:p>
        </w:tc>
      </w:tr>
      <w:tr w:rsidR="00304566" w:rsidRPr="0050044B" w14:paraId="4ADAF6F9"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566A96" w14:textId="77777777" w:rsidR="00304566" w:rsidRPr="0050044B" w:rsidRDefault="00304566" w:rsidP="009F1A33">
            <w:pPr>
              <w:jc w:val="center"/>
              <w:rPr>
                <w:sz w:val="16"/>
                <w:szCs w:val="16"/>
              </w:rPr>
            </w:pPr>
            <w:r w:rsidRPr="0050044B">
              <w:rPr>
                <w:sz w:val="16"/>
                <w:szCs w:val="16"/>
              </w:rPr>
              <w:t>17.9</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43AFF9" w14:textId="77777777" w:rsidR="00304566" w:rsidRPr="0050044B" w:rsidRDefault="00304566" w:rsidP="009F1A33">
            <w:pPr>
              <w:jc w:val="right"/>
              <w:rPr>
                <w:sz w:val="16"/>
                <w:szCs w:val="16"/>
              </w:rPr>
            </w:pPr>
            <w:r w:rsidRPr="0050044B">
              <w:rPr>
                <w:sz w:val="16"/>
                <w:szCs w:val="16"/>
              </w:rPr>
              <w:t>«</w:t>
            </w:r>
            <w:proofErr w:type="spellStart"/>
            <w:r w:rsidRPr="0050044B">
              <w:rPr>
                <w:sz w:val="16"/>
                <w:szCs w:val="16"/>
              </w:rPr>
              <w:t>Регионэнергосеть</w:t>
            </w:r>
            <w:proofErr w:type="spellEnd"/>
            <w:r w:rsidRPr="0050044B">
              <w:rPr>
                <w:sz w:val="16"/>
                <w:szCs w:val="16"/>
              </w:rPr>
              <w:t>» ООО (ИНН 4205271471)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C28EC5"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EBCE99"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616B72"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63C02B"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CFFD98" w14:textId="77777777" w:rsidR="00304566" w:rsidRPr="0050044B" w:rsidRDefault="00304566" w:rsidP="009F1A33">
            <w:pPr>
              <w:jc w:val="center"/>
              <w:rPr>
                <w:sz w:val="16"/>
                <w:szCs w:val="16"/>
              </w:rPr>
            </w:pPr>
            <w:r w:rsidRPr="0050044B">
              <w:rPr>
                <w:sz w:val="16"/>
                <w:szCs w:val="16"/>
              </w:rPr>
              <w:t>0,000</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40B776"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CB24D2"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508F43"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4EAAA"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FB2FD5"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66E16F"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2E33E43"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2D84924"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E7A916A"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F29773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CF2C14" w14:textId="77777777" w:rsidR="00304566" w:rsidRPr="0050044B" w:rsidRDefault="00304566" w:rsidP="009F1A33">
            <w:pPr>
              <w:jc w:val="center"/>
              <w:rPr>
                <w:sz w:val="16"/>
                <w:szCs w:val="16"/>
              </w:rPr>
            </w:pPr>
            <w:r w:rsidRPr="0050044B">
              <w:rPr>
                <w:sz w:val="16"/>
                <w:szCs w:val="16"/>
              </w:rPr>
              <w:t>0,000</w:t>
            </w:r>
          </w:p>
        </w:tc>
      </w:tr>
      <w:tr w:rsidR="00304566" w:rsidRPr="0050044B" w14:paraId="41AF28BF"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418419" w14:textId="77777777" w:rsidR="00304566" w:rsidRPr="0050044B" w:rsidRDefault="00304566" w:rsidP="009F1A33">
            <w:pPr>
              <w:jc w:val="center"/>
              <w:rPr>
                <w:sz w:val="16"/>
                <w:szCs w:val="16"/>
              </w:rPr>
            </w:pPr>
            <w:r w:rsidRPr="0050044B">
              <w:rPr>
                <w:sz w:val="16"/>
                <w:szCs w:val="16"/>
              </w:rPr>
              <w:t>17.10</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75A486" w14:textId="77777777" w:rsidR="00304566" w:rsidRPr="0050044B" w:rsidRDefault="00304566" w:rsidP="009F1A33">
            <w:pPr>
              <w:jc w:val="right"/>
              <w:rPr>
                <w:sz w:val="16"/>
                <w:szCs w:val="16"/>
              </w:rPr>
            </w:pPr>
            <w:r w:rsidRPr="0050044B">
              <w:rPr>
                <w:sz w:val="16"/>
                <w:szCs w:val="16"/>
              </w:rPr>
              <w:t>«Ресурсоснабжающая компания» ООО (ИНН 4205372624)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582AB"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E2B9BB"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FC0C14"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8509B"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90F2A" w14:textId="77777777" w:rsidR="00304566" w:rsidRPr="0050044B" w:rsidRDefault="00304566" w:rsidP="009F1A33">
            <w:pPr>
              <w:jc w:val="center"/>
              <w:rPr>
                <w:sz w:val="16"/>
                <w:szCs w:val="16"/>
              </w:rPr>
            </w:pPr>
            <w:r w:rsidRPr="0050044B">
              <w:rPr>
                <w:sz w:val="16"/>
                <w:szCs w:val="16"/>
              </w:rPr>
              <w:t>0,000</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7BBB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82B52"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D2E79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0A8C66"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B92675"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524A7"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55C05D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657F307"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7130DB0"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100F0FA"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99111" w14:textId="77777777" w:rsidR="00304566" w:rsidRPr="0050044B" w:rsidRDefault="00304566" w:rsidP="009F1A33">
            <w:pPr>
              <w:jc w:val="center"/>
              <w:rPr>
                <w:sz w:val="16"/>
                <w:szCs w:val="16"/>
              </w:rPr>
            </w:pPr>
            <w:r w:rsidRPr="0050044B">
              <w:rPr>
                <w:sz w:val="16"/>
                <w:szCs w:val="16"/>
              </w:rPr>
              <w:t>0,000</w:t>
            </w:r>
          </w:p>
        </w:tc>
      </w:tr>
      <w:tr w:rsidR="00304566" w:rsidRPr="0050044B" w14:paraId="4FE214B7"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BAEC9E" w14:textId="77777777" w:rsidR="00304566" w:rsidRPr="0050044B" w:rsidRDefault="00304566" w:rsidP="009F1A33">
            <w:pPr>
              <w:jc w:val="center"/>
              <w:rPr>
                <w:sz w:val="16"/>
                <w:szCs w:val="16"/>
              </w:rPr>
            </w:pPr>
            <w:r w:rsidRPr="0050044B">
              <w:rPr>
                <w:sz w:val="16"/>
                <w:szCs w:val="16"/>
              </w:rPr>
              <w:t>17.11</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14634E" w14:textId="77777777" w:rsidR="00304566" w:rsidRPr="0050044B" w:rsidRDefault="00304566" w:rsidP="009F1A33">
            <w:pPr>
              <w:jc w:val="right"/>
              <w:rPr>
                <w:sz w:val="16"/>
                <w:szCs w:val="16"/>
              </w:rPr>
            </w:pPr>
            <w:r w:rsidRPr="0050044B">
              <w:rPr>
                <w:sz w:val="16"/>
                <w:szCs w:val="16"/>
              </w:rPr>
              <w:t xml:space="preserve">«РЖД» </w:t>
            </w:r>
            <w:proofErr w:type="gramStart"/>
            <w:r w:rsidRPr="0050044B">
              <w:rPr>
                <w:sz w:val="16"/>
                <w:szCs w:val="16"/>
              </w:rPr>
              <w:t>ОАО  (</w:t>
            </w:r>
            <w:proofErr w:type="gramEnd"/>
            <w:r w:rsidRPr="0050044B">
              <w:rPr>
                <w:sz w:val="16"/>
                <w:szCs w:val="16"/>
              </w:rPr>
              <w:t xml:space="preserve">Западно-Сибирская дирекция по энергообеспечению - СП </w:t>
            </w:r>
            <w:proofErr w:type="spellStart"/>
            <w:r w:rsidRPr="0050044B">
              <w:rPr>
                <w:sz w:val="16"/>
                <w:szCs w:val="16"/>
              </w:rPr>
              <w:t>Трансэнерго</w:t>
            </w:r>
            <w:proofErr w:type="spellEnd"/>
            <w:r w:rsidRPr="0050044B">
              <w:rPr>
                <w:sz w:val="16"/>
                <w:szCs w:val="16"/>
              </w:rPr>
              <w:t xml:space="preserve"> - филиала ОАО «РЖД») (ИНН 7708503727)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32958D"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A049D7"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DB49E"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46E072"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1D6774" w14:textId="77777777" w:rsidR="00304566" w:rsidRPr="0050044B" w:rsidRDefault="00304566" w:rsidP="009F1A33">
            <w:pPr>
              <w:jc w:val="center"/>
              <w:rPr>
                <w:sz w:val="16"/>
                <w:szCs w:val="16"/>
              </w:rPr>
            </w:pPr>
            <w:r w:rsidRPr="0050044B">
              <w:rPr>
                <w:sz w:val="16"/>
                <w:szCs w:val="16"/>
              </w:rPr>
              <w:t>0,000</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16B883"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B15E98"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86C15C"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B4E5F3"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67B1C"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0DC73A"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A0BEAE"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0C00568"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19C4BB6"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411524C"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8EE488" w14:textId="77777777" w:rsidR="00304566" w:rsidRPr="0050044B" w:rsidRDefault="00304566" w:rsidP="009F1A33">
            <w:pPr>
              <w:jc w:val="center"/>
              <w:rPr>
                <w:sz w:val="16"/>
                <w:szCs w:val="16"/>
              </w:rPr>
            </w:pPr>
            <w:r w:rsidRPr="0050044B">
              <w:rPr>
                <w:sz w:val="16"/>
                <w:szCs w:val="16"/>
              </w:rPr>
              <w:t>0,000</w:t>
            </w:r>
          </w:p>
        </w:tc>
      </w:tr>
      <w:tr w:rsidR="00304566" w:rsidRPr="0050044B" w14:paraId="0D41ED36"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418C1E" w14:textId="77777777" w:rsidR="00304566" w:rsidRPr="0050044B" w:rsidRDefault="00304566" w:rsidP="009F1A33">
            <w:pPr>
              <w:jc w:val="center"/>
              <w:rPr>
                <w:sz w:val="16"/>
                <w:szCs w:val="16"/>
              </w:rPr>
            </w:pPr>
            <w:r w:rsidRPr="0050044B">
              <w:rPr>
                <w:sz w:val="16"/>
                <w:szCs w:val="16"/>
              </w:rPr>
              <w:t>17.12</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A93A5C" w14:textId="77777777" w:rsidR="00304566" w:rsidRPr="0050044B" w:rsidRDefault="00304566" w:rsidP="009F1A33">
            <w:pPr>
              <w:jc w:val="right"/>
              <w:rPr>
                <w:sz w:val="16"/>
                <w:szCs w:val="16"/>
              </w:rPr>
            </w:pPr>
            <w:r w:rsidRPr="0050044B">
              <w:rPr>
                <w:sz w:val="16"/>
                <w:szCs w:val="16"/>
              </w:rPr>
              <w:t xml:space="preserve">«РЖД» </w:t>
            </w:r>
            <w:proofErr w:type="gramStart"/>
            <w:r w:rsidRPr="0050044B">
              <w:rPr>
                <w:sz w:val="16"/>
                <w:szCs w:val="16"/>
              </w:rPr>
              <w:t>ОАО  (</w:t>
            </w:r>
            <w:proofErr w:type="gramEnd"/>
            <w:r w:rsidRPr="0050044B">
              <w:rPr>
                <w:sz w:val="16"/>
                <w:szCs w:val="16"/>
              </w:rPr>
              <w:t xml:space="preserve">Красноярская дирекция по энергообеспечению - СП </w:t>
            </w:r>
            <w:proofErr w:type="spellStart"/>
            <w:r w:rsidRPr="0050044B">
              <w:rPr>
                <w:sz w:val="16"/>
                <w:szCs w:val="16"/>
              </w:rPr>
              <w:t>Трансэнерго</w:t>
            </w:r>
            <w:proofErr w:type="spellEnd"/>
            <w:r w:rsidRPr="0050044B">
              <w:rPr>
                <w:sz w:val="16"/>
                <w:szCs w:val="16"/>
              </w:rPr>
              <w:t xml:space="preserve"> - филиала ОАО «РЖД») (ИНН 7708503727)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309EA1"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28412"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D17609"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AA2CC1"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3E120" w14:textId="77777777" w:rsidR="00304566" w:rsidRPr="0050044B" w:rsidRDefault="00304566" w:rsidP="009F1A33">
            <w:pPr>
              <w:jc w:val="center"/>
              <w:rPr>
                <w:sz w:val="16"/>
                <w:szCs w:val="16"/>
              </w:rPr>
            </w:pPr>
            <w:r w:rsidRPr="0050044B">
              <w:rPr>
                <w:sz w:val="16"/>
                <w:szCs w:val="16"/>
              </w:rPr>
              <w:t>0,000</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04983"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F10BF8"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4F9B8"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CCCC67"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CA6CF9"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C3797A"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B18222D"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7E3DE8E"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BDDCEFE"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75AC53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4C616B" w14:textId="77777777" w:rsidR="00304566" w:rsidRPr="0050044B" w:rsidRDefault="00304566" w:rsidP="009F1A33">
            <w:pPr>
              <w:jc w:val="center"/>
              <w:rPr>
                <w:sz w:val="16"/>
                <w:szCs w:val="16"/>
              </w:rPr>
            </w:pPr>
            <w:r w:rsidRPr="0050044B">
              <w:rPr>
                <w:sz w:val="16"/>
                <w:szCs w:val="16"/>
              </w:rPr>
              <w:t>0,000</w:t>
            </w:r>
          </w:p>
        </w:tc>
      </w:tr>
      <w:tr w:rsidR="00304566" w:rsidRPr="0050044B" w14:paraId="728D2D88"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35F1F5" w14:textId="77777777" w:rsidR="00304566" w:rsidRPr="0050044B" w:rsidRDefault="00304566" w:rsidP="009F1A33">
            <w:pPr>
              <w:jc w:val="center"/>
              <w:rPr>
                <w:sz w:val="16"/>
                <w:szCs w:val="16"/>
              </w:rPr>
            </w:pPr>
            <w:r w:rsidRPr="0050044B">
              <w:rPr>
                <w:sz w:val="16"/>
                <w:szCs w:val="16"/>
              </w:rPr>
              <w:t>17.13</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014D7" w14:textId="77777777" w:rsidR="00304566" w:rsidRPr="0050044B" w:rsidRDefault="00304566" w:rsidP="009F1A33">
            <w:pPr>
              <w:jc w:val="right"/>
              <w:rPr>
                <w:sz w:val="16"/>
                <w:szCs w:val="16"/>
              </w:rPr>
            </w:pPr>
            <w:r w:rsidRPr="0050044B">
              <w:rPr>
                <w:sz w:val="16"/>
                <w:szCs w:val="16"/>
              </w:rPr>
              <w:t>«</w:t>
            </w:r>
            <w:proofErr w:type="spellStart"/>
            <w:r w:rsidRPr="0050044B">
              <w:rPr>
                <w:sz w:val="16"/>
                <w:szCs w:val="16"/>
              </w:rPr>
              <w:t>Россети</w:t>
            </w:r>
            <w:proofErr w:type="spellEnd"/>
            <w:r w:rsidRPr="0050044B">
              <w:rPr>
                <w:sz w:val="16"/>
                <w:szCs w:val="16"/>
              </w:rPr>
              <w:t xml:space="preserve"> Сибирь» ПАО (филиал ПАО «</w:t>
            </w:r>
            <w:proofErr w:type="spellStart"/>
            <w:r w:rsidRPr="0050044B">
              <w:rPr>
                <w:sz w:val="16"/>
                <w:szCs w:val="16"/>
              </w:rPr>
              <w:t>Россети</w:t>
            </w:r>
            <w:proofErr w:type="spellEnd"/>
            <w:r w:rsidRPr="0050044B">
              <w:rPr>
                <w:sz w:val="16"/>
                <w:szCs w:val="16"/>
              </w:rPr>
              <w:t xml:space="preserve"> Сибирь» - «Кузбассэнерго – РЭС») (ИНН 2460069527)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7C6CB0"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625F73" w14:textId="77777777" w:rsidR="00304566" w:rsidRPr="0050044B" w:rsidRDefault="00304566" w:rsidP="009F1A33">
            <w:pPr>
              <w:jc w:val="center"/>
              <w:rPr>
                <w:sz w:val="16"/>
                <w:szCs w:val="16"/>
              </w:rPr>
            </w:pPr>
            <w:r w:rsidRPr="0050044B">
              <w:rPr>
                <w:sz w:val="16"/>
                <w:szCs w:val="16"/>
              </w:rPr>
              <w:t>-0,290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F48B82" w14:textId="77777777" w:rsidR="00304566" w:rsidRPr="0050044B" w:rsidRDefault="00304566" w:rsidP="009F1A33">
            <w:pPr>
              <w:jc w:val="center"/>
              <w:rPr>
                <w:sz w:val="16"/>
                <w:szCs w:val="16"/>
              </w:rPr>
            </w:pPr>
            <w:r w:rsidRPr="0050044B">
              <w:rPr>
                <w:sz w:val="16"/>
                <w:szCs w:val="16"/>
              </w:rPr>
              <w:t>-0,113</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98ADB4"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4CA411" w14:textId="77777777" w:rsidR="00304566" w:rsidRPr="0050044B" w:rsidRDefault="00304566" w:rsidP="009F1A33">
            <w:pPr>
              <w:jc w:val="center"/>
              <w:rPr>
                <w:sz w:val="16"/>
                <w:szCs w:val="16"/>
              </w:rPr>
            </w:pPr>
            <w:r w:rsidRPr="0050044B">
              <w:rPr>
                <w:sz w:val="16"/>
                <w:szCs w:val="16"/>
              </w:rPr>
              <w:t>0,000</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ED334" w14:textId="77777777" w:rsidR="00304566" w:rsidRPr="0050044B" w:rsidRDefault="00304566" w:rsidP="009F1A33">
            <w:pPr>
              <w:jc w:val="center"/>
              <w:rPr>
                <w:sz w:val="16"/>
                <w:szCs w:val="16"/>
              </w:rPr>
            </w:pPr>
            <w:r w:rsidRPr="0050044B">
              <w:rPr>
                <w:sz w:val="16"/>
                <w:szCs w:val="16"/>
              </w:rPr>
              <w:t>-0,403</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39401E" w14:textId="77777777" w:rsidR="00304566" w:rsidRPr="0050044B" w:rsidRDefault="00304566" w:rsidP="009F1A33">
            <w:pPr>
              <w:jc w:val="center"/>
              <w:rPr>
                <w:sz w:val="16"/>
                <w:szCs w:val="16"/>
              </w:rPr>
            </w:pPr>
            <w:r w:rsidRPr="0050044B">
              <w:rPr>
                <w:sz w:val="16"/>
                <w:szCs w:val="16"/>
              </w:rPr>
              <w:t>-0,159</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5DA1A8" w14:textId="77777777" w:rsidR="00304566" w:rsidRPr="0050044B" w:rsidRDefault="00304566" w:rsidP="009F1A33">
            <w:pPr>
              <w:jc w:val="center"/>
              <w:rPr>
                <w:sz w:val="16"/>
                <w:szCs w:val="16"/>
              </w:rPr>
            </w:pPr>
            <w:r w:rsidRPr="0050044B">
              <w:rPr>
                <w:sz w:val="16"/>
                <w:szCs w:val="16"/>
              </w:rPr>
              <w:t>-0,049</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0F6CF2"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33B42"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5276B" w14:textId="77777777" w:rsidR="00304566" w:rsidRPr="0050044B" w:rsidRDefault="00304566" w:rsidP="009F1A33">
            <w:pPr>
              <w:jc w:val="center"/>
              <w:rPr>
                <w:sz w:val="16"/>
                <w:szCs w:val="16"/>
              </w:rPr>
            </w:pPr>
            <w:r w:rsidRPr="0050044B">
              <w:rPr>
                <w:sz w:val="16"/>
                <w:szCs w:val="16"/>
              </w:rPr>
              <w:t>-0,208</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61628E8" w14:textId="77777777" w:rsidR="00304566" w:rsidRPr="0050044B" w:rsidRDefault="00304566" w:rsidP="009F1A33">
            <w:pPr>
              <w:jc w:val="center"/>
              <w:rPr>
                <w:sz w:val="16"/>
                <w:szCs w:val="16"/>
              </w:rPr>
            </w:pPr>
            <w:r w:rsidRPr="0050044B">
              <w:rPr>
                <w:sz w:val="16"/>
                <w:szCs w:val="16"/>
              </w:rPr>
              <w:t>-0,224</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B2C41D8" w14:textId="77777777" w:rsidR="00304566" w:rsidRPr="0050044B" w:rsidRDefault="00304566" w:rsidP="009F1A33">
            <w:pPr>
              <w:jc w:val="center"/>
              <w:rPr>
                <w:sz w:val="16"/>
                <w:szCs w:val="16"/>
              </w:rPr>
            </w:pPr>
            <w:r w:rsidRPr="0050044B">
              <w:rPr>
                <w:sz w:val="16"/>
                <w:szCs w:val="16"/>
              </w:rPr>
              <w:t>-0,081</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BE6D515"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18969C2"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AB1D3B" w14:textId="77777777" w:rsidR="00304566" w:rsidRPr="0050044B" w:rsidRDefault="00304566" w:rsidP="009F1A33">
            <w:pPr>
              <w:jc w:val="center"/>
              <w:rPr>
                <w:sz w:val="16"/>
                <w:szCs w:val="16"/>
              </w:rPr>
            </w:pPr>
            <w:r w:rsidRPr="0050044B">
              <w:rPr>
                <w:sz w:val="16"/>
                <w:szCs w:val="16"/>
              </w:rPr>
              <w:t>-0,306</w:t>
            </w:r>
          </w:p>
        </w:tc>
      </w:tr>
      <w:tr w:rsidR="00304566" w:rsidRPr="0050044B" w14:paraId="58B88941"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8B717" w14:textId="77777777" w:rsidR="00304566" w:rsidRPr="0050044B" w:rsidRDefault="00304566" w:rsidP="009F1A33">
            <w:pPr>
              <w:jc w:val="center"/>
              <w:rPr>
                <w:sz w:val="16"/>
                <w:szCs w:val="16"/>
              </w:rPr>
            </w:pPr>
            <w:r w:rsidRPr="0050044B">
              <w:rPr>
                <w:sz w:val="16"/>
                <w:szCs w:val="16"/>
              </w:rPr>
              <w:t>17.14</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34AA6C" w14:textId="77777777" w:rsidR="00304566" w:rsidRPr="0050044B" w:rsidRDefault="00304566" w:rsidP="009F1A33">
            <w:pPr>
              <w:jc w:val="right"/>
              <w:rPr>
                <w:sz w:val="16"/>
                <w:szCs w:val="16"/>
              </w:rPr>
            </w:pPr>
            <w:r w:rsidRPr="0050044B">
              <w:rPr>
                <w:sz w:val="16"/>
                <w:szCs w:val="16"/>
              </w:rPr>
              <w:t xml:space="preserve">«СДС-Энерго» ХК </w:t>
            </w:r>
            <w:proofErr w:type="gramStart"/>
            <w:r w:rsidRPr="0050044B">
              <w:rPr>
                <w:sz w:val="16"/>
                <w:szCs w:val="16"/>
              </w:rPr>
              <w:t>ООО  (</w:t>
            </w:r>
            <w:proofErr w:type="gramEnd"/>
            <w:r w:rsidRPr="0050044B">
              <w:rPr>
                <w:sz w:val="16"/>
                <w:szCs w:val="16"/>
              </w:rPr>
              <w:t>ИНН 4250003450)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7ACC80"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04071F" w14:textId="77777777" w:rsidR="00304566" w:rsidRPr="0050044B" w:rsidRDefault="00304566" w:rsidP="009F1A33">
            <w:pPr>
              <w:jc w:val="center"/>
              <w:rPr>
                <w:sz w:val="16"/>
                <w:szCs w:val="16"/>
              </w:rPr>
            </w:pPr>
            <w:r w:rsidRPr="0050044B">
              <w:rPr>
                <w:sz w:val="16"/>
                <w:szCs w:val="16"/>
              </w:rPr>
              <w:t>-0,709</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91E1B6" w14:textId="77777777" w:rsidR="00304566" w:rsidRPr="0050044B" w:rsidRDefault="00304566" w:rsidP="009F1A33">
            <w:pPr>
              <w:jc w:val="center"/>
              <w:rPr>
                <w:sz w:val="16"/>
                <w:szCs w:val="16"/>
              </w:rPr>
            </w:pPr>
            <w:r w:rsidRPr="0050044B">
              <w:rPr>
                <w:sz w:val="16"/>
                <w:szCs w:val="16"/>
              </w:rPr>
              <w:t>-1,518</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8CFED2"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18BA4B" w14:textId="77777777" w:rsidR="00304566" w:rsidRPr="0050044B" w:rsidRDefault="00304566" w:rsidP="009F1A33">
            <w:pPr>
              <w:jc w:val="center"/>
              <w:rPr>
                <w:sz w:val="16"/>
                <w:szCs w:val="16"/>
              </w:rPr>
            </w:pPr>
            <w:r w:rsidRPr="0050044B">
              <w:rPr>
                <w:sz w:val="16"/>
                <w:szCs w:val="16"/>
              </w:rPr>
              <w:t>0,000</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AFC0C4" w14:textId="77777777" w:rsidR="00304566" w:rsidRPr="0050044B" w:rsidRDefault="00304566" w:rsidP="009F1A33">
            <w:pPr>
              <w:jc w:val="center"/>
              <w:rPr>
                <w:sz w:val="16"/>
                <w:szCs w:val="16"/>
              </w:rPr>
            </w:pPr>
            <w:r w:rsidRPr="0050044B">
              <w:rPr>
                <w:sz w:val="16"/>
                <w:szCs w:val="16"/>
              </w:rPr>
              <w:t>-2,227</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82D9CC" w14:textId="77777777" w:rsidR="00304566" w:rsidRPr="0050044B" w:rsidRDefault="00304566" w:rsidP="009F1A33">
            <w:pPr>
              <w:jc w:val="center"/>
              <w:rPr>
                <w:sz w:val="16"/>
                <w:szCs w:val="16"/>
              </w:rPr>
            </w:pPr>
            <w:r w:rsidRPr="0050044B">
              <w:rPr>
                <w:sz w:val="16"/>
                <w:szCs w:val="16"/>
              </w:rPr>
              <w:t>-0,723</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EA4298" w14:textId="77777777" w:rsidR="00304566" w:rsidRPr="0050044B" w:rsidRDefault="00304566" w:rsidP="009F1A33">
            <w:pPr>
              <w:jc w:val="center"/>
              <w:rPr>
                <w:sz w:val="16"/>
                <w:szCs w:val="16"/>
              </w:rPr>
            </w:pPr>
            <w:r w:rsidRPr="0050044B">
              <w:rPr>
                <w:sz w:val="16"/>
                <w:szCs w:val="16"/>
              </w:rPr>
              <w:t>-1,455</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9B91A"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F0C42"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563CE2" w14:textId="77777777" w:rsidR="00304566" w:rsidRPr="0050044B" w:rsidRDefault="00304566" w:rsidP="009F1A33">
            <w:pPr>
              <w:jc w:val="center"/>
              <w:rPr>
                <w:sz w:val="16"/>
                <w:szCs w:val="16"/>
              </w:rPr>
            </w:pPr>
            <w:r w:rsidRPr="0050044B">
              <w:rPr>
                <w:sz w:val="16"/>
                <w:szCs w:val="16"/>
              </w:rPr>
              <w:t>-2,178</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6A7C25" w14:textId="77777777" w:rsidR="00304566" w:rsidRPr="0050044B" w:rsidRDefault="00304566" w:rsidP="009F1A33">
            <w:pPr>
              <w:jc w:val="center"/>
              <w:rPr>
                <w:sz w:val="16"/>
                <w:szCs w:val="16"/>
              </w:rPr>
            </w:pPr>
            <w:r w:rsidRPr="0050044B">
              <w:rPr>
                <w:sz w:val="16"/>
                <w:szCs w:val="16"/>
              </w:rPr>
              <w:t>-0,716</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42993AC" w14:textId="77777777" w:rsidR="00304566" w:rsidRPr="0050044B" w:rsidRDefault="00304566" w:rsidP="009F1A33">
            <w:pPr>
              <w:jc w:val="center"/>
              <w:rPr>
                <w:sz w:val="16"/>
                <w:szCs w:val="16"/>
              </w:rPr>
            </w:pPr>
            <w:r w:rsidRPr="0050044B">
              <w:rPr>
                <w:sz w:val="16"/>
                <w:szCs w:val="16"/>
              </w:rPr>
              <w:t>-1,487</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A130D9E"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7FE41F7"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3552DC" w14:textId="77777777" w:rsidR="00304566" w:rsidRPr="0050044B" w:rsidRDefault="00304566" w:rsidP="009F1A33">
            <w:pPr>
              <w:jc w:val="center"/>
              <w:rPr>
                <w:sz w:val="16"/>
                <w:szCs w:val="16"/>
              </w:rPr>
            </w:pPr>
            <w:r w:rsidRPr="0050044B">
              <w:rPr>
                <w:sz w:val="16"/>
                <w:szCs w:val="16"/>
              </w:rPr>
              <w:t>-2,203</w:t>
            </w:r>
          </w:p>
        </w:tc>
      </w:tr>
      <w:tr w:rsidR="00304566" w:rsidRPr="0050044B" w14:paraId="575764A8"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765975" w14:textId="77777777" w:rsidR="00304566" w:rsidRPr="0050044B" w:rsidRDefault="00304566" w:rsidP="009F1A33">
            <w:pPr>
              <w:jc w:val="center"/>
              <w:rPr>
                <w:sz w:val="16"/>
                <w:szCs w:val="16"/>
              </w:rPr>
            </w:pPr>
            <w:r w:rsidRPr="0050044B">
              <w:rPr>
                <w:sz w:val="16"/>
                <w:szCs w:val="16"/>
              </w:rPr>
              <w:t>17.15</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2A4FC" w14:textId="77777777" w:rsidR="00304566" w:rsidRPr="0050044B" w:rsidRDefault="00304566" w:rsidP="009F1A33">
            <w:pPr>
              <w:jc w:val="right"/>
              <w:rPr>
                <w:sz w:val="16"/>
                <w:szCs w:val="16"/>
              </w:rPr>
            </w:pPr>
            <w:r w:rsidRPr="0050044B">
              <w:rPr>
                <w:sz w:val="16"/>
                <w:szCs w:val="16"/>
              </w:rPr>
              <w:t>«Северо-Кузбасская энергетическая компания» АО (ИНН 4205153492)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903C54"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6721C2"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86CEA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B24823" w14:textId="77777777" w:rsidR="00304566" w:rsidRPr="0050044B" w:rsidRDefault="00304566" w:rsidP="009F1A33">
            <w:pPr>
              <w:jc w:val="center"/>
              <w:rPr>
                <w:sz w:val="16"/>
                <w:szCs w:val="16"/>
              </w:rPr>
            </w:pPr>
            <w:r w:rsidRPr="0050044B">
              <w:rPr>
                <w:sz w:val="16"/>
                <w:szCs w:val="16"/>
              </w:rPr>
              <w:t>-0,796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864965" w14:textId="77777777" w:rsidR="00304566" w:rsidRPr="0050044B" w:rsidRDefault="00304566" w:rsidP="009F1A33">
            <w:pPr>
              <w:jc w:val="center"/>
              <w:rPr>
                <w:sz w:val="16"/>
                <w:szCs w:val="16"/>
              </w:rPr>
            </w:pPr>
            <w:r w:rsidRPr="0050044B">
              <w:rPr>
                <w:sz w:val="16"/>
                <w:szCs w:val="16"/>
              </w:rPr>
              <w:t>0,000</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BA89FF" w14:textId="77777777" w:rsidR="00304566" w:rsidRPr="0050044B" w:rsidRDefault="00304566" w:rsidP="009F1A33">
            <w:pPr>
              <w:jc w:val="center"/>
              <w:rPr>
                <w:sz w:val="16"/>
                <w:szCs w:val="16"/>
              </w:rPr>
            </w:pPr>
            <w:r w:rsidRPr="0050044B">
              <w:rPr>
                <w:sz w:val="16"/>
                <w:szCs w:val="16"/>
              </w:rPr>
              <w:t>-0,796</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4CE176"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2664E"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CB6A51" w14:textId="77777777" w:rsidR="00304566" w:rsidRPr="0050044B" w:rsidRDefault="00304566" w:rsidP="009F1A33">
            <w:pPr>
              <w:jc w:val="center"/>
              <w:rPr>
                <w:sz w:val="16"/>
                <w:szCs w:val="16"/>
              </w:rPr>
            </w:pPr>
            <w:r w:rsidRPr="0050044B">
              <w:rPr>
                <w:sz w:val="16"/>
                <w:szCs w:val="16"/>
              </w:rPr>
              <w:t>-0,810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BA972B"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461C1F" w14:textId="77777777" w:rsidR="00304566" w:rsidRPr="0050044B" w:rsidRDefault="00304566" w:rsidP="009F1A33">
            <w:pPr>
              <w:jc w:val="center"/>
              <w:rPr>
                <w:sz w:val="16"/>
                <w:szCs w:val="16"/>
              </w:rPr>
            </w:pPr>
            <w:r w:rsidRPr="0050044B">
              <w:rPr>
                <w:sz w:val="16"/>
                <w:szCs w:val="16"/>
              </w:rPr>
              <w:t>-0,810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B1A062"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D62C89C"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1B6F000" w14:textId="77777777" w:rsidR="00304566" w:rsidRPr="0050044B" w:rsidRDefault="00304566" w:rsidP="009F1A33">
            <w:pPr>
              <w:jc w:val="center"/>
              <w:rPr>
                <w:sz w:val="16"/>
                <w:szCs w:val="16"/>
              </w:rPr>
            </w:pPr>
            <w:r w:rsidRPr="0050044B">
              <w:rPr>
                <w:sz w:val="16"/>
                <w:szCs w:val="16"/>
              </w:rPr>
              <w:t>-0,803</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221F5FB"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E6910C" w14:textId="77777777" w:rsidR="00304566" w:rsidRPr="0050044B" w:rsidRDefault="00304566" w:rsidP="009F1A33">
            <w:pPr>
              <w:jc w:val="center"/>
              <w:rPr>
                <w:sz w:val="16"/>
                <w:szCs w:val="16"/>
              </w:rPr>
            </w:pPr>
            <w:r w:rsidRPr="0050044B">
              <w:rPr>
                <w:sz w:val="16"/>
                <w:szCs w:val="16"/>
              </w:rPr>
              <w:t>-0,803</w:t>
            </w:r>
          </w:p>
        </w:tc>
      </w:tr>
      <w:tr w:rsidR="00304566" w:rsidRPr="0050044B" w14:paraId="69D155F3"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BD5F11" w14:textId="77777777" w:rsidR="00304566" w:rsidRPr="0050044B" w:rsidRDefault="00304566" w:rsidP="009F1A33">
            <w:pPr>
              <w:jc w:val="center"/>
              <w:rPr>
                <w:sz w:val="16"/>
                <w:szCs w:val="16"/>
              </w:rPr>
            </w:pPr>
            <w:r w:rsidRPr="0050044B">
              <w:rPr>
                <w:sz w:val="16"/>
                <w:szCs w:val="16"/>
              </w:rPr>
              <w:t>17.16</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F4E771" w14:textId="77777777" w:rsidR="00304566" w:rsidRPr="0050044B" w:rsidRDefault="00304566" w:rsidP="009F1A33">
            <w:pPr>
              <w:jc w:val="right"/>
              <w:rPr>
                <w:sz w:val="16"/>
                <w:szCs w:val="16"/>
              </w:rPr>
            </w:pPr>
            <w:r w:rsidRPr="0050044B">
              <w:rPr>
                <w:sz w:val="16"/>
                <w:szCs w:val="16"/>
              </w:rPr>
              <w:t>«Сибирская промышленная сетевая компания» АО (ИНН 4205234208)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5FB2D7"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5CC54F"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A546C"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557C38"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8B20AD" w14:textId="77777777" w:rsidR="00304566" w:rsidRPr="0050044B" w:rsidRDefault="00304566" w:rsidP="009F1A33">
            <w:pPr>
              <w:jc w:val="center"/>
              <w:rPr>
                <w:sz w:val="16"/>
                <w:szCs w:val="16"/>
              </w:rPr>
            </w:pPr>
            <w:r w:rsidRPr="0050044B">
              <w:rPr>
                <w:sz w:val="16"/>
                <w:szCs w:val="16"/>
              </w:rPr>
              <w:t>0,000</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714664"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6575A"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71D63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32B5A5"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F5C58"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36A144"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BD58CF1"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A8CA7DC"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1106024"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C4507EB"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4D76BF" w14:textId="77777777" w:rsidR="00304566" w:rsidRPr="0050044B" w:rsidRDefault="00304566" w:rsidP="009F1A33">
            <w:pPr>
              <w:jc w:val="center"/>
              <w:rPr>
                <w:sz w:val="16"/>
                <w:szCs w:val="16"/>
              </w:rPr>
            </w:pPr>
            <w:r w:rsidRPr="0050044B">
              <w:rPr>
                <w:sz w:val="16"/>
                <w:szCs w:val="16"/>
              </w:rPr>
              <w:t>0,000</w:t>
            </w:r>
          </w:p>
        </w:tc>
      </w:tr>
      <w:tr w:rsidR="00304566" w:rsidRPr="0050044B" w14:paraId="08D5B188"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DB3FF1" w14:textId="77777777" w:rsidR="00304566" w:rsidRPr="0050044B" w:rsidRDefault="00304566" w:rsidP="009F1A33">
            <w:pPr>
              <w:jc w:val="center"/>
              <w:rPr>
                <w:sz w:val="16"/>
                <w:szCs w:val="16"/>
              </w:rPr>
            </w:pPr>
            <w:r w:rsidRPr="0050044B">
              <w:rPr>
                <w:sz w:val="16"/>
                <w:szCs w:val="16"/>
              </w:rPr>
              <w:t>17.17</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30D345" w14:textId="77777777" w:rsidR="00304566" w:rsidRPr="0050044B" w:rsidRDefault="00304566" w:rsidP="009F1A33">
            <w:pPr>
              <w:jc w:val="right"/>
              <w:rPr>
                <w:sz w:val="16"/>
                <w:szCs w:val="16"/>
              </w:rPr>
            </w:pPr>
            <w:r w:rsidRPr="0050044B">
              <w:rPr>
                <w:sz w:val="16"/>
                <w:szCs w:val="16"/>
              </w:rPr>
              <w:t>«</w:t>
            </w:r>
            <w:proofErr w:type="spellStart"/>
            <w:r w:rsidRPr="0050044B">
              <w:rPr>
                <w:sz w:val="16"/>
                <w:szCs w:val="16"/>
              </w:rPr>
              <w:t>СибЭнергоТранс</w:t>
            </w:r>
            <w:proofErr w:type="spellEnd"/>
            <w:r w:rsidRPr="0050044B">
              <w:rPr>
                <w:sz w:val="16"/>
                <w:szCs w:val="16"/>
              </w:rPr>
              <w:t xml:space="preserve"> - 42» ООО (ИНН 4223086707)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25EC49"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E68DC7"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D9DC4A"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4EA48"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FCBF79" w14:textId="77777777" w:rsidR="00304566" w:rsidRPr="0050044B" w:rsidRDefault="00304566" w:rsidP="009F1A33">
            <w:pPr>
              <w:jc w:val="center"/>
              <w:rPr>
                <w:sz w:val="16"/>
                <w:szCs w:val="16"/>
              </w:rPr>
            </w:pPr>
            <w:r w:rsidRPr="0050044B">
              <w:rPr>
                <w:sz w:val="16"/>
                <w:szCs w:val="16"/>
              </w:rPr>
              <w:t>0,000</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4A4D69"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88A7C9"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9A06A"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ABC68B"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EC99A4"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CEE591"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449E65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21631FC"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88841A0"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E4A6FFF"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B73E16" w14:textId="77777777" w:rsidR="00304566" w:rsidRPr="0050044B" w:rsidRDefault="00304566" w:rsidP="009F1A33">
            <w:pPr>
              <w:jc w:val="center"/>
              <w:rPr>
                <w:sz w:val="16"/>
                <w:szCs w:val="16"/>
              </w:rPr>
            </w:pPr>
            <w:r w:rsidRPr="0050044B">
              <w:rPr>
                <w:sz w:val="16"/>
                <w:szCs w:val="16"/>
              </w:rPr>
              <w:t>0,000</w:t>
            </w:r>
          </w:p>
        </w:tc>
      </w:tr>
      <w:tr w:rsidR="00304566" w:rsidRPr="0050044B" w14:paraId="3229A322"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08523A" w14:textId="77777777" w:rsidR="00304566" w:rsidRPr="0050044B" w:rsidRDefault="00304566" w:rsidP="009F1A33">
            <w:pPr>
              <w:jc w:val="center"/>
              <w:rPr>
                <w:sz w:val="16"/>
                <w:szCs w:val="16"/>
              </w:rPr>
            </w:pPr>
            <w:r w:rsidRPr="0050044B">
              <w:rPr>
                <w:sz w:val="16"/>
                <w:szCs w:val="16"/>
              </w:rPr>
              <w:t>17.18</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727CE" w14:textId="77777777" w:rsidR="00304566" w:rsidRPr="0050044B" w:rsidRDefault="00304566" w:rsidP="009F1A33">
            <w:pPr>
              <w:jc w:val="right"/>
              <w:rPr>
                <w:sz w:val="16"/>
                <w:szCs w:val="16"/>
              </w:rPr>
            </w:pPr>
            <w:r w:rsidRPr="0050044B">
              <w:rPr>
                <w:sz w:val="16"/>
                <w:szCs w:val="16"/>
              </w:rPr>
              <w:t xml:space="preserve">«Специализированная шахтная </w:t>
            </w:r>
            <w:proofErr w:type="spellStart"/>
            <w:r w:rsidRPr="0050044B">
              <w:rPr>
                <w:sz w:val="16"/>
                <w:szCs w:val="16"/>
              </w:rPr>
              <w:t>энергомеханическая</w:t>
            </w:r>
            <w:proofErr w:type="spellEnd"/>
            <w:r w:rsidRPr="0050044B">
              <w:rPr>
                <w:sz w:val="16"/>
                <w:szCs w:val="16"/>
              </w:rPr>
              <w:t xml:space="preserve"> компания» АО (ИНН 4208003209)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CECE2D"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C83AA3"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7E5216"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FEBC9"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A55709" w14:textId="77777777" w:rsidR="00304566" w:rsidRPr="0050044B" w:rsidRDefault="00304566" w:rsidP="009F1A33">
            <w:pPr>
              <w:jc w:val="center"/>
              <w:rPr>
                <w:sz w:val="16"/>
                <w:szCs w:val="16"/>
              </w:rPr>
            </w:pPr>
            <w:r w:rsidRPr="0050044B">
              <w:rPr>
                <w:sz w:val="16"/>
                <w:szCs w:val="16"/>
              </w:rPr>
              <w:t>0,000</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08C60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A167D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1860AB"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414C40"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16FBB5"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C31B08"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CF0D84D"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EA6C602"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F0711DE"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D45550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DADBA8" w14:textId="77777777" w:rsidR="00304566" w:rsidRPr="0050044B" w:rsidRDefault="00304566" w:rsidP="009F1A33">
            <w:pPr>
              <w:jc w:val="center"/>
              <w:rPr>
                <w:sz w:val="16"/>
                <w:szCs w:val="16"/>
              </w:rPr>
            </w:pPr>
            <w:r w:rsidRPr="0050044B">
              <w:rPr>
                <w:sz w:val="16"/>
                <w:szCs w:val="16"/>
              </w:rPr>
              <w:t>0,000</w:t>
            </w:r>
          </w:p>
        </w:tc>
      </w:tr>
      <w:tr w:rsidR="00304566" w:rsidRPr="0050044B" w14:paraId="68FAB13E"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6426CC" w14:textId="77777777" w:rsidR="00304566" w:rsidRPr="0050044B" w:rsidRDefault="00304566" w:rsidP="009F1A33">
            <w:pPr>
              <w:jc w:val="center"/>
              <w:rPr>
                <w:sz w:val="16"/>
                <w:szCs w:val="16"/>
              </w:rPr>
            </w:pPr>
            <w:r w:rsidRPr="0050044B">
              <w:rPr>
                <w:sz w:val="16"/>
                <w:szCs w:val="16"/>
              </w:rPr>
              <w:t>17.19</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31129C" w14:textId="77777777" w:rsidR="00304566" w:rsidRPr="0050044B" w:rsidRDefault="00304566" w:rsidP="009F1A33">
            <w:pPr>
              <w:jc w:val="right"/>
              <w:rPr>
                <w:sz w:val="16"/>
                <w:szCs w:val="16"/>
              </w:rPr>
            </w:pPr>
            <w:r w:rsidRPr="0050044B">
              <w:rPr>
                <w:sz w:val="16"/>
                <w:szCs w:val="16"/>
              </w:rPr>
              <w:t>«СЭС» ООО (ИНН 4223127110)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A3D4DA"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296212"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A4333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4CB2F2"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79C714" w14:textId="77777777" w:rsidR="00304566" w:rsidRPr="0050044B" w:rsidRDefault="00304566" w:rsidP="009F1A33">
            <w:pPr>
              <w:jc w:val="center"/>
              <w:rPr>
                <w:sz w:val="16"/>
                <w:szCs w:val="16"/>
              </w:rPr>
            </w:pPr>
            <w:r w:rsidRPr="0050044B">
              <w:rPr>
                <w:sz w:val="16"/>
                <w:szCs w:val="16"/>
              </w:rPr>
              <w:t>0,000</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D729F3"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712766"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01188C"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777F3"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15006"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7D4D9"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EBD891D"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841CFD1"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FCE33D5"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4A740FB"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74A569" w14:textId="77777777" w:rsidR="00304566" w:rsidRPr="0050044B" w:rsidRDefault="00304566" w:rsidP="009F1A33">
            <w:pPr>
              <w:jc w:val="center"/>
              <w:rPr>
                <w:sz w:val="16"/>
                <w:szCs w:val="16"/>
              </w:rPr>
            </w:pPr>
            <w:r w:rsidRPr="0050044B">
              <w:rPr>
                <w:sz w:val="16"/>
                <w:szCs w:val="16"/>
              </w:rPr>
              <w:t>0,000</w:t>
            </w:r>
          </w:p>
        </w:tc>
      </w:tr>
      <w:tr w:rsidR="00304566" w:rsidRPr="0050044B" w14:paraId="50EB3321"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6E7A5A" w14:textId="77777777" w:rsidR="00304566" w:rsidRPr="0050044B" w:rsidRDefault="00304566" w:rsidP="009F1A33">
            <w:pPr>
              <w:jc w:val="center"/>
              <w:rPr>
                <w:sz w:val="16"/>
                <w:szCs w:val="16"/>
              </w:rPr>
            </w:pPr>
            <w:r w:rsidRPr="0050044B">
              <w:rPr>
                <w:sz w:val="16"/>
                <w:szCs w:val="16"/>
              </w:rPr>
              <w:t>17.20</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8BEF0" w14:textId="77777777" w:rsidR="00304566" w:rsidRPr="0050044B" w:rsidRDefault="00304566" w:rsidP="009F1A33">
            <w:pPr>
              <w:jc w:val="right"/>
              <w:rPr>
                <w:sz w:val="16"/>
                <w:szCs w:val="16"/>
              </w:rPr>
            </w:pPr>
            <w:r w:rsidRPr="0050044B">
              <w:rPr>
                <w:sz w:val="16"/>
                <w:szCs w:val="16"/>
              </w:rPr>
              <w:t>«Территориальная распределительная сетевая компания Новокузнецкого муниципального района» МУП (ИНН 4252003462)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1DAEC"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58727E"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D0EB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993147"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46B9B" w14:textId="77777777" w:rsidR="00304566" w:rsidRPr="0050044B" w:rsidRDefault="00304566" w:rsidP="009F1A33">
            <w:pPr>
              <w:jc w:val="center"/>
              <w:rPr>
                <w:sz w:val="16"/>
                <w:szCs w:val="16"/>
              </w:rPr>
            </w:pPr>
            <w:r w:rsidRPr="0050044B">
              <w:rPr>
                <w:sz w:val="16"/>
                <w:szCs w:val="16"/>
              </w:rPr>
              <w:t>0,000</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A0C19F"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30BFF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4119FC"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8E9550"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0303D1"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B63607"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4380DD"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6B35B5A"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9C466F6"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EAEA7FC"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F465E" w14:textId="77777777" w:rsidR="00304566" w:rsidRPr="0050044B" w:rsidRDefault="00304566" w:rsidP="009F1A33">
            <w:pPr>
              <w:jc w:val="center"/>
              <w:rPr>
                <w:sz w:val="16"/>
                <w:szCs w:val="16"/>
              </w:rPr>
            </w:pPr>
            <w:r w:rsidRPr="0050044B">
              <w:rPr>
                <w:sz w:val="16"/>
                <w:szCs w:val="16"/>
              </w:rPr>
              <w:t>0,000</w:t>
            </w:r>
          </w:p>
        </w:tc>
      </w:tr>
      <w:tr w:rsidR="00304566" w:rsidRPr="0050044B" w14:paraId="23F97DA9"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154E8E" w14:textId="77777777" w:rsidR="00304566" w:rsidRPr="0050044B" w:rsidRDefault="00304566" w:rsidP="009F1A33">
            <w:pPr>
              <w:jc w:val="center"/>
              <w:rPr>
                <w:sz w:val="16"/>
                <w:szCs w:val="16"/>
              </w:rPr>
            </w:pPr>
            <w:r w:rsidRPr="0050044B">
              <w:rPr>
                <w:sz w:val="16"/>
                <w:szCs w:val="16"/>
              </w:rPr>
              <w:t>17.21</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73880F" w14:textId="77777777" w:rsidR="00304566" w:rsidRPr="0050044B" w:rsidRDefault="00304566" w:rsidP="009F1A33">
            <w:pPr>
              <w:jc w:val="right"/>
              <w:rPr>
                <w:sz w:val="16"/>
                <w:szCs w:val="16"/>
              </w:rPr>
            </w:pPr>
            <w:r w:rsidRPr="0050044B">
              <w:rPr>
                <w:sz w:val="16"/>
                <w:szCs w:val="16"/>
              </w:rPr>
              <w:t>«Территориальная сетевая организация «Сибирь» ООО (ИНН 4205282579)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7858F"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B9E3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C045BD"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06D9B"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99638" w14:textId="77777777" w:rsidR="00304566" w:rsidRPr="0050044B" w:rsidRDefault="00304566" w:rsidP="009F1A33">
            <w:pPr>
              <w:jc w:val="center"/>
              <w:rPr>
                <w:sz w:val="16"/>
                <w:szCs w:val="16"/>
              </w:rPr>
            </w:pPr>
            <w:r w:rsidRPr="0050044B">
              <w:rPr>
                <w:sz w:val="16"/>
                <w:szCs w:val="16"/>
              </w:rPr>
              <w:t>0,000</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C4C40D"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A1FB2B"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2D6F4D"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1385D0"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12FD0"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9421B2"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CDD690D"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5140B31"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CFE06D4"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858DD69"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302A7" w14:textId="77777777" w:rsidR="00304566" w:rsidRPr="0050044B" w:rsidRDefault="00304566" w:rsidP="009F1A33">
            <w:pPr>
              <w:jc w:val="center"/>
              <w:rPr>
                <w:sz w:val="16"/>
                <w:szCs w:val="16"/>
              </w:rPr>
            </w:pPr>
            <w:r w:rsidRPr="0050044B">
              <w:rPr>
                <w:sz w:val="16"/>
                <w:szCs w:val="16"/>
              </w:rPr>
              <w:t>0,000</w:t>
            </w:r>
          </w:p>
        </w:tc>
      </w:tr>
      <w:tr w:rsidR="00304566" w:rsidRPr="0050044B" w14:paraId="024C7888"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5690B1" w14:textId="77777777" w:rsidR="00304566" w:rsidRPr="0050044B" w:rsidRDefault="00304566" w:rsidP="009F1A33">
            <w:pPr>
              <w:jc w:val="center"/>
              <w:rPr>
                <w:sz w:val="16"/>
                <w:szCs w:val="16"/>
              </w:rPr>
            </w:pPr>
            <w:r w:rsidRPr="0050044B">
              <w:rPr>
                <w:sz w:val="16"/>
                <w:szCs w:val="16"/>
              </w:rPr>
              <w:t>17.22</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F9970A" w14:textId="77777777" w:rsidR="00304566" w:rsidRPr="0050044B" w:rsidRDefault="00304566" w:rsidP="009F1A33">
            <w:pPr>
              <w:jc w:val="right"/>
              <w:rPr>
                <w:sz w:val="16"/>
                <w:szCs w:val="16"/>
              </w:rPr>
            </w:pPr>
            <w:r w:rsidRPr="0050044B">
              <w:rPr>
                <w:sz w:val="16"/>
                <w:szCs w:val="16"/>
              </w:rPr>
              <w:t>«</w:t>
            </w:r>
            <w:proofErr w:type="spellStart"/>
            <w:r w:rsidRPr="0050044B">
              <w:rPr>
                <w:sz w:val="16"/>
                <w:szCs w:val="16"/>
              </w:rPr>
              <w:t>Трансхимэнерго</w:t>
            </w:r>
            <w:proofErr w:type="spellEnd"/>
            <w:r w:rsidRPr="0050044B">
              <w:rPr>
                <w:sz w:val="16"/>
                <w:szCs w:val="16"/>
              </w:rPr>
              <w:t>» ООО (ИНН 4205220893)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243214"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1DBC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78D861"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11C37A"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84E8AE" w14:textId="77777777" w:rsidR="00304566" w:rsidRPr="0050044B" w:rsidRDefault="00304566" w:rsidP="009F1A33">
            <w:pPr>
              <w:jc w:val="center"/>
              <w:rPr>
                <w:sz w:val="16"/>
                <w:szCs w:val="16"/>
              </w:rPr>
            </w:pPr>
            <w:r w:rsidRPr="0050044B">
              <w:rPr>
                <w:sz w:val="16"/>
                <w:szCs w:val="16"/>
              </w:rPr>
              <w:t>0,000</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DF0804"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3731E"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A434DE"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8D02F0"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6864F"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4B455C"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FB0D141"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D58AE1C"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E1C5FFB"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19B0B1C"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05EC70" w14:textId="77777777" w:rsidR="00304566" w:rsidRPr="0050044B" w:rsidRDefault="00304566" w:rsidP="009F1A33">
            <w:pPr>
              <w:jc w:val="center"/>
              <w:rPr>
                <w:sz w:val="16"/>
                <w:szCs w:val="16"/>
              </w:rPr>
            </w:pPr>
            <w:r w:rsidRPr="0050044B">
              <w:rPr>
                <w:sz w:val="16"/>
                <w:szCs w:val="16"/>
              </w:rPr>
              <w:t>0,000</w:t>
            </w:r>
          </w:p>
        </w:tc>
      </w:tr>
      <w:tr w:rsidR="00304566" w:rsidRPr="0050044B" w14:paraId="365583AE"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B8A5D7" w14:textId="77777777" w:rsidR="00304566" w:rsidRPr="0050044B" w:rsidRDefault="00304566" w:rsidP="009F1A33">
            <w:pPr>
              <w:jc w:val="center"/>
              <w:rPr>
                <w:sz w:val="16"/>
                <w:szCs w:val="16"/>
              </w:rPr>
            </w:pPr>
            <w:r w:rsidRPr="0050044B">
              <w:rPr>
                <w:sz w:val="16"/>
                <w:szCs w:val="16"/>
              </w:rPr>
              <w:t>17.23</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BEF7EF" w14:textId="77777777" w:rsidR="00304566" w:rsidRPr="0050044B" w:rsidRDefault="00304566" w:rsidP="009F1A33">
            <w:pPr>
              <w:jc w:val="right"/>
              <w:rPr>
                <w:sz w:val="16"/>
                <w:szCs w:val="16"/>
              </w:rPr>
            </w:pPr>
            <w:r w:rsidRPr="0050044B">
              <w:rPr>
                <w:sz w:val="16"/>
                <w:szCs w:val="16"/>
              </w:rPr>
              <w:t>«Электросеть» АО (ИНН 7714734225)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A599A"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8C314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A48F3"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DD9746"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014228" w14:textId="77777777" w:rsidR="00304566" w:rsidRPr="0050044B" w:rsidRDefault="00304566" w:rsidP="009F1A33">
            <w:pPr>
              <w:jc w:val="center"/>
              <w:rPr>
                <w:sz w:val="16"/>
                <w:szCs w:val="16"/>
              </w:rPr>
            </w:pPr>
            <w:r w:rsidRPr="0050044B">
              <w:rPr>
                <w:sz w:val="16"/>
                <w:szCs w:val="16"/>
              </w:rPr>
              <w:t>0,000</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53B76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AF86BE"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D0F3D4"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26C675"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986A6A"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3764A4"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71C8C11"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D36539F"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32E6BC"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3CA8A53"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94554" w14:textId="77777777" w:rsidR="00304566" w:rsidRPr="0050044B" w:rsidRDefault="00304566" w:rsidP="009F1A33">
            <w:pPr>
              <w:jc w:val="center"/>
              <w:rPr>
                <w:sz w:val="16"/>
                <w:szCs w:val="16"/>
              </w:rPr>
            </w:pPr>
            <w:r w:rsidRPr="0050044B">
              <w:rPr>
                <w:sz w:val="16"/>
                <w:szCs w:val="16"/>
              </w:rPr>
              <w:t>0,000</w:t>
            </w:r>
          </w:p>
        </w:tc>
      </w:tr>
      <w:tr w:rsidR="00304566" w:rsidRPr="0050044B" w14:paraId="30FFE65C"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96DBA" w14:textId="77777777" w:rsidR="00304566" w:rsidRPr="0050044B" w:rsidRDefault="00304566" w:rsidP="009F1A33">
            <w:pPr>
              <w:jc w:val="center"/>
              <w:rPr>
                <w:sz w:val="16"/>
                <w:szCs w:val="16"/>
              </w:rPr>
            </w:pPr>
            <w:r w:rsidRPr="0050044B">
              <w:rPr>
                <w:sz w:val="16"/>
                <w:szCs w:val="16"/>
              </w:rPr>
              <w:t>17.24</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E31EEF" w14:textId="77777777" w:rsidR="00304566" w:rsidRPr="0050044B" w:rsidRDefault="00304566" w:rsidP="009F1A33">
            <w:pPr>
              <w:jc w:val="right"/>
              <w:rPr>
                <w:sz w:val="16"/>
                <w:szCs w:val="16"/>
              </w:rPr>
            </w:pPr>
            <w:r w:rsidRPr="0050044B">
              <w:rPr>
                <w:sz w:val="16"/>
                <w:szCs w:val="16"/>
              </w:rPr>
              <w:t>«</w:t>
            </w:r>
            <w:proofErr w:type="spellStart"/>
            <w:r w:rsidRPr="0050044B">
              <w:rPr>
                <w:sz w:val="16"/>
                <w:szCs w:val="16"/>
              </w:rPr>
              <w:t>Электросетьсервис</w:t>
            </w:r>
            <w:proofErr w:type="spellEnd"/>
            <w:r w:rsidRPr="0050044B">
              <w:rPr>
                <w:sz w:val="16"/>
                <w:szCs w:val="16"/>
              </w:rPr>
              <w:t>» ООО (ИНН 4223057103)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2690A9"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889B6F"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BFA48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69EAA"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D1A344" w14:textId="77777777" w:rsidR="00304566" w:rsidRPr="0050044B" w:rsidRDefault="00304566" w:rsidP="009F1A33">
            <w:pPr>
              <w:jc w:val="center"/>
              <w:rPr>
                <w:sz w:val="16"/>
                <w:szCs w:val="16"/>
              </w:rPr>
            </w:pPr>
            <w:r w:rsidRPr="0050044B">
              <w:rPr>
                <w:sz w:val="16"/>
                <w:szCs w:val="16"/>
              </w:rPr>
              <w:t>0,000</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715ACB"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B4F796"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B0729"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9EAFA6"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C5419A"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2AA08"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7F1BCC3"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FE36619"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1D09E14"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B4D4CAA"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30913" w14:textId="77777777" w:rsidR="00304566" w:rsidRPr="0050044B" w:rsidRDefault="00304566" w:rsidP="009F1A33">
            <w:pPr>
              <w:jc w:val="center"/>
              <w:rPr>
                <w:sz w:val="16"/>
                <w:szCs w:val="16"/>
              </w:rPr>
            </w:pPr>
            <w:r w:rsidRPr="0050044B">
              <w:rPr>
                <w:sz w:val="16"/>
                <w:szCs w:val="16"/>
              </w:rPr>
              <w:t>0,000</w:t>
            </w:r>
          </w:p>
        </w:tc>
      </w:tr>
      <w:tr w:rsidR="00304566" w:rsidRPr="0050044B" w14:paraId="189EFE9E"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3523B2" w14:textId="77777777" w:rsidR="00304566" w:rsidRPr="0050044B" w:rsidRDefault="00304566" w:rsidP="009F1A33">
            <w:pPr>
              <w:jc w:val="center"/>
              <w:rPr>
                <w:sz w:val="16"/>
                <w:szCs w:val="16"/>
              </w:rPr>
            </w:pPr>
            <w:r w:rsidRPr="0050044B">
              <w:rPr>
                <w:sz w:val="16"/>
                <w:szCs w:val="16"/>
              </w:rPr>
              <w:t>17.25</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7606B" w14:textId="77777777" w:rsidR="00304566" w:rsidRPr="0050044B" w:rsidRDefault="00304566" w:rsidP="009F1A33">
            <w:pPr>
              <w:jc w:val="right"/>
              <w:rPr>
                <w:sz w:val="16"/>
                <w:szCs w:val="16"/>
              </w:rPr>
            </w:pPr>
            <w:r w:rsidRPr="0050044B">
              <w:rPr>
                <w:sz w:val="16"/>
                <w:szCs w:val="16"/>
              </w:rPr>
              <w:t>«</w:t>
            </w:r>
            <w:proofErr w:type="spellStart"/>
            <w:r w:rsidRPr="0050044B">
              <w:rPr>
                <w:sz w:val="16"/>
                <w:szCs w:val="16"/>
              </w:rPr>
              <w:t>ЭнергоПаритет</w:t>
            </w:r>
            <w:proofErr w:type="spellEnd"/>
            <w:r w:rsidRPr="0050044B">
              <w:rPr>
                <w:sz w:val="16"/>
                <w:szCs w:val="16"/>
              </w:rPr>
              <w:t>» ООО (ИНН 4205262491)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2AD344"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F7D535"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B359C"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475F8"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2E6BD5" w14:textId="77777777" w:rsidR="00304566" w:rsidRPr="0050044B" w:rsidRDefault="00304566" w:rsidP="009F1A33">
            <w:pPr>
              <w:jc w:val="center"/>
              <w:rPr>
                <w:sz w:val="16"/>
                <w:szCs w:val="16"/>
              </w:rPr>
            </w:pPr>
            <w:r w:rsidRPr="0050044B">
              <w:rPr>
                <w:sz w:val="16"/>
                <w:szCs w:val="16"/>
              </w:rPr>
              <w:t>0,000</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EBA1D2"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ABD9A8"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9D474"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8387E"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CBDEC9"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EBAE3"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2C44AB2"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F7232EE"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B18AB02"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C652E57"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F8570" w14:textId="77777777" w:rsidR="00304566" w:rsidRPr="0050044B" w:rsidRDefault="00304566" w:rsidP="009F1A33">
            <w:pPr>
              <w:jc w:val="center"/>
              <w:rPr>
                <w:sz w:val="16"/>
                <w:szCs w:val="16"/>
              </w:rPr>
            </w:pPr>
            <w:r w:rsidRPr="0050044B">
              <w:rPr>
                <w:sz w:val="16"/>
                <w:szCs w:val="16"/>
              </w:rPr>
              <w:t>0,000</w:t>
            </w:r>
          </w:p>
        </w:tc>
      </w:tr>
      <w:tr w:rsidR="00304566" w:rsidRPr="0050044B" w14:paraId="221E7FFC" w14:textId="77777777" w:rsidTr="00304566">
        <w:trPr>
          <w:trHeight w:val="20"/>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9AC0A7" w14:textId="77777777" w:rsidR="00304566" w:rsidRPr="0050044B" w:rsidRDefault="00304566" w:rsidP="009F1A33">
            <w:pPr>
              <w:jc w:val="center"/>
              <w:rPr>
                <w:sz w:val="16"/>
                <w:szCs w:val="16"/>
              </w:rPr>
            </w:pPr>
            <w:r w:rsidRPr="0050044B">
              <w:rPr>
                <w:sz w:val="16"/>
                <w:szCs w:val="16"/>
              </w:rPr>
              <w:t>17.26</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DD8490" w14:textId="77777777" w:rsidR="00304566" w:rsidRPr="0050044B" w:rsidRDefault="00304566" w:rsidP="009F1A33">
            <w:pPr>
              <w:jc w:val="right"/>
              <w:rPr>
                <w:sz w:val="16"/>
                <w:szCs w:val="16"/>
              </w:rPr>
            </w:pPr>
            <w:r w:rsidRPr="0050044B">
              <w:rPr>
                <w:sz w:val="16"/>
                <w:szCs w:val="16"/>
              </w:rPr>
              <w:t>«</w:t>
            </w:r>
            <w:proofErr w:type="spellStart"/>
            <w:r w:rsidRPr="0050044B">
              <w:rPr>
                <w:sz w:val="16"/>
                <w:szCs w:val="16"/>
              </w:rPr>
              <w:t>Энергосервис</w:t>
            </w:r>
            <w:proofErr w:type="spellEnd"/>
            <w:r w:rsidRPr="0050044B">
              <w:rPr>
                <w:sz w:val="16"/>
                <w:szCs w:val="16"/>
              </w:rPr>
              <w:t>» ООО (ИНН 4212038927)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333D23" w14:textId="77777777" w:rsidR="00304566" w:rsidRPr="0050044B" w:rsidRDefault="00304566" w:rsidP="009F1A33">
            <w:pPr>
              <w:jc w:val="center"/>
              <w:rPr>
                <w:sz w:val="16"/>
                <w:szCs w:val="16"/>
              </w:rPr>
            </w:pPr>
            <w:r w:rsidRPr="0050044B">
              <w:rPr>
                <w:sz w:val="16"/>
                <w:szCs w:val="16"/>
              </w:rPr>
              <w:t>МВт</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BD43BA"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DC1283"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BEDA32"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C58941" w14:textId="77777777" w:rsidR="00304566" w:rsidRPr="0050044B" w:rsidRDefault="00304566" w:rsidP="009F1A33">
            <w:pPr>
              <w:jc w:val="center"/>
              <w:rPr>
                <w:sz w:val="16"/>
                <w:szCs w:val="16"/>
              </w:rPr>
            </w:pPr>
            <w:r w:rsidRPr="0050044B">
              <w:rPr>
                <w:sz w:val="16"/>
                <w:szCs w:val="16"/>
              </w:rPr>
              <w:t>0,000</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2F5B53"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CF81C1"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B193AB"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AD6B1"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B40C1"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02100" w14:textId="77777777" w:rsidR="00304566" w:rsidRPr="0050044B" w:rsidRDefault="00304566" w:rsidP="009F1A33">
            <w:pPr>
              <w:jc w:val="center"/>
              <w:rPr>
                <w:sz w:val="16"/>
                <w:szCs w:val="16"/>
              </w:rPr>
            </w:pPr>
            <w:r w:rsidRPr="0050044B">
              <w:rPr>
                <w:sz w:val="16"/>
                <w:szCs w:val="16"/>
              </w:rPr>
              <w:t>0,000</w:t>
            </w:r>
          </w:p>
        </w:tc>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73EE4A0"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2D5B00E"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ACFF270" w14:textId="77777777" w:rsidR="00304566" w:rsidRPr="0050044B" w:rsidRDefault="00304566" w:rsidP="009F1A33">
            <w:pPr>
              <w:jc w:val="center"/>
              <w:rPr>
                <w:sz w:val="16"/>
                <w:szCs w:val="16"/>
              </w:rPr>
            </w:pPr>
            <w:r w:rsidRPr="0050044B">
              <w:rPr>
                <w:sz w:val="16"/>
                <w:szCs w:val="16"/>
              </w:rPr>
              <w:t>0,000</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6947526" w14:textId="77777777" w:rsidR="00304566" w:rsidRPr="0050044B" w:rsidRDefault="00304566" w:rsidP="009F1A33">
            <w:pPr>
              <w:jc w:val="center"/>
              <w:rPr>
                <w:sz w:val="16"/>
                <w:szCs w:val="16"/>
              </w:rPr>
            </w:pPr>
            <w:r w:rsidRPr="0050044B">
              <w:rPr>
                <w:sz w:val="16"/>
                <w:szCs w:val="16"/>
              </w:rPr>
              <w:t>0,000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5F1110" w14:textId="77777777" w:rsidR="00304566" w:rsidRPr="0050044B" w:rsidRDefault="00304566" w:rsidP="009F1A33">
            <w:pPr>
              <w:jc w:val="center"/>
              <w:rPr>
                <w:sz w:val="16"/>
                <w:szCs w:val="16"/>
              </w:rPr>
            </w:pPr>
            <w:r w:rsidRPr="0050044B">
              <w:rPr>
                <w:sz w:val="16"/>
                <w:szCs w:val="16"/>
              </w:rPr>
              <w:t>0,000</w:t>
            </w:r>
          </w:p>
        </w:tc>
      </w:tr>
    </w:tbl>
    <w:p w14:paraId="0720B2FA" w14:textId="77777777" w:rsidR="00304566" w:rsidRPr="00971F5E" w:rsidRDefault="00304566" w:rsidP="00304566">
      <w:pPr>
        <w:jc w:val="right"/>
        <w:rPr>
          <w:b/>
          <w:sz w:val="28"/>
          <w:szCs w:val="28"/>
        </w:rPr>
      </w:pPr>
    </w:p>
    <w:p w14:paraId="0C7EDECA" w14:textId="77777777" w:rsidR="00304566" w:rsidRDefault="00304566" w:rsidP="00304566">
      <w:pPr>
        <w:jc w:val="center"/>
        <w:rPr>
          <w:b/>
          <w:sz w:val="28"/>
          <w:szCs w:val="28"/>
        </w:rPr>
      </w:pPr>
    </w:p>
    <w:p w14:paraId="7A35A72C" w14:textId="77777777" w:rsidR="00304566" w:rsidRDefault="00304566" w:rsidP="00304566">
      <w:pPr>
        <w:jc w:val="center"/>
        <w:rPr>
          <w:b/>
          <w:sz w:val="28"/>
          <w:szCs w:val="28"/>
        </w:rPr>
      </w:pPr>
    </w:p>
    <w:p w14:paraId="775B413C" w14:textId="77777777" w:rsidR="00304566" w:rsidRDefault="00304566" w:rsidP="00304566">
      <w:pPr>
        <w:jc w:val="center"/>
        <w:rPr>
          <w:b/>
          <w:sz w:val="28"/>
          <w:szCs w:val="28"/>
        </w:rPr>
      </w:pPr>
    </w:p>
    <w:p w14:paraId="02E29D8D" w14:textId="77777777" w:rsidR="00304566" w:rsidRDefault="00304566" w:rsidP="00304566">
      <w:pPr>
        <w:jc w:val="center"/>
        <w:rPr>
          <w:b/>
          <w:sz w:val="28"/>
          <w:szCs w:val="28"/>
        </w:rPr>
      </w:pPr>
    </w:p>
    <w:p w14:paraId="4AC2DC59" w14:textId="77777777" w:rsidR="00304566" w:rsidRDefault="00304566" w:rsidP="00304566">
      <w:pPr>
        <w:jc w:val="center"/>
        <w:rPr>
          <w:b/>
          <w:sz w:val="28"/>
          <w:szCs w:val="28"/>
        </w:rPr>
      </w:pPr>
    </w:p>
    <w:p w14:paraId="308C3008" w14:textId="77777777" w:rsidR="00304566" w:rsidRDefault="00304566" w:rsidP="00304566">
      <w:pPr>
        <w:jc w:val="center"/>
        <w:rPr>
          <w:b/>
          <w:sz w:val="28"/>
          <w:szCs w:val="28"/>
        </w:rPr>
      </w:pPr>
    </w:p>
    <w:p w14:paraId="6A67E23A" w14:textId="77777777" w:rsidR="00304566" w:rsidRPr="00304566" w:rsidRDefault="00304566" w:rsidP="00304566">
      <w:pPr>
        <w:pStyle w:val="11"/>
        <w:keepLines w:val="0"/>
        <w:spacing w:before="0" w:line="240" w:lineRule="auto"/>
        <w:ind w:left="360"/>
        <w:jc w:val="right"/>
        <w:rPr>
          <w:rFonts w:ascii="Times New Roman" w:eastAsia="Times New Roman" w:hAnsi="Times New Roman" w:cs="Times New Roman"/>
          <w:bCs/>
          <w:color w:val="auto"/>
          <w:sz w:val="28"/>
          <w:szCs w:val="28"/>
          <w:lang w:eastAsia="ru-RU"/>
        </w:rPr>
      </w:pPr>
      <w:r w:rsidRPr="00304566">
        <w:rPr>
          <w:rFonts w:ascii="Times New Roman" w:eastAsia="Times New Roman" w:hAnsi="Times New Roman" w:cs="Times New Roman"/>
          <w:bCs/>
          <w:color w:val="auto"/>
          <w:sz w:val="28"/>
          <w:szCs w:val="28"/>
          <w:lang w:eastAsia="ru-RU"/>
        </w:rPr>
        <w:lastRenderedPageBreak/>
        <w:t>Приложение 3</w:t>
      </w:r>
    </w:p>
    <w:p w14:paraId="2E5EADC1" w14:textId="77777777" w:rsidR="00304566" w:rsidRPr="00C4504F" w:rsidRDefault="00304566" w:rsidP="00304566">
      <w:pPr>
        <w:jc w:val="center"/>
        <w:rPr>
          <w:b/>
          <w:sz w:val="28"/>
          <w:szCs w:val="28"/>
        </w:rPr>
      </w:pPr>
      <w:r w:rsidRPr="00C4504F">
        <w:rPr>
          <w:b/>
          <w:sz w:val="28"/>
          <w:szCs w:val="28"/>
        </w:rPr>
        <w:t>Расчет индивидуальных тарифов на услуги по передаче электрической энергии для взаиморасчетов между сетевыми организациями Кемеровской области - Кузбасса на 2023 год.</w:t>
      </w:r>
    </w:p>
    <w:p w14:paraId="092FDBEB" w14:textId="5C6E4CCD" w:rsidR="00304566" w:rsidRDefault="00304566" w:rsidP="00304566">
      <w:pPr>
        <w:jc w:val="right"/>
      </w:pPr>
      <w:r>
        <w:t>Таблица 1</w:t>
      </w:r>
    </w:p>
    <w:p w14:paraId="0C147415" w14:textId="77777777" w:rsidR="00304566" w:rsidRDefault="00304566" w:rsidP="00304566">
      <w:r w:rsidRPr="00EC0208">
        <w:rPr>
          <w:noProof/>
        </w:rPr>
        <w:drawing>
          <wp:inline distT="0" distB="0" distL="0" distR="0" wp14:anchorId="4964692C" wp14:editId="2C239E18">
            <wp:extent cx="9580057" cy="5304155"/>
            <wp:effectExtent l="0" t="0" r="254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14477" cy="5323212"/>
                    </a:xfrm>
                    <a:prstGeom prst="rect">
                      <a:avLst/>
                    </a:prstGeom>
                    <a:noFill/>
                    <a:ln>
                      <a:noFill/>
                    </a:ln>
                  </pic:spPr>
                </pic:pic>
              </a:graphicData>
            </a:graphic>
          </wp:inline>
        </w:drawing>
      </w:r>
    </w:p>
    <w:p w14:paraId="4CE48371" w14:textId="77777777" w:rsidR="00304566" w:rsidRDefault="00304566" w:rsidP="00304566">
      <w:pPr>
        <w:jc w:val="right"/>
      </w:pPr>
      <w:r>
        <w:lastRenderedPageBreak/>
        <w:t>Таблица 2</w:t>
      </w:r>
    </w:p>
    <w:p w14:paraId="759367AE" w14:textId="77777777" w:rsidR="00304566" w:rsidRDefault="00304566" w:rsidP="00304566">
      <w:pPr>
        <w:jc w:val="center"/>
      </w:pPr>
      <w:r w:rsidRPr="00EC0208">
        <w:rPr>
          <w:noProof/>
        </w:rPr>
        <w:drawing>
          <wp:inline distT="0" distB="0" distL="0" distR="0" wp14:anchorId="6D74C1C7" wp14:editId="333ADEF0">
            <wp:extent cx="8479028" cy="579872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10143" cy="5819999"/>
                    </a:xfrm>
                    <a:prstGeom prst="rect">
                      <a:avLst/>
                    </a:prstGeom>
                    <a:noFill/>
                    <a:ln>
                      <a:noFill/>
                    </a:ln>
                  </pic:spPr>
                </pic:pic>
              </a:graphicData>
            </a:graphic>
          </wp:inline>
        </w:drawing>
      </w:r>
    </w:p>
    <w:p w14:paraId="32FD720D" w14:textId="77777777" w:rsidR="00304566" w:rsidRDefault="00304566" w:rsidP="00304566"/>
    <w:p w14:paraId="400D2FAB" w14:textId="77777777" w:rsidR="00304566" w:rsidRPr="00304566" w:rsidRDefault="00304566" w:rsidP="00304566">
      <w:pPr>
        <w:jc w:val="right"/>
      </w:pPr>
      <w:r w:rsidRPr="00304566">
        <w:lastRenderedPageBreak/>
        <w:t>Приложение 4</w:t>
      </w:r>
    </w:p>
    <w:p w14:paraId="54EA8FE2" w14:textId="77777777" w:rsidR="00304566" w:rsidRPr="00C4504F" w:rsidRDefault="00304566" w:rsidP="00304566">
      <w:pPr>
        <w:pStyle w:val="aa"/>
        <w:tabs>
          <w:tab w:val="left" w:pos="426"/>
        </w:tabs>
        <w:ind w:left="927"/>
        <w:jc w:val="center"/>
        <w:rPr>
          <w:b/>
        </w:rPr>
      </w:pPr>
      <w:r w:rsidRPr="00C4504F">
        <w:rPr>
          <w:b/>
        </w:rPr>
        <w:t>Индивидуальные тарифы на услуги по передаче электрической энергии для взаиморасчетов между сетевыми организациями Кемеровской области - Кузбасса на 2023 год.</w:t>
      </w:r>
    </w:p>
    <w:p w14:paraId="459EA5FF" w14:textId="77777777" w:rsidR="00304566" w:rsidRDefault="00304566" w:rsidP="00304566">
      <w:pPr>
        <w:jc w:val="center"/>
        <w:rPr>
          <w:sz w:val="28"/>
          <w:szCs w:val="28"/>
        </w:rPr>
      </w:pPr>
    </w:p>
    <w:tbl>
      <w:tblPr>
        <w:tblW w:w="14630" w:type="dxa"/>
        <w:jc w:val="center"/>
        <w:tblLayout w:type="fixed"/>
        <w:tblLook w:val="04A0" w:firstRow="1" w:lastRow="0" w:firstColumn="1" w:lastColumn="0" w:noHBand="0" w:noVBand="1"/>
      </w:tblPr>
      <w:tblGrid>
        <w:gridCol w:w="597"/>
        <w:gridCol w:w="8222"/>
        <w:gridCol w:w="1984"/>
        <w:gridCol w:w="1843"/>
        <w:gridCol w:w="1984"/>
      </w:tblGrid>
      <w:tr w:rsidR="00304566" w:rsidRPr="00C576CD" w14:paraId="7B833C20" w14:textId="77777777" w:rsidTr="00304566">
        <w:trPr>
          <w:trHeight w:val="315"/>
          <w:jc w:val="center"/>
        </w:trPr>
        <w:tc>
          <w:tcPr>
            <w:tcW w:w="597" w:type="dxa"/>
            <w:vMerge w:val="restart"/>
            <w:tcBorders>
              <w:top w:val="single" w:sz="4" w:space="0" w:color="auto"/>
              <w:left w:val="single" w:sz="4" w:space="0" w:color="auto"/>
              <w:right w:val="single" w:sz="4" w:space="0" w:color="auto"/>
            </w:tcBorders>
            <w:shd w:val="clear" w:color="auto" w:fill="auto"/>
            <w:vAlign w:val="center"/>
            <w:hideMark/>
          </w:tcPr>
          <w:p w14:paraId="7252F9C1" w14:textId="77777777" w:rsidR="00304566" w:rsidRPr="00C576CD" w:rsidRDefault="00304566" w:rsidP="009F1A33">
            <w:pPr>
              <w:jc w:val="center"/>
            </w:pPr>
            <w:r w:rsidRPr="00C576CD">
              <w:t>№</w:t>
            </w:r>
          </w:p>
          <w:p w14:paraId="7444644F" w14:textId="77777777" w:rsidR="00304566" w:rsidRPr="00C576CD" w:rsidRDefault="00304566" w:rsidP="009F1A33">
            <w:pPr>
              <w:jc w:val="center"/>
            </w:pPr>
            <w:r w:rsidRPr="00C576CD">
              <w:t>п/п</w:t>
            </w:r>
          </w:p>
        </w:tc>
        <w:tc>
          <w:tcPr>
            <w:tcW w:w="8222" w:type="dxa"/>
            <w:vMerge w:val="restart"/>
            <w:tcBorders>
              <w:top w:val="single" w:sz="4" w:space="0" w:color="auto"/>
              <w:left w:val="single" w:sz="4" w:space="0" w:color="auto"/>
              <w:right w:val="single" w:sz="4" w:space="0" w:color="auto"/>
            </w:tcBorders>
            <w:shd w:val="clear" w:color="auto" w:fill="auto"/>
            <w:vAlign w:val="center"/>
          </w:tcPr>
          <w:p w14:paraId="7EC92CFF" w14:textId="77777777" w:rsidR="00304566" w:rsidRPr="00C576CD" w:rsidRDefault="00304566" w:rsidP="009F1A33">
            <w:pPr>
              <w:jc w:val="center"/>
            </w:pPr>
            <w:r w:rsidRPr="00C576CD">
              <w:t>Наименование сетевых организаций</w:t>
            </w: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14:paraId="06D02E0C" w14:textId="77777777" w:rsidR="00304566" w:rsidRPr="00C576CD" w:rsidRDefault="00304566" w:rsidP="009F1A33">
            <w:pPr>
              <w:jc w:val="center"/>
            </w:pPr>
            <w:r w:rsidRPr="00C576CD">
              <w:rPr>
                <w:bCs/>
              </w:rPr>
              <w:t>с 01.01.2023 по 31.12.2023</w:t>
            </w:r>
          </w:p>
        </w:tc>
      </w:tr>
      <w:tr w:rsidR="00304566" w:rsidRPr="00C576CD" w14:paraId="353EF28F" w14:textId="77777777" w:rsidTr="00304566">
        <w:trPr>
          <w:trHeight w:val="315"/>
          <w:tblHeader/>
          <w:jc w:val="center"/>
        </w:trPr>
        <w:tc>
          <w:tcPr>
            <w:tcW w:w="597" w:type="dxa"/>
            <w:vMerge/>
            <w:tcBorders>
              <w:left w:val="single" w:sz="4" w:space="0" w:color="auto"/>
              <w:right w:val="single" w:sz="4" w:space="0" w:color="auto"/>
            </w:tcBorders>
            <w:vAlign w:val="center"/>
            <w:hideMark/>
          </w:tcPr>
          <w:p w14:paraId="74A6998C" w14:textId="77777777" w:rsidR="00304566" w:rsidRPr="00C576CD" w:rsidRDefault="00304566" w:rsidP="009F1A33"/>
        </w:tc>
        <w:tc>
          <w:tcPr>
            <w:tcW w:w="8222" w:type="dxa"/>
            <w:vMerge/>
            <w:tcBorders>
              <w:left w:val="single" w:sz="4" w:space="0" w:color="auto"/>
              <w:right w:val="single" w:sz="4" w:space="0" w:color="auto"/>
            </w:tcBorders>
            <w:vAlign w:val="center"/>
          </w:tcPr>
          <w:p w14:paraId="365D8EDD" w14:textId="77777777" w:rsidR="00304566" w:rsidRPr="00C576CD" w:rsidRDefault="00304566" w:rsidP="009F1A33"/>
        </w:tc>
        <w:tc>
          <w:tcPr>
            <w:tcW w:w="1984" w:type="dxa"/>
            <w:vMerge w:val="restart"/>
            <w:tcBorders>
              <w:top w:val="single" w:sz="4" w:space="0" w:color="auto"/>
              <w:left w:val="nil"/>
              <w:right w:val="single" w:sz="4" w:space="0" w:color="auto"/>
            </w:tcBorders>
            <w:shd w:val="clear" w:color="auto" w:fill="auto"/>
            <w:vAlign w:val="center"/>
            <w:hideMark/>
          </w:tcPr>
          <w:p w14:paraId="3E3E89A1" w14:textId="77777777" w:rsidR="00304566" w:rsidRPr="00C576CD" w:rsidRDefault="00304566" w:rsidP="009F1A33">
            <w:pPr>
              <w:jc w:val="center"/>
            </w:pPr>
            <w:proofErr w:type="spellStart"/>
            <w:r w:rsidRPr="00C576CD">
              <w:t>Одноставочный</w:t>
            </w:r>
            <w:proofErr w:type="spellEnd"/>
            <w:r w:rsidRPr="00C576CD">
              <w:t xml:space="preserve"> тариф</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14:paraId="0032BB10" w14:textId="77777777" w:rsidR="00304566" w:rsidRPr="00C576CD" w:rsidRDefault="00304566" w:rsidP="009F1A33">
            <w:pPr>
              <w:jc w:val="center"/>
            </w:pPr>
            <w:proofErr w:type="spellStart"/>
            <w:r w:rsidRPr="00C576CD">
              <w:t>Двухставочный</w:t>
            </w:r>
            <w:proofErr w:type="spellEnd"/>
            <w:r w:rsidRPr="00C576CD">
              <w:t xml:space="preserve"> тариф</w:t>
            </w:r>
          </w:p>
        </w:tc>
      </w:tr>
      <w:tr w:rsidR="00304566" w:rsidRPr="00C576CD" w14:paraId="6748D186" w14:textId="77777777" w:rsidTr="00304566">
        <w:trPr>
          <w:trHeight w:val="1139"/>
          <w:tblHeader/>
          <w:jc w:val="center"/>
        </w:trPr>
        <w:tc>
          <w:tcPr>
            <w:tcW w:w="597" w:type="dxa"/>
            <w:vMerge/>
            <w:tcBorders>
              <w:left w:val="single" w:sz="4" w:space="0" w:color="auto"/>
              <w:right w:val="single" w:sz="4" w:space="0" w:color="auto"/>
            </w:tcBorders>
            <w:vAlign w:val="center"/>
            <w:hideMark/>
          </w:tcPr>
          <w:p w14:paraId="4AEC360F" w14:textId="77777777" w:rsidR="00304566" w:rsidRPr="00C576CD" w:rsidRDefault="00304566" w:rsidP="009F1A33"/>
        </w:tc>
        <w:tc>
          <w:tcPr>
            <w:tcW w:w="8222" w:type="dxa"/>
            <w:vMerge/>
            <w:tcBorders>
              <w:left w:val="single" w:sz="4" w:space="0" w:color="auto"/>
              <w:right w:val="single" w:sz="4" w:space="0" w:color="auto"/>
            </w:tcBorders>
            <w:vAlign w:val="center"/>
          </w:tcPr>
          <w:p w14:paraId="62E2CB11" w14:textId="77777777" w:rsidR="00304566" w:rsidRPr="00C576CD" w:rsidRDefault="00304566" w:rsidP="009F1A33"/>
        </w:tc>
        <w:tc>
          <w:tcPr>
            <w:tcW w:w="1984" w:type="dxa"/>
            <w:vMerge/>
            <w:tcBorders>
              <w:left w:val="nil"/>
              <w:bottom w:val="single" w:sz="4" w:space="0" w:color="auto"/>
              <w:right w:val="single" w:sz="4" w:space="0" w:color="auto"/>
            </w:tcBorders>
            <w:shd w:val="clear" w:color="auto" w:fill="auto"/>
            <w:vAlign w:val="center"/>
            <w:hideMark/>
          </w:tcPr>
          <w:p w14:paraId="3195416A" w14:textId="77777777" w:rsidR="00304566" w:rsidRPr="00C576CD" w:rsidRDefault="00304566" w:rsidP="009F1A33">
            <w:pPr>
              <w:jc w:val="center"/>
            </w:pPr>
          </w:p>
        </w:tc>
        <w:tc>
          <w:tcPr>
            <w:tcW w:w="1843" w:type="dxa"/>
            <w:tcBorders>
              <w:top w:val="nil"/>
              <w:left w:val="nil"/>
              <w:bottom w:val="single" w:sz="4" w:space="0" w:color="auto"/>
              <w:right w:val="single" w:sz="4" w:space="0" w:color="auto"/>
            </w:tcBorders>
            <w:shd w:val="clear" w:color="auto" w:fill="auto"/>
            <w:vAlign w:val="center"/>
            <w:hideMark/>
          </w:tcPr>
          <w:p w14:paraId="45FB4B1C" w14:textId="77777777" w:rsidR="00304566" w:rsidRPr="00C576CD" w:rsidRDefault="00304566" w:rsidP="009F1A33">
            <w:pPr>
              <w:jc w:val="center"/>
            </w:pPr>
            <w:r w:rsidRPr="00C576CD">
              <w:t>ставка за содержание электрических сетей</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547D5593" w14:textId="77777777" w:rsidR="00304566" w:rsidRPr="00C576CD" w:rsidRDefault="00304566" w:rsidP="009F1A33">
            <w:pPr>
              <w:jc w:val="center"/>
            </w:pPr>
            <w:r w:rsidRPr="00C576CD">
              <w:t xml:space="preserve">ставка на оплату </w:t>
            </w:r>
            <w:proofErr w:type="gramStart"/>
            <w:r w:rsidRPr="00C576CD">
              <w:t>технологи-</w:t>
            </w:r>
            <w:proofErr w:type="spellStart"/>
            <w:r w:rsidRPr="00C576CD">
              <w:t>ческого</w:t>
            </w:r>
            <w:proofErr w:type="spellEnd"/>
            <w:proofErr w:type="gramEnd"/>
            <w:r w:rsidRPr="00C576CD">
              <w:t xml:space="preserve"> расхода (потерь)</w:t>
            </w:r>
          </w:p>
        </w:tc>
      </w:tr>
      <w:tr w:rsidR="00304566" w:rsidRPr="00C576CD" w14:paraId="49CBD003" w14:textId="77777777" w:rsidTr="00304566">
        <w:trPr>
          <w:trHeight w:val="315"/>
          <w:tblHeader/>
          <w:jc w:val="center"/>
        </w:trPr>
        <w:tc>
          <w:tcPr>
            <w:tcW w:w="597" w:type="dxa"/>
            <w:vMerge/>
            <w:tcBorders>
              <w:left w:val="single" w:sz="4" w:space="0" w:color="auto"/>
              <w:bottom w:val="single" w:sz="4" w:space="0" w:color="auto"/>
              <w:right w:val="single" w:sz="4" w:space="0" w:color="auto"/>
            </w:tcBorders>
            <w:vAlign w:val="center"/>
            <w:hideMark/>
          </w:tcPr>
          <w:p w14:paraId="6F9AFBCF" w14:textId="77777777" w:rsidR="00304566" w:rsidRPr="00C576CD" w:rsidRDefault="00304566" w:rsidP="009F1A33"/>
        </w:tc>
        <w:tc>
          <w:tcPr>
            <w:tcW w:w="8222" w:type="dxa"/>
            <w:vMerge/>
            <w:tcBorders>
              <w:left w:val="single" w:sz="4" w:space="0" w:color="auto"/>
              <w:bottom w:val="single" w:sz="4" w:space="0" w:color="auto"/>
              <w:right w:val="single" w:sz="4" w:space="0" w:color="auto"/>
            </w:tcBorders>
            <w:vAlign w:val="center"/>
          </w:tcPr>
          <w:p w14:paraId="27BB3740" w14:textId="77777777" w:rsidR="00304566" w:rsidRPr="00C576CD" w:rsidRDefault="00304566" w:rsidP="009F1A33"/>
        </w:tc>
        <w:tc>
          <w:tcPr>
            <w:tcW w:w="1984" w:type="dxa"/>
            <w:tcBorders>
              <w:top w:val="nil"/>
              <w:left w:val="nil"/>
              <w:bottom w:val="single" w:sz="4" w:space="0" w:color="auto"/>
              <w:right w:val="single" w:sz="4" w:space="0" w:color="auto"/>
            </w:tcBorders>
            <w:shd w:val="clear" w:color="auto" w:fill="auto"/>
            <w:vAlign w:val="center"/>
            <w:hideMark/>
          </w:tcPr>
          <w:p w14:paraId="54436040" w14:textId="77777777" w:rsidR="00304566" w:rsidRPr="00C576CD" w:rsidRDefault="00304566" w:rsidP="009F1A33">
            <w:pPr>
              <w:jc w:val="center"/>
            </w:pPr>
            <w:r w:rsidRPr="00C576CD">
              <w:t>руб./</w:t>
            </w:r>
            <w:proofErr w:type="spellStart"/>
            <w:r w:rsidRPr="00C576CD">
              <w:t>кВт·ч</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37D05476" w14:textId="77777777" w:rsidR="00304566" w:rsidRPr="00C576CD" w:rsidRDefault="00304566" w:rsidP="009F1A33">
            <w:pPr>
              <w:jc w:val="center"/>
            </w:pPr>
            <w:r w:rsidRPr="00C576CD">
              <w:t>руб./</w:t>
            </w:r>
            <w:proofErr w:type="spellStart"/>
            <w:r w:rsidRPr="00C576CD">
              <w:t>МВт·мес</w:t>
            </w:r>
            <w:proofErr w:type="spellEnd"/>
            <w:r w:rsidRPr="00C576CD">
              <w:t>.</w:t>
            </w:r>
          </w:p>
        </w:tc>
        <w:tc>
          <w:tcPr>
            <w:tcW w:w="1984" w:type="dxa"/>
            <w:tcBorders>
              <w:top w:val="nil"/>
              <w:left w:val="nil"/>
              <w:bottom w:val="single" w:sz="4" w:space="0" w:color="auto"/>
              <w:right w:val="single" w:sz="4" w:space="0" w:color="auto"/>
            </w:tcBorders>
            <w:shd w:val="clear" w:color="auto" w:fill="auto"/>
            <w:vAlign w:val="center"/>
            <w:hideMark/>
          </w:tcPr>
          <w:p w14:paraId="4E450B35" w14:textId="77777777" w:rsidR="00304566" w:rsidRPr="00C576CD" w:rsidRDefault="00304566" w:rsidP="009F1A33">
            <w:pPr>
              <w:jc w:val="center"/>
            </w:pPr>
            <w:r w:rsidRPr="00C576CD">
              <w:t>руб./</w:t>
            </w:r>
            <w:proofErr w:type="spellStart"/>
            <w:r w:rsidRPr="00C576CD">
              <w:t>МВт·ч</w:t>
            </w:r>
            <w:proofErr w:type="spellEnd"/>
          </w:p>
        </w:tc>
      </w:tr>
      <w:tr w:rsidR="00304566" w:rsidRPr="00C576CD" w14:paraId="123F0917" w14:textId="77777777" w:rsidTr="00304566">
        <w:trPr>
          <w:trHeight w:val="315"/>
          <w:jc w:val="center"/>
        </w:trPr>
        <w:tc>
          <w:tcPr>
            <w:tcW w:w="597" w:type="dxa"/>
            <w:tcBorders>
              <w:top w:val="nil"/>
              <w:left w:val="single" w:sz="4" w:space="0" w:color="auto"/>
              <w:bottom w:val="single" w:sz="4" w:space="0" w:color="auto"/>
              <w:right w:val="single" w:sz="4" w:space="0" w:color="auto"/>
            </w:tcBorders>
            <w:shd w:val="clear" w:color="auto" w:fill="auto"/>
            <w:vAlign w:val="center"/>
            <w:hideMark/>
          </w:tcPr>
          <w:p w14:paraId="2AF7E22D" w14:textId="77777777" w:rsidR="00304566" w:rsidRPr="00C576CD" w:rsidRDefault="00304566" w:rsidP="009F1A33">
            <w:pPr>
              <w:jc w:val="center"/>
              <w:rPr>
                <w:bCs/>
              </w:rPr>
            </w:pPr>
            <w:r w:rsidRPr="00C576CD">
              <w:rPr>
                <w:bCs/>
              </w:rPr>
              <w:t>1</w:t>
            </w:r>
          </w:p>
        </w:tc>
        <w:tc>
          <w:tcPr>
            <w:tcW w:w="8222" w:type="dxa"/>
            <w:tcBorders>
              <w:top w:val="nil"/>
              <w:left w:val="single" w:sz="4" w:space="0" w:color="auto"/>
              <w:bottom w:val="single" w:sz="4" w:space="0" w:color="auto"/>
              <w:right w:val="single" w:sz="4" w:space="0" w:color="auto"/>
            </w:tcBorders>
            <w:shd w:val="clear" w:color="auto" w:fill="auto"/>
            <w:vAlign w:val="center"/>
          </w:tcPr>
          <w:p w14:paraId="02AC9F16" w14:textId="77777777" w:rsidR="00304566" w:rsidRPr="00C576CD" w:rsidRDefault="00304566" w:rsidP="009F1A33">
            <w:pPr>
              <w:jc w:val="center"/>
              <w:rPr>
                <w:bCs/>
              </w:rPr>
            </w:pPr>
            <w:r w:rsidRPr="00C576CD">
              <w:rPr>
                <w:bCs/>
              </w:rPr>
              <w:t>2</w:t>
            </w:r>
          </w:p>
        </w:tc>
        <w:tc>
          <w:tcPr>
            <w:tcW w:w="1984" w:type="dxa"/>
            <w:tcBorders>
              <w:top w:val="nil"/>
              <w:left w:val="nil"/>
              <w:bottom w:val="single" w:sz="4" w:space="0" w:color="auto"/>
              <w:right w:val="single" w:sz="4" w:space="0" w:color="auto"/>
            </w:tcBorders>
            <w:shd w:val="clear" w:color="auto" w:fill="auto"/>
            <w:vAlign w:val="center"/>
            <w:hideMark/>
          </w:tcPr>
          <w:p w14:paraId="335FAE17" w14:textId="77777777" w:rsidR="00304566" w:rsidRPr="00C576CD" w:rsidRDefault="00304566" w:rsidP="009F1A33">
            <w:pPr>
              <w:jc w:val="center"/>
              <w:rPr>
                <w:bCs/>
              </w:rPr>
            </w:pPr>
            <w:r w:rsidRPr="00C576CD">
              <w:rPr>
                <w:bCs/>
              </w:rPr>
              <w:t>3</w:t>
            </w:r>
          </w:p>
        </w:tc>
        <w:tc>
          <w:tcPr>
            <w:tcW w:w="1843" w:type="dxa"/>
            <w:tcBorders>
              <w:top w:val="nil"/>
              <w:left w:val="nil"/>
              <w:bottom w:val="single" w:sz="4" w:space="0" w:color="auto"/>
              <w:right w:val="single" w:sz="4" w:space="0" w:color="auto"/>
            </w:tcBorders>
            <w:shd w:val="clear" w:color="auto" w:fill="auto"/>
            <w:vAlign w:val="center"/>
            <w:hideMark/>
          </w:tcPr>
          <w:p w14:paraId="78A66A71" w14:textId="77777777" w:rsidR="00304566" w:rsidRPr="00C576CD" w:rsidRDefault="00304566" w:rsidP="009F1A33">
            <w:pPr>
              <w:jc w:val="center"/>
              <w:rPr>
                <w:bCs/>
              </w:rPr>
            </w:pPr>
            <w:r w:rsidRPr="00C576CD">
              <w:rPr>
                <w:bCs/>
              </w:rPr>
              <w:t>4</w:t>
            </w:r>
          </w:p>
        </w:tc>
        <w:tc>
          <w:tcPr>
            <w:tcW w:w="1984" w:type="dxa"/>
            <w:tcBorders>
              <w:top w:val="nil"/>
              <w:left w:val="nil"/>
              <w:bottom w:val="single" w:sz="4" w:space="0" w:color="auto"/>
              <w:right w:val="single" w:sz="4" w:space="0" w:color="auto"/>
            </w:tcBorders>
            <w:shd w:val="clear" w:color="auto" w:fill="auto"/>
            <w:vAlign w:val="center"/>
            <w:hideMark/>
          </w:tcPr>
          <w:p w14:paraId="234E69D6" w14:textId="77777777" w:rsidR="00304566" w:rsidRPr="00C576CD" w:rsidRDefault="00304566" w:rsidP="009F1A33">
            <w:pPr>
              <w:jc w:val="center"/>
              <w:rPr>
                <w:bCs/>
              </w:rPr>
            </w:pPr>
            <w:r w:rsidRPr="00C576CD">
              <w:rPr>
                <w:bCs/>
              </w:rPr>
              <w:t>5</w:t>
            </w:r>
          </w:p>
        </w:tc>
      </w:tr>
      <w:tr w:rsidR="00304566" w:rsidRPr="00C576CD" w14:paraId="76C2A759" w14:textId="77777777" w:rsidTr="003045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4"/>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174C82BC" w14:textId="77777777" w:rsidR="00304566" w:rsidRPr="00B81E5B" w:rsidRDefault="00304566" w:rsidP="00081782">
            <w:pPr>
              <w:pStyle w:val="aa"/>
              <w:numPr>
                <w:ilvl w:val="0"/>
                <w:numId w:val="10"/>
              </w:numPr>
              <w:jc w:val="center"/>
              <w:rPr>
                <w:rFonts w:eastAsia="Calibri"/>
              </w:rPr>
            </w:pPr>
          </w:p>
        </w:tc>
        <w:tc>
          <w:tcPr>
            <w:tcW w:w="8222" w:type="dxa"/>
            <w:tcBorders>
              <w:top w:val="single" w:sz="4" w:space="0" w:color="auto"/>
              <w:left w:val="single" w:sz="4" w:space="0" w:color="auto"/>
              <w:bottom w:val="single" w:sz="4" w:space="0" w:color="auto"/>
              <w:right w:val="single" w:sz="4" w:space="0" w:color="auto"/>
            </w:tcBorders>
            <w:vAlign w:val="bottom"/>
          </w:tcPr>
          <w:p w14:paraId="6D4035CB" w14:textId="77777777" w:rsidR="00304566" w:rsidRPr="00C576CD" w:rsidRDefault="00304566" w:rsidP="009F1A33">
            <w:pPr>
              <w:rPr>
                <w:rFonts w:eastAsia="Calibri"/>
              </w:rPr>
            </w:pPr>
            <w:r w:rsidRPr="00C576CD">
              <w:rPr>
                <w:rFonts w:eastAsia="Calibri"/>
              </w:rPr>
              <w:t>ООО «</w:t>
            </w:r>
            <w:proofErr w:type="spellStart"/>
            <w:r w:rsidRPr="00C576CD">
              <w:rPr>
                <w:rFonts w:eastAsia="Calibri"/>
              </w:rPr>
              <w:t>Электросетьсервис</w:t>
            </w:r>
            <w:proofErr w:type="spellEnd"/>
            <w:r w:rsidRPr="00C576CD">
              <w:rPr>
                <w:rFonts w:eastAsia="Calibri"/>
              </w:rPr>
              <w:t>» (ИНН 4223057103) – ООО «</w:t>
            </w:r>
            <w:proofErr w:type="spellStart"/>
            <w:r w:rsidRPr="00C576CD">
              <w:rPr>
                <w:rFonts w:eastAsia="Calibri"/>
              </w:rPr>
              <w:t>ЕвразЭнергоТранс</w:t>
            </w:r>
            <w:proofErr w:type="spellEnd"/>
            <w:r w:rsidRPr="00C576CD">
              <w:rPr>
                <w:rFonts w:eastAsia="Calibri"/>
              </w:rPr>
              <w:t>» (ИНН 4217084532)</w:t>
            </w:r>
          </w:p>
        </w:tc>
        <w:tc>
          <w:tcPr>
            <w:tcW w:w="1984" w:type="dxa"/>
            <w:tcBorders>
              <w:top w:val="single" w:sz="4" w:space="0" w:color="auto"/>
              <w:left w:val="single" w:sz="4" w:space="0" w:color="auto"/>
              <w:bottom w:val="single" w:sz="4" w:space="0" w:color="auto"/>
              <w:right w:val="single" w:sz="4" w:space="0" w:color="auto"/>
            </w:tcBorders>
            <w:noWrap/>
            <w:vAlign w:val="bottom"/>
          </w:tcPr>
          <w:p w14:paraId="535CA23C" w14:textId="77777777" w:rsidR="00304566" w:rsidRPr="00C576CD" w:rsidRDefault="00304566" w:rsidP="009F1A33">
            <w:pPr>
              <w:jc w:val="center"/>
              <w:rPr>
                <w:rFonts w:eastAsia="Calibri"/>
                <w:color w:val="000000"/>
                <w:sz w:val="18"/>
                <w:szCs w:val="18"/>
                <w:lang w:eastAsia="en-US"/>
              </w:rPr>
            </w:pPr>
            <w:r w:rsidRPr="00C576CD">
              <w:rPr>
                <w:rFonts w:eastAsia="Calibri"/>
                <w:color w:val="000000"/>
                <w:sz w:val="22"/>
                <w:szCs w:val="22"/>
                <w:lang w:eastAsia="en-US"/>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23C8AA72" w14:textId="77777777" w:rsidR="00304566" w:rsidRPr="00C576CD" w:rsidRDefault="00304566" w:rsidP="009F1A33">
            <w:pPr>
              <w:jc w:val="center"/>
              <w:rPr>
                <w:rFonts w:eastAsia="Calibri"/>
                <w:color w:val="000000"/>
                <w:sz w:val="18"/>
                <w:szCs w:val="18"/>
                <w:lang w:eastAsia="en-US"/>
              </w:rPr>
            </w:pPr>
            <w:r w:rsidRPr="00C576CD">
              <w:rPr>
                <w:rFonts w:eastAsia="Calibri"/>
                <w:color w:val="000000"/>
                <w:sz w:val="22"/>
                <w:szCs w:val="22"/>
                <w:lang w:eastAsia="en-US"/>
              </w:rPr>
              <w:t>3 843,949990</w:t>
            </w:r>
          </w:p>
        </w:tc>
        <w:tc>
          <w:tcPr>
            <w:tcW w:w="1984" w:type="dxa"/>
            <w:tcBorders>
              <w:top w:val="single" w:sz="4" w:space="0" w:color="auto"/>
              <w:left w:val="single" w:sz="4" w:space="0" w:color="auto"/>
              <w:bottom w:val="single" w:sz="4" w:space="0" w:color="auto"/>
              <w:right w:val="single" w:sz="4" w:space="0" w:color="auto"/>
            </w:tcBorders>
            <w:vAlign w:val="bottom"/>
          </w:tcPr>
          <w:p w14:paraId="643F984D" w14:textId="77777777" w:rsidR="00304566" w:rsidRPr="00C576CD" w:rsidRDefault="00304566" w:rsidP="009F1A33">
            <w:pPr>
              <w:jc w:val="center"/>
              <w:rPr>
                <w:rFonts w:eastAsia="Calibri"/>
                <w:color w:val="000000"/>
                <w:sz w:val="18"/>
                <w:szCs w:val="18"/>
                <w:lang w:eastAsia="en-US"/>
              </w:rPr>
            </w:pPr>
            <w:r w:rsidRPr="00C576CD">
              <w:rPr>
                <w:rFonts w:eastAsia="Calibri"/>
                <w:color w:val="000000"/>
                <w:sz w:val="22"/>
                <w:szCs w:val="22"/>
                <w:lang w:eastAsia="en-US"/>
              </w:rPr>
              <w:t>1,530000</w:t>
            </w:r>
          </w:p>
        </w:tc>
      </w:tr>
      <w:tr w:rsidR="00304566" w:rsidRPr="00C576CD" w14:paraId="20F8D759" w14:textId="77777777" w:rsidTr="003045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249AF852" w14:textId="77777777" w:rsidR="00304566" w:rsidRPr="00B81E5B" w:rsidRDefault="00304566" w:rsidP="00081782">
            <w:pPr>
              <w:pStyle w:val="aa"/>
              <w:numPr>
                <w:ilvl w:val="0"/>
                <w:numId w:val="10"/>
              </w:numPr>
              <w:jc w:val="center"/>
              <w:rPr>
                <w:rFonts w:eastAsia="Calibri"/>
              </w:rPr>
            </w:pPr>
          </w:p>
        </w:tc>
        <w:tc>
          <w:tcPr>
            <w:tcW w:w="8222" w:type="dxa"/>
            <w:tcBorders>
              <w:top w:val="single" w:sz="4" w:space="0" w:color="auto"/>
              <w:left w:val="single" w:sz="4" w:space="0" w:color="auto"/>
              <w:bottom w:val="single" w:sz="4" w:space="0" w:color="auto"/>
              <w:right w:val="single" w:sz="4" w:space="0" w:color="auto"/>
            </w:tcBorders>
            <w:vAlign w:val="bottom"/>
          </w:tcPr>
          <w:p w14:paraId="68352659" w14:textId="77777777" w:rsidR="00304566" w:rsidRPr="00C576CD" w:rsidRDefault="00304566" w:rsidP="009F1A33">
            <w:pPr>
              <w:rPr>
                <w:rFonts w:eastAsia="Calibri"/>
              </w:rPr>
            </w:pPr>
            <w:r w:rsidRPr="00C576CD">
              <w:rPr>
                <w:rFonts w:eastAsia="Calibri"/>
              </w:rPr>
              <w:t>ООО «</w:t>
            </w:r>
            <w:proofErr w:type="spellStart"/>
            <w:r w:rsidRPr="00C576CD">
              <w:rPr>
                <w:rFonts w:eastAsia="Calibri"/>
              </w:rPr>
              <w:t>Электросетьсервис</w:t>
            </w:r>
            <w:proofErr w:type="spellEnd"/>
            <w:r w:rsidRPr="00C576CD">
              <w:rPr>
                <w:rFonts w:eastAsia="Calibri"/>
              </w:rPr>
              <w:t>» (ИНН 4223057103) – ООО «Кузбасская энергосетевая компания» (ИНН 4205109750)</w:t>
            </w:r>
          </w:p>
        </w:tc>
        <w:tc>
          <w:tcPr>
            <w:tcW w:w="1984" w:type="dxa"/>
            <w:tcBorders>
              <w:top w:val="single" w:sz="4" w:space="0" w:color="auto"/>
              <w:left w:val="single" w:sz="4" w:space="0" w:color="auto"/>
              <w:bottom w:val="single" w:sz="4" w:space="0" w:color="auto"/>
              <w:right w:val="single" w:sz="4" w:space="0" w:color="auto"/>
            </w:tcBorders>
            <w:noWrap/>
            <w:vAlign w:val="bottom"/>
          </w:tcPr>
          <w:p w14:paraId="5A0D05E3" w14:textId="77777777" w:rsidR="00304566" w:rsidRPr="00C576CD" w:rsidRDefault="00304566" w:rsidP="009F1A33">
            <w:pPr>
              <w:jc w:val="center"/>
              <w:rPr>
                <w:rFonts w:eastAsia="Calibri"/>
                <w:color w:val="000000"/>
                <w:sz w:val="18"/>
                <w:szCs w:val="18"/>
                <w:lang w:eastAsia="en-US"/>
              </w:rPr>
            </w:pPr>
            <w:r w:rsidRPr="00B81E5B">
              <w:rPr>
                <w:rFonts w:eastAsia="Calibri"/>
                <w:color w:val="000000"/>
                <w:sz w:val="22"/>
                <w:szCs w:val="22"/>
                <w:lang w:eastAsia="en-US"/>
              </w:rPr>
              <w:t>5,</w:t>
            </w:r>
            <w:r>
              <w:rPr>
                <w:rFonts w:eastAsia="Calibri"/>
                <w:color w:val="000000"/>
                <w:sz w:val="22"/>
                <w:szCs w:val="22"/>
                <w:lang w:eastAsia="en-US"/>
              </w:rPr>
              <w:t xml:space="preserve"> </w:t>
            </w:r>
            <w:r w:rsidRPr="00B81E5B">
              <w:rPr>
                <w:rFonts w:eastAsia="Calibri"/>
                <w:color w:val="000000"/>
                <w:sz w:val="22"/>
                <w:szCs w:val="22"/>
                <w:lang w:eastAsia="en-US"/>
              </w:rPr>
              <w:t>18834</w:t>
            </w:r>
          </w:p>
        </w:tc>
        <w:tc>
          <w:tcPr>
            <w:tcW w:w="1843" w:type="dxa"/>
            <w:tcBorders>
              <w:top w:val="single" w:sz="4" w:space="0" w:color="auto"/>
              <w:left w:val="single" w:sz="4" w:space="0" w:color="auto"/>
              <w:bottom w:val="single" w:sz="4" w:space="0" w:color="auto"/>
              <w:right w:val="single" w:sz="4" w:space="0" w:color="auto"/>
            </w:tcBorders>
            <w:noWrap/>
            <w:vAlign w:val="bottom"/>
          </w:tcPr>
          <w:p w14:paraId="40A7C256" w14:textId="77777777" w:rsidR="00304566" w:rsidRPr="00C576CD" w:rsidRDefault="00304566" w:rsidP="009F1A33">
            <w:pPr>
              <w:jc w:val="center"/>
              <w:rPr>
                <w:rFonts w:eastAsia="Calibri"/>
                <w:color w:val="000000"/>
                <w:sz w:val="22"/>
                <w:szCs w:val="22"/>
                <w:lang w:eastAsia="en-US"/>
              </w:rPr>
            </w:pPr>
            <w:r>
              <w:rPr>
                <w:rFonts w:eastAsia="Calibri"/>
                <w:color w:val="000000"/>
                <w:sz w:val="22"/>
                <w:szCs w:val="22"/>
                <w:lang w:eastAsia="en-US"/>
              </w:rPr>
              <w:t>2 522 639,782641</w:t>
            </w:r>
          </w:p>
        </w:tc>
        <w:tc>
          <w:tcPr>
            <w:tcW w:w="1984" w:type="dxa"/>
            <w:tcBorders>
              <w:top w:val="single" w:sz="4" w:space="0" w:color="auto"/>
              <w:left w:val="single" w:sz="4" w:space="0" w:color="auto"/>
              <w:bottom w:val="single" w:sz="4" w:space="0" w:color="auto"/>
              <w:right w:val="single" w:sz="4" w:space="0" w:color="auto"/>
            </w:tcBorders>
            <w:vAlign w:val="bottom"/>
          </w:tcPr>
          <w:p w14:paraId="7ED73428" w14:textId="77777777" w:rsidR="00304566" w:rsidRPr="00C576CD" w:rsidRDefault="00304566" w:rsidP="009F1A33">
            <w:pPr>
              <w:jc w:val="center"/>
              <w:rPr>
                <w:rFonts w:eastAsia="Calibri"/>
                <w:color w:val="000000"/>
                <w:sz w:val="18"/>
                <w:szCs w:val="18"/>
                <w:lang w:eastAsia="en-US"/>
              </w:rPr>
            </w:pPr>
            <w:r>
              <w:rPr>
                <w:rFonts w:eastAsia="Calibri"/>
                <w:color w:val="000000"/>
                <w:sz w:val="22"/>
                <w:szCs w:val="22"/>
                <w:lang w:eastAsia="en-US"/>
              </w:rPr>
              <w:t>793,816450</w:t>
            </w:r>
          </w:p>
        </w:tc>
      </w:tr>
      <w:tr w:rsidR="00304566" w:rsidRPr="00C576CD" w14:paraId="6C1A1808" w14:textId="77777777" w:rsidTr="003045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4"/>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056A2BB4" w14:textId="77777777" w:rsidR="00304566" w:rsidRPr="00B81E5B" w:rsidRDefault="00304566" w:rsidP="00081782">
            <w:pPr>
              <w:pStyle w:val="aa"/>
              <w:numPr>
                <w:ilvl w:val="0"/>
                <w:numId w:val="10"/>
              </w:numPr>
              <w:jc w:val="center"/>
              <w:rPr>
                <w:rFonts w:eastAsia="Calibri"/>
              </w:rPr>
            </w:pPr>
          </w:p>
        </w:tc>
        <w:tc>
          <w:tcPr>
            <w:tcW w:w="8222" w:type="dxa"/>
            <w:tcBorders>
              <w:top w:val="single" w:sz="4" w:space="0" w:color="auto"/>
              <w:left w:val="single" w:sz="4" w:space="0" w:color="auto"/>
              <w:bottom w:val="single" w:sz="4" w:space="0" w:color="auto"/>
              <w:right w:val="single" w:sz="4" w:space="0" w:color="auto"/>
            </w:tcBorders>
            <w:vAlign w:val="bottom"/>
          </w:tcPr>
          <w:p w14:paraId="551B5EF9" w14:textId="77777777" w:rsidR="00304566" w:rsidRPr="00C576CD" w:rsidRDefault="00304566" w:rsidP="009F1A33">
            <w:pPr>
              <w:rPr>
                <w:rFonts w:eastAsia="Calibri"/>
              </w:rPr>
            </w:pPr>
            <w:r w:rsidRPr="00C576CD">
              <w:rPr>
                <w:rFonts w:eastAsia="Calibri"/>
              </w:rPr>
              <w:t>ООО «</w:t>
            </w:r>
            <w:proofErr w:type="spellStart"/>
            <w:r w:rsidRPr="00C576CD">
              <w:rPr>
                <w:rFonts w:eastAsia="Calibri"/>
              </w:rPr>
              <w:t>Электросетьсервис</w:t>
            </w:r>
            <w:proofErr w:type="spellEnd"/>
            <w:r w:rsidRPr="00C576CD">
              <w:rPr>
                <w:rFonts w:eastAsia="Calibri"/>
              </w:rPr>
              <w:t>» (ИНН 4223057103) – ПАО «</w:t>
            </w:r>
            <w:proofErr w:type="spellStart"/>
            <w:r w:rsidRPr="00C576CD">
              <w:rPr>
                <w:rFonts w:eastAsia="Calibri"/>
              </w:rPr>
              <w:t>Россети</w:t>
            </w:r>
            <w:proofErr w:type="spellEnd"/>
            <w:r w:rsidRPr="00C576CD">
              <w:rPr>
                <w:rFonts w:eastAsia="Calibri"/>
              </w:rPr>
              <w:t xml:space="preserve"> Сибирь» (филиал ПАО «</w:t>
            </w:r>
            <w:proofErr w:type="spellStart"/>
            <w:r w:rsidRPr="00C576CD">
              <w:rPr>
                <w:rFonts w:eastAsia="Calibri"/>
              </w:rPr>
              <w:t>Россети</w:t>
            </w:r>
            <w:proofErr w:type="spellEnd"/>
            <w:r w:rsidRPr="00C576CD">
              <w:rPr>
                <w:rFonts w:eastAsia="Calibri"/>
              </w:rPr>
              <w:t xml:space="preserve"> Сибирь» - «Кузбассэнерго - РЭС» (ИНН 2460069527)</w:t>
            </w:r>
          </w:p>
        </w:tc>
        <w:tc>
          <w:tcPr>
            <w:tcW w:w="1984" w:type="dxa"/>
            <w:tcBorders>
              <w:top w:val="single" w:sz="4" w:space="0" w:color="auto"/>
              <w:left w:val="single" w:sz="4" w:space="0" w:color="auto"/>
              <w:bottom w:val="single" w:sz="4" w:space="0" w:color="auto"/>
              <w:right w:val="single" w:sz="4" w:space="0" w:color="auto"/>
            </w:tcBorders>
            <w:noWrap/>
            <w:vAlign w:val="bottom"/>
          </w:tcPr>
          <w:p w14:paraId="16175458" w14:textId="77777777" w:rsidR="00304566" w:rsidRPr="00C576CD" w:rsidRDefault="00304566" w:rsidP="009F1A33">
            <w:pPr>
              <w:jc w:val="center"/>
              <w:rPr>
                <w:rFonts w:eastAsia="Calibri"/>
                <w:color w:val="000000"/>
                <w:sz w:val="18"/>
                <w:szCs w:val="18"/>
                <w:lang w:eastAsia="en-US"/>
              </w:rPr>
            </w:pPr>
            <w:r w:rsidRPr="00C576CD">
              <w:rPr>
                <w:rFonts w:eastAsia="Calibri"/>
                <w:color w:val="000000"/>
                <w:sz w:val="22"/>
                <w:szCs w:val="22"/>
                <w:lang w:eastAsia="en-US"/>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180B7E4D" w14:textId="77777777" w:rsidR="00304566" w:rsidRPr="00C576CD" w:rsidRDefault="00304566" w:rsidP="009F1A33">
            <w:pPr>
              <w:jc w:val="center"/>
              <w:rPr>
                <w:rFonts w:eastAsia="Calibri"/>
                <w:color w:val="000000"/>
                <w:sz w:val="18"/>
                <w:szCs w:val="18"/>
                <w:lang w:eastAsia="en-US"/>
              </w:rPr>
            </w:pPr>
            <w:r w:rsidRPr="00C576CD">
              <w:rPr>
                <w:rFonts w:eastAsia="Calibri"/>
                <w:color w:val="000000"/>
                <w:sz w:val="22"/>
                <w:szCs w:val="22"/>
                <w:lang w:eastAsia="en-US"/>
              </w:rPr>
              <w:t>4 235,000000</w:t>
            </w:r>
          </w:p>
        </w:tc>
        <w:tc>
          <w:tcPr>
            <w:tcW w:w="1984" w:type="dxa"/>
            <w:tcBorders>
              <w:top w:val="single" w:sz="4" w:space="0" w:color="auto"/>
              <w:left w:val="single" w:sz="4" w:space="0" w:color="auto"/>
              <w:bottom w:val="single" w:sz="4" w:space="0" w:color="auto"/>
              <w:right w:val="single" w:sz="4" w:space="0" w:color="auto"/>
            </w:tcBorders>
            <w:vAlign w:val="bottom"/>
          </w:tcPr>
          <w:p w14:paraId="0BF90AA5" w14:textId="77777777" w:rsidR="00304566" w:rsidRPr="00C576CD" w:rsidRDefault="00304566" w:rsidP="009F1A33">
            <w:pPr>
              <w:jc w:val="center"/>
              <w:rPr>
                <w:rFonts w:eastAsia="Calibri"/>
                <w:color w:val="000000"/>
                <w:sz w:val="18"/>
                <w:szCs w:val="18"/>
                <w:lang w:eastAsia="en-US"/>
              </w:rPr>
            </w:pPr>
            <w:r w:rsidRPr="00C576CD">
              <w:rPr>
                <w:rFonts w:eastAsia="Calibri"/>
                <w:color w:val="000000"/>
                <w:sz w:val="22"/>
                <w:szCs w:val="22"/>
                <w:lang w:eastAsia="en-US"/>
              </w:rPr>
              <w:t>1,530000</w:t>
            </w:r>
          </w:p>
        </w:tc>
      </w:tr>
      <w:tr w:rsidR="00304566" w:rsidRPr="00C576CD" w14:paraId="7E6FB9E7" w14:textId="77777777" w:rsidTr="003045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8"/>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4018DEAC" w14:textId="77777777" w:rsidR="00304566" w:rsidRPr="00B81E5B" w:rsidRDefault="00304566" w:rsidP="00081782">
            <w:pPr>
              <w:pStyle w:val="aa"/>
              <w:numPr>
                <w:ilvl w:val="0"/>
                <w:numId w:val="10"/>
              </w:numPr>
              <w:jc w:val="center"/>
              <w:rPr>
                <w:rFonts w:eastAsia="Calibri"/>
              </w:rPr>
            </w:pPr>
          </w:p>
        </w:tc>
        <w:tc>
          <w:tcPr>
            <w:tcW w:w="8222" w:type="dxa"/>
            <w:tcBorders>
              <w:top w:val="single" w:sz="4" w:space="0" w:color="auto"/>
              <w:left w:val="single" w:sz="4" w:space="0" w:color="auto"/>
              <w:bottom w:val="single" w:sz="4" w:space="0" w:color="auto"/>
              <w:right w:val="single" w:sz="4" w:space="0" w:color="auto"/>
            </w:tcBorders>
            <w:vAlign w:val="bottom"/>
          </w:tcPr>
          <w:p w14:paraId="15233864" w14:textId="77777777" w:rsidR="00304566" w:rsidRPr="00C576CD" w:rsidRDefault="00304566" w:rsidP="009F1A33">
            <w:pPr>
              <w:rPr>
                <w:rFonts w:eastAsia="Calibri"/>
              </w:rPr>
            </w:pPr>
            <w:r w:rsidRPr="00C576CD">
              <w:rPr>
                <w:rFonts w:eastAsia="Calibri"/>
              </w:rPr>
              <w:t>ООО «</w:t>
            </w:r>
            <w:proofErr w:type="spellStart"/>
            <w:r w:rsidRPr="00C576CD">
              <w:rPr>
                <w:rFonts w:eastAsia="Calibri"/>
              </w:rPr>
              <w:t>Электросетьсервис</w:t>
            </w:r>
            <w:proofErr w:type="spellEnd"/>
            <w:r w:rsidRPr="00C576CD">
              <w:rPr>
                <w:rFonts w:eastAsia="Calibri"/>
              </w:rPr>
              <w:t>» (ИНН 4223057103) – ООО ХК «СДС-Энерго» (ИНН 4250003450)</w:t>
            </w:r>
          </w:p>
        </w:tc>
        <w:tc>
          <w:tcPr>
            <w:tcW w:w="1984" w:type="dxa"/>
            <w:tcBorders>
              <w:top w:val="single" w:sz="4" w:space="0" w:color="auto"/>
              <w:left w:val="single" w:sz="4" w:space="0" w:color="auto"/>
              <w:bottom w:val="single" w:sz="4" w:space="0" w:color="auto"/>
              <w:right w:val="single" w:sz="4" w:space="0" w:color="auto"/>
            </w:tcBorders>
            <w:noWrap/>
            <w:vAlign w:val="bottom"/>
          </w:tcPr>
          <w:p w14:paraId="033707E2" w14:textId="77777777" w:rsidR="00304566" w:rsidRPr="00C576CD" w:rsidRDefault="00304566" w:rsidP="009F1A33">
            <w:pPr>
              <w:jc w:val="center"/>
              <w:rPr>
                <w:rFonts w:eastAsia="Calibri"/>
                <w:color w:val="000000"/>
                <w:sz w:val="18"/>
                <w:szCs w:val="18"/>
                <w:lang w:eastAsia="en-US"/>
              </w:rPr>
            </w:pPr>
            <w:r w:rsidRPr="00C576CD">
              <w:rPr>
                <w:rFonts w:eastAsia="Calibri"/>
                <w:color w:val="000000"/>
                <w:sz w:val="22"/>
                <w:szCs w:val="22"/>
                <w:lang w:eastAsia="en-US"/>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71361B60" w14:textId="77777777" w:rsidR="00304566" w:rsidRPr="00C576CD" w:rsidRDefault="00304566" w:rsidP="009F1A33">
            <w:pPr>
              <w:jc w:val="center"/>
              <w:rPr>
                <w:rFonts w:eastAsia="Calibri"/>
                <w:color w:val="000000"/>
                <w:sz w:val="18"/>
                <w:szCs w:val="18"/>
                <w:lang w:eastAsia="en-US"/>
              </w:rPr>
            </w:pPr>
            <w:r w:rsidRPr="00C576CD">
              <w:rPr>
                <w:rFonts w:eastAsia="Calibri"/>
                <w:color w:val="000000"/>
                <w:sz w:val="22"/>
                <w:szCs w:val="22"/>
                <w:lang w:eastAsia="en-US"/>
              </w:rPr>
              <w:t>5 691,574011</w:t>
            </w:r>
          </w:p>
        </w:tc>
        <w:tc>
          <w:tcPr>
            <w:tcW w:w="1984" w:type="dxa"/>
            <w:tcBorders>
              <w:top w:val="single" w:sz="4" w:space="0" w:color="auto"/>
              <w:left w:val="single" w:sz="4" w:space="0" w:color="auto"/>
              <w:bottom w:val="single" w:sz="4" w:space="0" w:color="auto"/>
              <w:right w:val="single" w:sz="4" w:space="0" w:color="auto"/>
            </w:tcBorders>
            <w:vAlign w:val="bottom"/>
          </w:tcPr>
          <w:p w14:paraId="43C52D82" w14:textId="77777777" w:rsidR="00304566" w:rsidRPr="00C576CD" w:rsidRDefault="00304566" w:rsidP="009F1A33">
            <w:pPr>
              <w:jc w:val="center"/>
              <w:rPr>
                <w:rFonts w:eastAsia="Calibri"/>
                <w:color w:val="000000"/>
                <w:sz w:val="18"/>
                <w:szCs w:val="18"/>
                <w:lang w:eastAsia="en-US"/>
              </w:rPr>
            </w:pPr>
            <w:r w:rsidRPr="00C576CD">
              <w:rPr>
                <w:rFonts w:eastAsia="Calibri"/>
                <w:color w:val="000000"/>
                <w:sz w:val="22"/>
                <w:szCs w:val="22"/>
                <w:lang w:eastAsia="en-US"/>
              </w:rPr>
              <w:t>1,530000</w:t>
            </w:r>
          </w:p>
        </w:tc>
      </w:tr>
      <w:tr w:rsidR="00304566" w:rsidRPr="00C576CD" w14:paraId="33CC7050" w14:textId="77777777" w:rsidTr="003045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8"/>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1F3BBF6B" w14:textId="77777777" w:rsidR="00304566" w:rsidRPr="00B81E5B" w:rsidRDefault="00304566" w:rsidP="00081782">
            <w:pPr>
              <w:pStyle w:val="aa"/>
              <w:numPr>
                <w:ilvl w:val="0"/>
                <w:numId w:val="10"/>
              </w:numPr>
              <w:jc w:val="center"/>
              <w:rPr>
                <w:rFonts w:eastAsia="Calibri"/>
              </w:rPr>
            </w:pPr>
          </w:p>
        </w:tc>
        <w:tc>
          <w:tcPr>
            <w:tcW w:w="8222" w:type="dxa"/>
            <w:tcBorders>
              <w:top w:val="single" w:sz="4" w:space="0" w:color="auto"/>
              <w:left w:val="single" w:sz="4" w:space="0" w:color="auto"/>
              <w:bottom w:val="single" w:sz="4" w:space="0" w:color="auto"/>
              <w:right w:val="single" w:sz="4" w:space="0" w:color="auto"/>
            </w:tcBorders>
            <w:vAlign w:val="center"/>
          </w:tcPr>
          <w:p w14:paraId="522B1FF2" w14:textId="77777777" w:rsidR="00304566" w:rsidRPr="00C576CD" w:rsidRDefault="00304566" w:rsidP="009F1A33">
            <w:pPr>
              <w:rPr>
                <w:rFonts w:eastAsia="Calibri"/>
              </w:rPr>
            </w:pPr>
            <w:r w:rsidRPr="001D6818">
              <w:t>ООО «</w:t>
            </w:r>
            <w:proofErr w:type="spellStart"/>
            <w:r w:rsidRPr="001D6818">
              <w:t>Электросетьсервис</w:t>
            </w:r>
            <w:proofErr w:type="spellEnd"/>
            <w:r w:rsidRPr="001D6818">
              <w:t>» (ИНН 4223057103) – ООО «</w:t>
            </w:r>
            <w:proofErr w:type="spellStart"/>
            <w:r>
              <w:t>Кузбассэнергосеть</w:t>
            </w:r>
            <w:proofErr w:type="spellEnd"/>
            <w:r>
              <w:t>»</w:t>
            </w:r>
            <w:r w:rsidRPr="001D6818">
              <w:t xml:space="preserve"> (ИНН 420</w:t>
            </w:r>
            <w:r>
              <w:t>5395036)</w:t>
            </w:r>
          </w:p>
        </w:tc>
        <w:tc>
          <w:tcPr>
            <w:tcW w:w="1984" w:type="dxa"/>
            <w:tcBorders>
              <w:top w:val="single" w:sz="4" w:space="0" w:color="auto"/>
              <w:left w:val="single" w:sz="4" w:space="0" w:color="auto"/>
              <w:bottom w:val="single" w:sz="4" w:space="0" w:color="auto"/>
              <w:right w:val="single" w:sz="4" w:space="0" w:color="auto"/>
            </w:tcBorders>
            <w:noWrap/>
            <w:vAlign w:val="bottom"/>
          </w:tcPr>
          <w:p w14:paraId="5B7569F8" w14:textId="77777777" w:rsidR="00304566" w:rsidRPr="00C576CD" w:rsidRDefault="00304566" w:rsidP="009F1A33">
            <w:pPr>
              <w:jc w:val="center"/>
              <w:rPr>
                <w:rFonts w:eastAsia="Calibri"/>
                <w:color w:val="000000"/>
                <w:sz w:val="22"/>
                <w:szCs w:val="22"/>
                <w:lang w:eastAsia="en-US"/>
              </w:rPr>
            </w:pPr>
            <w:r w:rsidRPr="00AA5AA8">
              <w:rPr>
                <w:rFonts w:eastAsia="Calibri"/>
                <w:color w:val="000000"/>
                <w:sz w:val="22"/>
                <w:szCs w:val="22"/>
                <w:lang w:eastAsia="en-US"/>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426F2DE1" w14:textId="77777777" w:rsidR="00304566" w:rsidRPr="00C576CD" w:rsidRDefault="00304566" w:rsidP="009F1A33">
            <w:pPr>
              <w:jc w:val="center"/>
              <w:rPr>
                <w:rFonts w:eastAsia="Calibri"/>
                <w:color w:val="000000"/>
                <w:sz w:val="22"/>
                <w:szCs w:val="22"/>
                <w:lang w:eastAsia="en-US"/>
              </w:rPr>
            </w:pPr>
            <w:r w:rsidRPr="00BF0E74">
              <w:rPr>
                <w:rFonts w:eastAsia="Calibri"/>
                <w:color w:val="000000"/>
                <w:sz w:val="22"/>
                <w:szCs w:val="22"/>
                <w:lang w:eastAsia="en-US"/>
              </w:rPr>
              <w:t>6114,485335</w:t>
            </w:r>
          </w:p>
        </w:tc>
        <w:tc>
          <w:tcPr>
            <w:tcW w:w="1984" w:type="dxa"/>
            <w:tcBorders>
              <w:top w:val="single" w:sz="4" w:space="0" w:color="auto"/>
              <w:left w:val="single" w:sz="4" w:space="0" w:color="auto"/>
              <w:bottom w:val="single" w:sz="4" w:space="0" w:color="auto"/>
              <w:right w:val="single" w:sz="4" w:space="0" w:color="auto"/>
            </w:tcBorders>
            <w:vAlign w:val="bottom"/>
          </w:tcPr>
          <w:p w14:paraId="3E3FE1F6" w14:textId="77777777" w:rsidR="00304566" w:rsidRPr="00C576CD" w:rsidRDefault="00304566" w:rsidP="009F1A33">
            <w:pPr>
              <w:jc w:val="center"/>
              <w:rPr>
                <w:rFonts w:eastAsia="Calibri"/>
                <w:color w:val="000000"/>
                <w:sz w:val="22"/>
                <w:szCs w:val="22"/>
                <w:lang w:eastAsia="en-US"/>
              </w:rPr>
            </w:pPr>
            <w:r w:rsidRPr="00AA5AA8">
              <w:rPr>
                <w:rFonts w:eastAsia="Calibri"/>
                <w:color w:val="000000"/>
                <w:sz w:val="22"/>
                <w:szCs w:val="22"/>
                <w:lang w:eastAsia="en-US"/>
              </w:rPr>
              <w:t>1,530000</w:t>
            </w:r>
          </w:p>
        </w:tc>
      </w:tr>
    </w:tbl>
    <w:p w14:paraId="44FD6DA7" w14:textId="77777777" w:rsidR="00304566" w:rsidRDefault="00304566" w:rsidP="00304566">
      <w:pPr>
        <w:rPr>
          <w:sz w:val="28"/>
          <w:szCs w:val="28"/>
        </w:rPr>
      </w:pPr>
    </w:p>
    <w:p w14:paraId="4217B84D" w14:textId="77777777" w:rsidR="001F4AF7" w:rsidRDefault="001F4AF7" w:rsidP="005E4387">
      <w:pPr>
        <w:tabs>
          <w:tab w:val="left" w:pos="5580"/>
          <w:tab w:val="left" w:pos="9498"/>
        </w:tabs>
        <w:ind w:left="-4836" w:right="-569" w:firstLine="10932"/>
      </w:pPr>
    </w:p>
    <w:p w14:paraId="530F0920" w14:textId="77777777" w:rsidR="001F4AF7" w:rsidRDefault="001F4AF7" w:rsidP="001F4AF7">
      <w:pPr>
        <w:tabs>
          <w:tab w:val="left" w:pos="5580"/>
          <w:tab w:val="left" w:pos="9498"/>
        </w:tabs>
        <w:ind w:right="-569"/>
        <w:sectPr w:rsidR="001F4AF7" w:rsidSect="00304566">
          <w:pgSz w:w="16838" w:h="11906" w:orient="landscape"/>
          <w:pgMar w:top="1418" w:right="1134" w:bottom="707" w:left="709" w:header="709" w:footer="709" w:gutter="0"/>
          <w:cols w:space="708"/>
          <w:docGrid w:linePitch="360"/>
        </w:sectPr>
      </w:pPr>
    </w:p>
    <w:p w14:paraId="02DDF362" w14:textId="76DF3F36" w:rsidR="001F4AF7" w:rsidRPr="00D00103" w:rsidRDefault="001F4AF7" w:rsidP="001F4AF7">
      <w:pPr>
        <w:tabs>
          <w:tab w:val="left" w:pos="5580"/>
          <w:tab w:val="left" w:pos="9498"/>
        </w:tabs>
        <w:ind w:left="-4836" w:right="-569" w:firstLine="15751"/>
      </w:pPr>
      <w:r w:rsidRPr="00D00103">
        <w:lastRenderedPageBreak/>
        <w:t>Приложение</w:t>
      </w:r>
      <w:r>
        <w:t xml:space="preserve"> № 2 </w:t>
      </w:r>
      <w:r w:rsidRPr="00D00103">
        <w:t xml:space="preserve">к протоколу № </w:t>
      </w:r>
      <w:r>
        <w:t>52</w:t>
      </w:r>
    </w:p>
    <w:p w14:paraId="17CEB984" w14:textId="77777777" w:rsidR="001F4AF7" w:rsidRPr="00D00103" w:rsidRDefault="001F4AF7" w:rsidP="001F4AF7">
      <w:pPr>
        <w:tabs>
          <w:tab w:val="left" w:pos="5580"/>
          <w:tab w:val="left" w:pos="9498"/>
        </w:tabs>
        <w:ind w:left="-4836" w:right="-569" w:firstLine="15751"/>
      </w:pPr>
      <w:r w:rsidRPr="00D00103">
        <w:t>заседания правления Региональной</w:t>
      </w:r>
    </w:p>
    <w:p w14:paraId="70AFB84C" w14:textId="77777777" w:rsidR="001F4AF7" w:rsidRPr="00D00103" w:rsidRDefault="001F4AF7" w:rsidP="001F4AF7">
      <w:pPr>
        <w:tabs>
          <w:tab w:val="left" w:pos="5580"/>
          <w:tab w:val="left" w:pos="9498"/>
        </w:tabs>
        <w:ind w:left="-4836" w:right="-569" w:firstLine="15751"/>
      </w:pPr>
      <w:r w:rsidRPr="00D00103">
        <w:t>энергетической комиссии</w:t>
      </w:r>
    </w:p>
    <w:p w14:paraId="203E270F" w14:textId="77777777" w:rsidR="001F4AF7" w:rsidRDefault="001F4AF7" w:rsidP="001F4AF7">
      <w:pPr>
        <w:tabs>
          <w:tab w:val="left" w:pos="5580"/>
          <w:tab w:val="left" w:pos="9498"/>
        </w:tabs>
        <w:ind w:left="-4836" w:right="-569" w:firstLine="15751"/>
      </w:pPr>
      <w:r w:rsidRPr="00D00103">
        <w:t xml:space="preserve">Кузбасса от </w:t>
      </w:r>
      <w:r>
        <w:t>15</w:t>
      </w:r>
      <w:r w:rsidRPr="00D00103">
        <w:t>.0</w:t>
      </w:r>
      <w:r>
        <w:t>9</w:t>
      </w:r>
      <w:r w:rsidRPr="00D00103">
        <w:t>.202</w:t>
      </w:r>
      <w:r>
        <w:t>3</w:t>
      </w:r>
    </w:p>
    <w:p w14:paraId="57644F55" w14:textId="77777777" w:rsidR="001F4AF7" w:rsidRDefault="001F4AF7" w:rsidP="001F4AF7">
      <w:pPr>
        <w:tabs>
          <w:tab w:val="left" w:pos="5580"/>
          <w:tab w:val="left" w:pos="9498"/>
        </w:tabs>
        <w:ind w:left="-4836" w:right="-569" w:firstLine="15751"/>
      </w:pPr>
    </w:p>
    <w:p w14:paraId="18366CA2" w14:textId="77777777" w:rsidR="001F4AF7" w:rsidRPr="005A2180" w:rsidRDefault="001F4AF7" w:rsidP="001F4AF7">
      <w:pPr>
        <w:jc w:val="center"/>
        <w:rPr>
          <w:b/>
          <w:bCs/>
          <w:sz w:val="28"/>
          <w:szCs w:val="20"/>
        </w:rPr>
      </w:pPr>
      <w:r w:rsidRPr="005A2180">
        <w:rPr>
          <w:b/>
          <w:bCs/>
          <w:sz w:val="28"/>
          <w:szCs w:val="20"/>
        </w:rPr>
        <w:t xml:space="preserve">Единые (котловые) тарифы на услуги по передаче электрической энергии по сетям </w:t>
      </w:r>
    </w:p>
    <w:p w14:paraId="7AF24190" w14:textId="77777777" w:rsidR="001F4AF7" w:rsidRPr="005A2180" w:rsidRDefault="001F4AF7" w:rsidP="001F4AF7">
      <w:pPr>
        <w:jc w:val="center"/>
        <w:rPr>
          <w:b/>
          <w:bCs/>
          <w:sz w:val="28"/>
          <w:szCs w:val="20"/>
        </w:rPr>
      </w:pPr>
      <w:r w:rsidRPr="005A2180">
        <w:rPr>
          <w:b/>
          <w:bCs/>
          <w:sz w:val="28"/>
          <w:szCs w:val="20"/>
        </w:rPr>
        <w:t>Кемеровской области -</w:t>
      </w:r>
      <w:r>
        <w:rPr>
          <w:b/>
          <w:bCs/>
          <w:sz w:val="28"/>
          <w:szCs w:val="20"/>
        </w:rPr>
        <w:t xml:space="preserve"> </w:t>
      </w:r>
      <w:r w:rsidRPr="005A2180">
        <w:rPr>
          <w:b/>
          <w:bCs/>
          <w:sz w:val="28"/>
          <w:szCs w:val="20"/>
        </w:rPr>
        <w:t xml:space="preserve">Кузбасса, поставляемой потребителям, не относящимся к населению </w:t>
      </w:r>
    </w:p>
    <w:p w14:paraId="3ACA32CA" w14:textId="77777777" w:rsidR="001F4AF7" w:rsidRPr="005A2180" w:rsidRDefault="001F4AF7" w:rsidP="001F4AF7">
      <w:pPr>
        <w:spacing w:after="120"/>
        <w:jc w:val="center"/>
        <w:rPr>
          <w:b/>
          <w:sz w:val="28"/>
          <w:szCs w:val="20"/>
        </w:rPr>
      </w:pPr>
      <w:r w:rsidRPr="005A2180">
        <w:rPr>
          <w:b/>
          <w:bCs/>
          <w:sz w:val="28"/>
          <w:szCs w:val="20"/>
        </w:rPr>
        <w:t>и приравненным к нему категориям потребителей</w:t>
      </w:r>
    </w:p>
    <w:tbl>
      <w:tblPr>
        <w:tblW w:w="5087" w:type="pct"/>
        <w:tblLayout w:type="fixed"/>
        <w:tblCellMar>
          <w:top w:w="102" w:type="dxa"/>
          <w:left w:w="62" w:type="dxa"/>
          <w:bottom w:w="102" w:type="dxa"/>
          <w:right w:w="62" w:type="dxa"/>
        </w:tblCellMar>
        <w:tblLook w:val="0000" w:firstRow="0" w:lastRow="0" w:firstColumn="0" w:lastColumn="0" w:noHBand="0" w:noVBand="0"/>
      </w:tblPr>
      <w:tblGrid>
        <w:gridCol w:w="1192"/>
        <w:gridCol w:w="3789"/>
        <w:gridCol w:w="1546"/>
        <w:gridCol w:w="1544"/>
        <w:gridCol w:w="844"/>
        <w:gridCol w:w="1407"/>
        <w:gridCol w:w="1407"/>
        <w:gridCol w:w="1404"/>
        <w:gridCol w:w="1680"/>
      </w:tblGrid>
      <w:tr w:rsidR="001F4AF7" w:rsidRPr="00FD4BBF" w14:paraId="4E5A812B" w14:textId="77777777" w:rsidTr="00CF597E">
        <w:trPr>
          <w:trHeight w:hRule="exact" w:val="397"/>
        </w:trPr>
        <w:tc>
          <w:tcPr>
            <w:tcW w:w="402" w:type="pct"/>
            <w:vMerge w:val="restart"/>
            <w:tcBorders>
              <w:top w:val="single" w:sz="4" w:space="0" w:color="auto"/>
              <w:left w:val="single" w:sz="4" w:space="0" w:color="auto"/>
              <w:bottom w:val="single" w:sz="4" w:space="0" w:color="auto"/>
              <w:right w:val="single" w:sz="4" w:space="0" w:color="auto"/>
            </w:tcBorders>
            <w:vAlign w:val="center"/>
          </w:tcPr>
          <w:p w14:paraId="7A0B446C" w14:textId="77777777" w:rsidR="001F4AF7" w:rsidRDefault="001F4AF7" w:rsidP="00CF597E">
            <w:pPr>
              <w:autoSpaceDE w:val="0"/>
              <w:autoSpaceDN w:val="0"/>
              <w:adjustRightInd w:val="0"/>
              <w:jc w:val="center"/>
              <w:rPr>
                <w:bCs/>
              </w:rPr>
            </w:pPr>
            <w:r w:rsidRPr="00FD4BBF">
              <w:rPr>
                <w:bCs/>
              </w:rPr>
              <w:t xml:space="preserve">№ </w:t>
            </w:r>
          </w:p>
          <w:p w14:paraId="1D4CE9A8" w14:textId="77777777" w:rsidR="001F4AF7" w:rsidRPr="00FD4BBF" w:rsidRDefault="001F4AF7" w:rsidP="00CF597E">
            <w:pPr>
              <w:autoSpaceDE w:val="0"/>
              <w:autoSpaceDN w:val="0"/>
              <w:adjustRightInd w:val="0"/>
              <w:jc w:val="center"/>
              <w:rPr>
                <w:bCs/>
              </w:rPr>
            </w:pPr>
            <w:r w:rsidRPr="00FD4BBF">
              <w:rPr>
                <w:bCs/>
              </w:rPr>
              <w:t>п/п</w:t>
            </w:r>
          </w:p>
        </w:tc>
        <w:tc>
          <w:tcPr>
            <w:tcW w:w="1279" w:type="pct"/>
            <w:vMerge w:val="restart"/>
            <w:tcBorders>
              <w:top w:val="single" w:sz="4" w:space="0" w:color="auto"/>
              <w:left w:val="single" w:sz="4" w:space="0" w:color="auto"/>
              <w:bottom w:val="single" w:sz="4" w:space="0" w:color="auto"/>
              <w:right w:val="single" w:sz="4" w:space="0" w:color="auto"/>
            </w:tcBorders>
            <w:vAlign w:val="center"/>
          </w:tcPr>
          <w:p w14:paraId="2AACA6C7" w14:textId="77777777" w:rsidR="001F4AF7" w:rsidRPr="00FD4BBF" w:rsidRDefault="001F4AF7" w:rsidP="00CF597E">
            <w:pPr>
              <w:autoSpaceDE w:val="0"/>
              <w:autoSpaceDN w:val="0"/>
              <w:adjustRightInd w:val="0"/>
              <w:jc w:val="center"/>
              <w:rPr>
                <w:bCs/>
              </w:rPr>
            </w:pPr>
            <w:r w:rsidRPr="00FD4BBF">
              <w:rPr>
                <w:bCs/>
              </w:rPr>
              <w:t>Тарифные группы потребителей электрической энергии (мощности)</w:t>
            </w:r>
          </w:p>
        </w:tc>
        <w:tc>
          <w:tcPr>
            <w:tcW w:w="522" w:type="pct"/>
            <w:vMerge w:val="restart"/>
            <w:tcBorders>
              <w:top w:val="single" w:sz="4" w:space="0" w:color="auto"/>
              <w:left w:val="single" w:sz="4" w:space="0" w:color="auto"/>
              <w:bottom w:val="single" w:sz="4" w:space="0" w:color="auto"/>
              <w:right w:val="single" w:sz="4" w:space="0" w:color="auto"/>
            </w:tcBorders>
            <w:vAlign w:val="center"/>
          </w:tcPr>
          <w:p w14:paraId="3C86E47A" w14:textId="77777777" w:rsidR="001F4AF7" w:rsidRPr="00FD4BBF" w:rsidRDefault="001F4AF7" w:rsidP="00CF597E">
            <w:pPr>
              <w:autoSpaceDE w:val="0"/>
              <w:autoSpaceDN w:val="0"/>
              <w:adjustRightInd w:val="0"/>
              <w:jc w:val="center"/>
              <w:rPr>
                <w:bCs/>
              </w:rPr>
            </w:pPr>
            <w:r w:rsidRPr="00FD4BBF">
              <w:rPr>
                <w:bCs/>
              </w:rPr>
              <w:t>Единица измерения</w:t>
            </w:r>
          </w:p>
        </w:tc>
        <w:tc>
          <w:tcPr>
            <w:tcW w:w="2797" w:type="pct"/>
            <w:gridSpan w:val="6"/>
            <w:tcBorders>
              <w:top w:val="single" w:sz="4" w:space="0" w:color="auto"/>
              <w:left w:val="single" w:sz="4" w:space="0" w:color="auto"/>
              <w:bottom w:val="single" w:sz="4" w:space="0" w:color="auto"/>
              <w:right w:val="single" w:sz="4" w:space="0" w:color="auto"/>
            </w:tcBorders>
            <w:vAlign w:val="center"/>
          </w:tcPr>
          <w:p w14:paraId="1DF80167" w14:textId="77777777" w:rsidR="001F4AF7" w:rsidRPr="00FD4BBF" w:rsidRDefault="001F4AF7" w:rsidP="00CF597E">
            <w:pPr>
              <w:autoSpaceDE w:val="0"/>
              <w:autoSpaceDN w:val="0"/>
              <w:adjustRightInd w:val="0"/>
              <w:jc w:val="center"/>
              <w:rPr>
                <w:bCs/>
              </w:rPr>
            </w:pPr>
            <w:r w:rsidRPr="00FD4BBF">
              <w:rPr>
                <w:bCs/>
              </w:rPr>
              <w:t>Диапазоны напряжения</w:t>
            </w:r>
          </w:p>
        </w:tc>
      </w:tr>
      <w:tr w:rsidR="001F4AF7" w:rsidRPr="00FD4BBF" w14:paraId="7C562267" w14:textId="77777777" w:rsidTr="00CF597E">
        <w:trPr>
          <w:trHeight w:val="109"/>
        </w:trPr>
        <w:tc>
          <w:tcPr>
            <w:tcW w:w="402" w:type="pct"/>
            <w:vMerge/>
            <w:tcBorders>
              <w:top w:val="single" w:sz="4" w:space="0" w:color="auto"/>
              <w:left w:val="single" w:sz="4" w:space="0" w:color="auto"/>
              <w:bottom w:val="single" w:sz="4" w:space="0" w:color="auto"/>
              <w:right w:val="single" w:sz="4" w:space="0" w:color="auto"/>
            </w:tcBorders>
            <w:vAlign w:val="center"/>
          </w:tcPr>
          <w:p w14:paraId="011A23AB" w14:textId="77777777" w:rsidR="001F4AF7" w:rsidRPr="00FD4BBF" w:rsidRDefault="001F4AF7" w:rsidP="00CF597E">
            <w:pPr>
              <w:autoSpaceDE w:val="0"/>
              <w:autoSpaceDN w:val="0"/>
              <w:adjustRightInd w:val="0"/>
              <w:jc w:val="center"/>
              <w:outlineLvl w:val="0"/>
              <w:rPr>
                <w:bCs/>
              </w:rPr>
            </w:pPr>
          </w:p>
        </w:tc>
        <w:tc>
          <w:tcPr>
            <w:tcW w:w="1279" w:type="pct"/>
            <w:vMerge/>
            <w:tcBorders>
              <w:top w:val="single" w:sz="4" w:space="0" w:color="auto"/>
              <w:left w:val="single" w:sz="4" w:space="0" w:color="auto"/>
              <w:bottom w:val="single" w:sz="4" w:space="0" w:color="auto"/>
              <w:right w:val="single" w:sz="4" w:space="0" w:color="auto"/>
            </w:tcBorders>
            <w:vAlign w:val="center"/>
          </w:tcPr>
          <w:p w14:paraId="62D710D0" w14:textId="77777777" w:rsidR="001F4AF7" w:rsidRPr="00FD4BBF" w:rsidRDefault="001F4AF7" w:rsidP="00CF597E">
            <w:pPr>
              <w:autoSpaceDE w:val="0"/>
              <w:autoSpaceDN w:val="0"/>
              <w:adjustRightInd w:val="0"/>
              <w:jc w:val="center"/>
              <w:outlineLvl w:val="0"/>
              <w:rPr>
                <w:bCs/>
              </w:rPr>
            </w:pPr>
          </w:p>
        </w:tc>
        <w:tc>
          <w:tcPr>
            <w:tcW w:w="522" w:type="pct"/>
            <w:vMerge/>
            <w:tcBorders>
              <w:top w:val="single" w:sz="4" w:space="0" w:color="auto"/>
              <w:left w:val="single" w:sz="4" w:space="0" w:color="auto"/>
              <w:bottom w:val="single" w:sz="4" w:space="0" w:color="auto"/>
              <w:right w:val="single" w:sz="4" w:space="0" w:color="auto"/>
            </w:tcBorders>
            <w:vAlign w:val="center"/>
          </w:tcPr>
          <w:p w14:paraId="6FACF685" w14:textId="77777777" w:rsidR="001F4AF7" w:rsidRPr="00FD4BBF" w:rsidRDefault="001F4AF7" w:rsidP="00CF597E">
            <w:pPr>
              <w:autoSpaceDE w:val="0"/>
              <w:autoSpaceDN w:val="0"/>
              <w:adjustRightInd w:val="0"/>
              <w:jc w:val="center"/>
              <w:outlineLvl w:val="0"/>
              <w:rPr>
                <w:bCs/>
              </w:rPr>
            </w:pPr>
          </w:p>
        </w:tc>
        <w:tc>
          <w:tcPr>
            <w:tcW w:w="521" w:type="pct"/>
            <w:tcBorders>
              <w:top w:val="single" w:sz="4" w:space="0" w:color="auto"/>
              <w:left w:val="single" w:sz="4" w:space="0" w:color="auto"/>
              <w:bottom w:val="single" w:sz="4" w:space="0" w:color="auto"/>
              <w:right w:val="single" w:sz="4" w:space="0" w:color="auto"/>
            </w:tcBorders>
            <w:vAlign w:val="center"/>
          </w:tcPr>
          <w:p w14:paraId="597A3464" w14:textId="77777777" w:rsidR="001F4AF7" w:rsidRPr="00FD4BBF" w:rsidRDefault="001F4AF7" w:rsidP="00CF597E">
            <w:pPr>
              <w:autoSpaceDE w:val="0"/>
              <w:autoSpaceDN w:val="0"/>
              <w:adjustRightInd w:val="0"/>
              <w:jc w:val="center"/>
              <w:rPr>
                <w:bCs/>
              </w:rPr>
            </w:pPr>
            <w:r w:rsidRPr="00FD4BBF">
              <w:rPr>
                <w:bCs/>
              </w:rPr>
              <w:t>Всего</w:t>
            </w:r>
          </w:p>
        </w:tc>
        <w:tc>
          <w:tcPr>
            <w:tcW w:w="285" w:type="pct"/>
            <w:tcBorders>
              <w:top w:val="single" w:sz="4" w:space="0" w:color="auto"/>
              <w:left w:val="single" w:sz="4" w:space="0" w:color="auto"/>
              <w:bottom w:val="single" w:sz="4" w:space="0" w:color="auto"/>
              <w:right w:val="single" w:sz="4" w:space="0" w:color="auto"/>
            </w:tcBorders>
            <w:vAlign w:val="center"/>
          </w:tcPr>
          <w:p w14:paraId="4038C5B5" w14:textId="77777777" w:rsidR="001F4AF7" w:rsidRPr="00FD4BBF" w:rsidRDefault="001F4AF7" w:rsidP="00CF597E">
            <w:pPr>
              <w:autoSpaceDE w:val="0"/>
              <w:autoSpaceDN w:val="0"/>
              <w:adjustRightInd w:val="0"/>
              <w:jc w:val="center"/>
              <w:rPr>
                <w:bCs/>
              </w:rPr>
            </w:pPr>
            <w:r w:rsidRPr="00FD4BBF">
              <w:rPr>
                <w:bCs/>
              </w:rPr>
              <w:t>BH-1</w:t>
            </w:r>
          </w:p>
        </w:tc>
        <w:tc>
          <w:tcPr>
            <w:tcW w:w="475" w:type="pct"/>
            <w:tcBorders>
              <w:top w:val="single" w:sz="4" w:space="0" w:color="auto"/>
              <w:left w:val="single" w:sz="4" w:space="0" w:color="auto"/>
              <w:bottom w:val="single" w:sz="4" w:space="0" w:color="auto"/>
              <w:right w:val="single" w:sz="4" w:space="0" w:color="auto"/>
            </w:tcBorders>
            <w:vAlign w:val="center"/>
          </w:tcPr>
          <w:p w14:paraId="5D058160" w14:textId="77777777" w:rsidR="001F4AF7" w:rsidRPr="00FD4BBF" w:rsidRDefault="001F4AF7" w:rsidP="00CF597E">
            <w:pPr>
              <w:autoSpaceDE w:val="0"/>
              <w:autoSpaceDN w:val="0"/>
              <w:adjustRightInd w:val="0"/>
              <w:jc w:val="center"/>
              <w:rPr>
                <w:bCs/>
              </w:rPr>
            </w:pPr>
            <w:r w:rsidRPr="00FD4BBF">
              <w:rPr>
                <w:bCs/>
              </w:rPr>
              <w:t>BH</w:t>
            </w:r>
          </w:p>
        </w:tc>
        <w:tc>
          <w:tcPr>
            <w:tcW w:w="475" w:type="pct"/>
            <w:tcBorders>
              <w:top w:val="single" w:sz="4" w:space="0" w:color="auto"/>
              <w:left w:val="single" w:sz="4" w:space="0" w:color="auto"/>
              <w:bottom w:val="single" w:sz="4" w:space="0" w:color="auto"/>
              <w:right w:val="single" w:sz="4" w:space="0" w:color="auto"/>
            </w:tcBorders>
            <w:vAlign w:val="center"/>
          </w:tcPr>
          <w:p w14:paraId="37412ACC" w14:textId="77777777" w:rsidR="001F4AF7" w:rsidRPr="00FD4BBF" w:rsidRDefault="001F4AF7" w:rsidP="00CF597E">
            <w:pPr>
              <w:autoSpaceDE w:val="0"/>
              <w:autoSpaceDN w:val="0"/>
              <w:adjustRightInd w:val="0"/>
              <w:jc w:val="center"/>
              <w:rPr>
                <w:bCs/>
              </w:rPr>
            </w:pPr>
            <w:r w:rsidRPr="00FD4BBF">
              <w:rPr>
                <w:bCs/>
              </w:rPr>
              <w:t>CH-I</w:t>
            </w:r>
          </w:p>
        </w:tc>
        <w:tc>
          <w:tcPr>
            <w:tcW w:w="474" w:type="pct"/>
            <w:tcBorders>
              <w:top w:val="single" w:sz="4" w:space="0" w:color="auto"/>
              <w:left w:val="single" w:sz="4" w:space="0" w:color="auto"/>
              <w:bottom w:val="single" w:sz="4" w:space="0" w:color="auto"/>
              <w:right w:val="single" w:sz="4" w:space="0" w:color="auto"/>
            </w:tcBorders>
            <w:vAlign w:val="center"/>
          </w:tcPr>
          <w:p w14:paraId="5A13B5AA" w14:textId="77777777" w:rsidR="001F4AF7" w:rsidRPr="00FD4BBF" w:rsidRDefault="001F4AF7" w:rsidP="00CF597E">
            <w:pPr>
              <w:autoSpaceDE w:val="0"/>
              <w:autoSpaceDN w:val="0"/>
              <w:adjustRightInd w:val="0"/>
              <w:jc w:val="center"/>
              <w:rPr>
                <w:bCs/>
              </w:rPr>
            </w:pPr>
            <w:r w:rsidRPr="00FD4BBF">
              <w:rPr>
                <w:bCs/>
              </w:rPr>
              <w:t>CH-II</w:t>
            </w:r>
          </w:p>
        </w:tc>
        <w:tc>
          <w:tcPr>
            <w:tcW w:w="567" w:type="pct"/>
            <w:tcBorders>
              <w:top w:val="single" w:sz="4" w:space="0" w:color="auto"/>
              <w:left w:val="single" w:sz="4" w:space="0" w:color="auto"/>
              <w:bottom w:val="single" w:sz="4" w:space="0" w:color="auto"/>
              <w:right w:val="single" w:sz="4" w:space="0" w:color="auto"/>
            </w:tcBorders>
            <w:vAlign w:val="center"/>
          </w:tcPr>
          <w:p w14:paraId="412D27A1" w14:textId="77777777" w:rsidR="001F4AF7" w:rsidRPr="00FD4BBF" w:rsidRDefault="001F4AF7" w:rsidP="00CF597E">
            <w:pPr>
              <w:autoSpaceDE w:val="0"/>
              <w:autoSpaceDN w:val="0"/>
              <w:adjustRightInd w:val="0"/>
              <w:jc w:val="center"/>
              <w:rPr>
                <w:bCs/>
              </w:rPr>
            </w:pPr>
            <w:r w:rsidRPr="00FD4BBF">
              <w:rPr>
                <w:bCs/>
              </w:rPr>
              <w:t>HH</w:t>
            </w:r>
          </w:p>
        </w:tc>
      </w:tr>
      <w:tr w:rsidR="001F4AF7" w:rsidRPr="00FD4BBF" w14:paraId="7A1DFD0C" w14:textId="77777777" w:rsidTr="00CF597E">
        <w:trPr>
          <w:trHeight w:hRule="exact" w:val="397"/>
        </w:trPr>
        <w:tc>
          <w:tcPr>
            <w:tcW w:w="402" w:type="pct"/>
            <w:tcBorders>
              <w:top w:val="single" w:sz="4" w:space="0" w:color="auto"/>
              <w:left w:val="single" w:sz="4" w:space="0" w:color="auto"/>
              <w:bottom w:val="single" w:sz="4" w:space="0" w:color="auto"/>
              <w:right w:val="single" w:sz="4" w:space="0" w:color="auto"/>
            </w:tcBorders>
          </w:tcPr>
          <w:p w14:paraId="0F72BE3C" w14:textId="77777777" w:rsidR="001F4AF7" w:rsidRPr="00FD4BBF" w:rsidRDefault="001F4AF7" w:rsidP="00CF597E">
            <w:pPr>
              <w:autoSpaceDE w:val="0"/>
              <w:autoSpaceDN w:val="0"/>
              <w:adjustRightInd w:val="0"/>
              <w:jc w:val="center"/>
              <w:rPr>
                <w:bCs/>
              </w:rPr>
            </w:pPr>
            <w:r w:rsidRPr="00FD4BBF">
              <w:rPr>
                <w:bCs/>
              </w:rPr>
              <w:t>1</w:t>
            </w:r>
          </w:p>
        </w:tc>
        <w:tc>
          <w:tcPr>
            <w:tcW w:w="1279" w:type="pct"/>
            <w:tcBorders>
              <w:top w:val="single" w:sz="4" w:space="0" w:color="auto"/>
              <w:left w:val="single" w:sz="4" w:space="0" w:color="auto"/>
              <w:bottom w:val="single" w:sz="4" w:space="0" w:color="auto"/>
              <w:right w:val="single" w:sz="4" w:space="0" w:color="auto"/>
            </w:tcBorders>
          </w:tcPr>
          <w:p w14:paraId="3FF8BE2B" w14:textId="77777777" w:rsidR="001F4AF7" w:rsidRPr="00FD4BBF" w:rsidRDefault="001F4AF7" w:rsidP="00CF597E">
            <w:pPr>
              <w:autoSpaceDE w:val="0"/>
              <w:autoSpaceDN w:val="0"/>
              <w:adjustRightInd w:val="0"/>
              <w:jc w:val="center"/>
              <w:rPr>
                <w:bCs/>
              </w:rPr>
            </w:pPr>
            <w:r w:rsidRPr="00FD4BBF">
              <w:rPr>
                <w:bCs/>
              </w:rPr>
              <w:t>2</w:t>
            </w:r>
          </w:p>
        </w:tc>
        <w:tc>
          <w:tcPr>
            <w:tcW w:w="522" w:type="pct"/>
            <w:tcBorders>
              <w:top w:val="single" w:sz="4" w:space="0" w:color="auto"/>
              <w:left w:val="single" w:sz="4" w:space="0" w:color="auto"/>
              <w:bottom w:val="single" w:sz="4" w:space="0" w:color="auto"/>
              <w:right w:val="single" w:sz="4" w:space="0" w:color="auto"/>
            </w:tcBorders>
          </w:tcPr>
          <w:p w14:paraId="44A43E34" w14:textId="77777777" w:rsidR="001F4AF7" w:rsidRPr="00FD4BBF" w:rsidRDefault="001F4AF7" w:rsidP="00CF597E">
            <w:pPr>
              <w:autoSpaceDE w:val="0"/>
              <w:autoSpaceDN w:val="0"/>
              <w:adjustRightInd w:val="0"/>
              <w:jc w:val="center"/>
              <w:rPr>
                <w:bCs/>
              </w:rPr>
            </w:pPr>
            <w:r w:rsidRPr="00FD4BBF">
              <w:rPr>
                <w:bCs/>
              </w:rPr>
              <w:t>3</w:t>
            </w:r>
          </w:p>
        </w:tc>
        <w:tc>
          <w:tcPr>
            <w:tcW w:w="521" w:type="pct"/>
            <w:tcBorders>
              <w:top w:val="single" w:sz="4" w:space="0" w:color="auto"/>
              <w:left w:val="single" w:sz="4" w:space="0" w:color="auto"/>
              <w:bottom w:val="single" w:sz="4" w:space="0" w:color="auto"/>
              <w:right w:val="single" w:sz="4" w:space="0" w:color="auto"/>
            </w:tcBorders>
          </w:tcPr>
          <w:p w14:paraId="6BF32EC6" w14:textId="77777777" w:rsidR="001F4AF7" w:rsidRPr="00FD4BBF" w:rsidRDefault="001F4AF7" w:rsidP="00CF597E">
            <w:pPr>
              <w:autoSpaceDE w:val="0"/>
              <w:autoSpaceDN w:val="0"/>
              <w:adjustRightInd w:val="0"/>
              <w:jc w:val="center"/>
              <w:rPr>
                <w:bCs/>
              </w:rPr>
            </w:pPr>
            <w:r w:rsidRPr="00FD4BBF">
              <w:rPr>
                <w:bCs/>
              </w:rPr>
              <w:t>4</w:t>
            </w:r>
          </w:p>
        </w:tc>
        <w:tc>
          <w:tcPr>
            <w:tcW w:w="285" w:type="pct"/>
            <w:tcBorders>
              <w:top w:val="single" w:sz="4" w:space="0" w:color="auto"/>
              <w:left w:val="single" w:sz="4" w:space="0" w:color="auto"/>
              <w:bottom w:val="single" w:sz="4" w:space="0" w:color="auto"/>
              <w:right w:val="single" w:sz="4" w:space="0" w:color="auto"/>
            </w:tcBorders>
          </w:tcPr>
          <w:p w14:paraId="6B56529F" w14:textId="77777777" w:rsidR="001F4AF7" w:rsidRPr="00FD4BBF" w:rsidRDefault="001F4AF7" w:rsidP="00CF597E">
            <w:pPr>
              <w:autoSpaceDE w:val="0"/>
              <w:autoSpaceDN w:val="0"/>
              <w:adjustRightInd w:val="0"/>
              <w:jc w:val="center"/>
              <w:rPr>
                <w:bCs/>
              </w:rPr>
            </w:pPr>
            <w:r w:rsidRPr="00FD4BBF">
              <w:rPr>
                <w:bCs/>
              </w:rPr>
              <w:t>5</w:t>
            </w:r>
          </w:p>
        </w:tc>
        <w:tc>
          <w:tcPr>
            <w:tcW w:w="475" w:type="pct"/>
            <w:tcBorders>
              <w:top w:val="single" w:sz="4" w:space="0" w:color="auto"/>
              <w:left w:val="single" w:sz="4" w:space="0" w:color="auto"/>
              <w:bottom w:val="single" w:sz="4" w:space="0" w:color="auto"/>
              <w:right w:val="single" w:sz="4" w:space="0" w:color="auto"/>
            </w:tcBorders>
          </w:tcPr>
          <w:p w14:paraId="69AC7ECB" w14:textId="77777777" w:rsidR="001F4AF7" w:rsidRPr="00FD4BBF" w:rsidRDefault="001F4AF7" w:rsidP="00CF597E">
            <w:pPr>
              <w:autoSpaceDE w:val="0"/>
              <w:autoSpaceDN w:val="0"/>
              <w:adjustRightInd w:val="0"/>
              <w:jc w:val="center"/>
              <w:rPr>
                <w:bCs/>
              </w:rPr>
            </w:pPr>
            <w:r w:rsidRPr="00FD4BBF">
              <w:rPr>
                <w:bCs/>
              </w:rPr>
              <w:t>6</w:t>
            </w:r>
          </w:p>
        </w:tc>
        <w:tc>
          <w:tcPr>
            <w:tcW w:w="475" w:type="pct"/>
            <w:tcBorders>
              <w:top w:val="single" w:sz="4" w:space="0" w:color="auto"/>
              <w:left w:val="single" w:sz="4" w:space="0" w:color="auto"/>
              <w:bottom w:val="single" w:sz="4" w:space="0" w:color="auto"/>
              <w:right w:val="single" w:sz="4" w:space="0" w:color="auto"/>
            </w:tcBorders>
          </w:tcPr>
          <w:p w14:paraId="19891448" w14:textId="77777777" w:rsidR="001F4AF7" w:rsidRPr="00FD4BBF" w:rsidRDefault="001F4AF7" w:rsidP="00CF597E">
            <w:pPr>
              <w:autoSpaceDE w:val="0"/>
              <w:autoSpaceDN w:val="0"/>
              <w:adjustRightInd w:val="0"/>
              <w:jc w:val="center"/>
              <w:rPr>
                <w:bCs/>
              </w:rPr>
            </w:pPr>
            <w:r w:rsidRPr="00FD4BBF">
              <w:rPr>
                <w:bCs/>
              </w:rPr>
              <w:t>7</w:t>
            </w:r>
          </w:p>
        </w:tc>
        <w:tc>
          <w:tcPr>
            <w:tcW w:w="474" w:type="pct"/>
            <w:tcBorders>
              <w:top w:val="single" w:sz="4" w:space="0" w:color="auto"/>
              <w:left w:val="single" w:sz="4" w:space="0" w:color="auto"/>
              <w:bottom w:val="single" w:sz="4" w:space="0" w:color="auto"/>
              <w:right w:val="single" w:sz="4" w:space="0" w:color="auto"/>
            </w:tcBorders>
          </w:tcPr>
          <w:p w14:paraId="3ADBBC2A" w14:textId="77777777" w:rsidR="001F4AF7" w:rsidRPr="00FD4BBF" w:rsidRDefault="001F4AF7" w:rsidP="00CF597E">
            <w:pPr>
              <w:autoSpaceDE w:val="0"/>
              <w:autoSpaceDN w:val="0"/>
              <w:adjustRightInd w:val="0"/>
              <w:jc w:val="center"/>
              <w:rPr>
                <w:bCs/>
              </w:rPr>
            </w:pPr>
            <w:r w:rsidRPr="00FD4BBF">
              <w:rPr>
                <w:bCs/>
              </w:rPr>
              <w:t>8</w:t>
            </w:r>
          </w:p>
        </w:tc>
        <w:tc>
          <w:tcPr>
            <w:tcW w:w="567" w:type="pct"/>
            <w:tcBorders>
              <w:top w:val="single" w:sz="4" w:space="0" w:color="auto"/>
              <w:left w:val="single" w:sz="4" w:space="0" w:color="auto"/>
              <w:bottom w:val="single" w:sz="4" w:space="0" w:color="auto"/>
              <w:right w:val="single" w:sz="4" w:space="0" w:color="auto"/>
            </w:tcBorders>
          </w:tcPr>
          <w:p w14:paraId="1ACE5EF7" w14:textId="77777777" w:rsidR="001F4AF7" w:rsidRPr="00FD4BBF" w:rsidRDefault="001F4AF7" w:rsidP="00CF597E">
            <w:pPr>
              <w:autoSpaceDE w:val="0"/>
              <w:autoSpaceDN w:val="0"/>
              <w:adjustRightInd w:val="0"/>
              <w:jc w:val="center"/>
              <w:rPr>
                <w:bCs/>
              </w:rPr>
            </w:pPr>
            <w:r w:rsidRPr="00FD4BBF">
              <w:rPr>
                <w:bCs/>
              </w:rPr>
              <w:t>9</w:t>
            </w:r>
          </w:p>
        </w:tc>
      </w:tr>
      <w:tr w:rsidR="001F4AF7" w:rsidRPr="00FD4BBF" w14:paraId="7F250F8C" w14:textId="77777777" w:rsidTr="00CF597E">
        <w:trPr>
          <w:trHeight w:val="366"/>
        </w:trPr>
        <w:tc>
          <w:tcPr>
            <w:tcW w:w="402" w:type="pct"/>
            <w:tcBorders>
              <w:top w:val="single" w:sz="4" w:space="0" w:color="auto"/>
              <w:left w:val="single" w:sz="4" w:space="0" w:color="auto"/>
              <w:bottom w:val="single" w:sz="4" w:space="0" w:color="auto"/>
              <w:right w:val="single" w:sz="4" w:space="0" w:color="auto"/>
            </w:tcBorders>
            <w:vAlign w:val="center"/>
          </w:tcPr>
          <w:p w14:paraId="6B81B4F6" w14:textId="77777777" w:rsidR="001F4AF7" w:rsidRPr="00FD4BBF" w:rsidRDefault="001F4AF7" w:rsidP="00CF597E">
            <w:pPr>
              <w:autoSpaceDE w:val="0"/>
              <w:autoSpaceDN w:val="0"/>
              <w:adjustRightInd w:val="0"/>
              <w:jc w:val="center"/>
              <w:outlineLvl w:val="0"/>
              <w:rPr>
                <w:bCs/>
              </w:rPr>
            </w:pPr>
            <w:r w:rsidRPr="00FD4BBF">
              <w:rPr>
                <w:bCs/>
              </w:rPr>
              <w:t>1</w:t>
            </w:r>
          </w:p>
        </w:tc>
        <w:tc>
          <w:tcPr>
            <w:tcW w:w="1801" w:type="pct"/>
            <w:gridSpan w:val="2"/>
            <w:tcBorders>
              <w:top w:val="single" w:sz="4" w:space="0" w:color="auto"/>
              <w:left w:val="single" w:sz="4" w:space="0" w:color="auto"/>
              <w:bottom w:val="single" w:sz="4" w:space="0" w:color="auto"/>
              <w:right w:val="single" w:sz="4" w:space="0" w:color="auto"/>
            </w:tcBorders>
          </w:tcPr>
          <w:p w14:paraId="6A082817" w14:textId="77777777" w:rsidR="001F4AF7" w:rsidRPr="00FD4BBF" w:rsidRDefault="001F4AF7" w:rsidP="00CF597E">
            <w:pPr>
              <w:autoSpaceDE w:val="0"/>
              <w:autoSpaceDN w:val="0"/>
              <w:adjustRightInd w:val="0"/>
              <w:rPr>
                <w:bCs/>
              </w:rPr>
            </w:pPr>
            <w:r w:rsidRPr="00FD4BBF">
              <w:rPr>
                <w:bCs/>
              </w:rPr>
              <w:t>Прочие потребители (тарифы указываются без учета НДС)</w:t>
            </w:r>
          </w:p>
        </w:tc>
        <w:tc>
          <w:tcPr>
            <w:tcW w:w="2797" w:type="pct"/>
            <w:gridSpan w:val="6"/>
            <w:tcBorders>
              <w:top w:val="single" w:sz="4" w:space="0" w:color="auto"/>
              <w:left w:val="single" w:sz="4" w:space="0" w:color="auto"/>
              <w:bottom w:val="single" w:sz="4" w:space="0" w:color="auto"/>
              <w:right w:val="single" w:sz="4" w:space="0" w:color="auto"/>
            </w:tcBorders>
            <w:vAlign w:val="center"/>
          </w:tcPr>
          <w:p w14:paraId="55F6FBC1" w14:textId="77777777" w:rsidR="001F4AF7" w:rsidRPr="00CB62C2" w:rsidRDefault="001F4AF7" w:rsidP="00CF597E">
            <w:pPr>
              <w:autoSpaceDE w:val="0"/>
              <w:autoSpaceDN w:val="0"/>
              <w:adjustRightInd w:val="0"/>
              <w:jc w:val="center"/>
              <w:rPr>
                <w:bCs/>
              </w:rPr>
            </w:pPr>
            <w:r w:rsidRPr="00CB62C2">
              <w:rPr>
                <w:bCs/>
              </w:rPr>
              <w:t>с 01.12.2022 по 31.12.2023</w:t>
            </w:r>
          </w:p>
        </w:tc>
      </w:tr>
      <w:tr w:rsidR="001F4AF7" w:rsidRPr="00FD4BBF" w14:paraId="1936BC39" w14:textId="77777777" w:rsidTr="00CF597E">
        <w:tc>
          <w:tcPr>
            <w:tcW w:w="402" w:type="pct"/>
            <w:tcBorders>
              <w:top w:val="single" w:sz="4" w:space="0" w:color="auto"/>
              <w:left w:val="single" w:sz="4" w:space="0" w:color="auto"/>
              <w:bottom w:val="single" w:sz="4" w:space="0" w:color="auto"/>
              <w:right w:val="single" w:sz="4" w:space="0" w:color="auto"/>
            </w:tcBorders>
            <w:vAlign w:val="center"/>
          </w:tcPr>
          <w:p w14:paraId="4BD27867" w14:textId="77777777" w:rsidR="001F4AF7" w:rsidRPr="00FD4BBF" w:rsidRDefault="001F4AF7" w:rsidP="00CF597E">
            <w:pPr>
              <w:autoSpaceDE w:val="0"/>
              <w:autoSpaceDN w:val="0"/>
              <w:adjustRightInd w:val="0"/>
              <w:jc w:val="center"/>
              <w:rPr>
                <w:bCs/>
              </w:rPr>
            </w:pPr>
            <w:r w:rsidRPr="00FD4BBF">
              <w:rPr>
                <w:bCs/>
              </w:rPr>
              <w:t>1.1</w:t>
            </w:r>
          </w:p>
        </w:tc>
        <w:tc>
          <w:tcPr>
            <w:tcW w:w="4598" w:type="pct"/>
            <w:gridSpan w:val="8"/>
            <w:tcBorders>
              <w:top w:val="single" w:sz="4" w:space="0" w:color="auto"/>
              <w:left w:val="single" w:sz="4" w:space="0" w:color="auto"/>
              <w:bottom w:val="single" w:sz="4" w:space="0" w:color="auto"/>
              <w:right w:val="single" w:sz="4" w:space="0" w:color="auto"/>
            </w:tcBorders>
          </w:tcPr>
          <w:p w14:paraId="6461DBB6" w14:textId="77777777" w:rsidR="001F4AF7" w:rsidRPr="00FD4BBF" w:rsidRDefault="001F4AF7" w:rsidP="00CF597E">
            <w:pPr>
              <w:autoSpaceDE w:val="0"/>
              <w:autoSpaceDN w:val="0"/>
              <w:adjustRightInd w:val="0"/>
              <w:rPr>
                <w:bCs/>
              </w:rPr>
            </w:pPr>
            <w:proofErr w:type="spellStart"/>
            <w:r w:rsidRPr="00FD4BBF">
              <w:rPr>
                <w:bCs/>
              </w:rPr>
              <w:t>Двухставочный</w:t>
            </w:r>
            <w:proofErr w:type="spellEnd"/>
            <w:r w:rsidRPr="00FD4BBF">
              <w:rPr>
                <w:bCs/>
              </w:rPr>
              <w:t xml:space="preserve"> тариф</w:t>
            </w:r>
          </w:p>
        </w:tc>
      </w:tr>
      <w:tr w:rsidR="001F4AF7" w:rsidRPr="00FD4BBF" w14:paraId="3B1C266A" w14:textId="77777777" w:rsidTr="00CF597E">
        <w:trPr>
          <w:trHeight w:val="424"/>
        </w:trPr>
        <w:tc>
          <w:tcPr>
            <w:tcW w:w="402" w:type="pct"/>
            <w:tcBorders>
              <w:top w:val="single" w:sz="4" w:space="0" w:color="auto"/>
              <w:left w:val="single" w:sz="4" w:space="0" w:color="auto"/>
              <w:bottom w:val="single" w:sz="4" w:space="0" w:color="auto"/>
              <w:right w:val="single" w:sz="4" w:space="0" w:color="auto"/>
            </w:tcBorders>
            <w:vAlign w:val="center"/>
          </w:tcPr>
          <w:p w14:paraId="63DF87C9" w14:textId="77777777" w:rsidR="001F4AF7" w:rsidRPr="00FD4BBF" w:rsidRDefault="001F4AF7" w:rsidP="00CF597E">
            <w:pPr>
              <w:autoSpaceDE w:val="0"/>
              <w:autoSpaceDN w:val="0"/>
              <w:adjustRightInd w:val="0"/>
              <w:jc w:val="center"/>
              <w:rPr>
                <w:bCs/>
              </w:rPr>
            </w:pPr>
            <w:r w:rsidRPr="00FD4BBF">
              <w:rPr>
                <w:bCs/>
              </w:rPr>
              <w:t>1.1.1</w:t>
            </w:r>
          </w:p>
        </w:tc>
        <w:tc>
          <w:tcPr>
            <w:tcW w:w="1279" w:type="pct"/>
            <w:tcBorders>
              <w:top w:val="single" w:sz="4" w:space="0" w:color="auto"/>
              <w:left w:val="single" w:sz="4" w:space="0" w:color="auto"/>
              <w:bottom w:val="single" w:sz="4" w:space="0" w:color="auto"/>
              <w:right w:val="single" w:sz="4" w:space="0" w:color="auto"/>
            </w:tcBorders>
          </w:tcPr>
          <w:p w14:paraId="116902E3" w14:textId="77777777" w:rsidR="001F4AF7" w:rsidRPr="00FD4BBF" w:rsidRDefault="001F4AF7" w:rsidP="00CF597E">
            <w:pPr>
              <w:autoSpaceDE w:val="0"/>
              <w:autoSpaceDN w:val="0"/>
              <w:adjustRightInd w:val="0"/>
              <w:rPr>
                <w:bCs/>
              </w:rPr>
            </w:pPr>
            <w:r w:rsidRPr="00FD4BBF">
              <w:rPr>
                <w:bCs/>
              </w:rPr>
              <w:t>ставка за содержание электрических сетей</w:t>
            </w:r>
          </w:p>
        </w:tc>
        <w:tc>
          <w:tcPr>
            <w:tcW w:w="522" w:type="pct"/>
            <w:tcBorders>
              <w:top w:val="single" w:sz="4" w:space="0" w:color="auto"/>
              <w:left w:val="single" w:sz="4" w:space="0" w:color="auto"/>
              <w:bottom w:val="single" w:sz="4" w:space="0" w:color="auto"/>
              <w:right w:val="single" w:sz="4" w:space="0" w:color="auto"/>
            </w:tcBorders>
            <w:vAlign w:val="center"/>
          </w:tcPr>
          <w:p w14:paraId="04A08247" w14:textId="77777777" w:rsidR="001F4AF7" w:rsidRPr="00FD4BBF" w:rsidRDefault="001F4AF7" w:rsidP="00CF597E">
            <w:pPr>
              <w:autoSpaceDE w:val="0"/>
              <w:autoSpaceDN w:val="0"/>
              <w:adjustRightInd w:val="0"/>
              <w:jc w:val="center"/>
              <w:rPr>
                <w:bCs/>
              </w:rPr>
            </w:pPr>
            <w:r>
              <w:rPr>
                <w:bCs/>
              </w:rPr>
              <w:t>руб./</w:t>
            </w:r>
            <w:proofErr w:type="spellStart"/>
            <w:r>
              <w:rPr>
                <w:bCs/>
              </w:rPr>
              <w:t>МВт·мес</w:t>
            </w:r>
            <w:proofErr w:type="spellEnd"/>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CB2A008" w14:textId="77777777" w:rsidR="001F4AF7" w:rsidRPr="00786B2E" w:rsidRDefault="001F4AF7" w:rsidP="00CF597E">
            <w:pPr>
              <w:autoSpaceDE w:val="0"/>
              <w:autoSpaceDN w:val="0"/>
              <w:adjustRightInd w:val="0"/>
              <w:jc w:val="center"/>
              <w:rPr>
                <w:bCs/>
              </w:rPr>
            </w:pPr>
            <w:r w:rsidRPr="00786B2E">
              <w:rPr>
                <w:bCs/>
              </w:rPr>
              <w:t>х</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0BB21C44" w14:textId="77777777" w:rsidR="001F4AF7" w:rsidRPr="00786B2E" w:rsidRDefault="001F4AF7" w:rsidP="00CF597E">
            <w:pPr>
              <w:autoSpaceDE w:val="0"/>
              <w:autoSpaceDN w:val="0"/>
              <w:adjustRightInd w:val="0"/>
              <w:jc w:val="center"/>
              <w:rPr>
                <w:bCs/>
              </w:rPr>
            </w:pPr>
            <w:r w:rsidRPr="00786B2E">
              <w:rPr>
                <w:bCs/>
              </w:rPr>
              <w:t>х</w:t>
            </w:r>
          </w:p>
        </w:tc>
        <w:tc>
          <w:tcPr>
            <w:tcW w:w="475" w:type="pct"/>
            <w:tcBorders>
              <w:top w:val="single" w:sz="4" w:space="0" w:color="auto"/>
              <w:left w:val="single" w:sz="4" w:space="0" w:color="BCBCBC"/>
              <w:bottom w:val="single" w:sz="4" w:space="0" w:color="auto"/>
              <w:right w:val="single" w:sz="4" w:space="0" w:color="auto"/>
            </w:tcBorders>
            <w:shd w:val="clear" w:color="auto" w:fill="auto"/>
            <w:vAlign w:val="center"/>
          </w:tcPr>
          <w:p w14:paraId="4AF30983" w14:textId="77777777" w:rsidR="001F4AF7" w:rsidRPr="00B7325A" w:rsidRDefault="001F4AF7" w:rsidP="00CF597E">
            <w:pPr>
              <w:jc w:val="center"/>
              <w:rPr>
                <w:color w:val="000000"/>
              </w:rPr>
            </w:pPr>
            <w:r w:rsidRPr="00B7325A">
              <w:rPr>
                <w:color w:val="000000"/>
              </w:rPr>
              <w:t>948 676,65</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68C0B1E4" w14:textId="77777777" w:rsidR="001F4AF7" w:rsidRPr="00B7325A" w:rsidRDefault="001F4AF7" w:rsidP="00CF597E">
            <w:pPr>
              <w:jc w:val="center"/>
              <w:rPr>
                <w:color w:val="000000"/>
              </w:rPr>
            </w:pPr>
            <w:r w:rsidRPr="00B7325A">
              <w:rPr>
                <w:color w:val="000000"/>
              </w:rPr>
              <w:t>1 130 387,51</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437566B9" w14:textId="77777777" w:rsidR="001F4AF7" w:rsidRPr="00B7325A" w:rsidRDefault="001F4AF7" w:rsidP="00CF597E">
            <w:pPr>
              <w:jc w:val="center"/>
              <w:rPr>
                <w:color w:val="000000"/>
              </w:rPr>
            </w:pPr>
            <w:r w:rsidRPr="00B7325A">
              <w:rPr>
                <w:color w:val="000000"/>
              </w:rPr>
              <w:t>1 156 523,54</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09F29A75" w14:textId="77777777" w:rsidR="001F4AF7" w:rsidRPr="00B7325A" w:rsidRDefault="001F4AF7" w:rsidP="00CF597E">
            <w:pPr>
              <w:jc w:val="center"/>
              <w:rPr>
                <w:color w:val="000000"/>
              </w:rPr>
            </w:pPr>
            <w:r w:rsidRPr="00B7325A">
              <w:rPr>
                <w:color w:val="000000"/>
              </w:rPr>
              <w:t>1 243 298,60</w:t>
            </w:r>
          </w:p>
        </w:tc>
      </w:tr>
      <w:tr w:rsidR="001F4AF7" w:rsidRPr="00FD4BBF" w14:paraId="1DA309E9" w14:textId="77777777" w:rsidTr="00CF597E">
        <w:trPr>
          <w:trHeight w:val="676"/>
        </w:trPr>
        <w:tc>
          <w:tcPr>
            <w:tcW w:w="402" w:type="pct"/>
            <w:tcBorders>
              <w:top w:val="single" w:sz="4" w:space="0" w:color="auto"/>
              <w:left w:val="single" w:sz="4" w:space="0" w:color="auto"/>
              <w:bottom w:val="single" w:sz="4" w:space="0" w:color="auto"/>
              <w:right w:val="single" w:sz="4" w:space="0" w:color="auto"/>
            </w:tcBorders>
            <w:vAlign w:val="center"/>
          </w:tcPr>
          <w:p w14:paraId="41FA74EB" w14:textId="77777777" w:rsidR="001F4AF7" w:rsidRPr="00FD4BBF" w:rsidRDefault="001F4AF7" w:rsidP="00CF597E">
            <w:pPr>
              <w:autoSpaceDE w:val="0"/>
              <w:autoSpaceDN w:val="0"/>
              <w:adjustRightInd w:val="0"/>
              <w:jc w:val="center"/>
              <w:rPr>
                <w:bCs/>
              </w:rPr>
            </w:pPr>
            <w:r w:rsidRPr="00FD4BBF">
              <w:rPr>
                <w:bCs/>
              </w:rPr>
              <w:t>1.1.2</w:t>
            </w:r>
          </w:p>
        </w:tc>
        <w:tc>
          <w:tcPr>
            <w:tcW w:w="1279" w:type="pct"/>
            <w:tcBorders>
              <w:top w:val="single" w:sz="4" w:space="0" w:color="auto"/>
              <w:left w:val="single" w:sz="4" w:space="0" w:color="auto"/>
              <w:bottom w:val="single" w:sz="4" w:space="0" w:color="auto"/>
              <w:right w:val="single" w:sz="4" w:space="0" w:color="auto"/>
            </w:tcBorders>
          </w:tcPr>
          <w:p w14:paraId="40642EFE" w14:textId="77777777" w:rsidR="001F4AF7" w:rsidRPr="00FD4BBF" w:rsidRDefault="001F4AF7" w:rsidP="00CF597E">
            <w:pPr>
              <w:autoSpaceDE w:val="0"/>
              <w:autoSpaceDN w:val="0"/>
              <w:adjustRightInd w:val="0"/>
              <w:rPr>
                <w:bCs/>
              </w:rPr>
            </w:pPr>
            <w:r w:rsidRPr="00FD4BBF">
              <w:rPr>
                <w:bCs/>
              </w:rPr>
              <w:t>ставка на оплату технологического расхода (потерь) в электрических сетях</w:t>
            </w:r>
          </w:p>
        </w:tc>
        <w:tc>
          <w:tcPr>
            <w:tcW w:w="522" w:type="pct"/>
            <w:tcBorders>
              <w:top w:val="single" w:sz="4" w:space="0" w:color="auto"/>
              <w:left w:val="single" w:sz="4" w:space="0" w:color="auto"/>
              <w:bottom w:val="single" w:sz="4" w:space="0" w:color="auto"/>
              <w:right w:val="single" w:sz="4" w:space="0" w:color="auto"/>
            </w:tcBorders>
            <w:vAlign w:val="center"/>
          </w:tcPr>
          <w:p w14:paraId="5E6B9506" w14:textId="77777777" w:rsidR="001F4AF7" w:rsidRPr="00FD4BBF" w:rsidRDefault="001F4AF7" w:rsidP="00CF597E">
            <w:pPr>
              <w:autoSpaceDE w:val="0"/>
              <w:autoSpaceDN w:val="0"/>
              <w:adjustRightInd w:val="0"/>
              <w:jc w:val="center"/>
              <w:rPr>
                <w:bCs/>
              </w:rPr>
            </w:pPr>
            <w:r w:rsidRPr="00FD4BBF">
              <w:rPr>
                <w:bCs/>
              </w:rPr>
              <w:t>руб./</w:t>
            </w:r>
            <w:proofErr w:type="spellStart"/>
            <w:r w:rsidRPr="00FD4BBF">
              <w:rPr>
                <w:bCs/>
              </w:rPr>
              <w:t>МВт·ч</w:t>
            </w:r>
            <w:proofErr w:type="spellEnd"/>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040DD58" w14:textId="77777777" w:rsidR="001F4AF7" w:rsidRPr="00786B2E" w:rsidRDefault="001F4AF7" w:rsidP="00CF597E">
            <w:pPr>
              <w:autoSpaceDE w:val="0"/>
              <w:autoSpaceDN w:val="0"/>
              <w:adjustRightInd w:val="0"/>
              <w:jc w:val="center"/>
              <w:rPr>
                <w:bCs/>
              </w:rPr>
            </w:pPr>
            <w:r w:rsidRPr="00786B2E">
              <w:rPr>
                <w:bCs/>
              </w:rPr>
              <w:t>х</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337874D4" w14:textId="77777777" w:rsidR="001F4AF7" w:rsidRPr="00786B2E" w:rsidRDefault="001F4AF7" w:rsidP="00CF597E">
            <w:pPr>
              <w:autoSpaceDE w:val="0"/>
              <w:autoSpaceDN w:val="0"/>
              <w:adjustRightInd w:val="0"/>
              <w:jc w:val="center"/>
              <w:rPr>
                <w:bCs/>
              </w:rPr>
            </w:pPr>
            <w:r w:rsidRPr="00786B2E">
              <w:rPr>
                <w:bCs/>
              </w:rPr>
              <w:t>х</w:t>
            </w:r>
          </w:p>
        </w:tc>
        <w:tc>
          <w:tcPr>
            <w:tcW w:w="475" w:type="pct"/>
            <w:tcBorders>
              <w:top w:val="single" w:sz="4" w:space="0" w:color="auto"/>
              <w:left w:val="single" w:sz="4" w:space="0" w:color="BCBCBC"/>
              <w:bottom w:val="single" w:sz="4" w:space="0" w:color="auto"/>
              <w:right w:val="single" w:sz="4" w:space="0" w:color="auto"/>
            </w:tcBorders>
            <w:shd w:val="clear" w:color="auto" w:fill="auto"/>
            <w:vAlign w:val="center"/>
          </w:tcPr>
          <w:p w14:paraId="2F26A629" w14:textId="77777777" w:rsidR="001F4AF7" w:rsidRPr="00B7325A" w:rsidRDefault="001F4AF7" w:rsidP="00CF597E">
            <w:pPr>
              <w:jc w:val="center"/>
              <w:rPr>
                <w:color w:val="000000"/>
              </w:rPr>
            </w:pPr>
            <w:r w:rsidRPr="00B7325A">
              <w:rPr>
                <w:color w:val="000000"/>
              </w:rPr>
              <w:t>98,17</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78C12EC2" w14:textId="77777777" w:rsidR="001F4AF7" w:rsidRPr="00B7325A" w:rsidRDefault="001F4AF7" w:rsidP="00CF597E">
            <w:pPr>
              <w:jc w:val="center"/>
              <w:rPr>
                <w:color w:val="000000"/>
              </w:rPr>
            </w:pPr>
            <w:r w:rsidRPr="00B7325A">
              <w:rPr>
                <w:color w:val="000000"/>
              </w:rPr>
              <w:t>147,19</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262BCDB3" w14:textId="77777777" w:rsidR="001F4AF7" w:rsidRPr="00B7325A" w:rsidRDefault="001F4AF7" w:rsidP="00CF597E">
            <w:pPr>
              <w:jc w:val="center"/>
              <w:rPr>
                <w:color w:val="000000"/>
              </w:rPr>
            </w:pPr>
            <w:r w:rsidRPr="00B7325A">
              <w:rPr>
                <w:color w:val="000000"/>
              </w:rPr>
              <w:t>273,61</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797F245D" w14:textId="77777777" w:rsidR="001F4AF7" w:rsidRPr="00B7325A" w:rsidRDefault="001F4AF7" w:rsidP="00CF597E">
            <w:pPr>
              <w:jc w:val="center"/>
              <w:rPr>
                <w:color w:val="000000"/>
              </w:rPr>
            </w:pPr>
            <w:r w:rsidRPr="00B7325A">
              <w:rPr>
                <w:color w:val="000000"/>
              </w:rPr>
              <w:t>719,83</w:t>
            </w:r>
          </w:p>
        </w:tc>
      </w:tr>
      <w:tr w:rsidR="001F4AF7" w:rsidRPr="00FD4BBF" w14:paraId="3BC6E7FF" w14:textId="77777777" w:rsidTr="00CF597E">
        <w:trPr>
          <w:trHeight w:hRule="exact" w:val="397"/>
        </w:trPr>
        <w:tc>
          <w:tcPr>
            <w:tcW w:w="402" w:type="pct"/>
            <w:tcBorders>
              <w:top w:val="single" w:sz="4" w:space="0" w:color="auto"/>
              <w:left w:val="single" w:sz="4" w:space="0" w:color="auto"/>
              <w:bottom w:val="single" w:sz="4" w:space="0" w:color="auto"/>
              <w:right w:val="single" w:sz="4" w:space="0" w:color="auto"/>
            </w:tcBorders>
            <w:vAlign w:val="center"/>
          </w:tcPr>
          <w:p w14:paraId="12BFE885" w14:textId="77777777" w:rsidR="001F4AF7" w:rsidRPr="00FD4BBF" w:rsidRDefault="001F4AF7" w:rsidP="00CF597E">
            <w:pPr>
              <w:autoSpaceDE w:val="0"/>
              <w:autoSpaceDN w:val="0"/>
              <w:adjustRightInd w:val="0"/>
              <w:jc w:val="center"/>
              <w:rPr>
                <w:bCs/>
              </w:rPr>
            </w:pPr>
            <w:r w:rsidRPr="00FD4BBF">
              <w:rPr>
                <w:bCs/>
              </w:rPr>
              <w:t>1.2</w:t>
            </w:r>
          </w:p>
        </w:tc>
        <w:tc>
          <w:tcPr>
            <w:tcW w:w="1279" w:type="pct"/>
            <w:tcBorders>
              <w:top w:val="single" w:sz="4" w:space="0" w:color="auto"/>
              <w:left w:val="single" w:sz="4" w:space="0" w:color="auto"/>
              <w:bottom w:val="single" w:sz="4" w:space="0" w:color="auto"/>
              <w:right w:val="single" w:sz="4" w:space="0" w:color="auto"/>
            </w:tcBorders>
          </w:tcPr>
          <w:p w14:paraId="6747E49F" w14:textId="77777777" w:rsidR="001F4AF7" w:rsidRPr="00FD4BBF" w:rsidRDefault="001F4AF7" w:rsidP="00CF597E">
            <w:pPr>
              <w:autoSpaceDE w:val="0"/>
              <w:autoSpaceDN w:val="0"/>
              <w:adjustRightInd w:val="0"/>
              <w:rPr>
                <w:bCs/>
              </w:rPr>
            </w:pPr>
            <w:proofErr w:type="spellStart"/>
            <w:r w:rsidRPr="00FD4BBF">
              <w:rPr>
                <w:bCs/>
              </w:rPr>
              <w:t>Одноставочный</w:t>
            </w:r>
            <w:proofErr w:type="spellEnd"/>
            <w:r w:rsidRPr="00FD4BBF">
              <w:rPr>
                <w:bCs/>
              </w:rPr>
              <w:t xml:space="preserve"> тариф</w:t>
            </w:r>
          </w:p>
        </w:tc>
        <w:tc>
          <w:tcPr>
            <w:tcW w:w="522" w:type="pct"/>
            <w:tcBorders>
              <w:top w:val="single" w:sz="4" w:space="0" w:color="auto"/>
              <w:left w:val="single" w:sz="4" w:space="0" w:color="auto"/>
              <w:bottom w:val="single" w:sz="4" w:space="0" w:color="auto"/>
              <w:right w:val="single" w:sz="4" w:space="0" w:color="auto"/>
            </w:tcBorders>
            <w:vAlign w:val="center"/>
          </w:tcPr>
          <w:p w14:paraId="4C1A8B57" w14:textId="77777777" w:rsidR="001F4AF7" w:rsidRPr="00FD4BBF" w:rsidRDefault="001F4AF7" w:rsidP="00CF597E">
            <w:pPr>
              <w:autoSpaceDE w:val="0"/>
              <w:autoSpaceDN w:val="0"/>
              <w:adjustRightInd w:val="0"/>
              <w:jc w:val="center"/>
              <w:rPr>
                <w:bCs/>
              </w:rPr>
            </w:pPr>
            <w:r w:rsidRPr="00FD4BBF">
              <w:rPr>
                <w:bCs/>
              </w:rPr>
              <w:t>руб./</w:t>
            </w:r>
            <w:proofErr w:type="spellStart"/>
            <w:r w:rsidRPr="00FD4BBF">
              <w:rPr>
                <w:bCs/>
              </w:rPr>
              <w:t>кВт·ч</w:t>
            </w:r>
            <w:proofErr w:type="spellEnd"/>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16071CE" w14:textId="77777777" w:rsidR="001F4AF7" w:rsidRPr="00786B2E" w:rsidRDefault="001F4AF7" w:rsidP="00CF597E">
            <w:pPr>
              <w:autoSpaceDE w:val="0"/>
              <w:autoSpaceDN w:val="0"/>
              <w:adjustRightInd w:val="0"/>
              <w:jc w:val="center"/>
              <w:rPr>
                <w:bCs/>
              </w:rPr>
            </w:pPr>
            <w:r w:rsidRPr="00786B2E">
              <w:rPr>
                <w:bCs/>
              </w:rPr>
              <w:t>х</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5BFAC693" w14:textId="77777777" w:rsidR="001F4AF7" w:rsidRPr="00786B2E" w:rsidRDefault="001F4AF7" w:rsidP="00CF597E">
            <w:pPr>
              <w:autoSpaceDE w:val="0"/>
              <w:autoSpaceDN w:val="0"/>
              <w:adjustRightInd w:val="0"/>
              <w:jc w:val="center"/>
              <w:rPr>
                <w:bCs/>
              </w:rPr>
            </w:pPr>
            <w:r w:rsidRPr="00786B2E">
              <w:rPr>
                <w:bCs/>
              </w:rPr>
              <w:t>х</w:t>
            </w:r>
          </w:p>
        </w:tc>
        <w:tc>
          <w:tcPr>
            <w:tcW w:w="475" w:type="pct"/>
            <w:tcBorders>
              <w:top w:val="single" w:sz="4" w:space="0" w:color="auto"/>
              <w:left w:val="single" w:sz="4" w:space="0" w:color="BCBCBC"/>
              <w:bottom w:val="single" w:sz="4" w:space="0" w:color="auto"/>
              <w:right w:val="single" w:sz="4" w:space="0" w:color="auto"/>
            </w:tcBorders>
            <w:shd w:val="clear" w:color="auto" w:fill="auto"/>
            <w:vAlign w:val="center"/>
          </w:tcPr>
          <w:p w14:paraId="3EA0CDF8" w14:textId="77777777" w:rsidR="001F4AF7" w:rsidRPr="00B7325A" w:rsidRDefault="001F4AF7" w:rsidP="00CF597E">
            <w:pPr>
              <w:jc w:val="center"/>
              <w:rPr>
                <w:color w:val="000000"/>
              </w:rPr>
            </w:pPr>
            <w:r w:rsidRPr="00B7325A">
              <w:rPr>
                <w:color w:val="000000"/>
              </w:rPr>
              <w:t>1,83918</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3A0A7165" w14:textId="77777777" w:rsidR="001F4AF7" w:rsidRPr="008B5162" w:rsidRDefault="001F4AF7" w:rsidP="00CF597E">
            <w:pPr>
              <w:jc w:val="center"/>
              <w:rPr>
                <w:color w:val="000000"/>
              </w:rPr>
            </w:pPr>
            <w:r w:rsidRPr="008B5162">
              <w:rPr>
                <w:color w:val="000000"/>
              </w:rPr>
              <w:t>2,24231</w:t>
            </w:r>
          </w:p>
          <w:p w14:paraId="3DAD026A" w14:textId="77777777" w:rsidR="001F4AF7" w:rsidRPr="00B7325A" w:rsidRDefault="001F4AF7" w:rsidP="00CF597E">
            <w:pPr>
              <w:jc w:val="center"/>
              <w:rPr>
                <w:color w:val="000000"/>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3142645E" w14:textId="77777777" w:rsidR="001F4AF7" w:rsidRPr="00B7325A" w:rsidRDefault="001F4AF7" w:rsidP="00CF597E">
            <w:pPr>
              <w:jc w:val="center"/>
              <w:rPr>
                <w:color w:val="000000"/>
              </w:rPr>
            </w:pPr>
            <w:r w:rsidRPr="00B7325A">
              <w:rPr>
                <w:color w:val="000000"/>
              </w:rPr>
              <w:t>2,51659</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5B11250A" w14:textId="77777777" w:rsidR="001F4AF7" w:rsidRPr="00B7325A" w:rsidRDefault="001F4AF7" w:rsidP="00CF597E">
            <w:pPr>
              <w:jc w:val="center"/>
              <w:rPr>
                <w:color w:val="000000"/>
              </w:rPr>
            </w:pPr>
            <w:r w:rsidRPr="00B7325A">
              <w:rPr>
                <w:color w:val="000000"/>
              </w:rPr>
              <w:t>4,03447</w:t>
            </w:r>
          </w:p>
        </w:tc>
      </w:tr>
      <w:tr w:rsidR="001F4AF7" w:rsidRPr="00FD4BBF" w14:paraId="60DE97B9" w14:textId="77777777" w:rsidTr="00CF597E">
        <w:trPr>
          <w:trHeight w:val="758"/>
        </w:trPr>
        <w:tc>
          <w:tcPr>
            <w:tcW w:w="402" w:type="pct"/>
            <w:tcBorders>
              <w:top w:val="single" w:sz="4" w:space="0" w:color="auto"/>
              <w:left w:val="single" w:sz="4" w:space="0" w:color="auto"/>
              <w:bottom w:val="single" w:sz="4" w:space="0" w:color="auto"/>
              <w:right w:val="single" w:sz="4" w:space="0" w:color="auto"/>
            </w:tcBorders>
            <w:vAlign w:val="center"/>
          </w:tcPr>
          <w:p w14:paraId="58BEE2AC" w14:textId="77777777" w:rsidR="001F4AF7" w:rsidRPr="00FD4BBF" w:rsidRDefault="001F4AF7" w:rsidP="00CF597E">
            <w:pPr>
              <w:autoSpaceDE w:val="0"/>
              <w:autoSpaceDN w:val="0"/>
              <w:adjustRightInd w:val="0"/>
              <w:jc w:val="center"/>
              <w:rPr>
                <w:bCs/>
              </w:rPr>
            </w:pPr>
            <w:r w:rsidRPr="00FD4BBF">
              <w:rPr>
                <w:bCs/>
              </w:rPr>
              <w:t>1.3</w:t>
            </w:r>
          </w:p>
        </w:tc>
        <w:tc>
          <w:tcPr>
            <w:tcW w:w="1279" w:type="pct"/>
            <w:tcBorders>
              <w:top w:val="single" w:sz="4" w:space="0" w:color="auto"/>
              <w:left w:val="single" w:sz="4" w:space="0" w:color="auto"/>
              <w:bottom w:val="single" w:sz="4" w:space="0" w:color="auto"/>
              <w:right w:val="single" w:sz="4" w:space="0" w:color="auto"/>
            </w:tcBorders>
          </w:tcPr>
          <w:p w14:paraId="2E0AD3CD" w14:textId="77777777" w:rsidR="001F4AF7" w:rsidRPr="00FD4BBF" w:rsidRDefault="001F4AF7" w:rsidP="00CF597E">
            <w:pPr>
              <w:autoSpaceDE w:val="0"/>
              <w:autoSpaceDN w:val="0"/>
              <w:adjustRightInd w:val="0"/>
              <w:rPr>
                <w:bCs/>
              </w:rPr>
            </w:pPr>
            <w:r w:rsidRPr="00FD4BBF">
              <w:rPr>
                <w:bCs/>
              </w:rPr>
              <w:t>Величина перекрестного субсидирования, учтенная в ценах (тарифах) на услуги по передаче электрической энергии</w:t>
            </w:r>
          </w:p>
        </w:tc>
        <w:tc>
          <w:tcPr>
            <w:tcW w:w="522" w:type="pct"/>
            <w:tcBorders>
              <w:top w:val="single" w:sz="4" w:space="0" w:color="auto"/>
              <w:left w:val="single" w:sz="4" w:space="0" w:color="auto"/>
              <w:bottom w:val="single" w:sz="4" w:space="0" w:color="auto"/>
              <w:right w:val="single" w:sz="4" w:space="0" w:color="auto"/>
            </w:tcBorders>
            <w:vAlign w:val="center"/>
          </w:tcPr>
          <w:p w14:paraId="706C27DA" w14:textId="77777777" w:rsidR="001F4AF7" w:rsidRPr="00FD4BBF" w:rsidRDefault="001F4AF7" w:rsidP="00CF597E">
            <w:pPr>
              <w:autoSpaceDE w:val="0"/>
              <w:autoSpaceDN w:val="0"/>
              <w:adjustRightInd w:val="0"/>
              <w:jc w:val="center"/>
              <w:rPr>
                <w:bCs/>
              </w:rPr>
            </w:pPr>
            <w:r w:rsidRPr="00FD4BBF">
              <w:rPr>
                <w:bCs/>
              </w:rPr>
              <w:t>тыс. руб.</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0041C1DF" w14:textId="77777777" w:rsidR="001F4AF7" w:rsidRPr="00B170BE" w:rsidRDefault="001F4AF7" w:rsidP="00CF597E">
            <w:pPr>
              <w:jc w:val="center"/>
              <w:rPr>
                <w:color w:val="000000"/>
              </w:rPr>
            </w:pPr>
            <w:r w:rsidRPr="00B170BE">
              <w:rPr>
                <w:color w:val="000000"/>
              </w:rPr>
              <w:t xml:space="preserve">8 345 </w:t>
            </w:r>
            <w:r>
              <w:rPr>
                <w:color w:val="000000"/>
              </w:rPr>
              <w:t>333</w:t>
            </w:r>
            <w:r w:rsidRPr="00B170BE">
              <w:rPr>
                <w:color w:val="000000"/>
              </w:rPr>
              <w:t>,</w:t>
            </w:r>
            <w:r>
              <w:rPr>
                <w:color w:val="000000"/>
              </w:rPr>
              <w:t>0</w:t>
            </w:r>
            <w:r w:rsidRPr="00B170BE">
              <w:rPr>
                <w:color w:val="000000"/>
              </w:rPr>
              <w:t>4</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75B73C3C" w14:textId="77777777" w:rsidR="001F4AF7" w:rsidRPr="00786B2E" w:rsidRDefault="001F4AF7" w:rsidP="00CF597E">
            <w:pPr>
              <w:autoSpaceDE w:val="0"/>
              <w:autoSpaceDN w:val="0"/>
              <w:adjustRightInd w:val="0"/>
              <w:jc w:val="center"/>
              <w:rPr>
                <w:bCs/>
              </w:rPr>
            </w:pPr>
            <w:r w:rsidRPr="00786B2E">
              <w:rPr>
                <w:bCs/>
              </w:rPr>
              <w:t>х</w:t>
            </w:r>
          </w:p>
        </w:tc>
        <w:tc>
          <w:tcPr>
            <w:tcW w:w="475" w:type="pct"/>
            <w:tcBorders>
              <w:top w:val="single" w:sz="4" w:space="0" w:color="auto"/>
              <w:left w:val="single" w:sz="4" w:space="0" w:color="BCBCBC"/>
              <w:bottom w:val="single" w:sz="4" w:space="0" w:color="auto"/>
              <w:right w:val="single" w:sz="4" w:space="0" w:color="auto"/>
            </w:tcBorders>
            <w:shd w:val="clear" w:color="auto" w:fill="auto"/>
            <w:vAlign w:val="center"/>
          </w:tcPr>
          <w:p w14:paraId="118EBACB" w14:textId="77777777" w:rsidR="001F4AF7" w:rsidRPr="00B7325A" w:rsidRDefault="001F4AF7" w:rsidP="00CF597E">
            <w:pPr>
              <w:jc w:val="center"/>
              <w:rPr>
                <w:color w:val="000000"/>
              </w:rPr>
            </w:pPr>
            <w:r w:rsidRPr="00F82F5E">
              <w:rPr>
                <w:color w:val="000000"/>
              </w:rPr>
              <w:t>7 729 590,56</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2BA0BC50" w14:textId="77777777" w:rsidR="001F4AF7" w:rsidRPr="00B7325A" w:rsidRDefault="001F4AF7" w:rsidP="00CF597E">
            <w:pPr>
              <w:jc w:val="center"/>
              <w:rPr>
                <w:color w:val="000000"/>
              </w:rPr>
            </w:pPr>
            <w:r w:rsidRPr="00F82F5E">
              <w:rPr>
                <w:color w:val="000000"/>
              </w:rPr>
              <w:t>2 021 771,89</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5065163D" w14:textId="77777777" w:rsidR="001F4AF7" w:rsidRPr="00B7325A" w:rsidRDefault="001F4AF7" w:rsidP="00CF597E">
            <w:pPr>
              <w:jc w:val="center"/>
              <w:rPr>
                <w:color w:val="000000"/>
              </w:rPr>
            </w:pPr>
            <w:r w:rsidRPr="00F82F5E">
              <w:rPr>
                <w:color w:val="000000"/>
              </w:rPr>
              <w:t>-511 763,74</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5112FF72" w14:textId="77777777" w:rsidR="001F4AF7" w:rsidRPr="00B7325A" w:rsidRDefault="001F4AF7" w:rsidP="00CF597E">
            <w:pPr>
              <w:jc w:val="center"/>
              <w:rPr>
                <w:color w:val="000000"/>
              </w:rPr>
            </w:pPr>
            <w:r w:rsidRPr="00F82F5E">
              <w:rPr>
                <w:color w:val="000000"/>
              </w:rPr>
              <w:t>-894 265,67</w:t>
            </w:r>
          </w:p>
        </w:tc>
      </w:tr>
      <w:tr w:rsidR="001F4AF7" w:rsidRPr="00FD4BBF" w14:paraId="57FD5BF2" w14:textId="77777777" w:rsidTr="00CF597E">
        <w:trPr>
          <w:trHeight w:hRule="exact" w:val="397"/>
        </w:trPr>
        <w:tc>
          <w:tcPr>
            <w:tcW w:w="402" w:type="pct"/>
            <w:tcBorders>
              <w:top w:val="single" w:sz="4" w:space="0" w:color="auto"/>
              <w:left w:val="single" w:sz="4" w:space="0" w:color="auto"/>
              <w:bottom w:val="single" w:sz="4" w:space="0" w:color="auto"/>
              <w:right w:val="single" w:sz="4" w:space="0" w:color="auto"/>
            </w:tcBorders>
          </w:tcPr>
          <w:p w14:paraId="566F6FD8" w14:textId="77777777" w:rsidR="001F4AF7" w:rsidRPr="00FD4BBF" w:rsidRDefault="001F4AF7" w:rsidP="00CF597E">
            <w:pPr>
              <w:autoSpaceDE w:val="0"/>
              <w:autoSpaceDN w:val="0"/>
              <w:adjustRightInd w:val="0"/>
              <w:jc w:val="center"/>
              <w:rPr>
                <w:bCs/>
              </w:rPr>
            </w:pPr>
            <w:r w:rsidRPr="00FD4BBF">
              <w:rPr>
                <w:bCs/>
              </w:rPr>
              <w:lastRenderedPageBreak/>
              <w:t>1</w:t>
            </w:r>
          </w:p>
        </w:tc>
        <w:tc>
          <w:tcPr>
            <w:tcW w:w="1279" w:type="pct"/>
            <w:tcBorders>
              <w:top w:val="single" w:sz="4" w:space="0" w:color="auto"/>
              <w:left w:val="single" w:sz="4" w:space="0" w:color="auto"/>
              <w:bottom w:val="single" w:sz="4" w:space="0" w:color="auto"/>
              <w:right w:val="single" w:sz="4" w:space="0" w:color="auto"/>
            </w:tcBorders>
          </w:tcPr>
          <w:p w14:paraId="0C2290EE" w14:textId="77777777" w:rsidR="001F4AF7" w:rsidRPr="00FD4BBF" w:rsidRDefault="001F4AF7" w:rsidP="00CF597E">
            <w:pPr>
              <w:autoSpaceDE w:val="0"/>
              <w:autoSpaceDN w:val="0"/>
              <w:adjustRightInd w:val="0"/>
              <w:jc w:val="center"/>
              <w:rPr>
                <w:bCs/>
              </w:rPr>
            </w:pPr>
            <w:r w:rsidRPr="00FD4BBF">
              <w:rPr>
                <w:bCs/>
              </w:rPr>
              <w:t>2</w:t>
            </w:r>
          </w:p>
        </w:tc>
        <w:tc>
          <w:tcPr>
            <w:tcW w:w="522" w:type="pct"/>
            <w:tcBorders>
              <w:top w:val="single" w:sz="4" w:space="0" w:color="auto"/>
              <w:left w:val="single" w:sz="4" w:space="0" w:color="auto"/>
              <w:bottom w:val="single" w:sz="4" w:space="0" w:color="auto"/>
              <w:right w:val="single" w:sz="4" w:space="0" w:color="auto"/>
            </w:tcBorders>
          </w:tcPr>
          <w:p w14:paraId="251EBDAC" w14:textId="77777777" w:rsidR="001F4AF7" w:rsidRPr="00FD4BBF" w:rsidRDefault="001F4AF7" w:rsidP="00CF597E">
            <w:pPr>
              <w:autoSpaceDE w:val="0"/>
              <w:autoSpaceDN w:val="0"/>
              <w:adjustRightInd w:val="0"/>
              <w:jc w:val="center"/>
              <w:rPr>
                <w:bCs/>
              </w:rPr>
            </w:pPr>
            <w:r w:rsidRPr="00FD4BBF">
              <w:rPr>
                <w:bCs/>
              </w:rPr>
              <w:t>3</w:t>
            </w:r>
          </w:p>
        </w:tc>
        <w:tc>
          <w:tcPr>
            <w:tcW w:w="521" w:type="pct"/>
            <w:tcBorders>
              <w:top w:val="single" w:sz="4" w:space="0" w:color="auto"/>
              <w:left w:val="single" w:sz="4" w:space="0" w:color="auto"/>
              <w:bottom w:val="single" w:sz="4" w:space="0" w:color="auto"/>
              <w:right w:val="single" w:sz="4" w:space="0" w:color="auto"/>
            </w:tcBorders>
          </w:tcPr>
          <w:p w14:paraId="275F46B4" w14:textId="77777777" w:rsidR="001F4AF7" w:rsidRPr="00FD4BBF" w:rsidRDefault="001F4AF7" w:rsidP="00CF597E">
            <w:pPr>
              <w:autoSpaceDE w:val="0"/>
              <w:autoSpaceDN w:val="0"/>
              <w:adjustRightInd w:val="0"/>
              <w:jc w:val="center"/>
              <w:rPr>
                <w:bCs/>
              </w:rPr>
            </w:pPr>
            <w:r w:rsidRPr="00FD4BBF">
              <w:rPr>
                <w:bCs/>
              </w:rPr>
              <w:t>4</w:t>
            </w:r>
          </w:p>
        </w:tc>
        <w:tc>
          <w:tcPr>
            <w:tcW w:w="285" w:type="pct"/>
            <w:tcBorders>
              <w:top w:val="single" w:sz="4" w:space="0" w:color="auto"/>
              <w:left w:val="single" w:sz="4" w:space="0" w:color="auto"/>
              <w:bottom w:val="single" w:sz="4" w:space="0" w:color="auto"/>
              <w:right w:val="single" w:sz="4" w:space="0" w:color="auto"/>
            </w:tcBorders>
          </w:tcPr>
          <w:p w14:paraId="0D282B5B" w14:textId="77777777" w:rsidR="001F4AF7" w:rsidRPr="00FD4BBF" w:rsidRDefault="001F4AF7" w:rsidP="00CF597E">
            <w:pPr>
              <w:autoSpaceDE w:val="0"/>
              <w:autoSpaceDN w:val="0"/>
              <w:adjustRightInd w:val="0"/>
              <w:jc w:val="center"/>
              <w:rPr>
                <w:bCs/>
              </w:rPr>
            </w:pPr>
            <w:r w:rsidRPr="00FD4BBF">
              <w:rPr>
                <w:bCs/>
              </w:rPr>
              <w:t>5</w:t>
            </w:r>
          </w:p>
        </w:tc>
        <w:tc>
          <w:tcPr>
            <w:tcW w:w="475" w:type="pct"/>
            <w:tcBorders>
              <w:top w:val="single" w:sz="4" w:space="0" w:color="auto"/>
              <w:left w:val="single" w:sz="4" w:space="0" w:color="auto"/>
              <w:bottom w:val="single" w:sz="4" w:space="0" w:color="auto"/>
              <w:right w:val="single" w:sz="4" w:space="0" w:color="auto"/>
            </w:tcBorders>
          </w:tcPr>
          <w:p w14:paraId="5913EBDE" w14:textId="77777777" w:rsidR="001F4AF7" w:rsidRPr="00FD4BBF" w:rsidRDefault="001F4AF7" w:rsidP="00CF597E">
            <w:pPr>
              <w:autoSpaceDE w:val="0"/>
              <w:autoSpaceDN w:val="0"/>
              <w:adjustRightInd w:val="0"/>
              <w:jc w:val="center"/>
              <w:rPr>
                <w:bCs/>
              </w:rPr>
            </w:pPr>
            <w:r w:rsidRPr="00FD4BBF">
              <w:rPr>
                <w:bCs/>
              </w:rPr>
              <w:t>6</w:t>
            </w:r>
          </w:p>
        </w:tc>
        <w:tc>
          <w:tcPr>
            <w:tcW w:w="475" w:type="pct"/>
            <w:tcBorders>
              <w:top w:val="single" w:sz="4" w:space="0" w:color="auto"/>
              <w:left w:val="single" w:sz="4" w:space="0" w:color="auto"/>
              <w:bottom w:val="single" w:sz="4" w:space="0" w:color="auto"/>
              <w:right w:val="single" w:sz="4" w:space="0" w:color="auto"/>
            </w:tcBorders>
          </w:tcPr>
          <w:p w14:paraId="6C4C8B1F" w14:textId="77777777" w:rsidR="001F4AF7" w:rsidRPr="00FD4BBF" w:rsidRDefault="001F4AF7" w:rsidP="00CF597E">
            <w:pPr>
              <w:autoSpaceDE w:val="0"/>
              <w:autoSpaceDN w:val="0"/>
              <w:adjustRightInd w:val="0"/>
              <w:jc w:val="center"/>
              <w:rPr>
                <w:bCs/>
              </w:rPr>
            </w:pPr>
            <w:r w:rsidRPr="00FD4BBF">
              <w:rPr>
                <w:bCs/>
              </w:rPr>
              <w:t>7</w:t>
            </w:r>
          </w:p>
        </w:tc>
        <w:tc>
          <w:tcPr>
            <w:tcW w:w="474" w:type="pct"/>
            <w:tcBorders>
              <w:top w:val="single" w:sz="4" w:space="0" w:color="auto"/>
              <w:left w:val="single" w:sz="4" w:space="0" w:color="auto"/>
              <w:bottom w:val="single" w:sz="4" w:space="0" w:color="auto"/>
              <w:right w:val="single" w:sz="4" w:space="0" w:color="auto"/>
            </w:tcBorders>
          </w:tcPr>
          <w:p w14:paraId="4F821E8B" w14:textId="77777777" w:rsidR="001F4AF7" w:rsidRPr="00FD4BBF" w:rsidRDefault="001F4AF7" w:rsidP="00CF597E">
            <w:pPr>
              <w:autoSpaceDE w:val="0"/>
              <w:autoSpaceDN w:val="0"/>
              <w:adjustRightInd w:val="0"/>
              <w:jc w:val="center"/>
              <w:rPr>
                <w:bCs/>
              </w:rPr>
            </w:pPr>
            <w:r w:rsidRPr="00FD4BBF">
              <w:rPr>
                <w:bCs/>
              </w:rPr>
              <w:t>8</w:t>
            </w:r>
          </w:p>
        </w:tc>
        <w:tc>
          <w:tcPr>
            <w:tcW w:w="567" w:type="pct"/>
            <w:tcBorders>
              <w:top w:val="single" w:sz="4" w:space="0" w:color="auto"/>
              <w:left w:val="single" w:sz="4" w:space="0" w:color="auto"/>
              <w:bottom w:val="single" w:sz="4" w:space="0" w:color="auto"/>
              <w:right w:val="single" w:sz="4" w:space="0" w:color="auto"/>
            </w:tcBorders>
          </w:tcPr>
          <w:p w14:paraId="4DDAA51E" w14:textId="77777777" w:rsidR="001F4AF7" w:rsidRPr="00FD4BBF" w:rsidRDefault="001F4AF7" w:rsidP="00CF597E">
            <w:pPr>
              <w:autoSpaceDE w:val="0"/>
              <w:autoSpaceDN w:val="0"/>
              <w:adjustRightInd w:val="0"/>
              <w:jc w:val="center"/>
              <w:rPr>
                <w:bCs/>
              </w:rPr>
            </w:pPr>
            <w:r w:rsidRPr="00FD4BBF">
              <w:rPr>
                <w:bCs/>
              </w:rPr>
              <w:t>9</w:t>
            </w:r>
          </w:p>
        </w:tc>
      </w:tr>
      <w:tr w:rsidR="001F4AF7" w:rsidRPr="00FD4BBF" w14:paraId="001B4439" w14:textId="77777777" w:rsidTr="00CF597E">
        <w:trPr>
          <w:trHeight w:val="31"/>
        </w:trPr>
        <w:tc>
          <w:tcPr>
            <w:tcW w:w="402" w:type="pct"/>
            <w:tcBorders>
              <w:top w:val="single" w:sz="4" w:space="0" w:color="auto"/>
              <w:left w:val="single" w:sz="4" w:space="0" w:color="auto"/>
              <w:bottom w:val="single" w:sz="4" w:space="0" w:color="auto"/>
              <w:right w:val="single" w:sz="4" w:space="0" w:color="auto"/>
            </w:tcBorders>
            <w:vAlign w:val="center"/>
          </w:tcPr>
          <w:p w14:paraId="2DBD29E8" w14:textId="77777777" w:rsidR="001F4AF7" w:rsidRPr="00FD4BBF" w:rsidRDefault="001F4AF7" w:rsidP="00CF597E">
            <w:pPr>
              <w:autoSpaceDE w:val="0"/>
              <w:autoSpaceDN w:val="0"/>
              <w:adjustRightInd w:val="0"/>
              <w:jc w:val="center"/>
              <w:rPr>
                <w:bCs/>
              </w:rPr>
            </w:pPr>
            <w:r w:rsidRPr="00FD4BBF">
              <w:rPr>
                <w:bCs/>
              </w:rPr>
              <w:t>1.4</w:t>
            </w:r>
          </w:p>
        </w:tc>
        <w:tc>
          <w:tcPr>
            <w:tcW w:w="1279" w:type="pct"/>
            <w:tcBorders>
              <w:top w:val="single" w:sz="4" w:space="0" w:color="auto"/>
              <w:left w:val="single" w:sz="4" w:space="0" w:color="auto"/>
              <w:bottom w:val="single" w:sz="4" w:space="0" w:color="auto"/>
              <w:right w:val="single" w:sz="4" w:space="0" w:color="auto"/>
            </w:tcBorders>
          </w:tcPr>
          <w:p w14:paraId="4CFD7EB3" w14:textId="77777777" w:rsidR="001F4AF7" w:rsidRPr="00FD4BBF" w:rsidRDefault="001F4AF7" w:rsidP="00CF597E">
            <w:pPr>
              <w:autoSpaceDE w:val="0"/>
              <w:autoSpaceDN w:val="0"/>
              <w:adjustRightInd w:val="0"/>
              <w:rPr>
                <w:bCs/>
              </w:rPr>
            </w:pPr>
            <w:r w:rsidRPr="00FD4BBF">
              <w:rPr>
                <w:bCs/>
              </w:rPr>
              <w:t xml:space="preserve">Ставка перекрестного субсидирования </w:t>
            </w:r>
          </w:p>
        </w:tc>
        <w:tc>
          <w:tcPr>
            <w:tcW w:w="522" w:type="pct"/>
            <w:tcBorders>
              <w:top w:val="single" w:sz="4" w:space="0" w:color="auto"/>
              <w:left w:val="single" w:sz="4" w:space="0" w:color="auto"/>
              <w:bottom w:val="single" w:sz="4" w:space="0" w:color="auto"/>
              <w:right w:val="single" w:sz="4" w:space="0" w:color="auto"/>
            </w:tcBorders>
            <w:vAlign w:val="center"/>
          </w:tcPr>
          <w:p w14:paraId="33F27591" w14:textId="77777777" w:rsidR="001F4AF7" w:rsidRPr="00FD4BBF" w:rsidRDefault="001F4AF7" w:rsidP="00CF597E">
            <w:pPr>
              <w:autoSpaceDE w:val="0"/>
              <w:autoSpaceDN w:val="0"/>
              <w:adjustRightInd w:val="0"/>
              <w:jc w:val="center"/>
              <w:rPr>
                <w:bCs/>
              </w:rPr>
            </w:pPr>
            <w:r w:rsidRPr="007A26D8">
              <w:rPr>
                <w:bCs/>
              </w:rPr>
              <w:t>руб./</w:t>
            </w:r>
            <w:proofErr w:type="spellStart"/>
            <w:r w:rsidRPr="007A26D8">
              <w:rPr>
                <w:bCs/>
              </w:rPr>
              <w:t>МВт·мес</w:t>
            </w:r>
            <w:proofErr w:type="spellEnd"/>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7794FBA9" w14:textId="77777777" w:rsidR="001F4AF7" w:rsidRPr="00B7325A" w:rsidRDefault="001F4AF7" w:rsidP="00CF597E">
            <w:pPr>
              <w:jc w:val="center"/>
              <w:rPr>
                <w:color w:val="000000"/>
              </w:rPr>
            </w:pPr>
            <w:r w:rsidRPr="00B170BE">
              <w:rPr>
                <w:color w:val="000000"/>
              </w:rPr>
              <w:t>390</w:t>
            </w:r>
            <w:r>
              <w:rPr>
                <w:color w:val="000000"/>
              </w:rPr>
              <w:t> 540,57</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2987873E" w14:textId="77777777" w:rsidR="001F4AF7" w:rsidRPr="00786B2E" w:rsidRDefault="001F4AF7" w:rsidP="00CF597E">
            <w:pPr>
              <w:autoSpaceDE w:val="0"/>
              <w:autoSpaceDN w:val="0"/>
              <w:adjustRightInd w:val="0"/>
              <w:jc w:val="center"/>
              <w:rPr>
                <w:bCs/>
              </w:rPr>
            </w:pPr>
            <w:r w:rsidRPr="00786B2E">
              <w:rPr>
                <w:bCs/>
              </w:rPr>
              <w:t>х</w:t>
            </w:r>
          </w:p>
        </w:tc>
        <w:tc>
          <w:tcPr>
            <w:tcW w:w="475" w:type="pct"/>
            <w:tcBorders>
              <w:top w:val="single" w:sz="4" w:space="0" w:color="auto"/>
              <w:left w:val="single" w:sz="4" w:space="0" w:color="BCBCBC"/>
              <w:bottom w:val="single" w:sz="4" w:space="0" w:color="auto"/>
              <w:right w:val="single" w:sz="4" w:space="0" w:color="auto"/>
            </w:tcBorders>
            <w:shd w:val="clear" w:color="auto" w:fill="auto"/>
            <w:vAlign w:val="center"/>
          </w:tcPr>
          <w:p w14:paraId="4F5C314F" w14:textId="77777777" w:rsidR="001F4AF7" w:rsidRPr="00B7325A" w:rsidRDefault="001F4AF7" w:rsidP="00CF597E">
            <w:pPr>
              <w:jc w:val="center"/>
              <w:rPr>
                <w:color w:val="000000"/>
              </w:rPr>
            </w:pPr>
            <w:r w:rsidRPr="00F82F5E">
              <w:rPr>
                <w:color w:val="000000"/>
              </w:rPr>
              <w:t>672 876,94</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1EDC9119" w14:textId="77777777" w:rsidR="001F4AF7" w:rsidRPr="00B7325A" w:rsidRDefault="001F4AF7" w:rsidP="00CF597E">
            <w:pPr>
              <w:jc w:val="center"/>
              <w:rPr>
                <w:color w:val="000000"/>
              </w:rPr>
            </w:pPr>
            <w:r w:rsidRPr="00F82F5E">
              <w:rPr>
                <w:color w:val="000000"/>
              </w:rPr>
              <w:t>604 671,47</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0EB7270E" w14:textId="77777777" w:rsidR="001F4AF7" w:rsidRPr="00B7325A" w:rsidRDefault="001F4AF7" w:rsidP="00CF597E">
            <w:pPr>
              <w:jc w:val="center"/>
              <w:rPr>
                <w:color w:val="000000"/>
              </w:rPr>
            </w:pPr>
            <w:r w:rsidRPr="00F82F5E">
              <w:rPr>
                <w:color w:val="000000"/>
              </w:rPr>
              <w:t>-97 011,78</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2361F5B1" w14:textId="77777777" w:rsidR="001F4AF7" w:rsidRPr="00B7325A" w:rsidRDefault="001F4AF7" w:rsidP="00CF597E">
            <w:pPr>
              <w:jc w:val="center"/>
              <w:rPr>
                <w:color w:val="000000"/>
              </w:rPr>
            </w:pPr>
            <w:r w:rsidRPr="00F82F5E">
              <w:rPr>
                <w:color w:val="000000"/>
              </w:rPr>
              <w:t>-708 366,80</w:t>
            </w:r>
          </w:p>
        </w:tc>
      </w:tr>
      <w:tr w:rsidR="001F4AF7" w:rsidRPr="00FD4BBF" w14:paraId="3C677CA5" w14:textId="77777777" w:rsidTr="00CF597E">
        <w:trPr>
          <w:trHeight w:hRule="exact" w:val="2937"/>
        </w:trPr>
        <w:tc>
          <w:tcPr>
            <w:tcW w:w="402" w:type="pct"/>
            <w:tcBorders>
              <w:top w:val="single" w:sz="4" w:space="0" w:color="auto"/>
              <w:left w:val="single" w:sz="4" w:space="0" w:color="auto"/>
              <w:bottom w:val="single" w:sz="4" w:space="0" w:color="auto"/>
              <w:right w:val="single" w:sz="4" w:space="0" w:color="auto"/>
            </w:tcBorders>
            <w:vAlign w:val="center"/>
          </w:tcPr>
          <w:p w14:paraId="3114E5AC" w14:textId="77777777" w:rsidR="001F4AF7" w:rsidRPr="00FD4BBF" w:rsidRDefault="001F4AF7" w:rsidP="00CF597E">
            <w:pPr>
              <w:autoSpaceDE w:val="0"/>
              <w:autoSpaceDN w:val="0"/>
              <w:adjustRightInd w:val="0"/>
              <w:jc w:val="center"/>
              <w:rPr>
                <w:bCs/>
              </w:rPr>
            </w:pPr>
            <w:r w:rsidRPr="00FD4BBF">
              <w:rPr>
                <w:bCs/>
              </w:rPr>
              <w:t>1.</w:t>
            </w:r>
            <w:r>
              <w:rPr>
                <w:bCs/>
              </w:rPr>
              <w:t>5</w:t>
            </w:r>
          </w:p>
        </w:tc>
        <w:tc>
          <w:tcPr>
            <w:tcW w:w="1278" w:type="pct"/>
            <w:tcBorders>
              <w:top w:val="single" w:sz="4" w:space="0" w:color="auto"/>
              <w:left w:val="single" w:sz="4" w:space="0" w:color="auto"/>
              <w:bottom w:val="single" w:sz="4" w:space="0" w:color="auto"/>
              <w:right w:val="single" w:sz="4" w:space="0" w:color="auto"/>
            </w:tcBorders>
            <w:vAlign w:val="center"/>
          </w:tcPr>
          <w:p w14:paraId="09BBBC59" w14:textId="77777777" w:rsidR="001F4AF7" w:rsidRPr="008A367A" w:rsidRDefault="001F4AF7" w:rsidP="00CF597E">
            <w:pPr>
              <w:autoSpaceDE w:val="0"/>
              <w:autoSpaceDN w:val="0"/>
              <w:adjustRightInd w:val="0"/>
              <w:rPr>
                <w:bCs/>
              </w:rPr>
            </w:pPr>
            <w:r w:rsidRPr="008A367A">
              <w:rPr>
                <w:bCs/>
              </w:rPr>
              <w:t>Субсидия на компенсацию выпадающих доходов, образованных вследствие установления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ниже экономически обоснованного уровня</w:t>
            </w:r>
          </w:p>
          <w:p w14:paraId="0235616D" w14:textId="77777777" w:rsidR="001F4AF7" w:rsidRPr="00FD4BBF" w:rsidRDefault="001F4AF7" w:rsidP="00CF597E">
            <w:pPr>
              <w:autoSpaceDE w:val="0"/>
              <w:autoSpaceDN w:val="0"/>
              <w:adjustRightInd w:val="0"/>
              <w:jc w:val="center"/>
              <w:rPr>
                <w:bCs/>
              </w:rPr>
            </w:pPr>
          </w:p>
        </w:tc>
        <w:tc>
          <w:tcPr>
            <w:tcW w:w="522" w:type="pct"/>
            <w:tcBorders>
              <w:top w:val="single" w:sz="4" w:space="0" w:color="auto"/>
              <w:left w:val="single" w:sz="4" w:space="0" w:color="auto"/>
              <w:bottom w:val="single" w:sz="4" w:space="0" w:color="auto"/>
              <w:right w:val="single" w:sz="4" w:space="0" w:color="auto"/>
            </w:tcBorders>
            <w:vAlign w:val="center"/>
          </w:tcPr>
          <w:p w14:paraId="54E743D3" w14:textId="77777777" w:rsidR="001F4AF7" w:rsidRPr="00FD4BBF" w:rsidRDefault="001F4AF7" w:rsidP="00CF597E">
            <w:pPr>
              <w:autoSpaceDE w:val="0"/>
              <w:autoSpaceDN w:val="0"/>
              <w:adjustRightInd w:val="0"/>
              <w:jc w:val="center"/>
              <w:rPr>
                <w:bCs/>
              </w:rPr>
            </w:pPr>
            <w:r w:rsidRPr="00FD4BBF">
              <w:rPr>
                <w:bCs/>
              </w:rPr>
              <w:t>тыс. руб.</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721DC75" w14:textId="77777777" w:rsidR="001F4AF7" w:rsidRPr="008A367A" w:rsidRDefault="001F4AF7" w:rsidP="00CF597E">
            <w:pPr>
              <w:autoSpaceDE w:val="0"/>
              <w:autoSpaceDN w:val="0"/>
              <w:adjustRightInd w:val="0"/>
              <w:jc w:val="center"/>
              <w:rPr>
                <w:bCs/>
              </w:rPr>
            </w:pPr>
            <w:r>
              <w:rPr>
                <w:bCs/>
              </w:rPr>
              <w:t>0,00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79134712" w14:textId="77777777" w:rsidR="001F4AF7" w:rsidRPr="00786B2E" w:rsidRDefault="001F4AF7" w:rsidP="00CF597E">
            <w:pPr>
              <w:autoSpaceDE w:val="0"/>
              <w:autoSpaceDN w:val="0"/>
              <w:adjustRightInd w:val="0"/>
              <w:jc w:val="center"/>
              <w:rPr>
                <w:bCs/>
              </w:rPr>
            </w:pPr>
            <w:r>
              <w:rPr>
                <w:bCs/>
              </w:rPr>
              <w:t>х</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739A842F" w14:textId="77777777" w:rsidR="001F4AF7" w:rsidRPr="008A367A" w:rsidRDefault="001F4AF7" w:rsidP="00CF597E">
            <w:pPr>
              <w:autoSpaceDE w:val="0"/>
              <w:autoSpaceDN w:val="0"/>
              <w:adjustRightInd w:val="0"/>
              <w:jc w:val="center"/>
              <w:rPr>
                <w:bCs/>
              </w:rPr>
            </w:pPr>
            <w:r>
              <w:rPr>
                <w:bCs/>
              </w:rPr>
              <w:t>0,00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09CDE8A7" w14:textId="77777777" w:rsidR="001F4AF7" w:rsidRPr="008A367A" w:rsidRDefault="001F4AF7" w:rsidP="00CF597E">
            <w:pPr>
              <w:autoSpaceDE w:val="0"/>
              <w:autoSpaceDN w:val="0"/>
              <w:adjustRightInd w:val="0"/>
              <w:jc w:val="center"/>
              <w:rPr>
                <w:bCs/>
              </w:rPr>
            </w:pPr>
            <w:r>
              <w:rPr>
                <w:bCs/>
              </w:rPr>
              <w:t>0,00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3B62FF99" w14:textId="77777777" w:rsidR="001F4AF7" w:rsidRPr="008A367A" w:rsidRDefault="001F4AF7" w:rsidP="00CF597E">
            <w:pPr>
              <w:autoSpaceDE w:val="0"/>
              <w:autoSpaceDN w:val="0"/>
              <w:adjustRightInd w:val="0"/>
              <w:jc w:val="center"/>
              <w:rPr>
                <w:bCs/>
              </w:rPr>
            </w:pPr>
            <w:r>
              <w:rPr>
                <w:bCs/>
              </w:rPr>
              <w:t>0,00</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5FF45B82" w14:textId="77777777" w:rsidR="001F4AF7" w:rsidRPr="008A367A" w:rsidRDefault="001F4AF7" w:rsidP="00CF597E">
            <w:pPr>
              <w:autoSpaceDE w:val="0"/>
              <w:autoSpaceDN w:val="0"/>
              <w:adjustRightInd w:val="0"/>
              <w:jc w:val="center"/>
              <w:rPr>
                <w:bCs/>
              </w:rPr>
            </w:pPr>
            <w:r>
              <w:rPr>
                <w:bCs/>
              </w:rPr>
              <w:t>0,00</w:t>
            </w:r>
          </w:p>
        </w:tc>
      </w:tr>
    </w:tbl>
    <w:p w14:paraId="6925876D" w14:textId="77777777" w:rsidR="001F4AF7" w:rsidRDefault="001F4AF7" w:rsidP="001F4AF7">
      <w:pPr>
        <w:ind w:left="7080" w:firstLine="708"/>
        <w:jc w:val="center"/>
        <w:rPr>
          <w:sz w:val="28"/>
          <w:szCs w:val="28"/>
        </w:rPr>
        <w:sectPr w:rsidR="001F4AF7" w:rsidSect="007D6796">
          <w:headerReference w:type="default" r:id="rId13"/>
          <w:pgSz w:w="16838" w:h="11906" w:orient="landscape"/>
          <w:pgMar w:top="851" w:right="1134" w:bottom="1418" w:left="1134" w:header="708" w:footer="708" w:gutter="0"/>
          <w:cols w:space="708"/>
          <w:docGrid w:linePitch="360"/>
        </w:sectPr>
      </w:pPr>
    </w:p>
    <w:p w14:paraId="6AF35D88" w14:textId="0BB51219" w:rsidR="001F4AF7" w:rsidRPr="00D00103" w:rsidRDefault="001F4AF7" w:rsidP="001F4AF7">
      <w:pPr>
        <w:tabs>
          <w:tab w:val="left" w:pos="5580"/>
          <w:tab w:val="left" w:pos="9498"/>
        </w:tabs>
        <w:ind w:left="-4836" w:right="-569" w:firstLine="15751"/>
      </w:pPr>
      <w:r w:rsidRPr="00D00103">
        <w:lastRenderedPageBreak/>
        <w:t>Приложение</w:t>
      </w:r>
      <w:r>
        <w:t xml:space="preserve"> № 3 </w:t>
      </w:r>
      <w:r w:rsidRPr="00D00103">
        <w:t xml:space="preserve">к протоколу № </w:t>
      </w:r>
      <w:r>
        <w:t>52</w:t>
      </w:r>
    </w:p>
    <w:p w14:paraId="15580E5D" w14:textId="77777777" w:rsidR="001F4AF7" w:rsidRPr="00D00103" w:rsidRDefault="001F4AF7" w:rsidP="001F4AF7">
      <w:pPr>
        <w:tabs>
          <w:tab w:val="left" w:pos="5580"/>
          <w:tab w:val="left" w:pos="9498"/>
        </w:tabs>
        <w:ind w:left="-4836" w:right="-569" w:firstLine="15751"/>
      </w:pPr>
      <w:r w:rsidRPr="00D00103">
        <w:t>заседания правления Региональной</w:t>
      </w:r>
    </w:p>
    <w:p w14:paraId="6E2BC53F" w14:textId="77777777" w:rsidR="001F4AF7" w:rsidRPr="00D00103" w:rsidRDefault="001F4AF7" w:rsidP="001F4AF7">
      <w:pPr>
        <w:tabs>
          <w:tab w:val="left" w:pos="5580"/>
          <w:tab w:val="left" w:pos="9498"/>
        </w:tabs>
        <w:ind w:left="-4836" w:right="-569" w:firstLine="15751"/>
      </w:pPr>
      <w:r w:rsidRPr="00D00103">
        <w:t>энергетической комиссии</w:t>
      </w:r>
    </w:p>
    <w:p w14:paraId="203AFC52" w14:textId="77777777" w:rsidR="001F4AF7" w:rsidRDefault="001F4AF7" w:rsidP="001F4AF7">
      <w:pPr>
        <w:tabs>
          <w:tab w:val="left" w:pos="5580"/>
          <w:tab w:val="left" w:pos="9498"/>
        </w:tabs>
        <w:ind w:left="-4836" w:right="-569" w:firstLine="15751"/>
      </w:pPr>
      <w:r w:rsidRPr="00D00103">
        <w:t xml:space="preserve">Кузбасса от </w:t>
      </w:r>
      <w:r>
        <w:t>15</w:t>
      </w:r>
      <w:r w:rsidRPr="00D00103">
        <w:t>.0</w:t>
      </w:r>
      <w:r>
        <w:t>9</w:t>
      </w:r>
      <w:r w:rsidRPr="00D00103">
        <w:t>.202</w:t>
      </w:r>
      <w:r>
        <w:t>3</w:t>
      </w:r>
    </w:p>
    <w:p w14:paraId="66B5C53D" w14:textId="77777777" w:rsidR="00304566" w:rsidRDefault="00304566" w:rsidP="001F4AF7">
      <w:pPr>
        <w:tabs>
          <w:tab w:val="left" w:pos="5580"/>
          <w:tab w:val="left" w:pos="9498"/>
        </w:tabs>
        <w:ind w:left="-4836" w:right="-569" w:firstLine="15751"/>
      </w:pPr>
    </w:p>
    <w:p w14:paraId="376E78CE" w14:textId="77777777" w:rsidR="001F4AF7" w:rsidRDefault="001F4AF7" w:rsidP="001F4AF7">
      <w:pPr>
        <w:jc w:val="center"/>
        <w:rPr>
          <w:b/>
          <w:bCs/>
          <w:sz w:val="28"/>
          <w:szCs w:val="28"/>
        </w:rPr>
      </w:pPr>
      <w:r w:rsidRPr="00297BC9">
        <w:rPr>
          <w:b/>
          <w:bCs/>
          <w:sz w:val="28"/>
          <w:szCs w:val="28"/>
        </w:rPr>
        <w:t xml:space="preserve">Индивидуальные </w:t>
      </w:r>
      <w:r>
        <w:rPr>
          <w:b/>
          <w:bCs/>
          <w:sz w:val="28"/>
          <w:szCs w:val="28"/>
        </w:rPr>
        <w:t>т</w:t>
      </w:r>
      <w:r w:rsidRPr="00B52324">
        <w:rPr>
          <w:b/>
          <w:bCs/>
          <w:sz w:val="28"/>
          <w:szCs w:val="28"/>
        </w:rPr>
        <w:t xml:space="preserve">арифы на услуги по передаче электрической энергии для взаиморасчетов </w:t>
      </w:r>
    </w:p>
    <w:p w14:paraId="241D44EA" w14:textId="77777777" w:rsidR="001F4AF7" w:rsidRDefault="001F4AF7" w:rsidP="001F4AF7">
      <w:pPr>
        <w:jc w:val="center"/>
        <w:rPr>
          <w:b/>
          <w:bCs/>
          <w:sz w:val="28"/>
          <w:szCs w:val="28"/>
        </w:rPr>
      </w:pPr>
      <w:r w:rsidRPr="00B52324">
        <w:rPr>
          <w:b/>
          <w:bCs/>
          <w:sz w:val="28"/>
          <w:szCs w:val="28"/>
        </w:rPr>
        <w:t>между</w:t>
      </w:r>
      <w:r>
        <w:rPr>
          <w:b/>
          <w:bCs/>
          <w:sz w:val="28"/>
          <w:szCs w:val="28"/>
        </w:rPr>
        <w:t xml:space="preserve"> ООО «</w:t>
      </w:r>
      <w:proofErr w:type="spellStart"/>
      <w:r>
        <w:rPr>
          <w:b/>
          <w:bCs/>
          <w:sz w:val="28"/>
          <w:szCs w:val="28"/>
        </w:rPr>
        <w:t>Электросетьсервис</w:t>
      </w:r>
      <w:proofErr w:type="spellEnd"/>
      <w:r>
        <w:rPr>
          <w:b/>
          <w:bCs/>
          <w:sz w:val="28"/>
          <w:szCs w:val="28"/>
        </w:rPr>
        <w:t>» и</w:t>
      </w:r>
      <w:r w:rsidRPr="00B52324">
        <w:rPr>
          <w:b/>
          <w:bCs/>
          <w:sz w:val="28"/>
          <w:szCs w:val="28"/>
        </w:rPr>
        <w:t xml:space="preserve"> сетевыми организациями Кемеровской области</w:t>
      </w:r>
      <w:r>
        <w:rPr>
          <w:b/>
          <w:bCs/>
          <w:sz w:val="28"/>
          <w:szCs w:val="28"/>
        </w:rPr>
        <w:t xml:space="preserve"> - Кузбасса</w:t>
      </w:r>
      <w:r w:rsidRPr="00B52324">
        <w:rPr>
          <w:b/>
          <w:bCs/>
          <w:sz w:val="28"/>
          <w:szCs w:val="28"/>
        </w:rPr>
        <w:t xml:space="preserve"> </w:t>
      </w:r>
    </w:p>
    <w:p w14:paraId="11E982D4" w14:textId="77777777" w:rsidR="001F4AF7" w:rsidRDefault="001F4AF7" w:rsidP="001F4AF7">
      <w:pPr>
        <w:jc w:val="center"/>
        <w:rPr>
          <w:b/>
          <w:bCs/>
          <w:sz w:val="28"/>
          <w:szCs w:val="28"/>
        </w:rPr>
      </w:pPr>
    </w:p>
    <w:tbl>
      <w:tblPr>
        <w:tblW w:w="14630" w:type="dxa"/>
        <w:tblInd w:w="107" w:type="dxa"/>
        <w:tblLayout w:type="fixed"/>
        <w:tblLook w:val="04A0" w:firstRow="1" w:lastRow="0" w:firstColumn="1" w:lastColumn="0" w:noHBand="0" w:noVBand="1"/>
      </w:tblPr>
      <w:tblGrid>
        <w:gridCol w:w="597"/>
        <w:gridCol w:w="8222"/>
        <w:gridCol w:w="1984"/>
        <w:gridCol w:w="1843"/>
        <w:gridCol w:w="1984"/>
      </w:tblGrid>
      <w:tr w:rsidR="001F4AF7" w:rsidRPr="00CE1874" w14:paraId="4E63A0F7" w14:textId="77777777" w:rsidTr="00CF597E">
        <w:trPr>
          <w:trHeight w:val="315"/>
        </w:trPr>
        <w:tc>
          <w:tcPr>
            <w:tcW w:w="597" w:type="dxa"/>
            <w:vMerge w:val="restart"/>
            <w:tcBorders>
              <w:top w:val="single" w:sz="4" w:space="0" w:color="auto"/>
              <w:left w:val="single" w:sz="4" w:space="0" w:color="auto"/>
              <w:right w:val="single" w:sz="4" w:space="0" w:color="auto"/>
            </w:tcBorders>
            <w:shd w:val="clear" w:color="auto" w:fill="auto"/>
            <w:vAlign w:val="center"/>
            <w:hideMark/>
          </w:tcPr>
          <w:p w14:paraId="464CACDF" w14:textId="77777777" w:rsidR="001F4AF7" w:rsidRPr="00CE1874" w:rsidRDefault="001F4AF7" w:rsidP="00CF597E">
            <w:pPr>
              <w:jc w:val="center"/>
            </w:pPr>
            <w:r w:rsidRPr="00CE1874">
              <w:t>№</w:t>
            </w:r>
          </w:p>
          <w:p w14:paraId="0690C726" w14:textId="77777777" w:rsidR="001F4AF7" w:rsidRPr="00CE1874" w:rsidRDefault="001F4AF7" w:rsidP="00CF597E">
            <w:pPr>
              <w:jc w:val="center"/>
            </w:pPr>
            <w:r w:rsidRPr="00CE1874">
              <w:t>п/п</w:t>
            </w:r>
          </w:p>
        </w:tc>
        <w:tc>
          <w:tcPr>
            <w:tcW w:w="8222" w:type="dxa"/>
            <w:vMerge w:val="restart"/>
            <w:tcBorders>
              <w:top w:val="single" w:sz="4" w:space="0" w:color="auto"/>
              <w:left w:val="single" w:sz="4" w:space="0" w:color="auto"/>
              <w:right w:val="single" w:sz="4" w:space="0" w:color="auto"/>
            </w:tcBorders>
            <w:shd w:val="clear" w:color="auto" w:fill="auto"/>
            <w:vAlign w:val="center"/>
          </w:tcPr>
          <w:p w14:paraId="7B34B200" w14:textId="77777777" w:rsidR="001F4AF7" w:rsidRPr="00CE1874" w:rsidRDefault="001F4AF7" w:rsidP="00CF597E">
            <w:pPr>
              <w:jc w:val="center"/>
            </w:pPr>
            <w:r w:rsidRPr="00CE1874">
              <w:t>Наименование сетевых организаций</w:t>
            </w: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14:paraId="2F9DA8DB" w14:textId="77777777" w:rsidR="001F4AF7" w:rsidRPr="000470D5" w:rsidRDefault="001F4AF7" w:rsidP="00CF597E">
            <w:pPr>
              <w:jc w:val="center"/>
            </w:pPr>
            <w:r w:rsidRPr="000470D5">
              <w:rPr>
                <w:bCs/>
              </w:rPr>
              <w:t>с 01.01.2023 по 31.12.2023</w:t>
            </w:r>
          </w:p>
        </w:tc>
      </w:tr>
      <w:tr w:rsidR="001F4AF7" w:rsidRPr="00CE1874" w14:paraId="6A77A773" w14:textId="77777777" w:rsidTr="00CF597E">
        <w:trPr>
          <w:trHeight w:val="315"/>
          <w:tblHeader/>
        </w:trPr>
        <w:tc>
          <w:tcPr>
            <w:tcW w:w="597" w:type="dxa"/>
            <w:vMerge/>
            <w:tcBorders>
              <w:left w:val="single" w:sz="4" w:space="0" w:color="auto"/>
              <w:right w:val="single" w:sz="4" w:space="0" w:color="auto"/>
            </w:tcBorders>
            <w:vAlign w:val="center"/>
            <w:hideMark/>
          </w:tcPr>
          <w:p w14:paraId="5F23018A" w14:textId="77777777" w:rsidR="001F4AF7" w:rsidRPr="00CE1874" w:rsidRDefault="001F4AF7" w:rsidP="00CF597E"/>
        </w:tc>
        <w:tc>
          <w:tcPr>
            <w:tcW w:w="8222" w:type="dxa"/>
            <w:vMerge/>
            <w:tcBorders>
              <w:left w:val="single" w:sz="4" w:space="0" w:color="auto"/>
              <w:right w:val="single" w:sz="4" w:space="0" w:color="auto"/>
            </w:tcBorders>
            <w:vAlign w:val="center"/>
          </w:tcPr>
          <w:p w14:paraId="5CFEF4DB" w14:textId="77777777" w:rsidR="001F4AF7" w:rsidRPr="00CE1874" w:rsidRDefault="001F4AF7" w:rsidP="00CF597E"/>
        </w:tc>
        <w:tc>
          <w:tcPr>
            <w:tcW w:w="1984" w:type="dxa"/>
            <w:vMerge w:val="restart"/>
            <w:tcBorders>
              <w:top w:val="single" w:sz="4" w:space="0" w:color="auto"/>
              <w:left w:val="nil"/>
              <w:right w:val="single" w:sz="4" w:space="0" w:color="auto"/>
            </w:tcBorders>
            <w:shd w:val="clear" w:color="auto" w:fill="auto"/>
            <w:vAlign w:val="center"/>
            <w:hideMark/>
          </w:tcPr>
          <w:p w14:paraId="3C045AB6" w14:textId="77777777" w:rsidR="001F4AF7" w:rsidRPr="00C17893" w:rsidRDefault="001F4AF7" w:rsidP="00CF597E">
            <w:pPr>
              <w:jc w:val="center"/>
            </w:pPr>
            <w:proofErr w:type="spellStart"/>
            <w:r w:rsidRPr="00C17893">
              <w:t>Одноставочный</w:t>
            </w:r>
            <w:proofErr w:type="spellEnd"/>
            <w:r w:rsidRPr="00C17893">
              <w:t xml:space="preserve"> тариф</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14:paraId="0E18DA34" w14:textId="77777777" w:rsidR="001F4AF7" w:rsidRPr="00C17893" w:rsidRDefault="001F4AF7" w:rsidP="00CF597E">
            <w:pPr>
              <w:jc w:val="center"/>
            </w:pPr>
            <w:proofErr w:type="spellStart"/>
            <w:r w:rsidRPr="00C17893">
              <w:t>Двухставочный</w:t>
            </w:r>
            <w:proofErr w:type="spellEnd"/>
            <w:r w:rsidRPr="00C17893">
              <w:t xml:space="preserve"> тариф</w:t>
            </w:r>
          </w:p>
        </w:tc>
      </w:tr>
      <w:tr w:rsidR="001F4AF7" w:rsidRPr="00CE1874" w14:paraId="1146B8F0" w14:textId="77777777" w:rsidTr="00CF597E">
        <w:trPr>
          <w:trHeight w:val="1139"/>
          <w:tblHeader/>
        </w:trPr>
        <w:tc>
          <w:tcPr>
            <w:tcW w:w="597" w:type="dxa"/>
            <w:vMerge/>
            <w:tcBorders>
              <w:left w:val="single" w:sz="4" w:space="0" w:color="auto"/>
              <w:right w:val="single" w:sz="4" w:space="0" w:color="auto"/>
            </w:tcBorders>
            <w:vAlign w:val="center"/>
            <w:hideMark/>
          </w:tcPr>
          <w:p w14:paraId="0B5FC737" w14:textId="77777777" w:rsidR="001F4AF7" w:rsidRPr="00CE1874" w:rsidRDefault="001F4AF7" w:rsidP="00CF597E"/>
        </w:tc>
        <w:tc>
          <w:tcPr>
            <w:tcW w:w="8222" w:type="dxa"/>
            <w:vMerge/>
            <w:tcBorders>
              <w:left w:val="single" w:sz="4" w:space="0" w:color="auto"/>
              <w:right w:val="single" w:sz="4" w:space="0" w:color="auto"/>
            </w:tcBorders>
            <w:vAlign w:val="center"/>
          </w:tcPr>
          <w:p w14:paraId="746A33B0" w14:textId="77777777" w:rsidR="001F4AF7" w:rsidRPr="00CE1874" w:rsidRDefault="001F4AF7" w:rsidP="00CF597E"/>
        </w:tc>
        <w:tc>
          <w:tcPr>
            <w:tcW w:w="1984" w:type="dxa"/>
            <w:vMerge/>
            <w:tcBorders>
              <w:left w:val="nil"/>
              <w:bottom w:val="single" w:sz="4" w:space="0" w:color="auto"/>
              <w:right w:val="single" w:sz="4" w:space="0" w:color="auto"/>
            </w:tcBorders>
            <w:shd w:val="clear" w:color="auto" w:fill="auto"/>
            <w:vAlign w:val="center"/>
            <w:hideMark/>
          </w:tcPr>
          <w:p w14:paraId="294DD54F" w14:textId="77777777" w:rsidR="001F4AF7" w:rsidRPr="00C17893" w:rsidRDefault="001F4AF7" w:rsidP="00CF597E">
            <w:pPr>
              <w:jc w:val="center"/>
            </w:pPr>
          </w:p>
        </w:tc>
        <w:tc>
          <w:tcPr>
            <w:tcW w:w="1843" w:type="dxa"/>
            <w:tcBorders>
              <w:top w:val="nil"/>
              <w:left w:val="nil"/>
              <w:bottom w:val="single" w:sz="4" w:space="0" w:color="auto"/>
              <w:right w:val="single" w:sz="4" w:space="0" w:color="auto"/>
            </w:tcBorders>
            <w:shd w:val="clear" w:color="auto" w:fill="auto"/>
            <w:vAlign w:val="center"/>
            <w:hideMark/>
          </w:tcPr>
          <w:p w14:paraId="29FD009B" w14:textId="77777777" w:rsidR="001F4AF7" w:rsidRPr="00C17893" w:rsidRDefault="001F4AF7" w:rsidP="00CF597E">
            <w:pPr>
              <w:jc w:val="center"/>
            </w:pPr>
            <w:r w:rsidRPr="00C17893">
              <w:t>ставка за содержание электрических сетей</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6A0D0A08" w14:textId="77777777" w:rsidR="001F4AF7" w:rsidRPr="00C17893" w:rsidRDefault="001F4AF7" w:rsidP="00CF597E">
            <w:pPr>
              <w:jc w:val="center"/>
            </w:pPr>
            <w:r w:rsidRPr="00C17893">
              <w:t xml:space="preserve">ставка на оплату </w:t>
            </w:r>
            <w:proofErr w:type="gramStart"/>
            <w:r w:rsidRPr="00C17893">
              <w:t>технологи-</w:t>
            </w:r>
            <w:proofErr w:type="spellStart"/>
            <w:r w:rsidRPr="00C17893">
              <w:t>ческого</w:t>
            </w:r>
            <w:proofErr w:type="spellEnd"/>
            <w:proofErr w:type="gramEnd"/>
            <w:r w:rsidRPr="00C17893">
              <w:t xml:space="preserve"> расхода (потерь)</w:t>
            </w:r>
          </w:p>
        </w:tc>
      </w:tr>
      <w:tr w:rsidR="001F4AF7" w:rsidRPr="00CE1874" w14:paraId="29F65DE8" w14:textId="77777777" w:rsidTr="00CF597E">
        <w:trPr>
          <w:trHeight w:val="315"/>
          <w:tblHeader/>
        </w:trPr>
        <w:tc>
          <w:tcPr>
            <w:tcW w:w="597" w:type="dxa"/>
            <w:vMerge/>
            <w:tcBorders>
              <w:left w:val="single" w:sz="4" w:space="0" w:color="auto"/>
              <w:bottom w:val="single" w:sz="4" w:space="0" w:color="auto"/>
              <w:right w:val="single" w:sz="4" w:space="0" w:color="auto"/>
            </w:tcBorders>
            <w:vAlign w:val="center"/>
            <w:hideMark/>
          </w:tcPr>
          <w:p w14:paraId="61319578" w14:textId="77777777" w:rsidR="001F4AF7" w:rsidRPr="00CE1874" w:rsidRDefault="001F4AF7" w:rsidP="00CF597E"/>
        </w:tc>
        <w:tc>
          <w:tcPr>
            <w:tcW w:w="8222" w:type="dxa"/>
            <w:vMerge/>
            <w:tcBorders>
              <w:left w:val="single" w:sz="4" w:space="0" w:color="auto"/>
              <w:bottom w:val="single" w:sz="4" w:space="0" w:color="auto"/>
              <w:right w:val="single" w:sz="4" w:space="0" w:color="auto"/>
            </w:tcBorders>
            <w:vAlign w:val="center"/>
          </w:tcPr>
          <w:p w14:paraId="464004F8" w14:textId="77777777" w:rsidR="001F4AF7" w:rsidRPr="00CE1874" w:rsidRDefault="001F4AF7" w:rsidP="00CF597E"/>
        </w:tc>
        <w:tc>
          <w:tcPr>
            <w:tcW w:w="1984" w:type="dxa"/>
            <w:tcBorders>
              <w:top w:val="nil"/>
              <w:left w:val="nil"/>
              <w:bottom w:val="single" w:sz="4" w:space="0" w:color="auto"/>
              <w:right w:val="single" w:sz="4" w:space="0" w:color="auto"/>
            </w:tcBorders>
            <w:shd w:val="clear" w:color="auto" w:fill="auto"/>
            <w:vAlign w:val="center"/>
            <w:hideMark/>
          </w:tcPr>
          <w:p w14:paraId="210B78E9" w14:textId="77777777" w:rsidR="001F4AF7" w:rsidRPr="00C17893" w:rsidRDefault="001F4AF7" w:rsidP="00CF597E">
            <w:pPr>
              <w:jc w:val="center"/>
            </w:pPr>
            <w:r w:rsidRPr="00C17893">
              <w:t>руб./</w:t>
            </w:r>
            <w:proofErr w:type="spellStart"/>
            <w:r w:rsidRPr="00C17893">
              <w:t>кВт·ч</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502A3BD0" w14:textId="77777777" w:rsidR="001F4AF7" w:rsidRPr="00C17893" w:rsidRDefault="001F4AF7" w:rsidP="00CF597E">
            <w:pPr>
              <w:jc w:val="center"/>
            </w:pPr>
            <w:r w:rsidRPr="00C17893">
              <w:t>руб./</w:t>
            </w:r>
            <w:proofErr w:type="spellStart"/>
            <w:r w:rsidRPr="00C17893">
              <w:t>МВт·мес</w:t>
            </w:r>
            <w:proofErr w:type="spellEnd"/>
            <w:r w:rsidRPr="00C17893">
              <w:t>.</w:t>
            </w:r>
          </w:p>
        </w:tc>
        <w:tc>
          <w:tcPr>
            <w:tcW w:w="1984" w:type="dxa"/>
            <w:tcBorders>
              <w:top w:val="nil"/>
              <w:left w:val="nil"/>
              <w:bottom w:val="single" w:sz="4" w:space="0" w:color="auto"/>
              <w:right w:val="single" w:sz="4" w:space="0" w:color="auto"/>
            </w:tcBorders>
            <w:shd w:val="clear" w:color="auto" w:fill="auto"/>
            <w:vAlign w:val="center"/>
            <w:hideMark/>
          </w:tcPr>
          <w:p w14:paraId="7F458B1A" w14:textId="77777777" w:rsidR="001F4AF7" w:rsidRPr="00C17893" w:rsidRDefault="001F4AF7" w:rsidP="00CF597E">
            <w:pPr>
              <w:jc w:val="center"/>
            </w:pPr>
            <w:r w:rsidRPr="00C17893">
              <w:t>руб./</w:t>
            </w:r>
            <w:proofErr w:type="spellStart"/>
            <w:r w:rsidRPr="00C17893">
              <w:t>МВт·ч</w:t>
            </w:r>
            <w:proofErr w:type="spellEnd"/>
          </w:p>
        </w:tc>
      </w:tr>
      <w:tr w:rsidR="001F4AF7" w:rsidRPr="00CE1874" w14:paraId="0C027177" w14:textId="77777777" w:rsidTr="00CF597E">
        <w:trPr>
          <w:trHeight w:val="315"/>
        </w:trPr>
        <w:tc>
          <w:tcPr>
            <w:tcW w:w="597" w:type="dxa"/>
            <w:tcBorders>
              <w:top w:val="nil"/>
              <w:left w:val="single" w:sz="4" w:space="0" w:color="auto"/>
              <w:bottom w:val="single" w:sz="4" w:space="0" w:color="auto"/>
              <w:right w:val="single" w:sz="4" w:space="0" w:color="auto"/>
            </w:tcBorders>
            <w:shd w:val="clear" w:color="auto" w:fill="auto"/>
            <w:vAlign w:val="center"/>
            <w:hideMark/>
          </w:tcPr>
          <w:p w14:paraId="6B7D51B0" w14:textId="77777777" w:rsidR="001F4AF7" w:rsidRPr="00CE1874" w:rsidRDefault="001F4AF7" w:rsidP="00CF597E">
            <w:pPr>
              <w:jc w:val="center"/>
              <w:rPr>
                <w:bCs/>
              </w:rPr>
            </w:pPr>
            <w:bookmarkStart w:id="46" w:name="_Hlk144471114"/>
            <w:r w:rsidRPr="00CE1874">
              <w:rPr>
                <w:bCs/>
              </w:rPr>
              <w:t>1</w:t>
            </w:r>
          </w:p>
        </w:tc>
        <w:tc>
          <w:tcPr>
            <w:tcW w:w="8222" w:type="dxa"/>
            <w:tcBorders>
              <w:top w:val="nil"/>
              <w:left w:val="single" w:sz="4" w:space="0" w:color="auto"/>
              <w:bottom w:val="single" w:sz="4" w:space="0" w:color="auto"/>
              <w:right w:val="single" w:sz="4" w:space="0" w:color="auto"/>
            </w:tcBorders>
            <w:shd w:val="clear" w:color="auto" w:fill="auto"/>
            <w:vAlign w:val="center"/>
          </w:tcPr>
          <w:p w14:paraId="41B3C6EC" w14:textId="77777777" w:rsidR="001F4AF7" w:rsidRPr="00CE1874" w:rsidRDefault="001F4AF7" w:rsidP="00CF597E">
            <w:pPr>
              <w:jc w:val="center"/>
              <w:rPr>
                <w:bCs/>
              </w:rPr>
            </w:pPr>
            <w:r w:rsidRPr="00CE1874">
              <w:rPr>
                <w:bCs/>
              </w:rPr>
              <w:t>2</w:t>
            </w:r>
          </w:p>
        </w:tc>
        <w:tc>
          <w:tcPr>
            <w:tcW w:w="1984" w:type="dxa"/>
            <w:tcBorders>
              <w:top w:val="nil"/>
              <w:left w:val="nil"/>
              <w:bottom w:val="single" w:sz="4" w:space="0" w:color="auto"/>
              <w:right w:val="single" w:sz="4" w:space="0" w:color="auto"/>
            </w:tcBorders>
            <w:shd w:val="clear" w:color="auto" w:fill="auto"/>
            <w:vAlign w:val="center"/>
            <w:hideMark/>
          </w:tcPr>
          <w:p w14:paraId="28E31A7C" w14:textId="77777777" w:rsidR="001F4AF7" w:rsidRPr="00C17893" w:rsidRDefault="001F4AF7" w:rsidP="00CF597E">
            <w:pPr>
              <w:jc w:val="center"/>
              <w:rPr>
                <w:bCs/>
              </w:rPr>
            </w:pPr>
            <w:r w:rsidRPr="00C17893">
              <w:rPr>
                <w:bCs/>
              </w:rPr>
              <w:t>3</w:t>
            </w:r>
          </w:p>
        </w:tc>
        <w:tc>
          <w:tcPr>
            <w:tcW w:w="1843" w:type="dxa"/>
            <w:tcBorders>
              <w:top w:val="nil"/>
              <w:left w:val="nil"/>
              <w:bottom w:val="single" w:sz="4" w:space="0" w:color="auto"/>
              <w:right w:val="single" w:sz="4" w:space="0" w:color="auto"/>
            </w:tcBorders>
            <w:shd w:val="clear" w:color="auto" w:fill="auto"/>
            <w:vAlign w:val="center"/>
            <w:hideMark/>
          </w:tcPr>
          <w:p w14:paraId="2B7BDD37" w14:textId="77777777" w:rsidR="001F4AF7" w:rsidRPr="00C17893" w:rsidRDefault="001F4AF7" w:rsidP="00CF597E">
            <w:pPr>
              <w:jc w:val="center"/>
              <w:rPr>
                <w:bCs/>
              </w:rPr>
            </w:pPr>
            <w:r w:rsidRPr="00C17893">
              <w:rPr>
                <w:bCs/>
              </w:rPr>
              <w:t>4</w:t>
            </w:r>
          </w:p>
        </w:tc>
        <w:tc>
          <w:tcPr>
            <w:tcW w:w="1984" w:type="dxa"/>
            <w:tcBorders>
              <w:top w:val="nil"/>
              <w:left w:val="nil"/>
              <w:bottom w:val="single" w:sz="4" w:space="0" w:color="auto"/>
              <w:right w:val="single" w:sz="4" w:space="0" w:color="auto"/>
            </w:tcBorders>
            <w:shd w:val="clear" w:color="auto" w:fill="auto"/>
            <w:vAlign w:val="center"/>
            <w:hideMark/>
          </w:tcPr>
          <w:p w14:paraId="49E25C79" w14:textId="77777777" w:rsidR="001F4AF7" w:rsidRPr="00C17893" w:rsidRDefault="001F4AF7" w:rsidP="00CF597E">
            <w:pPr>
              <w:jc w:val="center"/>
              <w:rPr>
                <w:bCs/>
              </w:rPr>
            </w:pPr>
            <w:r w:rsidRPr="00C17893">
              <w:rPr>
                <w:bCs/>
              </w:rPr>
              <w:t>5</w:t>
            </w:r>
          </w:p>
        </w:tc>
      </w:tr>
      <w:bookmarkEnd w:id="46"/>
      <w:tr w:rsidR="001F4AF7" w:rsidRPr="001D6818" w14:paraId="4ED5BF18" w14:textId="77777777" w:rsidTr="00CF5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4"/>
        </w:trPr>
        <w:tc>
          <w:tcPr>
            <w:tcW w:w="597" w:type="dxa"/>
            <w:tcBorders>
              <w:top w:val="single" w:sz="4" w:space="0" w:color="auto"/>
              <w:left w:val="single" w:sz="4" w:space="0" w:color="auto"/>
              <w:bottom w:val="single" w:sz="4" w:space="0" w:color="auto"/>
              <w:right w:val="single" w:sz="4" w:space="0" w:color="auto"/>
            </w:tcBorders>
            <w:noWrap/>
            <w:vAlign w:val="center"/>
          </w:tcPr>
          <w:p w14:paraId="54C79E19" w14:textId="77777777" w:rsidR="001F4AF7" w:rsidRPr="00A44365" w:rsidRDefault="001F4AF7" w:rsidP="00081782">
            <w:pPr>
              <w:pStyle w:val="aa"/>
              <w:numPr>
                <w:ilvl w:val="0"/>
                <w:numId w:val="4"/>
              </w:numPr>
              <w:spacing w:line="276" w:lineRule="auto"/>
              <w:ind w:left="113" w:firstLine="0"/>
              <w:jc w:val="center"/>
              <w:rPr>
                <w:lang w:eastAsia="ru-RU"/>
              </w:rPr>
            </w:pPr>
          </w:p>
        </w:tc>
        <w:tc>
          <w:tcPr>
            <w:tcW w:w="8222" w:type="dxa"/>
            <w:tcBorders>
              <w:top w:val="single" w:sz="4" w:space="0" w:color="auto"/>
              <w:left w:val="single" w:sz="4" w:space="0" w:color="auto"/>
              <w:bottom w:val="single" w:sz="4" w:space="0" w:color="auto"/>
              <w:right w:val="single" w:sz="4" w:space="0" w:color="auto"/>
            </w:tcBorders>
            <w:vAlign w:val="bottom"/>
          </w:tcPr>
          <w:p w14:paraId="090903F2" w14:textId="77777777" w:rsidR="001F4AF7" w:rsidRPr="001D6818" w:rsidRDefault="001F4AF7" w:rsidP="00CF597E">
            <w:r w:rsidRPr="001D6818">
              <w:t>ООО «</w:t>
            </w:r>
            <w:proofErr w:type="spellStart"/>
            <w:r w:rsidRPr="001D6818">
              <w:t>Электросетьсервис</w:t>
            </w:r>
            <w:proofErr w:type="spellEnd"/>
            <w:r w:rsidRPr="001D6818">
              <w:t>» (ИНН 4223057103) – ООО «</w:t>
            </w:r>
            <w:proofErr w:type="spellStart"/>
            <w:r w:rsidRPr="001D6818">
              <w:t>ЕвразЭнергоТранс</w:t>
            </w:r>
            <w:proofErr w:type="spellEnd"/>
            <w:r w:rsidRPr="001D6818">
              <w:t>» (ИНН 4217084532)</w:t>
            </w:r>
          </w:p>
        </w:tc>
        <w:tc>
          <w:tcPr>
            <w:tcW w:w="1984" w:type="dxa"/>
            <w:tcBorders>
              <w:top w:val="single" w:sz="4" w:space="0" w:color="auto"/>
              <w:left w:val="single" w:sz="4" w:space="0" w:color="auto"/>
              <w:bottom w:val="single" w:sz="4" w:space="0" w:color="auto"/>
              <w:right w:val="single" w:sz="4" w:space="0" w:color="auto"/>
            </w:tcBorders>
            <w:noWrap/>
            <w:vAlign w:val="bottom"/>
          </w:tcPr>
          <w:p w14:paraId="39E90CBE" w14:textId="77777777" w:rsidR="001F4AF7" w:rsidRPr="001D6818" w:rsidRDefault="001F4AF7" w:rsidP="00CF597E">
            <w:pPr>
              <w:jc w:val="center"/>
              <w:rPr>
                <w:color w:val="000000"/>
                <w:sz w:val="18"/>
                <w:szCs w:val="18"/>
              </w:rPr>
            </w:pPr>
            <w:r w:rsidRPr="001D6818">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3C9AA6D8" w14:textId="77777777" w:rsidR="001F4AF7" w:rsidRPr="001D6818" w:rsidRDefault="001F4AF7" w:rsidP="00CF597E">
            <w:pPr>
              <w:jc w:val="center"/>
              <w:rPr>
                <w:color w:val="000000"/>
                <w:sz w:val="18"/>
                <w:szCs w:val="18"/>
              </w:rPr>
            </w:pPr>
            <w:r w:rsidRPr="001D6818">
              <w:rPr>
                <w:color w:val="000000"/>
              </w:rPr>
              <w:t>3 843,949990</w:t>
            </w:r>
          </w:p>
        </w:tc>
        <w:tc>
          <w:tcPr>
            <w:tcW w:w="1984" w:type="dxa"/>
            <w:tcBorders>
              <w:top w:val="single" w:sz="4" w:space="0" w:color="auto"/>
              <w:left w:val="single" w:sz="4" w:space="0" w:color="auto"/>
              <w:bottom w:val="single" w:sz="4" w:space="0" w:color="auto"/>
              <w:right w:val="single" w:sz="4" w:space="0" w:color="auto"/>
            </w:tcBorders>
            <w:vAlign w:val="bottom"/>
          </w:tcPr>
          <w:p w14:paraId="13FF93CC" w14:textId="77777777" w:rsidR="001F4AF7" w:rsidRPr="001D6818" w:rsidRDefault="001F4AF7" w:rsidP="00CF597E">
            <w:pPr>
              <w:jc w:val="center"/>
              <w:rPr>
                <w:color w:val="000000"/>
                <w:sz w:val="18"/>
                <w:szCs w:val="18"/>
              </w:rPr>
            </w:pPr>
            <w:r w:rsidRPr="001D6818">
              <w:rPr>
                <w:color w:val="000000"/>
              </w:rPr>
              <w:t>1,530000</w:t>
            </w:r>
          </w:p>
        </w:tc>
      </w:tr>
      <w:tr w:rsidR="001F4AF7" w:rsidRPr="001D6818" w14:paraId="6DDE290B" w14:textId="77777777" w:rsidTr="00CF5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trPr>
        <w:tc>
          <w:tcPr>
            <w:tcW w:w="597" w:type="dxa"/>
            <w:tcBorders>
              <w:top w:val="single" w:sz="4" w:space="0" w:color="auto"/>
              <w:left w:val="single" w:sz="4" w:space="0" w:color="auto"/>
              <w:bottom w:val="single" w:sz="4" w:space="0" w:color="auto"/>
              <w:right w:val="single" w:sz="4" w:space="0" w:color="auto"/>
            </w:tcBorders>
            <w:noWrap/>
            <w:vAlign w:val="center"/>
          </w:tcPr>
          <w:p w14:paraId="7910C838" w14:textId="77777777" w:rsidR="001F4AF7" w:rsidRPr="001D6818" w:rsidRDefault="001F4AF7" w:rsidP="00081782">
            <w:pPr>
              <w:pStyle w:val="aa"/>
              <w:numPr>
                <w:ilvl w:val="0"/>
                <w:numId w:val="4"/>
              </w:numPr>
              <w:spacing w:line="276" w:lineRule="auto"/>
              <w:ind w:left="113" w:firstLine="0"/>
              <w:jc w:val="center"/>
              <w:rPr>
                <w:lang w:eastAsia="ru-RU"/>
              </w:rPr>
            </w:pPr>
          </w:p>
        </w:tc>
        <w:tc>
          <w:tcPr>
            <w:tcW w:w="8222" w:type="dxa"/>
            <w:tcBorders>
              <w:top w:val="single" w:sz="4" w:space="0" w:color="auto"/>
              <w:left w:val="single" w:sz="4" w:space="0" w:color="auto"/>
              <w:bottom w:val="single" w:sz="4" w:space="0" w:color="auto"/>
              <w:right w:val="single" w:sz="4" w:space="0" w:color="auto"/>
            </w:tcBorders>
            <w:vAlign w:val="bottom"/>
          </w:tcPr>
          <w:p w14:paraId="13DDF7A5" w14:textId="77777777" w:rsidR="001F4AF7" w:rsidRPr="00344273" w:rsidRDefault="001F4AF7" w:rsidP="00CF597E">
            <w:pPr>
              <w:rPr>
                <w:rFonts w:eastAsia="Calibri"/>
                <w:color w:val="000000"/>
              </w:rPr>
            </w:pPr>
            <w:r w:rsidRPr="00344273">
              <w:t>ООО «</w:t>
            </w:r>
            <w:proofErr w:type="spellStart"/>
            <w:r w:rsidRPr="00344273">
              <w:t>Электросетьсервис</w:t>
            </w:r>
            <w:proofErr w:type="spellEnd"/>
            <w:r w:rsidRPr="00344273">
              <w:t>» (ИНН 4223057103) – ООО «Кузбасская энергосетевая компания» (ИНН 4205109750)</w:t>
            </w:r>
          </w:p>
        </w:tc>
        <w:tc>
          <w:tcPr>
            <w:tcW w:w="1984" w:type="dxa"/>
            <w:tcBorders>
              <w:top w:val="single" w:sz="4" w:space="0" w:color="auto"/>
              <w:left w:val="single" w:sz="4" w:space="0" w:color="auto"/>
              <w:bottom w:val="single" w:sz="4" w:space="0" w:color="auto"/>
              <w:right w:val="single" w:sz="4" w:space="0" w:color="auto"/>
            </w:tcBorders>
            <w:noWrap/>
            <w:vAlign w:val="bottom"/>
          </w:tcPr>
          <w:p w14:paraId="45722C9D" w14:textId="77777777" w:rsidR="001F4AF7" w:rsidRPr="00344273" w:rsidRDefault="001F4AF7" w:rsidP="00CF597E">
            <w:pPr>
              <w:jc w:val="center"/>
              <w:rPr>
                <w:rFonts w:eastAsia="Calibri"/>
                <w:color w:val="000000"/>
              </w:rPr>
            </w:pPr>
            <w:r w:rsidRPr="00344273">
              <w:rPr>
                <w:rFonts w:eastAsia="Calibri"/>
                <w:color w:val="000000"/>
              </w:rPr>
              <w:t>5, 18834</w:t>
            </w:r>
          </w:p>
        </w:tc>
        <w:tc>
          <w:tcPr>
            <w:tcW w:w="1843" w:type="dxa"/>
            <w:tcBorders>
              <w:top w:val="single" w:sz="4" w:space="0" w:color="auto"/>
              <w:left w:val="single" w:sz="4" w:space="0" w:color="auto"/>
              <w:bottom w:val="single" w:sz="4" w:space="0" w:color="auto"/>
              <w:right w:val="single" w:sz="4" w:space="0" w:color="auto"/>
            </w:tcBorders>
            <w:noWrap/>
            <w:vAlign w:val="bottom"/>
          </w:tcPr>
          <w:p w14:paraId="48265B4D" w14:textId="77777777" w:rsidR="001F4AF7" w:rsidRPr="009A74E2" w:rsidRDefault="001F4AF7" w:rsidP="00CF597E">
            <w:pPr>
              <w:jc w:val="center"/>
              <w:rPr>
                <w:color w:val="000000"/>
              </w:rPr>
            </w:pPr>
            <w:r w:rsidRPr="00344273">
              <w:rPr>
                <w:rFonts w:eastAsia="Calibri"/>
                <w:color w:val="000000"/>
              </w:rPr>
              <w:t>2 522 639,782641</w:t>
            </w:r>
          </w:p>
        </w:tc>
        <w:tc>
          <w:tcPr>
            <w:tcW w:w="1984" w:type="dxa"/>
            <w:tcBorders>
              <w:top w:val="single" w:sz="4" w:space="0" w:color="auto"/>
              <w:left w:val="single" w:sz="4" w:space="0" w:color="auto"/>
              <w:bottom w:val="single" w:sz="4" w:space="0" w:color="auto"/>
              <w:right w:val="single" w:sz="4" w:space="0" w:color="auto"/>
            </w:tcBorders>
            <w:vAlign w:val="bottom"/>
          </w:tcPr>
          <w:p w14:paraId="028971C4" w14:textId="77777777" w:rsidR="001F4AF7" w:rsidRPr="009A74E2" w:rsidRDefault="001F4AF7" w:rsidP="00CF597E">
            <w:pPr>
              <w:jc w:val="center"/>
              <w:rPr>
                <w:color w:val="000000"/>
                <w:sz w:val="18"/>
                <w:szCs w:val="18"/>
              </w:rPr>
            </w:pPr>
            <w:r w:rsidRPr="00344273">
              <w:rPr>
                <w:rFonts w:eastAsia="Calibri"/>
                <w:color w:val="000000"/>
              </w:rPr>
              <w:t>793,816450</w:t>
            </w:r>
          </w:p>
        </w:tc>
      </w:tr>
      <w:tr w:rsidR="001F4AF7" w:rsidRPr="001D6818" w14:paraId="7B3E53EB" w14:textId="77777777" w:rsidTr="00CF5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4"/>
        </w:trPr>
        <w:tc>
          <w:tcPr>
            <w:tcW w:w="597" w:type="dxa"/>
            <w:tcBorders>
              <w:top w:val="single" w:sz="4" w:space="0" w:color="auto"/>
              <w:left w:val="single" w:sz="4" w:space="0" w:color="auto"/>
              <w:bottom w:val="single" w:sz="4" w:space="0" w:color="auto"/>
              <w:right w:val="single" w:sz="4" w:space="0" w:color="auto"/>
            </w:tcBorders>
            <w:noWrap/>
            <w:vAlign w:val="center"/>
          </w:tcPr>
          <w:p w14:paraId="7ED977B7" w14:textId="77777777" w:rsidR="001F4AF7" w:rsidRPr="001D6818" w:rsidRDefault="001F4AF7" w:rsidP="00081782">
            <w:pPr>
              <w:pStyle w:val="aa"/>
              <w:numPr>
                <w:ilvl w:val="0"/>
                <w:numId w:val="4"/>
              </w:numPr>
              <w:spacing w:line="276" w:lineRule="auto"/>
              <w:ind w:left="113" w:firstLine="0"/>
              <w:jc w:val="center"/>
              <w:rPr>
                <w:lang w:eastAsia="ru-RU"/>
              </w:rPr>
            </w:pPr>
          </w:p>
        </w:tc>
        <w:tc>
          <w:tcPr>
            <w:tcW w:w="8222" w:type="dxa"/>
            <w:tcBorders>
              <w:top w:val="single" w:sz="4" w:space="0" w:color="auto"/>
              <w:left w:val="single" w:sz="4" w:space="0" w:color="auto"/>
              <w:bottom w:val="single" w:sz="4" w:space="0" w:color="auto"/>
              <w:right w:val="single" w:sz="4" w:space="0" w:color="auto"/>
            </w:tcBorders>
            <w:vAlign w:val="bottom"/>
          </w:tcPr>
          <w:p w14:paraId="77D2ADD3" w14:textId="77777777" w:rsidR="001F4AF7" w:rsidRPr="00B51732" w:rsidRDefault="001F4AF7" w:rsidP="00CF597E">
            <w:r w:rsidRPr="00B51732">
              <w:t>ООО «</w:t>
            </w:r>
            <w:proofErr w:type="spellStart"/>
            <w:r w:rsidRPr="00B51732">
              <w:t>Электросетьсервис</w:t>
            </w:r>
            <w:proofErr w:type="spellEnd"/>
            <w:r w:rsidRPr="00B51732">
              <w:t>» (ИНН 4223057103) – ПАО «</w:t>
            </w:r>
            <w:proofErr w:type="spellStart"/>
            <w:r w:rsidRPr="00B51732">
              <w:t>Россети</w:t>
            </w:r>
            <w:proofErr w:type="spellEnd"/>
            <w:r w:rsidRPr="00B51732">
              <w:t xml:space="preserve"> Сибирь» (филиал ПАО «</w:t>
            </w:r>
            <w:proofErr w:type="spellStart"/>
            <w:r w:rsidRPr="00B51732">
              <w:t>Россети</w:t>
            </w:r>
            <w:proofErr w:type="spellEnd"/>
            <w:r w:rsidRPr="00B51732">
              <w:t xml:space="preserve"> Сибирь» - «Кузбассэнерго - РЭС» (ИНН 2460069527)</w:t>
            </w:r>
          </w:p>
        </w:tc>
        <w:tc>
          <w:tcPr>
            <w:tcW w:w="1984" w:type="dxa"/>
            <w:tcBorders>
              <w:top w:val="single" w:sz="4" w:space="0" w:color="auto"/>
              <w:left w:val="single" w:sz="4" w:space="0" w:color="auto"/>
              <w:bottom w:val="single" w:sz="4" w:space="0" w:color="auto"/>
              <w:right w:val="single" w:sz="4" w:space="0" w:color="auto"/>
            </w:tcBorders>
            <w:noWrap/>
            <w:vAlign w:val="bottom"/>
          </w:tcPr>
          <w:p w14:paraId="68636BB7" w14:textId="77777777" w:rsidR="001F4AF7" w:rsidRPr="00B51732" w:rsidRDefault="001F4AF7" w:rsidP="00CF597E">
            <w:pPr>
              <w:jc w:val="center"/>
              <w:rPr>
                <w:color w:val="000000"/>
                <w:sz w:val="18"/>
                <w:szCs w:val="18"/>
              </w:rPr>
            </w:pPr>
            <w:r w:rsidRPr="00B51732">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49283342" w14:textId="77777777" w:rsidR="001F4AF7" w:rsidRPr="00B51732" w:rsidRDefault="001F4AF7" w:rsidP="00CF597E">
            <w:pPr>
              <w:jc w:val="center"/>
              <w:rPr>
                <w:color w:val="000000"/>
                <w:sz w:val="18"/>
                <w:szCs w:val="18"/>
              </w:rPr>
            </w:pPr>
            <w:r w:rsidRPr="00B51732">
              <w:rPr>
                <w:color w:val="000000"/>
              </w:rPr>
              <w:t>4 235,000000</w:t>
            </w:r>
          </w:p>
        </w:tc>
        <w:tc>
          <w:tcPr>
            <w:tcW w:w="1984" w:type="dxa"/>
            <w:tcBorders>
              <w:top w:val="single" w:sz="4" w:space="0" w:color="auto"/>
              <w:left w:val="single" w:sz="4" w:space="0" w:color="auto"/>
              <w:bottom w:val="single" w:sz="4" w:space="0" w:color="auto"/>
              <w:right w:val="single" w:sz="4" w:space="0" w:color="auto"/>
            </w:tcBorders>
            <w:vAlign w:val="bottom"/>
          </w:tcPr>
          <w:p w14:paraId="26433468" w14:textId="77777777" w:rsidR="001F4AF7" w:rsidRPr="00B51732" w:rsidRDefault="001F4AF7" w:rsidP="00CF597E">
            <w:pPr>
              <w:jc w:val="center"/>
              <w:rPr>
                <w:color w:val="000000"/>
                <w:sz w:val="18"/>
                <w:szCs w:val="18"/>
              </w:rPr>
            </w:pPr>
            <w:r w:rsidRPr="00B51732">
              <w:rPr>
                <w:color w:val="000000"/>
              </w:rPr>
              <w:t>1,530000</w:t>
            </w:r>
          </w:p>
        </w:tc>
      </w:tr>
      <w:tr w:rsidR="001F4AF7" w:rsidRPr="001D6818" w14:paraId="780A1220" w14:textId="77777777" w:rsidTr="00CF5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8"/>
        </w:trPr>
        <w:tc>
          <w:tcPr>
            <w:tcW w:w="597" w:type="dxa"/>
            <w:tcBorders>
              <w:top w:val="single" w:sz="4" w:space="0" w:color="auto"/>
              <w:left w:val="single" w:sz="4" w:space="0" w:color="auto"/>
              <w:bottom w:val="single" w:sz="4" w:space="0" w:color="auto"/>
              <w:right w:val="single" w:sz="4" w:space="0" w:color="auto"/>
            </w:tcBorders>
            <w:noWrap/>
            <w:vAlign w:val="center"/>
          </w:tcPr>
          <w:p w14:paraId="21264BEB" w14:textId="77777777" w:rsidR="001F4AF7" w:rsidRPr="001D6818" w:rsidRDefault="001F4AF7" w:rsidP="00081782">
            <w:pPr>
              <w:pStyle w:val="aa"/>
              <w:numPr>
                <w:ilvl w:val="0"/>
                <w:numId w:val="4"/>
              </w:numPr>
              <w:spacing w:line="276" w:lineRule="auto"/>
              <w:ind w:left="113" w:firstLine="0"/>
              <w:jc w:val="center"/>
              <w:rPr>
                <w:lang w:eastAsia="ru-RU"/>
              </w:rPr>
            </w:pPr>
          </w:p>
        </w:tc>
        <w:tc>
          <w:tcPr>
            <w:tcW w:w="8222" w:type="dxa"/>
            <w:tcBorders>
              <w:top w:val="single" w:sz="4" w:space="0" w:color="auto"/>
              <w:left w:val="single" w:sz="4" w:space="0" w:color="auto"/>
              <w:bottom w:val="single" w:sz="4" w:space="0" w:color="auto"/>
              <w:right w:val="single" w:sz="4" w:space="0" w:color="auto"/>
            </w:tcBorders>
            <w:vAlign w:val="bottom"/>
          </w:tcPr>
          <w:p w14:paraId="553B3F6D" w14:textId="77777777" w:rsidR="001F4AF7" w:rsidRPr="001D6818" w:rsidRDefault="001F4AF7" w:rsidP="00CF597E">
            <w:r w:rsidRPr="001D6818">
              <w:t>ООО «</w:t>
            </w:r>
            <w:proofErr w:type="spellStart"/>
            <w:r w:rsidRPr="001D6818">
              <w:t>Электросетьсервис</w:t>
            </w:r>
            <w:proofErr w:type="spellEnd"/>
            <w:r w:rsidRPr="001D6818">
              <w:t>» (ИНН 4223057103) – ООО ХК «СДС-Энерго» (ИНН 4250003450)</w:t>
            </w:r>
          </w:p>
        </w:tc>
        <w:tc>
          <w:tcPr>
            <w:tcW w:w="1984" w:type="dxa"/>
            <w:tcBorders>
              <w:top w:val="single" w:sz="4" w:space="0" w:color="auto"/>
              <w:left w:val="single" w:sz="4" w:space="0" w:color="auto"/>
              <w:bottom w:val="single" w:sz="4" w:space="0" w:color="auto"/>
              <w:right w:val="single" w:sz="4" w:space="0" w:color="auto"/>
            </w:tcBorders>
            <w:noWrap/>
            <w:vAlign w:val="bottom"/>
          </w:tcPr>
          <w:p w14:paraId="5CFD1642" w14:textId="77777777" w:rsidR="001F4AF7" w:rsidRPr="001D6818" w:rsidRDefault="001F4AF7" w:rsidP="00CF597E">
            <w:pPr>
              <w:jc w:val="center"/>
              <w:rPr>
                <w:color w:val="000000"/>
                <w:sz w:val="18"/>
                <w:szCs w:val="18"/>
              </w:rPr>
            </w:pPr>
            <w:r w:rsidRPr="001D6818">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744BBDC3" w14:textId="77777777" w:rsidR="001F4AF7" w:rsidRPr="001D6818" w:rsidRDefault="001F4AF7" w:rsidP="00CF597E">
            <w:pPr>
              <w:jc w:val="center"/>
              <w:rPr>
                <w:color w:val="000000"/>
                <w:sz w:val="18"/>
                <w:szCs w:val="18"/>
              </w:rPr>
            </w:pPr>
            <w:r w:rsidRPr="001D6818">
              <w:rPr>
                <w:color w:val="000000"/>
              </w:rPr>
              <w:t>5 691,574011</w:t>
            </w:r>
          </w:p>
        </w:tc>
        <w:tc>
          <w:tcPr>
            <w:tcW w:w="1984" w:type="dxa"/>
            <w:tcBorders>
              <w:top w:val="single" w:sz="4" w:space="0" w:color="auto"/>
              <w:left w:val="single" w:sz="4" w:space="0" w:color="auto"/>
              <w:bottom w:val="single" w:sz="4" w:space="0" w:color="auto"/>
              <w:right w:val="single" w:sz="4" w:space="0" w:color="auto"/>
            </w:tcBorders>
            <w:vAlign w:val="bottom"/>
          </w:tcPr>
          <w:p w14:paraId="18BBCF3D" w14:textId="77777777" w:rsidR="001F4AF7" w:rsidRPr="001D6818" w:rsidRDefault="001F4AF7" w:rsidP="00CF597E">
            <w:pPr>
              <w:jc w:val="center"/>
              <w:rPr>
                <w:color w:val="000000"/>
                <w:sz w:val="18"/>
                <w:szCs w:val="18"/>
              </w:rPr>
            </w:pPr>
            <w:r w:rsidRPr="001D6818">
              <w:rPr>
                <w:color w:val="000000"/>
              </w:rPr>
              <w:t>1,530000</w:t>
            </w:r>
          </w:p>
        </w:tc>
      </w:tr>
    </w:tbl>
    <w:p w14:paraId="356653F5" w14:textId="77777777" w:rsidR="001F4AF7" w:rsidRPr="001D6818" w:rsidRDefault="001F4AF7" w:rsidP="001F4AF7">
      <w:pPr>
        <w:jc w:val="center"/>
        <w:rPr>
          <w:bCs/>
        </w:rPr>
        <w:sectPr w:rsidR="001F4AF7" w:rsidRPr="001D6818" w:rsidSect="008D268E">
          <w:pgSz w:w="16838" w:h="11906" w:orient="landscape"/>
          <w:pgMar w:top="851" w:right="1134" w:bottom="567" w:left="1134" w:header="708" w:footer="708" w:gutter="0"/>
          <w:cols w:space="708"/>
          <w:docGrid w:linePitch="360"/>
        </w:sectPr>
      </w:pPr>
    </w:p>
    <w:tbl>
      <w:tblPr>
        <w:tblW w:w="14630" w:type="dxa"/>
        <w:tblInd w:w="846" w:type="dxa"/>
        <w:tblLayout w:type="fixed"/>
        <w:tblLook w:val="04A0" w:firstRow="1" w:lastRow="0" w:firstColumn="1" w:lastColumn="0" w:noHBand="0" w:noVBand="1"/>
      </w:tblPr>
      <w:tblGrid>
        <w:gridCol w:w="597"/>
        <w:gridCol w:w="8222"/>
        <w:gridCol w:w="1984"/>
        <w:gridCol w:w="1843"/>
        <w:gridCol w:w="1984"/>
      </w:tblGrid>
      <w:tr w:rsidR="001F4AF7" w:rsidRPr="001D6818" w14:paraId="1B776BE7" w14:textId="77777777" w:rsidTr="001F4AF7">
        <w:trPr>
          <w:trHeight w:val="315"/>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F9B12" w14:textId="77777777" w:rsidR="001F4AF7" w:rsidRPr="001D6818" w:rsidRDefault="001F4AF7" w:rsidP="001F4AF7">
            <w:pPr>
              <w:jc w:val="center"/>
              <w:rPr>
                <w:bCs/>
              </w:rPr>
            </w:pPr>
            <w:r w:rsidRPr="001D6818">
              <w:rPr>
                <w:bCs/>
              </w:rPr>
              <w:lastRenderedPageBreak/>
              <w:t>1</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8DCDCCD" w14:textId="77777777" w:rsidR="001F4AF7" w:rsidRPr="001D6818" w:rsidRDefault="001F4AF7" w:rsidP="001F4AF7">
            <w:pPr>
              <w:jc w:val="center"/>
              <w:rPr>
                <w:bCs/>
              </w:rPr>
            </w:pPr>
            <w:r w:rsidRPr="001D6818">
              <w:rPr>
                <w:bCs/>
              </w:rPr>
              <w:t>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C0F8775" w14:textId="77777777" w:rsidR="001F4AF7" w:rsidRPr="001D6818" w:rsidRDefault="001F4AF7" w:rsidP="001F4AF7">
            <w:pPr>
              <w:jc w:val="center"/>
              <w:rPr>
                <w:bCs/>
              </w:rPr>
            </w:pPr>
            <w:r w:rsidRPr="001D6818">
              <w:rPr>
                <w:bCs/>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ACC44F5" w14:textId="77777777" w:rsidR="001F4AF7" w:rsidRPr="001D6818" w:rsidRDefault="001F4AF7" w:rsidP="001F4AF7">
            <w:pPr>
              <w:jc w:val="center"/>
              <w:rPr>
                <w:bCs/>
              </w:rPr>
            </w:pPr>
            <w:r w:rsidRPr="001D6818">
              <w:rPr>
                <w:bCs/>
              </w:rPr>
              <w:t>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97E405A" w14:textId="77777777" w:rsidR="001F4AF7" w:rsidRPr="001D6818" w:rsidRDefault="001F4AF7" w:rsidP="001F4AF7">
            <w:pPr>
              <w:jc w:val="center"/>
              <w:rPr>
                <w:bCs/>
              </w:rPr>
            </w:pPr>
            <w:r w:rsidRPr="001D6818">
              <w:rPr>
                <w:bCs/>
              </w:rPr>
              <w:t>5</w:t>
            </w:r>
          </w:p>
        </w:tc>
      </w:tr>
      <w:tr w:rsidR="001F4AF7" w:rsidRPr="00932062" w14:paraId="54E3B37B" w14:textId="77777777" w:rsidTr="001F4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7"/>
        </w:trPr>
        <w:tc>
          <w:tcPr>
            <w:tcW w:w="597" w:type="dxa"/>
            <w:tcBorders>
              <w:top w:val="single" w:sz="4" w:space="0" w:color="auto"/>
              <w:left w:val="single" w:sz="4" w:space="0" w:color="auto"/>
              <w:bottom w:val="single" w:sz="4" w:space="0" w:color="auto"/>
              <w:right w:val="single" w:sz="4" w:space="0" w:color="auto"/>
            </w:tcBorders>
            <w:noWrap/>
            <w:vAlign w:val="center"/>
          </w:tcPr>
          <w:p w14:paraId="4F734107" w14:textId="77777777" w:rsidR="001F4AF7" w:rsidRPr="001D6818" w:rsidRDefault="001F4AF7" w:rsidP="00081782">
            <w:pPr>
              <w:pStyle w:val="aa"/>
              <w:numPr>
                <w:ilvl w:val="0"/>
                <w:numId w:val="4"/>
              </w:numPr>
              <w:spacing w:line="276" w:lineRule="auto"/>
              <w:ind w:left="113" w:firstLine="0"/>
              <w:jc w:val="center"/>
              <w:rPr>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139287A8" w14:textId="77777777" w:rsidR="001F4AF7" w:rsidRPr="001D6818" w:rsidRDefault="001F4AF7" w:rsidP="00CF597E">
            <w:r w:rsidRPr="001D6818">
              <w:t>ООО «</w:t>
            </w:r>
            <w:proofErr w:type="spellStart"/>
            <w:r w:rsidRPr="001D6818">
              <w:t>Электросетьсервис</w:t>
            </w:r>
            <w:proofErr w:type="spellEnd"/>
            <w:r w:rsidRPr="001D6818">
              <w:t xml:space="preserve">» (ИНН 4223057103) – </w:t>
            </w:r>
            <w:r>
              <w:t>ООО «</w:t>
            </w:r>
            <w:proofErr w:type="spellStart"/>
            <w:r>
              <w:t>Кузбассэнергосеть</w:t>
            </w:r>
            <w:proofErr w:type="spellEnd"/>
            <w:r>
              <w:t xml:space="preserve">» </w:t>
            </w:r>
            <w:r w:rsidRPr="001D6818">
              <w:t>(ИНН 420</w:t>
            </w:r>
            <w:r>
              <w:t>5395036)</w:t>
            </w:r>
          </w:p>
        </w:tc>
        <w:tc>
          <w:tcPr>
            <w:tcW w:w="1984" w:type="dxa"/>
            <w:tcBorders>
              <w:top w:val="single" w:sz="4" w:space="0" w:color="auto"/>
              <w:left w:val="single" w:sz="4" w:space="0" w:color="auto"/>
              <w:bottom w:val="single" w:sz="4" w:space="0" w:color="auto"/>
              <w:right w:val="single" w:sz="4" w:space="0" w:color="auto"/>
            </w:tcBorders>
            <w:noWrap/>
            <w:vAlign w:val="bottom"/>
          </w:tcPr>
          <w:p w14:paraId="776AF0E6" w14:textId="77777777" w:rsidR="001F4AF7" w:rsidRPr="001D6818" w:rsidRDefault="001F4AF7" w:rsidP="00CF597E">
            <w:pPr>
              <w:jc w:val="center"/>
              <w:rPr>
                <w:color w:val="000000"/>
                <w:sz w:val="18"/>
                <w:szCs w:val="18"/>
              </w:rPr>
            </w:pPr>
            <w:r w:rsidRPr="001D6818">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5CA8A296" w14:textId="77777777" w:rsidR="001F4AF7" w:rsidRPr="001D6818" w:rsidRDefault="001F4AF7" w:rsidP="00CF597E">
            <w:pPr>
              <w:jc w:val="center"/>
              <w:rPr>
                <w:color w:val="000000"/>
                <w:sz w:val="18"/>
                <w:szCs w:val="18"/>
              </w:rPr>
            </w:pPr>
            <w:r>
              <w:rPr>
                <w:color w:val="000000"/>
              </w:rPr>
              <w:t>6114,485335</w:t>
            </w:r>
          </w:p>
        </w:tc>
        <w:tc>
          <w:tcPr>
            <w:tcW w:w="1984" w:type="dxa"/>
            <w:tcBorders>
              <w:top w:val="single" w:sz="4" w:space="0" w:color="auto"/>
              <w:left w:val="single" w:sz="4" w:space="0" w:color="auto"/>
              <w:bottom w:val="single" w:sz="4" w:space="0" w:color="auto"/>
              <w:right w:val="single" w:sz="4" w:space="0" w:color="auto"/>
            </w:tcBorders>
            <w:vAlign w:val="bottom"/>
          </w:tcPr>
          <w:p w14:paraId="4C723839" w14:textId="77777777" w:rsidR="001F4AF7" w:rsidRPr="001D6818" w:rsidRDefault="001F4AF7" w:rsidP="00CF597E">
            <w:pPr>
              <w:jc w:val="center"/>
              <w:rPr>
                <w:color w:val="000000"/>
                <w:sz w:val="18"/>
                <w:szCs w:val="18"/>
              </w:rPr>
            </w:pPr>
            <w:r w:rsidRPr="001D6818">
              <w:rPr>
                <w:color w:val="000000"/>
              </w:rPr>
              <w:t>1,530000</w:t>
            </w:r>
          </w:p>
        </w:tc>
      </w:tr>
    </w:tbl>
    <w:p w14:paraId="3E69482E" w14:textId="77777777" w:rsidR="001F4AF7" w:rsidRDefault="001F4AF7" w:rsidP="001F4AF7">
      <w:pPr>
        <w:autoSpaceDE w:val="0"/>
        <w:autoSpaceDN w:val="0"/>
        <w:adjustRightInd w:val="0"/>
        <w:ind w:firstLine="540"/>
        <w:jc w:val="both"/>
        <w:rPr>
          <w:sz w:val="28"/>
          <w:szCs w:val="28"/>
        </w:rPr>
      </w:pPr>
    </w:p>
    <w:p w14:paraId="6802E606" w14:textId="77777777" w:rsidR="001F4AF7" w:rsidRPr="0094453E" w:rsidRDefault="001F4AF7" w:rsidP="001F4AF7">
      <w:pPr>
        <w:autoSpaceDE w:val="0"/>
        <w:autoSpaceDN w:val="0"/>
        <w:adjustRightInd w:val="0"/>
        <w:ind w:firstLine="540"/>
        <w:jc w:val="both"/>
      </w:pPr>
      <w:r w:rsidRPr="0094453E">
        <w:t>Примечания:</w:t>
      </w:r>
    </w:p>
    <w:p w14:paraId="523F61CD" w14:textId="77777777" w:rsidR="001F4AF7" w:rsidRPr="0094453E" w:rsidRDefault="001F4AF7" w:rsidP="001F4AF7">
      <w:pPr>
        <w:autoSpaceDE w:val="0"/>
        <w:autoSpaceDN w:val="0"/>
        <w:adjustRightInd w:val="0"/>
        <w:ind w:right="-739" w:firstLine="540"/>
        <w:jc w:val="both"/>
      </w:pPr>
      <w:r w:rsidRPr="0094453E">
        <w:t>1.</w:t>
      </w:r>
      <w:r>
        <w:t> </w:t>
      </w:r>
      <w:r w:rsidRPr="0094453E">
        <w:t>Индивидуальные тарифы на услуги по передаче электрической энергии для взаиморасчетов между сетевыми организациями по Кемеровской области</w:t>
      </w:r>
      <w:r>
        <w:t xml:space="preserve"> </w:t>
      </w:r>
      <w:r w:rsidRPr="0094453E">
        <w:t>-</w:t>
      </w:r>
      <w:r>
        <w:t xml:space="preserve"> </w:t>
      </w:r>
      <w:r w:rsidRPr="0094453E">
        <w:t xml:space="preserve">Кузбасса установлены для пары сетевых организаций, при этом сетевая организация, указанная в паре первой, является плательщиком, вторая </w:t>
      </w:r>
      <w:r>
        <w:t>–</w:t>
      </w:r>
      <w:r w:rsidRPr="0094453E">
        <w:t xml:space="preserve"> получателем платы.</w:t>
      </w:r>
    </w:p>
    <w:p w14:paraId="6497C558" w14:textId="77777777" w:rsidR="001F4AF7" w:rsidRPr="0094453E" w:rsidRDefault="001F4AF7" w:rsidP="001F4AF7">
      <w:pPr>
        <w:autoSpaceDE w:val="0"/>
        <w:autoSpaceDN w:val="0"/>
        <w:adjustRightInd w:val="0"/>
        <w:ind w:right="-739" w:firstLine="540"/>
        <w:jc w:val="both"/>
        <w:rPr>
          <w:b/>
        </w:rPr>
      </w:pPr>
      <w:r w:rsidRPr="0094453E">
        <w:t>2.</w:t>
      </w:r>
      <w:r>
        <w:t> </w:t>
      </w:r>
      <w:r w:rsidRPr="0094453E">
        <w:t>Базой для расчета ставки индивидуальных тарифов на содержание электрических сетей является присоединенная (заявленная) мощность сетевой организации. Базой для расчета ставки индивидуальных тарифов на оплату технологического расхода (потерь) электрической энергии является плановый сальдированный переток электроэнергии между сетевыми организациями. Оплата услуг осуществляется за фактический объем сальдированного перетока.</w:t>
      </w:r>
    </w:p>
    <w:p w14:paraId="49095C96" w14:textId="77777777" w:rsidR="00C642BF" w:rsidRDefault="00C642BF" w:rsidP="001F4AF7">
      <w:pPr>
        <w:tabs>
          <w:tab w:val="left" w:pos="5580"/>
          <w:tab w:val="left" w:pos="9498"/>
        </w:tabs>
        <w:ind w:right="-569"/>
        <w:sectPr w:rsidR="00C642BF" w:rsidSect="001F4AF7">
          <w:pgSz w:w="16838" w:h="11906" w:orient="landscape"/>
          <w:pgMar w:top="1418" w:right="1134" w:bottom="707" w:left="709" w:header="709" w:footer="709" w:gutter="0"/>
          <w:cols w:space="708"/>
          <w:docGrid w:linePitch="360"/>
        </w:sectPr>
      </w:pPr>
    </w:p>
    <w:p w14:paraId="0731C1AF" w14:textId="75A02402" w:rsidR="00C642BF" w:rsidRPr="00D00103" w:rsidRDefault="00C642BF" w:rsidP="00C642BF">
      <w:pPr>
        <w:tabs>
          <w:tab w:val="left" w:pos="5580"/>
          <w:tab w:val="left" w:pos="9498"/>
        </w:tabs>
        <w:ind w:left="-4836" w:right="-569" w:firstLine="10932"/>
      </w:pPr>
      <w:r w:rsidRPr="00D00103">
        <w:lastRenderedPageBreak/>
        <w:t>Приложение</w:t>
      </w:r>
      <w:r>
        <w:t xml:space="preserve"> № 4 </w:t>
      </w:r>
      <w:r w:rsidRPr="00D00103">
        <w:t xml:space="preserve">к протоколу № </w:t>
      </w:r>
      <w:r>
        <w:t>52</w:t>
      </w:r>
    </w:p>
    <w:p w14:paraId="1AE00C3A" w14:textId="77777777" w:rsidR="00C642BF" w:rsidRPr="00D00103" w:rsidRDefault="00C642BF" w:rsidP="00C642BF">
      <w:pPr>
        <w:tabs>
          <w:tab w:val="left" w:pos="5580"/>
          <w:tab w:val="left" w:pos="9498"/>
        </w:tabs>
        <w:ind w:left="-4836" w:right="-569" w:firstLine="10932"/>
      </w:pPr>
      <w:r w:rsidRPr="00D00103">
        <w:t>заседания правления Региональной</w:t>
      </w:r>
    </w:p>
    <w:p w14:paraId="2041C2A5" w14:textId="77777777" w:rsidR="00C642BF" w:rsidRPr="00D00103" w:rsidRDefault="00C642BF" w:rsidP="00C642BF">
      <w:pPr>
        <w:tabs>
          <w:tab w:val="left" w:pos="5580"/>
          <w:tab w:val="left" w:pos="9498"/>
        </w:tabs>
        <w:ind w:left="-4836" w:right="-569" w:firstLine="10932"/>
      </w:pPr>
      <w:r w:rsidRPr="00D00103">
        <w:t>энергетической комиссии</w:t>
      </w:r>
    </w:p>
    <w:p w14:paraId="15D508EA" w14:textId="77777777" w:rsidR="00C642BF" w:rsidRDefault="00C642BF" w:rsidP="00C642BF">
      <w:pPr>
        <w:tabs>
          <w:tab w:val="left" w:pos="5580"/>
          <w:tab w:val="left" w:pos="9498"/>
        </w:tabs>
        <w:ind w:left="-4836" w:right="-569" w:firstLine="10932"/>
      </w:pPr>
      <w:r w:rsidRPr="00D00103">
        <w:t xml:space="preserve">Кузбасса от </w:t>
      </w:r>
      <w:r>
        <w:t>15</w:t>
      </w:r>
      <w:r w:rsidRPr="00D00103">
        <w:t>.0</w:t>
      </w:r>
      <w:r>
        <w:t>9</w:t>
      </w:r>
      <w:r w:rsidRPr="00D00103">
        <w:t>.202</w:t>
      </w:r>
      <w:r>
        <w:t>3</w:t>
      </w:r>
    </w:p>
    <w:p w14:paraId="17A26697" w14:textId="77777777" w:rsidR="00C642BF" w:rsidRDefault="00C642BF" w:rsidP="001F4AF7">
      <w:pPr>
        <w:tabs>
          <w:tab w:val="left" w:pos="5580"/>
          <w:tab w:val="left" w:pos="9498"/>
        </w:tabs>
        <w:ind w:right="-569"/>
        <w:sectPr w:rsidR="00C642BF" w:rsidSect="00C642BF">
          <w:pgSz w:w="11906" w:h="16838"/>
          <w:pgMar w:top="1134" w:right="707" w:bottom="709" w:left="1418" w:header="709" w:footer="709" w:gutter="0"/>
          <w:cols w:space="708"/>
          <w:docGrid w:linePitch="360"/>
        </w:sectPr>
      </w:pPr>
      <w:r w:rsidRPr="00C642BF">
        <w:rPr>
          <w:noProof/>
        </w:rPr>
        <w:drawing>
          <wp:inline distT="0" distB="0" distL="0" distR="0" wp14:anchorId="1C14AA16" wp14:editId="03FDA4F5">
            <wp:extent cx="6210935" cy="8239125"/>
            <wp:effectExtent l="0" t="0" r="0" b="9525"/>
            <wp:docPr id="3530640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10935" cy="8239125"/>
                    </a:xfrm>
                    <a:prstGeom prst="rect">
                      <a:avLst/>
                    </a:prstGeom>
                    <a:noFill/>
                    <a:ln>
                      <a:noFill/>
                    </a:ln>
                  </pic:spPr>
                </pic:pic>
              </a:graphicData>
            </a:graphic>
          </wp:inline>
        </w:drawing>
      </w:r>
    </w:p>
    <w:p w14:paraId="52E6068B" w14:textId="77777777" w:rsidR="00C642BF" w:rsidRDefault="00C642BF" w:rsidP="001F4AF7">
      <w:pPr>
        <w:tabs>
          <w:tab w:val="left" w:pos="5580"/>
          <w:tab w:val="left" w:pos="9498"/>
        </w:tabs>
        <w:ind w:right="-569"/>
        <w:sectPr w:rsidR="00C642BF" w:rsidSect="00C642BF">
          <w:pgSz w:w="11906" w:h="16838"/>
          <w:pgMar w:top="1134" w:right="707" w:bottom="709" w:left="1418" w:header="709" w:footer="709" w:gutter="0"/>
          <w:cols w:space="708"/>
          <w:docGrid w:linePitch="360"/>
        </w:sectPr>
      </w:pPr>
      <w:r w:rsidRPr="00C642BF">
        <w:rPr>
          <w:noProof/>
        </w:rPr>
        <w:lastRenderedPageBreak/>
        <w:drawing>
          <wp:inline distT="0" distB="0" distL="0" distR="0" wp14:anchorId="5B292FA6" wp14:editId="71047414">
            <wp:extent cx="6210935" cy="8787765"/>
            <wp:effectExtent l="0" t="0" r="0" b="0"/>
            <wp:docPr id="27078388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10935" cy="8787765"/>
                    </a:xfrm>
                    <a:prstGeom prst="rect">
                      <a:avLst/>
                    </a:prstGeom>
                    <a:noFill/>
                    <a:ln>
                      <a:noFill/>
                    </a:ln>
                  </pic:spPr>
                </pic:pic>
              </a:graphicData>
            </a:graphic>
          </wp:inline>
        </w:drawing>
      </w:r>
    </w:p>
    <w:p w14:paraId="75330C24" w14:textId="2B633096" w:rsidR="007460FB" w:rsidRDefault="00C642BF" w:rsidP="001F4AF7">
      <w:pPr>
        <w:tabs>
          <w:tab w:val="left" w:pos="5580"/>
          <w:tab w:val="left" w:pos="9498"/>
        </w:tabs>
        <w:ind w:right="-569"/>
      </w:pPr>
      <w:r w:rsidRPr="00C642BF">
        <w:rPr>
          <w:noProof/>
        </w:rPr>
        <w:lastRenderedPageBreak/>
        <w:drawing>
          <wp:inline distT="0" distB="0" distL="0" distR="0" wp14:anchorId="489BD169" wp14:editId="725192F1">
            <wp:extent cx="6210935" cy="8787765"/>
            <wp:effectExtent l="0" t="0" r="0" b="0"/>
            <wp:docPr id="70471592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10935" cy="8787765"/>
                    </a:xfrm>
                    <a:prstGeom prst="rect">
                      <a:avLst/>
                    </a:prstGeom>
                    <a:noFill/>
                    <a:ln>
                      <a:noFill/>
                    </a:ln>
                  </pic:spPr>
                </pic:pic>
              </a:graphicData>
            </a:graphic>
          </wp:inline>
        </w:drawing>
      </w:r>
    </w:p>
    <w:sectPr w:rsidR="007460FB" w:rsidSect="00C642BF">
      <w:pgSz w:w="11906" w:h="16838"/>
      <w:pgMar w:top="1134" w:right="70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B833" w14:textId="77777777" w:rsidR="00304566" w:rsidRDefault="00304566" w:rsidP="00876C90">
    <w:pPr>
      <w:pStyle w:val="a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17</w:t>
    </w:r>
    <w:r>
      <w:rPr>
        <w:rStyle w:val="af9"/>
      </w:rPr>
      <w:fldChar w:fldCharType="end"/>
    </w:r>
  </w:p>
  <w:p w14:paraId="0EF261FC" w14:textId="77777777" w:rsidR="00304566" w:rsidRDefault="00304566" w:rsidP="00876C90">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371918"/>
      <w:docPartObj>
        <w:docPartGallery w:val="Page Numbers (Top of Page)"/>
        <w:docPartUnique/>
      </w:docPartObj>
    </w:sdtPr>
    <w:sdtEndPr/>
    <w:sdtContent>
      <w:p w14:paraId="01881006" w14:textId="77777777" w:rsidR="00860D2D" w:rsidRDefault="00860D2D">
        <w:pPr>
          <w:pStyle w:val="a5"/>
          <w:jc w:val="center"/>
        </w:pPr>
        <w:r>
          <w:fldChar w:fldCharType="begin"/>
        </w:r>
        <w:r>
          <w:instrText>PAGE   \* MERGEFORMAT</w:instrText>
        </w:r>
        <w:r>
          <w:fldChar w:fldCharType="separate"/>
        </w:r>
        <w:r>
          <w:rPr>
            <w:noProof/>
          </w:rPr>
          <w:t>21</w:t>
        </w:r>
        <w:r>
          <w:fldChar w:fldCharType="end"/>
        </w:r>
      </w:p>
    </w:sdtContent>
  </w:sdt>
  <w:p w14:paraId="5BDB592B" w14:textId="77777777" w:rsidR="00860D2D" w:rsidRDefault="00860D2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33276"/>
      <w:docPartObj>
        <w:docPartGallery w:val="Page Numbers (Top of Page)"/>
        <w:docPartUnique/>
      </w:docPartObj>
    </w:sdtPr>
    <w:sdtContent>
      <w:p w14:paraId="74876989" w14:textId="77777777" w:rsidR="00304566" w:rsidRDefault="00304566">
        <w:pPr>
          <w:pStyle w:val="a5"/>
          <w:jc w:val="center"/>
        </w:pPr>
        <w:r>
          <w:fldChar w:fldCharType="begin"/>
        </w:r>
        <w:r>
          <w:instrText>PAGE   \* MERGEFORMAT</w:instrText>
        </w:r>
        <w:r>
          <w:fldChar w:fldCharType="separate"/>
        </w:r>
        <w:r>
          <w:rPr>
            <w:noProof/>
          </w:rPr>
          <w:t>23</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127577"/>
      <w:docPartObj>
        <w:docPartGallery w:val="Page Numbers (Top of Page)"/>
        <w:docPartUnique/>
      </w:docPartObj>
    </w:sdtPr>
    <w:sdtEndPr/>
    <w:sdtContent>
      <w:p w14:paraId="2D7AB2F0" w14:textId="77777777" w:rsidR="001F4AF7" w:rsidRPr="008D1C30" w:rsidRDefault="001F4AF7">
        <w:pPr>
          <w:pStyle w:val="a5"/>
          <w:jc w:val="center"/>
        </w:pPr>
        <w:r w:rsidRPr="008D1C30">
          <w:fldChar w:fldCharType="begin"/>
        </w:r>
        <w:r w:rsidRPr="008D1C30">
          <w:instrText>PAGE   \* MERGEFORMAT</w:instrText>
        </w:r>
        <w:r w:rsidRPr="008D1C30">
          <w:fldChar w:fldCharType="separate"/>
        </w:r>
        <w:r>
          <w:rPr>
            <w:noProof/>
          </w:rPr>
          <w:t>6</w:t>
        </w:r>
        <w:r w:rsidRPr="008D1C30">
          <w:fldChar w:fldCharType="end"/>
        </w:r>
      </w:p>
    </w:sdtContent>
  </w:sdt>
  <w:p w14:paraId="572F5F3A" w14:textId="77777777" w:rsidR="001F4AF7" w:rsidRDefault="001F4AF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40F7217"/>
    <w:multiLevelType w:val="hybridMultilevel"/>
    <w:tmpl w:val="E8A6AB5C"/>
    <w:lvl w:ilvl="0" w:tplc="007A9ACC">
      <w:start w:val="1"/>
      <w:numFmt w:val="decimal"/>
      <w:lvlText w:val="%1)"/>
      <w:lvlJc w:val="left"/>
      <w:pPr>
        <w:ind w:left="1215" w:hanging="4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28E7ED6"/>
    <w:multiLevelType w:val="hybridMultilevel"/>
    <w:tmpl w:val="EFC62024"/>
    <w:lvl w:ilvl="0" w:tplc="8F40FFB8">
      <w:start w:val="1"/>
      <w:numFmt w:val="decimal"/>
      <w:lvlText w:val="%1)"/>
      <w:lvlJc w:val="left"/>
      <w:pPr>
        <w:ind w:left="2618" w:hanging="360"/>
      </w:pPr>
      <w:rPr>
        <w:rFonts w:ascii="Times New Roman" w:eastAsiaTheme="minorHAnsi" w:hAnsi="Times New Roman" w:cs="Times New Roman"/>
      </w:rPr>
    </w:lvl>
    <w:lvl w:ilvl="1" w:tplc="04190019">
      <w:start w:val="1"/>
      <w:numFmt w:val="lowerLetter"/>
      <w:lvlText w:val="%2."/>
      <w:lvlJc w:val="left"/>
      <w:pPr>
        <w:ind w:left="3338" w:hanging="360"/>
      </w:pPr>
    </w:lvl>
    <w:lvl w:ilvl="2" w:tplc="0419001B">
      <w:start w:val="1"/>
      <w:numFmt w:val="lowerRoman"/>
      <w:lvlText w:val="%3."/>
      <w:lvlJc w:val="right"/>
      <w:pPr>
        <w:ind w:left="4058" w:hanging="180"/>
      </w:pPr>
    </w:lvl>
    <w:lvl w:ilvl="3" w:tplc="0419000F">
      <w:start w:val="1"/>
      <w:numFmt w:val="decimal"/>
      <w:lvlText w:val="%4."/>
      <w:lvlJc w:val="left"/>
      <w:pPr>
        <w:ind w:left="4778" w:hanging="360"/>
      </w:pPr>
    </w:lvl>
    <w:lvl w:ilvl="4" w:tplc="04190019">
      <w:start w:val="1"/>
      <w:numFmt w:val="lowerLetter"/>
      <w:lvlText w:val="%5."/>
      <w:lvlJc w:val="left"/>
      <w:pPr>
        <w:ind w:left="5498" w:hanging="360"/>
      </w:pPr>
    </w:lvl>
    <w:lvl w:ilvl="5" w:tplc="0419001B">
      <w:start w:val="1"/>
      <w:numFmt w:val="lowerRoman"/>
      <w:lvlText w:val="%6."/>
      <w:lvlJc w:val="right"/>
      <w:pPr>
        <w:ind w:left="6218" w:hanging="180"/>
      </w:pPr>
    </w:lvl>
    <w:lvl w:ilvl="6" w:tplc="0419000F">
      <w:start w:val="1"/>
      <w:numFmt w:val="decimal"/>
      <w:lvlText w:val="%7."/>
      <w:lvlJc w:val="left"/>
      <w:pPr>
        <w:ind w:left="6938" w:hanging="360"/>
      </w:pPr>
    </w:lvl>
    <w:lvl w:ilvl="7" w:tplc="04190019">
      <w:start w:val="1"/>
      <w:numFmt w:val="lowerLetter"/>
      <w:lvlText w:val="%8."/>
      <w:lvlJc w:val="left"/>
      <w:pPr>
        <w:ind w:left="7658" w:hanging="360"/>
      </w:pPr>
    </w:lvl>
    <w:lvl w:ilvl="8" w:tplc="0419001B">
      <w:start w:val="1"/>
      <w:numFmt w:val="lowerRoman"/>
      <w:lvlText w:val="%9."/>
      <w:lvlJc w:val="right"/>
      <w:pPr>
        <w:ind w:left="8378" w:hanging="180"/>
      </w:pPr>
    </w:lvl>
  </w:abstractNum>
  <w:abstractNum w:abstractNumId="5" w15:restartNumberingAfterBreak="0">
    <w:nsid w:val="159363A6"/>
    <w:multiLevelType w:val="hybridMultilevel"/>
    <w:tmpl w:val="A77A766A"/>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FC24EF"/>
    <w:multiLevelType w:val="hybridMultilevel"/>
    <w:tmpl w:val="4B1A7F54"/>
    <w:lvl w:ilvl="0" w:tplc="0419000F">
      <w:start w:val="1"/>
      <w:numFmt w:val="decimal"/>
      <w:lvlText w:val="%1."/>
      <w:lvlJc w:val="left"/>
      <w:pPr>
        <w:ind w:left="473" w:hanging="360"/>
      </w:p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7"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15:restartNumberingAfterBreak="0">
    <w:nsid w:val="38A26803"/>
    <w:multiLevelType w:val="hybridMultilevel"/>
    <w:tmpl w:val="8ADCAE86"/>
    <w:lvl w:ilvl="0" w:tplc="D0445B54">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4B8616B"/>
    <w:multiLevelType w:val="hybridMultilevel"/>
    <w:tmpl w:val="2FE6E17E"/>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47137818">
    <w:abstractNumId w:val="2"/>
  </w:num>
  <w:num w:numId="2" w16cid:durableId="476342242">
    <w:abstractNumId w:val="1"/>
  </w:num>
  <w:num w:numId="3" w16cid:durableId="2134783771">
    <w:abstractNumId w:val="0"/>
  </w:num>
  <w:num w:numId="4" w16cid:durableId="2005549800">
    <w:abstractNumId w:val="5"/>
  </w:num>
  <w:num w:numId="5" w16cid:durableId="163866089">
    <w:abstractNumId w:val="8"/>
  </w:num>
  <w:num w:numId="6" w16cid:durableId="12186663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5746147">
    <w:abstractNumId w:val="9"/>
  </w:num>
  <w:num w:numId="8" w16cid:durableId="1152529463">
    <w:abstractNumId w:val="7"/>
  </w:num>
  <w:num w:numId="9" w16cid:durableId="1372655165">
    <w:abstractNumId w:val="3"/>
  </w:num>
  <w:num w:numId="10" w16cid:durableId="168925776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3A19"/>
    <w:rsid w:val="000109BB"/>
    <w:rsid w:val="00013FF7"/>
    <w:rsid w:val="000252DB"/>
    <w:rsid w:val="00031028"/>
    <w:rsid w:val="00031526"/>
    <w:rsid w:val="0003291C"/>
    <w:rsid w:val="00036497"/>
    <w:rsid w:val="00037247"/>
    <w:rsid w:val="000460FA"/>
    <w:rsid w:val="00051187"/>
    <w:rsid w:val="000527FC"/>
    <w:rsid w:val="00061C21"/>
    <w:rsid w:val="000649AA"/>
    <w:rsid w:val="00064BA2"/>
    <w:rsid w:val="0006559B"/>
    <w:rsid w:val="000661EC"/>
    <w:rsid w:val="00067198"/>
    <w:rsid w:val="000672DD"/>
    <w:rsid w:val="00067364"/>
    <w:rsid w:val="00070DB1"/>
    <w:rsid w:val="00071C48"/>
    <w:rsid w:val="00071D8F"/>
    <w:rsid w:val="00072335"/>
    <w:rsid w:val="00074B40"/>
    <w:rsid w:val="0007558F"/>
    <w:rsid w:val="00081782"/>
    <w:rsid w:val="000840E2"/>
    <w:rsid w:val="0008680C"/>
    <w:rsid w:val="0008705B"/>
    <w:rsid w:val="00090A90"/>
    <w:rsid w:val="000A2265"/>
    <w:rsid w:val="000A5C62"/>
    <w:rsid w:val="000B0FB3"/>
    <w:rsid w:val="000B1E10"/>
    <w:rsid w:val="000B25A0"/>
    <w:rsid w:val="000B4C4F"/>
    <w:rsid w:val="000B58A5"/>
    <w:rsid w:val="000B75A8"/>
    <w:rsid w:val="000C2C0F"/>
    <w:rsid w:val="000C3C1A"/>
    <w:rsid w:val="000C4077"/>
    <w:rsid w:val="000C7A5A"/>
    <w:rsid w:val="000D3143"/>
    <w:rsid w:val="000D6E3B"/>
    <w:rsid w:val="000E154A"/>
    <w:rsid w:val="000F2809"/>
    <w:rsid w:val="000F5FD9"/>
    <w:rsid w:val="000F638F"/>
    <w:rsid w:val="000F6FA2"/>
    <w:rsid w:val="00103AA9"/>
    <w:rsid w:val="00103E7F"/>
    <w:rsid w:val="00107209"/>
    <w:rsid w:val="001139BE"/>
    <w:rsid w:val="001148EE"/>
    <w:rsid w:val="00115104"/>
    <w:rsid w:val="00116A07"/>
    <w:rsid w:val="00116CA4"/>
    <w:rsid w:val="0012155E"/>
    <w:rsid w:val="001232F1"/>
    <w:rsid w:val="00127641"/>
    <w:rsid w:val="00131763"/>
    <w:rsid w:val="001435C3"/>
    <w:rsid w:val="00147B66"/>
    <w:rsid w:val="00151A45"/>
    <w:rsid w:val="00156428"/>
    <w:rsid w:val="00157F13"/>
    <w:rsid w:val="0016028B"/>
    <w:rsid w:val="00161544"/>
    <w:rsid w:val="00162C23"/>
    <w:rsid w:val="00165009"/>
    <w:rsid w:val="00166A6D"/>
    <w:rsid w:val="0017012B"/>
    <w:rsid w:val="00170382"/>
    <w:rsid w:val="001724C5"/>
    <w:rsid w:val="00175816"/>
    <w:rsid w:val="00175B8F"/>
    <w:rsid w:val="0017612E"/>
    <w:rsid w:val="001761B6"/>
    <w:rsid w:val="00181705"/>
    <w:rsid w:val="001849EE"/>
    <w:rsid w:val="0019046B"/>
    <w:rsid w:val="00191A22"/>
    <w:rsid w:val="00192276"/>
    <w:rsid w:val="00194D7C"/>
    <w:rsid w:val="00195290"/>
    <w:rsid w:val="00196509"/>
    <w:rsid w:val="001977A0"/>
    <w:rsid w:val="00197A86"/>
    <w:rsid w:val="001A4B79"/>
    <w:rsid w:val="001A5333"/>
    <w:rsid w:val="001A5454"/>
    <w:rsid w:val="001A6CD8"/>
    <w:rsid w:val="001C19B9"/>
    <w:rsid w:val="001C28F3"/>
    <w:rsid w:val="001C600A"/>
    <w:rsid w:val="001D45BA"/>
    <w:rsid w:val="001E21A3"/>
    <w:rsid w:val="001E633D"/>
    <w:rsid w:val="001F0BB5"/>
    <w:rsid w:val="001F2DD0"/>
    <w:rsid w:val="001F30CF"/>
    <w:rsid w:val="001F3344"/>
    <w:rsid w:val="001F4AF7"/>
    <w:rsid w:val="001F7D74"/>
    <w:rsid w:val="002009E6"/>
    <w:rsid w:val="002013FF"/>
    <w:rsid w:val="00202545"/>
    <w:rsid w:val="002048E0"/>
    <w:rsid w:val="002059C3"/>
    <w:rsid w:val="00207944"/>
    <w:rsid w:val="00212E9D"/>
    <w:rsid w:val="0021460E"/>
    <w:rsid w:val="00214E04"/>
    <w:rsid w:val="0021669A"/>
    <w:rsid w:val="00217F96"/>
    <w:rsid w:val="00221323"/>
    <w:rsid w:val="00221E42"/>
    <w:rsid w:val="00222ADE"/>
    <w:rsid w:val="00225B61"/>
    <w:rsid w:val="00226990"/>
    <w:rsid w:val="002348F3"/>
    <w:rsid w:val="00234E78"/>
    <w:rsid w:val="0023606B"/>
    <w:rsid w:val="00241091"/>
    <w:rsid w:val="002449A7"/>
    <w:rsid w:val="002456AA"/>
    <w:rsid w:val="00247EFD"/>
    <w:rsid w:val="0025007C"/>
    <w:rsid w:val="00252EC5"/>
    <w:rsid w:val="002539FB"/>
    <w:rsid w:val="00262564"/>
    <w:rsid w:val="00266ED8"/>
    <w:rsid w:val="002672A8"/>
    <w:rsid w:val="00267AF7"/>
    <w:rsid w:val="002743D7"/>
    <w:rsid w:val="00280350"/>
    <w:rsid w:val="002827BD"/>
    <w:rsid w:val="0028282F"/>
    <w:rsid w:val="002834E1"/>
    <w:rsid w:val="0029254F"/>
    <w:rsid w:val="00293504"/>
    <w:rsid w:val="00294CD9"/>
    <w:rsid w:val="00295793"/>
    <w:rsid w:val="002966D0"/>
    <w:rsid w:val="002A18F3"/>
    <w:rsid w:val="002A38E4"/>
    <w:rsid w:val="002B1BAD"/>
    <w:rsid w:val="002B6203"/>
    <w:rsid w:val="002C1C8C"/>
    <w:rsid w:val="002C25A8"/>
    <w:rsid w:val="002C2CA6"/>
    <w:rsid w:val="002C574D"/>
    <w:rsid w:val="002D087B"/>
    <w:rsid w:val="002D140B"/>
    <w:rsid w:val="002D754F"/>
    <w:rsid w:val="002E1400"/>
    <w:rsid w:val="002E20C4"/>
    <w:rsid w:val="002E33A3"/>
    <w:rsid w:val="002E360F"/>
    <w:rsid w:val="002E3E5E"/>
    <w:rsid w:val="002E3EDC"/>
    <w:rsid w:val="002E6693"/>
    <w:rsid w:val="002E7DBB"/>
    <w:rsid w:val="002F045E"/>
    <w:rsid w:val="002F5510"/>
    <w:rsid w:val="002F568A"/>
    <w:rsid w:val="002F5BDC"/>
    <w:rsid w:val="002F68E6"/>
    <w:rsid w:val="0030108C"/>
    <w:rsid w:val="00303394"/>
    <w:rsid w:val="00303C51"/>
    <w:rsid w:val="00304566"/>
    <w:rsid w:val="00305631"/>
    <w:rsid w:val="0030766C"/>
    <w:rsid w:val="00313CE0"/>
    <w:rsid w:val="00314B94"/>
    <w:rsid w:val="0031650D"/>
    <w:rsid w:val="00316676"/>
    <w:rsid w:val="003170D0"/>
    <w:rsid w:val="003176D8"/>
    <w:rsid w:val="00321D8F"/>
    <w:rsid w:val="0032531E"/>
    <w:rsid w:val="003276A3"/>
    <w:rsid w:val="00327D5A"/>
    <w:rsid w:val="00334B89"/>
    <w:rsid w:val="0034097B"/>
    <w:rsid w:val="00344BDA"/>
    <w:rsid w:val="00346544"/>
    <w:rsid w:val="003475FD"/>
    <w:rsid w:val="00347DC1"/>
    <w:rsid w:val="0035004A"/>
    <w:rsid w:val="00350ABD"/>
    <w:rsid w:val="00355C75"/>
    <w:rsid w:val="00361D01"/>
    <w:rsid w:val="003657E3"/>
    <w:rsid w:val="00366385"/>
    <w:rsid w:val="003675B2"/>
    <w:rsid w:val="00371C82"/>
    <w:rsid w:val="00371F45"/>
    <w:rsid w:val="00373115"/>
    <w:rsid w:val="00373B6C"/>
    <w:rsid w:val="00375A37"/>
    <w:rsid w:val="00376861"/>
    <w:rsid w:val="00381879"/>
    <w:rsid w:val="00382129"/>
    <w:rsid w:val="003828DE"/>
    <w:rsid w:val="00383EEA"/>
    <w:rsid w:val="0038434F"/>
    <w:rsid w:val="003940BF"/>
    <w:rsid w:val="003A1160"/>
    <w:rsid w:val="003A1FB5"/>
    <w:rsid w:val="003A22C6"/>
    <w:rsid w:val="003A2F2D"/>
    <w:rsid w:val="003A6ABD"/>
    <w:rsid w:val="003B12E7"/>
    <w:rsid w:val="003B2A81"/>
    <w:rsid w:val="003B2CE2"/>
    <w:rsid w:val="003B3F8D"/>
    <w:rsid w:val="003B4A5F"/>
    <w:rsid w:val="003B4D90"/>
    <w:rsid w:val="003B5405"/>
    <w:rsid w:val="003B76F4"/>
    <w:rsid w:val="003B7E14"/>
    <w:rsid w:val="003C5D31"/>
    <w:rsid w:val="003D4364"/>
    <w:rsid w:val="003D4B2F"/>
    <w:rsid w:val="003E118F"/>
    <w:rsid w:val="003E7215"/>
    <w:rsid w:val="003E7E86"/>
    <w:rsid w:val="003F0820"/>
    <w:rsid w:val="003F1218"/>
    <w:rsid w:val="003F2F8D"/>
    <w:rsid w:val="003F647D"/>
    <w:rsid w:val="00400943"/>
    <w:rsid w:val="00401DBB"/>
    <w:rsid w:val="00402B7C"/>
    <w:rsid w:val="00404FC8"/>
    <w:rsid w:val="0041411A"/>
    <w:rsid w:val="00414CEE"/>
    <w:rsid w:val="00417707"/>
    <w:rsid w:val="00420A9B"/>
    <w:rsid w:val="0042116F"/>
    <w:rsid w:val="00423901"/>
    <w:rsid w:val="00423A57"/>
    <w:rsid w:val="00427CDE"/>
    <w:rsid w:val="00432174"/>
    <w:rsid w:val="00440926"/>
    <w:rsid w:val="00441C23"/>
    <w:rsid w:val="00441CFD"/>
    <w:rsid w:val="00443D54"/>
    <w:rsid w:val="00447428"/>
    <w:rsid w:val="004474E2"/>
    <w:rsid w:val="00447AA8"/>
    <w:rsid w:val="00447BC6"/>
    <w:rsid w:val="004502C9"/>
    <w:rsid w:val="00460245"/>
    <w:rsid w:val="00462623"/>
    <w:rsid w:val="0046777A"/>
    <w:rsid w:val="00467E37"/>
    <w:rsid w:val="004703BF"/>
    <w:rsid w:val="00472359"/>
    <w:rsid w:val="00473D4D"/>
    <w:rsid w:val="004747D1"/>
    <w:rsid w:val="00477197"/>
    <w:rsid w:val="00477CC0"/>
    <w:rsid w:val="00477FA9"/>
    <w:rsid w:val="00480F4E"/>
    <w:rsid w:val="004843CC"/>
    <w:rsid w:val="00484F39"/>
    <w:rsid w:val="00485834"/>
    <w:rsid w:val="004862BC"/>
    <w:rsid w:val="004964B9"/>
    <w:rsid w:val="00496D3E"/>
    <w:rsid w:val="004A5CFD"/>
    <w:rsid w:val="004B45B4"/>
    <w:rsid w:val="004B78B5"/>
    <w:rsid w:val="004B7C08"/>
    <w:rsid w:val="004C194A"/>
    <w:rsid w:val="004C1981"/>
    <w:rsid w:val="004C2009"/>
    <w:rsid w:val="004C6DF3"/>
    <w:rsid w:val="004D715C"/>
    <w:rsid w:val="004D7467"/>
    <w:rsid w:val="004D7C77"/>
    <w:rsid w:val="004E118D"/>
    <w:rsid w:val="004E4845"/>
    <w:rsid w:val="004F33F8"/>
    <w:rsid w:val="004F42E7"/>
    <w:rsid w:val="004F5B11"/>
    <w:rsid w:val="004F7450"/>
    <w:rsid w:val="00500DC2"/>
    <w:rsid w:val="00504AED"/>
    <w:rsid w:val="005055E4"/>
    <w:rsid w:val="0051190A"/>
    <w:rsid w:val="005131AB"/>
    <w:rsid w:val="00513576"/>
    <w:rsid w:val="00514DFA"/>
    <w:rsid w:val="005216D3"/>
    <w:rsid w:val="00521BF6"/>
    <w:rsid w:val="00522153"/>
    <w:rsid w:val="005223FB"/>
    <w:rsid w:val="00523488"/>
    <w:rsid w:val="005249B1"/>
    <w:rsid w:val="00524B53"/>
    <w:rsid w:val="00530BED"/>
    <w:rsid w:val="00531E57"/>
    <w:rsid w:val="00531EC9"/>
    <w:rsid w:val="0053261D"/>
    <w:rsid w:val="0054015A"/>
    <w:rsid w:val="00541730"/>
    <w:rsid w:val="00541CF2"/>
    <w:rsid w:val="00542AD2"/>
    <w:rsid w:val="00553B1D"/>
    <w:rsid w:val="00556C7F"/>
    <w:rsid w:val="005575E5"/>
    <w:rsid w:val="00563A74"/>
    <w:rsid w:val="00564FE1"/>
    <w:rsid w:val="0057283A"/>
    <w:rsid w:val="00572A2B"/>
    <w:rsid w:val="00572E44"/>
    <w:rsid w:val="00574BEC"/>
    <w:rsid w:val="0057632B"/>
    <w:rsid w:val="00576F30"/>
    <w:rsid w:val="005778D1"/>
    <w:rsid w:val="005856B9"/>
    <w:rsid w:val="0058661F"/>
    <w:rsid w:val="005917AE"/>
    <w:rsid w:val="00591BAC"/>
    <w:rsid w:val="00592DA1"/>
    <w:rsid w:val="00593FFE"/>
    <w:rsid w:val="005A102B"/>
    <w:rsid w:val="005A4977"/>
    <w:rsid w:val="005A7A0E"/>
    <w:rsid w:val="005B066A"/>
    <w:rsid w:val="005C0154"/>
    <w:rsid w:val="005C09DA"/>
    <w:rsid w:val="005C1273"/>
    <w:rsid w:val="005C44D8"/>
    <w:rsid w:val="005C4E7A"/>
    <w:rsid w:val="005C563B"/>
    <w:rsid w:val="005D1203"/>
    <w:rsid w:val="005D225C"/>
    <w:rsid w:val="005D5C61"/>
    <w:rsid w:val="005D6E45"/>
    <w:rsid w:val="005E4387"/>
    <w:rsid w:val="005E7612"/>
    <w:rsid w:val="005F0479"/>
    <w:rsid w:val="005F593E"/>
    <w:rsid w:val="005F5E20"/>
    <w:rsid w:val="00601B7B"/>
    <w:rsid w:val="006026AB"/>
    <w:rsid w:val="00611C15"/>
    <w:rsid w:val="006129F1"/>
    <w:rsid w:val="00615F6A"/>
    <w:rsid w:val="006215D5"/>
    <w:rsid w:val="00626741"/>
    <w:rsid w:val="00626E16"/>
    <w:rsid w:val="00631D1A"/>
    <w:rsid w:val="00642FC1"/>
    <w:rsid w:val="0064583F"/>
    <w:rsid w:val="006540A0"/>
    <w:rsid w:val="00654498"/>
    <w:rsid w:val="006572E7"/>
    <w:rsid w:val="00662716"/>
    <w:rsid w:val="00664C7D"/>
    <w:rsid w:val="0067039B"/>
    <w:rsid w:val="006738AC"/>
    <w:rsid w:val="00675469"/>
    <w:rsid w:val="00675939"/>
    <w:rsid w:val="0068073F"/>
    <w:rsid w:val="00680F6B"/>
    <w:rsid w:val="0068258B"/>
    <w:rsid w:val="006833D3"/>
    <w:rsid w:val="00686FB2"/>
    <w:rsid w:val="00690D65"/>
    <w:rsid w:val="00691664"/>
    <w:rsid w:val="006927C0"/>
    <w:rsid w:val="00694AE8"/>
    <w:rsid w:val="006A1371"/>
    <w:rsid w:val="006A1CB2"/>
    <w:rsid w:val="006A61A4"/>
    <w:rsid w:val="006B330D"/>
    <w:rsid w:val="006B439E"/>
    <w:rsid w:val="006C0425"/>
    <w:rsid w:val="006C5642"/>
    <w:rsid w:val="006C74E6"/>
    <w:rsid w:val="006D090E"/>
    <w:rsid w:val="006D18D9"/>
    <w:rsid w:val="006D61B3"/>
    <w:rsid w:val="006E1812"/>
    <w:rsid w:val="006F0E74"/>
    <w:rsid w:val="006F2488"/>
    <w:rsid w:val="00701E88"/>
    <w:rsid w:val="00702588"/>
    <w:rsid w:val="0071210C"/>
    <w:rsid w:val="00712316"/>
    <w:rsid w:val="007167C9"/>
    <w:rsid w:val="00720A7B"/>
    <w:rsid w:val="00724B48"/>
    <w:rsid w:val="007266A3"/>
    <w:rsid w:val="00742B20"/>
    <w:rsid w:val="007460FB"/>
    <w:rsid w:val="007471B8"/>
    <w:rsid w:val="007472B1"/>
    <w:rsid w:val="007501BC"/>
    <w:rsid w:val="00750BFB"/>
    <w:rsid w:val="00756FB8"/>
    <w:rsid w:val="00766301"/>
    <w:rsid w:val="00766E2E"/>
    <w:rsid w:val="0077170F"/>
    <w:rsid w:val="00774135"/>
    <w:rsid w:val="0078678D"/>
    <w:rsid w:val="00787562"/>
    <w:rsid w:val="00790894"/>
    <w:rsid w:val="00795C84"/>
    <w:rsid w:val="00796E00"/>
    <w:rsid w:val="007A4659"/>
    <w:rsid w:val="007A6EE6"/>
    <w:rsid w:val="007B4E52"/>
    <w:rsid w:val="007B52D2"/>
    <w:rsid w:val="007C7E35"/>
    <w:rsid w:val="007D1ACB"/>
    <w:rsid w:val="007D5800"/>
    <w:rsid w:val="007D65B9"/>
    <w:rsid w:val="007D69CE"/>
    <w:rsid w:val="007D79AD"/>
    <w:rsid w:val="007E2740"/>
    <w:rsid w:val="007E545A"/>
    <w:rsid w:val="007E5B2A"/>
    <w:rsid w:val="007F121E"/>
    <w:rsid w:val="007F31A7"/>
    <w:rsid w:val="007F647C"/>
    <w:rsid w:val="0080478E"/>
    <w:rsid w:val="00805076"/>
    <w:rsid w:val="00805109"/>
    <w:rsid w:val="008052AF"/>
    <w:rsid w:val="0081096B"/>
    <w:rsid w:val="0081181B"/>
    <w:rsid w:val="00814F46"/>
    <w:rsid w:val="00817A91"/>
    <w:rsid w:val="00824E16"/>
    <w:rsid w:val="00825342"/>
    <w:rsid w:val="00825395"/>
    <w:rsid w:val="00826C06"/>
    <w:rsid w:val="00832188"/>
    <w:rsid w:val="00834C2D"/>
    <w:rsid w:val="008414E8"/>
    <w:rsid w:val="008423C2"/>
    <w:rsid w:val="00843DF7"/>
    <w:rsid w:val="00846ED1"/>
    <w:rsid w:val="00847742"/>
    <w:rsid w:val="00850721"/>
    <w:rsid w:val="008520AB"/>
    <w:rsid w:val="00853E94"/>
    <w:rsid w:val="00855253"/>
    <w:rsid w:val="00860A1A"/>
    <w:rsid w:val="00860D2D"/>
    <w:rsid w:val="008612EE"/>
    <w:rsid w:val="0086204D"/>
    <w:rsid w:val="00863155"/>
    <w:rsid w:val="008636A9"/>
    <w:rsid w:val="008650A0"/>
    <w:rsid w:val="0086695F"/>
    <w:rsid w:val="00867E4C"/>
    <w:rsid w:val="0087238A"/>
    <w:rsid w:val="00872FF3"/>
    <w:rsid w:val="008769AB"/>
    <w:rsid w:val="00876EF3"/>
    <w:rsid w:val="008806C3"/>
    <w:rsid w:val="00881139"/>
    <w:rsid w:val="00881884"/>
    <w:rsid w:val="00883FF4"/>
    <w:rsid w:val="00893F43"/>
    <w:rsid w:val="008965E9"/>
    <w:rsid w:val="00896727"/>
    <w:rsid w:val="0089763B"/>
    <w:rsid w:val="008978C6"/>
    <w:rsid w:val="008A13A0"/>
    <w:rsid w:val="008A2046"/>
    <w:rsid w:val="008A464D"/>
    <w:rsid w:val="008A5094"/>
    <w:rsid w:val="008A6CBE"/>
    <w:rsid w:val="008B0B43"/>
    <w:rsid w:val="008B14D1"/>
    <w:rsid w:val="008B31C0"/>
    <w:rsid w:val="008B4384"/>
    <w:rsid w:val="008B6831"/>
    <w:rsid w:val="008C1E5E"/>
    <w:rsid w:val="008C2F1C"/>
    <w:rsid w:val="008C3759"/>
    <w:rsid w:val="008C53DD"/>
    <w:rsid w:val="008D1C10"/>
    <w:rsid w:val="008D3BEC"/>
    <w:rsid w:val="008D3C02"/>
    <w:rsid w:val="008E1827"/>
    <w:rsid w:val="008E2A88"/>
    <w:rsid w:val="008E6D0E"/>
    <w:rsid w:val="008F5D22"/>
    <w:rsid w:val="008F6260"/>
    <w:rsid w:val="00903A58"/>
    <w:rsid w:val="009049F8"/>
    <w:rsid w:val="00906D0D"/>
    <w:rsid w:val="00906F63"/>
    <w:rsid w:val="009105CB"/>
    <w:rsid w:val="00912F00"/>
    <w:rsid w:val="00917210"/>
    <w:rsid w:val="00917DD2"/>
    <w:rsid w:val="0092043C"/>
    <w:rsid w:val="00922D14"/>
    <w:rsid w:val="00926814"/>
    <w:rsid w:val="009278EF"/>
    <w:rsid w:val="00932110"/>
    <w:rsid w:val="009327DF"/>
    <w:rsid w:val="009342A6"/>
    <w:rsid w:val="00934D4D"/>
    <w:rsid w:val="00942F89"/>
    <w:rsid w:val="009448B0"/>
    <w:rsid w:val="00953F1C"/>
    <w:rsid w:val="009569D5"/>
    <w:rsid w:val="0096087B"/>
    <w:rsid w:val="00967207"/>
    <w:rsid w:val="009679AA"/>
    <w:rsid w:val="00967ED6"/>
    <w:rsid w:val="00971325"/>
    <w:rsid w:val="00971DD3"/>
    <w:rsid w:val="00977ED3"/>
    <w:rsid w:val="009842AF"/>
    <w:rsid w:val="00984A12"/>
    <w:rsid w:val="00984B97"/>
    <w:rsid w:val="00985441"/>
    <w:rsid w:val="00985DD2"/>
    <w:rsid w:val="00990A74"/>
    <w:rsid w:val="009A3687"/>
    <w:rsid w:val="009A40C7"/>
    <w:rsid w:val="009A5E1B"/>
    <w:rsid w:val="009A719B"/>
    <w:rsid w:val="009A7501"/>
    <w:rsid w:val="009B3CC5"/>
    <w:rsid w:val="009B3CFE"/>
    <w:rsid w:val="009C7879"/>
    <w:rsid w:val="009D285D"/>
    <w:rsid w:val="009D39DD"/>
    <w:rsid w:val="009D710A"/>
    <w:rsid w:val="009E2054"/>
    <w:rsid w:val="009E28A0"/>
    <w:rsid w:val="009E540C"/>
    <w:rsid w:val="009E5621"/>
    <w:rsid w:val="009E59CA"/>
    <w:rsid w:val="009E60C3"/>
    <w:rsid w:val="009E7ECB"/>
    <w:rsid w:val="009F588A"/>
    <w:rsid w:val="009F6139"/>
    <w:rsid w:val="00A013AC"/>
    <w:rsid w:val="00A02579"/>
    <w:rsid w:val="00A039CA"/>
    <w:rsid w:val="00A06557"/>
    <w:rsid w:val="00A07FDA"/>
    <w:rsid w:val="00A13805"/>
    <w:rsid w:val="00A13E9A"/>
    <w:rsid w:val="00A15005"/>
    <w:rsid w:val="00A150D1"/>
    <w:rsid w:val="00A167B1"/>
    <w:rsid w:val="00A25EF5"/>
    <w:rsid w:val="00A303B6"/>
    <w:rsid w:val="00A34397"/>
    <w:rsid w:val="00A3581F"/>
    <w:rsid w:val="00A35B66"/>
    <w:rsid w:val="00A41FAF"/>
    <w:rsid w:val="00A42D71"/>
    <w:rsid w:val="00A43F73"/>
    <w:rsid w:val="00A4434E"/>
    <w:rsid w:val="00A637B7"/>
    <w:rsid w:val="00A63DA5"/>
    <w:rsid w:val="00A73F6C"/>
    <w:rsid w:val="00A7667D"/>
    <w:rsid w:val="00A8234E"/>
    <w:rsid w:val="00A82E4C"/>
    <w:rsid w:val="00A8451D"/>
    <w:rsid w:val="00A91219"/>
    <w:rsid w:val="00A925F8"/>
    <w:rsid w:val="00A92840"/>
    <w:rsid w:val="00A954FE"/>
    <w:rsid w:val="00A97A76"/>
    <w:rsid w:val="00AA0228"/>
    <w:rsid w:val="00AA0840"/>
    <w:rsid w:val="00AA0AB9"/>
    <w:rsid w:val="00AA1106"/>
    <w:rsid w:val="00AA32F4"/>
    <w:rsid w:val="00AA6563"/>
    <w:rsid w:val="00AA7794"/>
    <w:rsid w:val="00AB0125"/>
    <w:rsid w:val="00AB0860"/>
    <w:rsid w:val="00AB3107"/>
    <w:rsid w:val="00AB70E5"/>
    <w:rsid w:val="00AC1706"/>
    <w:rsid w:val="00AC3949"/>
    <w:rsid w:val="00AC4985"/>
    <w:rsid w:val="00AC4A58"/>
    <w:rsid w:val="00AC5F32"/>
    <w:rsid w:val="00AD185F"/>
    <w:rsid w:val="00AD4DF3"/>
    <w:rsid w:val="00AE5E04"/>
    <w:rsid w:val="00AF2909"/>
    <w:rsid w:val="00AF2E85"/>
    <w:rsid w:val="00AF5D68"/>
    <w:rsid w:val="00AF6F72"/>
    <w:rsid w:val="00B01833"/>
    <w:rsid w:val="00B037BE"/>
    <w:rsid w:val="00B049B2"/>
    <w:rsid w:val="00B06954"/>
    <w:rsid w:val="00B07EBF"/>
    <w:rsid w:val="00B110F1"/>
    <w:rsid w:val="00B11B4E"/>
    <w:rsid w:val="00B1268A"/>
    <w:rsid w:val="00B177B3"/>
    <w:rsid w:val="00B17FCA"/>
    <w:rsid w:val="00B22AD5"/>
    <w:rsid w:val="00B2744B"/>
    <w:rsid w:val="00B27538"/>
    <w:rsid w:val="00B275C7"/>
    <w:rsid w:val="00B27B6D"/>
    <w:rsid w:val="00B27E5E"/>
    <w:rsid w:val="00B30DE5"/>
    <w:rsid w:val="00B32B57"/>
    <w:rsid w:val="00B34BC3"/>
    <w:rsid w:val="00B362AE"/>
    <w:rsid w:val="00B40FB3"/>
    <w:rsid w:val="00B42E24"/>
    <w:rsid w:val="00B46846"/>
    <w:rsid w:val="00B50F91"/>
    <w:rsid w:val="00B51F80"/>
    <w:rsid w:val="00B520AD"/>
    <w:rsid w:val="00B53C71"/>
    <w:rsid w:val="00B575A8"/>
    <w:rsid w:val="00B6124E"/>
    <w:rsid w:val="00B61A7E"/>
    <w:rsid w:val="00B62D55"/>
    <w:rsid w:val="00B63BA8"/>
    <w:rsid w:val="00B7239A"/>
    <w:rsid w:val="00B75F02"/>
    <w:rsid w:val="00B80417"/>
    <w:rsid w:val="00B80512"/>
    <w:rsid w:val="00B817EC"/>
    <w:rsid w:val="00B83CD4"/>
    <w:rsid w:val="00B83ED2"/>
    <w:rsid w:val="00B90F15"/>
    <w:rsid w:val="00B93DBA"/>
    <w:rsid w:val="00B972BB"/>
    <w:rsid w:val="00B975B9"/>
    <w:rsid w:val="00BA0F20"/>
    <w:rsid w:val="00BA1541"/>
    <w:rsid w:val="00BA4398"/>
    <w:rsid w:val="00BB0232"/>
    <w:rsid w:val="00BB02B1"/>
    <w:rsid w:val="00BB0D50"/>
    <w:rsid w:val="00BC0A28"/>
    <w:rsid w:val="00BC0E48"/>
    <w:rsid w:val="00BC3A60"/>
    <w:rsid w:val="00BC5A9C"/>
    <w:rsid w:val="00BC64D7"/>
    <w:rsid w:val="00BD05E1"/>
    <w:rsid w:val="00BD79B9"/>
    <w:rsid w:val="00BD7F6D"/>
    <w:rsid w:val="00BE061F"/>
    <w:rsid w:val="00BE15AE"/>
    <w:rsid w:val="00BE76AB"/>
    <w:rsid w:val="00BE7AE2"/>
    <w:rsid w:val="00BF23F2"/>
    <w:rsid w:val="00BF2AAB"/>
    <w:rsid w:val="00BF4DC0"/>
    <w:rsid w:val="00BF51CA"/>
    <w:rsid w:val="00BF704A"/>
    <w:rsid w:val="00C02577"/>
    <w:rsid w:val="00C05AE7"/>
    <w:rsid w:val="00C074DC"/>
    <w:rsid w:val="00C1067A"/>
    <w:rsid w:val="00C11D3D"/>
    <w:rsid w:val="00C17DDB"/>
    <w:rsid w:val="00C2402E"/>
    <w:rsid w:val="00C26D96"/>
    <w:rsid w:val="00C44D11"/>
    <w:rsid w:val="00C4595C"/>
    <w:rsid w:val="00C475BA"/>
    <w:rsid w:val="00C518FF"/>
    <w:rsid w:val="00C51DA7"/>
    <w:rsid w:val="00C51EC7"/>
    <w:rsid w:val="00C5537F"/>
    <w:rsid w:val="00C56047"/>
    <w:rsid w:val="00C57C58"/>
    <w:rsid w:val="00C62784"/>
    <w:rsid w:val="00C642BF"/>
    <w:rsid w:val="00C64D83"/>
    <w:rsid w:val="00C7036E"/>
    <w:rsid w:val="00C712F8"/>
    <w:rsid w:val="00C75D24"/>
    <w:rsid w:val="00C7672D"/>
    <w:rsid w:val="00C77228"/>
    <w:rsid w:val="00C77C97"/>
    <w:rsid w:val="00C812C6"/>
    <w:rsid w:val="00C83290"/>
    <w:rsid w:val="00C86708"/>
    <w:rsid w:val="00C93132"/>
    <w:rsid w:val="00C95F5A"/>
    <w:rsid w:val="00CA49A8"/>
    <w:rsid w:val="00CA6CDD"/>
    <w:rsid w:val="00CB37D2"/>
    <w:rsid w:val="00CB4A15"/>
    <w:rsid w:val="00CB759C"/>
    <w:rsid w:val="00CB7967"/>
    <w:rsid w:val="00CC17ED"/>
    <w:rsid w:val="00CC2A18"/>
    <w:rsid w:val="00CC5F97"/>
    <w:rsid w:val="00CC6877"/>
    <w:rsid w:val="00CC69B8"/>
    <w:rsid w:val="00CC7B30"/>
    <w:rsid w:val="00CD200F"/>
    <w:rsid w:val="00CD2246"/>
    <w:rsid w:val="00CD36C9"/>
    <w:rsid w:val="00CD4881"/>
    <w:rsid w:val="00CD5F62"/>
    <w:rsid w:val="00CD623E"/>
    <w:rsid w:val="00CD7B6C"/>
    <w:rsid w:val="00CE0F9E"/>
    <w:rsid w:val="00CE2349"/>
    <w:rsid w:val="00CE78E9"/>
    <w:rsid w:val="00CF4694"/>
    <w:rsid w:val="00D00103"/>
    <w:rsid w:val="00D008AC"/>
    <w:rsid w:val="00D01566"/>
    <w:rsid w:val="00D0553A"/>
    <w:rsid w:val="00D07E5E"/>
    <w:rsid w:val="00D1665C"/>
    <w:rsid w:val="00D17700"/>
    <w:rsid w:val="00D239ED"/>
    <w:rsid w:val="00D2540A"/>
    <w:rsid w:val="00D265D4"/>
    <w:rsid w:val="00D27A49"/>
    <w:rsid w:val="00D27FA4"/>
    <w:rsid w:val="00D312AE"/>
    <w:rsid w:val="00D334A1"/>
    <w:rsid w:val="00D34407"/>
    <w:rsid w:val="00D35D06"/>
    <w:rsid w:val="00D51586"/>
    <w:rsid w:val="00D539AC"/>
    <w:rsid w:val="00D54364"/>
    <w:rsid w:val="00D54614"/>
    <w:rsid w:val="00D57BD7"/>
    <w:rsid w:val="00D647EC"/>
    <w:rsid w:val="00D72AC3"/>
    <w:rsid w:val="00D74604"/>
    <w:rsid w:val="00D74DC1"/>
    <w:rsid w:val="00D77571"/>
    <w:rsid w:val="00D82222"/>
    <w:rsid w:val="00D83800"/>
    <w:rsid w:val="00D900F0"/>
    <w:rsid w:val="00D9071A"/>
    <w:rsid w:val="00D9099E"/>
    <w:rsid w:val="00D92EFA"/>
    <w:rsid w:val="00D949B9"/>
    <w:rsid w:val="00D95013"/>
    <w:rsid w:val="00D95EA2"/>
    <w:rsid w:val="00D9672E"/>
    <w:rsid w:val="00D97842"/>
    <w:rsid w:val="00DA1FF7"/>
    <w:rsid w:val="00DA2293"/>
    <w:rsid w:val="00DA26E1"/>
    <w:rsid w:val="00DA4A29"/>
    <w:rsid w:val="00DA6AD1"/>
    <w:rsid w:val="00DA701D"/>
    <w:rsid w:val="00DA7D78"/>
    <w:rsid w:val="00DB0AD7"/>
    <w:rsid w:val="00DB0BB6"/>
    <w:rsid w:val="00DB4795"/>
    <w:rsid w:val="00DB50B4"/>
    <w:rsid w:val="00DC405C"/>
    <w:rsid w:val="00DD00B6"/>
    <w:rsid w:val="00DD37EF"/>
    <w:rsid w:val="00DD4E16"/>
    <w:rsid w:val="00DD6C3A"/>
    <w:rsid w:val="00DD6D72"/>
    <w:rsid w:val="00DE5295"/>
    <w:rsid w:val="00DE54F1"/>
    <w:rsid w:val="00DE5A09"/>
    <w:rsid w:val="00DE5EDB"/>
    <w:rsid w:val="00DE6DED"/>
    <w:rsid w:val="00DF25C6"/>
    <w:rsid w:val="00DF26B4"/>
    <w:rsid w:val="00DF4030"/>
    <w:rsid w:val="00DF739C"/>
    <w:rsid w:val="00E00E20"/>
    <w:rsid w:val="00E03084"/>
    <w:rsid w:val="00E05201"/>
    <w:rsid w:val="00E0644A"/>
    <w:rsid w:val="00E1093C"/>
    <w:rsid w:val="00E1280C"/>
    <w:rsid w:val="00E13757"/>
    <w:rsid w:val="00E14663"/>
    <w:rsid w:val="00E20D1A"/>
    <w:rsid w:val="00E20F60"/>
    <w:rsid w:val="00E23C2B"/>
    <w:rsid w:val="00E24FFE"/>
    <w:rsid w:val="00E26009"/>
    <w:rsid w:val="00E3030F"/>
    <w:rsid w:val="00E3098D"/>
    <w:rsid w:val="00E36B59"/>
    <w:rsid w:val="00E43994"/>
    <w:rsid w:val="00E45602"/>
    <w:rsid w:val="00E469EB"/>
    <w:rsid w:val="00E5070C"/>
    <w:rsid w:val="00E5332B"/>
    <w:rsid w:val="00E54DC7"/>
    <w:rsid w:val="00E56047"/>
    <w:rsid w:val="00E6126C"/>
    <w:rsid w:val="00E62C01"/>
    <w:rsid w:val="00E63310"/>
    <w:rsid w:val="00E6334B"/>
    <w:rsid w:val="00E648DE"/>
    <w:rsid w:val="00E64C99"/>
    <w:rsid w:val="00E71382"/>
    <w:rsid w:val="00E71AFE"/>
    <w:rsid w:val="00E725D0"/>
    <w:rsid w:val="00E74005"/>
    <w:rsid w:val="00E7492E"/>
    <w:rsid w:val="00E75FC7"/>
    <w:rsid w:val="00E810E6"/>
    <w:rsid w:val="00E82E13"/>
    <w:rsid w:val="00E84992"/>
    <w:rsid w:val="00E86683"/>
    <w:rsid w:val="00E86714"/>
    <w:rsid w:val="00E87721"/>
    <w:rsid w:val="00E9189F"/>
    <w:rsid w:val="00E91C12"/>
    <w:rsid w:val="00E94B99"/>
    <w:rsid w:val="00E96C8D"/>
    <w:rsid w:val="00E97204"/>
    <w:rsid w:val="00EA01D4"/>
    <w:rsid w:val="00EA1755"/>
    <w:rsid w:val="00EA6632"/>
    <w:rsid w:val="00EB48E1"/>
    <w:rsid w:val="00EB6379"/>
    <w:rsid w:val="00EB7151"/>
    <w:rsid w:val="00EC0F83"/>
    <w:rsid w:val="00ED30F2"/>
    <w:rsid w:val="00ED5172"/>
    <w:rsid w:val="00ED5500"/>
    <w:rsid w:val="00ED6D81"/>
    <w:rsid w:val="00EE1150"/>
    <w:rsid w:val="00EE32A2"/>
    <w:rsid w:val="00EE3870"/>
    <w:rsid w:val="00EE4763"/>
    <w:rsid w:val="00EE5AC1"/>
    <w:rsid w:val="00EF00E4"/>
    <w:rsid w:val="00EF0B96"/>
    <w:rsid w:val="00EF0C66"/>
    <w:rsid w:val="00EF2E34"/>
    <w:rsid w:val="00EF4BA7"/>
    <w:rsid w:val="00F01D51"/>
    <w:rsid w:val="00F02B42"/>
    <w:rsid w:val="00F04388"/>
    <w:rsid w:val="00F05AA5"/>
    <w:rsid w:val="00F06B22"/>
    <w:rsid w:val="00F07760"/>
    <w:rsid w:val="00F10344"/>
    <w:rsid w:val="00F17DF6"/>
    <w:rsid w:val="00F200C0"/>
    <w:rsid w:val="00F2062C"/>
    <w:rsid w:val="00F2304B"/>
    <w:rsid w:val="00F30E1E"/>
    <w:rsid w:val="00F33662"/>
    <w:rsid w:val="00F33BD3"/>
    <w:rsid w:val="00F345F1"/>
    <w:rsid w:val="00F376BA"/>
    <w:rsid w:val="00F404A7"/>
    <w:rsid w:val="00F4188F"/>
    <w:rsid w:val="00F420E7"/>
    <w:rsid w:val="00F421F2"/>
    <w:rsid w:val="00F508E2"/>
    <w:rsid w:val="00F51ED4"/>
    <w:rsid w:val="00F52A41"/>
    <w:rsid w:val="00F54394"/>
    <w:rsid w:val="00F61D90"/>
    <w:rsid w:val="00F6620E"/>
    <w:rsid w:val="00F67776"/>
    <w:rsid w:val="00F73882"/>
    <w:rsid w:val="00F74231"/>
    <w:rsid w:val="00F7616B"/>
    <w:rsid w:val="00F76C80"/>
    <w:rsid w:val="00F839A2"/>
    <w:rsid w:val="00F84698"/>
    <w:rsid w:val="00F9256D"/>
    <w:rsid w:val="00F92A29"/>
    <w:rsid w:val="00F938F1"/>
    <w:rsid w:val="00F9575C"/>
    <w:rsid w:val="00F97815"/>
    <w:rsid w:val="00FA1504"/>
    <w:rsid w:val="00FA1B98"/>
    <w:rsid w:val="00FA2C4B"/>
    <w:rsid w:val="00FA6F98"/>
    <w:rsid w:val="00FA7809"/>
    <w:rsid w:val="00FB1B8D"/>
    <w:rsid w:val="00FB7E60"/>
    <w:rsid w:val="00FC051D"/>
    <w:rsid w:val="00FC43F0"/>
    <w:rsid w:val="00FC6D6C"/>
    <w:rsid w:val="00FD2296"/>
    <w:rsid w:val="00FD2EEC"/>
    <w:rsid w:val="00FD5641"/>
    <w:rsid w:val="00FE28C4"/>
    <w:rsid w:val="00FE5AFA"/>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1">
    <w:name w:val="heading 1"/>
    <w:basedOn w:val="a1"/>
    <w:next w:val="a1"/>
    <w:link w:val="12"/>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3"/>
    <w:next w:val="13"/>
    <w:link w:val="70"/>
    <w:qFormat/>
    <w:rsid w:val="00917210"/>
    <w:pPr>
      <w:keepNext/>
      <w:jc w:val="center"/>
      <w:outlineLvl w:val="6"/>
    </w:pPr>
    <w:rPr>
      <w:b/>
      <w:snapToGrid/>
      <w:sz w:val="28"/>
      <w:lang w:val="x-none"/>
    </w:rPr>
  </w:style>
  <w:style w:type="paragraph" w:styleId="8">
    <w:name w:val="heading 8"/>
    <w:basedOn w:val="13"/>
    <w:next w:val="13"/>
    <w:link w:val="80"/>
    <w:qFormat/>
    <w:rsid w:val="00917210"/>
    <w:pPr>
      <w:keepNext/>
      <w:ind w:left="5812"/>
      <w:jc w:val="both"/>
      <w:outlineLvl w:val="7"/>
    </w:pPr>
    <w:rPr>
      <w:snapToGrid/>
      <w:sz w:val="28"/>
      <w:lang w:val="x-none"/>
    </w:rPr>
  </w:style>
  <w:style w:type="paragraph" w:styleId="9">
    <w:name w:val="heading 9"/>
    <w:basedOn w:val="13"/>
    <w:next w:val="13"/>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ac">
    <w:name w:val="Знак Знак Знак Знак Знак Знак Знак Знак Знак Знак Знак Знак"/>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d">
    <w:name w:val="Title"/>
    <w:basedOn w:val="a1"/>
    <w:link w:val="15"/>
    <w:qFormat/>
    <w:rsid w:val="00DD37EF"/>
    <w:pPr>
      <w:jc w:val="center"/>
    </w:pPr>
    <w:rPr>
      <w:b/>
      <w:szCs w:val="20"/>
    </w:rPr>
  </w:style>
  <w:style w:type="character" w:customStyle="1" w:styleId="ae">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5">
    <w:name w:val="Заголовок Знак1"/>
    <w:link w:val="ad"/>
    <w:rsid w:val="00DD37EF"/>
    <w:rPr>
      <w:rFonts w:ascii="Times New Roman" w:eastAsia="Times New Roman" w:hAnsi="Times New Roman" w:cs="Times New Roman"/>
      <w:b/>
      <w:sz w:val="24"/>
      <w:szCs w:val="20"/>
      <w:lang w:eastAsia="ru-RU"/>
    </w:rPr>
  </w:style>
  <w:style w:type="paragraph" w:customStyle="1" w:styleId="af">
    <w:name w:val="Знак Знак Знак Знак Знак Знак Знак Знак Знак Знак Знак Знак"/>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2">
    <w:name w:val="Заголовок 1 Знак"/>
    <w:basedOn w:val="a2"/>
    <w:link w:val="11"/>
    <w:rsid w:val="007A6EE6"/>
    <w:rPr>
      <w:rFonts w:asciiTheme="majorHAnsi" w:eastAsiaTheme="majorEastAsia" w:hAnsiTheme="majorHAnsi" w:cstheme="majorBidi"/>
      <w:color w:val="2F5496" w:themeColor="accent1" w:themeShade="BF"/>
      <w:sz w:val="32"/>
      <w:szCs w:val="32"/>
    </w:rPr>
  </w:style>
  <w:style w:type="paragraph" w:customStyle="1" w:styleId="af0">
    <w:name w:val="Знак Знак Знак Знак Знак Знак Знак Знак Знак Знак Знак Знак"/>
    <w:basedOn w:val="a1"/>
    <w:rsid w:val="00B83ED2"/>
    <w:pPr>
      <w:tabs>
        <w:tab w:val="num" w:pos="360"/>
      </w:tabs>
      <w:spacing w:after="160" w:line="240" w:lineRule="exact"/>
    </w:pPr>
    <w:rPr>
      <w:rFonts w:ascii="Verdana" w:hAnsi="Verdana" w:cs="Verdana"/>
      <w:sz w:val="20"/>
      <w:szCs w:val="20"/>
      <w:lang w:val="en-US" w:eastAsia="en-US"/>
    </w:rPr>
  </w:style>
  <w:style w:type="table" w:styleId="af1">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iPriority w:val="99"/>
    <w:unhideWhenUsed/>
    <w:rsid w:val="004474E2"/>
    <w:rPr>
      <w:color w:val="0000FF"/>
      <w:u w:val="single"/>
    </w:rPr>
  </w:style>
  <w:style w:type="character" w:styleId="af3">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6">
    <w:name w:val="Знак Знак Знак1"/>
    <w:basedOn w:val="a1"/>
    <w:rsid w:val="00383EEA"/>
    <w:pPr>
      <w:tabs>
        <w:tab w:val="num" w:pos="360"/>
      </w:tabs>
      <w:spacing w:after="160" w:line="240" w:lineRule="exact"/>
    </w:pPr>
    <w:rPr>
      <w:rFonts w:ascii="Verdana" w:hAnsi="Verdana" w:cs="Verdana"/>
      <w:sz w:val="20"/>
      <w:szCs w:val="20"/>
      <w:lang w:val="en-US" w:eastAsia="en-US"/>
    </w:rPr>
  </w:style>
  <w:style w:type="paragraph" w:styleId="af4">
    <w:name w:val="Balloon Text"/>
    <w:basedOn w:val="a1"/>
    <w:link w:val="af5"/>
    <w:uiPriority w:val="99"/>
    <w:unhideWhenUsed/>
    <w:rsid w:val="000B58A5"/>
    <w:rPr>
      <w:rFonts w:ascii="Segoe UI" w:eastAsia="Calibri" w:hAnsi="Segoe UI" w:cs="Segoe UI"/>
      <w:sz w:val="18"/>
      <w:szCs w:val="18"/>
      <w:lang w:eastAsia="en-US"/>
    </w:rPr>
  </w:style>
  <w:style w:type="character" w:customStyle="1" w:styleId="af5">
    <w:name w:val="Текст выноски Знак"/>
    <w:basedOn w:val="a2"/>
    <w:link w:val="af4"/>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Знак Знак"/>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7">
    <w:name w:val="Сетка таблицы1"/>
    <w:basedOn w:val="a3"/>
    <w:next w:val="af1"/>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1"/>
    <w:rsid w:val="00564FE1"/>
    <w:pPr>
      <w:tabs>
        <w:tab w:val="num" w:pos="360"/>
      </w:tabs>
      <w:spacing w:after="160" w:line="240" w:lineRule="exact"/>
    </w:pPr>
    <w:rPr>
      <w:rFonts w:ascii="Verdana" w:hAnsi="Verdana" w:cs="Verdana"/>
      <w:sz w:val="20"/>
      <w:szCs w:val="20"/>
      <w:lang w:val="en-US" w:eastAsia="en-US"/>
    </w:rPr>
  </w:style>
  <w:style w:type="paragraph" w:styleId="af8">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age number"/>
    <w:basedOn w:val="a2"/>
    <w:rsid w:val="00252EC5"/>
  </w:style>
  <w:style w:type="paragraph" w:customStyle="1" w:styleId="afa">
    <w:name w:val="Знак Знак Знак Знак Знак Знак Знак Знак Знак Знак Знак Знак"/>
    <w:basedOn w:val="a1"/>
    <w:rsid w:val="00344BDA"/>
    <w:pPr>
      <w:tabs>
        <w:tab w:val="num" w:pos="360"/>
      </w:tabs>
      <w:spacing w:after="160" w:line="240" w:lineRule="exact"/>
    </w:pPr>
    <w:rPr>
      <w:rFonts w:ascii="Verdana" w:hAnsi="Verdana" w:cs="Verdana"/>
      <w:sz w:val="20"/>
      <w:szCs w:val="20"/>
      <w:lang w:val="en-US" w:eastAsia="en-US"/>
    </w:rPr>
  </w:style>
  <w:style w:type="paragraph" w:styleId="afb">
    <w:name w:val="TOC Heading"/>
    <w:basedOn w:val="11"/>
    <w:next w:val="a1"/>
    <w:uiPriority w:val="39"/>
    <w:unhideWhenUsed/>
    <w:qFormat/>
    <w:rsid w:val="00A43F73"/>
    <w:pPr>
      <w:spacing w:line="259" w:lineRule="auto"/>
      <w:outlineLvl w:val="9"/>
    </w:pPr>
    <w:rPr>
      <w:lang w:eastAsia="ru-RU"/>
    </w:rPr>
  </w:style>
  <w:style w:type="paragraph" w:styleId="18">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c">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f1"/>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f1"/>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9">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d">
    <w:name w:val="Подпись к таблице"/>
    <w:rsid w:val="00B34BC3"/>
    <w:rPr>
      <w:sz w:val="22"/>
      <w:szCs w:val="22"/>
      <w:lang w:bidi="ar-SA"/>
    </w:rPr>
  </w:style>
  <w:style w:type="paragraph" w:customStyle="1" w:styleId="1a">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3">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f1"/>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f1"/>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f1"/>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f1"/>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Знак Знак Знак Знак Знак Знак Знак Знак Знак"/>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uiPriority w:val="99"/>
    <w:rsid w:val="00A7667D"/>
    <w:pPr>
      <w:ind w:firstLine="851"/>
      <w:jc w:val="center"/>
    </w:pPr>
    <w:rPr>
      <w:b/>
      <w:sz w:val="28"/>
      <w:szCs w:val="20"/>
    </w:rPr>
  </w:style>
  <w:style w:type="character" w:customStyle="1" w:styleId="24">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c">
    <w:name w:val="Неразрешенное упоминание1"/>
    <w:basedOn w:val="a2"/>
    <w:uiPriority w:val="99"/>
    <w:semiHidden/>
    <w:unhideWhenUsed/>
    <w:rsid w:val="00DE54F1"/>
    <w:rPr>
      <w:color w:val="605E5C"/>
      <w:shd w:val="clear" w:color="auto" w:fill="E1DFDD"/>
    </w:rPr>
  </w:style>
  <w:style w:type="paragraph" w:styleId="aff">
    <w:name w:val="Body Text Indent"/>
    <w:basedOn w:val="a1"/>
    <w:link w:val="aff0"/>
    <w:rsid w:val="00A7667D"/>
    <w:pPr>
      <w:spacing w:after="120"/>
      <w:ind w:left="283"/>
    </w:pPr>
    <w:rPr>
      <w:sz w:val="20"/>
      <w:szCs w:val="20"/>
    </w:rPr>
  </w:style>
  <w:style w:type="character" w:customStyle="1" w:styleId="aff0">
    <w:name w:val="Основной текст с отступом Знак"/>
    <w:basedOn w:val="a2"/>
    <w:link w:val="aff"/>
    <w:rsid w:val="00A7667D"/>
    <w:rPr>
      <w:rFonts w:ascii="Times New Roman" w:eastAsia="Times New Roman" w:hAnsi="Times New Roman" w:cs="Times New Roman"/>
      <w:sz w:val="20"/>
      <w:szCs w:val="20"/>
      <w:lang w:eastAsia="ru-RU"/>
    </w:rPr>
  </w:style>
  <w:style w:type="paragraph" w:customStyle="1" w:styleId="1d">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f1">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f2"/>
    <w:rsid w:val="00A7667D"/>
    <w:pPr>
      <w:spacing w:after="120"/>
    </w:pPr>
    <w:rPr>
      <w:sz w:val="20"/>
      <w:szCs w:val="20"/>
    </w:rPr>
  </w:style>
  <w:style w:type="character" w:customStyle="1" w:styleId="aff2">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f1"/>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f1"/>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annotation reference"/>
    <w:uiPriority w:val="99"/>
    <w:rsid w:val="00AB3107"/>
    <w:rPr>
      <w:sz w:val="16"/>
      <w:szCs w:val="16"/>
    </w:rPr>
  </w:style>
  <w:style w:type="character" w:customStyle="1" w:styleId="aff4">
    <w:name w:val="Тема примечания Знак"/>
    <w:link w:val="aff5"/>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6">
    <w:name w:val="Название Знак"/>
    <w:link w:val="aff7"/>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8">
    <w:name w:val="Текст примечания Знак"/>
    <w:link w:val="aff9"/>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9">
    <w:name w:val="annotation text"/>
    <w:basedOn w:val="a1"/>
    <w:link w:val="aff8"/>
    <w:uiPriority w:val="99"/>
    <w:rsid w:val="00AB3107"/>
    <w:rPr>
      <w:rFonts w:cstheme="minorBidi"/>
      <w:sz w:val="22"/>
      <w:szCs w:val="22"/>
      <w:lang w:eastAsia="en-US"/>
    </w:rPr>
  </w:style>
  <w:style w:type="character" w:customStyle="1" w:styleId="1e">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5">
    <w:name w:val="annotation subject"/>
    <w:basedOn w:val="aff9"/>
    <w:next w:val="aff9"/>
    <w:link w:val="aff4"/>
    <w:uiPriority w:val="99"/>
    <w:rsid w:val="00AB3107"/>
    <w:rPr>
      <w:b/>
      <w:bCs/>
    </w:rPr>
  </w:style>
  <w:style w:type="character" w:customStyle="1" w:styleId="1f">
    <w:name w:val="Тема примечания Знак1"/>
    <w:basedOn w:val="1e"/>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rsid w:val="00AB3107"/>
    <w:pPr>
      <w:ind w:left="240"/>
    </w:pPr>
    <w:rPr>
      <w:szCs w:val="20"/>
    </w:rPr>
  </w:style>
  <w:style w:type="paragraph" w:customStyle="1" w:styleId="aff7">
    <w:name w:val="Название"/>
    <w:basedOn w:val="a1"/>
    <w:link w:val="aff6"/>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f0">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f1"/>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a">
    <w:name w:val="Subtitle"/>
    <w:basedOn w:val="a1"/>
    <w:next w:val="a1"/>
    <w:link w:val="affb"/>
    <w:uiPriority w:val="11"/>
    <w:qFormat/>
    <w:rsid w:val="00AB3107"/>
    <w:pPr>
      <w:spacing w:after="60"/>
      <w:jc w:val="center"/>
      <w:outlineLvl w:val="1"/>
    </w:pPr>
    <w:rPr>
      <w:rFonts w:ascii="Calibri Light" w:hAnsi="Calibri Light"/>
    </w:rPr>
  </w:style>
  <w:style w:type="character" w:customStyle="1" w:styleId="affb">
    <w:name w:val="Подзаголовок Знак"/>
    <w:basedOn w:val="a2"/>
    <w:link w:val="affa"/>
    <w:uiPriority w:val="11"/>
    <w:rsid w:val="00AB3107"/>
    <w:rPr>
      <w:rFonts w:ascii="Calibri Light" w:eastAsia="Times New Roman" w:hAnsi="Calibri Light" w:cs="Times New Roman"/>
      <w:sz w:val="24"/>
      <w:szCs w:val="24"/>
      <w:lang w:eastAsia="ru-RU"/>
    </w:rPr>
  </w:style>
  <w:style w:type="character" w:styleId="affc">
    <w:name w:val="Emphasis"/>
    <w:uiPriority w:val="20"/>
    <w:qFormat/>
    <w:rsid w:val="00AB3107"/>
    <w:rPr>
      <w:i/>
      <w:iCs/>
    </w:rPr>
  </w:style>
  <w:style w:type="character" w:styleId="affd">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e">
    <w:name w:val="Normal (Web)"/>
    <w:basedOn w:val="a1"/>
    <w:uiPriority w:val="99"/>
    <w:rsid w:val="00AB3107"/>
    <w:pPr>
      <w:textAlignment w:val="top"/>
    </w:pPr>
    <w:rPr>
      <w:rFonts w:eastAsia="Calibri"/>
    </w:rPr>
  </w:style>
  <w:style w:type="paragraph" w:styleId="afff">
    <w:name w:val="Document Map"/>
    <w:basedOn w:val="a1"/>
    <w:link w:val="afff0"/>
    <w:unhideWhenUsed/>
    <w:rsid w:val="00AB3107"/>
    <w:rPr>
      <w:rFonts w:ascii="Segoe UI" w:hAnsi="Segoe UI" w:cs="Segoe UI"/>
      <w:sz w:val="16"/>
      <w:szCs w:val="16"/>
    </w:rPr>
  </w:style>
  <w:style w:type="character" w:customStyle="1" w:styleId="afff0">
    <w:name w:val="Схема документа Знак"/>
    <w:basedOn w:val="a2"/>
    <w:link w:val="afff"/>
    <w:rsid w:val="00AB3107"/>
    <w:rPr>
      <w:rFonts w:ascii="Segoe UI" w:eastAsia="Times New Roman" w:hAnsi="Segoe UI" w:cs="Segoe UI"/>
      <w:sz w:val="16"/>
      <w:szCs w:val="16"/>
      <w:lang w:eastAsia="ru-RU"/>
    </w:rPr>
  </w:style>
  <w:style w:type="character" w:styleId="afff1">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f1"/>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1"/>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1"/>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f1"/>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2">
    <w:name w:val="List"/>
    <w:basedOn w:val="a1"/>
    <w:rsid w:val="00917210"/>
    <w:pPr>
      <w:ind w:left="283" w:hanging="283"/>
    </w:pPr>
  </w:style>
  <w:style w:type="table" w:customStyle="1" w:styleId="82">
    <w:name w:val="Сетка таблицы8"/>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1">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Знак Знак Знак Знак"/>
    <w:basedOn w:val="a1"/>
    <w:rsid w:val="00917210"/>
    <w:rPr>
      <w:rFonts w:ascii="Verdana" w:hAnsi="Verdana" w:cs="Verdana"/>
      <w:sz w:val="20"/>
      <w:szCs w:val="20"/>
      <w:lang w:val="en-US" w:eastAsia="en-US"/>
    </w:rPr>
  </w:style>
  <w:style w:type="character" w:styleId="afff4">
    <w:name w:val="footnote reference"/>
    <w:rsid w:val="00917210"/>
    <w:rPr>
      <w:vertAlign w:val="superscript"/>
    </w:rPr>
  </w:style>
  <w:style w:type="paragraph" w:customStyle="1" w:styleId="1f2">
    <w:name w:val="Знак Знак Знак Знак1"/>
    <w:basedOn w:val="a1"/>
    <w:rsid w:val="00917210"/>
    <w:rPr>
      <w:rFonts w:ascii="Verdana" w:hAnsi="Verdana" w:cs="Verdana"/>
      <w:sz w:val="20"/>
      <w:szCs w:val="20"/>
      <w:lang w:val="en-US" w:eastAsia="en-US"/>
    </w:rPr>
  </w:style>
  <w:style w:type="paragraph" w:customStyle="1" w:styleId="1f3">
    <w:name w:val="Абзац списка1"/>
    <w:basedOn w:val="a1"/>
    <w:rsid w:val="00917210"/>
    <w:pPr>
      <w:spacing w:after="200" w:line="276" w:lineRule="auto"/>
      <w:ind w:left="720"/>
    </w:pPr>
    <w:rPr>
      <w:rFonts w:ascii="Calibri" w:hAnsi="Calibri"/>
      <w:sz w:val="22"/>
      <w:szCs w:val="22"/>
    </w:rPr>
  </w:style>
  <w:style w:type="paragraph" w:customStyle="1" w:styleId="afff5">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3"/>
    <w:next w:val="13"/>
    <w:rsid w:val="00917210"/>
    <w:pPr>
      <w:keepNext/>
      <w:ind w:firstLine="851"/>
      <w:jc w:val="both"/>
      <w:outlineLvl w:val="0"/>
    </w:pPr>
    <w:rPr>
      <w:b/>
      <w:snapToGrid/>
      <w:sz w:val="28"/>
    </w:rPr>
  </w:style>
  <w:style w:type="character" w:customStyle="1" w:styleId="1f4">
    <w:name w:val="Основной шрифт абзаца1"/>
    <w:rsid w:val="00917210"/>
  </w:style>
  <w:style w:type="paragraph" w:customStyle="1" w:styleId="1f5">
    <w:name w:val="Название1"/>
    <w:basedOn w:val="13"/>
    <w:rsid w:val="00917210"/>
    <w:pPr>
      <w:jc w:val="center"/>
    </w:pPr>
    <w:rPr>
      <w:snapToGrid/>
      <w:sz w:val="28"/>
    </w:rPr>
  </w:style>
  <w:style w:type="paragraph" w:customStyle="1" w:styleId="212">
    <w:name w:val="Основной текст с отступом 21"/>
    <w:basedOn w:val="13"/>
    <w:rsid w:val="00917210"/>
    <w:pPr>
      <w:ind w:firstLine="567"/>
      <w:jc w:val="both"/>
    </w:pPr>
    <w:rPr>
      <w:snapToGrid/>
      <w:sz w:val="28"/>
    </w:rPr>
  </w:style>
  <w:style w:type="paragraph" w:customStyle="1" w:styleId="1f6">
    <w:name w:val="Основной текст1"/>
    <w:basedOn w:val="13"/>
    <w:rsid w:val="00917210"/>
    <w:pPr>
      <w:jc w:val="both"/>
    </w:pPr>
    <w:rPr>
      <w:snapToGrid/>
      <w:sz w:val="28"/>
    </w:rPr>
  </w:style>
  <w:style w:type="paragraph" w:customStyle="1" w:styleId="1f7">
    <w:name w:val="Верхний колонтитул1"/>
    <w:basedOn w:val="13"/>
    <w:rsid w:val="00917210"/>
    <w:pPr>
      <w:tabs>
        <w:tab w:val="center" w:pos="4153"/>
        <w:tab w:val="right" w:pos="8306"/>
      </w:tabs>
      <w:ind w:firstLine="720"/>
      <w:jc w:val="both"/>
    </w:pPr>
    <w:rPr>
      <w:snapToGrid/>
      <w:sz w:val="20"/>
    </w:rPr>
  </w:style>
  <w:style w:type="paragraph" w:customStyle="1" w:styleId="1f8">
    <w:name w:val="Нижний колонтитул1"/>
    <w:basedOn w:val="13"/>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3"/>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6">
    <w:name w:val="Основной текст_"/>
    <w:link w:val="113"/>
    <w:locked/>
    <w:rsid w:val="00917210"/>
    <w:rPr>
      <w:sz w:val="28"/>
      <w:shd w:val="clear" w:color="auto" w:fill="FFFFFF"/>
    </w:rPr>
  </w:style>
  <w:style w:type="paragraph" w:customStyle="1" w:styleId="113">
    <w:name w:val="Основной текст11"/>
    <w:basedOn w:val="a1"/>
    <w:link w:val="afff6"/>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7">
    <w:name w:val="footnote text"/>
    <w:basedOn w:val="a1"/>
    <w:link w:val="afff8"/>
    <w:rsid w:val="00917210"/>
    <w:rPr>
      <w:sz w:val="20"/>
      <w:szCs w:val="20"/>
      <w:lang w:val="x-none"/>
    </w:rPr>
  </w:style>
  <w:style w:type="character" w:customStyle="1" w:styleId="afff8">
    <w:name w:val="Текст сноски Знак"/>
    <w:basedOn w:val="a2"/>
    <w:link w:val="afff7"/>
    <w:rsid w:val="00917210"/>
    <w:rPr>
      <w:rFonts w:ascii="Times New Roman" w:eastAsia="Times New Roman" w:hAnsi="Times New Roman" w:cs="Times New Roman"/>
      <w:sz w:val="20"/>
      <w:szCs w:val="20"/>
      <w:lang w:val="x-none" w:eastAsia="ru-RU"/>
    </w:rPr>
  </w:style>
  <w:style w:type="paragraph" w:styleId="afff9">
    <w:name w:val="caption"/>
    <w:basedOn w:val="a1"/>
    <w:next w:val="a1"/>
    <w:uiPriority w:val="35"/>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b">
    <w:name w:val="Block Text"/>
    <w:basedOn w:val="a1"/>
    <w:rsid w:val="00917210"/>
    <w:pPr>
      <w:ind w:left="142" w:right="151" w:firstLine="992"/>
      <w:jc w:val="both"/>
    </w:pPr>
    <w:rPr>
      <w:szCs w:val="20"/>
    </w:rPr>
  </w:style>
  <w:style w:type="character" w:styleId="afffc">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d">
    <w:name w:val="Plain Text"/>
    <w:basedOn w:val="a1"/>
    <w:link w:val="afffe"/>
    <w:rsid w:val="00917210"/>
    <w:rPr>
      <w:rFonts w:ascii="Courier New" w:hAnsi="Courier New"/>
      <w:sz w:val="20"/>
      <w:szCs w:val="20"/>
      <w:lang w:val="x-none" w:eastAsia="x-none"/>
    </w:rPr>
  </w:style>
  <w:style w:type="character" w:customStyle="1" w:styleId="afffe">
    <w:name w:val="Текст Знак"/>
    <w:basedOn w:val="a2"/>
    <w:link w:val="afffd"/>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Знак Знак Знак Знак Знак Знак Знак Знак Знак Знак Знак Знак"/>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Знак Знак Знак Знак"/>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f1"/>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1"/>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a">
    <w:name w:val="1"/>
    <w:basedOn w:val="a1"/>
    <w:rsid w:val="0030766C"/>
    <w:pPr>
      <w:spacing w:after="160" w:line="240" w:lineRule="exact"/>
    </w:pPr>
    <w:rPr>
      <w:rFonts w:ascii="Verdana" w:hAnsi="Verdana" w:cs="Verdana"/>
      <w:sz w:val="20"/>
      <w:szCs w:val="20"/>
      <w:lang w:val="en-US" w:eastAsia="en-US"/>
    </w:rPr>
  </w:style>
  <w:style w:type="paragraph" w:customStyle="1" w:styleId="affff4">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5">
    <w:name w:val="Знак"/>
    <w:basedOn w:val="a1"/>
    <w:rsid w:val="0030766C"/>
    <w:pPr>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64583F"/>
    <w:pPr>
      <w:tabs>
        <w:tab w:val="num" w:pos="360"/>
      </w:tabs>
      <w:spacing w:after="160" w:line="240" w:lineRule="exact"/>
    </w:pPr>
    <w:rPr>
      <w:rFonts w:ascii="Verdana" w:hAnsi="Verdana" w:cs="Verdana"/>
      <w:sz w:val="20"/>
      <w:szCs w:val="20"/>
      <w:lang w:val="en-US" w:eastAsia="en-US"/>
    </w:rPr>
  </w:style>
  <w:style w:type="paragraph" w:styleId="affff8">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fb">
    <w:name w:val="Знак Знак Знак1"/>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9">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Знак Знак Знак Знак Знак Знак Знак"/>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f1"/>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f1"/>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Знак Знак Знак1"/>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f1"/>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f1"/>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f1">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2">
    <w:name w:val="текст примечания"/>
    <w:basedOn w:val="a1"/>
    <w:rsid w:val="000D6E3B"/>
  </w:style>
  <w:style w:type="paragraph" w:customStyle="1" w:styleId="afffff3">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4">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f1"/>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Знак Знак Знак1"/>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1"/>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Знак Знак Знак Знак Знак Знак Знак Знак Знак Знак Знак Знак"/>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f1"/>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f1"/>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f1"/>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5">
    <w:name w:val="Знак Знак Знак1"/>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f1"/>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1"/>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f9">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ff7">
    <w:name w:val="Знак Знак Знак1"/>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afffffb">
    <w:basedOn w:val="a1"/>
    <w:next w:val="affe"/>
    <w:rsid w:val="006D18D9"/>
    <w:pPr>
      <w:spacing w:before="100" w:beforeAutospacing="1" w:after="100" w:afterAutospacing="1"/>
    </w:pPr>
  </w:style>
  <w:style w:type="paragraph" w:customStyle="1" w:styleId="afffffc">
    <w:name w:val="Знак"/>
    <w:basedOn w:val="a1"/>
    <w:rsid w:val="006D18D9"/>
    <w:pPr>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Знак Знак Знак Знак Знак Знак Знак Знак Знак Знак Знак Знак"/>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f1"/>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3">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f1"/>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3"/>
    <w:next w:val="af1"/>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f1"/>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4">
    <w:name w:val="Абзац списка7"/>
    <w:basedOn w:val="a1"/>
    <w:autoRedefine/>
    <w:rsid w:val="0007558F"/>
    <w:pPr>
      <w:jc w:val="center"/>
    </w:pPr>
    <w:rPr>
      <w:snapToGrid w:val="0"/>
      <w:sz w:val="28"/>
      <w:szCs w:val="28"/>
    </w:rPr>
  </w:style>
  <w:style w:type="table" w:customStyle="1" w:styleId="370">
    <w:name w:val="Сетка таблицы37"/>
    <w:basedOn w:val="a3"/>
    <w:next w:val="af1"/>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basedOn w:val="a1"/>
    <w:next w:val="affe"/>
    <w:rsid w:val="0007558F"/>
    <w:pPr>
      <w:spacing w:before="100" w:beforeAutospacing="1" w:after="100" w:afterAutospacing="1"/>
    </w:pPr>
  </w:style>
  <w:style w:type="paragraph" w:customStyle="1" w:styleId="affffff3">
    <w:name w:val="Знак"/>
    <w:basedOn w:val="a1"/>
    <w:rsid w:val="0007558F"/>
    <w:pPr>
      <w:spacing w:after="160" w:line="240" w:lineRule="exact"/>
    </w:pPr>
    <w:rPr>
      <w:rFonts w:ascii="Verdana" w:hAnsi="Verdana" w:cs="Verdana"/>
      <w:sz w:val="20"/>
      <w:szCs w:val="20"/>
      <w:lang w:val="en-US" w:eastAsia="en-US"/>
    </w:rPr>
  </w:style>
  <w:style w:type="table" w:customStyle="1" w:styleId="117">
    <w:name w:val="Сетка таблицы117"/>
    <w:basedOn w:val="a3"/>
    <w:next w:val="af1"/>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f1"/>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Знак"/>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f1"/>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ff9">
    <w:name w:val="Знак Знак1 Знак Знак"/>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affffff7">
    <w:basedOn w:val="a1"/>
    <w:next w:val="affe"/>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affffff8">
    <w:name w:val="Знак Знак Знак Знак Знак Знак Знак Знак Знак Знак Знак Знак"/>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fa">
    <w:name w:val="Нет списка1"/>
    <w:next w:val="a4"/>
    <w:uiPriority w:val="99"/>
    <w:semiHidden/>
    <w:unhideWhenUsed/>
    <w:rsid w:val="00EE5AC1"/>
  </w:style>
  <w:style w:type="numbering" w:customStyle="1" w:styleId="118">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f1"/>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f1"/>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4"/>
    <w:uiPriority w:val="99"/>
    <w:semiHidden/>
    <w:rsid w:val="00EE5AC1"/>
  </w:style>
  <w:style w:type="numbering" w:customStyle="1" w:styleId="122">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4">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affffff9">
    <w:name w:val="Знак Знак Знак Знак Знак Знак Знак Знак Знак Знак Знак Знак"/>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1">
    <w:name w:val="1 Заголов"/>
    <w:basedOn w:val="aa"/>
    <w:qFormat/>
    <w:rsid w:val="00304566"/>
    <w:pPr>
      <w:numPr>
        <w:numId w:val="8"/>
      </w:numPr>
      <w:spacing w:line="360" w:lineRule="auto"/>
      <w:jc w:val="both"/>
    </w:pPr>
    <w:rPr>
      <w:b/>
      <w:sz w:val="28"/>
      <w:szCs w:val="28"/>
      <w:lang w:eastAsia="ru-RU"/>
    </w:rPr>
  </w:style>
  <w:style w:type="paragraph" w:customStyle="1" w:styleId="10">
    <w:name w:val="Стиль1"/>
    <w:basedOn w:val="aa"/>
    <w:next w:val="20"/>
    <w:qFormat/>
    <w:rsid w:val="00304566"/>
    <w:pPr>
      <w:numPr>
        <w:ilvl w:val="1"/>
        <w:numId w:val="8"/>
      </w:numPr>
      <w:spacing w:line="360" w:lineRule="auto"/>
      <w:jc w:val="both"/>
    </w:pPr>
    <w:rPr>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2616</TotalTime>
  <Pages>38</Pages>
  <Words>11328</Words>
  <Characters>64571</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97</cp:revision>
  <cp:lastPrinted>2023-10-03T04:20:00Z</cp:lastPrinted>
  <dcterms:created xsi:type="dcterms:W3CDTF">2022-07-15T03:00:00Z</dcterms:created>
  <dcterms:modified xsi:type="dcterms:W3CDTF">2023-10-03T05:58:00Z</dcterms:modified>
</cp:coreProperties>
</file>