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3FF6DF7F" w:rsidR="0074510A" w:rsidRPr="00D00103" w:rsidRDefault="0074510A" w:rsidP="000C297E">
      <w:pPr>
        <w:tabs>
          <w:tab w:val="left" w:pos="5580"/>
          <w:tab w:val="left" w:pos="9498"/>
        </w:tabs>
        <w:ind w:left="-4836" w:right="-569" w:firstLine="10932"/>
      </w:pPr>
      <w:r w:rsidRPr="00D00103">
        <w:t>Приложение</w:t>
      </w:r>
      <w:r w:rsidR="00A6401F">
        <w:t xml:space="preserve"> № 1</w:t>
      </w:r>
      <w:r w:rsidRPr="00D00103">
        <w:t xml:space="preserve"> к протоколу № </w:t>
      </w:r>
      <w:r w:rsidR="000C297E">
        <w:t>53</w:t>
      </w:r>
    </w:p>
    <w:p w14:paraId="5DFCB6CC" w14:textId="77777777" w:rsidR="0074510A" w:rsidRPr="00D00103" w:rsidRDefault="0074510A" w:rsidP="000C297E">
      <w:pPr>
        <w:tabs>
          <w:tab w:val="left" w:pos="5580"/>
          <w:tab w:val="left" w:pos="9498"/>
        </w:tabs>
        <w:ind w:left="-4836" w:right="-569" w:firstLine="10932"/>
      </w:pPr>
      <w:r w:rsidRPr="00D00103">
        <w:t>заседания правления Региональной</w:t>
      </w:r>
    </w:p>
    <w:p w14:paraId="42FDA5BF" w14:textId="77777777" w:rsidR="0074510A" w:rsidRPr="00D00103" w:rsidRDefault="0074510A" w:rsidP="000C297E">
      <w:pPr>
        <w:tabs>
          <w:tab w:val="left" w:pos="5580"/>
          <w:tab w:val="left" w:pos="9498"/>
        </w:tabs>
        <w:ind w:left="-4836" w:right="-569" w:firstLine="10932"/>
      </w:pPr>
      <w:r w:rsidRPr="00D00103">
        <w:t>энергетической комиссии</w:t>
      </w:r>
    </w:p>
    <w:p w14:paraId="17CC70F9" w14:textId="49F4EE43" w:rsidR="0074510A" w:rsidRDefault="0074510A" w:rsidP="000C297E">
      <w:pPr>
        <w:tabs>
          <w:tab w:val="left" w:pos="5580"/>
          <w:tab w:val="left" w:pos="9498"/>
        </w:tabs>
        <w:ind w:left="-4836" w:right="-569" w:firstLine="10932"/>
      </w:pPr>
      <w:r w:rsidRPr="00D00103">
        <w:t xml:space="preserve">Кузбасса от </w:t>
      </w:r>
      <w:r w:rsidR="000C297E">
        <w:t>19</w:t>
      </w:r>
      <w:r w:rsidRPr="00D00103">
        <w:t>.0</w:t>
      </w:r>
      <w:r w:rsidR="000C297E">
        <w:t>9</w:t>
      </w:r>
      <w:r w:rsidRPr="00D00103">
        <w:t>.202</w:t>
      </w:r>
      <w:r>
        <w:t>3</w:t>
      </w:r>
    </w:p>
    <w:p w14:paraId="4A5AB222" w14:textId="77777777" w:rsidR="000C297E" w:rsidRPr="000C297E" w:rsidRDefault="000C297E" w:rsidP="000C297E">
      <w:pPr>
        <w:ind w:firstLine="851"/>
        <w:jc w:val="both"/>
        <w:rPr>
          <w:sz w:val="28"/>
          <w:szCs w:val="28"/>
        </w:rPr>
      </w:pPr>
    </w:p>
    <w:p w14:paraId="147093E0" w14:textId="77777777" w:rsidR="000C297E" w:rsidRPr="000C297E" w:rsidRDefault="000C297E" w:rsidP="000C297E">
      <w:pPr>
        <w:ind w:firstLine="720"/>
        <w:jc w:val="center"/>
        <w:rPr>
          <w:b/>
          <w:sz w:val="28"/>
          <w:szCs w:val="28"/>
        </w:rPr>
      </w:pPr>
      <w:r w:rsidRPr="000C297E">
        <w:rPr>
          <w:b/>
          <w:sz w:val="28"/>
          <w:szCs w:val="28"/>
        </w:rPr>
        <w:t>Экспертное заключение</w:t>
      </w:r>
    </w:p>
    <w:p w14:paraId="3DE5C3D4" w14:textId="77777777" w:rsidR="000C297E" w:rsidRPr="000C297E" w:rsidRDefault="000C297E" w:rsidP="000C297E">
      <w:pPr>
        <w:ind w:firstLine="720"/>
        <w:jc w:val="center"/>
        <w:rPr>
          <w:b/>
          <w:sz w:val="28"/>
          <w:szCs w:val="28"/>
        </w:rPr>
      </w:pPr>
      <w:r w:rsidRPr="000C297E">
        <w:rPr>
          <w:b/>
          <w:sz w:val="28"/>
          <w:szCs w:val="28"/>
        </w:rPr>
        <w:t>Региональной энергетической комиссии Кузбасса</w:t>
      </w:r>
    </w:p>
    <w:p w14:paraId="3296727C" w14:textId="77777777" w:rsidR="000C297E" w:rsidRPr="000C297E" w:rsidRDefault="000C297E" w:rsidP="000C297E">
      <w:pPr>
        <w:ind w:firstLine="720"/>
        <w:jc w:val="center"/>
        <w:rPr>
          <w:b/>
          <w:sz w:val="28"/>
          <w:szCs w:val="28"/>
        </w:rPr>
      </w:pPr>
      <w:r w:rsidRPr="000C297E">
        <w:rPr>
          <w:b/>
          <w:sz w:val="28"/>
          <w:szCs w:val="28"/>
        </w:rPr>
        <w:t xml:space="preserve">по материалам, представленным АО «ЕВРАЗ Объединенный Западно-Сибирский металлургический комбинат» для установления предельных </w:t>
      </w:r>
      <w:proofErr w:type="gramStart"/>
      <w:r w:rsidRPr="000C297E">
        <w:rPr>
          <w:b/>
          <w:sz w:val="28"/>
          <w:szCs w:val="28"/>
        </w:rPr>
        <w:t>максимальных  тарифов</w:t>
      </w:r>
      <w:proofErr w:type="gramEnd"/>
      <w:r w:rsidRPr="000C297E">
        <w:rPr>
          <w:b/>
          <w:sz w:val="28"/>
          <w:szCs w:val="28"/>
        </w:rPr>
        <w:t xml:space="preserve"> на транспортные услуги, оказываемые на подъездных железнодорожных путях</w:t>
      </w:r>
    </w:p>
    <w:p w14:paraId="50B2CA0D" w14:textId="77777777" w:rsidR="000C297E" w:rsidRPr="000C297E" w:rsidRDefault="000C297E" w:rsidP="000C297E">
      <w:pPr>
        <w:ind w:firstLine="720"/>
        <w:jc w:val="center"/>
        <w:rPr>
          <w:b/>
          <w:sz w:val="28"/>
          <w:szCs w:val="28"/>
        </w:rPr>
      </w:pPr>
    </w:p>
    <w:p w14:paraId="75FE27BE" w14:textId="77777777" w:rsidR="000C297E" w:rsidRPr="000C297E" w:rsidRDefault="000C297E" w:rsidP="000C297E">
      <w:pPr>
        <w:ind w:firstLine="851"/>
        <w:jc w:val="both"/>
        <w:rPr>
          <w:bCs/>
          <w:sz w:val="28"/>
        </w:rPr>
      </w:pPr>
      <w:r w:rsidRPr="000C297E">
        <w:rPr>
          <w:bCs/>
          <w:sz w:val="28"/>
          <w:szCs w:val="28"/>
        </w:rPr>
        <w:t xml:space="preserve">АО </w:t>
      </w:r>
      <w:bookmarkStart w:id="0" w:name="_Hlk114043581"/>
      <w:r w:rsidRPr="000C297E">
        <w:rPr>
          <w:bCs/>
          <w:sz w:val="28"/>
          <w:szCs w:val="28"/>
        </w:rPr>
        <w:t xml:space="preserve">«ЕВРАЗ Объединенный Западно-Сибирский металлургический комбинат» </w:t>
      </w:r>
      <w:bookmarkEnd w:id="0"/>
      <w:r w:rsidRPr="000C297E">
        <w:rPr>
          <w:bCs/>
          <w:sz w:val="28"/>
          <w:szCs w:val="28"/>
        </w:rPr>
        <w:t xml:space="preserve">обратилось в </w:t>
      </w:r>
      <w:r w:rsidRPr="000C297E">
        <w:rPr>
          <w:bCs/>
          <w:sz w:val="28"/>
        </w:rPr>
        <w:t>Региональную энергетическую комиссию Кузбасса с предложениями об установлении тарифов на транспортные услуги на следующем уровне:</w:t>
      </w:r>
    </w:p>
    <w:p w14:paraId="324787C1" w14:textId="77777777" w:rsidR="000C297E" w:rsidRPr="000C297E" w:rsidRDefault="000C297E" w:rsidP="000C297E">
      <w:pPr>
        <w:ind w:firstLine="851"/>
        <w:jc w:val="both"/>
        <w:rPr>
          <w:bCs/>
          <w:sz w:val="28"/>
          <w:u w:val="single"/>
        </w:rPr>
      </w:pPr>
      <w:r w:rsidRPr="000C297E">
        <w:rPr>
          <w:bCs/>
          <w:sz w:val="28"/>
          <w:u w:val="single"/>
        </w:rPr>
        <w:t>Площадка Рельсового проката</w:t>
      </w:r>
    </w:p>
    <w:p w14:paraId="7D2FC7F5" w14:textId="77777777" w:rsidR="000C297E" w:rsidRPr="000C297E" w:rsidRDefault="000C297E" w:rsidP="000C297E">
      <w:pPr>
        <w:ind w:firstLine="720"/>
        <w:jc w:val="both"/>
        <w:rPr>
          <w:bCs/>
          <w:color w:val="000000"/>
          <w:sz w:val="28"/>
        </w:rPr>
      </w:pPr>
      <w:r w:rsidRPr="000C297E">
        <w:rPr>
          <w:bCs/>
          <w:color w:val="000000"/>
          <w:sz w:val="28"/>
        </w:rPr>
        <w:t xml:space="preserve">- перевозка грузов, подача и уборка вагонов подъездным железнодорожным путям в размере 39,92 рублей за </w:t>
      </w:r>
      <w:proofErr w:type="spellStart"/>
      <w:r w:rsidRPr="000C297E">
        <w:rPr>
          <w:bCs/>
          <w:color w:val="000000"/>
          <w:sz w:val="28"/>
        </w:rPr>
        <w:t>тоннокилометр</w:t>
      </w:r>
      <w:proofErr w:type="spellEnd"/>
      <w:r w:rsidRPr="000C297E">
        <w:rPr>
          <w:bCs/>
          <w:color w:val="000000"/>
          <w:sz w:val="28"/>
        </w:rPr>
        <w:t>;</w:t>
      </w:r>
    </w:p>
    <w:p w14:paraId="2D1701D5" w14:textId="77777777" w:rsidR="000C297E" w:rsidRPr="000C297E" w:rsidRDefault="000C297E" w:rsidP="000C297E">
      <w:pPr>
        <w:ind w:firstLine="720"/>
        <w:jc w:val="both"/>
        <w:rPr>
          <w:bCs/>
          <w:color w:val="000000"/>
          <w:sz w:val="28"/>
        </w:rPr>
      </w:pPr>
      <w:r w:rsidRPr="000C297E">
        <w:rPr>
          <w:bCs/>
          <w:color w:val="000000"/>
          <w:sz w:val="28"/>
        </w:rPr>
        <w:t xml:space="preserve">- маневровая работа локомотива, выполняемая </w:t>
      </w:r>
      <w:proofErr w:type="gramStart"/>
      <w:r w:rsidRPr="000C297E">
        <w:rPr>
          <w:bCs/>
          <w:color w:val="000000"/>
          <w:sz w:val="28"/>
        </w:rPr>
        <w:t>локомотивами  АО</w:t>
      </w:r>
      <w:proofErr w:type="gramEnd"/>
      <w:r w:rsidRPr="000C297E">
        <w:rPr>
          <w:bCs/>
          <w:color w:val="000000"/>
          <w:sz w:val="28"/>
        </w:rPr>
        <w:t xml:space="preserve"> «ЕВРАЗ ЗСМК» в размере 6593,84 рублей за </w:t>
      </w:r>
      <w:proofErr w:type="spellStart"/>
      <w:r w:rsidRPr="000C297E">
        <w:rPr>
          <w:bCs/>
          <w:color w:val="000000"/>
          <w:sz w:val="28"/>
        </w:rPr>
        <w:t>локомотиво</w:t>
      </w:r>
      <w:proofErr w:type="spellEnd"/>
      <w:r w:rsidRPr="000C297E">
        <w:rPr>
          <w:bCs/>
          <w:color w:val="000000"/>
          <w:sz w:val="28"/>
        </w:rPr>
        <w:t>-час;</w:t>
      </w:r>
    </w:p>
    <w:p w14:paraId="66AE1DB8" w14:textId="77777777" w:rsidR="000C297E" w:rsidRPr="000C297E" w:rsidRDefault="000C297E" w:rsidP="000C297E">
      <w:pPr>
        <w:ind w:firstLine="720"/>
        <w:jc w:val="both"/>
        <w:rPr>
          <w:bCs/>
          <w:color w:val="000000"/>
          <w:sz w:val="28"/>
        </w:rPr>
      </w:pPr>
      <w:r w:rsidRPr="000C297E">
        <w:rPr>
          <w:bCs/>
          <w:color w:val="000000"/>
          <w:sz w:val="28"/>
        </w:rPr>
        <w:t xml:space="preserve">- отстой вагонов на железнодорожных путях в размере 118,26 рублей за </w:t>
      </w:r>
      <w:proofErr w:type="spellStart"/>
      <w:r w:rsidRPr="000C297E">
        <w:rPr>
          <w:bCs/>
          <w:color w:val="000000"/>
          <w:sz w:val="28"/>
        </w:rPr>
        <w:t>вагоно</w:t>
      </w:r>
      <w:proofErr w:type="spellEnd"/>
      <w:r w:rsidRPr="000C297E">
        <w:rPr>
          <w:bCs/>
          <w:color w:val="000000"/>
          <w:sz w:val="28"/>
        </w:rPr>
        <w:t>-сутки.</w:t>
      </w:r>
    </w:p>
    <w:p w14:paraId="40B717C7" w14:textId="77777777" w:rsidR="000C297E" w:rsidRPr="000C297E" w:rsidRDefault="000C297E" w:rsidP="000C297E">
      <w:pPr>
        <w:ind w:firstLine="720"/>
        <w:jc w:val="both"/>
        <w:rPr>
          <w:bCs/>
          <w:color w:val="000000"/>
          <w:sz w:val="28"/>
        </w:rPr>
      </w:pPr>
      <w:r w:rsidRPr="000C297E">
        <w:rPr>
          <w:bCs/>
          <w:color w:val="000000"/>
          <w:sz w:val="28"/>
        </w:rPr>
        <w:t>- пропуск вагонов на железнодорожных путях в размере 975,37 рублей за единицу подвижного состава</w:t>
      </w:r>
    </w:p>
    <w:p w14:paraId="4B17F167" w14:textId="77777777" w:rsidR="000C297E" w:rsidRPr="000C297E" w:rsidRDefault="000C297E" w:rsidP="000C297E">
      <w:pPr>
        <w:ind w:firstLine="720"/>
        <w:jc w:val="both"/>
        <w:rPr>
          <w:bCs/>
          <w:sz w:val="28"/>
        </w:rPr>
      </w:pPr>
      <w:r w:rsidRPr="000C297E">
        <w:rPr>
          <w:bCs/>
          <w:color w:val="000000"/>
          <w:sz w:val="28"/>
        </w:rPr>
        <w:t xml:space="preserve">- погрузочно-разгрузочные работы в </w:t>
      </w:r>
      <w:proofErr w:type="gramStart"/>
      <w:r w:rsidRPr="000C297E">
        <w:rPr>
          <w:bCs/>
          <w:color w:val="000000"/>
          <w:sz w:val="28"/>
        </w:rPr>
        <w:t>размере  2274</w:t>
      </w:r>
      <w:proofErr w:type="gramEnd"/>
      <w:r w:rsidRPr="000C297E">
        <w:rPr>
          <w:bCs/>
          <w:color w:val="000000"/>
          <w:sz w:val="28"/>
        </w:rPr>
        <w:t xml:space="preserve">,55 </w:t>
      </w:r>
      <w:r w:rsidRPr="000C297E">
        <w:rPr>
          <w:bCs/>
          <w:sz w:val="28"/>
        </w:rPr>
        <w:t>руб./</w:t>
      </w:r>
      <w:proofErr w:type="spellStart"/>
      <w:r w:rsidRPr="000C297E">
        <w:rPr>
          <w:bCs/>
          <w:sz w:val="28"/>
        </w:rPr>
        <w:t>крано</w:t>
      </w:r>
      <w:proofErr w:type="spellEnd"/>
      <w:r w:rsidRPr="000C297E">
        <w:rPr>
          <w:bCs/>
          <w:sz w:val="28"/>
        </w:rPr>
        <w:t>-час.</w:t>
      </w:r>
    </w:p>
    <w:p w14:paraId="7094DA86" w14:textId="77777777" w:rsidR="000C297E" w:rsidRPr="000C297E" w:rsidRDefault="000C297E" w:rsidP="000C297E">
      <w:pPr>
        <w:ind w:firstLine="851"/>
        <w:jc w:val="both"/>
        <w:rPr>
          <w:bCs/>
          <w:sz w:val="28"/>
          <w:u w:val="single"/>
        </w:rPr>
      </w:pPr>
      <w:r w:rsidRPr="000C297E">
        <w:rPr>
          <w:bCs/>
          <w:sz w:val="28"/>
          <w:u w:val="single"/>
        </w:rPr>
        <w:t>Площадка Строительного проката</w:t>
      </w:r>
    </w:p>
    <w:p w14:paraId="19904C48" w14:textId="77777777" w:rsidR="000C297E" w:rsidRPr="000C297E" w:rsidRDefault="000C297E" w:rsidP="000C297E">
      <w:pPr>
        <w:ind w:firstLine="720"/>
        <w:jc w:val="both"/>
        <w:rPr>
          <w:bCs/>
          <w:color w:val="000000"/>
          <w:sz w:val="28"/>
        </w:rPr>
      </w:pPr>
      <w:r w:rsidRPr="000C297E">
        <w:rPr>
          <w:bCs/>
          <w:color w:val="000000"/>
          <w:sz w:val="28"/>
        </w:rPr>
        <w:t xml:space="preserve">- перевозка грузов, подача и уборка вагонов подъездным железнодорожным путям в размере 25,17 рублей за </w:t>
      </w:r>
      <w:proofErr w:type="spellStart"/>
      <w:r w:rsidRPr="000C297E">
        <w:rPr>
          <w:bCs/>
          <w:color w:val="000000"/>
          <w:sz w:val="28"/>
        </w:rPr>
        <w:t>тоннокилометр</w:t>
      </w:r>
      <w:proofErr w:type="spellEnd"/>
      <w:r w:rsidRPr="000C297E">
        <w:rPr>
          <w:bCs/>
          <w:color w:val="000000"/>
          <w:sz w:val="28"/>
        </w:rPr>
        <w:t>;</w:t>
      </w:r>
    </w:p>
    <w:p w14:paraId="4FCB1489" w14:textId="77777777" w:rsidR="000C297E" w:rsidRPr="000C297E" w:rsidRDefault="000C297E" w:rsidP="000C297E">
      <w:pPr>
        <w:ind w:firstLine="720"/>
        <w:jc w:val="both"/>
        <w:rPr>
          <w:bCs/>
          <w:color w:val="000000"/>
          <w:sz w:val="28"/>
        </w:rPr>
      </w:pPr>
      <w:r w:rsidRPr="000C297E">
        <w:rPr>
          <w:bCs/>
          <w:color w:val="000000"/>
          <w:sz w:val="28"/>
        </w:rPr>
        <w:t xml:space="preserve">- маневровая работа локомотива, выполняемая </w:t>
      </w:r>
      <w:proofErr w:type="gramStart"/>
      <w:r w:rsidRPr="000C297E">
        <w:rPr>
          <w:bCs/>
          <w:color w:val="000000"/>
          <w:sz w:val="28"/>
        </w:rPr>
        <w:t>локомотивами  АО</w:t>
      </w:r>
      <w:proofErr w:type="gramEnd"/>
      <w:r w:rsidRPr="000C297E">
        <w:rPr>
          <w:bCs/>
          <w:color w:val="000000"/>
          <w:sz w:val="28"/>
        </w:rPr>
        <w:t xml:space="preserve"> «ЕВРАЗ ЗСМК» в размере 4052,61 рублей за </w:t>
      </w:r>
      <w:proofErr w:type="spellStart"/>
      <w:r w:rsidRPr="000C297E">
        <w:rPr>
          <w:bCs/>
          <w:color w:val="000000"/>
          <w:sz w:val="28"/>
        </w:rPr>
        <w:t>локомотиво</w:t>
      </w:r>
      <w:proofErr w:type="spellEnd"/>
      <w:r w:rsidRPr="000C297E">
        <w:rPr>
          <w:bCs/>
          <w:color w:val="000000"/>
          <w:sz w:val="28"/>
        </w:rPr>
        <w:t>-час;</w:t>
      </w:r>
    </w:p>
    <w:p w14:paraId="3CDFB651" w14:textId="77777777" w:rsidR="000C297E" w:rsidRPr="000C297E" w:rsidRDefault="000C297E" w:rsidP="000C297E">
      <w:pPr>
        <w:ind w:firstLine="720"/>
        <w:jc w:val="both"/>
        <w:rPr>
          <w:bCs/>
          <w:color w:val="000000"/>
          <w:sz w:val="28"/>
        </w:rPr>
      </w:pPr>
      <w:r w:rsidRPr="000C297E">
        <w:rPr>
          <w:bCs/>
          <w:color w:val="000000"/>
          <w:sz w:val="28"/>
        </w:rPr>
        <w:t xml:space="preserve">- отстой вагонов на железнодорожных путях в размере 103,17 рублей за </w:t>
      </w:r>
      <w:proofErr w:type="spellStart"/>
      <w:r w:rsidRPr="000C297E">
        <w:rPr>
          <w:bCs/>
          <w:color w:val="000000"/>
          <w:sz w:val="28"/>
        </w:rPr>
        <w:t>вагоно</w:t>
      </w:r>
      <w:proofErr w:type="spellEnd"/>
      <w:r w:rsidRPr="000C297E">
        <w:rPr>
          <w:bCs/>
          <w:color w:val="000000"/>
          <w:sz w:val="28"/>
        </w:rPr>
        <w:t>-сутки.</w:t>
      </w:r>
    </w:p>
    <w:p w14:paraId="6D622680" w14:textId="77777777" w:rsidR="000C297E" w:rsidRPr="000C297E" w:rsidRDefault="000C297E" w:rsidP="000C297E">
      <w:pPr>
        <w:ind w:firstLine="720"/>
        <w:jc w:val="both"/>
        <w:rPr>
          <w:bCs/>
          <w:color w:val="000000"/>
          <w:sz w:val="28"/>
        </w:rPr>
      </w:pPr>
      <w:r w:rsidRPr="000C297E">
        <w:rPr>
          <w:bCs/>
          <w:color w:val="000000"/>
          <w:sz w:val="28"/>
        </w:rPr>
        <w:t>- пропуск вагонов на железнодорожных путях в размере 788,03 рубля за единицу подвижного состава</w:t>
      </w:r>
    </w:p>
    <w:p w14:paraId="696BFDF9" w14:textId="77777777" w:rsidR="000C297E" w:rsidRPr="000C297E" w:rsidRDefault="000C297E" w:rsidP="000C297E">
      <w:pPr>
        <w:ind w:firstLine="720"/>
        <w:jc w:val="both"/>
        <w:rPr>
          <w:bCs/>
          <w:sz w:val="28"/>
        </w:rPr>
      </w:pPr>
      <w:r w:rsidRPr="000C297E">
        <w:rPr>
          <w:bCs/>
          <w:color w:val="000000"/>
          <w:sz w:val="28"/>
        </w:rPr>
        <w:t xml:space="preserve">- погрузочно-разгрузочные работы в размере 1663,67 </w:t>
      </w:r>
      <w:r w:rsidRPr="000C297E">
        <w:rPr>
          <w:bCs/>
          <w:sz w:val="28"/>
        </w:rPr>
        <w:t>руб./</w:t>
      </w:r>
      <w:proofErr w:type="spellStart"/>
      <w:r w:rsidRPr="000C297E">
        <w:rPr>
          <w:bCs/>
          <w:sz w:val="28"/>
        </w:rPr>
        <w:t>крано</w:t>
      </w:r>
      <w:proofErr w:type="spellEnd"/>
      <w:r w:rsidRPr="000C297E">
        <w:rPr>
          <w:bCs/>
          <w:sz w:val="28"/>
        </w:rPr>
        <w:t>-час.</w:t>
      </w:r>
    </w:p>
    <w:p w14:paraId="6EFB34DD" w14:textId="77777777" w:rsidR="000C297E" w:rsidRPr="000C297E" w:rsidRDefault="000C297E" w:rsidP="000C297E">
      <w:pPr>
        <w:ind w:firstLine="851"/>
        <w:jc w:val="both"/>
        <w:rPr>
          <w:bCs/>
          <w:color w:val="000000"/>
          <w:sz w:val="28"/>
          <w:u w:val="single"/>
        </w:rPr>
      </w:pPr>
      <w:bookmarkStart w:id="1" w:name="_Hlk114042871"/>
      <w:proofErr w:type="spellStart"/>
      <w:r w:rsidRPr="000C297E">
        <w:rPr>
          <w:bCs/>
          <w:color w:val="000000"/>
          <w:sz w:val="28"/>
          <w:u w:val="single"/>
        </w:rPr>
        <w:t>Шерегешская</w:t>
      </w:r>
      <w:proofErr w:type="spellEnd"/>
      <w:r w:rsidRPr="000C297E">
        <w:rPr>
          <w:bCs/>
          <w:color w:val="000000"/>
          <w:sz w:val="28"/>
          <w:u w:val="single"/>
        </w:rPr>
        <w:t xml:space="preserve"> шахта филиала АО «ЕВРАЗ </w:t>
      </w:r>
      <w:proofErr w:type="gramStart"/>
      <w:r w:rsidRPr="000C297E">
        <w:rPr>
          <w:bCs/>
          <w:color w:val="000000"/>
          <w:sz w:val="28"/>
          <w:u w:val="single"/>
        </w:rPr>
        <w:t>ЗСМК»  «</w:t>
      </w:r>
      <w:proofErr w:type="gramEnd"/>
      <w:r w:rsidRPr="000C297E">
        <w:rPr>
          <w:bCs/>
          <w:color w:val="000000"/>
          <w:sz w:val="28"/>
          <w:u w:val="single"/>
        </w:rPr>
        <w:t>Евразруда  - филиал АО «ЕВРАЗ ЗСМК»</w:t>
      </w:r>
    </w:p>
    <w:p w14:paraId="3627E258" w14:textId="77777777" w:rsidR="000C297E" w:rsidRPr="000C297E" w:rsidRDefault="000C297E" w:rsidP="000C297E">
      <w:pPr>
        <w:ind w:firstLine="720"/>
        <w:jc w:val="both"/>
        <w:rPr>
          <w:bCs/>
          <w:color w:val="000000"/>
          <w:sz w:val="28"/>
        </w:rPr>
      </w:pPr>
      <w:r w:rsidRPr="000C297E">
        <w:rPr>
          <w:bCs/>
          <w:color w:val="000000"/>
          <w:sz w:val="28"/>
        </w:rPr>
        <w:t>- пропуск вагонов на железнодорожных путях в размере 315,86 рублей за единицу подвижного состава</w:t>
      </w:r>
    </w:p>
    <w:bookmarkEnd w:id="1"/>
    <w:p w14:paraId="33231EB7" w14:textId="77777777" w:rsidR="000C297E" w:rsidRPr="000C297E" w:rsidRDefault="000C297E" w:rsidP="000C297E">
      <w:pPr>
        <w:ind w:firstLine="851"/>
        <w:jc w:val="both"/>
        <w:rPr>
          <w:bCs/>
          <w:color w:val="000000"/>
          <w:sz w:val="28"/>
          <w:u w:val="single"/>
        </w:rPr>
      </w:pPr>
      <w:r w:rsidRPr="000C297E">
        <w:rPr>
          <w:bCs/>
          <w:color w:val="000000"/>
          <w:sz w:val="28"/>
          <w:u w:val="single"/>
        </w:rPr>
        <w:t xml:space="preserve">Таштагольская шахта филиала АО «ЕВРАЗ </w:t>
      </w:r>
      <w:proofErr w:type="gramStart"/>
      <w:r w:rsidRPr="000C297E">
        <w:rPr>
          <w:bCs/>
          <w:color w:val="000000"/>
          <w:sz w:val="28"/>
          <w:u w:val="single"/>
        </w:rPr>
        <w:t>ЗСМК»  «</w:t>
      </w:r>
      <w:proofErr w:type="gramEnd"/>
      <w:r w:rsidRPr="000C297E">
        <w:rPr>
          <w:bCs/>
          <w:color w:val="000000"/>
          <w:sz w:val="28"/>
          <w:u w:val="single"/>
        </w:rPr>
        <w:t>Евразруда  - филиал АО «ЕВРАЗ ЗСМК»</w:t>
      </w:r>
    </w:p>
    <w:p w14:paraId="655E16AA" w14:textId="77777777" w:rsidR="000C297E" w:rsidRPr="000C297E" w:rsidRDefault="000C297E" w:rsidP="000C297E">
      <w:pPr>
        <w:ind w:firstLine="720"/>
        <w:jc w:val="both"/>
        <w:rPr>
          <w:bCs/>
          <w:color w:val="000000"/>
          <w:sz w:val="28"/>
        </w:rPr>
      </w:pPr>
      <w:r w:rsidRPr="000C297E">
        <w:rPr>
          <w:bCs/>
          <w:color w:val="000000"/>
          <w:sz w:val="28"/>
        </w:rPr>
        <w:t>- пропуск вагонов на железнодорожных путях в размере 718,20 рублей за единицу подвижного состава.</w:t>
      </w:r>
    </w:p>
    <w:p w14:paraId="65985CD6" w14:textId="77777777" w:rsidR="000C297E" w:rsidRPr="000C297E" w:rsidRDefault="000C297E" w:rsidP="000C297E">
      <w:pPr>
        <w:ind w:firstLine="720"/>
        <w:jc w:val="both"/>
        <w:rPr>
          <w:bCs/>
          <w:color w:val="000000"/>
          <w:sz w:val="28"/>
        </w:rPr>
      </w:pPr>
      <w:r w:rsidRPr="000C297E">
        <w:rPr>
          <w:bCs/>
          <w:color w:val="000000"/>
          <w:sz w:val="28"/>
        </w:rPr>
        <w:t xml:space="preserve">В процессе рассмотрения материалов письмом (исх. от 01.09.2023                    № 36-01/70, </w:t>
      </w:r>
      <w:proofErr w:type="spellStart"/>
      <w:r w:rsidRPr="000C297E">
        <w:rPr>
          <w:bCs/>
          <w:color w:val="000000"/>
          <w:sz w:val="28"/>
        </w:rPr>
        <w:t>вх</w:t>
      </w:r>
      <w:proofErr w:type="spellEnd"/>
      <w:r w:rsidRPr="000C297E">
        <w:rPr>
          <w:bCs/>
          <w:color w:val="000000"/>
          <w:sz w:val="28"/>
        </w:rPr>
        <w:t xml:space="preserve">. от 11.09.2023 № 5031) АО </w:t>
      </w:r>
      <w:r w:rsidRPr="000C297E">
        <w:rPr>
          <w:bCs/>
          <w:sz w:val="28"/>
          <w:szCs w:val="28"/>
        </w:rPr>
        <w:t xml:space="preserve">«ЕВРАЗ Объединенный Западно-Сибирский металлургический комбинат» отозвали предложения по </w:t>
      </w:r>
      <w:r w:rsidRPr="000C297E">
        <w:rPr>
          <w:bCs/>
          <w:sz w:val="28"/>
          <w:szCs w:val="28"/>
        </w:rPr>
        <w:lastRenderedPageBreak/>
        <w:t xml:space="preserve">установлению тарифов на транспортные услуги по площадкам </w:t>
      </w:r>
      <w:proofErr w:type="spellStart"/>
      <w:r w:rsidRPr="000C297E">
        <w:rPr>
          <w:bCs/>
          <w:color w:val="000000"/>
          <w:sz w:val="28"/>
        </w:rPr>
        <w:t>Шерегешская</w:t>
      </w:r>
      <w:proofErr w:type="spellEnd"/>
      <w:r w:rsidRPr="000C297E">
        <w:rPr>
          <w:bCs/>
          <w:color w:val="000000"/>
          <w:sz w:val="28"/>
        </w:rPr>
        <w:t xml:space="preserve"> шахта филиала АО «ЕВРАЗ </w:t>
      </w:r>
      <w:proofErr w:type="gramStart"/>
      <w:r w:rsidRPr="000C297E">
        <w:rPr>
          <w:bCs/>
          <w:color w:val="000000"/>
          <w:sz w:val="28"/>
        </w:rPr>
        <w:t>ЗСМК»  «</w:t>
      </w:r>
      <w:proofErr w:type="gramEnd"/>
      <w:r w:rsidRPr="000C297E">
        <w:rPr>
          <w:bCs/>
          <w:color w:val="000000"/>
          <w:sz w:val="28"/>
        </w:rPr>
        <w:t>Евразруда  - филиал АО «ЕВРАЗ ЗСМК»,</w:t>
      </w:r>
    </w:p>
    <w:p w14:paraId="212E58DB" w14:textId="77777777" w:rsidR="000C297E" w:rsidRPr="000C297E" w:rsidRDefault="000C297E" w:rsidP="000C297E">
      <w:pPr>
        <w:jc w:val="both"/>
        <w:rPr>
          <w:bCs/>
          <w:color w:val="000000"/>
          <w:sz w:val="28"/>
        </w:rPr>
      </w:pPr>
      <w:r w:rsidRPr="000C297E">
        <w:rPr>
          <w:bCs/>
          <w:color w:val="000000"/>
          <w:sz w:val="28"/>
        </w:rPr>
        <w:t xml:space="preserve">Таштагольская шахта филиала АО «ЕВРАЗ </w:t>
      </w:r>
      <w:proofErr w:type="gramStart"/>
      <w:r w:rsidRPr="000C297E">
        <w:rPr>
          <w:bCs/>
          <w:color w:val="000000"/>
          <w:sz w:val="28"/>
        </w:rPr>
        <w:t>ЗСМК»  «</w:t>
      </w:r>
      <w:proofErr w:type="gramEnd"/>
      <w:r w:rsidRPr="000C297E">
        <w:rPr>
          <w:bCs/>
          <w:color w:val="000000"/>
          <w:sz w:val="28"/>
        </w:rPr>
        <w:t>Евразруда  - филиал АО «ЕВРАЗ ЗСМК».</w:t>
      </w:r>
    </w:p>
    <w:p w14:paraId="0A139E9B" w14:textId="77777777" w:rsidR="000C297E" w:rsidRPr="000C297E" w:rsidRDefault="000C297E" w:rsidP="000C297E">
      <w:pPr>
        <w:ind w:firstLine="851"/>
        <w:jc w:val="both"/>
        <w:rPr>
          <w:bCs/>
          <w:color w:val="000000"/>
          <w:sz w:val="28"/>
        </w:rPr>
      </w:pPr>
      <w:r w:rsidRPr="000C297E">
        <w:rPr>
          <w:sz w:val="28"/>
          <w:szCs w:val="28"/>
        </w:rPr>
        <w:t xml:space="preserve">В целях исполнения постановления Правительства Кемеровской области – Кузбасса от 19.03.2020 № </w:t>
      </w:r>
      <w:r w:rsidRPr="000C297E">
        <w:rPr>
          <w:bCs/>
          <w:sz w:val="28"/>
        </w:rPr>
        <w:t>142 «О Региональной энергетической комиссии Кузбасса»</w:t>
      </w:r>
      <w:r w:rsidRPr="000C297E">
        <w:rPr>
          <w:sz w:val="28"/>
          <w:szCs w:val="28"/>
        </w:rPr>
        <w:t>, Региональной энергетической комиссией Кузбасса (далее – РЭК Кузбасса)</w:t>
      </w:r>
      <w:r w:rsidRPr="000C297E">
        <w:rPr>
          <w:bCs/>
          <w:sz w:val="28"/>
        </w:rPr>
        <w:t xml:space="preserve"> проведен анализ экономической обоснованности увеличения тарифов на транспортные услуги, оказываемых на</w:t>
      </w:r>
      <w:r w:rsidRPr="000C297E">
        <w:rPr>
          <w:bCs/>
          <w:color w:val="FF0000"/>
          <w:sz w:val="28"/>
        </w:rPr>
        <w:t xml:space="preserve"> </w:t>
      </w:r>
      <w:r w:rsidRPr="000C297E">
        <w:rPr>
          <w:bCs/>
          <w:color w:val="000000"/>
          <w:sz w:val="28"/>
        </w:rPr>
        <w:t>подъездных железнодорожных путях</w:t>
      </w:r>
      <w:r w:rsidRPr="000C297E">
        <w:rPr>
          <w:b/>
          <w:sz w:val="28"/>
          <w:szCs w:val="28"/>
        </w:rPr>
        <w:t xml:space="preserve"> </w:t>
      </w:r>
      <w:r w:rsidRPr="000C297E">
        <w:rPr>
          <w:bCs/>
          <w:sz w:val="28"/>
          <w:szCs w:val="28"/>
        </w:rPr>
        <w:t>АО «ЕВРАЗ Объединенный Западно-Сибирский металлургический комбинат»</w:t>
      </w:r>
      <w:r w:rsidRPr="000C297E">
        <w:rPr>
          <w:bCs/>
          <w:color w:val="000000"/>
          <w:sz w:val="28"/>
          <w:szCs w:val="28"/>
        </w:rPr>
        <w:t>,</w:t>
      </w:r>
      <w:r w:rsidRPr="000C297E">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DB85A01" w14:textId="77777777" w:rsidR="000C297E" w:rsidRPr="000C297E" w:rsidRDefault="000C297E" w:rsidP="000C297E">
      <w:pPr>
        <w:ind w:firstLine="851"/>
        <w:jc w:val="both"/>
        <w:rPr>
          <w:bCs/>
          <w:sz w:val="28"/>
          <w:szCs w:val="28"/>
        </w:rPr>
      </w:pPr>
      <w:r w:rsidRPr="000C297E">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461ACF6" w14:textId="77777777" w:rsidR="000C297E" w:rsidRPr="000C297E" w:rsidRDefault="000C297E" w:rsidP="000C297E">
      <w:pPr>
        <w:ind w:firstLine="851"/>
        <w:jc w:val="both"/>
        <w:rPr>
          <w:bCs/>
          <w:sz w:val="28"/>
          <w:szCs w:val="28"/>
        </w:rPr>
      </w:pPr>
      <w:r w:rsidRPr="000C297E">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02350F9F" w14:textId="77777777" w:rsidR="000C297E" w:rsidRPr="000C297E" w:rsidRDefault="000C297E" w:rsidP="000C297E">
      <w:pPr>
        <w:ind w:firstLine="567"/>
        <w:jc w:val="both"/>
        <w:rPr>
          <w:sz w:val="28"/>
          <w:szCs w:val="28"/>
          <w:lang w:eastAsia="x-none"/>
        </w:rPr>
      </w:pPr>
      <w:r w:rsidRPr="000C297E">
        <w:rPr>
          <w:sz w:val="28"/>
          <w:szCs w:val="28"/>
          <w:lang w:eastAsia="x-none"/>
        </w:rPr>
        <w:t xml:space="preserve">В соответствии с п. </w:t>
      </w:r>
      <w:r w:rsidRPr="000C297E">
        <w:rPr>
          <w:sz w:val="28"/>
          <w:szCs w:val="28"/>
          <w:lang w:val="x-none" w:eastAsia="x-none"/>
        </w:rPr>
        <w:t>2.6.</w:t>
      </w:r>
      <w:r w:rsidRPr="000C297E">
        <w:rPr>
          <w:sz w:val="28"/>
          <w:szCs w:val="28"/>
          <w:lang w:eastAsia="x-none"/>
        </w:rPr>
        <w:t xml:space="preserve"> Методических рекомендаций п</w:t>
      </w:r>
      <w:r w:rsidRPr="000C297E">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0C297E">
        <w:rPr>
          <w:sz w:val="28"/>
          <w:szCs w:val="28"/>
          <w:lang w:eastAsia="x-none"/>
        </w:rPr>
        <w:t xml:space="preserve"> </w:t>
      </w:r>
    </w:p>
    <w:p w14:paraId="48A4E75B" w14:textId="77777777" w:rsidR="000C297E" w:rsidRPr="000C297E" w:rsidRDefault="000C297E" w:rsidP="000C297E">
      <w:pPr>
        <w:ind w:firstLine="567"/>
        <w:jc w:val="both"/>
        <w:rPr>
          <w:sz w:val="28"/>
          <w:szCs w:val="28"/>
          <w:lang w:val="x-none" w:eastAsia="x-none"/>
        </w:rPr>
      </w:pPr>
      <w:r w:rsidRPr="000C297E">
        <w:rPr>
          <w:sz w:val="28"/>
          <w:szCs w:val="28"/>
          <w:lang w:eastAsia="x-none"/>
        </w:rPr>
        <w:t xml:space="preserve">- </w:t>
      </w:r>
      <w:r w:rsidRPr="000C297E">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0C297E">
        <w:rPr>
          <w:sz w:val="28"/>
          <w:szCs w:val="28"/>
          <w:lang w:eastAsia="x-none"/>
        </w:rPr>
        <w:t xml:space="preserve">  </w:t>
      </w:r>
      <w:r w:rsidRPr="000C297E">
        <w:rPr>
          <w:sz w:val="28"/>
          <w:szCs w:val="28"/>
          <w:lang w:val="x-none" w:eastAsia="x-none"/>
        </w:rPr>
        <w:t xml:space="preserve"> по </w:t>
      </w:r>
    </w:p>
    <w:p w14:paraId="794C686C" w14:textId="77777777" w:rsidR="000C297E" w:rsidRPr="000C297E" w:rsidRDefault="000C297E" w:rsidP="000C297E">
      <w:pPr>
        <w:ind w:firstLine="567"/>
        <w:jc w:val="both"/>
        <w:rPr>
          <w:sz w:val="28"/>
          <w:szCs w:val="28"/>
          <w:lang w:val="x-none" w:eastAsia="x-none"/>
        </w:rPr>
      </w:pPr>
      <w:r w:rsidRPr="000C297E">
        <w:rPr>
          <w:sz w:val="28"/>
          <w:szCs w:val="28"/>
          <w:lang w:val="x-none" w:eastAsia="x-none"/>
        </w:rPr>
        <w:t>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034EEA54" w14:textId="77777777" w:rsidR="000C297E" w:rsidRPr="000C297E" w:rsidRDefault="000C297E" w:rsidP="000C297E">
      <w:pPr>
        <w:autoSpaceDE w:val="0"/>
        <w:autoSpaceDN w:val="0"/>
        <w:adjustRightInd w:val="0"/>
        <w:jc w:val="both"/>
        <w:rPr>
          <w:sz w:val="28"/>
          <w:szCs w:val="28"/>
        </w:rPr>
      </w:pPr>
      <w:r w:rsidRPr="000C297E">
        <w:rPr>
          <w:sz w:val="28"/>
          <w:szCs w:val="28"/>
        </w:rPr>
        <w:lastRenderedPageBreak/>
        <w:t xml:space="preserve">       - цены (тарифы), сведения о которых получены из следующих источников информации (в приоритетном порядке):</w:t>
      </w:r>
    </w:p>
    <w:p w14:paraId="05804BFF"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xml:space="preserve">- цены (тарифы) на потребляемые субъектом регулирования товары (работы, услуги), установленные регулирующим </w:t>
      </w:r>
      <w:proofErr w:type="gramStart"/>
      <w:r w:rsidRPr="000C297E">
        <w:rPr>
          <w:sz w:val="28"/>
          <w:szCs w:val="28"/>
        </w:rPr>
        <w:t>органом, в случае, если</w:t>
      </w:r>
      <w:proofErr w:type="gramEnd"/>
      <w:r w:rsidRPr="000C297E">
        <w:rPr>
          <w:sz w:val="28"/>
          <w:szCs w:val="28"/>
        </w:rPr>
        <w:t xml:space="preserve"> цены на товары (работы, услуги) подлежат государственному регулированию;</w:t>
      </w:r>
    </w:p>
    <w:p w14:paraId="25F020F3"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082CD44D"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3AD943E2"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xml:space="preserve"> индекса потребительских цен (в среднем за год к предыдущему году); </w:t>
      </w:r>
    </w:p>
    <w:p w14:paraId="3C0E163F"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xml:space="preserve"> темпа роста цен на электрическую энергию, топливо; </w:t>
      </w:r>
    </w:p>
    <w:p w14:paraId="037848A8"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xml:space="preserve"> темпа роста цен на капитальное строительство; </w:t>
      </w:r>
    </w:p>
    <w:p w14:paraId="3887F95F"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xml:space="preserve"> темпа роста цен производителей промышленной продукции (без продукции ТЭКа) и прочие;</w:t>
      </w:r>
    </w:p>
    <w:p w14:paraId="53768F05"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0659A709"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рыночные цены на потребляемые товары и услуги, сложившиеся в Кемеровской области - Кузбассе,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3869AD2E" w14:textId="77777777" w:rsidR="000C297E" w:rsidRPr="000C297E" w:rsidRDefault="000C297E" w:rsidP="000C297E">
      <w:pPr>
        <w:autoSpaceDE w:val="0"/>
        <w:autoSpaceDN w:val="0"/>
        <w:adjustRightInd w:val="0"/>
        <w:ind w:firstLine="567"/>
        <w:jc w:val="both"/>
        <w:rPr>
          <w:sz w:val="28"/>
          <w:szCs w:val="28"/>
        </w:rPr>
      </w:pPr>
      <w:r w:rsidRPr="000C297E">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49259E4B" w14:textId="77777777" w:rsidR="000C297E" w:rsidRPr="000C297E" w:rsidRDefault="000C297E" w:rsidP="000C297E">
      <w:pPr>
        <w:ind w:firstLine="720"/>
        <w:jc w:val="both"/>
        <w:rPr>
          <w:bCs/>
          <w:sz w:val="28"/>
        </w:rPr>
      </w:pPr>
      <w:r w:rsidRPr="000C297E">
        <w:rPr>
          <w:bCs/>
          <w:sz w:val="28"/>
        </w:rPr>
        <w:t>Основная деятельность АО «ЕВРАЗ ЗСМК»:</w:t>
      </w:r>
    </w:p>
    <w:p w14:paraId="43368241" w14:textId="77777777" w:rsidR="000C297E" w:rsidRPr="000C297E" w:rsidRDefault="000C297E" w:rsidP="000C297E">
      <w:pPr>
        <w:ind w:firstLine="720"/>
        <w:jc w:val="both"/>
        <w:rPr>
          <w:bCs/>
          <w:sz w:val="28"/>
        </w:rPr>
      </w:pPr>
      <w:r w:rsidRPr="000C297E">
        <w:rPr>
          <w:bCs/>
          <w:sz w:val="28"/>
        </w:rPr>
        <w:t>1.</w:t>
      </w:r>
      <w:r w:rsidRPr="000C297E">
        <w:rPr>
          <w:bCs/>
          <w:sz w:val="28"/>
        </w:rPr>
        <w:tab/>
        <w:t>Производство основных видов продукции металлургического производства и товаров народного потребления.</w:t>
      </w:r>
    </w:p>
    <w:p w14:paraId="1D2FDDBE" w14:textId="77777777" w:rsidR="000C297E" w:rsidRPr="000C297E" w:rsidRDefault="000C297E" w:rsidP="000C297E">
      <w:pPr>
        <w:ind w:firstLine="720"/>
        <w:jc w:val="both"/>
        <w:rPr>
          <w:bCs/>
          <w:sz w:val="28"/>
        </w:rPr>
      </w:pPr>
      <w:r w:rsidRPr="000C297E">
        <w:rPr>
          <w:bCs/>
          <w:sz w:val="28"/>
        </w:rPr>
        <w:t>2.</w:t>
      </w:r>
      <w:r w:rsidRPr="000C297E">
        <w:rPr>
          <w:bCs/>
          <w:sz w:val="28"/>
        </w:rPr>
        <w:tab/>
        <w:t>Транспортирование грузов на всех видах имеющегося транспорта, в том числе по международным перевозкам, как на собственных, так и на привлеченных транспортных средствах.</w:t>
      </w:r>
    </w:p>
    <w:p w14:paraId="505A8B9A" w14:textId="77777777" w:rsidR="000C297E" w:rsidRPr="000C297E" w:rsidRDefault="000C297E" w:rsidP="000C297E">
      <w:pPr>
        <w:ind w:firstLine="720"/>
        <w:jc w:val="both"/>
        <w:rPr>
          <w:bCs/>
          <w:sz w:val="28"/>
        </w:rPr>
      </w:pPr>
      <w:r w:rsidRPr="000C297E">
        <w:rPr>
          <w:bCs/>
          <w:sz w:val="28"/>
        </w:rPr>
        <w:t>3.</w:t>
      </w:r>
      <w:r w:rsidRPr="000C297E">
        <w:rPr>
          <w:bCs/>
          <w:sz w:val="28"/>
        </w:rPr>
        <w:tab/>
        <w:t>Деятельность по техническому обслуживанию и ремонту подвижного состава на железнодорожном транспорте.</w:t>
      </w:r>
    </w:p>
    <w:p w14:paraId="3CAA7B05" w14:textId="77777777" w:rsidR="000C297E" w:rsidRPr="000C297E" w:rsidRDefault="000C297E" w:rsidP="000C297E">
      <w:pPr>
        <w:ind w:firstLine="720"/>
        <w:jc w:val="both"/>
        <w:rPr>
          <w:bCs/>
          <w:sz w:val="28"/>
        </w:rPr>
      </w:pPr>
      <w:r w:rsidRPr="000C297E">
        <w:rPr>
          <w:bCs/>
          <w:sz w:val="28"/>
        </w:rPr>
        <w:t>4.</w:t>
      </w:r>
      <w:r w:rsidRPr="000C297E">
        <w:rPr>
          <w:bCs/>
          <w:sz w:val="28"/>
        </w:rPr>
        <w:tab/>
        <w:t>Иная деятельность, не запрещенная действующим законодательством.</w:t>
      </w:r>
    </w:p>
    <w:p w14:paraId="733E541E" w14:textId="77777777" w:rsidR="000C297E" w:rsidRPr="000C297E" w:rsidRDefault="000C297E" w:rsidP="000C297E">
      <w:pPr>
        <w:ind w:firstLine="720"/>
        <w:jc w:val="both"/>
        <w:rPr>
          <w:bCs/>
          <w:sz w:val="28"/>
        </w:rPr>
      </w:pPr>
    </w:p>
    <w:p w14:paraId="392DF2EB" w14:textId="77777777" w:rsidR="000C297E" w:rsidRPr="000C297E" w:rsidRDefault="000C297E" w:rsidP="000C297E">
      <w:pPr>
        <w:ind w:firstLine="720"/>
        <w:jc w:val="center"/>
        <w:rPr>
          <w:b/>
          <w:bCs/>
          <w:i/>
          <w:sz w:val="28"/>
          <w:u w:val="single"/>
        </w:rPr>
      </w:pPr>
      <w:r w:rsidRPr="000C297E">
        <w:rPr>
          <w:b/>
          <w:bCs/>
          <w:i/>
          <w:sz w:val="28"/>
          <w:u w:val="single"/>
        </w:rPr>
        <w:t>Площадка рельсового проката</w:t>
      </w:r>
    </w:p>
    <w:p w14:paraId="32CCEA21" w14:textId="77777777" w:rsidR="000C297E" w:rsidRPr="000C297E" w:rsidRDefault="000C297E" w:rsidP="000C297E">
      <w:pPr>
        <w:ind w:firstLine="720"/>
        <w:jc w:val="center"/>
        <w:rPr>
          <w:b/>
          <w:bCs/>
          <w:i/>
          <w:sz w:val="28"/>
          <w:u w:val="single"/>
        </w:rPr>
      </w:pPr>
    </w:p>
    <w:p w14:paraId="7A3EB5C6" w14:textId="77777777" w:rsidR="000C297E" w:rsidRPr="000C297E" w:rsidRDefault="000C297E" w:rsidP="000C297E">
      <w:pPr>
        <w:ind w:firstLine="720"/>
        <w:jc w:val="both"/>
        <w:rPr>
          <w:bCs/>
          <w:sz w:val="28"/>
        </w:rPr>
      </w:pPr>
      <w:r w:rsidRPr="000C297E">
        <w:rPr>
          <w:bCs/>
          <w:sz w:val="28"/>
        </w:rPr>
        <w:t xml:space="preserve">Объемы транспортных услуг на период регулирования организация предлагает принять в следующих размерах: </w:t>
      </w:r>
    </w:p>
    <w:p w14:paraId="52D05933" w14:textId="77777777" w:rsidR="000C297E" w:rsidRPr="000C297E" w:rsidRDefault="000C297E" w:rsidP="000C297E">
      <w:pPr>
        <w:ind w:firstLine="720"/>
        <w:jc w:val="both"/>
        <w:rPr>
          <w:bCs/>
          <w:sz w:val="28"/>
        </w:rPr>
      </w:pPr>
      <w:r w:rsidRPr="000C297E">
        <w:rPr>
          <w:bCs/>
          <w:sz w:val="28"/>
        </w:rPr>
        <w:t xml:space="preserve">-  Объемы услуг по перевозке </w:t>
      </w:r>
      <w:proofErr w:type="gramStart"/>
      <w:r w:rsidRPr="000C297E">
        <w:rPr>
          <w:bCs/>
          <w:sz w:val="28"/>
        </w:rPr>
        <w:t>грузов  в</w:t>
      </w:r>
      <w:proofErr w:type="gramEnd"/>
      <w:r w:rsidRPr="000C297E">
        <w:rPr>
          <w:bCs/>
          <w:sz w:val="28"/>
        </w:rPr>
        <w:t xml:space="preserve"> размере – 16607,254 тыс. </w:t>
      </w:r>
      <w:proofErr w:type="spellStart"/>
      <w:r w:rsidRPr="000C297E">
        <w:rPr>
          <w:bCs/>
          <w:sz w:val="28"/>
        </w:rPr>
        <w:t>тн.км</w:t>
      </w:r>
      <w:proofErr w:type="spellEnd"/>
      <w:r w:rsidRPr="000C297E">
        <w:rPr>
          <w:bCs/>
          <w:sz w:val="28"/>
        </w:rPr>
        <w:t xml:space="preserve">., </w:t>
      </w:r>
    </w:p>
    <w:p w14:paraId="1DFAE580" w14:textId="77777777" w:rsidR="000C297E" w:rsidRPr="000C297E" w:rsidRDefault="000C297E" w:rsidP="000C297E">
      <w:pPr>
        <w:ind w:firstLine="720"/>
        <w:jc w:val="both"/>
        <w:rPr>
          <w:bCs/>
          <w:sz w:val="28"/>
        </w:rPr>
      </w:pPr>
      <w:r w:rsidRPr="000C297E">
        <w:rPr>
          <w:bCs/>
          <w:sz w:val="28"/>
        </w:rPr>
        <w:t xml:space="preserve">-  Объемы услуг по работе локомотива в размере - 960 </w:t>
      </w:r>
      <w:proofErr w:type="spellStart"/>
      <w:r w:rsidRPr="000C297E">
        <w:rPr>
          <w:bCs/>
          <w:sz w:val="28"/>
        </w:rPr>
        <w:t>локомотиво</w:t>
      </w:r>
      <w:proofErr w:type="spellEnd"/>
      <w:r w:rsidRPr="000C297E">
        <w:rPr>
          <w:bCs/>
          <w:sz w:val="28"/>
        </w:rPr>
        <w:t xml:space="preserve"> - час; </w:t>
      </w:r>
    </w:p>
    <w:p w14:paraId="3D432F86" w14:textId="77777777" w:rsidR="000C297E" w:rsidRPr="000C297E" w:rsidRDefault="000C297E" w:rsidP="000C297E">
      <w:pPr>
        <w:ind w:firstLine="720"/>
        <w:jc w:val="both"/>
        <w:rPr>
          <w:bCs/>
          <w:sz w:val="28"/>
        </w:rPr>
      </w:pPr>
      <w:r w:rsidRPr="000C297E">
        <w:rPr>
          <w:bCs/>
          <w:sz w:val="28"/>
        </w:rPr>
        <w:t xml:space="preserve">- Объемы услуг по погрузочно-разгрузочным работам в размере 5417 </w:t>
      </w:r>
      <w:proofErr w:type="spellStart"/>
      <w:r w:rsidRPr="000C297E">
        <w:rPr>
          <w:bCs/>
          <w:sz w:val="28"/>
        </w:rPr>
        <w:t>крано</w:t>
      </w:r>
      <w:proofErr w:type="spellEnd"/>
      <w:r w:rsidRPr="000C297E">
        <w:rPr>
          <w:bCs/>
          <w:sz w:val="28"/>
        </w:rPr>
        <w:t>-часов;</w:t>
      </w:r>
    </w:p>
    <w:p w14:paraId="55830138" w14:textId="77777777" w:rsidR="000C297E" w:rsidRPr="000C297E" w:rsidRDefault="000C297E" w:rsidP="000C297E">
      <w:pPr>
        <w:ind w:firstLine="720"/>
        <w:jc w:val="both"/>
        <w:rPr>
          <w:sz w:val="28"/>
          <w:szCs w:val="28"/>
        </w:rPr>
      </w:pPr>
      <w:r w:rsidRPr="000C297E">
        <w:rPr>
          <w:bCs/>
          <w:sz w:val="28"/>
        </w:rPr>
        <w:t xml:space="preserve">- Объемы услуг по эксплуатации железнодорожного пути (отстой вагонов) </w:t>
      </w:r>
      <w:bookmarkStart w:id="2" w:name="_Hlk56065039"/>
      <w:r w:rsidRPr="000C297E">
        <w:rPr>
          <w:bCs/>
          <w:sz w:val="28"/>
        </w:rPr>
        <w:t xml:space="preserve">в размере 9019 </w:t>
      </w:r>
      <w:proofErr w:type="spellStart"/>
      <w:r w:rsidRPr="000C297E">
        <w:rPr>
          <w:bCs/>
          <w:sz w:val="28"/>
        </w:rPr>
        <w:t>вагоно</w:t>
      </w:r>
      <w:proofErr w:type="spellEnd"/>
      <w:r w:rsidRPr="000C297E">
        <w:rPr>
          <w:bCs/>
          <w:sz w:val="28"/>
        </w:rPr>
        <w:t xml:space="preserve">-суток.  </w:t>
      </w:r>
    </w:p>
    <w:bookmarkEnd w:id="2"/>
    <w:p w14:paraId="1DD29D82" w14:textId="77777777" w:rsidR="000C297E" w:rsidRPr="000C297E" w:rsidRDefault="000C297E" w:rsidP="000C297E">
      <w:pPr>
        <w:jc w:val="both"/>
        <w:rPr>
          <w:sz w:val="28"/>
          <w:szCs w:val="28"/>
        </w:rPr>
      </w:pPr>
      <w:r w:rsidRPr="000C297E">
        <w:rPr>
          <w:sz w:val="28"/>
          <w:szCs w:val="28"/>
        </w:rPr>
        <w:t xml:space="preserve">           - Объемы услуг по эксплуатации железнодорожного пути (пропуск подвижного состава) в размере 15460 единиц подвижного состава.</w:t>
      </w:r>
    </w:p>
    <w:p w14:paraId="33F147BD" w14:textId="77777777" w:rsidR="000C297E" w:rsidRPr="000C297E" w:rsidRDefault="000C297E" w:rsidP="000C297E">
      <w:pPr>
        <w:ind w:firstLine="851"/>
        <w:jc w:val="both"/>
        <w:rPr>
          <w:sz w:val="28"/>
          <w:szCs w:val="28"/>
        </w:rPr>
      </w:pPr>
      <w:r w:rsidRPr="000C297E">
        <w:rPr>
          <w:sz w:val="28"/>
          <w:szCs w:val="28"/>
        </w:rPr>
        <w:t xml:space="preserve"> Специалист предлагает принять объемы транспортных услуг в следующих размерах:</w:t>
      </w:r>
    </w:p>
    <w:p w14:paraId="4A59EA63" w14:textId="77777777" w:rsidR="000C297E" w:rsidRPr="000C297E" w:rsidRDefault="000C297E" w:rsidP="000C297E">
      <w:pPr>
        <w:ind w:firstLine="720"/>
        <w:jc w:val="both"/>
        <w:rPr>
          <w:bCs/>
          <w:sz w:val="28"/>
        </w:rPr>
      </w:pPr>
      <w:r w:rsidRPr="000C297E">
        <w:rPr>
          <w:bCs/>
          <w:sz w:val="28"/>
        </w:rPr>
        <w:t xml:space="preserve">-  Объемы услуг по перевозке грузов  в размере – </w:t>
      </w:r>
      <w:r w:rsidRPr="000C297E">
        <w:rPr>
          <w:b/>
          <w:bCs/>
          <w:sz w:val="28"/>
        </w:rPr>
        <w:t xml:space="preserve">17170,72 тыс. </w:t>
      </w:r>
      <w:proofErr w:type="spellStart"/>
      <w:r w:rsidRPr="000C297E">
        <w:rPr>
          <w:b/>
          <w:bCs/>
          <w:sz w:val="28"/>
        </w:rPr>
        <w:t>тн.км</w:t>
      </w:r>
      <w:proofErr w:type="spellEnd"/>
      <w:r w:rsidRPr="000C297E">
        <w:rPr>
          <w:bCs/>
          <w:sz w:val="28"/>
        </w:rPr>
        <w:t xml:space="preserve">., в том числе: для сторонних потребителей услуг – 4651,33 тыс. </w:t>
      </w:r>
      <w:proofErr w:type="spellStart"/>
      <w:r w:rsidRPr="000C297E">
        <w:rPr>
          <w:bCs/>
          <w:sz w:val="28"/>
        </w:rPr>
        <w:t>тн.км</w:t>
      </w:r>
      <w:proofErr w:type="spellEnd"/>
      <w:r w:rsidRPr="000C297E">
        <w:rPr>
          <w:bCs/>
          <w:sz w:val="28"/>
        </w:rPr>
        <w:t xml:space="preserve">. по предложению организации и для собственных нужд в размере – 12519,40 тыс. </w:t>
      </w:r>
      <w:proofErr w:type="spellStart"/>
      <w:r w:rsidRPr="000C297E">
        <w:rPr>
          <w:bCs/>
          <w:sz w:val="28"/>
        </w:rPr>
        <w:t>тн.км</w:t>
      </w:r>
      <w:proofErr w:type="spellEnd"/>
      <w:r w:rsidRPr="000C297E">
        <w:rPr>
          <w:bCs/>
          <w:sz w:val="28"/>
        </w:rPr>
        <w:t>, исходя из среднего объема перевозок  за 3 последних года (согласно пункту 7.1. Методических рекомендаций) на основании предоставленной организацией расшифровки объемов (Т.1 стр. 52);</w:t>
      </w:r>
    </w:p>
    <w:p w14:paraId="7681B1CD" w14:textId="77777777" w:rsidR="000C297E" w:rsidRPr="000C297E" w:rsidRDefault="000C297E" w:rsidP="000C297E">
      <w:pPr>
        <w:ind w:firstLine="720"/>
        <w:jc w:val="both"/>
        <w:rPr>
          <w:bCs/>
          <w:sz w:val="28"/>
        </w:rPr>
      </w:pPr>
      <w:r w:rsidRPr="000C297E">
        <w:rPr>
          <w:bCs/>
          <w:sz w:val="28"/>
        </w:rPr>
        <w:t xml:space="preserve">-  Объемы услуг по работе локомотива в размере – 960,40 </w:t>
      </w:r>
      <w:proofErr w:type="spellStart"/>
      <w:r w:rsidRPr="000C297E">
        <w:rPr>
          <w:bCs/>
          <w:sz w:val="28"/>
        </w:rPr>
        <w:t>локомотиво</w:t>
      </w:r>
      <w:proofErr w:type="spellEnd"/>
      <w:r w:rsidRPr="000C297E">
        <w:rPr>
          <w:bCs/>
          <w:sz w:val="28"/>
        </w:rPr>
        <w:t xml:space="preserve"> – часов по предложению организации на основании представленных протоколов согласования объемов с потребителями на период регулирования; </w:t>
      </w:r>
    </w:p>
    <w:p w14:paraId="688EFD81" w14:textId="77777777" w:rsidR="000C297E" w:rsidRPr="000C297E" w:rsidRDefault="000C297E" w:rsidP="000C297E">
      <w:pPr>
        <w:ind w:firstLine="720"/>
        <w:jc w:val="both"/>
        <w:rPr>
          <w:bCs/>
          <w:sz w:val="28"/>
        </w:rPr>
      </w:pPr>
      <w:r w:rsidRPr="000C297E">
        <w:rPr>
          <w:bCs/>
          <w:sz w:val="28"/>
        </w:rPr>
        <w:t xml:space="preserve">- Объемы услуг по погрузочно-разгрузочным работам в размере 5425 </w:t>
      </w:r>
      <w:proofErr w:type="spellStart"/>
      <w:r w:rsidRPr="000C297E">
        <w:rPr>
          <w:bCs/>
          <w:sz w:val="28"/>
        </w:rPr>
        <w:t>крано</w:t>
      </w:r>
      <w:proofErr w:type="spellEnd"/>
      <w:r w:rsidRPr="000C297E">
        <w:rPr>
          <w:bCs/>
          <w:sz w:val="28"/>
        </w:rPr>
        <w:t xml:space="preserve">-часов, в том числе для сторонних потребителей услуг - 38 </w:t>
      </w:r>
      <w:proofErr w:type="spellStart"/>
      <w:r w:rsidRPr="000C297E">
        <w:rPr>
          <w:bCs/>
          <w:sz w:val="28"/>
        </w:rPr>
        <w:t>крано</w:t>
      </w:r>
      <w:proofErr w:type="spellEnd"/>
      <w:r w:rsidRPr="000C297E">
        <w:rPr>
          <w:bCs/>
          <w:sz w:val="28"/>
        </w:rPr>
        <w:t xml:space="preserve">-часов исходя из среднего объема перевозок  за 3 последних года (согласно пункту 7.1. Методических рекомендаций) на основании предоставленной организацией расшифровки объемов (Т.1 стр. 52) и для собственных нужд в размере -5387 </w:t>
      </w:r>
      <w:proofErr w:type="spellStart"/>
      <w:r w:rsidRPr="000C297E">
        <w:rPr>
          <w:bCs/>
          <w:sz w:val="28"/>
        </w:rPr>
        <w:t>крано</w:t>
      </w:r>
      <w:proofErr w:type="spellEnd"/>
      <w:r w:rsidRPr="000C297E">
        <w:rPr>
          <w:bCs/>
          <w:sz w:val="28"/>
        </w:rPr>
        <w:t>-часов, исходя из среднего объема перевозок  за 3 последних года;</w:t>
      </w:r>
    </w:p>
    <w:p w14:paraId="50A03DC4" w14:textId="77777777" w:rsidR="000C297E" w:rsidRPr="000C297E" w:rsidRDefault="000C297E" w:rsidP="000C297E">
      <w:pPr>
        <w:ind w:firstLine="720"/>
        <w:jc w:val="both"/>
        <w:rPr>
          <w:bCs/>
          <w:sz w:val="28"/>
        </w:rPr>
      </w:pPr>
      <w:r w:rsidRPr="000C297E">
        <w:rPr>
          <w:bCs/>
          <w:sz w:val="28"/>
        </w:rPr>
        <w:t xml:space="preserve">- Объемы услуг по эксплуатации железнодорожного пути (отстой вагонов) в размере 9019 </w:t>
      </w:r>
      <w:proofErr w:type="spellStart"/>
      <w:r w:rsidRPr="000C297E">
        <w:rPr>
          <w:bCs/>
          <w:sz w:val="28"/>
        </w:rPr>
        <w:t>вагоно</w:t>
      </w:r>
      <w:proofErr w:type="spellEnd"/>
      <w:r w:rsidRPr="000C297E">
        <w:rPr>
          <w:bCs/>
          <w:sz w:val="28"/>
        </w:rPr>
        <w:t xml:space="preserve">-суток по предложению организации на </w:t>
      </w:r>
      <w:proofErr w:type="gramStart"/>
      <w:r w:rsidRPr="000C297E">
        <w:rPr>
          <w:bCs/>
          <w:sz w:val="28"/>
        </w:rPr>
        <w:t>основании  протоколов</w:t>
      </w:r>
      <w:proofErr w:type="gramEnd"/>
      <w:r w:rsidRPr="000C297E">
        <w:rPr>
          <w:bCs/>
          <w:sz w:val="28"/>
        </w:rPr>
        <w:t xml:space="preserve"> согласования объемов с потребителями на период регулирования;</w:t>
      </w:r>
    </w:p>
    <w:p w14:paraId="2E6E645E" w14:textId="77777777" w:rsidR="000C297E" w:rsidRPr="000C297E" w:rsidRDefault="000C297E" w:rsidP="000C297E">
      <w:pPr>
        <w:ind w:firstLine="720"/>
        <w:jc w:val="both"/>
        <w:rPr>
          <w:sz w:val="28"/>
          <w:szCs w:val="28"/>
        </w:rPr>
      </w:pPr>
      <w:r w:rsidRPr="000C297E">
        <w:rPr>
          <w:sz w:val="28"/>
          <w:szCs w:val="28"/>
        </w:rPr>
        <w:t xml:space="preserve">- Объемы услуг по эксплуатации железнодорожного пути (пропуск подвижного состава) в размере 15460 единиц подвижного состава согласно представленным </w:t>
      </w:r>
      <w:proofErr w:type="gramStart"/>
      <w:r w:rsidRPr="000C297E">
        <w:rPr>
          <w:sz w:val="28"/>
          <w:szCs w:val="28"/>
        </w:rPr>
        <w:t>протоколам  согласования</w:t>
      </w:r>
      <w:proofErr w:type="gramEnd"/>
      <w:r w:rsidRPr="000C297E">
        <w:rPr>
          <w:sz w:val="28"/>
          <w:szCs w:val="28"/>
        </w:rPr>
        <w:t xml:space="preserve"> объемов услуг с потребителями.</w:t>
      </w:r>
    </w:p>
    <w:p w14:paraId="5C0D2DA8" w14:textId="77777777" w:rsidR="000C297E" w:rsidRPr="000C297E" w:rsidRDefault="000C297E" w:rsidP="000C297E">
      <w:pPr>
        <w:ind w:firstLine="720"/>
        <w:jc w:val="both"/>
        <w:rPr>
          <w:sz w:val="28"/>
          <w:szCs w:val="28"/>
        </w:rPr>
      </w:pPr>
      <w:r w:rsidRPr="000C297E">
        <w:rPr>
          <w:sz w:val="28"/>
          <w:szCs w:val="28"/>
        </w:rPr>
        <w:t xml:space="preserve">Величина экономически обоснованных расходов на регулируемый </w:t>
      </w:r>
      <w:proofErr w:type="gramStart"/>
      <w:r w:rsidRPr="000C297E">
        <w:rPr>
          <w:sz w:val="28"/>
          <w:szCs w:val="28"/>
        </w:rPr>
        <w:t>период  по</w:t>
      </w:r>
      <w:proofErr w:type="gramEnd"/>
      <w:r w:rsidRPr="000C297E">
        <w:rPr>
          <w:sz w:val="28"/>
          <w:szCs w:val="28"/>
        </w:rPr>
        <w:t xml:space="preserve"> предложению организации составляет 684805,91 тыс. руб. </w:t>
      </w:r>
    </w:p>
    <w:p w14:paraId="009D7920" w14:textId="77777777" w:rsidR="000C297E" w:rsidRPr="000C297E" w:rsidRDefault="000C297E" w:rsidP="000C297E">
      <w:pPr>
        <w:ind w:firstLine="567"/>
        <w:jc w:val="both"/>
        <w:rPr>
          <w:sz w:val="28"/>
          <w:szCs w:val="28"/>
        </w:rPr>
      </w:pPr>
      <w:r w:rsidRPr="000C297E">
        <w:rPr>
          <w:sz w:val="28"/>
          <w:szCs w:val="28"/>
        </w:rPr>
        <w:t>Проанализировав представленную АО «ЕВРАЗ ЗСМК» бухгалтерскую отчетность за 2022 год, оборотно-сальдовые ведомости по МВЗ за 2022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w:t>
      </w:r>
    </w:p>
    <w:p w14:paraId="343C741A" w14:textId="77777777" w:rsidR="000C297E" w:rsidRPr="000C297E" w:rsidRDefault="000C297E" w:rsidP="000C297E">
      <w:pPr>
        <w:ind w:firstLine="567"/>
        <w:jc w:val="both"/>
        <w:rPr>
          <w:sz w:val="28"/>
          <w:szCs w:val="28"/>
        </w:rPr>
      </w:pPr>
      <w:r w:rsidRPr="000C297E">
        <w:rPr>
          <w:sz w:val="28"/>
          <w:szCs w:val="28"/>
        </w:rPr>
        <w:t xml:space="preserve">Организацией ведется учет расходов по </w:t>
      </w:r>
      <w:proofErr w:type="spellStart"/>
      <w:r w:rsidRPr="000C297E">
        <w:rPr>
          <w:sz w:val="28"/>
          <w:szCs w:val="28"/>
        </w:rPr>
        <w:t>оборотно</w:t>
      </w:r>
      <w:proofErr w:type="spellEnd"/>
      <w:r w:rsidRPr="000C297E">
        <w:rPr>
          <w:sz w:val="28"/>
          <w:szCs w:val="28"/>
        </w:rPr>
        <w:t xml:space="preserve"> - сальдовым ведомостям МВЗ по составляющим: локомотивная составляющая, путейская </w:t>
      </w:r>
      <w:proofErr w:type="gramStart"/>
      <w:r w:rsidRPr="000C297E">
        <w:rPr>
          <w:sz w:val="28"/>
          <w:szCs w:val="28"/>
        </w:rPr>
        <w:t>составляющая  и</w:t>
      </w:r>
      <w:proofErr w:type="gramEnd"/>
      <w:r w:rsidRPr="000C297E">
        <w:rPr>
          <w:sz w:val="28"/>
          <w:szCs w:val="28"/>
        </w:rPr>
        <w:t xml:space="preserve"> погрузочно-разгрузочные работы. Организацией расходы на пропуск и отстой не выделены. Данные расходы учтены в путейской составляющей.</w:t>
      </w:r>
    </w:p>
    <w:p w14:paraId="0E3EDB1F" w14:textId="77777777" w:rsidR="000C297E" w:rsidRPr="000C297E" w:rsidRDefault="000C297E" w:rsidP="000C297E">
      <w:pPr>
        <w:ind w:firstLine="720"/>
        <w:jc w:val="both"/>
        <w:rPr>
          <w:sz w:val="28"/>
          <w:szCs w:val="28"/>
        </w:rPr>
      </w:pPr>
      <w:r w:rsidRPr="000C297E">
        <w:rPr>
          <w:sz w:val="28"/>
          <w:szCs w:val="28"/>
        </w:rPr>
        <w:lastRenderedPageBreak/>
        <w:t>При проведении анализа экономической обоснованности представленных для расчёта тарифов АО «ЕВРАЗ ЗСМК»</w:t>
      </w:r>
      <w:r w:rsidRPr="000C297E">
        <w:rPr>
          <w:iCs/>
          <w:color w:val="000000"/>
          <w:sz w:val="28"/>
          <w:szCs w:val="28"/>
          <w:lang w:val="x-none" w:eastAsia="x-none"/>
        </w:rPr>
        <w:t xml:space="preserve"> </w:t>
      </w:r>
      <w:r w:rsidRPr="000C297E">
        <w:rPr>
          <w:sz w:val="28"/>
          <w:szCs w:val="28"/>
        </w:rPr>
        <w:t>материалов, специалист считает экономически обоснованными расходы по статьям затрат на следующем уровне:</w:t>
      </w:r>
    </w:p>
    <w:p w14:paraId="1C68F2CB" w14:textId="77777777" w:rsidR="000C297E" w:rsidRPr="000C297E" w:rsidRDefault="000C297E" w:rsidP="000C297E">
      <w:pPr>
        <w:ind w:firstLine="720"/>
        <w:jc w:val="both"/>
        <w:rPr>
          <w:sz w:val="28"/>
          <w:szCs w:val="28"/>
        </w:rPr>
      </w:pPr>
      <w:r w:rsidRPr="000C297E">
        <w:rPr>
          <w:sz w:val="28"/>
          <w:szCs w:val="28"/>
        </w:rPr>
        <w:t>Прямые расходы специалист предлагает принять в размере – 304076,22 тыс. руб</w:t>
      </w:r>
      <w:bookmarkStart w:id="3" w:name="_Hlk1658512"/>
      <w:bookmarkStart w:id="4" w:name="_Hlk529871800"/>
      <w:r w:rsidRPr="000C297E">
        <w:rPr>
          <w:sz w:val="28"/>
          <w:szCs w:val="28"/>
        </w:rPr>
        <w:t>лей.</w:t>
      </w:r>
    </w:p>
    <w:p w14:paraId="01370C43" w14:textId="77777777" w:rsidR="000C297E" w:rsidRPr="000C297E" w:rsidRDefault="000C297E" w:rsidP="000C297E">
      <w:pPr>
        <w:ind w:firstLine="720"/>
        <w:jc w:val="both"/>
        <w:rPr>
          <w:sz w:val="28"/>
          <w:szCs w:val="28"/>
        </w:rPr>
      </w:pPr>
      <w:r w:rsidRPr="000C297E">
        <w:rPr>
          <w:sz w:val="28"/>
          <w:szCs w:val="28"/>
        </w:rPr>
        <w:t>1. Расходы на оплату труда АО «ЕВРАЗ ЗСМК» предлагает принять в размере 222614,09 тыс. руб. Численность предлагается принять в составе 287 человек, среднюю заработную плату в размере 64638,24 руб.</w:t>
      </w:r>
    </w:p>
    <w:p w14:paraId="37DE0C24" w14:textId="77777777" w:rsidR="000C297E" w:rsidRPr="000C297E" w:rsidRDefault="000C297E" w:rsidP="000C297E">
      <w:pPr>
        <w:ind w:firstLine="851"/>
        <w:jc w:val="both"/>
        <w:rPr>
          <w:sz w:val="28"/>
          <w:szCs w:val="28"/>
          <w:lang w:eastAsia="en-US"/>
        </w:rPr>
      </w:pPr>
      <w:r w:rsidRPr="000C297E">
        <w:rPr>
          <w:sz w:val="28"/>
          <w:szCs w:val="28"/>
          <w:lang w:val="x-none" w:eastAsia="x-none"/>
        </w:rPr>
        <w:t>В обоснование расходов организация предоставила</w:t>
      </w:r>
      <w:r w:rsidRPr="000C297E">
        <w:rPr>
          <w:sz w:val="28"/>
          <w:szCs w:val="28"/>
          <w:lang w:eastAsia="en-US"/>
        </w:rPr>
        <w:t xml:space="preserve"> расчеты по ФОТ за отчетный период и на период регулирования (Т2), штатные расписания за 2022 год и на период регулирования(Т2 стр.3-145), оборотно-сальдовые ведомости по МВЗ за 2022 год (Т2), </w:t>
      </w:r>
      <w:r w:rsidRPr="000C297E">
        <w:rPr>
          <w:sz w:val="28"/>
          <w:szCs w:val="28"/>
          <w:lang w:val="x-none" w:eastAsia="x-none"/>
        </w:rPr>
        <w:t>расчетные таблицы «Расходы на оплату труда за отчетный</w:t>
      </w:r>
      <w:r w:rsidRPr="000C297E">
        <w:rPr>
          <w:sz w:val="28"/>
          <w:szCs w:val="28"/>
          <w:lang w:eastAsia="x-none"/>
        </w:rPr>
        <w:t xml:space="preserve"> 2022 год</w:t>
      </w:r>
      <w:r w:rsidRPr="000C297E">
        <w:rPr>
          <w:sz w:val="28"/>
          <w:szCs w:val="28"/>
          <w:lang w:val="x-none" w:eastAsia="x-none"/>
        </w:rPr>
        <w:t xml:space="preserve"> и расчетный период регулирования</w:t>
      </w:r>
      <w:r w:rsidRPr="000C297E">
        <w:rPr>
          <w:sz w:val="28"/>
          <w:szCs w:val="28"/>
          <w:lang w:eastAsia="x-none"/>
        </w:rPr>
        <w:t>»</w:t>
      </w:r>
      <w:r w:rsidRPr="000C297E">
        <w:rPr>
          <w:sz w:val="28"/>
          <w:szCs w:val="28"/>
          <w:lang w:eastAsia="en-US"/>
        </w:rPr>
        <w:t xml:space="preserve">, фактические калькуляции за отчетный период 2022 год и плановые калькуляции на период регулирования, </w:t>
      </w:r>
      <w:r w:rsidRPr="000C297E">
        <w:rPr>
          <w:sz w:val="28"/>
          <w:szCs w:val="28"/>
          <w:lang w:val="x-none" w:eastAsia="x-none"/>
        </w:rPr>
        <w:t>статистическ</w:t>
      </w:r>
      <w:r w:rsidRPr="000C297E">
        <w:rPr>
          <w:sz w:val="28"/>
          <w:szCs w:val="28"/>
          <w:lang w:eastAsia="x-none"/>
        </w:rPr>
        <w:t>ую</w:t>
      </w:r>
      <w:r w:rsidRPr="000C297E">
        <w:rPr>
          <w:sz w:val="28"/>
          <w:szCs w:val="28"/>
          <w:lang w:val="x-none" w:eastAsia="x-none"/>
        </w:rPr>
        <w:t xml:space="preserve"> форм</w:t>
      </w:r>
      <w:r w:rsidRPr="000C297E">
        <w:rPr>
          <w:sz w:val="28"/>
          <w:szCs w:val="28"/>
          <w:lang w:eastAsia="x-none"/>
        </w:rPr>
        <w:t xml:space="preserve">у </w:t>
      </w:r>
      <w:r w:rsidRPr="000C297E">
        <w:rPr>
          <w:sz w:val="28"/>
          <w:szCs w:val="28"/>
          <w:lang w:val="x-none" w:eastAsia="x-none"/>
        </w:rPr>
        <w:t>№ П-</w:t>
      </w:r>
      <w:r w:rsidRPr="000C297E">
        <w:rPr>
          <w:sz w:val="28"/>
          <w:szCs w:val="28"/>
          <w:lang w:eastAsia="x-none"/>
        </w:rPr>
        <w:t>4, 4-ФСС.</w:t>
      </w:r>
    </w:p>
    <w:p w14:paraId="5C84A033" w14:textId="77777777" w:rsidR="000C297E" w:rsidRPr="000C297E" w:rsidRDefault="000C297E" w:rsidP="000C297E">
      <w:pPr>
        <w:ind w:firstLine="851"/>
        <w:jc w:val="both"/>
        <w:rPr>
          <w:sz w:val="28"/>
          <w:szCs w:val="28"/>
          <w:lang w:eastAsia="en-US"/>
        </w:rPr>
      </w:pPr>
      <w:r w:rsidRPr="000C297E">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0C297E">
        <w:rPr>
          <w:sz w:val="28"/>
          <w:szCs w:val="28"/>
          <w:lang w:eastAsia="x-none"/>
        </w:rPr>
        <w:t xml:space="preserve">в соответствии с пунктом                           </w:t>
      </w:r>
      <w:r w:rsidRPr="000C297E">
        <w:rPr>
          <w:sz w:val="28"/>
          <w:szCs w:val="28"/>
          <w:lang w:val="x-none" w:eastAsia="x-none"/>
        </w:rPr>
        <w:t xml:space="preserve">4.3 Методических рекомендаций  </w:t>
      </w:r>
      <w:r w:rsidRPr="000C297E">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6702AD6D" w14:textId="77777777" w:rsidR="000C297E" w:rsidRPr="000C297E" w:rsidRDefault="000C297E" w:rsidP="000C297E">
      <w:pPr>
        <w:ind w:firstLine="851"/>
        <w:jc w:val="both"/>
        <w:rPr>
          <w:sz w:val="28"/>
          <w:szCs w:val="28"/>
          <w:lang w:val="x-none" w:eastAsia="x-none"/>
        </w:rPr>
      </w:pPr>
      <w:r w:rsidRPr="000C297E">
        <w:rPr>
          <w:sz w:val="28"/>
          <w:szCs w:val="28"/>
          <w:lang w:eastAsia="en-US"/>
        </w:rPr>
        <w:t xml:space="preserve">Согласно п. 4.3. Методики </w:t>
      </w:r>
      <w:proofErr w:type="spellStart"/>
      <w:r w:rsidRPr="000C297E">
        <w:rPr>
          <w:sz w:val="28"/>
          <w:szCs w:val="28"/>
          <w:lang w:eastAsia="en-US"/>
        </w:rPr>
        <w:t>ч</w:t>
      </w:r>
      <w:r w:rsidRPr="000C297E">
        <w:rPr>
          <w:sz w:val="28"/>
          <w:szCs w:val="28"/>
          <w:lang w:eastAsia="x-none"/>
        </w:rPr>
        <w:t>и</w:t>
      </w:r>
      <w:r w:rsidRPr="000C297E">
        <w:rPr>
          <w:sz w:val="28"/>
          <w:szCs w:val="28"/>
          <w:lang w:val="x-none" w:eastAsia="x-none"/>
        </w:rPr>
        <w:t>сленность</w:t>
      </w:r>
      <w:proofErr w:type="spellEnd"/>
      <w:r w:rsidRPr="000C297E">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6CC413D3" w14:textId="77777777" w:rsidR="000C297E" w:rsidRPr="000C297E" w:rsidRDefault="000C297E" w:rsidP="000C297E">
      <w:pPr>
        <w:ind w:firstLine="567"/>
        <w:jc w:val="both"/>
        <w:rPr>
          <w:sz w:val="28"/>
          <w:szCs w:val="28"/>
          <w:lang w:eastAsia="en-US"/>
        </w:rPr>
      </w:pPr>
      <w:r w:rsidRPr="000C297E">
        <w:rPr>
          <w:sz w:val="28"/>
          <w:szCs w:val="28"/>
          <w:lang w:eastAsia="en-US"/>
        </w:rPr>
        <w:t xml:space="preserve"> Специалист предлагает принять численность (Т2 стр.130) по факту отчетного периода 2022 года за </w:t>
      </w:r>
      <w:proofErr w:type="gramStart"/>
      <w:r w:rsidRPr="000C297E">
        <w:rPr>
          <w:sz w:val="28"/>
          <w:szCs w:val="28"/>
          <w:lang w:eastAsia="en-US"/>
        </w:rPr>
        <w:t>исключением:  2</w:t>
      </w:r>
      <w:proofErr w:type="gramEnd"/>
      <w:r w:rsidRPr="000C297E">
        <w:rPr>
          <w:sz w:val="28"/>
          <w:szCs w:val="28"/>
          <w:lang w:eastAsia="en-US"/>
        </w:rPr>
        <w:t xml:space="preserve"> должностей  распределителя работ</w:t>
      </w:r>
      <w:bookmarkStart w:id="5" w:name="_Hlk114064622"/>
      <w:bookmarkEnd w:id="3"/>
      <w:r w:rsidRPr="000C297E">
        <w:rPr>
          <w:sz w:val="28"/>
          <w:szCs w:val="28"/>
          <w:lang w:eastAsia="en-US"/>
        </w:rPr>
        <w:t>. Считаем, что должности распределителя работ не относятся на регулируемую деятельность. Исключена численность 1 машиниста 8 разряда, так как превышена нормативная численность.</w:t>
      </w:r>
    </w:p>
    <w:p w14:paraId="39396EB4" w14:textId="77777777" w:rsidR="000C297E" w:rsidRPr="000C297E" w:rsidRDefault="000C297E" w:rsidP="000C297E">
      <w:pPr>
        <w:ind w:firstLine="567"/>
        <w:jc w:val="both"/>
        <w:rPr>
          <w:sz w:val="28"/>
          <w:szCs w:val="28"/>
        </w:rPr>
      </w:pPr>
      <w:r w:rsidRPr="000C297E">
        <w:rPr>
          <w:sz w:val="28"/>
          <w:szCs w:val="28"/>
        </w:rPr>
        <w:t xml:space="preserve">Следует отметить, что фактическая заработная плата на предприятии превышает плановый размер на 2023 год. В связи с этим, </w:t>
      </w:r>
      <w:proofErr w:type="gramStart"/>
      <w:r w:rsidRPr="000C297E">
        <w:rPr>
          <w:sz w:val="28"/>
          <w:szCs w:val="28"/>
        </w:rPr>
        <w:t>среднемесячную  заработную</w:t>
      </w:r>
      <w:proofErr w:type="gramEnd"/>
      <w:r w:rsidRPr="000C297E">
        <w:rPr>
          <w:sz w:val="28"/>
          <w:szCs w:val="28"/>
        </w:rPr>
        <w:t xml:space="preserve"> плату специалист предлагает принять  по плану 2023 года с учетом индекса Минэкономразвития России 106% на  2023 год размер, которой составит 50184,38 рублей.</w:t>
      </w:r>
      <w:r w:rsidRPr="000C297E">
        <w:t xml:space="preserve"> </w:t>
      </w:r>
      <w:r w:rsidRPr="000C297E">
        <w:rPr>
          <w:sz w:val="28"/>
          <w:szCs w:val="28"/>
        </w:rPr>
        <w:t xml:space="preserve"> Предлагаемое организацией наращивание заработной платы выше темпов роста </w:t>
      </w:r>
      <w:proofErr w:type="gramStart"/>
      <w:r w:rsidRPr="000C297E">
        <w:rPr>
          <w:sz w:val="28"/>
          <w:szCs w:val="28"/>
        </w:rPr>
        <w:t>инфляции  экономически</w:t>
      </w:r>
      <w:proofErr w:type="gramEnd"/>
      <w:r w:rsidRPr="000C297E">
        <w:rPr>
          <w:sz w:val="28"/>
          <w:szCs w:val="28"/>
        </w:rPr>
        <w:t xml:space="preserve"> необоснованно. </w:t>
      </w:r>
    </w:p>
    <w:bookmarkEnd w:id="5"/>
    <w:p w14:paraId="6B58BC57" w14:textId="77777777" w:rsidR="000C297E" w:rsidRPr="000C297E" w:rsidRDefault="000C297E" w:rsidP="000C297E">
      <w:pPr>
        <w:ind w:firstLine="720"/>
        <w:jc w:val="both"/>
        <w:rPr>
          <w:sz w:val="28"/>
          <w:szCs w:val="28"/>
        </w:rPr>
      </w:pPr>
      <w:r w:rsidRPr="000C297E">
        <w:rPr>
          <w:sz w:val="28"/>
          <w:szCs w:val="28"/>
        </w:rPr>
        <w:lastRenderedPageBreak/>
        <w:t xml:space="preserve">Расходы на оплату </w:t>
      </w:r>
      <w:proofErr w:type="gramStart"/>
      <w:r w:rsidRPr="000C297E">
        <w:rPr>
          <w:sz w:val="28"/>
          <w:szCs w:val="28"/>
        </w:rPr>
        <w:t>труда  специалист</w:t>
      </w:r>
      <w:proofErr w:type="gramEnd"/>
      <w:r w:rsidRPr="000C297E">
        <w:rPr>
          <w:sz w:val="28"/>
          <w:szCs w:val="28"/>
        </w:rPr>
        <w:t xml:space="preserve"> предлагает принять на период регулирования в размере 155973,05 </w:t>
      </w:r>
      <w:proofErr w:type="spellStart"/>
      <w:r w:rsidRPr="000C297E">
        <w:rPr>
          <w:sz w:val="28"/>
          <w:szCs w:val="28"/>
        </w:rPr>
        <w:t>тыс.руб</w:t>
      </w:r>
      <w:proofErr w:type="spellEnd"/>
      <w:r w:rsidRPr="000C297E">
        <w:rPr>
          <w:sz w:val="28"/>
          <w:szCs w:val="28"/>
        </w:rPr>
        <w:t xml:space="preserve">.  с учетом принятой численности и среднемесячной заработной платы. </w:t>
      </w:r>
    </w:p>
    <w:p w14:paraId="463E4459" w14:textId="77777777" w:rsidR="000C297E" w:rsidRPr="000C297E" w:rsidRDefault="000C297E" w:rsidP="000C297E">
      <w:pPr>
        <w:ind w:firstLine="567"/>
        <w:jc w:val="both"/>
        <w:rPr>
          <w:color w:val="FF0000"/>
          <w:sz w:val="28"/>
          <w:szCs w:val="28"/>
        </w:rPr>
      </w:pPr>
      <w:r w:rsidRPr="000C297E">
        <w:rPr>
          <w:sz w:val="28"/>
          <w:szCs w:val="28"/>
        </w:rPr>
        <w:t xml:space="preserve"> </w:t>
      </w:r>
      <w:bookmarkEnd w:id="4"/>
      <w:r w:rsidRPr="000C297E">
        <w:rPr>
          <w:sz w:val="28"/>
          <w:szCs w:val="28"/>
        </w:rPr>
        <w:t>2</w:t>
      </w:r>
      <w:r w:rsidRPr="000C297E">
        <w:rPr>
          <w:color w:val="FF0000"/>
          <w:sz w:val="28"/>
          <w:szCs w:val="28"/>
        </w:rPr>
        <w:t xml:space="preserve">. </w:t>
      </w:r>
      <w:r w:rsidRPr="000C297E">
        <w:rPr>
          <w:sz w:val="28"/>
          <w:szCs w:val="28"/>
        </w:rPr>
        <w:t xml:space="preserve">Расходы на налоги и сборы АО «ЕВРАЗ ЗСМК» предлагает принять в размере 73280,22 тыс. руб. </w:t>
      </w:r>
    </w:p>
    <w:p w14:paraId="5DD0F627" w14:textId="77777777" w:rsidR="000C297E" w:rsidRPr="000C297E" w:rsidRDefault="000C297E" w:rsidP="000C297E">
      <w:pPr>
        <w:ind w:firstLine="851"/>
        <w:jc w:val="both"/>
        <w:rPr>
          <w:sz w:val="28"/>
          <w:szCs w:val="28"/>
        </w:rPr>
      </w:pPr>
      <w:r w:rsidRPr="000C297E">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(Т5), форма 4-ФСС.</w:t>
      </w:r>
    </w:p>
    <w:p w14:paraId="34801E9E" w14:textId="77777777" w:rsidR="000C297E" w:rsidRPr="000C297E" w:rsidRDefault="000C297E" w:rsidP="000C297E">
      <w:pPr>
        <w:ind w:firstLine="851"/>
        <w:jc w:val="both"/>
      </w:pPr>
      <w:r w:rsidRPr="000C297E">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3223752E" w14:textId="77777777" w:rsidR="000C297E" w:rsidRPr="000C297E" w:rsidRDefault="000C297E" w:rsidP="000C297E">
      <w:pPr>
        <w:ind w:firstLine="851"/>
        <w:jc w:val="both"/>
        <w:rPr>
          <w:sz w:val="28"/>
          <w:szCs w:val="28"/>
        </w:rPr>
      </w:pPr>
      <w:r w:rsidRPr="000C297E">
        <w:rPr>
          <w:sz w:val="28"/>
          <w:szCs w:val="28"/>
        </w:rPr>
        <w:t>Налоги и сборы с фонда оплаты труда специалист РЭК Кузбасса предлагает принять в размере отчислений по факту отчетного периода 2022 года (0,32).</w:t>
      </w:r>
    </w:p>
    <w:p w14:paraId="15534120" w14:textId="77777777" w:rsidR="000C297E" w:rsidRPr="000C297E" w:rsidRDefault="000C297E" w:rsidP="000C297E">
      <w:pPr>
        <w:ind w:firstLine="851"/>
        <w:jc w:val="both"/>
        <w:rPr>
          <w:sz w:val="28"/>
          <w:szCs w:val="28"/>
        </w:rPr>
      </w:pPr>
      <w:r w:rsidRPr="000C297E">
        <w:rPr>
          <w:sz w:val="28"/>
          <w:szCs w:val="28"/>
        </w:rPr>
        <w:t xml:space="preserve">Расходы на налоги и сборы с фонда оплаты труда специалист предлагает принять </w:t>
      </w:r>
      <w:proofErr w:type="gramStart"/>
      <w:r w:rsidRPr="000C297E">
        <w:rPr>
          <w:sz w:val="28"/>
          <w:szCs w:val="28"/>
        </w:rPr>
        <w:t>в  размере</w:t>
      </w:r>
      <w:proofErr w:type="gramEnd"/>
      <w:r w:rsidRPr="000C297E">
        <w:rPr>
          <w:sz w:val="28"/>
          <w:szCs w:val="28"/>
        </w:rPr>
        <w:t xml:space="preserve"> – 50849,46 тыс. руб.</w:t>
      </w:r>
    </w:p>
    <w:p w14:paraId="35F6332E" w14:textId="77777777" w:rsidR="000C297E" w:rsidRPr="000C297E" w:rsidRDefault="000C297E" w:rsidP="000C297E">
      <w:pPr>
        <w:ind w:firstLine="709"/>
        <w:jc w:val="both"/>
        <w:rPr>
          <w:color w:val="FF0000"/>
          <w:sz w:val="28"/>
          <w:szCs w:val="28"/>
        </w:rPr>
      </w:pPr>
      <w:r w:rsidRPr="000C297E">
        <w:rPr>
          <w:szCs w:val="28"/>
        </w:rPr>
        <w:t>3</w:t>
      </w:r>
      <w:r w:rsidRPr="000C297E">
        <w:rPr>
          <w:sz w:val="28"/>
          <w:szCs w:val="28"/>
        </w:rPr>
        <w:t xml:space="preserve">. </w:t>
      </w:r>
      <w:bookmarkStart w:id="6" w:name="_Hlk1658547"/>
      <w:r w:rsidRPr="000C297E">
        <w:rPr>
          <w:sz w:val="28"/>
          <w:szCs w:val="28"/>
        </w:rPr>
        <w:t xml:space="preserve">Расходы на топливо и ГСМ организация предлагает принять в размере – 55667,30 тыс. руб. </w:t>
      </w:r>
    </w:p>
    <w:p w14:paraId="41163B49" w14:textId="77777777" w:rsidR="000C297E" w:rsidRPr="000C297E" w:rsidRDefault="000C297E" w:rsidP="000C297E">
      <w:pPr>
        <w:ind w:firstLine="540"/>
        <w:jc w:val="both"/>
        <w:rPr>
          <w:color w:val="000000"/>
          <w:spacing w:val="5"/>
          <w:sz w:val="28"/>
          <w:szCs w:val="28"/>
          <w:lang w:eastAsia="x-none"/>
        </w:rPr>
      </w:pPr>
      <w:r w:rsidRPr="000C297E">
        <w:rPr>
          <w:color w:val="000000"/>
          <w:spacing w:val="6"/>
          <w:sz w:val="28"/>
          <w:szCs w:val="28"/>
          <w:lang w:eastAsia="x-none"/>
        </w:rPr>
        <w:t>Для подтверждения расходов  за отчетный период  и на период регулирования организацией представлены расчеты затрат на дизельное топливо (Т2 стр.150),  оборотно-сальдовые ведомости по МВЗ (Т2), предоставлен реестр счетов-фактур за 2021 год ( Т 18), выборочно счета-фактуры за 2022 и 2 мес. 2023 года (Т18 ), также предоставлены копии  договоров на поставку дизельного топлива и смазочных материалов (Т18)</w:t>
      </w:r>
    </w:p>
    <w:bookmarkEnd w:id="6"/>
    <w:p w14:paraId="0CED359E" w14:textId="77777777" w:rsidR="000C297E" w:rsidRPr="000C297E" w:rsidRDefault="000C297E" w:rsidP="000C297E">
      <w:pPr>
        <w:ind w:firstLine="567"/>
        <w:jc w:val="both"/>
        <w:rPr>
          <w:sz w:val="28"/>
          <w:szCs w:val="28"/>
          <w:lang w:eastAsia="x-none"/>
        </w:rPr>
      </w:pPr>
      <w:r w:rsidRPr="000C297E">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0C297E">
        <w:rPr>
          <w:sz w:val="28"/>
          <w:szCs w:val="28"/>
          <w:lang w:eastAsia="x-none"/>
        </w:rPr>
        <w:t>смазочные материалы не должен превышать 4% от расхода дизельного топлива.</w:t>
      </w:r>
    </w:p>
    <w:p w14:paraId="032E9690" w14:textId="77777777" w:rsidR="000C297E" w:rsidRPr="000C297E" w:rsidRDefault="000C297E" w:rsidP="000C297E">
      <w:pPr>
        <w:ind w:firstLine="540"/>
        <w:jc w:val="both"/>
        <w:rPr>
          <w:sz w:val="28"/>
          <w:szCs w:val="28"/>
          <w:lang w:eastAsia="x-none"/>
        </w:rPr>
      </w:pPr>
      <w:r w:rsidRPr="000C297E">
        <w:rPr>
          <w:sz w:val="28"/>
          <w:szCs w:val="28"/>
          <w:lang w:eastAsia="x-none"/>
        </w:rPr>
        <w:t xml:space="preserve">Затраты на дизельное топливо для тепловозов  специалист предлагает принять  с учетом расхода дизельного топлива  по предложению организации (849 т.),  с учетом цены на дизельное топливо по факту отчетного периода 2022 года с ИЦП по производству нефтепродуктов Минэкономразвития России на 2023 год 98,6% и с корректировкой по объемам перевозки.  Расходы на дизельное топливо составят – 37597,63 тыс. </w:t>
      </w:r>
      <w:proofErr w:type="spellStart"/>
      <w:r w:rsidRPr="000C297E">
        <w:rPr>
          <w:sz w:val="28"/>
          <w:szCs w:val="28"/>
          <w:lang w:eastAsia="x-none"/>
        </w:rPr>
        <w:t>руб</w:t>
      </w:r>
      <w:proofErr w:type="spellEnd"/>
    </w:p>
    <w:p w14:paraId="2D52D394" w14:textId="77777777" w:rsidR="000C297E" w:rsidRPr="000C297E" w:rsidRDefault="000C297E" w:rsidP="000C297E">
      <w:pPr>
        <w:ind w:firstLine="540"/>
        <w:jc w:val="both"/>
        <w:rPr>
          <w:sz w:val="28"/>
          <w:szCs w:val="28"/>
          <w:lang w:eastAsia="x-none"/>
        </w:rPr>
      </w:pPr>
      <w:r w:rsidRPr="000C297E">
        <w:rPr>
          <w:sz w:val="28"/>
          <w:szCs w:val="28"/>
          <w:lang w:eastAsia="x-none"/>
        </w:rPr>
        <w:t xml:space="preserve">Расход смазочных материалов на тепловозы специалист предлагает принять согласно Методики </w:t>
      </w:r>
      <w:proofErr w:type="gramStart"/>
      <w:r w:rsidRPr="000C297E">
        <w:rPr>
          <w:sz w:val="28"/>
          <w:szCs w:val="28"/>
          <w:lang w:eastAsia="x-none"/>
        </w:rPr>
        <w:t>в  размере</w:t>
      </w:r>
      <w:proofErr w:type="gramEnd"/>
      <w:r w:rsidRPr="000C297E">
        <w:rPr>
          <w:sz w:val="28"/>
          <w:szCs w:val="28"/>
          <w:lang w:eastAsia="x-none"/>
        </w:rPr>
        <w:t xml:space="preserve"> 4% от расхода дизельного топлива. Цену за тонну на смазочные материалы для тепловозов по факту отчетного периода с учетом ИПЦ Минэкономразвития России 106 % на 2023 год. Расходы на смазочные материалы составят – 2513,66 тыс. руб. </w:t>
      </w:r>
    </w:p>
    <w:p w14:paraId="5D8B9042" w14:textId="77777777" w:rsidR="000C297E" w:rsidRPr="000C297E" w:rsidRDefault="000C297E" w:rsidP="000C297E">
      <w:pPr>
        <w:ind w:firstLine="540"/>
        <w:jc w:val="both"/>
        <w:rPr>
          <w:sz w:val="28"/>
          <w:szCs w:val="28"/>
          <w:lang w:eastAsia="x-none"/>
        </w:rPr>
      </w:pPr>
      <w:r w:rsidRPr="000C297E">
        <w:rPr>
          <w:sz w:val="28"/>
          <w:szCs w:val="28"/>
          <w:lang w:eastAsia="x-none"/>
        </w:rPr>
        <w:t>Таким образом, специалист предлагает принять расходы на топливо и ГСМ в размере – 40111,29 тыс. руб.</w:t>
      </w:r>
    </w:p>
    <w:p w14:paraId="4E2A2D5C" w14:textId="77777777" w:rsidR="000C297E" w:rsidRPr="000C297E" w:rsidRDefault="000C297E" w:rsidP="000C297E">
      <w:pPr>
        <w:ind w:firstLine="540"/>
        <w:jc w:val="both"/>
        <w:rPr>
          <w:sz w:val="28"/>
          <w:szCs w:val="28"/>
          <w:lang w:eastAsia="x-none"/>
        </w:rPr>
      </w:pPr>
      <w:r w:rsidRPr="000C297E">
        <w:rPr>
          <w:sz w:val="28"/>
          <w:szCs w:val="28"/>
          <w:lang w:val="x-none" w:eastAsia="x-none"/>
        </w:rPr>
        <w:t xml:space="preserve">4. Расходы на ремонты, техническое обслуживание основных средств организация предлагает принять в размере </w:t>
      </w:r>
      <w:r w:rsidRPr="000C297E">
        <w:rPr>
          <w:sz w:val="28"/>
          <w:szCs w:val="28"/>
          <w:lang w:eastAsia="x-none"/>
        </w:rPr>
        <w:t>137874,69</w:t>
      </w:r>
      <w:r w:rsidRPr="000C297E">
        <w:rPr>
          <w:sz w:val="28"/>
          <w:szCs w:val="28"/>
          <w:lang w:val="x-none" w:eastAsia="x-none"/>
        </w:rPr>
        <w:t xml:space="preserve"> </w:t>
      </w:r>
      <w:proofErr w:type="spellStart"/>
      <w:r w:rsidRPr="000C297E">
        <w:rPr>
          <w:sz w:val="28"/>
          <w:szCs w:val="28"/>
          <w:lang w:val="x-none" w:eastAsia="x-none"/>
        </w:rPr>
        <w:t>тыс.руб</w:t>
      </w:r>
      <w:proofErr w:type="spellEnd"/>
      <w:r w:rsidRPr="000C297E">
        <w:rPr>
          <w:sz w:val="28"/>
          <w:szCs w:val="28"/>
          <w:lang w:eastAsia="x-none"/>
        </w:rPr>
        <w:t xml:space="preserve">. </w:t>
      </w:r>
    </w:p>
    <w:p w14:paraId="431B0627" w14:textId="77777777" w:rsidR="000C297E" w:rsidRPr="000C297E" w:rsidRDefault="000C297E" w:rsidP="000C297E">
      <w:pPr>
        <w:ind w:firstLine="709"/>
        <w:jc w:val="both"/>
        <w:rPr>
          <w:bCs/>
          <w:sz w:val="28"/>
          <w:szCs w:val="28"/>
        </w:rPr>
      </w:pPr>
      <w:bookmarkStart w:id="7" w:name="_Hlk3880314"/>
      <w:r w:rsidRPr="000C297E">
        <w:rPr>
          <w:sz w:val="28"/>
          <w:szCs w:val="28"/>
        </w:rPr>
        <w:t>В соответствии с пунктом 4.8 Методических рекомендаций, р</w:t>
      </w:r>
      <w:r w:rsidRPr="000C297E">
        <w:rPr>
          <w:bCs/>
          <w:sz w:val="28"/>
          <w:szCs w:val="28"/>
        </w:rPr>
        <w:t xml:space="preserve">асходы на ремонт и техническое обслуживание </w:t>
      </w:r>
      <w:bookmarkStart w:id="8" w:name="_Hlk531959776"/>
      <w:r w:rsidRPr="000C297E">
        <w:rPr>
          <w:bCs/>
          <w:sz w:val="28"/>
          <w:szCs w:val="28"/>
        </w:rPr>
        <w:t>включают расходы на:</w:t>
      </w:r>
    </w:p>
    <w:p w14:paraId="7EC7D6F0" w14:textId="77777777" w:rsidR="000C297E" w:rsidRPr="000C297E" w:rsidRDefault="000C297E" w:rsidP="000C297E">
      <w:pPr>
        <w:ind w:firstLine="720"/>
        <w:jc w:val="both"/>
        <w:rPr>
          <w:bCs/>
          <w:sz w:val="28"/>
          <w:szCs w:val="28"/>
        </w:rPr>
      </w:pPr>
      <w:r w:rsidRPr="000C297E">
        <w:rPr>
          <w:bCs/>
          <w:sz w:val="28"/>
          <w:szCs w:val="28"/>
        </w:rPr>
        <w:lastRenderedPageBreak/>
        <w:t xml:space="preserve">текущее содержание путей, капитальный, средний, </w:t>
      </w:r>
      <w:proofErr w:type="spellStart"/>
      <w:r w:rsidRPr="000C297E">
        <w:rPr>
          <w:bCs/>
          <w:sz w:val="28"/>
          <w:szCs w:val="28"/>
        </w:rPr>
        <w:t>подъёмочный</w:t>
      </w:r>
      <w:proofErr w:type="spellEnd"/>
      <w:r w:rsidRPr="000C297E">
        <w:rPr>
          <w:bCs/>
          <w:sz w:val="28"/>
          <w:szCs w:val="28"/>
        </w:rPr>
        <w:t xml:space="preserve">                    ремонты пути и другие ремонтные работы;</w:t>
      </w:r>
    </w:p>
    <w:p w14:paraId="538DAE0C" w14:textId="77777777" w:rsidR="000C297E" w:rsidRPr="000C297E" w:rsidRDefault="000C297E" w:rsidP="000C297E">
      <w:pPr>
        <w:ind w:firstLine="720"/>
        <w:jc w:val="both"/>
        <w:rPr>
          <w:bCs/>
          <w:sz w:val="28"/>
          <w:szCs w:val="28"/>
        </w:rPr>
      </w:pPr>
      <w:r w:rsidRPr="000C297E">
        <w:rPr>
          <w:bCs/>
          <w:sz w:val="28"/>
          <w:szCs w:val="28"/>
        </w:rPr>
        <w:t>содержание, ремонт и смену стрелочных переводов;</w:t>
      </w:r>
    </w:p>
    <w:p w14:paraId="7D5ADBBF" w14:textId="77777777" w:rsidR="000C297E" w:rsidRPr="000C297E" w:rsidRDefault="000C297E" w:rsidP="000C297E">
      <w:pPr>
        <w:ind w:firstLine="720"/>
        <w:jc w:val="both"/>
        <w:rPr>
          <w:bCs/>
          <w:sz w:val="28"/>
          <w:szCs w:val="28"/>
        </w:rPr>
      </w:pPr>
      <w:r w:rsidRPr="000C297E">
        <w:rPr>
          <w:bCs/>
          <w:sz w:val="28"/>
          <w:szCs w:val="28"/>
        </w:rPr>
        <w:t>ремонт и эксплуатацию подвижного состава;</w:t>
      </w:r>
    </w:p>
    <w:p w14:paraId="21AD22FA" w14:textId="77777777" w:rsidR="000C297E" w:rsidRPr="000C297E" w:rsidRDefault="000C297E" w:rsidP="000C297E">
      <w:pPr>
        <w:ind w:firstLine="720"/>
        <w:jc w:val="both"/>
        <w:rPr>
          <w:bCs/>
          <w:sz w:val="28"/>
          <w:szCs w:val="28"/>
        </w:rPr>
      </w:pPr>
      <w:r w:rsidRPr="000C297E">
        <w:rPr>
          <w:bCs/>
          <w:sz w:val="28"/>
          <w:szCs w:val="28"/>
        </w:rPr>
        <w:t>ремонт и эксплуатацию автотранспорта;</w:t>
      </w:r>
    </w:p>
    <w:p w14:paraId="0A239C94" w14:textId="77777777" w:rsidR="000C297E" w:rsidRPr="000C297E" w:rsidRDefault="000C297E" w:rsidP="000C297E">
      <w:pPr>
        <w:ind w:firstLine="720"/>
        <w:jc w:val="both"/>
        <w:rPr>
          <w:bCs/>
          <w:sz w:val="28"/>
          <w:szCs w:val="28"/>
        </w:rPr>
      </w:pPr>
      <w:r w:rsidRPr="000C297E">
        <w:rPr>
          <w:bCs/>
          <w:sz w:val="28"/>
          <w:szCs w:val="28"/>
        </w:rPr>
        <w:t>ремонт и эксплуатацию устройств сигнализации и связи;</w:t>
      </w:r>
    </w:p>
    <w:p w14:paraId="133A7F62" w14:textId="77777777" w:rsidR="000C297E" w:rsidRPr="000C297E" w:rsidRDefault="000C297E" w:rsidP="000C297E">
      <w:pPr>
        <w:ind w:firstLine="720"/>
        <w:jc w:val="both"/>
        <w:rPr>
          <w:bCs/>
          <w:sz w:val="28"/>
          <w:szCs w:val="28"/>
        </w:rPr>
      </w:pPr>
      <w:r w:rsidRPr="000C297E">
        <w:rPr>
          <w:bCs/>
          <w:sz w:val="28"/>
          <w:szCs w:val="28"/>
        </w:rPr>
        <w:t>ремонт и содержание зданий и сооружений;</w:t>
      </w:r>
    </w:p>
    <w:p w14:paraId="46358D1F" w14:textId="77777777" w:rsidR="000C297E" w:rsidRPr="000C297E" w:rsidRDefault="000C297E" w:rsidP="000C297E">
      <w:pPr>
        <w:ind w:firstLine="720"/>
        <w:jc w:val="both"/>
        <w:rPr>
          <w:bCs/>
          <w:sz w:val="28"/>
          <w:szCs w:val="28"/>
        </w:rPr>
      </w:pPr>
      <w:r w:rsidRPr="000C297E">
        <w:rPr>
          <w:bCs/>
          <w:sz w:val="28"/>
          <w:szCs w:val="28"/>
        </w:rPr>
        <w:t>ремонт подвижного состава;</w:t>
      </w:r>
    </w:p>
    <w:p w14:paraId="0F73B2C9" w14:textId="77777777" w:rsidR="000C297E" w:rsidRPr="000C297E" w:rsidRDefault="000C297E" w:rsidP="000C297E">
      <w:pPr>
        <w:ind w:firstLine="720"/>
        <w:jc w:val="both"/>
        <w:rPr>
          <w:bCs/>
          <w:sz w:val="28"/>
          <w:szCs w:val="28"/>
        </w:rPr>
      </w:pPr>
      <w:r w:rsidRPr="000C297E">
        <w:rPr>
          <w:bCs/>
          <w:sz w:val="28"/>
          <w:szCs w:val="28"/>
        </w:rPr>
        <w:t>прочие затраты.</w:t>
      </w:r>
    </w:p>
    <w:p w14:paraId="649E784C" w14:textId="77777777" w:rsidR="000C297E" w:rsidRPr="000C297E" w:rsidRDefault="000C297E" w:rsidP="000C297E">
      <w:pPr>
        <w:ind w:firstLine="720"/>
        <w:jc w:val="both"/>
        <w:rPr>
          <w:bCs/>
          <w:sz w:val="28"/>
          <w:szCs w:val="28"/>
        </w:rPr>
      </w:pPr>
      <w:r w:rsidRPr="000C297E">
        <w:rPr>
          <w:sz w:val="28"/>
          <w:szCs w:val="28"/>
        </w:rPr>
        <w:t>Исходной базой для определения</w:t>
      </w:r>
      <w:r w:rsidRPr="000C297E">
        <w:rPr>
          <w:bCs/>
          <w:sz w:val="28"/>
          <w:szCs w:val="28"/>
        </w:rPr>
        <w:t xml:space="preserve"> расходов на ремонты и техническое обслуживание являются:</w:t>
      </w:r>
    </w:p>
    <w:p w14:paraId="2E79ED0D" w14:textId="77777777" w:rsidR="000C297E" w:rsidRPr="000C297E" w:rsidRDefault="000C297E" w:rsidP="000C297E">
      <w:pPr>
        <w:ind w:firstLine="720"/>
        <w:jc w:val="both"/>
        <w:rPr>
          <w:b/>
          <w:bCs/>
          <w:sz w:val="28"/>
          <w:szCs w:val="28"/>
        </w:rPr>
      </w:pPr>
      <w:r w:rsidRPr="000C297E">
        <w:rPr>
          <w:bCs/>
          <w:sz w:val="28"/>
          <w:szCs w:val="28"/>
        </w:rPr>
        <w:t xml:space="preserve">   планы проведения ремонтных работ производственно-технических объектов на основании </w:t>
      </w:r>
      <w:r w:rsidRPr="000C297E">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0C297E">
        <w:rPr>
          <w:bCs/>
          <w:sz w:val="28"/>
          <w:szCs w:val="28"/>
        </w:rPr>
        <w:t xml:space="preserve">;  </w:t>
      </w:r>
    </w:p>
    <w:p w14:paraId="1687E5B7" w14:textId="77777777" w:rsidR="000C297E" w:rsidRPr="000C297E" w:rsidRDefault="000C297E" w:rsidP="000C297E">
      <w:pPr>
        <w:ind w:firstLine="720"/>
        <w:jc w:val="both"/>
        <w:rPr>
          <w:sz w:val="28"/>
          <w:szCs w:val="28"/>
        </w:rPr>
      </w:pPr>
      <w:r w:rsidRPr="000C297E">
        <w:rPr>
          <w:bCs/>
          <w:sz w:val="28"/>
          <w:szCs w:val="28"/>
        </w:rPr>
        <w:t xml:space="preserve">стоимость материалов, запчастей на </w:t>
      </w:r>
      <w:r w:rsidRPr="000C297E">
        <w:rPr>
          <w:sz w:val="28"/>
          <w:szCs w:val="28"/>
        </w:rPr>
        <w:t xml:space="preserve">единицу ремонта и т.д. </w:t>
      </w:r>
    </w:p>
    <w:bookmarkEnd w:id="8"/>
    <w:p w14:paraId="768456B9" w14:textId="77777777" w:rsidR="000C297E" w:rsidRPr="000C297E" w:rsidRDefault="000C297E" w:rsidP="000C297E">
      <w:pPr>
        <w:ind w:firstLine="720"/>
        <w:jc w:val="both"/>
        <w:rPr>
          <w:sz w:val="28"/>
          <w:szCs w:val="28"/>
        </w:rPr>
      </w:pPr>
      <w:r w:rsidRPr="000C297E">
        <w:rPr>
          <w:sz w:val="28"/>
          <w:szCs w:val="28"/>
        </w:rPr>
        <w:t>При определении затрат учитываются:</w:t>
      </w:r>
    </w:p>
    <w:p w14:paraId="4DFFEEB8" w14:textId="77777777" w:rsidR="000C297E" w:rsidRPr="000C297E" w:rsidRDefault="000C297E" w:rsidP="000C297E">
      <w:pPr>
        <w:ind w:firstLine="720"/>
        <w:jc w:val="both"/>
        <w:rPr>
          <w:sz w:val="28"/>
          <w:szCs w:val="28"/>
        </w:rPr>
      </w:pPr>
      <w:r w:rsidRPr="000C297E">
        <w:rPr>
          <w:sz w:val="28"/>
          <w:szCs w:val="28"/>
        </w:rPr>
        <w:t>продолжительность межремонтных сроков;</w:t>
      </w:r>
    </w:p>
    <w:p w14:paraId="6E75D7E4" w14:textId="77777777" w:rsidR="000C297E" w:rsidRPr="000C297E" w:rsidRDefault="000C297E" w:rsidP="000C297E">
      <w:pPr>
        <w:ind w:firstLine="720"/>
        <w:jc w:val="both"/>
        <w:rPr>
          <w:sz w:val="28"/>
          <w:szCs w:val="28"/>
        </w:rPr>
      </w:pPr>
      <w:r w:rsidRPr="000C297E">
        <w:rPr>
          <w:sz w:val="28"/>
          <w:szCs w:val="28"/>
        </w:rPr>
        <w:t>регламент проведения ремонтных работ по каждому виду основных фондов, а также их элементов и конструкций;</w:t>
      </w:r>
    </w:p>
    <w:p w14:paraId="39E837DF" w14:textId="77777777" w:rsidR="000C297E" w:rsidRPr="000C297E" w:rsidRDefault="000C297E" w:rsidP="000C297E">
      <w:pPr>
        <w:ind w:firstLine="720"/>
        <w:jc w:val="both"/>
        <w:rPr>
          <w:sz w:val="28"/>
          <w:szCs w:val="28"/>
        </w:rPr>
      </w:pPr>
      <w:r w:rsidRPr="000C297E">
        <w:rPr>
          <w:sz w:val="28"/>
          <w:szCs w:val="28"/>
        </w:rPr>
        <w:t xml:space="preserve">сметы затрат на проведение ремонтных работ.  </w:t>
      </w:r>
    </w:p>
    <w:bookmarkEnd w:id="7"/>
    <w:p w14:paraId="1CB42B2C" w14:textId="77777777" w:rsidR="000C297E" w:rsidRPr="000C297E" w:rsidRDefault="000C297E" w:rsidP="000C297E">
      <w:pPr>
        <w:ind w:firstLine="540"/>
        <w:jc w:val="both"/>
        <w:rPr>
          <w:sz w:val="28"/>
          <w:szCs w:val="28"/>
          <w:lang w:eastAsia="x-none"/>
        </w:rPr>
      </w:pPr>
      <w:r w:rsidRPr="000C297E">
        <w:rPr>
          <w:sz w:val="28"/>
          <w:szCs w:val="28"/>
          <w:lang w:val="x-none" w:eastAsia="x-none"/>
        </w:rPr>
        <w:t xml:space="preserve">Затраты на ремонт и техническое обслуживание основных средств </w:t>
      </w:r>
      <w:r w:rsidRPr="000C297E">
        <w:rPr>
          <w:sz w:val="28"/>
          <w:szCs w:val="28"/>
          <w:lang w:eastAsia="x-none"/>
        </w:rPr>
        <w:t xml:space="preserve">специалист предлагает </w:t>
      </w:r>
      <w:r w:rsidRPr="000C297E">
        <w:rPr>
          <w:sz w:val="28"/>
          <w:szCs w:val="28"/>
          <w:lang w:val="x-none" w:eastAsia="x-none"/>
        </w:rPr>
        <w:t>принят</w:t>
      </w:r>
      <w:r w:rsidRPr="000C297E">
        <w:rPr>
          <w:sz w:val="28"/>
          <w:szCs w:val="28"/>
          <w:lang w:eastAsia="x-none"/>
        </w:rPr>
        <w:t xml:space="preserve">ь </w:t>
      </w:r>
      <w:r w:rsidRPr="000C297E">
        <w:rPr>
          <w:sz w:val="28"/>
          <w:szCs w:val="28"/>
          <w:lang w:val="x-none" w:eastAsia="x-none"/>
        </w:rPr>
        <w:t>в размере</w:t>
      </w:r>
      <w:r w:rsidRPr="000C297E">
        <w:rPr>
          <w:sz w:val="28"/>
          <w:szCs w:val="28"/>
          <w:lang w:eastAsia="x-none"/>
        </w:rPr>
        <w:t xml:space="preserve"> 54484,97 </w:t>
      </w:r>
      <w:proofErr w:type="spellStart"/>
      <w:r w:rsidRPr="000C297E">
        <w:rPr>
          <w:sz w:val="28"/>
          <w:szCs w:val="28"/>
          <w:lang w:val="x-none" w:eastAsia="x-none"/>
        </w:rPr>
        <w:t>тыс.руб</w:t>
      </w:r>
      <w:proofErr w:type="spellEnd"/>
      <w:r w:rsidRPr="000C297E">
        <w:rPr>
          <w:sz w:val="28"/>
          <w:szCs w:val="28"/>
          <w:lang w:eastAsia="x-none"/>
        </w:rPr>
        <w:t xml:space="preserve"> </w:t>
      </w:r>
    </w:p>
    <w:p w14:paraId="46E90390" w14:textId="77777777" w:rsidR="000C297E" w:rsidRPr="000C297E" w:rsidRDefault="000C297E" w:rsidP="000C297E">
      <w:pPr>
        <w:ind w:firstLine="540"/>
        <w:jc w:val="both"/>
        <w:rPr>
          <w:sz w:val="28"/>
          <w:szCs w:val="28"/>
          <w:lang w:eastAsia="x-none"/>
        </w:rPr>
      </w:pPr>
      <w:r w:rsidRPr="000C297E">
        <w:rPr>
          <w:sz w:val="28"/>
          <w:szCs w:val="28"/>
          <w:lang w:eastAsia="x-none"/>
        </w:rPr>
        <w:t>Расходы по ремонтам отражены в таблице №1.</w:t>
      </w:r>
    </w:p>
    <w:p w14:paraId="743A7736" w14:textId="77777777" w:rsidR="000C297E" w:rsidRPr="000C297E" w:rsidRDefault="000C297E" w:rsidP="000C297E">
      <w:pPr>
        <w:tabs>
          <w:tab w:val="left" w:pos="7530"/>
        </w:tabs>
        <w:rPr>
          <w:lang w:eastAsia="x-none"/>
        </w:rPr>
      </w:pPr>
      <w:r w:rsidRPr="000C297E">
        <w:rPr>
          <w:lang w:eastAsia="x-none"/>
        </w:rPr>
        <w:tab/>
      </w:r>
    </w:p>
    <w:p w14:paraId="01FC52E6" w14:textId="61FD0160" w:rsidR="000C297E" w:rsidRPr="000C297E" w:rsidRDefault="000C297E" w:rsidP="000C297E">
      <w:pPr>
        <w:jc w:val="both"/>
        <w:rPr>
          <w:sz w:val="28"/>
          <w:lang w:val="x-none" w:eastAsia="x-none"/>
        </w:rPr>
      </w:pPr>
      <w:r w:rsidRPr="000C297E">
        <w:rPr>
          <w:noProof/>
          <w:sz w:val="28"/>
          <w:lang w:val="x-none" w:eastAsia="x-none"/>
        </w:rPr>
        <w:lastRenderedPageBreak/>
        <w:drawing>
          <wp:inline distT="0" distB="0" distL="0" distR="0" wp14:anchorId="304FEF01" wp14:editId="452971BC">
            <wp:extent cx="6115050" cy="4276725"/>
            <wp:effectExtent l="0" t="0" r="0" b="9525"/>
            <wp:docPr id="189787502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276725"/>
                    </a:xfrm>
                    <a:prstGeom prst="rect">
                      <a:avLst/>
                    </a:prstGeom>
                    <a:noFill/>
                    <a:ln>
                      <a:noFill/>
                    </a:ln>
                  </pic:spPr>
                </pic:pic>
              </a:graphicData>
            </a:graphic>
          </wp:inline>
        </w:drawing>
      </w:r>
    </w:p>
    <w:p w14:paraId="4804F3D5" w14:textId="77777777" w:rsidR="000C297E" w:rsidRPr="000C297E" w:rsidRDefault="000C297E" w:rsidP="000C297E">
      <w:pPr>
        <w:jc w:val="both"/>
        <w:rPr>
          <w:sz w:val="28"/>
          <w:lang w:val="x-none" w:eastAsia="x-none"/>
        </w:rPr>
      </w:pPr>
    </w:p>
    <w:p w14:paraId="010B07A7" w14:textId="77777777" w:rsidR="000C297E" w:rsidRPr="000C297E" w:rsidRDefault="000C297E" w:rsidP="000C297E">
      <w:pPr>
        <w:jc w:val="both"/>
        <w:rPr>
          <w:sz w:val="28"/>
          <w:lang w:val="x-none" w:eastAsia="x-none"/>
        </w:rPr>
      </w:pPr>
    </w:p>
    <w:p w14:paraId="1F3150E9" w14:textId="64E23779" w:rsidR="000C297E" w:rsidRPr="000C297E" w:rsidRDefault="000C297E" w:rsidP="000C297E">
      <w:pPr>
        <w:jc w:val="both"/>
        <w:rPr>
          <w:sz w:val="28"/>
          <w:lang w:val="x-none" w:eastAsia="x-none"/>
        </w:rPr>
      </w:pPr>
      <w:r w:rsidRPr="000C297E">
        <w:rPr>
          <w:noProof/>
          <w:sz w:val="28"/>
          <w:lang w:val="x-none" w:eastAsia="x-none"/>
        </w:rPr>
        <w:lastRenderedPageBreak/>
        <w:drawing>
          <wp:inline distT="0" distB="0" distL="0" distR="0" wp14:anchorId="0590C485" wp14:editId="26429F33">
            <wp:extent cx="6115050" cy="8515350"/>
            <wp:effectExtent l="0" t="0" r="0" b="0"/>
            <wp:docPr id="37629118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8515350"/>
                    </a:xfrm>
                    <a:prstGeom prst="rect">
                      <a:avLst/>
                    </a:prstGeom>
                    <a:noFill/>
                    <a:ln>
                      <a:noFill/>
                    </a:ln>
                  </pic:spPr>
                </pic:pic>
              </a:graphicData>
            </a:graphic>
          </wp:inline>
        </w:drawing>
      </w:r>
    </w:p>
    <w:p w14:paraId="41F9B9CF" w14:textId="77777777" w:rsidR="000C297E" w:rsidRPr="000C297E" w:rsidRDefault="000C297E" w:rsidP="000C297E">
      <w:pPr>
        <w:jc w:val="both"/>
        <w:rPr>
          <w:sz w:val="28"/>
          <w:szCs w:val="28"/>
          <w:lang w:eastAsia="x-none"/>
        </w:rPr>
      </w:pPr>
    </w:p>
    <w:p w14:paraId="245A2443" w14:textId="77777777" w:rsidR="000C297E" w:rsidRPr="000C297E" w:rsidRDefault="000C297E" w:rsidP="000C297E">
      <w:pPr>
        <w:jc w:val="both"/>
        <w:rPr>
          <w:sz w:val="28"/>
          <w:szCs w:val="28"/>
          <w:lang w:eastAsia="x-none"/>
        </w:rPr>
      </w:pPr>
    </w:p>
    <w:p w14:paraId="312DE945" w14:textId="77777777" w:rsidR="000C297E" w:rsidRPr="000C297E" w:rsidRDefault="000C297E" w:rsidP="000C297E">
      <w:pPr>
        <w:jc w:val="both"/>
        <w:rPr>
          <w:sz w:val="28"/>
          <w:szCs w:val="28"/>
          <w:lang w:eastAsia="x-none"/>
        </w:rPr>
      </w:pPr>
    </w:p>
    <w:p w14:paraId="495AC81E" w14:textId="77777777" w:rsidR="000C297E" w:rsidRPr="000C297E" w:rsidRDefault="000C297E" w:rsidP="000C297E">
      <w:pPr>
        <w:jc w:val="both"/>
        <w:rPr>
          <w:sz w:val="28"/>
          <w:szCs w:val="28"/>
          <w:lang w:eastAsia="x-none"/>
        </w:rPr>
      </w:pPr>
    </w:p>
    <w:p w14:paraId="3ABC0EC0" w14:textId="609BC7EF" w:rsidR="000C297E" w:rsidRPr="000C297E" w:rsidRDefault="000C297E" w:rsidP="000C297E">
      <w:pPr>
        <w:jc w:val="both"/>
        <w:rPr>
          <w:sz w:val="28"/>
          <w:szCs w:val="28"/>
          <w:lang w:eastAsia="x-none"/>
        </w:rPr>
      </w:pPr>
      <w:r w:rsidRPr="000C297E">
        <w:rPr>
          <w:noProof/>
          <w:sz w:val="28"/>
          <w:lang w:val="x-none" w:eastAsia="x-none"/>
        </w:rPr>
        <w:lastRenderedPageBreak/>
        <w:drawing>
          <wp:inline distT="0" distB="0" distL="0" distR="0" wp14:anchorId="1DCFDCEA" wp14:editId="151EFB4F">
            <wp:extent cx="6115050" cy="6257925"/>
            <wp:effectExtent l="0" t="0" r="0" b="9525"/>
            <wp:docPr id="13752127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6257925"/>
                    </a:xfrm>
                    <a:prstGeom prst="rect">
                      <a:avLst/>
                    </a:prstGeom>
                    <a:noFill/>
                    <a:ln>
                      <a:noFill/>
                    </a:ln>
                  </pic:spPr>
                </pic:pic>
              </a:graphicData>
            </a:graphic>
          </wp:inline>
        </w:drawing>
      </w:r>
    </w:p>
    <w:p w14:paraId="5B8EAC26" w14:textId="77777777" w:rsidR="000C297E" w:rsidRPr="000C297E" w:rsidRDefault="000C297E" w:rsidP="000C297E">
      <w:pPr>
        <w:ind w:firstLine="567"/>
        <w:jc w:val="both"/>
        <w:rPr>
          <w:b/>
          <w:bCs/>
          <w:i/>
          <w:iCs/>
          <w:sz w:val="28"/>
          <w:szCs w:val="28"/>
        </w:rPr>
      </w:pPr>
    </w:p>
    <w:p w14:paraId="0B6F03D3" w14:textId="77777777" w:rsidR="000C297E" w:rsidRPr="000C297E" w:rsidRDefault="000C297E" w:rsidP="000C297E">
      <w:pPr>
        <w:ind w:firstLine="567"/>
        <w:jc w:val="both"/>
        <w:rPr>
          <w:b/>
          <w:bCs/>
          <w:i/>
          <w:iCs/>
          <w:sz w:val="28"/>
          <w:szCs w:val="28"/>
        </w:rPr>
      </w:pPr>
      <w:r w:rsidRPr="000C297E">
        <w:rPr>
          <w:b/>
          <w:bCs/>
          <w:i/>
          <w:iCs/>
          <w:sz w:val="28"/>
          <w:szCs w:val="28"/>
        </w:rPr>
        <w:t>Хозяйственный способ:</w:t>
      </w:r>
    </w:p>
    <w:p w14:paraId="3CF27D36" w14:textId="77777777" w:rsidR="000C297E" w:rsidRPr="000C297E" w:rsidRDefault="000C297E" w:rsidP="000C297E">
      <w:pPr>
        <w:ind w:firstLine="567"/>
        <w:jc w:val="both"/>
        <w:rPr>
          <w:sz w:val="28"/>
          <w:szCs w:val="28"/>
        </w:rPr>
      </w:pPr>
      <w:r w:rsidRPr="000C297E">
        <w:rPr>
          <w:sz w:val="28"/>
          <w:szCs w:val="28"/>
        </w:rPr>
        <w:t xml:space="preserve">4.1. На ремонт локомотивов организацией предлагались </w:t>
      </w:r>
      <w:proofErr w:type="gramStart"/>
      <w:r w:rsidRPr="000C297E">
        <w:rPr>
          <w:sz w:val="28"/>
          <w:szCs w:val="28"/>
        </w:rPr>
        <w:t>затраты  в</w:t>
      </w:r>
      <w:proofErr w:type="gramEnd"/>
      <w:r w:rsidRPr="000C297E">
        <w:rPr>
          <w:sz w:val="28"/>
          <w:szCs w:val="28"/>
        </w:rPr>
        <w:t xml:space="preserve"> размере – 5000 тыс. руб. </w:t>
      </w:r>
    </w:p>
    <w:p w14:paraId="3DBA4600" w14:textId="77777777" w:rsidR="000C297E" w:rsidRPr="000C297E" w:rsidRDefault="000C297E" w:rsidP="000C297E">
      <w:pPr>
        <w:ind w:firstLine="567"/>
        <w:jc w:val="both"/>
        <w:rPr>
          <w:bCs/>
          <w:sz w:val="28"/>
          <w:szCs w:val="28"/>
        </w:rPr>
      </w:pPr>
      <w:r w:rsidRPr="000C297E">
        <w:rPr>
          <w:bCs/>
          <w:sz w:val="28"/>
          <w:szCs w:val="28"/>
        </w:rPr>
        <w:t xml:space="preserve">В обоснование </w:t>
      </w:r>
      <w:proofErr w:type="gramStart"/>
      <w:r w:rsidRPr="000C297E">
        <w:rPr>
          <w:bCs/>
          <w:sz w:val="28"/>
          <w:szCs w:val="28"/>
        </w:rPr>
        <w:t>затрат  организацией</w:t>
      </w:r>
      <w:proofErr w:type="gramEnd"/>
      <w:r w:rsidRPr="000C297E">
        <w:rPr>
          <w:bCs/>
          <w:sz w:val="28"/>
          <w:szCs w:val="28"/>
        </w:rPr>
        <w:t xml:space="preserve"> предоставлены расчет, дефектные акты на ремонт локомотивов, расшифровки материалов.</w:t>
      </w:r>
    </w:p>
    <w:p w14:paraId="2E1C4F7C" w14:textId="77777777" w:rsidR="000C297E" w:rsidRPr="000C297E" w:rsidRDefault="000C297E" w:rsidP="000C297E">
      <w:pPr>
        <w:ind w:firstLine="567"/>
        <w:jc w:val="both"/>
        <w:rPr>
          <w:bCs/>
          <w:sz w:val="28"/>
          <w:szCs w:val="28"/>
        </w:rPr>
      </w:pPr>
      <w:r w:rsidRPr="000C297E">
        <w:rPr>
          <w:bCs/>
          <w:sz w:val="28"/>
          <w:szCs w:val="28"/>
        </w:rPr>
        <w:t xml:space="preserve">По данным АО  «ЕВРАЗ ЗСМК» в собственности организации имеется 17 локомотивов (Т2 стр. 6): ТЭМ-2- 9 ед., ТГМ-4 - 1 ед.,                                       ТГМ-6 – 5 ед., ТЭМ-10 - 2 ед.  </w:t>
      </w:r>
    </w:p>
    <w:p w14:paraId="0F220797" w14:textId="77777777" w:rsidR="000C297E" w:rsidRPr="000C297E" w:rsidRDefault="000C297E" w:rsidP="000C297E">
      <w:pPr>
        <w:ind w:firstLine="720"/>
        <w:jc w:val="both"/>
        <w:rPr>
          <w:sz w:val="28"/>
          <w:szCs w:val="28"/>
        </w:rPr>
      </w:pPr>
      <w:r w:rsidRPr="000C297E">
        <w:rPr>
          <w:sz w:val="28"/>
          <w:szCs w:val="28"/>
        </w:rPr>
        <w:t xml:space="preserve">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8 тепловозов: 4  тепловоза ТЭМ-2, 2 тепловоза ТГМ-6, 1 тепловоз ТЭМ-10, 1 тепловоз ТГМ 4 (с учетом ремонта и запаса: 18883,58/5700=3,3  тепловоза на перевозку, 965,05 </w:t>
      </w:r>
      <w:proofErr w:type="spellStart"/>
      <w:r w:rsidRPr="000C297E">
        <w:rPr>
          <w:sz w:val="28"/>
          <w:szCs w:val="28"/>
        </w:rPr>
        <w:t>лок</w:t>
      </w:r>
      <w:proofErr w:type="spellEnd"/>
      <w:r w:rsidRPr="000C297E">
        <w:rPr>
          <w:sz w:val="28"/>
          <w:szCs w:val="28"/>
        </w:rPr>
        <w:t xml:space="preserve">-час/365=2,6 – 2,6 </w:t>
      </w:r>
      <w:r w:rsidRPr="000C297E">
        <w:rPr>
          <w:sz w:val="28"/>
          <w:szCs w:val="28"/>
        </w:rPr>
        <w:lastRenderedPageBreak/>
        <w:t>локомотива на маневровую работу;  (3,3+2,6)*1,25 к-т ремонта и запаса=7,4, т.е. 8 тепловозов.</w:t>
      </w:r>
    </w:p>
    <w:p w14:paraId="2789E088" w14:textId="77777777" w:rsidR="000C297E" w:rsidRPr="000C297E" w:rsidRDefault="000C297E" w:rsidP="000C297E">
      <w:pPr>
        <w:ind w:firstLine="709"/>
        <w:jc w:val="both"/>
        <w:rPr>
          <w:sz w:val="28"/>
          <w:szCs w:val="28"/>
        </w:rPr>
      </w:pPr>
      <w:r w:rsidRPr="000C297E">
        <w:rPr>
          <w:sz w:val="28"/>
          <w:szCs w:val="28"/>
        </w:rPr>
        <w:t xml:space="preserve"> Распределение по моделям тепловозов произведено исходя из существующего парка тепловозов. Включение в расходы по регулируемой деятельности содержания и ремонта других тепловозов специалист считает экономически нецелесообразным.</w:t>
      </w:r>
    </w:p>
    <w:p w14:paraId="6F778F7B" w14:textId="77777777" w:rsidR="000C297E" w:rsidRPr="000C297E" w:rsidRDefault="000C297E" w:rsidP="000C297E">
      <w:pPr>
        <w:ind w:firstLine="720"/>
        <w:jc w:val="both"/>
        <w:rPr>
          <w:sz w:val="28"/>
          <w:szCs w:val="28"/>
        </w:rPr>
      </w:pPr>
      <w:r w:rsidRPr="000C297E">
        <w:rPr>
          <w:sz w:val="28"/>
          <w:szCs w:val="28"/>
        </w:rPr>
        <w:t xml:space="preserve">Межремонтные сроки специалист предлагает </w:t>
      </w:r>
      <w:proofErr w:type="gramStart"/>
      <w:r w:rsidRPr="000C297E">
        <w:rPr>
          <w:sz w:val="28"/>
          <w:szCs w:val="28"/>
        </w:rPr>
        <w:t xml:space="preserve">принять  </w:t>
      </w:r>
      <w:r w:rsidRPr="000C297E">
        <w:rPr>
          <w:b/>
          <w:bCs/>
          <w:sz w:val="28"/>
          <w:szCs w:val="28"/>
        </w:rPr>
        <w:t>на</w:t>
      </w:r>
      <w:proofErr w:type="gramEnd"/>
      <w:r w:rsidRPr="000C297E">
        <w:rPr>
          <w:b/>
          <w:bCs/>
          <w:sz w:val="28"/>
          <w:szCs w:val="28"/>
        </w:rPr>
        <w:t xml:space="preserve"> ремонты ТР-2</w:t>
      </w:r>
      <w:r w:rsidRPr="000C297E">
        <w:rPr>
          <w:sz w:val="28"/>
          <w:szCs w:val="28"/>
        </w:rPr>
        <w:t xml:space="preserve">  для моделей ТЭМ- 2 по предложению организации через 18 месяцев, для моделей  ТГМ 6 - раз в 1,5 года согласно предоставленным  руководствам по эксплуатации и техническому обслуживанию тепловозов. </w:t>
      </w:r>
    </w:p>
    <w:p w14:paraId="58C845DD" w14:textId="77777777" w:rsidR="000C297E" w:rsidRPr="000C297E" w:rsidRDefault="000C297E" w:rsidP="000C297E">
      <w:pPr>
        <w:ind w:firstLine="720"/>
        <w:jc w:val="both"/>
        <w:rPr>
          <w:sz w:val="28"/>
          <w:szCs w:val="28"/>
        </w:rPr>
      </w:pPr>
      <w:r w:rsidRPr="000C297E">
        <w:rPr>
          <w:sz w:val="28"/>
          <w:szCs w:val="28"/>
        </w:rPr>
        <w:t xml:space="preserve">Межремонтные сроки </w:t>
      </w:r>
      <w:r w:rsidRPr="000C297E">
        <w:rPr>
          <w:b/>
          <w:bCs/>
          <w:sz w:val="28"/>
          <w:szCs w:val="28"/>
        </w:rPr>
        <w:t>на  ремонт ТР1</w:t>
      </w:r>
      <w:r w:rsidRPr="000C297E">
        <w:rPr>
          <w:sz w:val="28"/>
          <w:szCs w:val="28"/>
        </w:rPr>
        <w:t xml:space="preserve"> для тепловозов ТЭМ-2 приняты на основании Распоряжения Минтранса РФ от 30.03.2001 N АН-25-Р " Об утверждении нормативно-технических документов" и составили раз в 3 месяца, т. е 4 раза  в год, для тепловозов ТГМ 6 - 1 раз в 6 месяцев согласно предоставленным  руководствам по эксплуатации и техническому обслуживанию тепловозов (Т20).</w:t>
      </w:r>
    </w:p>
    <w:p w14:paraId="162D0395" w14:textId="77777777" w:rsidR="000C297E" w:rsidRPr="000C297E" w:rsidRDefault="000C297E" w:rsidP="000C297E">
      <w:pPr>
        <w:ind w:firstLine="720"/>
        <w:jc w:val="both"/>
        <w:rPr>
          <w:sz w:val="28"/>
          <w:szCs w:val="28"/>
        </w:rPr>
      </w:pPr>
      <w:r w:rsidRPr="000C297E">
        <w:rPr>
          <w:sz w:val="28"/>
          <w:szCs w:val="28"/>
        </w:rPr>
        <w:t xml:space="preserve"> Межремонтные сроки на ремонты </w:t>
      </w:r>
      <w:r w:rsidRPr="000C297E">
        <w:rPr>
          <w:b/>
          <w:bCs/>
          <w:sz w:val="28"/>
          <w:szCs w:val="28"/>
        </w:rPr>
        <w:t>ТР-</w:t>
      </w:r>
      <w:proofErr w:type="gramStart"/>
      <w:r w:rsidRPr="000C297E">
        <w:rPr>
          <w:b/>
          <w:bCs/>
          <w:sz w:val="28"/>
          <w:szCs w:val="28"/>
        </w:rPr>
        <w:t>3</w:t>
      </w:r>
      <w:r w:rsidRPr="000C297E">
        <w:rPr>
          <w:sz w:val="28"/>
          <w:szCs w:val="28"/>
        </w:rPr>
        <w:t xml:space="preserve">  для</w:t>
      </w:r>
      <w:proofErr w:type="gramEnd"/>
      <w:r w:rsidRPr="000C297E">
        <w:rPr>
          <w:sz w:val="28"/>
          <w:szCs w:val="28"/>
        </w:rPr>
        <w:t xml:space="preserve"> моделей ТЭМ - 2 по предложению организации - 0,5 раз в год, для моделей ТГМ 6 - раз в 3 года согласно предоставленным  руководствам по эксплуатации и техническому обслуживанию тепловозов.</w:t>
      </w:r>
    </w:p>
    <w:p w14:paraId="57EF2BDE" w14:textId="77777777" w:rsidR="000C297E" w:rsidRPr="000C297E" w:rsidRDefault="000C297E" w:rsidP="000C297E">
      <w:pPr>
        <w:ind w:firstLine="720"/>
        <w:jc w:val="both"/>
        <w:rPr>
          <w:sz w:val="28"/>
          <w:szCs w:val="28"/>
        </w:rPr>
      </w:pPr>
      <w:r w:rsidRPr="000C297E">
        <w:rPr>
          <w:sz w:val="28"/>
          <w:szCs w:val="28"/>
        </w:rPr>
        <w:t xml:space="preserve">Межремонтный </w:t>
      </w:r>
      <w:proofErr w:type="gramStart"/>
      <w:r w:rsidRPr="000C297E">
        <w:rPr>
          <w:sz w:val="28"/>
          <w:szCs w:val="28"/>
        </w:rPr>
        <w:t>срок  на</w:t>
      </w:r>
      <w:proofErr w:type="gramEnd"/>
      <w:r w:rsidRPr="000C297E">
        <w:rPr>
          <w:sz w:val="28"/>
          <w:szCs w:val="28"/>
        </w:rPr>
        <w:t xml:space="preserve"> ТО-3 для локомотива ТЭМ-10 принят РЭК Кузбасса  согласно предоставленному  руководству по эксплуатации и техническому обслуживанию тепловозов (Т24) .</w:t>
      </w:r>
    </w:p>
    <w:p w14:paraId="0D72BB18" w14:textId="77777777" w:rsidR="000C297E" w:rsidRPr="000C297E" w:rsidRDefault="000C297E" w:rsidP="000C297E">
      <w:pPr>
        <w:ind w:firstLine="851"/>
        <w:jc w:val="both"/>
        <w:rPr>
          <w:sz w:val="28"/>
          <w:szCs w:val="28"/>
        </w:rPr>
      </w:pPr>
      <w:r w:rsidRPr="000C297E">
        <w:rPr>
          <w:sz w:val="28"/>
          <w:szCs w:val="28"/>
        </w:rPr>
        <w:t xml:space="preserve">На период регулирования предоставлен график ремонта тепловозов (Т2), акты технического состояния тепловозов, ведомости дефектов на проведение ТР (Т2.). </w:t>
      </w:r>
    </w:p>
    <w:p w14:paraId="05803A39" w14:textId="77777777" w:rsidR="000C297E" w:rsidRPr="000C297E" w:rsidRDefault="000C297E" w:rsidP="000C297E">
      <w:pPr>
        <w:ind w:firstLine="851"/>
        <w:jc w:val="both"/>
        <w:rPr>
          <w:sz w:val="28"/>
          <w:szCs w:val="28"/>
        </w:rPr>
      </w:pPr>
      <w:r w:rsidRPr="000C297E">
        <w:rPr>
          <w:sz w:val="28"/>
          <w:szCs w:val="28"/>
        </w:rPr>
        <w:t xml:space="preserve">За отчетный период предоставлены оборотно-сальдовые ведомости по </w:t>
      </w:r>
      <w:proofErr w:type="gramStart"/>
      <w:r w:rsidRPr="000C297E">
        <w:rPr>
          <w:sz w:val="28"/>
          <w:szCs w:val="28"/>
        </w:rPr>
        <w:t>МВЗ,  реестр</w:t>
      </w:r>
      <w:proofErr w:type="gramEnd"/>
      <w:r w:rsidRPr="000C297E">
        <w:rPr>
          <w:sz w:val="28"/>
          <w:szCs w:val="28"/>
        </w:rPr>
        <w:t xml:space="preserve"> счетов-фактур (Т21),  выборочно счета-фактуры на приобретение материалов, акты на списание материалов (Т31).</w:t>
      </w:r>
    </w:p>
    <w:p w14:paraId="23466085" w14:textId="77777777" w:rsidR="000C297E" w:rsidRPr="000C297E" w:rsidRDefault="000C297E" w:rsidP="000C297E">
      <w:pPr>
        <w:ind w:firstLine="720"/>
        <w:jc w:val="both"/>
        <w:rPr>
          <w:sz w:val="28"/>
          <w:szCs w:val="28"/>
        </w:rPr>
      </w:pPr>
      <w:r w:rsidRPr="000C297E">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Кузбасса.</w:t>
      </w:r>
    </w:p>
    <w:p w14:paraId="5DF1908D" w14:textId="77777777" w:rsidR="000C297E" w:rsidRPr="000C297E" w:rsidRDefault="000C297E" w:rsidP="000C297E">
      <w:pPr>
        <w:tabs>
          <w:tab w:val="left" w:pos="1560"/>
          <w:tab w:val="right" w:pos="9639"/>
        </w:tabs>
        <w:ind w:firstLine="851"/>
        <w:rPr>
          <w:sz w:val="28"/>
          <w:szCs w:val="28"/>
        </w:rPr>
      </w:pPr>
      <w:r w:rsidRPr="000C297E">
        <w:rPr>
          <w:sz w:val="28"/>
          <w:szCs w:val="28"/>
        </w:rPr>
        <w:tab/>
        <w:t xml:space="preserve">                                                                                                                               </w:t>
      </w:r>
    </w:p>
    <w:p w14:paraId="174360F2" w14:textId="77777777" w:rsidR="000C297E" w:rsidRPr="000C297E" w:rsidRDefault="000C297E" w:rsidP="000C297E">
      <w:pPr>
        <w:ind w:firstLine="720"/>
        <w:jc w:val="center"/>
        <w:rPr>
          <w:b/>
          <w:bCs/>
          <w:sz w:val="28"/>
          <w:szCs w:val="28"/>
        </w:rPr>
      </w:pPr>
      <w:r w:rsidRPr="000C297E">
        <w:rPr>
          <w:b/>
          <w:bCs/>
          <w:sz w:val="28"/>
          <w:szCs w:val="28"/>
        </w:rPr>
        <w:t>Данные об объемах ремонтных работ локомотивов хозяйственным способом, рассчитанные РЭК Кузбасса исходя из нормативной потребности локомотивов (на 8 локомотивов)</w:t>
      </w:r>
    </w:p>
    <w:p w14:paraId="0EEAD0B9" w14:textId="77777777" w:rsidR="000C297E" w:rsidRPr="000C297E" w:rsidRDefault="000C297E" w:rsidP="000C297E">
      <w:pPr>
        <w:ind w:firstLine="851"/>
        <w:jc w:val="both"/>
        <w:rPr>
          <w:sz w:val="28"/>
          <w:szCs w:val="28"/>
        </w:rPr>
      </w:pPr>
      <w:proofErr w:type="gramStart"/>
      <w:r w:rsidRPr="000C297E">
        <w:rPr>
          <w:sz w:val="28"/>
          <w:szCs w:val="28"/>
        </w:rPr>
        <w:t>Согласно нормативному расчету</w:t>
      </w:r>
      <w:proofErr w:type="gramEnd"/>
      <w:r w:rsidRPr="000C297E">
        <w:rPr>
          <w:sz w:val="28"/>
          <w:szCs w:val="28"/>
        </w:rPr>
        <w:t xml:space="preserve"> специалист предлагает принять расходы в сумме 1834 тыс. руб.</w:t>
      </w:r>
    </w:p>
    <w:p w14:paraId="61561482" w14:textId="77777777" w:rsidR="000C297E" w:rsidRPr="000C297E" w:rsidRDefault="000C297E" w:rsidP="000C297E">
      <w:pPr>
        <w:ind w:firstLine="851"/>
        <w:jc w:val="both"/>
        <w:rPr>
          <w:sz w:val="28"/>
          <w:szCs w:val="28"/>
        </w:rPr>
      </w:pPr>
    </w:p>
    <w:p w14:paraId="3E5DAE1F" w14:textId="03FA8E3F" w:rsidR="000C297E" w:rsidRPr="000C297E" w:rsidRDefault="000C297E" w:rsidP="000C297E">
      <w:pPr>
        <w:jc w:val="center"/>
        <w:rPr>
          <w:b/>
          <w:bCs/>
          <w:sz w:val="28"/>
          <w:szCs w:val="28"/>
        </w:rPr>
      </w:pPr>
      <w:r w:rsidRPr="000C297E">
        <w:rPr>
          <w:noProof/>
        </w:rPr>
        <w:drawing>
          <wp:inline distT="0" distB="0" distL="0" distR="0" wp14:anchorId="33952E4A" wp14:editId="5C9CBC8E">
            <wp:extent cx="6029325" cy="1428750"/>
            <wp:effectExtent l="0" t="0" r="9525" b="0"/>
            <wp:docPr id="48837109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1428750"/>
                    </a:xfrm>
                    <a:prstGeom prst="rect">
                      <a:avLst/>
                    </a:prstGeom>
                    <a:noFill/>
                    <a:ln>
                      <a:noFill/>
                    </a:ln>
                  </pic:spPr>
                </pic:pic>
              </a:graphicData>
            </a:graphic>
          </wp:inline>
        </w:drawing>
      </w:r>
    </w:p>
    <w:p w14:paraId="2AEDAE82" w14:textId="77777777" w:rsidR="000C297E" w:rsidRPr="000C297E" w:rsidRDefault="000C297E" w:rsidP="000C297E">
      <w:pPr>
        <w:ind w:firstLine="720"/>
        <w:jc w:val="both"/>
        <w:rPr>
          <w:sz w:val="28"/>
          <w:szCs w:val="28"/>
        </w:rPr>
      </w:pPr>
      <w:r w:rsidRPr="000C297E">
        <w:rPr>
          <w:sz w:val="28"/>
          <w:szCs w:val="28"/>
        </w:rPr>
        <w:lastRenderedPageBreak/>
        <w:t xml:space="preserve">4.2.  </w:t>
      </w:r>
      <w:r w:rsidRPr="000C297E">
        <w:rPr>
          <w:b/>
          <w:bCs/>
          <w:i/>
          <w:iCs/>
          <w:sz w:val="28"/>
          <w:szCs w:val="28"/>
        </w:rPr>
        <w:t xml:space="preserve">Капитальный ремонт пути </w:t>
      </w:r>
      <w:r w:rsidRPr="000C297E">
        <w:rPr>
          <w:sz w:val="28"/>
          <w:szCs w:val="28"/>
        </w:rPr>
        <w:t xml:space="preserve">предлагается организацией в размере - 49784 тыс. руб. </w:t>
      </w:r>
    </w:p>
    <w:p w14:paraId="7B4C837F" w14:textId="77777777" w:rsidR="000C297E" w:rsidRPr="000C297E" w:rsidRDefault="000C297E" w:rsidP="000C297E">
      <w:pPr>
        <w:ind w:firstLine="851"/>
        <w:jc w:val="both"/>
        <w:rPr>
          <w:bCs/>
          <w:color w:val="22272F"/>
          <w:sz w:val="30"/>
          <w:szCs w:val="30"/>
          <w:shd w:val="clear" w:color="auto" w:fill="FFFFFF"/>
        </w:rPr>
      </w:pPr>
      <w:r w:rsidRPr="000C297E">
        <w:rPr>
          <w:bCs/>
          <w:color w:val="22272F"/>
          <w:sz w:val="30"/>
          <w:szCs w:val="30"/>
          <w:shd w:val="clear" w:color="auto" w:fill="FFFFFF"/>
        </w:rPr>
        <w:t xml:space="preserve">В обоснование расходов предоставлена ведомость </w:t>
      </w:r>
      <w:proofErr w:type="gramStart"/>
      <w:r w:rsidRPr="000C297E">
        <w:rPr>
          <w:bCs/>
          <w:color w:val="22272F"/>
          <w:sz w:val="30"/>
          <w:szCs w:val="30"/>
          <w:shd w:val="clear" w:color="auto" w:fill="FFFFFF"/>
        </w:rPr>
        <w:t xml:space="preserve">дефектов,   </w:t>
      </w:r>
      <w:proofErr w:type="gramEnd"/>
      <w:r w:rsidRPr="000C297E">
        <w:rPr>
          <w:bCs/>
          <w:color w:val="22272F"/>
          <w:sz w:val="30"/>
          <w:szCs w:val="30"/>
          <w:shd w:val="clear" w:color="auto" w:fill="FFFFFF"/>
        </w:rPr>
        <w:t xml:space="preserve">               классификация </w:t>
      </w:r>
      <w:proofErr w:type="spellStart"/>
      <w:r w:rsidRPr="000C297E">
        <w:rPr>
          <w:bCs/>
          <w:color w:val="22272F"/>
          <w:sz w:val="30"/>
          <w:szCs w:val="30"/>
          <w:shd w:val="clear" w:color="auto" w:fill="FFFFFF"/>
        </w:rPr>
        <w:t>жд</w:t>
      </w:r>
      <w:proofErr w:type="spellEnd"/>
      <w:r w:rsidRPr="000C297E">
        <w:rPr>
          <w:bCs/>
          <w:color w:val="22272F"/>
          <w:sz w:val="30"/>
          <w:szCs w:val="30"/>
          <w:shd w:val="clear" w:color="auto" w:fill="FFFFFF"/>
        </w:rPr>
        <w:t xml:space="preserve"> путей по видам шпал расчет затрат по материалам (Т2) приложение № 7 и № 8 к Методике), реестр счетов-фактур, выборочно акты на списание  материалов.</w:t>
      </w:r>
    </w:p>
    <w:p w14:paraId="415D89E9" w14:textId="77777777" w:rsidR="000C297E" w:rsidRPr="000C297E" w:rsidRDefault="000C297E" w:rsidP="000C297E">
      <w:pPr>
        <w:autoSpaceDE w:val="0"/>
        <w:autoSpaceDN w:val="0"/>
        <w:adjustRightInd w:val="0"/>
        <w:ind w:firstLine="851"/>
        <w:jc w:val="both"/>
        <w:rPr>
          <w:sz w:val="28"/>
          <w:szCs w:val="28"/>
        </w:rPr>
      </w:pPr>
      <w:bookmarkStart w:id="9" w:name="_Hlk145324671"/>
      <w:r w:rsidRPr="000C297E">
        <w:rPr>
          <w:sz w:val="28"/>
          <w:szCs w:val="28"/>
        </w:rPr>
        <w:t xml:space="preserve"> Специалист предлагает не включать расходы на капитальный ремонт железнодорожного пути, так как в соответствии с пунктами 5. и 6. ФСБУ 26/2020: </w:t>
      </w:r>
    </w:p>
    <w:p w14:paraId="3C808357"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293B765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69372032"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строительство, сооружение, изготовление объектов основных средств;</w:t>
      </w:r>
    </w:p>
    <w:p w14:paraId="02DB1A66"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2A9074AD"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02D8DE7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д) организацию строительной площадки;</w:t>
      </w:r>
    </w:p>
    <w:p w14:paraId="54DBBFB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0D55CD30"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2FAD536D"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27663DC9"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185D22E9"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6. Капитальные вложения признаются в бухгалтерском учете при одновременном соблюдении следующих условий:</w:t>
      </w:r>
    </w:p>
    <w:p w14:paraId="481104C8"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4FF15914"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78F327BC"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23483E7A"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25918672"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lastRenderedPageBreak/>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5ADF78C3"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ремонт пути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bookmarkEnd w:id="9"/>
    <w:p w14:paraId="4A28B744" w14:textId="77777777" w:rsidR="000C297E" w:rsidRPr="000C297E" w:rsidRDefault="000C297E" w:rsidP="000C297E">
      <w:pPr>
        <w:ind w:firstLine="567"/>
        <w:jc w:val="both"/>
        <w:rPr>
          <w:sz w:val="28"/>
          <w:szCs w:val="28"/>
        </w:rPr>
      </w:pPr>
      <w:r w:rsidRPr="000C297E">
        <w:rPr>
          <w:sz w:val="28"/>
          <w:szCs w:val="28"/>
        </w:rPr>
        <w:t xml:space="preserve">4.3. </w:t>
      </w:r>
      <w:r w:rsidRPr="000C297E">
        <w:rPr>
          <w:b/>
          <w:bCs/>
          <w:i/>
          <w:iCs/>
          <w:sz w:val="28"/>
          <w:szCs w:val="28"/>
        </w:rPr>
        <w:t>Затраты на капитальный ремонт 6 стрелочных переводов</w:t>
      </w:r>
      <w:r w:rsidRPr="000C297E">
        <w:rPr>
          <w:sz w:val="28"/>
          <w:szCs w:val="28"/>
        </w:rPr>
        <w:t xml:space="preserve"> предлагаются к </w:t>
      </w:r>
      <w:proofErr w:type="gramStart"/>
      <w:r w:rsidRPr="000C297E">
        <w:rPr>
          <w:sz w:val="28"/>
          <w:szCs w:val="28"/>
        </w:rPr>
        <w:t>включению  в</w:t>
      </w:r>
      <w:proofErr w:type="gramEnd"/>
      <w:r w:rsidRPr="000C297E">
        <w:rPr>
          <w:sz w:val="28"/>
          <w:szCs w:val="28"/>
        </w:rPr>
        <w:t xml:space="preserve"> размере 13618 тыс. руб. </w:t>
      </w:r>
    </w:p>
    <w:p w14:paraId="170B9129" w14:textId="77777777" w:rsidR="000C297E" w:rsidRPr="000C297E" w:rsidRDefault="000C297E" w:rsidP="000C297E">
      <w:pPr>
        <w:ind w:firstLine="851"/>
        <w:jc w:val="both"/>
        <w:rPr>
          <w:bCs/>
          <w:color w:val="22272F"/>
          <w:sz w:val="30"/>
          <w:szCs w:val="30"/>
          <w:shd w:val="clear" w:color="auto" w:fill="FFFFFF"/>
        </w:rPr>
      </w:pPr>
      <w:r w:rsidRPr="000C297E">
        <w:rPr>
          <w:sz w:val="28"/>
          <w:szCs w:val="28"/>
        </w:rPr>
        <w:t xml:space="preserve">Предоставлена расшифровка материалов, ведомость дефектов. </w:t>
      </w:r>
    </w:p>
    <w:p w14:paraId="31CC8320" w14:textId="77777777" w:rsidR="000C297E" w:rsidRPr="000C297E" w:rsidRDefault="000C297E" w:rsidP="000C297E">
      <w:pPr>
        <w:autoSpaceDE w:val="0"/>
        <w:autoSpaceDN w:val="0"/>
        <w:adjustRightInd w:val="0"/>
        <w:ind w:firstLine="851"/>
        <w:jc w:val="both"/>
        <w:rPr>
          <w:sz w:val="28"/>
          <w:szCs w:val="28"/>
        </w:rPr>
      </w:pPr>
      <w:r w:rsidRPr="000C297E">
        <w:rPr>
          <w:sz w:val="28"/>
          <w:szCs w:val="28"/>
        </w:rPr>
        <w:t xml:space="preserve">Специалист предлагает не включать расходы на капитальный ремонт стрелочных переводов, так как в соответствии с пунктами 5. и 6. ФСБУ 26/2020: </w:t>
      </w:r>
    </w:p>
    <w:p w14:paraId="0DCF2311"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5E80FEB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15B9A860"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строительство, сооружение, изготовление объектов основных средств;</w:t>
      </w:r>
    </w:p>
    <w:p w14:paraId="0E7D2D3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733B5AC2"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4715B9E4"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д) организацию строительной площадки;</w:t>
      </w:r>
    </w:p>
    <w:p w14:paraId="27892B95"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5459BF1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12054FB2"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70CF0DD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525206E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6. Капитальные вложения признаются в бухгалтерском учете при одновременном соблюдении следующих условий:</w:t>
      </w:r>
    </w:p>
    <w:p w14:paraId="2FE0C9F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5DB15CC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784119C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 xml:space="preserve">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w:t>
      </w:r>
      <w:r w:rsidRPr="000C297E">
        <w:rPr>
          <w:sz w:val="28"/>
          <w:szCs w:val="28"/>
        </w:rPr>
        <w:lastRenderedPageBreak/>
        <w:t>объектов основных средств или при последующем улучшении и (или) восстановлении их.»</w:t>
      </w:r>
    </w:p>
    <w:p w14:paraId="7486DF2D"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752CB329"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4EE228CD"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ремонт стрелочных переводов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55441285" w14:textId="77777777" w:rsidR="000C297E" w:rsidRPr="000C297E" w:rsidRDefault="000C297E" w:rsidP="000C297E">
      <w:pPr>
        <w:ind w:firstLine="567"/>
        <w:jc w:val="both"/>
        <w:rPr>
          <w:sz w:val="28"/>
          <w:szCs w:val="28"/>
        </w:rPr>
      </w:pPr>
      <w:r w:rsidRPr="000C297E">
        <w:rPr>
          <w:sz w:val="28"/>
          <w:szCs w:val="28"/>
        </w:rPr>
        <w:t xml:space="preserve">4.4. </w:t>
      </w:r>
      <w:r w:rsidRPr="000C297E">
        <w:rPr>
          <w:b/>
          <w:bCs/>
          <w:i/>
          <w:iCs/>
          <w:sz w:val="28"/>
          <w:szCs w:val="28"/>
        </w:rPr>
        <w:t>Прочие ремонты (ремонт путевой техники)</w:t>
      </w:r>
      <w:r w:rsidRPr="000C297E">
        <w:rPr>
          <w:sz w:val="28"/>
          <w:szCs w:val="28"/>
        </w:rPr>
        <w:t xml:space="preserve"> организацией предлагаются   в размере - 2000 тыс. руб. </w:t>
      </w:r>
    </w:p>
    <w:p w14:paraId="2F874E30" w14:textId="77777777" w:rsidR="000C297E" w:rsidRPr="000C297E" w:rsidRDefault="000C297E" w:rsidP="000C297E">
      <w:pPr>
        <w:ind w:firstLine="567"/>
        <w:jc w:val="both"/>
        <w:rPr>
          <w:sz w:val="28"/>
          <w:szCs w:val="28"/>
        </w:rPr>
      </w:pPr>
      <w:r w:rsidRPr="000C297E">
        <w:rPr>
          <w:sz w:val="28"/>
          <w:szCs w:val="28"/>
        </w:rPr>
        <w:t xml:space="preserve">В обоснование затрат на период регулирования предоставлена расшифровка затрат на ремонт путевой техники (Т2 стр. 156), дефектные акты на </w:t>
      </w:r>
      <w:proofErr w:type="gramStart"/>
      <w:r w:rsidRPr="000C297E">
        <w:rPr>
          <w:sz w:val="28"/>
          <w:szCs w:val="28"/>
        </w:rPr>
        <w:t>ремонт  путевых</w:t>
      </w:r>
      <w:proofErr w:type="gramEnd"/>
      <w:r w:rsidRPr="000C297E">
        <w:rPr>
          <w:sz w:val="28"/>
          <w:szCs w:val="28"/>
        </w:rPr>
        <w:t xml:space="preserve"> машин (Т 2). За отчетный период предоставлена оборотно-сальдовая ведомость по МВЗ. Расшифровка затрат на ремонт путевой техники, реестр счетов-фактур, выборочно счета-фактуры.</w:t>
      </w:r>
    </w:p>
    <w:p w14:paraId="74CF410E"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статью по предложению организации за исключением материалов расходы на которые специалист не может идентифицировать (материалы не детализированы), а </w:t>
      </w:r>
      <w:proofErr w:type="gramStart"/>
      <w:r w:rsidRPr="000C297E">
        <w:rPr>
          <w:sz w:val="28"/>
          <w:szCs w:val="28"/>
        </w:rPr>
        <w:t>именно  низковольтное</w:t>
      </w:r>
      <w:proofErr w:type="gramEnd"/>
      <w:r w:rsidRPr="000C297E">
        <w:rPr>
          <w:sz w:val="28"/>
          <w:szCs w:val="28"/>
        </w:rPr>
        <w:t xml:space="preserve"> оборудование, светотехническое оборудование,  инструмент ручной, хозяйственные, бытовые товары, строительные материалы с корректировкой на принятое количество путевых машин по представленным дефектным актам. Приняты ремонты на путевую технику, которая расписана в П3 "Основные технико-экономические показатели" (Т2 стр. 49) и на которую представлены дефектные акты. </w:t>
      </w:r>
    </w:p>
    <w:p w14:paraId="4DFFAA13" w14:textId="77777777" w:rsidR="000C297E" w:rsidRPr="000C297E" w:rsidRDefault="000C297E" w:rsidP="000C297E">
      <w:pPr>
        <w:ind w:firstLine="567"/>
        <w:jc w:val="both"/>
        <w:rPr>
          <w:sz w:val="28"/>
          <w:szCs w:val="28"/>
        </w:rPr>
      </w:pPr>
      <w:r w:rsidRPr="000C297E">
        <w:rPr>
          <w:sz w:val="28"/>
          <w:szCs w:val="28"/>
        </w:rPr>
        <w:t>Расходы составят 1237,26 тыс. руб. (7 ремонтов).</w:t>
      </w:r>
    </w:p>
    <w:p w14:paraId="642C7BA2" w14:textId="77777777" w:rsidR="000C297E" w:rsidRPr="000C297E" w:rsidRDefault="000C297E" w:rsidP="000C297E">
      <w:pPr>
        <w:ind w:firstLine="567"/>
        <w:jc w:val="both"/>
        <w:rPr>
          <w:sz w:val="28"/>
          <w:szCs w:val="28"/>
        </w:rPr>
      </w:pPr>
      <w:r w:rsidRPr="000C297E">
        <w:rPr>
          <w:sz w:val="28"/>
          <w:szCs w:val="28"/>
        </w:rPr>
        <w:t xml:space="preserve">4.5. </w:t>
      </w:r>
      <w:r w:rsidRPr="000C297E">
        <w:rPr>
          <w:b/>
          <w:bCs/>
          <w:i/>
          <w:iCs/>
          <w:sz w:val="28"/>
          <w:szCs w:val="28"/>
        </w:rPr>
        <w:t>Текущее содержание пути и стрелочных переводов</w:t>
      </w:r>
    </w:p>
    <w:p w14:paraId="198FE2CD" w14:textId="77777777" w:rsidR="000C297E" w:rsidRPr="000C297E" w:rsidRDefault="000C297E" w:rsidP="000C297E">
      <w:pPr>
        <w:ind w:firstLine="567"/>
        <w:jc w:val="both"/>
        <w:rPr>
          <w:sz w:val="28"/>
          <w:szCs w:val="28"/>
        </w:rPr>
      </w:pPr>
      <w:r w:rsidRPr="000C297E">
        <w:rPr>
          <w:bCs/>
          <w:i/>
          <w:iCs/>
          <w:sz w:val="28"/>
          <w:szCs w:val="28"/>
        </w:rPr>
        <w:t xml:space="preserve">4.5.1 </w:t>
      </w:r>
      <w:r w:rsidRPr="000C297E">
        <w:rPr>
          <w:b/>
          <w:bCs/>
          <w:i/>
          <w:iCs/>
          <w:sz w:val="28"/>
          <w:szCs w:val="28"/>
        </w:rPr>
        <w:t xml:space="preserve">Расходы на текущее содержание пути организацией предложены   </w:t>
      </w:r>
      <w:r w:rsidRPr="000C297E">
        <w:rPr>
          <w:sz w:val="28"/>
          <w:szCs w:val="28"/>
        </w:rPr>
        <w:t xml:space="preserve">в размере 4476 тыс. руб. Специалист предлагает принять </w:t>
      </w:r>
      <w:proofErr w:type="gramStart"/>
      <w:r w:rsidRPr="000C297E">
        <w:rPr>
          <w:sz w:val="28"/>
          <w:szCs w:val="28"/>
        </w:rPr>
        <w:t>расходы  на</w:t>
      </w:r>
      <w:proofErr w:type="gramEnd"/>
      <w:r w:rsidRPr="000C297E">
        <w:rPr>
          <w:sz w:val="28"/>
          <w:szCs w:val="28"/>
        </w:rPr>
        <w:t xml:space="preserve"> основании расчета материалов в размере 2500,82  тыс. руб.</w:t>
      </w:r>
    </w:p>
    <w:p w14:paraId="3FFC89FF" w14:textId="77777777" w:rsidR="000C297E" w:rsidRPr="000C297E" w:rsidRDefault="000C297E" w:rsidP="000C297E">
      <w:pPr>
        <w:ind w:firstLine="709"/>
        <w:jc w:val="both"/>
        <w:rPr>
          <w:sz w:val="28"/>
          <w:szCs w:val="28"/>
        </w:rPr>
      </w:pPr>
      <w:r w:rsidRPr="000C297E">
        <w:rPr>
          <w:sz w:val="28"/>
          <w:szCs w:val="28"/>
        </w:rPr>
        <w:t>Предоставлена расшифровка материалов (Т2 стр. 158), договоры поставки согласно реестрам. За отчетный период предоставлена оборотно-сальдовая ведомость по МВЗ. Реестр счетов-фактур, выборочно счета-фактуры.</w:t>
      </w:r>
    </w:p>
    <w:p w14:paraId="5646C5F7" w14:textId="77777777" w:rsidR="000C297E" w:rsidRPr="000C297E" w:rsidRDefault="000C297E" w:rsidP="000C297E">
      <w:pPr>
        <w:ind w:firstLine="567"/>
        <w:jc w:val="both"/>
        <w:rPr>
          <w:sz w:val="28"/>
          <w:szCs w:val="28"/>
        </w:rPr>
      </w:pPr>
      <w:bookmarkStart w:id="10" w:name="_Hlk114055698"/>
      <w:bookmarkStart w:id="11" w:name="_Hlk113021495"/>
      <w:r w:rsidRPr="000C297E">
        <w:rPr>
          <w:sz w:val="28"/>
          <w:szCs w:val="28"/>
        </w:rPr>
        <w:t>Нормы расхода на материалы для текущего содержания пути рассчитаны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w:t>
      </w:r>
    </w:p>
    <w:bookmarkEnd w:id="10"/>
    <w:p w14:paraId="742575C2" w14:textId="77777777" w:rsidR="000C297E" w:rsidRPr="000C297E" w:rsidRDefault="000C297E" w:rsidP="000C297E">
      <w:pPr>
        <w:ind w:firstLine="567"/>
        <w:jc w:val="both"/>
        <w:rPr>
          <w:sz w:val="28"/>
          <w:szCs w:val="28"/>
        </w:rPr>
      </w:pPr>
      <w:r w:rsidRPr="000C297E">
        <w:rPr>
          <w:sz w:val="28"/>
          <w:szCs w:val="28"/>
        </w:rPr>
        <w:t>Расчет представлен в таблице ниже.</w:t>
      </w:r>
    </w:p>
    <w:p w14:paraId="5C239C4B" w14:textId="77777777" w:rsidR="000C297E" w:rsidRPr="000C297E" w:rsidRDefault="000C297E" w:rsidP="000C297E">
      <w:pPr>
        <w:ind w:firstLine="567"/>
        <w:jc w:val="center"/>
        <w:rPr>
          <w:b/>
          <w:sz w:val="22"/>
          <w:szCs w:val="22"/>
        </w:rPr>
      </w:pPr>
    </w:p>
    <w:bookmarkEnd w:id="11"/>
    <w:p w14:paraId="5D2FDD29" w14:textId="77777777" w:rsidR="000C297E" w:rsidRPr="000C297E" w:rsidRDefault="000C297E" w:rsidP="000C297E">
      <w:pPr>
        <w:jc w:val="center"/>
      </w:pPr>
    </w:p>
    <w:p w14:paraId="104447A9" w14:textId="77777777" w:rsidR="000C297E" w:rsidRPr="000C297E" w:rsidRDefault="000C297E" w:rsidP="000C297E">
      <w:pPr>
        <w:jc w:val="center"/>
      </w:pPr>
    </w:p>
    <w:p w14:paraId="267DE91A" w14:textId="77777777" w:rsidR="000C297E" w:rsidRPr="000C297E" w:rsidRDefault="000C297E" w:rsidP="000C297E">
      <w:pPr>
        <w:jc w:val="center"/>
        <w:rPr>
          <w:b/>
          <w:sz w:val="28"/>
          <w:szCs w:val="28"/>
        </w:rPr>
      </w:pPr>
    </w:p>
    <w:p w14:paraId="47644198" w14:textId="77777777" w:rsidR="000C297E" w:rsidRPr="000C297E" w:rsidRDefault="000C297E" w:rsidP="000C297E">
      <w:pPr>
        <w:jc w:val="center"/>
        <w:rPr>
          <w:b/>
          <w:sz w:val="28"/>
          <w:szCs w:val="28"/>
        </w:rPr>
      </w:pPr>
    </w:p>
    <w:p w14:paraId="6C353211" w14:textId="25EBDB36" w:rsidR="000C297E" w:rsidRPr="000C297E" w:rsidRDefault="000C297E" w:rsidP="000C297E">
      <w:pPr>
        <w:jc w:val="center"/>
        <w:rPr>
          <w:b/>
          <w:sz w:val="28"/>
          <w:szCs w:val="28"/>
        </w:rPr>
      </w:pPr>
      <w:r w:rsidRPr="000C297E">
        <w:rPr>
          <w:noProof/>
        </w:rPr>
        <w:drawing>
          <wp:inline distT="0" distB="0" distL="0" distR="0" wp14:anchorId="7D1D8F57" wp14:editId="146C9DBB">
            <wp:extent cx="6115050" cy="4724400"/>
            <wp:effectExtent l="0" t="0" r="0" b="0"/>
            <wp:docPr id="26453407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4724400"/>
                    </a:xfrm>
                    <a:prstGeom prst="rect">
                      <a:avLst/>
                    </a:prstGeom>
                    <a:noFill/>
                    <a:ln>
                      <a:noFill/>
                    </a:ln>
                  </pic:spPr>
                </pic:pic>
              </a:graphicData>
            </a:graphic>
          </wp:inline>
        </w:drawing>
      </w:r>
    </w:p>
    <w:p w14:paraId="4FCEABD0" w14:textId="77777777" w:rsidR="000C297E" w:rsidRPr="000C297E" w:rsidRDefault="000C297E" w:rsidP="000C297E">
      <w:pPr>
        <w:ind w:firstLine="567"/>
        <w:jc w:val="both"/>
        <w:rPr>
          <w:sz w:val="28"/>
          <w:szCs w:val="28"/>
        </w:rPr>
      </w:pPr>
      <w:r w:rsidRPr="000C297E">
        <w:rPr>
          <w:bCs/>
          <w:i/>
          <w:iCs/>
          <w:sz w:val="28"/>
          <w:szCs w:val="28"/>
        </w:rPr>
        <w:t>4.5.2</w:t>
      </w:r>
      <w:r w:rsidRPr="000C297E">
        <w:rPr>
          <w:b/>
          <w:bCs/>
          <w:i/>
          <w:iCs/>
          <w:sz w:val="28"/>
          <w:szCs w:val="28"/>
        </w:rPr>
        <w:t xml:space="preserve"> Расходы на текущее содержание стрелочных переводов организацией </w:t>
      </w:r>
      <w:proofErr w:type="gramStart"/>
      <w:r w:rsidRPr="000C297E">
        <w:rPr>
          <w:b/>
          <w:bCs/>
          <w:i/>
          <w:iCs/>
          <w:sz w:val="28"/>
          <w:szCs w:val="28"/>
        </w:rPr>
        <w:t xml:space="preserve">предложены  </w:t>
      </w:r>
      <w:r w:rsidRPr="000C297E">
        <w:rPr>
          <w:sz w:val="28"/>
          <w:szCs w:val="28"/>
        </w:rPr>
        <w:t>в</w:t>
      </w:r>
      <w:proofErr w:type="gramEnd"/>
      <w:r w:rsidRPr="000C297E">
        <w:rPr>
          <w:sz w:val="28"/>
          <w:szCs w:val="28"/>
        </w:rPr>
        <w:t xml:space="preserve"> размере 1455 тыс. руб. (100 ед.) Специалист предлагает принять расходы  на основании расчета материалов в размере 15,08  тыс. руб.</w:t>
      </w:r>
    </w:p>
    <w:p w14:paraId="46A22B4B" w14:textId="77777777" w:rsidR="000C297E" w:rsidRPr="000C297E" w:rsidRDefault="000C297E" w:rsidP="000C297E">
      <w:pPr>
        <w:ind w:firstLine="709"/>
        <w:jc w:val="both"/>
        <w:rPr>
          <w:sz w:val="28"/>
          <w:szCs w:val="28"/>
        </w:rPr>
      </w:pPr>
      <w:r w:rsidRPr="000C297E">
        <w:rPr>
          <w:sz w:val="28"/>
          <w:szCs w:val="28"/>
        </w:rPr>
        <w:t>Предоставлена расшифровка материалов (Т2 стр. 150), договоры поставки согласно реестрам (Т21). За отчетный период предоставлена оборотно-сальдовая ведомость по МВЗ. Реестр счетов-фактур, выборочно счета-фактуры (Т31), договоры на поставку материалов (Т27,28).</w:t>
      </w:r>
    </w:p>
    <w:p w14:paraId="5663C931" w14:textId="77777777" w:rsidR="000C297E" w:rsidRPr="000C297E" w:rsidRDefault="000C297E" w:rsidP="000C297E">
      <w:pPr>
        <w:ind w:firstLine="567"/>
        <w:jc w:val="both"/>
        <w:rPr>
          <w:sz w:val="28"/>
          <w:szCs w:val="28"/>
        </w:rPr>
      </w:pPr>
      <w:r w:rsidRPr="000C297E">
        <w:rPr>
          <w:sz w:val="28"/>
          <w:szCs w:val="28"/>
        </w:rPr>
        <w:t xml:space="preserve">Нормы расхода на материалы для текущего содержания стрелочных переводов </w:t>
      </w:r>
      <w:proofErr w:type="spellStart"/>
      <w:r w:rsidRPr="000C297E">
        <w:rPr>
          <w:sz w:val="28"/>
          <w:szCs w:val="28"/>
        </w:rPr>
        <w:t>расчитаны</w:t>
      </w:r>
      <w:proofErr w:type="spellEnd"/>
      <w:r w:rsidRPr="000C297E">
        <w:rPr>
          <w:sz w:val="28"/>
          <w:szCs w:val="28"/>
        </w:rPr>
        <w:t xml:space="preserve">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w:t>
      </w:r>
    </w:p>
    <w:p w14:paraId="4D2A3AAF" w14:textId="77777777" w:rsidR="000C297E" w:rsidRPr="000C297E" w:rsidRDefault="000C297E" w:rsidP="000C297E">
      <w:pPr>
        <w:ind w:firstLine="567"/>
        <w:jc w:val="both"/>
        <w:rPr>
          <w:sz w:val="28"/>
          <w:szCs w:val="28"/>
        </w:rPr>
      </w:pPr>
      <w:r w:rsidRPr="000C297E">
        <w:rPr>
          <w:sz w:val="28"/>
          <w:szCs w:val="28"/>
        </w:rPr>
        <w:t>Расчет представлен в таблице ниже.</w:t>
      </w:r>
    </w:p>
    <w:p w14:paraId="681A3C44" w14:textId="77777777" w:rsidR="000C297E" w:rsidRPr="000C297E" w:rsidRDefault="000C297E" w:rsidP="000C297E">
      <w:pPr>
        <w:ind w:firstLine="567"/>
        <w:jc w:val="center"/>
        <w:rPr>
          <w:b/>
        </w:rPr>
      </w:pPr>
    </w:p>
    <w:p w14:paraId="5186DDBC" w14:textId="77777777" w:rsidR="000C297E" w:rsidRPr="000C297E" w:rsidRDefault="000C297E" w:rsidP="000C297E">
      <w:pPr>
        <w:jc w:val="both"/>
        <w:rPr>
          <w:sz w:val="28"/>
          <w:szCs w:val="28"/>
        </w:rPr>
      </w:pPr>
    </w:p>
    <w:p w14:paraId="3DF557C1" w14:textId="77777777" w:rsidR="000C297E" w:rsidRPr="000C297E" w:rsidRDefault="000C297E" w:rsidP="000C297E">
      <w:pPr>
        <w:jc w:val="both"/>
        <w:rPr>
          <w:sz w:val="28"/>
          <w:szCs w:val="28"/>
        </w:rPr>
      </w:pPr>
    </w:p>
    <w:p w14:paraId="08345485" w14:textId="77777777" w:rsidR="000C297E" w:rsidRPr="000C297E" w:rsidRDefault="000C297E" w:rsidP="000C297E">
      <w:pPr>
        <w:jc w:val="both"/>
        <w:rPr>
          <w:sz w:val="28"/>
          <w:szCs w:val="28"/>
        </w:rPr>
      </w:pPr>
    </w:p>
    <w:p w14:paraId="5A9B17C7" w14:textId="77777777" w:rsidR="000C297E" w:rsidRPr="000C297E" w:rsidRDefault="000C297E" w:rsidP="000C297E">
      <w:pPr>
        <w:jc w:val="both"/>
        <w:rPr>
          <w:sz w:val="28"/>
          <w:szCs w:val="28"/>
        </w:rPr>
      </w:pPr>
    </w:p>
    <w:p w14:paraId="0AEC269B" w14:textId="77777777" w:rsidR="000C297E" w:rsidRPr="000C297E" w:rsidRDefault="000C297E" w:rsidP="000C297E">
      <w:pPr>
        <w:jc w:val="both"/>
        <w:rPr>
          <w:sz w:val="28"/>
          <w:szCs w:val="28"/>
        </w:rPr>
      </w:pPr>
    </w:p>
    <w:p w14:paraId="2091BEB5" w14:textId="77777777" w:rsidR="000C297E" w:rsidRPr="000C297E" w:rsidRDefault="000C297E" w:rsidP="000C297E">
      <w:pPr>
        <w:jc w:val="both"/>
        <w:rPr>
          <w:sz w:val="28"/>
          <w:szCs w:val="28"/>
        </w:rPr>
      </w:pPr>
    </w:p>
    <w:p w14:paraId="124DFAA7" w14:textId="14E66D66" w:rsidR="000C297E" w:rsidRPr="000C297E" w:rsidRDefault="000C297E" w:rsidP="000C297E">
      <w:pPr>
        <w:jc w:val="both"/>
        <w:rPr>
          <w:sz w:val="28"/>
          <w:szCs w:val="28"/>
        </w:rPr>
      </w:pPr>
      <w:r w:rsidRPr="000C297E">
        <w:rPr>
          <w:noProof/>
        </w:rPr>
        <w:drawing>
          <wp:inline distT="0" distB="0" distL="0" distR="0" wp14:anchorId="7211013A" wp14:editId="1A3C4316">
            <wp:extent cx="6115050" cy="3857625"/>
            <wp:effectExtent l="0" t="0" r="0" b="9525"/>
            <wp:docPr id="102270689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857625"/>
                    </a:xfrm>
                    <a:prstGeom prst="rect">
                      <a:avLst/>
                    </a:prstGeom>
                    <a:noFill/>
                    <a:ln>
                      <a:noFill/>
                    </a:ln>
                  </pic:spPr>
                </pic:pic>
              </a:graphicData>
            </a:graphic>
          </wp:inline>
        </w:drawing>
      </w:r>
    </w:p>
    <w:p w14:paraId="5495846D" w14:textId="77777777" w:rsidR="000C297E" w:rsidRPr="000C297E" w:rsidRDefault="000C297E" w:rsidP="000C297E">
      <w:pPr>
        <w:ind w:firstLine="567"/>
        <w:jc w:val="both"/>
        <w:rPr>
          <w:sz w:val="28"/>
          <w:szCs w:val="28"/>
        </w:rPr>
      </w:pPr>
      <w:r w:rsidRPr="000C297E">
        <w:rPr>
          <w:sz w:val="28"/>
          <w:szCs w:val="28"/>
        </w:rPr>
        <w:t xml:space="preserve">4.6. </w:t>
      </w:r>
      <w:r w:rsidRPr="000C297E">
        <w:rPr>
          <w:b/>
          <w:bCs/>
          <w:sz w:val="28"/>
          <w:szCs w:val="28"/>
        </w:rPr>
        <w:t xml:space="preserve">Расходы на Содержание локомотивов </w:t>
      </w:r>
      <w:r w:rsidRPr="000C297E">
        <w:rPr>
          <w:sz w:val="28"/>
          <w:szCs w:val="28"/>
        </w:rPr>
        <w:t>предлагаются организацией в размере – 427 тыс. руб.</w:t>
      </w:r>
    </w:p>
    <w:p w14:paraId="07062670" w14:textId="77777777" w:rsidR="000C297E" w:rsidRPr="000C297E" w:rsidRDefault="000C297E" w:rsidP="000C297E">
      <w:pPr>
        <w:ind w:firstLine="567"/>
        <w:jc w:val="both"/>
        <w:rPr>
          <w:sz w:val="28"/>
          <w:szCs w:val="28"/>
        </w:rPr>
      </w:pPr>
      <w:r w:rsidRPr="000C297E">
        <w:rPr>
          <w:sz w:val="28"/>
          <w:szCs w:val="28"/>
        </w:rPr>
        <w:t xml:space="preserve">В обоснование затрат предоставлена расшифровка затрат на материалы     </w:t>
      </w:r>
      <w:proofErr w:type="gramStart"/>
      <w:r w:rsidRPr="000C297E">
        <w:rPr>
          <w:sz w:val="28"/>
          <w:szCs w:val="28"/>
        </w:rPr>
        <w:t xml:space="preserve">   (</w:t>
      </w:r>
      <w:proofErr w:type="gramEnd"/>
      <w:r w:rsidRPr="000C297E">
        <w:rPr>
          <w:sz w:val="28"/>
          <w:szCs w:val="28"/>
        </w:rPr>
        <w:t>Т2 стр. 154). За отчетный период предоставлена оборотно-сальдовая ведомость по МВЗ. Расшифровка затрат на содержание локомотивов, реестр счетов-фактур (Т27,28).</w:t>
      </w:r>
    </w:p>
    <w:p w14:paraId="11FD4C30" w14:textId="77777777" w:rsidR="000C297E" w:rsidRPr="000C297E" w:rsidRDefault="000C297E" w:rsidP="000C297E">
      <w:pPr>
        <w:ind w:firstLine="567"/>
        <w:jc w:val="both"/>
        <w:rPr>
          <w:sz w:val="28"/>
          <w:szCs w:val="28"/>
        </w:rPr>
      </w:pPr>
      <w:r w:rsidRPr="000C297E">
        <w:rPr>
          <w:sz w:val="28"/>
          <w:szCs w:val="28"/>
        </w:rPr>
        <w:t>Специалист предлагает принять расходы по предложению организации с корректировкой на нормативное количество тепловозов. Расходы составят 341 тыс. руб.</w:t>
      </w:r>
    </w:p>
    <w:p w14:paraId="3D609B70" w14:textId="77777777" w:rsidR="000C297E" w:rsidRPr="000C297E" w:rsidRDefault="000C297E" w:rsidP="000C297E">
      <w:pPr>
        <w:ind w:firstLine="567"/>
        <w:jc w:val="both"/>
        <w:rPr>
          <w:sz w:val="28"/>
          <w:szCs w:val="28"/>
        </w:rPr>
      </w:pPr>
      <w:r w:rsidRPr="000C297E">
        <w:rPr>
          <w:sz w:val="28"/>
          <w:szCs w:val="28"/>
        </w:rPr>
        <w:t xml:space="preserve">4.7. </w:t>
      </w:r>
      <w:r w:rsidRPr="000C297E">
        <w:rPr>
          <w:b/>
          <w:bCs/>
          <w:sz w:val="28"/>
          <w:szCs w:val="28"/>
        </w:rPr>
        <w:t>Затраты на текущий ремонт железнодорожных кранов</w:t>
      </w:r>
      <w:r w:rsidRPr="000C297E">
        <w:rPr>
          <w:sz w:val="28"/>
          <w:szCs w:val="28"/>
        </w:rPr>
        <w:t xml:space="preserve"> предлагаются организацией в размере 500 тыс. руб.</w:t>
      </w:r>
    </w:p>
    <w:p w14:paraId="3E37F4E6" w14:textId="77777777" w:rsidR="000C297E" w:rsidRPr="000C297E" w:rsidRDefault="000C297E" w:rsidP="000C297E">
      <w:pPr>
        <w:ind w:firstLine="567"/>
        <w:jc w:val="both"/>
        <w:rPr>
          <w:sz w:val="28"/>
          <w:szCs w:val="28"/>
        </w:rPr>
      </w:pPr>
      <w:r w:rsidRPr="000C297E">
        <w:rPr>
          <w:sz w:val="28"/>
          <w:szCs w:val="28"/>
        </w:rPr>
        <w:t xml:space="preserve">Организацией предоставлены акты технического состояния (Т2). За отчетный период предоставлена оборотно-сальдовая ведомость по МВЗ. </w:t>
      </w:r>
    </w:p>
    <w:p w14:paraId="03BAF3E6" w14:textId="77777777" w:rsidR="000C297E" w:rsidRPr="000C297E" w:rsidRDefault="000C297E" w:rsidP="000C297E">
      <w:pPr>
        <w:ind w:firstLine="567"/>
        <w:jc w:val="both"/>
        <w:rPr>
          <w:sz w:val="28"/>
          <w:szCs w:val="28"/>
        </w:rPr>
      </w:pPr>
      <w:r w:rsidRPr="000C297E">
        <w:rPr>
          <w:sz w:val="28"/>
          <w:szCs w:val="28"/>
        </w:rPr>
        <w:t xml:space="preserve"> Специалист предлагает принять расходы в размере – 481,91 тыс. руб. по предложению, за исключением расходов на хозяйственно-бытовые товары и запчасти к основному оборудованию, </w:t>
      </w:r>
      <w:proofErr w:type="gramStart"/>
      <w:r w:rsidRPr="000C297E">
        <w:rPr>
          <w:sz w:val="28"/>
          <w:szCs w:val="28"/>
        </w:rPr>
        <w:t>низковольтное  оборудование</w:t>
      </w:r>
      <w:proofErr w:type="gramEnd"/>
      <w:r w:rsidRPr="000C297E">
        <w:rPr>
          <w:sz w:val="28"/>
          <w:szCs w:val="28"/>
        </w:rPr>
        <w:t xml:space="preserve">, светотехническое оборудование, так как наименования материалов не указаны. </w:t>
      </w:r>
    </w:p>
    <w:p w14:paraId="362B77F3" w14:textId="77777777" w:rsidR="000C297E" w:rsidRPr="000C297E" w:rsidRDefault="000C297E" w:rsidP="000C297E">
      <w:pPr>
        <w:ind w:firstLine="567"/>
        <w:jc w:val="both"/>
        <w:rPr>
          <w:sz w:val="28"/>
          <w:szCs w:val="28"/>
        </w:rPr>
      </w:pPr>
    </w:p>
    <w:p w14:paraId="3CA5845D" w14:textId="77777777" w:rsidR="000C297E" w:rsidRPr="000C297E" w:rsidRDefault="000C297E" w:rsidP="000C297E">
      <w:pPr>
        <w:ind w:firstLine="567"/>
        <w:jc w:val="center"/>
        <w:rPr>
          <w:b/>
          <w:bCs/>
          <w:i/>
          <w:iCs/>
          <w:color w:val="FF0000"/>
          <w:sz w:val="36"/>
          <w:szCs w:val="36"/>
          <w:u w:val="single"/>
        </w:rPr>
      </w:pPr>
      <w:r w:rsidRPr="000C297E">
        <w:rPr>
          <w:b/>
          <w:bCs/>
          <w:i/>
          <w:iCs/>
          <w:sz w:val="36"/>
          <w:szCs w:val="36"/>
          <w:u w:val="single"/>
        </w:rPr>
        <w:t>Подрядный способ:</w:t>
      </w:r>
    </w:p>
    <w:p w14:paraId="34D3AA85" w14:textId="77777777" w:rsidR="000C297E" w:rsidRPr="000C297E" w:rsidRDefault="000C297E" w:rsidP="000C297E">
      <w:pPr>
        <w:ind w:firstLine="567"/>
        <w:jc w:val="both"/>
        <w:rPr>
          <w:bCs/>
          <w:sz w:val="28"/>
          <w:szCs w:val="28"/>
        </w:rPr>
      </w:pPr>
      <w:bookmarkStart w:id="12" w:name="_Hlk55985956"/>
      <w:r w:rsidRPr="000C297E">
        <w:rPr>
          <w:bCs/>
          <w:sz w:val="28"/>
          <w:szCs w:val="28"/>
        </w:rPr>
        <w:t xml:space="preserve">4.10. </w:t>
      </w:r>
      <w:r w:rsidRPr="000C297E">
        <w:rPr>
          <w:b/>
          <w:bCs/>
          <w:sz w:val="28"/>
          <w:szCs w:val="28"/>
        </w:rPr>
        <w:t xml:space="preserve">ТР-1 ТЭМ-2 </w:t>
      </w:r>
      <w:r w:rsidRPr="000C297E">
        <w:rPr>
          <w:bCs/>
          <w:sz w:val="28"/>
          <w:szCs w:val="28"/>
        </w:rPr>
        <w:t>организация предлагает принять расходы в размере 1520 тыс. рублей за 4 ремонтных события.</w:t>
      </w:r>
    </w:p>
    <w:p w14:paraId="374175C7" w14:textId="77777777" w:rsidR="000C297E" w:rsidRPr="000C297E" w:rsidRDefault="000C297E" w:rsidP="000C297E">
      <w:pPr>
        <w:ind w:firstLine="567"/>
        <w:jc w:val="both"/>
        <w:rPr>
          <w:bCs/>
          <w:sz w:val="28"/>
          <w:szCs w:val="28"/>
        </w:rPr>
      </w:pPr>
      <w:r w:rsidRPr="000C297E">
        <w:rPr>
          <w:bCs/>
          <w:sz w:val="28"/>
          <w:szCs w:val="28"/>
        </w:rPr>
        <w:t>Предоставлен дефектный акт, договор с ООО «СТК» (Т8 стр. 178), график ремонта, спецификация.</w:t>
      </w:r>
    </w:p>
    <w:p w14:paraId="65501561" w14:textId="77777777" w:rsidR="000C297E" w:rsidRPr="000C297E" w:rsidRDefault="000C297E" w:rsidP="000C297E">
      <w:pPr>
        <w:ind w:firstLine="567"/>
        <w:jc w:val="both"/>
        <w:rPr>
          <w:bCs/>
          <w:sz w:val="28"/>
          <w:szCs w:val="28"/>
        </w:rPr>
      </w:pPr>
      <w:r w:rsidRPr="000C297E">
        <w:rPr>
          <w:bCs/>
          <w:sz w:val="28"/>
          <w:szCs w:val="28"/>
        </w:rPr>
        <w:t xml:space="preserve">Специалист предлагает принять расходы согласно спецификации в размере – 1488,144 тыс. руб. </w:t>
      </w:r>
    </w:p>
    <w:bookmarkEnd w:id="12"/>
    <w:p w14:paraId="4C510C05" w14:textId="77777777" w:rsidR="000C297E" w:rsidRPr="000C297E" w:rsidRDefault="000C297E" w:rsidP="000C297E">
      <w:pPr>
        <w:ind w:firstLine="567"/>
        <w:jc w:val="both"/>
        <w:rPr>
          <w:sz w:val="28"/>
          <w:szCs w:val="28"/>
        </w:rPr>
      </w:pPr>
      <w:r w:rsidRPr="000C297E">
        <w:rPr>
          <w:sz w:val="28"/>
          <w:szCs w:val="28"/>
        </w:rPr>
        <w:lastRenderedPageBreak/>
        <w:t xml:space="preserve">4.10 </w:t>
      </w:r>
      <w:r w:rsidRPr="000C297E">
        <w:rPr>
          <w:b/>
          <w:bCs/>
          <w:sz w:val="28"/>
          <w:szCs w:val="28"/>
        </w:rPr>
        <w:t xml:space="preserve">ТР-3 ТЭМ-2 </w:t>
      </w:r>
      <w:r w:rsidRPr="000C297E">
        <w:rPr>
          <w:sz w:val="28"/>
          <w:szCs w:val="28"/>
        </w:rPr>
        <w:t xml:space="preserve">организацией предлагается принять расходы </w:t>
      </w:r>
      <w:proofErr w:type="gramStart"/>
      <w:r w:rsidRPr="000C297E">
        <w:rPr>
          <w:sz w:val="28"/>
          <w:szCs w:val="28"/>
        </w:rPr>
        <w:t>на  4</w:t>
      </w:r>
      <w:proofErr w:type="gramEnd"/>
      <w:r w:rsidRPr="000C297E">
        <w:rPr>
          <w:sz w:val="28"/>
          <w:szCs w:val="28"/>
        </w:rPr>
        <w:t xml:space="preserve"> ремонтных события в размере - 18801 тыс. руб.</w:t>
      </w:r>
    </w:p>
    <w:p w14:paraId="5C46F73A" w14:textId="77777777" w:rsidR="000C297E" w:rsidRPr="000C297E" w:rsidRDefault="000C297E" w:rsidP="000C297E">
      <w:pPr>
        <w:ind w:firstLine="567"/>
        <w:jc w:val="both"/>
        <w:rPr>
          <w:bCs/>
          <w:sz w:val="28"/>
          <w:szCs w:val="28"/>
        </w:rPr>
      </w:pPr>
      <w:r w:rsidRPr="000C297E">
        <w:rPr>
          <w:bCs/>
          <w:sz w:val="28"/>
          <w:szCs w:val="28"/>
        </w:rPr>
        <w:t>В обоснование расходов на ремонты предоставлены дефектные акты, договор подряда с ООО «СТК», дополнительные Соглашения, график ремонта, акт осмотра дефектов (Т27 стр.200), акт приема-передачи дизель- генератора (Т27), калькуляция.</w:t>
      </w:r>
    </w:p>
    <w:p w14:paraId="29875CFD" w14:textId="77777777" w:rsidR="000C297E" w:rsidRPr="000C297E" w:rsidRDefault="000C297E" w:rsidP="000C297E">
      <w:pPr>
        <w:ind w:firstLine="567"/>
        <w:jc w:val="both"/>
        <w:rPr>
          <w:bCs/>
          <w:sz w:val="28"/>
          <w:szCs w:val="28"/>
        </w:rPr>
      </w:pPr>
      <w:r w:rsidRPr="000C297E">
        <w:rPr>
          <w:bCs/>
          <w:sz w:val="28"/>
          <w:szCs w:val="28"/>
        </w:rPr>
        <w:t>Специалист предлагает принять расходы по предложению в размере 18801 тыс. руб.</w:t>
      </w:r>
    </w:p>
    <w:p w14:paraId="4907257C" w14:textId="77777777" w:rsidR="000C297E" w:rsidRPr="000C297E" w:rsidRDefault="000C297E" w:rsidP="000C297E">
      <w:pPr>
        <w:ind w:firstLine="567"/>
        <w:jc w:val="both"/>
        <w:rPr>
          <w:bCs/>
          <w:sz w:val="28"/>
          <w:szCs w:val="28"/>
        </w:rPr>
      </w:pPr>
      <w:r w:rsidRPr="000C297E">
        <w:rPr>
          <w:bCs/>
          <w:sz w:val="28"/>
          <w:szCs w:val="28"/>
        </w:rPr>
        <w:t>4.11. ТР-</w:t>
      </w:r>
      <w:proofErr w:type="gramStart"/>
      <w:r w:rsidRPr="000C297E">
        <w:rPr>
          <w:bCs/>
          <w:sz w:val="28"/>
          <w:szCs w:val="28"/>
        </w:rPr>
        <w:t>2  ТЭМ</w:t>
      </w:r>
      <w:proofErr w:type="gramEnd"/>
      <w:r w:rsidRPr="000C297E">
        <w:rPr>
          <w:bCs/>
          <w:sz w:val="28"/>
          <w:szCs w:val="28"/>
        </w:rPr>
        <w:t>-2 организация предлагает принять в размере 894 тыс. руб.</w:t>
      </w:r>
    </w:p>
    <w:p w14:paraId="3235DC24" w14:textId="77777777" w:rsidR="000C297E" w:rsidRPr="000C297E" w:rsidRDefault="000C297E" w:rsidP="000C297E">
      <w:pPr>
        <w:ind w:firstLine="567"/>
        <w:jc w:val="both"/>
        <w:rPr>
          <w:bCs/>
          <w:sz w:val="28"/>
          <w:szCs w:val="28"/>
        </w:rPr>
      </w:pPr>
      <w:r w:rsidRPr="000C297E">
        <w:rPr>
          <w:bCs/>
          <w:sz w:val="28"/>
          <w:szCs w:val="28"/>
        </w:rPr>
        <w:t>В обоснование расходов на услуги собственных цехов по ремонту электрооборудования на локомотивах. Цех ЭРЦ. Предоставлены дефектные акты (Т2 стр. 198), график ремонта тепловозов (Т2 стр. 198), Расшифровка услуг Т11 стр. 352, калькуляции ежемесячные за 2021 год (Т9), акты выполненных работ и производственная программа ЭРЦ на 2023 год (Т17 стр. 34).</w:t>
      </w:r>
    </w:p>
    <w:p w14:paraId="574B1F9A" w14:textId="77777777" w:rsidR="000C297E" w:rsidRPr="000C297E" w:rsidRDefault="000C297E" w:rsidP="000C297E">
      <w:pPr>
        <w:ind w:firstLine="567"/>
        <w:jc w:val="both"/>
        <w:rPr>
          <w:bCs/>
          <w:sz w:val="28"/>
          <w:szCs w:val="28"/>
        </w:rPr>
      </w:pPr>
      <w:r w:rsidRPr="000C297E">
        <w:rPr>
          <w:bCs/>
          <w:sz w:val="28"/>
          <w:szCs w:val="28"/>
        </w:rPr>
        <w:t xml:space="preserve"> Специалист предлагает включить расходы с учетом межремонтных сроков 1 раз в 18 месяцев, т. е. 2,67 ремонтных события в год. Расходы составят 198,67 тыс. руб.</w:t>
      </w:r>
    </w:p>
    <w:p w14:paraId="78083E91" w14:textId="77777777" w:rsidR="000C297E" w:rsidRPr="000C297E" w:rsidRDefault="000C297E" w:rsidP="000C297E">
      <w:pPr>
        <w:ind w:firstLine="567"/>
        <w:jc w:val="both"/>
        <w:rPr>
          <w:sz w:val="28"/>
          <w:szCs w:val="28"/>
        </w:rPr>
      </w:pPr>
      <w:r w:rsidRPr="000C297E">
        <w:rPr>
          <w:bCs/>
          <w:sz w:val="28"/>
          <w:szCs w:val="28"/>
        </w:rPr>
        <w:t xml:space="preserve">4.12. </w:t>
      </w:r>
      <w:r w:rsidRPr="000C297E">
        <w:rPr>
          <w:b/>
          <w:sz w:val="28"/>
          <w:szCs w:val="28"/>
        </w:rPr>
        <w:t>ТР-3 ТГМ-6</w:t>
      </w:r>
      <w:r w:rsidRPr="000C297E">
        <w:rPr>
          <w:sz w:val="28"/>
          <w:szCs w:val="28"/>
        </w:rPr>
        <w:t xml:space="preserve"> затраты на ремонт ТР-</w:t>
      </w:r>
      <w:proofErr w:type="gramStart"/>
      <w:r w:rsidRPr="000C297E">
        <w:rPr>
          <w:sz w:val="28"/>
          <w:szCs w:val="28"/>
        </w:rPr>
        <w:t>3  предлагается</w:t>
      </w:r>
      <w:proofErr w:type="gramEnd"/>
      <w:r w:rsidRPr="000C297E">
        <w:rPr>
          <w:sz w:val="28"/>
          <w:szCs w:val="28"/>
        </w:rPr>
        <w:t xml:space="preserve"> принять организацией на 2 ремонтных события в размере - 3224 тыс. руб. </w:t>
      </w:r>
    </w:p>
    <w:p w14:paraId="6F5548E5" w14:textId="77777777" w:rsidR="000C297E" w:rsidRPr="000C297E" w:rsidRDefault="000C297E" w:rsidP="000C297E">
      <w:pPr>
        <w:ind w:firstLine="567"/>
        <w:jc w:val="both"/>
        <w:rPr>
          <w:sz w:val="28"/>
          <w:szCs w:val="28"/>
        </w:rPr>
      </w:pPr>
      <w:r w:rsidRPr="000C297E">
        <w:rPr>
          <w:bCs/>
          <w:sz w:val="28"/>
          <w:szCs w:val="28"/>
        </w:rPr>
        <w:t>В обоснование расходов на ремонты организацией предоставлены</w:t>
      </w:r>
      <w:r w:rsidRPr="000C297E">
        <w:rPr>
          <w:sz w:val="28"/>
          <w:szCs w:val="28"/>
        </w:rPr>
        <w:t xml:space="preserve"> дефектные акты (Т2), график ремонта тепловозов (Т2 стр. 198), договор подряда с ООО "</w:t>
      </w:r>
      <w:proofErr w:type="spellStart"/>
      <w:r w:rsidRPr="000C297E">
        <w:rPr>
          <w:sz w:val="28"/>
          <w:szCs w:val="28"/>
        </w:rPr>
        <w:t>ЛокомотивДизельСервис</w:t>
      </w:r>
      <w:proofErr w:type="spellEnd"/>
      <w:r w:rsidRPr="000C297E">
        <w:rPr>
          <w:sz w:val="28"/>
          <w:szCs w:val="28"/>
        </w:rPr>
        <w:t xml:space="preserve">" (Т8 стр.202), спецификация.  </w:t>
      </w:r>
    </w:p>
    <w:p w14:paraId="35DA5BB9"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включить расходы согласно представленной спецификации к </w:t>
      </w:r>
      <w:proofErr w:type="spellStart"/>
      <w:r w:rsidRPr="000C297E">
        <w:rPr>
          <w:sz w:val="28"/>
          <w:szCs w:val="28"/>
        </w:rPr>
        <w:t>догвору</w:t>
      </w:r>
      <w:proofErr w:type="spellEnd"/>
      <w:r w:rsidRPr="000C297E">
        <w:rPr>
          <w:sz w:val="28"/>
          <w:szCs w:val="28"/>
        </w:rPr>
        <w:t xml:space="preserve"> и с учетом межремонтного срока 1 раз в 2 года (0,67 ремонтного события в год</w:t>
      </w:r>
      <w:proofErr w:type="gramStart"/>
      <w:r w:rsidRPr="000C297E">
        <w:rPr>
          <w:sz w:val="28"/>
          <w:szCs w:val="28"/>
        </w:rPr>
        <w:t>).Расходы</w:t>
      </w:r>
      <w:proofErr w:type="gramEnd"/>
      <w:r w:rsidRPr="000C297E">
        <w:rPr>
          <w:sz w:val="28"/>
          <w:szCs w:val="28"/>
        </w:rPr>
        <w:t xml:space="preserve"> составят 2101,40 тыс. руб.</w:t>
      </w:r>
    </w:p>
    <w:p w14:paraId="14FD9CA7" w14:textId="77777777" w:rsidR="000C297E" w:rsidRPr="000C297E" w:rsidRDefault="000C297E" w:rsidP="000C297E">
      <w:pPr>
        <w:ind w:firstLine="567"/>
        <w:jc w:val="both"/>
        <w:rPr>
          <w:b/>
          <w:bCs/>
          <w:sz w:val="28"/>
          <w:szCs w:val="28"/>
        </w:rPr>
      </w:pPr>
      <w:r w:rsidRPr="000C297E">
        <w:rPr>
          <w:sz w:val="28"/>
          <w:szCs w:val="28"/>
        </w:rPr>
        <w:t xml:space="preserve">4.13. </w:t>
      </w:r>
      <w:r w:rsidRPr="000C297E">
        <w:rPr>
          <w:b/>
          <w:bCs/>
          <w:sz w:val="28"/>
          <w:szCs w:val="28"/>
        </w:rPr>
        <w:t>Капитальный ремонт пути</w:t>
      </w:r>
    </w:p>
    <w:p w14:paraId="606F8157" w14:textId="77777777" w:rsidR="000C297E" w:rsidRPr="000C297E" w:rsidRDefault="000C297E" w:rsidP="000C297E">
      <w:pPr>
        <w:ind w:firstLine="567"/>
        <w:jc w:val="both"/>
        <w:rPr>
          <w:sz w:val="28"/>
          <w:szCs w:val="28"/>
        </w:rPr>
      </w:pPr>
      <w:r w:rsidRPr="000C297E">
        <w:rPr>
          <w:sz w:val="28"/>
          <w:szCs w:val="28"/>
        </w:rPr>
        <w:t xml:space="preserve">Организацией предлагается длина пути для проведения капитального ремонта протяженностью 2,18 км.  Общей </w:t>
      </w:r>
      <w:proofErr w:type="gramStart"/>
      <w:r w:rsidRPr="000C297E">
        <w:rPr>
          <w:sz w:val="28"/>
          <w:szCs w:val="28"/>
        </w:rPr>
        <w:t>стоимостью  -</w:t>
      </w:r>
      <w:proofErr w:type="gramEnd"/>
      <w:r w:rsidRPr="000C297E">
        <w:rPr>
          <w:sz w:val="28"/>
          <w:szCs w:val="28"/>
        </w:rPr>
        <w:t xml:space="preserve">  6052 тыс. руб.</w:t>
      </w:r>
    </w:p>
    <w:p w14:paraId="30C1DC2B" w14:textId="77777777" w:rsidR="000C297E" w:rsidRPr="000C297E" w:rsidRDefault="000C297E" w:rsidP="000C297E">
      <w:pPr>
        <w:ind w:firstLine="567"/>
        <w:jc w:val="both"/>
        <w:rPr>
          <w:sz w:val="28"/>
          <w:szCs w:val="28"/>
        </w:rPr>
      </w:pPr>
      <w:r w:rsidRPr="000C297E">
        <w:rPr>
          <w:sz w:val="28"/>
          <w:szCs w:val="28"/>
        </w:rPr>
        <w:t>Предоставлена ведомость дефектов, расчеты договорной цены, локальные сметы.</w:t>
      </w:r>
    </w:p>
    <w:p w14:paraId="1828373D" w14:textId="77777777" w:rsidR="000C297E" w:rsidRPr="000C297E" w:rsidRDefault="000C297E" w:rsidP="000C297E">
      <w:pPr>
        <w:autoSpaceDE w:val="0"/>
        <w:autoSpaceDN w:val="0"/>
        <w:adjustRightInd w:val="0"/>
        <w:ind w:firstLine="851"/>
        <w:jc w:val="both"/>
        <w:rPr>
          <w:sz w:val="28"/>
          <w:szCs w:val="28"/>
        </w:rPr>
      </w:pPr>
      <w:r w:rsidRPr="000C297E">
        <w:rPr>
          <w:sz w:val="28"/>
          <w:szCs w:val="28"/>
        </w:rPr>
        <w:t xml:space="preserve">Специалист предлагает не включать расходы на капитальный ремонт железнодорожного пути, так как в соответствии с пунктами 5. и 6. ФСБУ 26/2020: </w:t>
      </w:r>
    </w:p>
    <w:p w14:paraId="59DBDBED"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6290F8D9"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6EA7904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строительство, сооружение, изготовление объектов основных средств;</w:t>
      </w:r>
    </w:p>
    <w:p w14:paraId="2D5789E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12532C88"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1BE0124F"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lastRenderedPageBreak/>
        <w:t>д) организацию строительной площадки;</w:t>
      </w:r>
    </w:p>
    <w:p w14:paraId="7E2B1D50"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5710843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2FAE13D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443D013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7364857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6. Капитальные вложения признаются в бухгалтерском учете при одновременном соблюдении следующих условий:</w:t>
      </w:r>
    </w:p>
    <w:p w14:paraId="7260913F"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7DB1237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0FAB20C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3315D002"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66D9A268"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46386D23"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ремонт пути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7DBFAD21" w14:textId="77777777" w:rsidR="000C297E" w:rsidRPr="000C297E" w:rsidRDefault="000C297E" w:rsidP="000C297E">
      <w:pPr>
        <w:ind w:firstLine="567"/>
        <w:jc w:val="both"/>
        <w:rPr>
          <w:sz w:val="28"/>
          <w:szCs w:val="28"/>
        </w:rPr>
      </w:pPr>
      <w:r w:rsidRPr="000C297E">
        <w:rPr>
          <w:sz w:val="28"/>
          <w:szCs w:val="28"/>
        </w:rPr>
        <w:t xml:space="preserve">4.14. </w:t>
      </w:r>
      <w:r w:rsidRPr="000C297E">
        <w:rPr>
          <w:b/>
          <w:bCs/>
          <w:sz w:val="28"/>
          <w:szCs w:val="28"/>
        </w:rPr>
        <w:t>Затраты на капитальный ремонт стрелочных переводов</w:t>
      </w:r>
      <w:r w:rsidRPr="000C297E">
        <w:rPr>
          <w:sz w:val="28"/>
          <w:szCs w:val="28"/>
        </w:rPr>
        <w:t xml:space="preserve"> (6 ед.) предлагаются организацией в размере 2748 тыс. руб. </w:t>
      </w:r>
    </w:p>
    <w:p w14:paraId="3D61CDE3" w14:textId="77777777" w:rsidR="000C297E" w:rsidRPr="000C297E" w:rsidRDefault="000C297E" w:rsidP="000C297E">
      <w:pPr>
        <w:autoSpaceDE w:val="0"/>
        <w:autoSpaceDN w:val="0"/>
        <w:adjustRightInd w:val="0"/>
        <w:ind w:firstLine="851"/>
        <w:jc w:val="both"/>
        <w:rPr>
          <w:sz w:val="28"/>
          <w:szCs w:val="28"/>
        </w:rPr>
      </w:pPr>
      <w:r w:rsidRPr="000C297E">
        <w:rPr>
          <w:sz w:val="28"/>
          <w:szCs w:val="28"/>
        </w:rPr>
        <w:t xml:space="preserve">Специалист предлагает не включать расходы на капитальный ремонт стрелочных переводов, так как в соответствии с пунктами 5. и 6. ФСБУ 26/2020: </w:t>
      </w:r>
    </w:p>
    <w:p w14:paraId="6C2463E4"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4B190748"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1A392CE6"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строительство, сооружение, изготовление объектов основных средств;</w:t>
      </w:r>
    </w:p>
    <w:p w14:paraId="1E7C41EF"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1FFA212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lastRenderedPageBreak/>
        <w:t>г) подготовку проектной, рабочей и организационно-технологической документации (архитектурных проектов, разрешений на строительство, др.);</w:t>
      </w:r>
    </w:p>
    <w:p w14:paraId="59D698E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д) организацию строительной площадки;</w:t>
      </w:r>
    </w:p>
    <w:p w14:paraId="18B4B78D"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67F269B2"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59CDCAD2"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46EACF7A"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39265875"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6. Капитальные вложения признаются в бухгалтерском учете при одновременном соблюдении следующих условий:</w:t>
      </w:r>
    </w:p>
    <w:p w14:paraId="0F1C51E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4C7DE24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145DB65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6A285867"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28D467D9"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77A0B00B"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ремонт стрелочных переводов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6A8E8962" w14:textId="77777777" w:rsidR="000C297E" w:rsidRPr="000C297E" w:rsidRDefault="000C297E" w:rsidP="000C297E">
      <w:pPr>
        <w:ind w:firstLine="567"/>
        <w:jc w:val="both"/>
        <w:rPr>
          <w:sz w:val="28"/>
          <w:szCs w:val="28"/>
        </w:rPr>
      </w:pPr>
      <w:r w:rsidRPr="000C297E">
        <w:rPr>
          <w:sz w:val="28"/>
          <w:szCs w:val="28"/>
        </w:rPr>
        <w:t xml:space="preserve">4.15. </w:t>
      </w:r>
      <w:r w:rsidRPr="000C297E">
        <w:rPr>
          <w:b/>
          <w:bCs/>
          <w:sz w:val="28"/>
          <w:szCs w:val="28"/>
        </w:rPr>
        <w:t xml:space="preserve">Затраты на текущее содержание </w:t>
      </w:r>
      <w:proofErr w:type="spellStart"/>
      <w:r w:rsidRPr="000C297E">
        <w:rPr>
          <w:b/>
          <w:bCs/>
          <w:sz w:val="28"/>
          <w:szCs w:val="28"/>
        </w:rPr>
        <w:t>жд</w:t>
      </w:r>
      <w:proofErr w:type="spellEnd"/>
      <w:r w:rsidRPr="000C297E">
        <w:rPr>
          <w:b/>
          <w:bCs/>
          <w:sz w:val="28"/>
          <w:szCs w:val="28"/>
        </w:rPr>
        <w:t xml:space="preserve"> путей</w:t>
      </w:r>
      <w:r w:rsidRPr="000C297E">
        <w:rPr>
          <w:sz w:val="28"/>
          <w:szCs w:val="28"/>
        </w:rPr>
        <w:t xml:space="preserve"> и стрелочных переводов организация предлагает принять в размере 23226 тыс. руб.</w:t>
      </w:r>
    </w:p>
    <w:p w14:paraId="79396A50" w14:textId="77777777" w:rsidR="000C297E" w:rsidRPr="000C297E" w:rsidRDefault="000C297E" w:rsidP="000C297E">
      <w:pPr>
        <w:ind w:firstLine="567"/>
        <w:jc w:val="both"/>
        <w:rPr>
          <w:sz w:val="28"/>
          <w:szCs w:val="28"/>
        </w:rPr>
      </w:pPr>
      <w:r w:rsidRPr="000C297E">
        <w:rPr>
          <w:sz w:val="28"/>
          <w:szCs w:val="28"/>
        </w:rPr>
        <w:t>Предоставлены оборотно-</w:t>
      </w:r>
      <w:proofErr w:type="gramStart"/>
      <w:r w:rsidRPr="000C297E">
        <w:rPr>
          <w:sz w:val="28"/>
          <w:szCs w:val="28"/>
        </w:rPr>
        <w:t>сальдовые  ведомости</w:t>
      </w:r>
      <w:proofErr w:type="gramEnd"/>
      <w:r w:rsidRPr="000C297E">
        <w:rPr>
          <w:sz w:val="28"/>
          <w:szCs w:val="28"/>
        </w:rPr>
        <w:t xml:space="preserve"> по МВЗ, договор, реестр счетов-фактур, счета -фактуры, акты выполненных работ (Т20).</w:t>
      </w:r>
    </w:p>
    <w:p w14:paraId="2AB0669D" w14:textId="77777777" w:rsidR="000C297E" w:rsidRPr="000C297E" w:rsidRDefault="000C297E" w:rsidP="000C297E">
      <w:pPr>
        <w:ind w:firstLine="567"/>
        <w:jc w:val="both"/>
        <w:rPr>
          <w:sz w:val="28"/>
          <w:szCs w:val="28"/>
        </w:rPr>
      </w:pPr>
      <w:r w:rsidRPr="000C297E">
        <w:rPr>
          <w:sz w:val="28"/>
          <w:szCs w:val="28"/>
        </w:rPr>
        <w:t>Специалист предлагает принять расходы по факту 2022 года с индексом Минэкономразвития России 106% на 2022 год в размере – 10673,14 тыс. руб.</w:t>
      </w:r>
    </w:p>
    <w:p w14:paraId="4C5D7013" w14:textId="77777777" w:rsidR="000C297E" w:rsidRPr="000C297E" w:rsidRDefault="000C297E" w:rsidP="000C297E">
      <w:pPr>
        <w:ind w:firstLine="567"/>
        <w:jc w:val="both"/>
        <w:rPr>
          <w:sz w:val="28"/>
          <w:szCs w:val="28"/>
        </w:rPr>
      </w:pPr>
      <w:r w:rsidRPr="000C297E">
        <w:rPr>
          <w:sz w:val="28"/>
          <w:szCs w:val="28"/>
        </w:rPr>
        <w:t xml:space="preserve">4.16 Отключение контактной сети организация предлагает в размере 1351 тыс. руб. Специалист предлагает расходы не включать в расчет, так как представленный договор с АО «РЖД» не пролонгирован и действует до 31.12.2021 года. </w:t>
      </w:r>
    </w:p>
    <w:p w14:paraId="37A156FA" w14:textId="77777777" w:rsidR="000C297E" w:rsidRPr="000C297E" w:rsidRDefault="000C297E" w:rsidP="000C297E">
      <w:pPr>
        <w:ind w:firstLine="567"/>
        <w:jc w:val="both"/>
        <w:rPr>
          <w:sz w:val="28"/>
          <w:szCs w:val="28"/>
        </w:rPr>
      </w:pPr>
      <w:r w:rsidRPr="000C297E">
        <w:rPr>
          <w:sz w:val="28"/>
          <w:szCs w:val="28"/>
        </w:rPr>
        <w:t>4.17. Затр</w:t>
      </w:r>
      <w:r w:rsidRPr="000C297E">
        <w:rPr>
          <w:b/>
          <w:bCs/>
          <w:sz w:val="28"/>
          <w:szCs w:val="28"/>
        </w:rPr>
        <w:t>аты по очистке пути</w:t>
      </w:r>
      <w:r w:rsidRPr="000C297E">
        <w:rPr>
          <w:sz w:val="28"/>
          <w:szCs w:val="28"/>
        </w:rPr>
        <w:t xml:space="preserve"> организация предлагает принять в размере - 10788 тыс. руб. </w:t>
      </w:r>
    </w:p>
    <w:p w14:paraId="43929900" w14:textId="77777777" w:rsidR="000C297E" w:rsidRPr="000C297E" w:rsidRDefault="000C297E" w:rsidP="000C297E">
      <w:pPr>
        <w:ind w:firstLine="567"/>
        <w:jc w:val="both"/>
        <w:rPr>
          <w:sz w:val="28"/>
          <w:szCs w:val="28"/>
        </w:rPr>
      </w:pPr>
      <w:r w:rsidRPr="000C297E">
        <w:rPr>
          <w:sz w:val="28"/>
          <w:szCs w:val="28"/>
        </w:rPr>
        <w:lastRenderedPageBreak/>
        <w:t>Представлено дополнительное Соглашение к договору №ДГЗС7-021145 от 2018 г. За отчетный период предоставлена оборотно-</w:t>
      </w:r>
      <w:proofErr w:type="gramStart"/>
      <w:r w:rsidRPr="000C297E">
        <w:rPr>
          <w:sz w:val="28"/>
          <w:szCs w:val="28"/>
        </w:rPr>
        <w:t>сальдовые  ведомости</w:t>
      </w:r>
      <w:proofErr w:type="gramEnd"/>
      <w:r w:rsidRPr="000C297E">
        <w:rPr>
          <w:sz w:val="28"/>
          <w:szCs w:val="28"/>
        </w:rPr>
        <w:t xml:space="preserve"> по МВЗ, договор, реестр счетов-фактур, счета - фактуры, акты выполненных работ.</w:t>
      </w:r>
    </w:p>
    <w:p w14:paraId="6A046938"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w:t>
      </w:r>
      <w:proofErr w:type="gramStart"/>
      <w:r w:rsidRPr="000C297E">
        <w:rPr>
          <w:sz w:val="28"/>
          <w:szCs w:val="28"/>
        </w:rPr>
        <w:t>расходы  по</w:t>
      </w:r>
      <w:proofErr w:type="gramEnd"/>
      <w:r w:rsidRPr="000C297E">
        <w:rPr>
          <w:sz w:val="28"/>
          <w:szCs w:val="28"/>
        </w:rPr>
        <w:t xml:space="preserve"> факту 2022 года с индексом Минэкономразвития России 106% в размере – 9470,04 тыс. </w:t>
      </w:r>
      <w:proofErr w:type="spellStart"/>
      <w:r w:rsidRPr="000C297E">
        <w:rPr>
          <w:sz w:val="28"/>
          <w:szCs w:val="28"/>
        </w:rPr>
        <w:t>руб</w:t>
      </w:r>
      <w:proofErr w:type="spellEnd"/>
      <w:r w:rsidRPr="000C297E">
        <w:rPr>
          <w:sz w:val="28"/>
          <w:szCs w:val="28"/>
        </w:rPr>
        <w:t xml:space="preserve"> </w:t>
      </w:r>
    </w:p>
    <w:p w14:paraId="4645697A" w14:textId="77777777" w:rsidR="000C297E" w:rsidRPr="000C297E" w:rsidRDefault="000C297E" w:rsidP="000C297E">
      <w:pPr>
        <w:ind w:firstLine="567"/>
        <w:jc w:val="both"/>
        <w:rPr>
          <w:sz w:val="28"/>
          <w:szCs w:val="28"/>
        </w:rPr>
      </w:pPr>
      <w:r w:rsidRPr="000C297E">
        <w:rPr>
          <w:sz w:val="28"/>
          <w:szCs w:val="28"/>
        </w:rPr>
        <w:t xml:space="preserve">4.18. </w:t>
      </w:r>
      <w:r w:rsidRPr="000C297E">
        <w:rPr>
          <w:b/>
          <w:bCs/>
          <w:sz w:val="28"/>
          <w:szCs w:val="28"/>
        </w:rPr>
        <w:t>Затраты на геодезические работы</w:t>
      </w:r>
      <w:r w:rsidRPr="000C297E">
        <w:rPr>
          <w:sz w:val="28"/>
          <w:szCs w:val="28"/>
        </w:rPr>
        <w:t xml:space="preserve"> организация предлагает принять в размере- 133 тыс. руб. </w:t>
      </w:r>
    </w:p>
    <w:p w14:paraId="6FEC48E1" w14:textId="77777777" w:rsidR="000C297E" w:rsidRPr="000C297E" w:rsidRDefault="000C297E" w:rsidP="000C297E">
      <w:pPr>
        <w:ind w:firstLine="567"/>
        <w:jc w:val="both"/>
        <w:rPr>
          <w:sz w:val="28"/>
          <w:szCs w:val="28"/>
        </w:rPr>
      </w:pPr>
      <w:r w:rsidRPr="000C297E">
        <w:rPr>
          <w:sz w:val="28"/>
          <w:szCs w:val="28"/>
        </w:rPr>
        <w:t xml:space="preserve"> В обоснование расходов предоставленной калькуляции к   договору с ООО "</w:t>
      </w:r>
      <w:proofErr w:type="spellStart"/>
      <w:r w:rsidRPr="000C297E">
        <w:rPr>
          <w:sz w:val="28"/>
          <w:szCs w:val="28"/>
        </w:rPr>
        <w:t>СибГеоТоп</w:t>
      </w:r>
      <w:proofErr w:type="spellEnd"/>
      <w:r w:rsidRPr="000C297E">
        <w:rPr>
          <w:sz w:val="28"/>
          <w:szCs w:val="28"/>
        </w:rPr>
        <w:t>".</w:t>
      </w:r>
    </w:p>
    <w:p w14:paraId="56B4DE97" w14:textId="77777777" w:rsidR="000C297E" w:rsidRPr="000C297E" w:rsidRDefault="000C297E" w:rsidP="000C297E">
      <w:pPr>
        <w:ind w:firstLine="567"/>
        <w:jc w:val="both"/>
        <w:rPr>
          <w:sz w:val="28"/>
          <w:szCs w:val="28"/>
        </w:rPr>
      </w:pPr>
      <w:r w:rsidRPr="000C297E">
        <w:rPr>
          <w:sz w:val="28"/>
          <w:szCs w:val="28"/>
        </w:rPr>
        <w:t xml:space="preserve"> Специалист предлагает принять </w:t>
      </w:r>
      <w:proofErr w:type="gramStart"/>
      <w:r w:rsidRPr="000C297E">
        <w:rPr>
          <w:sz w:val="28"/>
          <w:szCs w:val="28"/>
        </w:rPr>
        <w:t>по  предложению</w:t>
      </w:r>
      <w:proofErr w:type="gramEnd"/>
      <w:r w:rsidRPr="000C297E">
        <w:rPr>
          <w:sz w:val="28"/>
          <w:szCs w:val="28"/>
        </w:rPr>
        <w:t xml:space="preserve"> организации в размере -133,0 тыс. руб.  </w:t>
      </w:r>
    </w:p>
    <w:p w14:paraId="73CC349F" w14:textId="77777777" w:rsidR="000C297E" w:rsidRPr="000C297E" w:rsidRDefault="000C297E" w:rsidP="000C297E">
      <w:pPr>
        <w:ind w:firstLine="567"/>
        <w:jc w:val="both"/>
        <w:rPr>
          <w:sz w:val="28"/>
          <w:szCs w:val="28"/>
        </w:rPr>
      </w:pPr>
      <w:r w:rsidRPr="000C297E">
        <w:rPr>
          <w:sz w:val="28"/>
          <w:szCs w:val="28"/>
        </w:rPr>
        <w:t xml:space="preserve">4.19. </w:t>
      </w:r>
      <w:r w:rsidRPr="000C297E">
        <w:rPr>
          <w:b/>
          <w:bCs/>
          <w:sz w:val="28"/>
          <w:szCs w:val="28"/>
        </w:rPr>
        <w:t>Затраты на содержание локомотивов</w:t>
      </w:r>
      <w:r w:rsidRPr="000C297E">
        <w:rPr>
          <w:sz w:val="28"/>
          <w:szCs w:val="28"/>
        </w:rPr>
        <w:t xml:space="preserve"> предлагаются организацией в размере - 2159 тыс. руб.</w:t>
      </w:r>
    </w:p>
    <w:p w14:paraId="7C0BBBEF" w14:textId="77777777" w:rsidR="000C297E" w:rsidRPr="000C297E" w:rsidRDefault="000C297E" w:rsidP="000C297E">
      <w:pPr>
        <w:ind w:firstLine="567"/>
        <w:jc w:val="both"/>
        <w:rPr>
          <w:sz w:val="28"/>
          <w:szCs w:val="28"/>
        </w:rPr>
      </w:pPr>
      <w:r w:rsidRPr="000C297E">
        <w:rPr>
          <w:sz w:val="28"/>
          <w:szCs w:val="28"/>
        </w:rPr>
        <w:t xml:space="preserve">Под содержанием подразумевается обслуживание датчиков системы ГЛОНАСС. </w:t>
      </w:r>
      <w:proofErr w:type="gramStart"/>
      <w:r w:rsidRPr="000C297E">
        <w:rPr>
          <w:sz w:val="28"/>
          <w:szCs w:val="28"/>
        </w:rPr>
        <w:t>Также  экипировка</w:t>
      </w:r>
      <w:proofErr w:type="gramEnd"/>
      <w:r w:rsidRPr="000C297E">
        <w:rPr>
          <w:sz w:val="28"/>
          <w:szCs w:val="28"/>
        </w:rPr>
        <w:t>, освидетельствование локомотивов.</w:t>
      </w:r>
    </w:p>
    <w:p w14:paraId="6935A98C" w14:textId="77777777" w:rsidR="000C297E" w:rsidRPr="000C297E" w:rsidRDefault="000C297E" w:rsidP="000C297E">
      <w:pPr>
        <w:ind w:firstLine="567"/>
        <w:jc w:val="both"/>
        <w:rPr>
          <w:sz w:val="28"/>
          <w:szCs w:val="28"/>
        </w:rPr>
      </w:pPr>
      <w:r w:rsidRPr="000C297E">
        <w:rPr>
          <w:sz w:val="28"/>
          <w:szCs w:val="28"/>
        </w:rPr>
        <w:t>В обоснование затрат представлен расчет   организации с указанием абонентской платы, договор с ООО «</w:t>
      </w:r>
      <w:proofErr w:type="spellStart"/>
      <w:r w:rsidRPr="000C297E">
        <w:rPr>
          <w:sz w:val="28"/>
          <w:szCs w:val="28"/>
        </w:rPr>
        <w:t>НовоИнфоСвязь</w:t>
      </w:r>
      <w:proofErr w:type="spellEnd"/>
      <w:r w:rsidRPr="000C297E">
        <w:rPr>
          <w:sz w:val="28"/>
          <w:szCs w:val="28"/>
        </w:rPr>
        <w:t>».</w:t>
      </w:r>
    </w:p>
    <w:p w14:paraId="4AB64516" w14:textId="77777777" w:rsidR="000C297E" w:rsidRPr="000C297E" w:rsidRDefault="000C297E" w:rsidP="000C297E">
      <w:pPr>
        <w:ind w:firstLine="567"/>
        <w:jc w:val="both"/>
        <w:rPr>
          <w:sz w:val="28"/>
          <w:szCs w:val="28"/>
        </w:rPr>
      </w:pPr>
      <w:r w:rsidRPr="000C297E">
        <w:rPr>
          <w:sz w:val="28"/>
          <w:szCs w:val="28"/>
        </w:rPr>
        <w:t>Специалист предлагает принять расходы в размере – 1850,76 тыс. рублей.</w:t>
      </w:r>
    </w:p>
    <w:p w14:paraId="4D85460B" w14:textId="77777777" w:rsidR="000C297E" w:rsidRPr="000C297E" w:rsidRDefault="000C297E" w:rsidP="000C297E">
      <w:pPr>
        <w:ind w:firstLine="567"/>
        <w:jc w:val="both"/>
        <w:rPr>
          <w:sz w:val="28"/>
          <w:szCs w:val="28"/>
        </w:rPr>
      </w:pPr>
      <w:r w:rsidRPr="000C297E">
        <w:rPr>
          <w:sz w:val="28"/>
          <w:szCs w:val="28"/>
        </w:rPr>
        <w:t xml:space="preserve">4.19. </w:t>
      </w:r>
      <w:r w:rsidRPr="000C297E">
        <w:rPr>
          <w:b/>
          <w:bCs/>
          <w:sz w:val="28"/>
          <w:szCs w:val="28"/>
        </w:rPr>
        <w:t>Затраты на содержание путевой техники</w:t>
      </w:r>
      <w:r w:rsidRPr="000C297E">
        <w:rPr>
          <w:sz w:val="28"/>
          <w:szCs w:val="28"/>
        </w:rPr>
        <w:t xml:space="preserve"> предлагаются организацией в размере - 17 тыс. руб.</w:t>
      </w:r>
    </w:p>
    <w:p w14:paraId="0CDCE0CD" w14:textId="77777777" w:rsidR="000C297E" w:rsidRPr="000C297E" w:rsidRDefault="000C297E" w:rsidP="000C297E">
      <w:pPr>
        <w:ind w:firstLine="567"/>
        <w:jc w:val="both"/>
        <w:rPr>
          <w:sz w:val="28"/>
          <w:szCs w:val="28"/>
        </w:rPr>
      </w:pPr>
      <w:r w:rsidRPr="000C297E">
        <w:rPr>
          <w:sz w:val="28"/>
          <w:szCs w:val="28"/>
        </w:rPr>
        <w:t xml:space="preserve">Специалист </w:t>
      </w:r>
      <w:proofErr w:type="gramStart"/>
      <w:r w:rsidRPr="000C297E">
        <w:rPr>
          <w:sz w:val="28"/>
          <w:szCs w:val="28"/>
        </w:rPr>
        <w:t>предлагает  принять</w:t>
      </w:r>
      <w:proofErr w:type="gramEnd"/>
      <w:r w:rsidRPr="000C297E">
        <w:rPr>
          <w:sz w:val="28"/>
          <w:szCs w:val="28"/>
        </w:rPr>
        <w:t xml:space="preserve"> расходы по факту отчетного периода 2022 года с ИПЦ Минэкономразвития России 106%, которые составят -15,90 тыс. руб. </w:t>
      </w:r>
    </w:p>
    <w:p w14:paraId="10A8D2EC" w14:textId="77777777" w:rsidR="000C297E" w:rsidRPr="000C297E" w:rsidRDefault="000C297E" w:rsidP="000C297E">
      <w:pPr>
        <w:ind w:firstLine="567"/>
        <w:jc w:val="both"/>
        <w:rPr>
          <w:sz w:val="28"/>
          <w:szCs w:val="28"/>
        </w:rPr>
      </w:pPr>
      <w:r w:rsidRPr="000C297E">
        <w:rPr>
          <w:sz w:val="28"/>
          <w:szCs w:val="28"/>
        </w:rPr>
        <w:t xml:space="preserve">4.20. </w:t>
      </w:r>
      <w:r w:rsidRPr="000C297E">
        <w:rPr>
          <w:b/>
          <w:bCs/>
          <w:sz w:val="28"/>
          <w:szCs w:val="28"/>
        </w:rPr>
        <w:t>Затраты на текущий ремонт железнодорожных кранов</w:t>
      </w:r>
      <w:r w:rsidRPr="000C297E">
        <w:rPr>
          <w:sz w:val="28"/>
          <w:szCs w:val="28"/>
        </w:rPr>
        <w:t xml:space="preserve"> предлагаются организацией в размере – 236 тыс. руб. Предоставлен расчет на услуги промышленного характера собственных цехов, дефектные акты. </w:t>
      </w:r>
    </w:p>
    <w:p w14:paraId="37B04EEC" w14:textId="77777777" w:rsidR="000C297E" w:rsidRPr="000C297E" w:rsidRDefault="000C297E" w:rsidP="000C297E">
      <w:pPr>
        <w:ind w:firstLine="567"/>
        <w:jc w:val="both"/>
        <w:rPr>
          <w:sz w:val="28"/>
          <w:szCs w:val="28"/>
        </w:rPr>
      </w:pPr>
      <w:r w:rsidRPr="000C297E">
        <w:rPr>
          <w:sz w:val="28"/>
          <w:szCs w:val="28"/>
        </w:rPr>
        <w:t>Специалист предлагает принять затраты в размере – 236 тыс. руб.</w:t>
      </w:r>
      <w:r w:rsidRPr="000C297E">
        <w:t xml:space="preserve"> </w:t>
      </w:r>
      <w:r w:rsidRPr="000C297E">
        <w:rPr>
          <w:sz w:val="28"/>
          <w:szCs w:val="28"/>
        </w:rPr>
        <w:t>по предложению.</w:t>
      </w:r>
    </w:p>
    <w:p w14:paraId="01D08D81" w14:textId="77777777" w:rsidR="000C297E" w:rsidRPr="000C297E" w:rsidRDefault="000C297E" w:rsidP="000C297E">
      <w:pPr>
        <w:ind w:firstLine="567"/>
        <w:jc w:val="both"/>
        <w:rPr>
          <w:sz w:val="28"/>
          <w:szCs w:val="28"/>
        </w:rPr>
      </w:pPr>
      <w:r w:rsidRPr="000C297E">
        <w:rPr>
          <w:sz w:val="28"/>
          <w:szCs w:val="28"/>
        </w:rPr>
        <w:t xml:space="preserve">4.21. </w:t>
      </w:r>
      <w:r w:rsidRPr="000C297E">
        <w:rPr>
          <w:b/>
          <w:bCs/>
          <w:sz w:val="28"/>
          <w:szCs w:val="28"/>
        </w:rPr>
        <w:t xml:space="preserve">Затраты на текущее содержание </w:t>
      </w:r>
      <w:proofErr w:type="spellStart"/>
      <w:r w:rsidRPr="000C297E">
        <w:rPr>
          <w:b/>
          <w:bCs/>
          <w:sz w:val="28"/>
          <w:szCs w:val="28"/>
        </w:rPr>
        <w:t>жд</w:t>
      </w:r>
      <w:proofErr w:type="spellEnd"/>
      <w:r w:rsidRPr="000C297E">
        <w:rPr>
          <w:b/>
          <w:bCs/>
          <w:sz w:val="28"/>
          <w:szCs w:val="28"/>
        </w:rPr>
        <w:t xml:space="preserve"> кранов</w:t>
      </w:r>
      <w:r w:rsidRPr="000C297E">
        <w:rPr>
          <w:sz w:val="28"/>
          <w:szCs w:val="28"/>
        </w:rPr>
        <w:t xml:space="preserve"> предлагаются организацией в размере - 126 тыс. руб.</w:t>
      </w:r>
    </w:p>
    <w:p w14:paraId="38D13234"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затраты в размере – 68,90 тыс. руб. по </w:t>
      </w:r>
      <w:proofErr w:type="gramStart"/>
      <w:r w:rsidRPr="000C297E">
        <w:rPr>
          <w:sz w:val="28"/>
          <w:szCs w:val="28"/>
        </w:rPr>
        <w:t>факту  отчетного</w:t>
      </w:r>
      <w:proofErr w:type="gramEnd"/>
      <w:r w:rsidRPr="000C297E">
        <w:rPr>
          <w:sz w:val="28"/>
          <w:szCs w:val="28"/>
        </w:rPr>
        <w:t xml:space="preserve"> периода 2022 года с учетом индекса Минэкономразвития России 106 % на 2023 год.</w:t>
      </w:r>
    </w:p>
    <w:p w14:paraId="4C7FD267" w14:textId="77777777" w:rsidR="000C297E" w:rsidRPr="000C297E" w:rsidRDefault="000C297E" w:rsidP="000C297E">
      <w:pPr>
        <w:ind w:firstLine="540"/>
        <w:jc w:val="both"/>
        <w:rPr>
          <w:sz w:val="28"/>
          <w:szCs w:val="28"/>
          <w:lang w:eastAsia="x-none"/>
        </w:rPr>
      </w:pPr>
      <w:r w:rsidRPr="000C297E">
        <w:rPr>
          <w:sz w:val="28"/>
          <w:szCs w:val="28"/>
          <w:lang w:val="x-none" w:eastAsia="x-none"/>
        </w:rPr>
        <w:t xml:space="preserve">5. </w:t>
      </w:r>
      <w:r w:rsidRPr="000C297E">
        <w:rPr>
          <w:b/>
          <w:bCs/>
          <w:sz w:val="28"/>
          <w:szCs w:val="28"/>
          <w:lang w:val="x-none" w:eastAsia="x-none"/>
        </w:rPr>
        <w:t>Организацией расходы на приобретение электроэнергии</w:t>
      </w:r>
      <w:r w:rsidRPr="000C297E">
        <w:rPr>
          <w:sz w:val="28"/>
          <w:szCs w:val="28"/>
          <w:lang w:val="x-none" w:eastAsia="x-none"/>
        </w:rPr>
        <w:t xml:space="preserve"> предлага</w:t>
      </w:r>
      <w:r w:rsidRPr="000C297E">
        <w:rPr>
          <w:sz w:val="28"/>
          <w:szCs w:val="28"/>
          <w:lang w:eastAsia="x-none"/>
        </w:rPr>
        <w:t>ется</w:t>
      </w:r>
      <w:r w:rsidRPr="000C297E">
        <w:rPr>
          <w:sz w:val="28"/>
          <w:szCs w:val="28"/>
          <w:lang w:val="x-none" w:eastAsia="x-none"/>
        </w:rPr>
        <w:t xml:space="preserve"> принять в </w:t>
      </w:r>
      <w:r w:rsidRPr="000C297E">
        <w:rPr>
          <w:sz w:val="28"/>
          <w:szCs w:val="28"/>
          <w:lang w:eastAsia="x-none"/>
        </w:rPr>
        <w:t>размере</w:t>
      </w:r>
      <w:r w:rsidRPr="000C297E">
        <w:rPr>
          <w:sz w:val="28"/>
          <w:szCs w:val="28"/>
          <w:lang w:val="x-none" w:eastAsia="x-none"/>
        </w:rPr>
        <w:t xml:space="preserve"> – </w:t>
      </w:r>
      <w:r w:rsidRPr="000C297E">
        <w:rPr>
          <w:sz w:val="28"/>
          <w:szCs w:val="28"/>
          <w:lang w:eastAsia="x-none"/>
        </w:rPr>
        <w:t>1385,45</w:t>
      </w:r>
      <w:r w:rsidRPr="000C297E">
        <w:rPr>
          <w:sz w:val="28"/>
          <w:szCs w:val="28"/>
          <w:lang w:val="x-none" w:eastAsia="x-none"/>
        </w:rPr>
        <w:t xml:space="preserve"> тыс. руб</w:t>
      </w:r>
      <w:r w:rsidRPr="000C297E">
        <w:rPr>
          <w:sz w:val="28"/>
          <w:szCs w:val="28"/>
          <w:lang w:eastAsia="x-none"/>
        </w:rPr>
        <w:t>.</w:t>
      </w:r>
    </w:p>
    <w:p w14:paraId="5EB79E45" w14:textId="77777777" w:rsidR="000C297E" w:rsidRPr="000C297E" w:rsidRDefault="000C297E" w:rsidP="000C297E">
      <w:pPr>
        <w:ind w:firstLine="709"/>
        <w:jc w:val="both"/>
        <w:rPr>
          <w:sz w:val="28"/>
          <w:szCs w:val="28"/>
        </w:rPr>
      </w:pPr>
      <w:r w:rsidRPr="000C297E">
        <w:rPr>
          <w:sz w:val="28"/>
          <w:szCs w:val="28"/>
        </w:rPr>
        <w:t>В обоснование затрат предоставлен расчет затрат на электроэнергию на 2023 год, калькуляции, договора поставки, реестры счетов - фактур за 2022 год, счета-фактуры, баланс электроэнергии и мощности за 2022 год, расчет потребности электроэнергии по ненормируемым цехам на 2023 год.</w:t>
      </w:r>
    </w:p>
    <w:p w14:paraId="453FA9A3" w14:textId="77777777" w:rsidR="000C297E" w:rsidRPr="000C297E" w:rsidRDefault="000C297E" w:rsidP="000C297E">
      <w:pPr>
        <w:ind w:firstLine="720"/>
        <w:jc w:val="both"/>
        <w:rPr>
          <w:sz w:val="28"/>
          <w:szCs w:val="28"/>
        </w:rPr>
      </w:pPr>
      <w:r w:rsidRPr="000C297E">
        <w:rPr>
          <w:sz w:val="28"/>
          <w:szCs w:val="28"/>
        </w:rPr>
        <w:t xml:space="preserve">Расходы на приобретение электрической энергии специалист предлагает принять по </w:t>
      </w:r>
      <w:proofErr w:type="gramStart"/>
      <w:r w:rsidRPr="000C297E">
        <w:rPr>
          <w:sz w:val="28"/>
          <w:szCs w:val="28"/>
        </w:rPr>
        <w:t>предложению  в</w:t>
      </w:r>
      <w:proofErr w:type="gramEnd"/>
      <w:r w:rsidRPr="000C297E">
        <w:rPr>
          <w:sz w:val="28"/>
          <w:szCs w:val="28"/>
        </w:rPr>
        <w:t xml:space="preserve"> размере – 1385,45 тыс. руб. </w:t>
      </w:r>
    </w:p>
    <w:p w14:paraId="365BB39F" w14:textId="77777777" w:rsidR="000C297E" w:rsidRPr="000C297E" w:rsidRDefault="000C297E" w:rsidP="000C297E">
      <w:pPr>
        <w:ind w:firstLine="709"/>
        <w:jc w:val="both"/>
        <w:rPr>
          <w:sz w:val="28"/>
          <w:szCs w:val="28"/>
        </w:rPr>
      </w:pPr>
      <w:r w:rsidRPr="000C297E">
        <w:rPr>
          <w:sz w:val="28"/>
          <w:szCs w:val="28"/>
        </w:rPr>
        <w:t xml:space="preserve">  6. </w:t>
      </w:r>
      <w:r w:rsidRPr="000C297E">
        <w:rPr>
          <w:b/>
          <w:bCs/>
          <w:sz w:val="28"/>
          <w:szCs w:val="28"/>
        </w:rPr>
        <w:t xml:space="preserve">Прочие расходы, связанные с производством и реализацией </w:t>
      </w:r>
      <w:proofErr w:type="gramStart"/>
      <w:r w:rsidRPr="000C297E">
        <w:rPr>
          <w:b/>
          <w:bCs/>
          <w:sz w:val="28"/>
          <w:szCs w:val="28"/>
        </w:rPr>
        <w:t>транспортных услуг</w:t>
      </w:r>
      <w:proofErr w:type="gramEnd"/>
      <w:r w:rsidRPr="000C297E">
        <w:rPr>
          <w:sz w:val="28"/>
          <w:szCs w:val="28"/>
        </w:rPr>
        <w:t xml:space="preserve"> предлагаются организацией в размере – (-16656,85) тыс. </w:t>
      </w:r>
      <w:proofErr w:type="spellStart"/>
      <w:r w:rsidRPr="000C297E">
        <w:rPr>
          <w:sz w:val="28"/>
          <w:szCs w:val="28"/>
        </w:rPr>
        <w:t>руб</w:t>
      </w:r>
      <w:proofErr w:type="spellEnd"/>
      <w:r w:rsidRPr="000C297E">
        <w:rPr>
          <w:sz w:val="28"/>
          <w:szCs w:val="28"/>
        </w:rPr>
        <w:t xml:space="preserve">, в т. ч. прочие   энергетические -1271,99 тыс. </w:t>
      </w:r>
      <w:proofErr w:type="spellStart"/>
      <w:r w:rsidRPr="000C297E">
        <w:rPr>
          <w:sz w:val="28"/>
          <w:szCs w:val="28"/>
        </w:rPr>
        <w:t>руб</w:t>
      </w:r>
      <w:proofErr w:type="spellEnd"/>
      <w:r w:rsidRPr="000C297E">
        <w:rPr>
          <w:sz w:val="28"/>
          <w:szCs w:val="28"/>
        </w:rPr>
        <w:t>, попутная продукция (-17928,83) тыс. руб.</w:t>
      </w:r>
    </w:p>
    <w:p w14:paraId="7706B9B1" w14:textId="77777777" w:rsidR="000C297E" w:rsidRPr="000C297E" w:rsidRDefault="000C297E" w:rsidP="000C297E">
      <w:pPr>
        <w:ind w:firstLine="720"/>
        <w:jc w:val="both"/>
        <w:rPr>
          <w:sz w:val="28"/>
          <w:szCs w:val="28"/>
        </w:rPr>
      </w:pPr>
      <w:r w:rsidRPr="000C297E">
        <w:rPr>
          <w:sz w:val="28"/>
          <w:szCs w:val="28"/>
        </w:rPr>
        <w:lastRenderedPageBreak/>
        <w:t xml:space="preserve">Прочие расходы, связанные с производством и реализацией </w:t>
      </w:r>
      <w:proofErr w:type="gramStart"/>
      <w:r w:rsidRPr="000C297E">
        <w:rPr>
          <w:sz w:val="28"/>
          <w:szCs w:val="28"/>
        </w:rPr>
        <w:t>транспортных услуг</w:t>
      </w:r>
      <w:proofErr w:type="gramEnd"/>
      <w:r w:rsidRPr="000C297E">
        <w:rPr>
          <w:sz w:val="28"/>
          <w:szCs w:val="28"/>
        </w:rPr>
        <w:t xml:space="preserve"> специалист предлагает принять </w:t>
      </w:r>
      <w:r w:rsidRPr="000C297E">
        <w:rPr>
          <w:sz w:val="28"/>
          <w:szCs w:val="28"/>
          <w:lang w:eastAsia="x-none"/>
        </w:rPr>
        <w:t xml:space="preserve">- прочие энергетические расходы (пар) предлагается принять в размере 1271,99 тыс. руб. </w:t>
      </w:r>
      <w:r w:rsidRPr="000C297E">
        <w:rPr>
          <w:sz w:val="28"/>
          <w:szCs w:val="28"/>
        </w:rPr>
        <w:t>по предложению организации.</w:t>
      </w:r>
    </w:p>
    <w:p w14:paraId="580EC0D2" w14:textId="77777777" w:rsidR="000C297E" w:rsidRPr="000C297E" w:rsidRDefault="000C297E" w:rsidP="000C297E">
      <w:pPr>
        <w:ind w:firstLine="567"/>
        <w:jc w:val="both"/>
        <w:rPr>
          <w:sz w:val="28"/>
          <w:szCs w:val="28"/>
          <w:lang w:eastAsia="en-US"/>
        </w:rPr>
      </w:pPr>
      <w:r w:rsidRPr="000C297E">
        <w:rPr>
          <w:sz w:val="28"/>
          <w:szCs w:val="28"/>
          <w:lang w:eastAsia="en-US"/>
        </w:rPr>
        <w:t xml:space="preserve">-затраты на попутную </w:t>
      </w:r>
      <w:proofErr w:type="gramStart"/>
      <w:r w:rsidRPr="000C297E">
        <w:rPr>
          <w:sz w:val="28"/>
          <w:szCs w:val="28"/>
          <w:lang w:eastAsia="en-US"/>
        </w:rPr>
        <w:t>продукцию  -</w:t>
      </w:r>
      <w:proofErr w:type="gramEnd"/>
      <w:r w:rsidRPr="000C297E">
        <w:rPr>
          <w:sz w:val="28"/>
          <w:szCs w:val="28"/>
          <w:lang w:eastAsia="en-US"/>
        </w:rPr>
        <w:t xml:space="preserve"> 0 тыс. руб. Организация предлагает снять затраты с себестоимости в размере (-17928 тыс. руб.). По оборотно-сальдовым ведомостям по МВЗ, фактическим за 2022 год и плановым на 2023 год калькуляциям попутная продукция включает следующие услуги: отстой вагонов, пропуск вагонов, услуги собственных цехов. Организация в предложениях на период регулирования не выделяет затраты по видам услуг. Услуги по пропуску и </w:t>
      </w:r>
      <w:proofErr w:type="gramStart"/>
      <w:r w:rsidRPr="000C297E">
        <w:rPr>
          <w:sz w:val="28"/>
          <w:szCs w:val="28"/>
          <w:lang w:eastAsia="en-US"/>
        </w:rPr>
        <w:t>отстою  включены</w:t>
      </w:r>
      <w:proofErr w:type="gramEnd"/>
      <w:r w:rsidRPr="000C297E">
        <w:rPr>
          <w:sz w:val="28"/>
          <w:szCs w:val="28"/>
          <w:lang w:eastAsia="en-US"/>
        </w:rPr>
        <w:t xml:space="preserve">, в том числе в услугу по перевозке грузов. РЭК Кузбасса считает некорректным такое распределение услуг и   согласно п. 2.4. Методических </w:t>
      </w:r>
      <w:proofErr w:type="gramStart"/>
      <w:r w:rsidRPr="000C297E">
        <w:rPr>
          <w:sz w:val="28"/>
          <w:szCs w:val="28"/>
          <w:lang w:eastAsia="en-US"/>
        </w:rPr>
        <w:t>рекомендаций  формирует</w:t>
      </w:r>
      <w:proofErr w:type="gramEnd"/>
      <w:r w:rsidRPr="000C297E">
        <w:rPr>
          <w:sz w:val="28"/>
          <w:szCs w:val="28"/>
          <w:lang w:eastAsia="en-US"/>
        </w:rPr>
        <w:t xml:space="preserve"> тарифы, расходы и доходы по видам оказываемых услуг. </w:t>
      </w:r>
    </w:p>
    <w:p w14:paraId="49082C81" w14:textId="77777777" w:rsidR="000C297E" w:rsidRPr="000C297E" w:rsidRDefault="000C297E" w:rsidP="000C297E">
      <w:pPr>
        <w:ind w:firstLine="567"/>
        <w:jc w:val="both"/>
        <w:rPr>
          <w:sz w:val="28"/>
          <w:szCs w:val="28"/>
          <w:lang w:eastAsia="en-US"/>
        </w:rPr>
      </w:pPr>
      <w:r w:rsidRPr="000C297E">
        <w:rPr>
          <w:sz w:val="28"/>
          <w:szCs w:val="28"/>
          <w:lang w:eastAsia="en-US"/>
        </w:rPr>
        <w:t>Таким образом, расходы распределяются по всем видам услуг, как регулируемым, так и нерегулируемым согласно ст. 272 НК. РФ (за исключением услуги по эксплуатации вагонов). Выручка не снимается.</w:t>
      </w:r>
    </w:p>
    <w:p w14:paraId="59A02023" w14:textId="77777777" w:rsidR="000C297E" w:rsidRPr="000C297E" w:rsidRDefault="000C297E" w:rsidP="000C297E">
      <w:pPr>
        <w:ind w:firstLine="540"/>
        <w:jc w:val="both"/>
        <w:rPr>
          <w:sz w:val="28"/>
          <w:szCs w:val="28"/>
          <w:lang w:eastAsia="en-US"/>
        </w:rPr>
      </w:pPr>
      <w:r w:rsidRPr="000C297E">
        <w:rPr>
          <w:sz w:val="28"/>
          <w:szCs w:val="28"/>
          <w:lang w:eastAsia="en-US"/>
        </w:rPr>
        <w:t xml:space="preserve">7. </w:t>
      </w:r>
      <w:r w:rsidRPr="000C297E">
        <w:rPr>
          <w:b/>
          <w:bCs/>
          <w:sz w:val="28"/>
          <w:szCs w:val="28"/>
          <w:lang w:eastAsia="en-US"/>
        </w:rPr>
        <w:t>Накладные расходы</w:t>
      </w:r>
      <w:r w:rsidRPr="000C297E">
        <w:rPr>
          <w:sz w:val="28"/>
          <w:szCs w:val="28"/>
          <w:lang w:eastAsia="en-US"/>
        </w:rPr>
        <w:t xml:space="preserve"> предлагаются организацией в размере - 128752 тыс. руб.</w:t>
      </w:r>
      <w:r w:rsidRPr="000C297E">
        <w:rPr>
          <w:sz w:val="28"/>
          <w:szCs w:val="28"/>
          <w:lang w:val="x-none" w:eastAsia="x-none"/>
        </w:rPr>
        <w:t xml:space="preserve"> </w:t>
      </w:r>
    </w:p>
    <w:p w14:paraId="6EFDBF4B" w14:textId="77777777" w:rsidR="000C297E" w:rsidRPr="000C297E" w:rsidRDefault="000C297E" w:rsidP="000C297E">
      <w:pPr>
        <w:ind w:firstLine="540"/>
        <w:jc w:val="both"/>
        <w:rPr>
          <w:sz w:val="28"/>
          <w:szCs w:val="28"/>
          <w:lang w:eastAsia="x-none"/>
        </w:rPr>
      </w:pPr>
      <w:r w:rsidRPr="000C297E">
        <w:rPr>
          <w:sz w:val="28"/>
          <w:szCs w:val="28"/>
          <w:lang w:eastAsia="x-none"/>
        </w:rPr>
        <w:t>К накладным расходам организация относит общецеховые расходы и общехозяйственные расходы.</w:t>
      </w:r>
    </w:p>
    <w:p w14:paraId="17A0A59F" w14:textId="77777777" w:rsidR="000C297E" w:rsidRPr="000C297E" w:rsidRDefault="000C297E" w:rsidP="000C297E">
      <w:pPr>
        <w:ind w:firstLine="709"/>
        <w:jc w:val="both"/>
        <w:rPr>
          <w:sz w:val="28"/>
          <w:szCs w:val="28"/>
          <w:lang w:eastAsia="en-US"/>
        </w:rPr>
      </w:pPr>
      <w:r w:rsidRPr="000C297E">
        <w:rPr>
          <w:sz w:val="28"/>
          <w:szCs w:val="28"/>
          <w:lang w:eastAsia="en-US"/>
        </w:rPr>
        <w:t>7.1. Общецеховые расходы предлагаются организацией в сумме 108400,48 тыс. руб.</w:t>
      </w:r>
    </w:p>
    <w:p w14:paraId="08FE8488" w14:textId="77777777" w:rsidR="000C297E" w:rsidRPr="000C297E" w:rsidRDefault="000C297E" w:rsidP="000C297E">
      <w:pPr>
        <w:ind w:firstLine="709"/>
        <w:jc w:val="both"/>
        <w:rPr>
          <w:sz w:val="28"/>
          <w:szCs w:val="28"/>
          <w:lang w:eastAsia="en-US"/>
        </w:rPr>
      </w:pPr>
      <w:r w:rsidRPr="000C297E">
        <w:rPr>
          <w:sz w:val="28"/>
          <w:szCs w:val="28"/>
          <w:lang w:eastAsia="en-US"/>
        </w:rPr>
        <w:t xml:space="preserve"> Предоставлена расшифровка, </w:t>
      </w:r>
      <w:proofErr w:type="spellStart"/>
      <w:r w:rsidRPr="000C297E">
        <w:rPr>
          <w:sz w:val="28"/>
          <w:szCs w:val="28"/>
          <w:lang w:eastAsia="en-US"/>
        </w:rPr>
        <w:t>оборотно</w:t>
      </w:r>
      <w:proofErr w:type="spellEnd"/>
      <w:r w:rsidRPr="000C297E">
        <w:rPr>
          <w:sz w:val="28"/>
          <w:szCs w:val="28"/>
          <w:lang w:eastAsia="en-US"/>
        </w:rPr>
        <w:t xml:space="preserve"> - сальдовая ведомость по МВЗ, выборочно договоры и счета-фактуры, акты выполненных работ.</w:t>
      </w:r>
    </w:p>
    <w:p w14:paraId="272EF8A0" w14:textId="77777777" w:rsidR="000C297E" w:rsidRPr="000C297E" w:rsidRDefault="000C297E" w:rsidP="000C297E">
      <w:pPr>
        <w:ind w:firstLine="709"/>
        <w:jc w:val="both"/>
        <w:rPr>
          <w:szCs w:val="28"/>
        </w:rPr>
      </w:pPr>
      <w:r w:rsidRPr="000C297E">
        <w:rPr>
          <w:sz w:val="28"/>
          <w:szCs w:val="28"/>
          <w:lang w:eastAsia="en-US"/>
        </w:rPr>
        <w:t>Общецеховые расходы специалист предлагает принять по факту отчетного периода 2022 года с учетом ИПЦ Минэкономразвития России 106 % на 2023 год за исключением расходов по аренде вагонов.</w:t>
      </w:r>
    </w:p>
    <w:p w14:paraId="5004D3D6" w14:textId="77777777" w:rsidR="000C297E" w:rsidRPr="000C297E" w:rsidRDefault="000C297E" w:rsidP="000C297E">
      <w:pPr>
        <w:ind w:firstLine="540"/>
        <w:jc w:val="both"/>
        <w:rPr>
          <w:sz w:val="28"/>
          <w:szCs w:val="28"/>
          <w:lang w:eastAsia="x-none"/>
        </w:rPr>
      </w:pPr>
      <w:r w:rsidRPr="000C297E">
        <w:rPr>
          <w:sz w:val="28"/>
          <w:szCs w:val="28"/>
          <w:lang w:eastAsia="x-none"/>
        </w:rPr>
        <w:t xml:space="preserve">Расходы составят – 103135,97 тыс. руб. </w:t>
      </w:r>
    </w:p>
    <w:p w14:paraId="643F9E0B" w14:textId="77777777" w:rsidR="000C297E" w:rsidRPr="000C297E" w:rsidRDefault="000C297E" w:rsidP="000C297E">
      <w:pPr>
        <w:ind w:firstLine="709"/>
        <w:jc w:val="both"/>
        <w:rPr>
          <w:color w:val="000000"/>
          <w:sz w:val="28"/>
          <w:szCs w:val="28"/>
        </w:rPr>
      </w:pPr>
      <w:r w:rsidRPr="000C297E">
        <w:rPr>
          <w:color w:val="000000"/>
          <w:sz w:val="28"/>
          <w:szCs w:val="28"/>
        </w:rPr>
        <w:t>7.2. Затраты на общехозяйственные расходы организацией предлагается принять в размере – 37746,48 тыс. руб.</w:t>
      </w:r>
    </w:p>
    <w:p w14:paraId="779EFC03" w14:textId="77777777" w:rsidR="000C297E" w:rsidRPr="000C297E" w:rsidRDefault="000C297E" w:rsidP="000C297E">
      <w:pPr>
        <w:ind w:firstLine="720"/>
        <w:jc w:val="both"/>
        <w:rPr>
          <w:sz w:val="28"/>
          <w:szCs w:val="28"/>
        </w:rPr>
      </w:pPr>
      <w:r w:rsidRPr="000C297E">
        <w:rPr>
          <w:sz w:val="28"/>
          <w:szCs w:val="28"/>
        </w:rPr>
        <w:t>Организацией предоставлены расчеты на период регулирования, выборочно договора, оборотно-сальдовая ведомость по счету 26 за 2022 год, договора на оказание услуг, акты выполненных работ за 2022 год, счета-фактуры за 2022 год.</w:t>
      </w:r>
    </w:p>
    <w:p w14:paraId="2936EE23" w14:textId="77777777" w:rsidR="000C297E" w:rsidRPr="000C297E" w:rsidRDefault="000C297E" w:rsidP="000C297E">
      <w:pPr>
        <w:ind w:firstLine="720"/>
        <w:jc w:val="both"/>
        <w:rPr>
          <w:sz w:val="28"/>
          <w:szCs w:val="28"/>
        </w:rPr>
      </w:pPr>
      <w:r w:rsidRPr="000C297E">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3B5A6FAF" w14:textId="77777777" w:rsidR="000C297E" w:rsidRPr="000C297E" w:rsidRDefault="000C297E" w:rsidP="000C297E">
      <w:pPr>
        <w:ind w:firstLine="720"/>
        <w:jc w:val="both"/>
        <w:rPr>
          <w:sz w:val="28"/>
          <w:szCs w:val="28"/>
        </w:rPr>
      </w:pPr>
      <w:r w:rsidRPr="000C297E">
        <w:rPr>
          <w:sz w:val="28"/>
          <w:szCs w:val="28"/>
        </w:rPr>
        <w:t>на оплату труда административно-управленческого персонала и отчисления на социальные нужды;</w:t>
      </w:r>
    </w:p>
    <w:p w14:paraId="177B648B" w14:textId="77777777" w:rsidR="000C297E" w:rsidRPr="000C297E" w:rsidRDefault="000C297E" w:rsidP="000C297E">
      <w:pPr>
        <w:ind w:firstLine="720"/>
        <w:jc w:val="both"/>
        <w:rPr>
          <w:sz w:val="28"/>
          <w:szCs w:val="28"/>
        </w:rPr>
      </w:pPr>
      <w:r w:rsidRPr="000C297E">
        <w:rPr>
          <w:sz w:val="28"/>
          <w:szCs w:val="28"/>
        </w:rPr>
        <w:t xml:space="preserve">по содержанию зданий и сооружений </w:t>
      </w:r>
      <w:proofErr w:type="spellStart"/>
      <w:r w:rsidRPr="000C297E">
        <w:rPr>
          <w:sz w:val="28"/>
          <w:szCs w:val="28"/>
        </w:rPr>
        <w:t>общеэксплуатационного</w:t>
      </w:r>
      <w:proofErr w:type="spellEnd"/>
      <w:r w:rsidRPr="000C297E">
        <w:rPr>
          <w:sz w:val="28"/>
          <w:szCs w:val="28"/>
        </w:rPr>
        <w:t xml:space="preserve"> характера;</w:t>
      </w:r>
    </w:p>
    <w:p w14:paraId="73CCE569" w14:textId="77777777" w:rsidR="000C297E" w:rsidRPr="000C297E" w:rsidRDefault="000C297E" w:rsidP="000C297E">
      <w:pPr>
        <w:ind w:firstLine="720"/>
        <w:jc w:val="both"/>
        <w:rPr>
          <w:sz w:val="28"/>
          <w:szCs w:val="28"/>
        </w:rPr>
      </w:pPr>
      <w:r w:rsidRPr="000C297E">
        <w:rPr>
          <w:sz w:val="28"/>
          <w:szCs w:val="28"/>
        </w:rPr>
        <w:t>на содержание пожарно-охранной сигнализации, вневедомственной охраны;</w:t>
      </w:r>
    </w:p>
    <w:p w14:paraId="1689E0D6" w14:textId="77777777" w:rsidR="000C297E" w:rsidRPr="000C297E" w:rsidRDefault="000C297E" w:rsidP="000C297E">
      <w:pPr>
        <w:ind w:firstLine="720"/>
        <w:jc w:val="both"/>
        <w:rPr>
          <w:sz w:val="28"/>
          <w:szCs w:val="28"/>
        </w:rPr>
      </w:pPr>
      <w:r w:rsidRPr="000C297E">
        <w:rPr>
          <w:sz w:val="28"/>
          <w:szCs w:val="28"/>
        </w:rPr>
        <w:t>на обучение персонала;</w:t>
      </w:r>
    </w:p>
    <w:p w14:paraId="4283369A" w14:textId="77777777" w:rsidR="000C297E" w:rsidRPr="000C297E" w:rsidRDefault="000C297E" w:rsidP="000C297E">
      <w:pPr>
        <w:ind w:firstLine="720"/>
        <w:jc w:val="both"/>
        <w:rPr>
          <w:sz w:val="28"/>
          <w:szCs w:val="28"/>
        </w:rPr>
      </w:pPr>
      <w:r w:rsidRPr="000C297E">
        <w:rPr>
          <w:sz w:val="28"/>
          <w:szCs w:val="28"/>
        </w:rPr>
        <w:lastRenderedPageBreak/>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3ED28903" w14:textId="77777777" w:rsidR="000C297E" w:rsidRPr="000C297E" w:rsidRDefault="000C297E" w:rsidP="000C297E">
      <w:pPr>
        <w:ind w:firstLine="720"/>
        <w:jc w:val="both"/>
        <w:rPr>
          <w:sz w:val="28"/>
          <w:szCs w:val="28"/>
        </w:rPr>
      </w:pPr>
      <w:r w:rsidRPr="000C297E">
        <w:rPr>
          <w:sz w:val="28"/>
          <w:szCs w:val="28"/>
        </w:rPr>
        <w:t xml:space="preserve"> прочие административные расходы.</w:t>
      </w:r>
    </w:p>
    <w:p w14:paraId="2DDF147A" w14:textId="77777777" w:rsidR="000C297E" w:rsidRPr="000C297E" w:rsidRDefault="000C297E" w:rsidP="000C297E">
      <w:pPr>
        <w:ind w:firstLine="709"/>
        <w:jc w:val="both"/>
        <w:rPr>
          <w:sz w:val="28"/>
          <w:szCs w:val="28"/>
        </w:rPr>
      </w:pPr>
      <w:r w:rsidRPr="000C297E">
        <w:rPr>
          <w:sz w:val="28"/>
          <w:szCs w:val="28"/>
        </w:rPr>
        <w:t xml:space="preserve">Фактические расходы составили 11710,37 тыс. руб., что подтверждено отчетом о финансовых результатах за 2022 год (Т5 стр. 175) </w:t>
      </w:r>
      <w:proofErr w:type="gramStart"/>
      <w:r w:rsidRPr="000C297E">
        <w:rPr>
          <w:sz w:val="28"/>
          <w:szCs w:val="28"/>
        </w:rPr>
        <w:t>и  приложением</w:t>
      </w:r>
      <w:proofErr w:type="gramEnd"/>
      <w:r w:rsidRPr="000C297E">
        <w:rPr>
          <w:sz w:val="28"/>
          <w:szCs w:val="28"/>
        </w:rPr>
        <w:t xml:space="preserve"> № 10 о распределении общехозяйственных расходов ( Т2 стр. 160).</w:t>
      </w:r>
    </w:p>
    <w:p w14:paraId="622164BC" w14:textId="77777777" w:rsidR="000C297E" w:rsidRPr="000C297E" w:rsidRDefault="000C297E" w:rsidP="000C297E">
      <w:pPr>
        <w:ind w:firstLine="709"/>
        <w:jc w:val="both"/>
        <w:rPr>
          <w:sz w:val="28"/>
          <w:szCs w:val="28"/>
        </w:rPr>
      </w:pPr>
      <w:r w:rsidRPr="000C297E">
        <w:rPr>
          <w:sz w:val="28"/>
          <w:szCs w:val="28"/>
        </w:rPr>
        <w:t xml:space="preserve">База для распределения общехозяйственных расходов принята по факту отчетного </w:t>
      </w:r>
      <w:proofErr w:type="gramStart"/>
      <w:r w:rsidRPr="000C297E">
        <w:rPr>
          <w:sz w:val="28"/>
          <w:szCs w:val="28"/>
        </w:rPr>
        <w:t>периода  2022</w:t>
      </w:r>
      <w:proofErr w:type="gramEnd"/>
      <w:r w:rsidRPr="000C297E">
        <w:rPr>
          <w:sz w:val="28"/>
          <w:szCs w:val="28"/>
        </w:rPr>
        <w:t xml:space="preserve"> года с ИПЦ Минэкономразвития России 106% на 2023 год. Исключены расходы на подбор кадров, расходы на имидж организации, членские </w:t>
      </w:r>
      <w:proofErr w:type="gramStart"/>
      <w:r w:rsidRPr="000C297E">
        <w:rPr>
          <w:sz w:val="28"/>
          <w:szCs w:val="28"/>
        </w:rPr>
        <w:t>взносы,  представительские</w:t>
      </w:r>
      <w:proofErr w:type="gramEnd"/>
      <w:r w:rsidRPr="000C297E">
        <w:rPr>
          <w:sz w:val="28"/>
          <w:szCs w:val="28"/>
        </w:rPr>
        <w:t xml:space="preserve"> расходы,  страховая защита, страхование имущества, услуги по патентам. Расходы на основании п. 2.9. исключены, так как являются экономически необоснованными и не относятся на </w:t>
      </w:r>
      <w:proofErr w:type="spellStart"/>
      <w:r w:rsidRPr="000C297E">
        <w:rPr>
          <w:sz w:val="28"/>
          <w:szCs w:val="28"/>
        </w:rPr>
        <w:t>регулируюмую</w:t>
      </w:r>
      <w:proofErr w:type="spellEnd"/>
      <w:r w:rsidRPr="000C297E">
        <w:rPr>
          <w:sz w:val="28"/>
          <w:szCs w:val="28"/>
        </w:rPr>
        <w:t xml:space="preserve"> деятельность. Исключены расходы </w:t>
      </w:r>
      <w:proofErr w:type="gramStart"/>
      <w:r w:rsidRPr="000C297E">
        <w:rPr>
          <w:sz w:val="28"/>
          <w:szCs w:val="28"/>
        </w:rPr>
        <w:t>на  вспомогательные</w:t>
      </w:r>
      <w:proofErr w:type="gramEnd"/>
      <w:r w:rsidRPr="000C297E">
        <w:rPr>
          <w:sz w:val="28"/>
          <w:szCs w:val="28"/>
        </w:rPr>
        <w:t xml:space="preserve"> материалы, прочие услуги непромышленного характера, прочие услуги производственного характера ( предлагаемая стоимость не обоснована).</w:t>
      </w:r>
    </w:p>
    <w:p w14:paraId="36226706" w14:textId="77777777" w:rsidR="000C297E" w:rsidRPr="000C297E" w:rsidRDefault="000C297E" w:rsidP="000C297E">
      <w:pPr>
        <w:ind w:firstLine="709"/>
        <w:jc w:val="both"/>
        <w:rPr>
          <w:sz w:val="28"/>
          <w:szCs w:val="28"/>
        </w:rPr>
      </w:pPr>
      <w:r w:rsidRPr="000C297E">
        <w:rPr>
          <w:sz w:val="28"/>
          <w:szCs w:val="28"/>
        </w:rPr>
        <w:t>Распределение общехозяйственных расходов пропорционально себестоимости согласно учетной политики организации.</w:t>
      </w:r>
    </w:p>
    <w:p w14:paraId="60D72C24" w14:textId="77777777" w:rsidR="000C297E" w:rsidRPr="000C297E" w:rsidRDefault="000C297E" w:rsidP="000C297E">
      <w:pPr>
        <w:ind w:firstLine="709"/>
        <w:jc w:val="both"/>
        <w:rPr>
          <w:sz w:val="28"/>
          <w:szCs w:val="28"/>
        </w:rPr>
      </w:pPr>
    </w:p>
    <w:p w14:paraId="39C54E8D" w14:textId="1357771F" w:rsidR="000C297E" w:rsidRPr="000C297E" w:rsidRDefault="000C297E" w:rsidP="000C297E">
      <w:pPr>
        <w:jc w:val="both"/>
      </w:pPr>
      <w:r w:rsidRPr="000C297E">
        <w:rPr>
          <w:noProof/>
        </w:rPr>
        <w:drawing>
          <wp:inline distT="0" distB="0" distL="0" distR="0" wp14:anchorId="1168FB65" wp14:editId="43B50A43">
            <wp:extent cx="6105525" cy="1228725"/>
            <wp:effectExtent l="0" t="0" r="9525" b="9525"/>
            <wp:docPr id="189842943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1228725"/>
                    </a:xfrm>
                    <a:prstGeom prst="rect">
                      <a:avLst/>
                    </a:prstGeom>
                    <a:noFill/>
                    <a:ln>
                      <a:noFill/>
                    </a:ln>
                  </pic:spPr>
                </pic:pic>
              </a:graphicData>
            </a:graphic>
          </wp:inline>
        </w:drawing>
      </w:r>
    </w:p>
    <w:p w14:paraId="61633928" w14:textId="77777777" w:rsidR="000C297E" w:rsidRPr="000C297E" w:rsidRDefault="000C297E" w:rsidP="000C297E">
      <w:pPr>
        <w:jc w:val="both"/>
        <w:rPr>
          <w:sz w:val="28"/>
          <w:szCs w:val="28"/>
        </w:rPr>
      </w:pPr>
    </w:p>
    <w:p w14:paraId="3694ADBD" w14:textId="77777777" w:rsidR="000C297E" w:rsidRPr="000C297E" w:rsidRDefault="000C297E" w:rsidP="000C297E">
      <w:pPr>
        <w:jc w:val="both"/>
        <w:rPr>
          <w:sz w:val="28"/>
          <w:szCs w:val="28"/>
        </w:rPr>
      </w:pPr>
    </w:p>
    <w:p w14:paraId="00DA0F52" w14:textId="77777777" w:rsidR="000C297E" w:rsidRPr="000C297E" w:rsidRDefault="000C297E" w:rsidP="000C297E">
      <w:pPr>
        <w:ind w:firstLine="709"/>
        <w:jc w:val="both"/>
        <w:rPr>
          <w:sz w:val="28"/>
          <w:szCs w:val="28"/>
        </w:rPr>
      </w:pPr>
    </w:p>
    <w:p w14:paraId="488A603B" w14:textId="5FA81A41" w:rsidR="000C297E" w:rsidRPr="000C297E" w:rsidRDefault="000C297E" w:rsidP="000C297E">
      <w:pPr>
        <w:jc w:val="both"/>
        <w:rPr>
          <w:sz w:val="28"/>
          <w:szCs w:val="28"/>
        </w:rPr>
      </w:pPr>
      <w:r w:rsidRPr="000C297E">
        <w:rPr>
          <w:noProof/>
        </w:rPr>
        <w:drawing>
          <wp:inline distT="0" distB="0" distL="0" distR="0" wp14:anchorId="038105C5" wp14:editId="246206B5">
            <wp:extent cx="6115050" cy="1847850"/>
            <wp:effectExtent l="0" t="0" r="0" b="0"/>
            <wp:docPr id="206555417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1847850"/>
                    </a:xfrm>
                    <a:prstGeom prst="rect">
                      <a:avLst/>
                    </a:prstGeom>
                    <a:noFill/>
                    <a:ln>
                      <a:noFill/>
                    </a:ln>
                  </pic:spPr>
                </pic:pic>
              </a:graphicData>
            </a:graphic>
          </wp:inline>
        </w:drawing>
      </w:r>
    </w:p>
    <w:p w14:paraId="7F9A8E0C" w14:textId="77777777" w:rsidR="000C297E" w:rsidRPr="000C297E" w:rsidRDefault="000C297E" w:rsidP="000C297E">
      <w:pPr>
        <w:jc w:val="both"/>
        <w:rPr>
          <w:sz w:val="28"/>
          <w:szCs w:val="28"/>
        </w:rPr>
      </w:pPr>
    </w:p>
    <w:p w14:paraId="67486D20" w14:textId="77777777" w:rsidR="000C297E" w:rsidRPr="000C297E" w:rsidRDefault="000C297E" w:rsidP="000C297E">
      <w:pPr>
        <w:ind w:firstLine="540"/>
        <w:jc w:val="both"/>
        <w:rPr>
          <w:sz w:val="28"/>
          <w:szCs w:val="28"/>
          <w:lang w:val="x-none" w:eastAsia="x-none"/>
        </w:rPr>
      </w:pPr>
      <w:r w:rsidRPr="000C297E">
        <w:rPr>
          <w:sz w:val="28"/>
          <w:szCs w:val="28"/>
          <w:lang w:val="x-none" w:eastAsia="x-none"/>
        </w:rPr>
        <w:t>Специалист предлагает принять</w:t>
      </w:r>
      <w:r w:rsidRPr="000C297E">
        <w:rPr>
          <w:sz w:val="28"/>
          <w:szCs w:val="28"/>
          <w:lang w:eastAsia="x-none"/>
        </w:rPr>
        <w:t xml:space="preserve"> общехозяйственные расходы</w:t>
      </w:r>
      <w:r w:rsidRPr="000C297E">
        <w:rPr>
          <w:sz w:val="28"/>
          <w:szCs w:val="28"/>
          <w:lang w:val="x-none" w:eastAsia="x-none"/>
        </w:rPr>
        <w:t xml:space="preserve"> в размере – 1</w:t>
      </w:r>
      <w:r w:rsidRPr="000C297E">
        <w:rPr>
          <w:sz w:val="28"/>
          <w:szCs w:val="28"/>
          <w:lang w:eastAsia="x-none"/>
        </w:rPr>
        <w:t>2048,80</w:t>
      </w:r>
      <w:r w:rsidRPr="000C297E">
        <w:rPr>
          <w:sz w:val="28"/>
          <w:szCs w:val="28"/>
          <w:lang w:val="x-none" w:eastAsia="x-none"/>
        </w:rPr>
        <w:t xml:space="preserve"> тыс. руб.</w:t>
      </w:r>
    </w:p>
    <w:p w14:paraId="608F4DBF" w14:textId="77777777" w:rsidR="000C297E" w:rsidRPr="000C297E" w:rsidRDefault="000C297E" w:rsidP="000C297E">
      <w:pPr>
        <w:ind w:firstLine="540"/>
        <w:jc w:val="both"/>
        <w:rPr>
          <w:sz w:val="28"/>
          <w:szCs w:val="28"/>
          <w:lang w:eastAsia="x-none"/>
        </w:rPr>
      </w:pPr>
      <w:r w:rsidRPr="000C297E">
        <w:rPr>
          <w:sz w:val="28"/>
          <w:szCs w:val="28"/>
          <w:lang w:eastAsia="x-none"/>
        </w:rPr>
        <w:t>Итого н</w:t>
      </w:r>
      <w:proofErr w:type="spellStart"/>
      <w:r w:rsidRPr="000C297E">
        <w:rPr>
          <w:sz w:val="28"/>
          <w:szCs w:val="28"/>
          <w:lang w:val="x-none" w:eastAsia="x-none"/>
        </w:rPr>
        <w:t>акладные</w:t>
      </w:r>
      <w:proofErr w:type="spellEnd"/>
      <w:r w:rsidRPr="000C297E">
        <w:rPr>
          <w:sz w:val="28"/>
          <w:szCs w:val="28"/>
          <w:lang w:val="x-none" w:eastAsia="x-none"/>
        </w:rPr>
        <w:t xml:space="preserve"> </w:t>
      </w:r>
      <w:proofErr w:type="gramStart"/>
      <w:r w:rsidRPr="000C297E">
        <w:rPr>
          <w:sz w:val="28"/>
          <w:szCs w:val="28"/>
          <w:lang w:val="x-none" w:eastAsia="x-none"/>
        </w:rPr>
        <w:t>расходы</w:t>
      </w:r>
      <w:r w:rsidRPr="000C297E">
        <w:rPr>
          <w:sz w:val="28"/>
          <w:szCs w:val="28"/>
          <w:lang w:eastAsia="x-none"/>
        </w:rPr>
        <w:t xml:space="preserve">  по</w:t>
      </w:r>
      <w:proofErr w:type="gramEnd"/>
      <w:r w:rsidRPr="000C297E">
        <w:rPr>
          <w:sz w:val="28"/>
          <w:szCs w:val="28"/>
          <w:lang w:eastAsia="x-none"/>
        </w:rPr>
        <w:t xml:space="preserve"> расчету специалиста составят</w:t>
      </w:r>
      <w:r w:rsidRPr="000C297E">
        <w:rPr>
          <w:sz w:val="28"/>
          <w:szCs w:val="28"/>
          <w:lang w:val="x-none" w:eastAsia="x-none"/>
        </w:rPr>
        <w:t xml:space="preserve"> </w:t>
      </w:r>
      <w:r w:rsidRPr="000C297E">
        <w:rPr>
          <w:sz w:val="28"/>
          <w:szCs w:val="28"/>
          <w:lang w:eastAsia="x-none"/>
        </w:rPr>
        <w:t>103135,97</w:t>
      </w:r>
      <w:r w:rsidRPr="000C297E">
        <w:rPr>
          <w:sz w:val="28"/>
          <w:szCs w:val="28"/>
          <w:lang w:val="x-none" w:eastAsia="x-none"/>
        </w:rPr>
        <w:t xml:space="preserve"> тыс. руб</w:t>
      </w:r>
      <w:r w:rsidRPr="000C297E">
        <w:rPr>
          <w:sz w:val="28"/>
          <w:szCs w:val="28"/>
          <w:lang w:eastAsia="x-none"/>
        </w:rPr>
        <w:t>.</w:t>
      </w:r>
    </w:p>
    <w:p w14:paraId="74A69284" w14:textId="77777777" w:rsidR="000C297E" w:rsidRPr="000C297E" w:rsidRDefault="000C297E" w:rsidP="000C297E">
      <w:pPr>
        <w:ind w:firstLine="709"/>
        <w:jc w:val="both"/>
        <w:rPr>
          <w:sz w:val="28"/>
          <w:szCs w:val="28"/>
        </w:rPr>
      </w:pPr>
      <w:r w:rsidRPr="000C297E">
        <w:rPr>
          <w:sz w:val="28"/>
          <w:szCs w:val="28"/>
        </w:rPr>
        <w:t xml:space="preserve">8. </w:t>
      </w:r>
      <w:r w:rsidRPr="000C297E">
        <w:rPr>
          <w:b/>
          <w:bCs/>
          <w:sz w:val="28"/>
          <w:szCs w:val="28"/>
        </w:rPr>
        <w:t>Расходы на нормативную прибыль</w:t>
      </w:r>
      <w:r w:rsidRPr="000C297E">
        <w:rPr>
          <w:sz w:val="28"/>
          <w:szCs w:val="28"/>
        </w:rPr>
        <w:t xml:space="preserve"> предлагаются </w:t>
      </w:r>
      <w:proofErr w:type="gramStart"/>
      <w:r w:rsidRPr="000C297E">
        <w:rPr>
          <w:sz w:val="28"/>
          <w:szCs w:val="28"/>
        </w:rPr>
        <w:t>организацией  размере</w:t>
      </w:r>
      <w:proofErr w:type="gramEnd"/>
      <w:r w:rsidRPr="000C297E">
        <w:rPr>
          <w:sz w:val="28"/>
          <w:szCs w:val="28"/>
        </w:rPr>
        <w:t xml:space="preserve"> 14646,05 тыс. руб.</w:t>
      </w:r>
    </w:p>
    <w:p w14:paraId="354FD501" w14:textId="77777777" w:rsidR="000C297E" w:rsidRPr="000C297E" w:rsidRDefault="000C297E" w:rsidP="000C297E">
      <w:pPr>
        <w:ind w:firstLine="540"/>
        <w:jc w:val="both"/>
        <w:rPr>
          <w:sz w:val="28"/>
          <w:szCs w:val="28"/>
          <w:lang w:eastAsia="x-none"/>
        </w:rPr>
      </w:pPr>
      <w:r w:rsidRPr="000C297E">
        <w:rPr>
          <w:sz w:val="28"/>
          <w:szCs w:val="28"/>
          <w:lang w:val="x-none" w:eastAsia="x-none"/>
        </w:rPr>
        <w:t xml:space="preserve">Предоставлена </w:t>
      </w:r>
      <w:r w:rsidRPr="000C297E">
        <w:rPr>
          <w:sz w:val="28"/>
          <w:szCs w:val="28"/>
          <w:lang w:eastAsia="x-none"/>
        </w:rPr>
        <w:t>инвестиционная программа, заключение Западно-Сибирской транспортной прокуратуры за 2021 год, расчет.</w:t>
      </w:r>
    </w:p>
    <w:p w14:paraId="52AB555D" w14:textId="77777777" w:rsidR="000C297E" w:rsidRPr="000C297E" w:rsidRDefault="000C297E" w:rsidP="000C297E">
      <w:pPr>
        <w:ind w:firstLine="709"/>
        <w:jc w:val="both"/>
        <w:rPr>
          <w:sz w:val="28"/>
          <w:szCs w:val="28"/>
        </w:rPr>
      </w:pPr>
    </w:p>
    <w:p w14:paraId="11F6AE00" w14:textId="77777777" w:rsidR="000C297E" w:rsidRPr="000C297E" w:rsidRDefault="000C297E" w:rsidP="000C297E">
      <w:pPr>
        <w:ind w:firstLine="540"/>
        <w:jc w:val="both"/>
        <w:rPr>
          <w:sz w:val="28"/>
          <w:szCs w:val="28"/>
          <w:lang w:eastAsia="x-none"/>
        </w:rPr>
      </w:pPr>
      <w:r w:rsidRPr="000C297E">
        <w:rPr>
          <w:sz w:val="28"/>
          <w:szCs w:val="28"/>
          <w:lang w:eastAsia="x-none"/>
        </w:rPr>
        <w:t xml:space="preserve">Расходы на </w:t>
      </w:r>
      <w:bookmarkStart w:id="13" w:name="_Hlk84600851"/>
      <w:r w:rsidRPr="000C297E">
        <w:rPr>
          <w:sz w:val="28"/>
          <w:szCs w:val="28"/>
          <w:lang w:eastAsia="x-none"/>
        </w:rPr>
        <w:t xml:space="preserve">развитие производства </w:t>
      </w:r>
      <w:bookmarkEnd w:id="13"/>
      <w:r w:rsidRPr="000C297E">
        <w:rPr>
          <w:sz w:val="28"/>
          <w:szCs w:val="28"/>
          <w:lang w:eastAsia="x-none"/>
        </w:rPr>
        <w:t>организация предлагает принять в размере 3528 тыс. руб., расходы на выплаты социального характера в размере 11118,05 тыс. руб.</w:t>
      </w:r>
    </w:p>
    <w:p w14:paraId="3F7DE7FA" w14:textId="77777777" w:rsidR="000C297E" w:rsidRPr="000C297E" w:rsidRDefault="000C297E" w:rsidP="000C297E">
      <w:pPr>
        <w:ind w:firstLine="540"/>
        <w:jc w:val="both"/>
        <w:rPr>
          <w:sz w:val="28"/>
          <w:szCs w:val="28"/>
          <w:lang w:eastAsia="x-none"/>
        </w:rPr>
      </w:pPr>
      <w:r w:rsidRPr="000C297E">
        <w:rPr>
          <w:sz w:val="28"/>
          <w:szCs w:val="28"/>
          <w:lang w:eastAsia="x-none"/>
        </w:rPr>
        <w:t xml:space="preserve">Специалист предлагает не включать в расчет расходы на развитие производства, так </w:t>
      </w:r>
      <w:proofErr w:type="gramStart"/>
      <w:r w:rsidRPr="000C297E">
        <w:rPr>
          <w:sz w:val="28"/>
          <w:szCs w:val="28"/>
          <w:lang w:eastAsia="x-none"/>
        </w:rPr>
        <w:t>как  организацией</w:t>
      </w:r>
      <w:proofErr w:type="gramEnd"/>
      <w:r w:rsidRPr="000C297E">
        <w:rPr>
          <w:sz w:val="28"/>
          <w:szCs w:val="28"/>
          <w:lang w:eastAsia="x-none"/>
        </w:rPr>
        <w:t xml:space="preserve"> предоставлен расчет на период регулирования, а предлагаемая стоимость  приобретения не обоснована документально.</w:t>
      </w:r>
    </w:p>
    <w:p w14:paraId="5C394194" w14:textId="77777777" w:rsidR="000C297E" w:rsidRPr="000C297E" w:rsidRDefault="000C297E" w:rsidP="000C297E">
      <w:pPr>
        <w:ind w:firstLine="540"/>
        <w:jc w:val="both"/>
        <w:rPr>
          <w:sz w:val="28"/>
          <w:szCs w:val="28"/>
          <w:lang w:eastAsia="x-none"/>
        </w:rPr>
      </w:pPr>
      <w:r w:rsidRPr="000C297E">
        <w:rPr>
          <w:sz w:val="28"/>
          <w:szCs w:val="28"/>
          <w:lang w:eastAsia="x-none"/>
        </w:rPr>
        <w:t xml:space="preserve">Расходы на выплаты социального характера специалист </w:t>
      </w:r>
      <w:proofErr w:type="gramStart"/>
      <w:r w:rsidRPr="000C297E">
        <w:rPr>
          <w:sz w:val="28"/>
          <w:szCs w:val="28"/>
          <w:lang w:eastAsia="x-none"/>
        </w:rPr>
        <w:t>предлагает  принять</w:t>
      </w:r>
      <w:proofErr w:type="gramEnd"/>
      <w:r w:rsidRPr="000C297E">
        <w:rPr>
          <w:sz w:val="28"/>
          <w:szCs w:val="28"/>
          <w:lang w:eastAsia="x-none"/>
        </w:rPr>
        <w:t xml:space="preserve"> в части расходов на материальную помощь для лиц, призванных на военную службу по мобилизации. Остальные расходы </w:t>
      </w:r>
      <w:proofErr w:type="gramStart"/>
      <w:r w:rsidRPr="000C297E">
        <w:rPr>
          <w:sz w:val="28"/>
          <w:szCs w:val="28"/>
          <w:lang w:eastAsia="x-none"/>
        </w:rPr>
        <w:t>специалист  считает</w:t>
      </w:r>
      <w:proofErr w:type="gramEnd"/>
      <w:r w:rsidRPr="000C297E">
        <w:rPr>
          <w:sz w:val="28"/>
          <w:szCs w:val="28"/>
          <w:lang w:eastAsia="x-none"/>
        </w:rPr>
        <w:t xml:space="preserve">  экономически необоснованными согласно пункту 2.9. Методики.</w:t>
      </w:r>
    </w:p>
    <w:p w14:paraId="1B95A9DA" w14:textId="77777777" w:rsidR="000C297E" w:rsidRPr="000C297E" w:rsidRDefault="000C297E" w:rsidP="000C297E">
      <w:pPr>
        <w:ind w:firstLine="709"/>
        <w:jc w:val="both"/>
        <w:rPr>
          <w:color w:val="000000"/>
          <w:sz w:val="28"/>
          <w:szCs w:val="28"/>
        </w:rPr>
      </w:pPr>
      <w:r w:rsidRPr="000C297E">
        <w:rPr>
          <w:color w:val="000000"/>
          <w:sz w:val="28"/>
          <w:szCs w:val="28"/>
        </w:rPr>
        <w:t>Расходы составят – 3,49 тыс. рублей.</w:t>
      </w:r>
    </w:p>
    <w:p w14:paraId="57A1D6ED" w14:textId="77777777" w:rsidR="000C297E" w:rsidRPr="000C297E" w:rsidRDefault="000C297E" w:rsidP="000C297E">
      <w:pPr>
        <w:ind w:firstLine="709"/>
        <w:jc w:val="both"/>
        <w:rPr>
          <w:color w:val="000000"/>
          <w:sz w:val="28"/>
          <w:szCs w:val="28"/>
        </w:rPr>
      </w:pPr>
      <w:r w:rsidRPr="000C297E">
        <w:rPr>
          <w:color w:val="000000"/>
          <w:sz w:val="28"/>
          <w:szCs w:val="28"/>
        </w:rPr>
        <w:t xml:space="preserve">9. </w:t>
      </w:r>
      <w:r w:rsidRPr="000C297E">
        <w:rPr>
          <w:b/>
          <w:bCs/>
          <w:color w:val="000000"/>
          <w:sz w:val="28"/>
          <w:szCs w:val="28"/>
        </w:rPr>
        <w:t xml:space="preserve">Затраты на амортизационные </w:t>
      </w:r>
      <w:proofErr w:type="gramStart"/>
      <w:r w:rsidRPr="000C297E">
        <w:rPr>
          <w:b/>
          <w:bCs/>
          <w:color w:val="000000"/>
          <w:sz w:val="28"/>
          <w:szCs w:val="28"/>
        </w:rPr>
        <w:t>отчисления  основных</w:t>
      </w:r>
      <w:proofErr w:type="gramEnd"/>
      <w:r w:rsidRPr="000C297E">
        <w:rPr>
          <w:b/>
          <w:bCs/>
          <w:color w:val="000000"/>
          <w:sz w:val="28"/>
          <w:szCs w:val="28"/>
        </w:rPr>
        <w:t xml:space="preserve"> средств</w:t>
      </w:r>
      <w:r w:rsidRPr="000C297E">
        <w:rPr>
          <w:color w:val="000000"/>
          <w:sz w:val="28"/>
          <w:szCs w:val="28"/>
        </w:rPr>
        <w:t xml:space="preserve"> предлагаются организацией в размере 17261,51 тыс. руб.</w:t>
      </w:r>
    </w:p>
    <w:p w14:paraId="76BF2DEB" w14:textId="77777777" w:rsidR="000C297E" w:rsidRPr="000C297E" w:rsidRDefault="000C297E" w:rsidP="000C297E">
      <w:pPr>
        <w:ind w:firstLine="709"/>
        <w:jc w:val="both"/>
        <w:rPr>
          <w:color w:val="000000"/>
          <w:sz w:val="28"/>
          <w:szCs w:val="28"/>
        </w:rPr>
      </w:pPr>
      <w:r w:rsidRPr="000C297E">
        <w:rPr>
          <w:color w:val="000000"/>
          <w:sz w:val="28"/>
          <w:szCs w:val="28"/>
        </w:rPr>
        <w:t xml:space="preserve"> Предоставлена расшифровка, оборотно-сальдовые ведомости МВЗ по счету 01 и 02 за 2022 год, расчет амортизации на период регулирования.</w:t>
      </w:r>
    </w:p>
    <w:p w14:paraId="1F5178D3" w14:textId="77777777" w:rsidR="000C297E" w:rsidRPr="000C297E" w:rsidRDefault="000C297E" w:rsidP="000C297E">
      <w:pPr>
        <w:ind w:firstLine="709"/>
        <w:jc w:val="both"/>
        <w:rPr>
          <w:color w:val="000000"/>
          <w:sz w:val="28"/>
          <w:szCs w:val="28"/>
        </w:rPr>
      </w:pPr>
      <w:r w:rsidRPr="000C297E">
        <w:rPr>
          <w:color w:val="000000"/>
          <w:sz w:val="28"/>
          <w:szCs w:val="28"/>
        </w:rPr>
        <w:t>Расшифровка представлена в таблицах ниже.</w:t>
      </w:r>
    </w:p>
    <w:p w14:paraId="1394F239" w14:textId="77777777" w:rsidR="000C297E" w:rsidRPr="000C297E" w:rsidRDefault="000C297E" w:rsidP="000C297E">
      <w:pPr>
        <w:ind w:firstLine="709"/>
        <w:jc w:val="both"/>
        <w:rPr>
          <w:color w:val="000000"/>
          <w:sz w:val="28"/>
          <w:szCs w:val="28"/>
        </w:rPr>
      </w:pPr>
    </w:p>
    <w:p w14:paraId="541D37B1" w14:textId="77777777" w:rsidR="000C297E" w:rsidRPr="000C297E" w:rsidRDefault="000C297E" w:rsidP="000C297E">
      <w:pPr>
        <w:ind w:firstLine="709"/>
        <w:jc w:val="both"/>
        <w:rPr>
          <w:color w:val="000000"/>
          <w:sz w:val="28"/>
          <w:szCs w:val="28"/>
        </w:rPr>
      </w:pPr>
    </w:p>
    <w:p w14:paraId="7FEE69F9" w14:textId="77777777" w:rsidR="000C297E" w:rsidRPr="000C297E" w:rsidRDefault="000C297E" w:rsidP="000C297E">
      <w:pPr>
        <w:ind w:firstLine="709"/>
        <w:jc w:val="both"/>
        <w:rPr>
          <w:color w:val="000000"/>
          <w:sz w:val="28"/>
          <w:szCs w:val="28"/>
        </w:rPr>
      </w:pPr>
    </w:p>
    <w:p w14:paraId="78646C24" w14:textId="77777777" w:rsidR="000C297E" w:rsidRPr="000C297E" w:rsidRDefault="000C297E" w:rsidP="000C297E">
      <w:pPr>
        <w:ind w:firstLine="709"/>
        <w:jc w:val="both"/>
        <w:rPr>
          <w:color w:val="000000"/>
          <w:sz w:val="28"/>
          <w:szCs w:val="28"/>
        </w:rPr>
      </w:pPr>
    </w:p>
    <w:p w14:paraId="3F95967E" w14:textId="77777777" w:rsidR="000C297E" w:rsidRPr="000C297E" w:rsidRDefault="000C297E" w:rsidP="000C297E">
      <w:pPr>
        <w:ind w:firstLine="709"/>
        <w:jc w:val="both"/>
        <w:rPr>
          <w:color w:val="000000"/>
          <w:sz w:val="28"/>
          <w:szCs w:val="28"/>
        </w:rPr>
      </w:pPr>
    </w:p>
    <w:p w14:paraId="68BB2B86" w14:textId="77777777" w:rsidR="000C297E" w:rsidRPr="000C297E" w:rsidRDefault="000C297E" w:rsidP="000C297E">
      <w:pPr>
        <w:ind w:firstLine="709"/>
        <w:jc w:val="both"/>
        <w:rPr>
          <w:color w:val="000000"/>
          <w:sz w:val="28"/>
          <w:szCs w:val="28"/>
        </w:rPr>
      </w:pPr>
    </w:p>
    <w:p w14:paraId="6F81A605" w14:textId="77777777" w:rsidR="000C297E" w:rsidRPr="000C297E" w:rsidRDefault="000C297E" w:rsidP="000C297E">
      <w:pPr>
        <w:ind w:firstLine="709"/>
        <w:jc w:val="both"/>
        <w:rPr>
          <w:color w:val="000000"/>
          <w:sz w:val="28"/>
          <w:szCs w:val="28"/>
        </w:rPr>
      </w:pPr>
    </w:p>
    <w:p w14:paraId="5BCAEEB3" w14:textId="77777777" w:rsidR="000C297E" w:rsidRPr="000C297E" w:rsidRDefault="000C297E" w:rsidP="000C297E">
      <w:pPr>
        <w:ind w:firstLine="709"/>
        <w:jc w:val="both"/>
        <w:rPr>
          <w:color w:val="000000"/>
          <w:sz w:val="28"/>
          <w:szCs w:val="28"/>
        </w:rPr>
      </w:pPr>
    </w:p>
    <w:p w14:paraId="13341DA0" w14:textId="77777777" w:rsidR="000C297E" w:rsidRPr="000C297E" w:rsidRDefault="000C297E" w:rsidP="000C297E">
      <w:pPr>
        <w:ind w:firstLine="709"/>
        <w:jc w:val="both"/>
        <w:rPr>
          <w:color w:val="000000"/>
          <w:sz w:val="28"/>
          <w:szCs w:val="28"/>
        </w:rPr>
      </w:pPr>
    </w:p>
    <w:p w14:paraId="5161395F" w14:textId="77777777" w:rsidR="000C297E" w:rsidRPr="000C297E" w:rsidRDefault="000C297E" w:rsidP="000C297E">
      <w:pPr>
        <w:ind w:firstLine="709"/>
        <w:jc w:val="both"/>
        <w:rPr>
          <w:color w:val="000000"/>
          <w:sz w:val="28"/>
          <w:szCs w:val="28"/>
        </w:rPr>
      </w:pPr>
    </w:p>
    <w:p w14:paraId="19E2DED6" w14:textId="77777777" w:rsidR="000C297E" w:rsidRPr="000C297E" w:rsidRDefault="000C297E" w:rsidP="000C297E">
      <w:pPr>
        <w:ind w:firstLine="709"/>
        <w:jc w:val="both"/>
        <w:rPr>
          <w:color w:val="000000"/>
          <w:sz w:val="28"/>
          <w:szCs w:val="28"/>
        </w:rPr>
      </w:pPr>
    </w:p>
    <w:p w14:paraId="2F8B6BBE" w14:textId="77777777" w:rsidR="000C297E" w:rsidRPr="000C297E" w:rsidRDefault="000C297E" w:rsidP="000C297E">
      <w:pPr>
        <w:ind w:firstLine="709"/>
        <w:jc w:val="both"/>
        <w:rPr>
          <w:color w:val="000000"/>
          <w:sz w:val="28"/>
          <w:szCs w:val="28"/>
        </w:rPr>
      </w:pPr>
    </w:p>
    <w:p w14:paraId="12B1341D" w14:textId="77777777" w:rsidR="000C297E" w:rsidRPr="000C297E" w:rsidRDefault="000C297E" w:rsidP="000C297E">
      <w:pPr>
        <w:ind w:firstLine="709"/>
        <w:jc w:val="both"/>
        <w:rPr>
          <w:color w:val="000000"/>
          <w:sz w:val="28"/>
          <w:szCs w:val="28"/>
        </w:rPr>
      </w:pPr>
    </w:p>
    <w:p w14:paraId="3328F914" w14:textId="77777777" w:rsidR="000C297E" w:rsidRPr="000C297E" w:rsidRDefault="000C297E" w:rsidP="000C297E">
      <w:pPr>
        <w:ind w:firstLine="709"/>
        <w:jc w:val="both"/>
        <w:rPr>
          <w:color w:val="000000"/>
          <w:sz w:val="28"/>
          <w:szCs w:val="28"/>
        </w:rPr>
      </w:pPr>
    </w:p>
    <w:p w14:paraId="45E8451D" w14:textId="77777777" w:rsidR="000C297E" w:rsidRPr="000C297E" w:rsidRDefault="000C297E" w:rsidP="000C297E">
      <w:pPr>
        <w:ind w:firstLine="709"/>
        <w:jc w:val="both"/>
        <w:rPr>
          <w:color w:val="000000"/>
          <w:sz w:val="28"/>
          <w:szCs w:val="28"/>
        </w:rPr>
      </w:pPr>
    </w:p>
    <w:p w14:paraId="7AB042FF" w14:textId="77777777" w:rsidR="000C297E" w:rsidRPr="000C297E" w:rsidRDefault="000C297E" w:rsidP="000C297E">
      <w:pPr>
        <w:ind w:firstLine="709"/>
        <w:jc w:val="both"/>
        <w:rPr>
          <w:color w:val="000000"/>
          <w:sz w:val="28"/>
          <w:szCs w:val="28"/>
        </w:rPr>
      </w:pPr>
    </w:p>
    <w:p w14:paraId="57072C31" w14:textId="77777777" w:rsidR="000C297E" w:rsidRPr="000C297E" w:rsidRDefault="000C297E" w:rsidP="000C297E">
      <w:pPr>
        <w:ind w:firstLine="709"/>
        <w:jc w:val="both"/>
        <w:rPr>
          <w:color w:val="000000"/>
          <w:sz w:val="28"/>
          <w:szCs w:val="28"/>
        </w:rPr>
      </w:pPr>
    </w:p>
    <w:p w14:paraId="493741DF" w14:textId="77777777" w:rsidR="000C297E" w:rsidRPr="000C297E" w:rsidRDefault="000C297E" w:rsidP="000C297E">
      <w:pPr>
        <w:ind w:firstLine="709"/>
        <w:jc w:val="both"/>
        <w:rPr>
          <w:color w:val="000000"/>
          <w:sz w:val="28"/>
          <w:szCs w:val="28"/>
        </w:rPr>
      </w:pPr>
    </w:p>
    <w:p w14:paraId="67E6DB54" w14:textId="77777777" w:rsidR="000C297E" w:rsidRPr="000C297E" w:rsidRDefault="000C297E" w:rsidP="000C297E">
      <w:pPr>
        <w:ind w:firstLine="709"/>
        <w:jc w:val="both"/>
        <w:rPr>
          <w:color w:val="000000"/>
          <w:sz w:val="28"/>
          <w:szCs w:val="28"/>
        </w:rPr>
      </w:pPr>
    </w:p>
    <w:p w14:paraId="1E79251F" w14:textId="77777777" w:rsidR="000C297E" w:rsidRPr="000C297E" w:rsidRDefault="000C297E" w:rsidP="000C297E">
      <w:pPr>
        <w:ind w:firstLine="709"/>
        <w:jc w:val="both"/>
        <w:rPr>
          <w:color w:val="000000"/>
          <w:sz w:val="28"/>
          <w:szCs w:val="28"/>
        </w:rPr>
      </w:pPr>
    </w:p>
    <w:p w14:paraId="2891D68D" w14:textId="77777777" w:rsidR="000C297E" w:rsidRPr="000C297E" w:rsidRDefault="000C297E" w:rsidP="000C297E">
      <w:pPr>
        <w:ind w:firstLine="709"/>
        <w:jc w:val="both"/>
        <w:rPr>
          <w:color w:val="000000"/>
          <w:sz w:val="28"/>
          <w:szCs w:val="28"/>
        </w:rPr>
      </w:pPr>
    </w:p>
    <w:p w14:paraId="7DE0B337" w14:textId="77777777" w:rsidR="000C297E" w:rsidRPr="000C297E" w:rsidRDefault="000C297E" w:rsidP="000C297E">
      <w:pPr>
        <w:ind w:firstLine="709"/>
        <w:jc w:val="both"/>
        <w:rPr>
          <w:color w:val="000000"/>
          <w:sz w:val="28"/>
          <w:szCs w:val="28"/>
        </w:rPr>
      </w:pPr>
    </w:p>
    <w:p w14:paraId="30483693" w14:textId="77777777" w:rsidR="000C297E" w:rsidRPr="000C297E" w:rsidRDefault="000C297E" w:rsidP="000C297E">
      <w:pPr>
        <w:ind w:firstLine="709"/>
        <w:jc w:val="both"/>
        <w:rPr>
          <w:color w:val="000000"/>
          <w:sz w:val="28"/>
          <w:szCs w:val="28"/>
        </w:rPr>
      </w:pPr>
    </w:p>
    <w:p w14:paraId="5D6266F7" w14:textId="77777777" w:rsidR="000C297E" w:rsidRPr="000C297E" w:rsidRDefault="000C297E" w:rsidP="000C297E">
      <w:pPr>
        <w:ind w:firstLine="709"/>
        <w:jc w:val="both"/>
        <w:rPr>
          <w:color w:val="000000"/>
          <w:sz w:val="28"/>
          <w:szCs w:val="28"/>
        </w:rPr>
      </w:pPr>
    </w:p>
    <w:p w14:paraId="2314E919" w14:textId="77777777" w:rsidR="000C297E" w:rsidRPr="000C297E" w:rsidRDefault="000C297E" w:rsidP="000C297E">
      <w:pPr>
        <w:ind w:firstLine="709"/>
        <w:jc w:val="both"/>
        <w:rPr>
          <w:color w:val="000000"/>
          <w:sz w:val="28"/>
          <w:szCs w:val="28"/>
        </w:rPr>
      </w:pPr>
    </w:p>
    <w:p w14:paraId="743F35FA" w14:textId="77777777" w:rsidR="000C297E" w:rsidRPr="000C297E" w:rsidRDefault="000C297E" w:rsidP="000C297E">
      <w:pPr>
        <w:ind w:firstLine="709"/>
        <w:jc w:val="both"/>
        <w:rPr>
          <w:color w:val="000000"/>
          <w:sz w:val="28"/>
          <w:szCs w:val="28"/>
        </w:rPr>
      </w:pPr>
    </w:p>
    <w:p w14:paraId="3806A61E" w14:textId="77777777" w:rsidR="000C297E" w:rsidRPr="000C297E" w:rsidRDefault="000C297E" w:rsidP="000C297E">
      <w:pPr>
        <w:ind w:firstLine="709"/>
        <w:jc w:val="both"/>
        <w:rPr>
          <w:color w:val="000000"/>
          <w:sz w:val="28"/>
          <w:szCs w:val="28"/>
        </w:rPr>
      </w:pPr>
    </w:p>
    <w:p w14:paraId="721F8EC2" w14:textId="77777777" w:rsidR="000C297E" w:rsidRPr="000C297E" w:rsidRDefault="000C297E" w:rsidP="000C297E">
      <w:pPr>
        <w:ind w:firstLine="709"/>
        <w:jc w:val="both"/>
        <w:rPr>
          <w:color w:val="000000"/>
          <w:sz w:val="28"/>
          <w:szCs w:val="28"/>
        </w:rPr>
      </w:pPr>
    </w:p>
    <w:p w14:paraId="3FB49BB7" w14:textId="77777777" w:rsidR="000C297E" w:rsidRPr="000C297E" w:rsidRDefault="000C297E" w:rsidP="000C297E">
      <w:pPr>
        <w:ind w:firstLine="709"/>
        <w:jc w:val="both"/>
        <w:rPr>
          <w:color w:val="000000"/>
          <w:sz w:val="28"/>
          <w:szCs w:val="28"/>
        </w:rPr>
      </w:pPr>
    </w:p>
    <w:p w14:paraId="0EC6A369" w14:textId="0E9B4B12" w:rsidR="000C297E" w:rsidRPr="000C297E" w:rsidRDefault="000C297E" w:rsidP="000C297E">
      <w:pPr>
        <w:jc w:val="both"/>
        <w:rPr>
          <w:color w:val="000000"/>
          <w:sz w:val="28"/>
          <w:szCs w:val="28"/>
        </w:rPr>
      </w:pPr>
      <w:r w:rsidRPr="000C297E">
        <w:rPr>
          <w:noProof/>
        </w:rPr>
        <w:drawing>
          <wp:inline distT="0" distB="0" distL="0" distR="0" wp14:anchorId="07C71343" wp14:editId="6A886BC5">
            <wp:extent cx="6115050" cy="9124950"/>
            <wp:effectExtent l="0" t="0" r="0" b="0"/>
            <wp:docPr id="195861748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124950"/>
                    </a:xfrm>
                    <a:prstGeom prst="rect">
                      <a:avLst/>
                    </a:prstGeom>
                    <a:noFill/>
                    <a:ln>
                      <a:noFill/>
                    </a:ln>
                  </pic:spPr>
                </pic:pic>
              </a:graphicData>
            </a:graphic>
          </wp:inline>
        </w:drawing>
      </w:r>
    </w:p>
    <w:p w14:paraId="7577A425" w14:textId="77777777" w:rsidR="000C297E" w:rsidRPr="000C297E" w:rsidRDefault="000C297E" w:rsidP="000C297E">
      <w:pPr>
        <w:jc w:val="both"/>
        <w:rPr>
          <w:color w:val="000000"/>
          <w:sz w:val="28"/>
          <w:szCs w:val="28"/>
        </w:rPr>
      </w:pPr>
    </w:p>
    <w:p w14:paraId="09E117B4" w14:textId="24158D95" w:rsidR="000C297E" w:rsidRPr="000C297E" w:rsidRDefault="000C297E" w:rsidP="000C297E">
      <w:pPr>
        <w:jc w:val="both"/>
        <w:rPr>
          <w:color w:val="000000"/>
          <w:sz w:val="28"/>
          <w:szCs w:val="28"/>
        </w:rPr>
      </w:pPr>
      <w:r w:rsidRPr="000C297E">
        <w:rPr>
          <w:noProof/>
        </w:rPr>
        <w:drawing>
          <wp:inline distT="0" distB="0" distL="0" distR="0" wp14:anchorId="7B3AA9C2" wp14:editId="3854B0F6">
            <wp:extent cx="6115050" cy="8867775"/>
            <wp:effectExtent l="0" t="0" r="0" b="9525"/>
            <wp:docPr id="28244728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8867775"/>
                    </a:xfrm>
                    <a:prstGeom prst="rect">
                      <a:avLst/>
                    </a:prstGeom>
                    <a:noFill/>
                    <a:ln>
                      <a:noFill/>
                    </a:ln>
                  </pic:spPr>
                </pic:pic>
              </a:graphicData>
            </a:graphic>
          </wp:inline>
        </w:drawing>
      </w:r>
    </w:p>
    <w:p w14:paraId="1B571C66" w14:textId="77777777" w:rsidR="000C297E" w:rsidRPr="000C297E" w:rsidRDefault="000C297E" w:rsidP="000C297E">
      <w:pPr>
        <w:ind w:firstLine="709"/>
        <w:jc w:val="both"/>
        <w:rPr>
          <w:color w:val="000000"/>
          <w:sz w:val="28"/>
          <w:szCs w:val="28"/>
        </w:rPr>
      </w:pPr>
    </w:p>
    <w:p w14:paraId="77E93DE2" w14:textId="77777777" w:rsidR="000C297E" w:rsidRPr="000C297E" w:rsidRDefault="000C297E" w:rsidP="000C297E">
      <w:pPr>
        <w:ind w:firstLine="709"/>
        <w:jc w:val="both"/>
        <w:rPr>
          <w:color w:val="000000"/>
          <w:sz w:val="28"/>
          <w:szCs w:val="28"/>
        </w:rPr>
      </w:pPr>
    </w:p>
    <w:p w14:paraId="49F7F638" w14:textId="16237D6E" w:rsidR="000C297E" w:rsidRPr="000C297E" w:rsidRDefault="000C297E" w:rsidP="000C297E">
      <w:pPr>
        <w:jc w:val="both"/>
        <w:rPr>
          <w:color w:val="000000"/>
          <w:sz w:val="28"/>
          <w:szCs w:val="28"/>
        </w:rPr>
      </w:pPr>
      <w:r w:rsidRPr="000C297E">
        <w:rPr>
          <w:noProof/>
        </w:rPr>
        <w:drawing>
          <wp:inline distT="0" distB="0" distL="0" distR="0" wp14:anchorId="148F6F11" wp14:editId="2188BF66">
            <wp:extent cx="6115050" cy="1000125"/>
            <wp:effectExtent l="0" t="0" r="0" b="9525"/>
            <wp:docPr id="98434503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000125"/>
                    </a:xfrm>
                    <a:prstGeom prst="rect">
                      <a:avLst/>
                    </a:prstGeom>
                    <a:noFill/>
                    <a:ln>
                      <a:noFill/>
                    </a:ln>
                  </pic:spPr>
                </pic:pic>
              </a:graphicData>
            </a:graphic>
          </wp:inline>
        </w:drawing>
      </w:r>
    </w:p>
    <w:p w14:paraId="48ADAA92" w14:textId="77777777" w:rsidR="000C297E" w:rsidRPr="000C297E" w:rsidRDefault="000C297E" w:rsidP="000C297E">
      <w:pPr>
        <w:ind w:firstLine="709"/>
        <w:jc w:val="both"/>
        <w:rPr>
          <w:color w:val="000000"/>
          <w:sz w:val="28"/>
          <w:szCs w:val="28"/>
        </w:rPr>
      </w:pPr>
    </w:p>
    <w:p w14:paraId="49756FEA" w14:textId="77777777" w:rsidR="000C297E" w:rsidRPr="000C297E" w:rsidRDefault="000C297E" w:rsidP="000C297E">
      <w:pPr>
        <w:ind w:firstLine="709"/>
        <w:jc w:val="both"/>
        <w:rPr>
          <w:color w:val="000000"/>
          <w:sz w:val="28"/>
          <w:szCs w:val="28"/>
        </w:rPr>
      </w:pPr>
    </w:p>
    <w:p w14:paraId="39534BC9" w14:textId="60136AE8" w:rsidR="000C297E" w:rsidRPr="000C297E" w:rsidRDefault="000C297E" w:rsidP="000C297E">
      <w:pPr>
        <w:jc w:val="both"/>
        <w:rPr>
          <w:color w:val="000000"/>
          <w:sz w:val="28"/>
          <w:szCs w:val="28"/>
        </w:rPr>
      </w:pPr>
      <w:r w:rsidRPr="000C297E">
        <w:rPr>
          <w:noProof/>
        </w:rPr>
        <w:drawing>
          <wp:inline distT="0" distB="0" distL="0" distR="0" wp14:anchorId="5DA48EC1" wp14:editId="62E0AB2B">
            <wp:extent cx="6115050" cy="7753350"/>
            <wp:effectExtent l="0" t="0" r="0" b="0"/>
            <wp:docPr id="157630270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7753350"/>
                    </a:xfrm>
                    <a:prstGeom prst="rect">
                      <a:avLst/>
                    </a:prstGeom>
                    <a:noFill/>
                    <a:ln>
                      <a:noFill/>
                    </a:ln>
                  </pic:spPr>
                </pic:pic>
              </a:graphicData>
            </a:graphic>
          </wp:inline>
        </w:drawing>
      </w:r>
    </w:p>
    <w:p w14:paraId="4B8F2773" w14:textId="77777777" w:rsidR="000C297E" w:rsidRPr="000C297E" w:rsidRDefault="000C297E" w:rsidP="000C297E">
      <w:pPr>
        <w:ind w:firstLine="709"/>
        <w:jc w:val="center"/>
        <w:rPr>
          <w:b/>
          <w:color w:val="000000"/>
          <w:sz w:val="22"/>
          <w:szCs w:val="22"/>
        </w:rPr>
      </w:pPr>
    </w:p>
    <w:p w14:paraId="4DE940EA" w14:textId="77777777" w:rsidR="000C297E" w:rsidRPr="000C297E" w:rsidRDefault="000C297E" w:rsidP="000C297E">
      <w:pPr>
        <w:ind w:firstLine="709"/>
        <w:jc w:val="center"/>
        <w:rPr>
          <w:b/>
          <w:color w:val="000000"/>
          <w:sz w:val="22"/>
          <w:szCs w:val="22"/>
        </w:rPr>
      </w:pPr>
      <w:r w:rsidRPr="000C297E">
        <w:rPr>
          <w:b/>
          <w:color w:val="000000"/>
          <w:sz w:val="22"/>
          <w:szCs w:val="22"/>
        </w:rPr>
        <w:t>Расчет амортизационных отчислений участка эксплуатации железнодорожных кранов</w:t>
      </w:r>
    </w:p>
    <w:p w14:paraId="086C3E8F" w14:textId="77777777" w:rsidR="000C297E" w:rsidRPr="000C297E" w:rsidRDefault="000C297E" w:rsidP="000C297E">
      <w:pPr>
        <w:ind w:firstLine="709"/>
        <w:jc w:val="center"/>
        <w:rPr>
          <w:b/>
          <w:color w:val="000000"/>
          <w:sz w:val="22"/>
          <w:szCs w:val="22"/>
        </w:rPr>
      </w:pPr>
    </w:p>
    <w:p w14:paraId="3BA8967E" w14:textId="276867C2" w:rsidR="000C297E" w:rsidRPr="000C297E" w:rsidRDefault="000C297E" w:rsidP="000C297E">
      <w:pPr>
        <w:jc w:val="center"/>
        <w:rPr>
          <w:b/>
          <w:color w:val="000000"/>
          <w:sz w:val="22"/>
          <w:szCs w:val="22"/>
        </w:rPr>
      </w:pPr>
      <w:r w:rsidRPr="000C297E">
        <w:rPr>
          <w:noProof/>
        </w:rPr>
        <w:drawing>
          <wp:inline distT="0" distB="0" distL="0" distR="0" wp14:anchorId="0D056911" wp14:editId="442A576A">
            <wp:extent cx="6115050" cy="1276350"/>
            <wp:effectExtent l="0" t="0" r="0" b="0"/>
            <wp:docPr id="31744660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1276350"/>
                    </a:xfrm>
                    <a:prstGeom prst="rect">
                      <a:avLst/>
                    </a:prstGeom>
                    <a:noFill/>
                    <a:ln>
                      <a:noFill/>
                    </a:ln>
                  </pic:spPr>
                </pic:pic>
              </a:graphicData>
            </a:graphic>
          </wp:inline>
        </w:drawing>
      </w:r>
    </w:p>
    <w:p w14:paraId="4DA22F7F" w14:textId="77777777" w:rsidR="000C297E" w:rsidRPr="000C297E" w:rsidRDefault="000C297E" w:rsidP="000C297E">
      <w:pPr>
        <w:ind w:firstLine="709"/>
        <w:jc w:val="center"/>
        <w:rPr>
          <w:b/>
          <w:color w:val="000000"/>
          <w:sz w:val="22"/>
          <w:szCs w:val="22"/>
        </w:rPr>
      </w:pPr>
    </w:p>
    <w:p w14:paraId="6204FF2A" w14:textId="77777777" w:rsidR="000C297E" w:rsidRPr="000C297E" w:rsidRDefault="000C297E" w:rsidP="000C297E">
      <w:pPr>
        <w:ind w:firstLine="709"/>
        <w:jc w:val="both"/>
        <w:rPr>
          <w:color w:val="000000"/>
          <w:sz w:val="28"/>
          <w:szCs w:val="28"/>
        </w:rPr>
      </w:pPr>
      <w:r w:rsidRPr="000C297E">
        <w:rPr>
          <w:color w:val="000000"/>
          <w:sz w:val="28"/>
          <w:szCs w:val="28"/>
        </w:rPr>
        <w:t xml:space="preserve">Итого по расчетам специалиста амортизация составила 13289,03 тыс. руб. </w:t>
      </w:r>
    </w:p>
    <w:p w14:paraId="74BDDAE7" w14:textId="77777777" w:rsidR="000C297E" w:rsidRPr="000C297E" w:rsidRDefault="000C297E" w:rsidP="000C297E">
      <w:pPr>
        <w:ind w:firstLine="709"/>
        <w:jc w:val="both"/>
        <w:rPr>
          <w:sz w:val="28"/>
          <w:szCs w:val="28"/>
        </w:rPr>
      </w:pPr>
      <w:r w:rsidRPr="000C297E">
        <w:rPr>
          <w:sz w:val="28"/>
          <w:szCs w:val="28"/>
        </w:rPr>
        <w:t xml:space="preserve">10. </w:t>
      </w:r>
      <w:r w:rsidRPr="000C297E">
        <w:rPr>
          <w:b/>
          <w:sz w:val="28"/>
          <w:szCs w:val="28"/>
        </w:rPr>
        <w:t xml:space="preserve">Налоги и сборы организация предлагает включить в размере 1570,68 тыс. </w:t>
      </w:r>
      <w:proofErr w:type="gramStart"/>
      <w:r w:rsidRPr="000C297E">
        <w:rPr>
          <w:b/>
          <w:sz w:val="28"/>
          <w:szCs w:val="28"/>
        </w:rPr>
        <w:t>руб. ,</w:t>
      </w:r>
      <w:proofErr w:type="gramEnd"/>
      <w:r w:rsidRPr="000C297E">
        <w:rPr>
          <w:b/>
          <w:sz w:val="28"/>
          <w:szCs w:val="28"/>
        </w:rPr>
        <w:t xml:space="preserve"> </w:t>
      </w:r>
      <w:r w:rsidRPr="000C297E">
        <w:rPr>
          <w:sz w:val="28"/>
          <w:szCs w:val="28"/>
        </w:rPr>
        <w:t>в том числе: р</w:t>
      </w:r>
      <w:r w:rsidRPr="000C297E">
        <w:rPr>
          <w:bCs/>
          <w:sz w:val="28"/>
          <w:szCs w:val="28"/>
        </w:rPr>
        <w:t>асходы по налогу на имущество</w:t>
      </w:r>
      <w:r w:rsidRPr="000C297E">
        <w:rPr>
          <w:b/>
          <w:bCs/>
          <w:sz w:val="28"/>
          <w:szCs w:val="28"/>
        </w:rPr>
        <w:t xml:space="preserve"> </w:t>
      </w:r>
      <w:r w:rsidRPr="000C297E">
        <w:rPr>
          <w:sz w:val="28"/>
          <w:szCs w:val="28"/>
        </w:rPr>
        <w:t>предлагаются организацией в размере 688,68 тыс. руб., расходы по налогу на прибыль в размере 882 тыс. руб.</w:t>
      </w:r>
    </w:p>
    <w:p w14:paraId="3283B84B" w14:textId="77777777" w:rsidR="000C297E" w:rsidRPr="000C297E" w:rsidRDefault="000C297E" w:rsidP="000C297E">
      <w:pPr>
        <w:ind w:firstLine="709"/>
        <w:jc w:val="both"/>
        <w:rPr>
          <w:sz w:val="28"/>
          <w:szCs w:val="28"/>
        </w:rPr>
      </w:pPr>
      <w:r w:rsidRPr="000C297E">
        <w:rPr>
          <w:sz w:val="28"/>
          <w:szCs w:val="28"/>
        </w:rPr>
        <w:t xml:space="preserve"> В обоснование расходов организацией предоставлен расчет налога на имущество на 2023 год, на прибыль за 2022 год и на 2023 год, налоговые декларации.</w:t>
      </w:r>
    </w:p>
    <w:p w14:paraId="0241F023" w14:textId="77777777" w:rsidR="000C297E" w:rsidRPr="000C297E" w:rsidRDefault="000C297E" w:rsidP="000C297E">
      <w:pPr>
        <w:ind w:firstLine="720"/>
        <w:jc w:val="both"/>
        <w:rPr>
          <w:sz w:val="28"/>
          <w:szCs w:val="28"/>
        </w:rPr>
      </w:pPr>
      <w:r w:rsidRPr="000C297E">
        <w:rPr>
          <w:sz w:val="28"/>
          <w:szCs w:val="28"/>
        </w:rPr>
        <w:t xml:space="preserve">Специалист предлагает не включать налог на прибыль, так </w:t>
      </w:r>
      <w:proofErr w:type="gramStart"/>
      <w:r w:rsidRPr="000C297E">
        <w:rPr>
          <w:sz w:val="28"/>
          <w:szCs w:val="28"/>
        </w:rPr>
        <w:t>как согласно расчету</w:t>
      </w:r>
      <w:proofErr w:type="gramEnd"/>
      <w:r w:rsidRPr="000C297E">
        <w:rPr>
          <w:sz w:val="28"/>
          <w:szCs w:val="28"/>
        </w:rPr>
        <w:t xml:space="preserve"> прибыль на период регулирования не предусмотрена (не включены расходы по развитию производства).</w:t>
      </w:r>
    </w:p>
    <w:p w14:paraId="36A62EDB" w14:textId="77777777" w:rsidR="000C297E" w:rsidRPr="000C297E" w:rsidRDefault="000C297E" w:rsidP="000C297E">
      <w:pPr>
        <w:ind w:firstLine="709"/>
        <w:jc w:val="both"/>
        <w:rPr>
          <w:sz w:val="28"/>
          <w:szCs w:val="28"/>
        </w:rPr>
      </w:pPr>
      <w:r w:rsidRPr="000C297E">
        <w:rPr>
          <w:sz w:val="28"/>
          <w:szCs w:val="28"/>
        </w:rPr>
        <w:t xml:space="preserve">Проанализировав представленные расчеты по налогу на имущество специалист предлагает принять </w:t>
      </w:r>
      <w:proofErr w:type="gramStart"/>
      <w:r w:rsidRPr="000C297E">
        <w:rPr>
          <w:sz w:val="28"/>
          <w:szCs w:val="28"/>
        </w:rPr>
        <w:t>расходы  по</w:t>
      </w:r>
      <w:proofErr w:type="gramEnd"/>
      <w:r w:rsidRPr="000C297E">
        <w:rPr>
          <w:sz w:val="28"/>
          <w:szCs w:val="28"/>
        </w:rPr>
        <w:t xml:space="preserve"> расчету РЭК Кузбасса в размере – 618,68 тыс. руб.</w:t>
      </w:r>
    </w:p>
    <w:p w14:paraId="20604D9F" w14:textId="77777777" w:rsidR="000C297E" w:rsidRPr="000C297E" w:rsidRDefault="000C297E" w:rsidP="000C297E">
      <w:pPr>
        <w:ind w:firstLine="709"/>
        <w:jc w:val="both"/>
        <w:rPr>
          <w:sz w:val="28"/>
          <w:szCs w:val="28"/>
        </w:rPr>
      </w:pPr>
      <w:r w:rsidRPr="000C297E">
        <w:rPr>
          <w:sz w:val="28"/>
          <w:szCs w:val="28"/>
        </w:rPr>
        <w:t>Расчет налога на имущество представлен ниже.</w:t>
      </w:r>
    </w:p>
    <w:p w14:paraId="298E90E0" w14:textId="77777777" w:rsidR="000C297E" w:rsidRPr="000C297E" w:rsidRDefault="000C297E" w:rsidP="000C297E">
      <w:pPr>
        <w:ind w:firstLine="709"/>
        <w:jc w:val="both"/>
        <w:rPr>
          <w:sz w:val="28"/>
          <w:szCs w:val="28"/>
        </w:rPr>
      </w:pPr>
    </w:p>
    <w:p w14:paraId="5D58991F" w14:textId="7D813F28" w:rsidR="000C297E" w:rsidRPr="000C297E" w:rsidRDefault="000C297E" w:rsidP="000C297E">
      <w:pPr>
        <w:jc w:val="both"/>
        <w:rPr>
          <w:sz w:val="28"/>
          <w:szCs w:val="28"/>
        </w:rPr>
      </w:pPr>
      <w:r w:rsidRPr="000C297E">
        <w:rPr>
          <w:noProof/>
        </w:rPr>
        <w:drawing>
          <wp:inline distT="0" distB="0" distL="0" distR="0" wp14:anchorId="239C7AAF" wp14:editId="6C185BA8">
            <wp:extent cx="6115050" cy="1266825"/>
            <wp:effectExtent l="0" t="0" r="0" b="9525"/>
            <wp:docPr id="136481124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1266825"/>
                    </a:xfrm>
                    <a:prstGeom prst="rect">
                      <a:avLst/>
                    </a:prstGeom>
                    <a:noFill/>
                    <a:ln>
                      <a:noFill/>
                    </a:ln>
                  </pic:spPr>
                </pic:pic>
              </a:graphicData>
            </a:graphic>
          </wp:inline>
        </w:drawing>
      </w:r>
    </w:p>
    <w:p w14:paraId="2AF7197F" w14:textId="77777777" w:rsidR="000C297E" w:rsidRPr="000C297E" w:rsidRDefault="000C297E" w:rsidP="000C297E">
      <w:pPr>
        <w:ind w:firstLine="720"/>
        <w:jc w:val="both"/>
        <w:rPr>
          <w:b/>
          <w:bCs/>
          <w:sz w:val="28"/>
          <w:szCs w:val="28"/>
        </w:rPr>
      </w:pPr>
      <w:r w:rsidRPr="000C297E">
        <w:rPr>
          <w:sz w:val="28"/>
          <w:szCs w:val="28"/>
        </w:rPr>
        <w:t xml:space="preserve">11. </w:t>
      </w:r>
      <w:r w:rsidRPr="000C297E">
        <w:rPr>
          <w:b/>
          <w:bCs/>
          <w:sz w:val="28"/>
          <w:szCs w:val="28"/>
        </w:rPr>
        <w:t>Предпринимательская прибыль.</w:t>
      </w:r>
    </w:p>
    <w:p w14:paraId="6499F1CE" w14:textId="77777777" w:rsidR="000C297E" w:rsidRPr="000C297E" w:rsidRDefault="000C297E" w:rsidP="000C297E">
      <w:pPr>
        <w:ind w:firstLine="720"/>
        <w:jc w:val="both"/>
        <w:rPr>
          <w:sz w:val="28"/>
          <w:szCs w:val="28"/>
        </w:rPr>
      </w:pPr>
      <w:r w:rsidRPr="000C297E">
        <w:rPr>
          <w:sz w:val="28"/>
          <w:szCs w:val="28"/>
        </w:rPr>
        <w:t>Организацией предлагается к включению предпринимательская прибыль в размере 31015,60 тыс. руб.</w:t>
      </w:r>
    </w:p>
    <w:p w14:paraId="00DE4F6B" w14:textId="77777777" w:rsidR="000C297E" w:rsidRPr="000C297E" w:rsidRDefault="000C297E" w:rsidP="000C297E">
      <w:pPr>
        <w:ind w:firstLine="720"/>
        <w:jc w:val="both"/>
        <w:rPr>
          <w:sz w:val="28"/>
          <w:szCs w:val="28"/>
        </w:rPr>
      </w:pPr>
      <w:r w:rsidRPr="000C297E">
        <w:rPr>
          <w:sz w:val="28"/>
          <w:szCs w:val="28"/>
        </w:rPr>
        <w:t xml:space="preserve"> Специалист предлагает включить предпринимательскую </w:t>
      </w:r>
      <w:proofErr w:type="gramStart"/>
      <w:r w:rsidRPr="000C297E">
        <w:rPr>
          <w:sz w:val="28"/>
          <w:szCs w:val="28"/>
        </w:rPr>
        <w:t>прибыль  в</w:t>
      </w:r>
      <w:proofErr w:type="gramEnd"/>
      <w:r w:rsidRPr="000C297E">
        <w:rPr>
          <w:sz w:val="28"/>
          <w:szCs w:val="28"/>
        </w:rPr>
        <w:t xml:space="preserve"> размере 5% от суммы прямых и накладных расходов. Размер прибыли составит 20963,05 тыс. руб. </w:t>
      </w:r>
    </w:p>
    <w:p w14:paraId="6B997EB4" w14:textId="77777777" w:rsidR="000C297E" w:rsidRPr="000C297E" w:rsidRDefault="000C297E" w:rsidP="000C297E">
      <w:pPr>
        <w:ind w:firstLine="720"/>
        <w:jc w:val="both"/>
        <w:rPr>
          <w:sz w:val="28"/>
          <w:szCs w:val="28"/>
        </w:rPr>
      </w:pPr>
      <w:bookmarkStart w:id="14" w:name="_Hlk56065356"/>
      <w:r w:rsidRPr="000C297E">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w:t>
      </w:r>
    </w:p>
    <w:p w14:paraId="7A9EC07D" w14:textId="77777777" w:rsidR="000C297E" w:rsidRPr="000C297E" w:rsidRDefault="000C297E" w:rsidP="000C297E">
      <w:pPr>
        <w:ind w:firstLine="720"/>
        <w:jc w:val="both"/>
        <w:rPr>
          <w:sz w:val="28"/>
          <w:szCs w:val="28"/>
        </w:rPr>
      </w:pPr>
      <w:r w:rsidRPr="000C297E">
        <w:rPr>
          <w:sz w:val="28"/>
          <w:szCs w:val="28"/>
        </w:rPr>
        <w:t xml:space="preserve">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374B85F4" w14:textId="77777777" w:rsidR="000C297E" w:rsidRPr="000C297E" w:rsidRDefault="000C297E" w:rsidP="000C297E">
      <w:pPr>
        <w:ind w:firstLine="720"/>
        <w:jc w:val="both"/>
        <w:rPr>
          <w:sz w:val="28"/>
          <w:szCs w:val="28"/>
        </w:rPr>
      </w:pPr>
    </w:p>
    <w:tbl>
      <w:tblPr>
        <w:tblW w:w="9979" w:type="dxa"/>
        <w:tblInd w:w="108" w:type="dxa"/>
        <w:tblLook w:val="04A0" w:firstRow="1" w:lastRow="0" w:firstColumn="1" w:lastColumn="0" w:noHBand="0" w:noVBand="1"/>
      </w:tblPr>
      <w:tblGrid>
        <w:gridCol w:w="2977"/>
        <w:gridCol w:w="284"/>
        <w:gridCol w:w="277"/>
        <w:gridCol w:w="1610"/>
        <w:gridCol w:w="2607"/>
        <w:gridCol w:w="113"/>
        <w:gridCol w:w="132"/>
        <w:gridCol w:w="2025"/>
      </w:tblGrid>
      <w:tr w:rsidR="000C297E" w:rsidRPr="000C297E" w14:paraId="5709F38A" w14:textId="77777777" w:rsidTr="002E0455">
        <w:trPr>
          <w:gridAfter w:val="3"/>
          <w:wAfter w:w="2265" w:type="dxa"/>
          <w:trHeight w:val="375"/>
        </w:trPr>
        <w:tc>
          <w:tcPr>
            <w:tcW w:w="7714" w:type="dxa"/>
            <w:gridSpan w:val="5"/>
            <w:tcBorders>
              <w:top w:val="nil"/>
              <w:left w:val="nil"/>
              <w:bottom w:val="nil"/>
              <w:right w:val="nil"/>
            </w:tcBorders>
            <w:shd w:val="clear" w:color="auto" w:fill="auto"/>
            <w:noWrap/>
            <w:vAlign w:val="center"/>
            <w:hideMark/>
          </w:tcPr>
          <w:p w14:paraId="675EB5EF" w14:textId="77777777" w:rsidR="000C297E" w:rsidRPr="000C297E" w:rsidRDefault="000C297E" w:rsidP="000C297E">
            <w:pPr>
              <w:jc w:val="center"/>
              <w:rPr>
                <w:b/>
                <w:bCs/>
                <w:color w:val="000000"/>
                <w:sz w:val="28"/>
                <w:szCs w:val="28"/>
              </w:rPr>
            </w:pPr>
            <w:r w:rsidRPr="000C297E">
              <w:rPr>
                <w:b/>
                <w:bCs/>
                <w:color w:val="000000"/>
                <w:sz w:val="28"/>
                <w:szCs w:val="28"/>
              </w:rPr>
              <w:lastRenderedPageBreak/>
              <w:t>Расчет долей распределения доходов по видам деятельности</w:t>
            </w:r>
          </w:p>
          <w:p w14:paraId="377678ED" w14:textId="77777777" w:rsidR="000C297E" w:rsidRPr="000C297E" w:rsidRDefault="000C297E" w:rsidP="000C297E">
            <w:pPr>
              <w:jc w:val="center"/>
              <w:rPr>
                <w:b/>
                <w:bCs/>
                <w:color w:val="000000"/>
                <w:sz w:val="28"/>
                <w:szCs w:val="28"/>
              </w:rPr>
            </w:pPr>
          </w:p>
        </w:tc>
      </w:tr>
      <w:tr w:rsidR="000C297E" w:rsidRPr="000C297E" w14:paraId="4E88872F" w14:textId="77777777" w:rsidTr="002E0455">
        <w:trPr>
          <w:gridAfter w:val="1"/>
          <w:wAfter w:w="2020" w:type="dxa"/>
          <w:trHeight w:val="300"/>
        </w:trPr>
        <w:tc>
          <w:tcPr>
            <w:tcW w:w="3261" w:type="dxa"/>
            <w:gridSpan w:val="2"/>
            <w:tcBorders>
              <w:top w:val="nil"/>
              <w:left w:val="nil"/>
              <w:bottom w:val="nil"/>
              <w:right w:val="nil"/>
            </w:tcBorders>
            <w:shd w:val="clear" w:color="auto" w:fill="auto"/>
            <w:noWrap/>
            <w:vAlign w:val="center"/>
          </w:tcPr>
          <w:p w14:paraId="33D0CE00" w14:textId="77777777" w:rsidR="000C297E" w:rsidRPr="000C297E" w:rsidRDefault="000C297E" w:rsidP="000C297E">
            <w:pPr>
              <w:jc w:val="center"/>
              <w:rPr>
                <w:b/>
                <w:bCs/>
                <w:color w:val="000000"/>
                <w:sz w:val="28"/>
                <w:szCs w:val="28"/>
              </w:rPr>
            </w:pPr>
          </w:p>
        </w:tc>
        <w:tc>
          <w:tcPr>
            <w:tcW w:w="236" w:type="dxa"/>
            <w:tcBorders>
              <w:top w:val="nil"/>
              <w:left w:val="nil"/>
              <w:bottom w:val="nil"/>
              <w:right w:val="nil"/>
            </w:tcBorders>
            <w:shd w:val="clear" w:color="auto" w:fill="auto"/>
            <w:noWrap/>
            <w:vAlign w:val="center"/>
            <w:hideMark/>
          </w:tcPr>
          <w:p w14:paraId="6C7B99CF" w14:textId="77777777" w:rsidR="000C297E" w:rsidRPr="000C297E" w:rsidRDefault="000C297E" w:rsidP="000C297E">
            <w:pPr>
              <w:rPr>
                <w:sz w:val="20"/>
                <w:szCs w:val="20"/>
              </w:rPr>
            </w:pPr>
          </w:p>
        </w:tc>
        <w:tc>
          <w:tcPr>
            <w:tcW w:w="1610" w:type="dxa"/>
            <w:tcBorders>
              <w:top w:val="nil"/>
              <w:left w:val="nil"/>
              <w:bottom w:val="nil"/>
              <w:right w:val="nil"/>
            </w:tcBorders>
            <w:shd w:val="clear" w:color="auto" w:fill="auto"/>
            <w:noWrap/>
            <w:vAlign w:val="center"/>
            <w:hideMark/>
          </w:tcPr>
          <w:p w14:paraId="5CC882CC" w14:textId="77777777" w:rsidR="000C297E" w:rsidRPr="000C297E" w:rsidRDefault="000C297E" w:rsidP="000C297E">
            <w:pPr>
              <w:jc w:val="center"/>
              <w:rPr>
                <w:sz w:val="20"/>
                <w:szCs w:val="20"/>
              </w:rPr>
            </w:pPr>
          </w:p>
        </w:tc>
        <w:tc>
          <w:tcPr>
            <w:tcW w:w="2852" w:type="dxa"/>
            <w:gridSpan w:val="3"/>
            <w:tcBorders>
              <w:top w:val="nil"/>
              <w:left w:val="nil"/>
              <w:bottom w:val="nil"/>
              <w:right w:val="nil"/>
            </w:tcBorders>
            <w:shd w:val="clear" w:color="auto" w:fill="auto"/>
            <w:vAlign w:val="center"/>
            <w:hideMark/>
          </w:tcPr>
          <w:p w14:paraId="134EBBD5" w14:textId="77777777" w:rsidR="000C297E" w:rsidRPr="000C297E" w:rsidRDefault="000C297E" w:rsidP="000C297E">
            <w:pPr>
              <w:jc w:val="center"/>
              <w:rPr>
                <w:sz w:val="20"/>
                <w:szCs w:val="20"/>
              </w:rPr>
            </w:pPr>
          </w:p>
        </w:tc>
      </w:tr>
      <w:bookmarkEnd w:id="14"/>
      <w:tr w:rsidR="000C297E" w:rsidRPr="000C297E" w14:paraId="3440DA14" w14:textId="77777777" w:rsidTr="002E0455">
        <w:trPr>
          <w:trHeight w:val="90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707BD" w14:textId="77777777" w:rsidR="000C297E" w:rsidRPr="000C297E" w:rsidRDefault="000C297E" w:rsidP="000C297E">
            <w:pPr>
              <w:rPr>
                <w:color w:val="000000"/>
                <w:sz w:val="22"/>
                <w:szCs w:val="22"/>
              </w:rPr>
            </w:pPr>
            <w:r w:rsidRPr="000C297E">
              <w:rPr>
                <w:color w:val="000000"/>
                <w:sz w:val="22"/>
                <w:szCs w:val="22"/>
              </w:rPr>
              <w:t> </w:t>
            </w:r>
          </w:p>
        </w:tc>
        <w:tc>
          <w:tcPr>
            <w:tcW w:w="212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B0CC8F" w14:textId="77777777" w:rsidR="000C297E" w:rsidRPr="000C297E" w:rsidRDefault="000C297E" w:rsidP="000C297E">
            <w:pPr>
              <w:jc w:val="center"/>
              <w:rPr>
                <w:color w:val="000000"/>
                <w:sz w:val="22"/>
                <w:szCs w:val="22"/>
              </w:rPr>
            </w:pPr>
            <w:r w:rsidRPr="000C297E">
              <w:rPr>
                <w:color w:val="000000"/>
                <w:sz w:val="22"/>
                <w:szCs w:val="22"/>
              </w:rPr>
              <w:t>2022 год</w:t>
            </w:r>
          </w:p>
        </w:tc>
        <w:tc>
          <w:tcPr>
            <w:tcW w:w="2720" w:type="dxa"/>
            <w:gridSpan w:val="2"/>
            <w:tcBorders>
              <w:top w:val="single" w:sz="4" w:space="0" w:color="auto"/>
              <w:left w:val="nil"/>
              <w:bottom w:val="single" w:sz="4" w:space="0" w:color="auto"/>
              <w:right w:val="single" w:sz="4" w:space="0" w:color="auto"/>
            </w:tcBorders>
            <w:shd w:val="clear" w:color="000000" w:fill="FFFFFF"/>
            <w:vAlign w:val="center"/>
            <w:hideMark/>
          </w:tcPr>
          <w:p w14:paraId="17A436D6" w14:textId="77777777" w:rsidR="000C297E" w:rsidRPr="000C297E" w:rsidRDefault="000C297E" w:rsidP="000C297E">
            <w:pPr>
              <w:jc w:val="center"/>
              <w:rPr>
                <w:color w:val="000000"/>
                <w:sz w:val="22"/>
                <w:szCs w:val="22"/>
              </w:rPr>
            </w:pPr>
            <w:r w:rsidRPr="000C297E">
              <w:rPr>
                <w:color w:val="000000"/>
                <w:sz w:val="22"/>
                <w:szCs w:val="22"/>
              </w:rPr>
              <w:t xml:space="preserve">Период регулирования расчетный с учетом изменения объемов </w:t>
            </w:r>
          </w:p>
        </w:tc>
        <w:tc>
          <w:tcPr>
            <w:tcW w:w="2162" w:type="dxa"/>
            <w:gridSpan w:val="2"/>
            <w:tcBorders>
              <w:top w:val="single" w:sz="4" w:space="0" w:color="auto"/>
              <w:left w:val="nil"/>
              <w:bottom w:val="single" w:sz="4" w:space="0" w:color="auto"/>
              <w:right w:val="single" w:sz="4" w:space="0" w:color="auto"/>
            </w:tcBorders>
            <w:shd w:val="clear" w:color="000000" w:fill="FFFFFF"/>
            <w:vAlign w:val="center"/>
            <w:hideMark/>
          </w:tcPr>
          <w:p w14:paraId="11D85BA7" w14:textId="77777777" w:rsidR="000C297E" w:rsidRPr="000C297E" w:rsidRDefault="000C297E" w:rsidP="000C297E">
            <w:pPr>
              <w:rPr>
                <w:color w:val="000000"/>
                <w:sz w:val="22"/>
                <w:szCs w:val="22"/>
              </w:rPr>
            </w:pPr>
            <w:r w:rsidRPr="000C297E">
              <w:rPr>
                <w:color w:val="000000"/>
                <w:sz w:val="22"/>
                <w:szCs w:val="22"/>
              </w:rPr>
              <w:t> </w:t>
            </w:r>
          </w:p>
        </w:tc>
      </w:tr>
      <w:tr w:rsidR="000C297E" w:rsidRPr="000C297E" w14:paraId="577A691D" w14:textId="77777777" w:rsidTr="002E0455">
        <w:trPr>
          <w:trHeight w:val="1710"/>
        </w:trPr>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36FB04E3" w14:textId="77777777" w:rsidR="000C297E" w:rsidRPr="000C297E" w:rsidRDefault="000C297E" w:rsidP="000C297E">
            <w:pPr>
              <w:rPr>
                <w:b/>
                <w:bCs/>
                <w:color w:val="000000"/>
                <w:sz w:val="22"/>
                <w:szCs w:val="22"/>
              </w:rPr>
            </w:pPr>
            <w:proofErr w:type="gramStart"/>
            <w:r w:rsidRPr="000C297E">
              <w:rPr>
                <w:b/>
                <w:bCs/>
                <w:color w:val="000000"/>
                <w:sz w:val="22"/>
                <w:szCs w:val="22"/>
              </w:rPr>
              <w:t>Доходы  по</w:t>
            </w:r>
            <w:proofErr w:type="gramEnd"/>
            <w:r w:rsidRPr="000C297E">
              <w:rPr>
                <w:b/>
                <w:bCs/>
                <w:color w:val="000000"/>
                <w:sz w:val="22"/>
                <w:szCs w:val="22"/>
              </w:rPr>
              <w:t xml:space="preserve"> площадке рельсового проката по регулируемой деятельности с учетом действующих тарифов и фактических объемов и нерегулируемой деятельности по расшифровке организации</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56F74737" w14:textId="77777777" w:rsidR="000C297E" w:rsidRPr="000C297E" w:rsidRDefault="000C297E" w:rsidP="000C297E">
            <w:pPr>
              <w:jc w:val="center"/>
              <w:rPr>
                <w:color w:val="000000"/>
                <w:sz w:val="22"/>
                <w:szCs w:val="22"/>
              </w:rPr>
            </w:pPr>
            <w:r w:rsidRPr="000C297E">
              <w:rPr>
                <w:color w:val="000000"/>
                <w:sz w:val="22"/>
                <w:szCs w:val="22"/>
              </w:rPr>
              <w:t>402 580,975</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6773DF25" w14:textId="77777777" w:rsidR="000C297E" w:rsidRPr="000C297E" w:rsidRDefault="000C297E" w:rsidP="000C297E">
            <w:pPr>
              <w:jc w:val="center"/>
              <w:rPr>
                <w:b/>
                <w:bCs/>
                <w:i/>
                <w:iCs/>
                <w:color w:val="000000"/>
                <w:sz w:val="22"/>
                <w:szCs w:val="22"/>
              </w:rPr>
            </w:pPr>
            <w:r w:rsidRPr="000C297E">
              <w:rPr>
                <w:b/>
                <w:bCs/>
                <w:i/>
                <w:iCs/>
                <w:color w:val="000000"/>
                <w:sz w:val="22"/>
                <w:szCs w:val="22"/>
              </w:rPr>
              <w:t>396 701,387</w:t>
            </w:r>
          </w:p>
        </w:tc>
        <w:tc>
          <w:tcPr>
            <w:tcW w:w="2162" w:type="dxa"/>
            <w:gridSpan w:val="2"/>
            <w:tcBorders>
              <w:top w:val="nil"/>
              <w:left w:val="single" w:sz="4" w:space="0" w:color="auto"/>
              <w:bottom w:val="single" w:sz="4" w:space="0" w:color="auto"/>
              <w:right w:val="single" w:sz="4" w:space="0" w:color="auto"/>
            </w:tcBorders>
            <w:shd w:val="clear" w:color="000000" w:fill="FFFFFF"/>
            <w:vAlign w:val="center"/>
            <w:hideMark/>
          </w:tcPr>
          <w:p w14:paraId="63448A4C" w14:textId="77777777" w:rsidR="000C297E" w:rsidRPr="000C297E" w:rsidRDefault="000C297E" w:rsidP="000C297E">
            <w:pPr>
              <w:jc w:val="center"/>
              <w:rPr>
                <w:i/>
                <w:iCs/>
                <w:color w:val="000000"/>
                <w:sz w:val="22"/>
                <w:szCs w:val="22"/>
              </w:rPr>
            </w:pPr>
            <w:r w:rsidRPr="000C297E">
              <w:rPr>
                <w:i/>
                <w:iCs/>
                <w:color w:val="000000"/>
                <w:sz w:val="22"/>
                <w:szCs w:val="22"/>
              </w:rPr>
              <w:t> </w:t>
            </w:r>
          </w:p>
        </w:tc>
      </w:tr>
      <w:tr w:rsidR="000C297E" w:rsidRPr="000C297E" w14:paraId="46707D66" w14:textId="77777777" w:rsidTr="002E0455">
        <w:trPr>
          <w:trHeight w:val="4200"/>
        </w:trPr>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0E1F5FC5" w14:textId="77777777" w:rsidR="000C297E" w:rsidRPr="000C297E" w:rsidRDefault="000C297E" w:rsidP="000C297E">
            <w:pPr>
              <w:rPr>
                <w:b/>
                <w:bCs/>
                <w:color w:val="000000"/>
                <w:sz w:val="22"/>
                <w:szCs w:val="22"/>
              </w:rPr>
            </w:pPr>
            <w:r w:rsidRPr="000C297E">
              <w:rPr>
                <w:b/>
                <w:bCs/>
                <w:color w:val="000000"/>
                <w:sz w:val="22"/>
                <w:szCs w:val="22"/>
              </w:rPr>
              <w:t xml:space="preserve"> </w:t>
            </w:r>
            <w:proofErr w:type="gramStart"/>
            <w:r w:rsidRPr="000C297E">
              <w:rPr>
                <w:b/>
                <w:bCs/>
                <w:color w:val="000000"/>
                <w:sz w:val="22"/>
                <w:szCs w:val="22"/>
              </w:rPr>
              <w:t>Доходы  по</w:t>
            </w:r>
            <w:proofErr w:type="gramEnd"/>
            <w:r w:rsidRPr="000C297E">
              <w:rPr>
                <w:b/>
                <w:bCs/>
                <w:color w:val="000000"/>
                <w:sz w:val="22"/>
                <w:szCs w:val="22"/>
              </w:rPr>
              <w:t xml:space="preserve"> площадке рельсового проката по регулируемой деятельности (2022 год рассчитан с учетом действующих </w:t>
            </w:r>
            <w:proofErr w:type="spellStart"/>
            <w:r w:rsidRPr="000C297E">
              <w:rPr>
                <w:b/>
                <w:bCs/>
                <w:color w:val="000000"/>
                <w:sz w:val="22"/>
                <w:szCs w:val="22"/>
              </w:rPr>
              <w:t>траифов</w:t>
            </w:r>
            <w:proofErr w:type="spellEnd"/>
            <w:r w:rsidRPr="000C297E">
              <w:rPr>
                <w:b/>
                <w:bCs/>
                <w:color w:val="000000"/>
                <w:sz w:val="22"/>
                <w:szCs w:val="22"/>
              </w:rPr>
              <w:t xml:space="preserve"> по услугам и объемов по факту отчетного периода 2022 года)</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64A9C10F" w14:textId="77777777" w:rsidR="000C297E" w:rsidRPr="000C297E" w:rsidRDefault="000C297E" w:rsidP="000C297E">
            <w:pPr>
              <w:jc w:val="center"/>
              <w:rPr>
                <w:b/>
                <w:bCs/>
                <w:color w:val="000000"/>
                <w:sz w:val="22"/>
                <w:szCs w:val="22"/>
              </w:rPr>
            </w:pPr>
            <w:r w:rsidRPr="000C297E">
              <w:rPr>
                <w:b/>
                <w:bCs/>
                <w:color w:val="000000"/>
                <w:sz w:val="22"/>
                <w:szCs w:val="22"/>
              </w:rPr>
              <w:t>384 590,99</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5F605B00" w14:textId="77777777" w:rsidR="000C297E" w:rsidRPr="000C297E" w:rsidRDefault="000C297E" w:rsidP="000C297E">
            <w:pPr>
              <w:jc w:val="center"/>
              <w:rPr>
                <w:b/>
                <w:bCs/>
                <w:color w:val="000000"/>
                <w:sz w:val="22"/>
                <w:szCs w:val="22"/>
              </w:rPr>
            </w:pPr>
            <w:r w:rsidRPr="000C297E">
              <w:rPr>
                <w:b/>
                <w:bCs/>
                <w:color w:val="000000"/>
                <w:sz w:val="22"/>
                <w:szCs w:val="22"/>
              </w:rPr>
              <w:t>377 632,00</w:t>
            </w:r>
          </w:p>
        </w:tc>
        <w:tc>
          <w:tcPr>
            <w:tcW w:w="2162" w:type="dxa"/>
            <w:gridSpan w:val="2"/>
            <w:tcBorders>
              <w:top w:val="single" w:sz="4" w:space="0" w:color="auto"/>
              <w:left w:val="nil"/>
              <w:bottom w:val="single" w:sz="4" w:space="0" w:color="auto"/>
              <w:right w:val="single" w:sz="4" w:space="0" w:color="auto"/>
            </w:tcBorders>
            <w:shd w:val="clear" w:color="000000" w:fill="FFFFFF"/>
            <w:vAlign w:val="center"/>
            <w:hideMark/>
          </w:tcPr>
          <w:p w14:paraId="0E900730" w14:textId="77777777" w:rsidR="000C297E" w:rsidRPr="000C297E" w:rsidRDefault="000C297E" w:rsidP="000C297E">
            <w:pPr>
              <w:rPr>
                <w:color w:val="000000"/>
                <w:sz w:val="22"/>
                <w:szCs w:val="22"/>
              </w:rPr>
            </w:pPr>
            <w:r w:rsidRPr="000C297E">
              <w:rPr>
                <w:color w:val="000000"/>
                <w:sz w:val="22"/>
                <w:szCs w:val="22"/>
              </w:rPr>
              <w:t xml:space="preserve">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w:t>
            </w:r>
            <w:proofErr w:type="spellStart"/>
            <w:r w:rsidRPr="000C297E">
              <w:rPr>
                <w:color w:val="000000"/>
                <w:sz w:val="22"/>
                <w:szCs w:val="22"/>
              </w:rPr>
              <w:t>РФ.Согласно</w:t>
            </w:r>
            <w:proofErr w:type="spellEnd"/>
            <w:r w:rsidRPr="000C297E">
              <w:rPr>
                <w:color w:val="000000"/>
                <w:sz w:val="22"/>
                <w:szCs w:val="22"/>
              </w:rPr>
              <w:t xml:space="preserve">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tc>
      </w:tr>
      <w:tr w:rsidR="000C297E" w:rsidRPr="000C297E" w14:paraId="089673CD" w14:textId="77777777" w:rsidTr="002E0455">
        <w:trPr>
          <w:trHeight w:val="54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64879E66" w14:textId="77777777" w:rsidR="000C297E" w:rsidRPr="000C297E" w:rsidRDefault="000C297E" w:rsidP="000C297E">
            <w:pPr>
              <w:jc w:val="right"/>
              <w:rPr>
                <w:i/>
                <w:iCs/>
                <w:color w:val="000000"/>
                <w:sz w:val="22"/>
                <w:szCs w:val="22"/>
              </w:rPr>
            </w:pPr>
            <w:r w:rsidRPr="000C297E">
              <w:rPr>
                <w:i/>
                <w:iCs/>
                <w:color w:val="000000"/>
                <w:sz w:val="22"/>
                <w:szCs w:val="22"/>
              </w:rPr>
              <w:t>перевозка грузов</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41D4A1EC" w14:textId="77777777" w:rsidR="000C297E" w:rsidRPr="000C297E" w:rsidRDefault="000C297E" w:rsidP="000C297E">
            <w:pPr>
              <w:jc w:val="center"/>
              <w:rPr>
                <w:i/>
                <w:iCs/>
                <w:color w:val="000000"/>
                <w:sz w:val="22"/>
                <w:szCs w:val="22"/>
              </w:rPr>
            </w:pPr>
            <w:r w:rsidRPr="000C297E">
              <w:rPr>
                <w:i/>
                <w:iCs/>
                <w:color w:val="000000"/>
                <w:sz w:val="22"/>
                <w:szCs w:val="22"/>
              </w:rPr>
              <w:t>361 237,77</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15549FAC" w14:textId="77777777" w:rsidR="000C297E" w:rsidRPr="000C297E" w:rsidRDefault="000C297E" w:rsidP="000C297E">
            <w:pPr>
              <w:jc w:val="center"/>
              <w:rPr>
                <w:i/>
                <w:iCs/>
                <w:color w:val="000000"/>
                <w:sz w:val="22"/>
                <w:szCs w:val="22"/>
              </w:rPr>
            </w:pPr>
            <w:r w:rsidRPr="000C297E">
              <w:rPr>
                <w:i/>
                <w:iCs/>
                <w:color w:val="000000"/>
                <w:sz w:val="22"/>
                <w:szCs w:val="22"/>
              </w:rPr>
              <w:t>345 818,36</w:t>
            </w:r>
          </w:p>
        </w:tc>
        <w:tc>
          <w:tcPr>
            <w:tcW w:w="216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7E4127" w14:textId="77777777" w:rsidR="000C297E" w:rsidRPr="000C297E" w:rsidRDefault="000C297E" w:rsidP="000C297E">
            <w:pPr>
              <w:jc w:val="center"/>
              <w:rPr>
                <w:i/>
                <w:iCs/>
                <w:color w:val="000000"/>
                <w:sz w:val="22"/>
                <w:szCs w:val="22"/>
              </w:rPr>
            </w:pPr>
            <w:r w:rsidRPr="000C297E">
              <w:rPr>
                <w:i/>
                <w:iCs/>
                <w:color w:val="000000"/>
                <w:sz w:val="22"/>
                <w:szCs w:val="22"/>
              </w:rPr>
              <w:t xml:space="preserve">расчет на период регулирования с учетом плановых </w:t>
            </w:r>
            <w:proofErr w:type="gramStart"/>
            <w:r w:rsidRPr="000C297E">
              <w:rPr>
                <w:i/>
                <w:iCs/>
                <w:color w:val="000000"/>
                <w:sz w:val="22"/>
                <w:szCs w:val="22"/>
              </w:rPr>
              <w:t>объемов  и</w:t>
            </w:r>
            <w:proofErr w:type="gramEnd"/>
            <w:r w:rsidRPr="000C297E">
              <w:rPr>
                <w:i/>
                <w:iCs/>
                <w:color w:val="000000"/>
                <w:sz w:val="22"/>
                <w:szCs w:val="22"/>
              </w:rPr>
              <w:t xml:space="preserve"> действующих тарифов</w:t>
            </w:r>
          </w:p>
        </w:tc>
      </w:tr>
      <w:tr w:rsidR="000C297E" w:rsidRPr="000C297E" w14:paraId="4406E512"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0EE531E7" w14:textId="77777777" w:rsidR="000C297E" w:rsidRPr="000C297E" w:rsidRDefault="000C297E" w:rsidP="000C297E">
            <w:pPr>
              <w:jc w:val="right"/>
              <w:rPr>
                <w:i/>
                <w:iCs/>
                <w:color w:val="000000"/>
                <w:sz w:val="22"/>
                <w:szCs w:val="22"/>
              </w:rPr>
            </w:pPr>
            <w:r w:rsidRPr="000C297E">
              <w:rPr>
                <w:i/>
                <w:iCs/>
                <w:color w:val="000000"/>
                <w:sz w:val="22"/>
                <w:szCs w:val="22"/>
              </w:rPr>
              <w:t>маневровая работа</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09B827C3" w14:textId="77777777" w:rsidR="000C297E" w:rsidRPr="000C297E" w:rsidRDefault="000C297E" w:rsidP="000C297E">
            <w:pPr>
              <w:jc w:val="center"/>
              <w:rPr>
                <w:i/>
                <w:iCs/>
                <w:color w:val="000000"/>
                <w:sz w:val="22"/>
                <w:szCs w:val="22"/>
              </w:rPr>
            </w:pPr>
            <w:r w:rsidRPr="000C297E">
              <w:rPr>
                <w:i/>
                <w:iCs/>
                <w:color w:val="000000"/>
                <w:sz w:val="22"/>
                <w:szCs w:val="22"/>
              </w:rPr>
              <w:t>3 602,84</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78DA2A32" w14:textId="77777777" w:rsidR="000C297E" w:rsidRPr="000C297E" w:rsidRDefault="000C297E" w:rsidP="000C297E">
            <w:pPr>
              <w:jc w:val="center"/>
              <w:rPr>
                <w:i/>
                <w:iCs/>
                <w:color w:val="000000"/>
                <w:sz w:val="22"/>
                <w:szCs w:val="22"/>
              </w:rPr>
            </w:pPr>
            <w:r w:rsidRPr="000C297E">
              <w:rPr>
                <w:i/>
                <w:iCs/>
                <w:color w:val="000000"/>
                <w:sz w:val="22"/>
                <w:szCs w:val="22"/>
              </w:rPr>
              <w:t>3 633,15</w:t>
            </w:r>
          </w:p>
        </w:tc>
        <w:tc>
          <w:tcPr>
            <w:tcW w:w="2162" w:type="dxa"/>
            <w:gridSpan w:val="2"/>
            <w:vMerge/>
            <w:tcBorders>
              <w:top w:val="nil"/>
              <w:left w:val="single" w:sz="4" w:space="0" w:color="auto"/>
              <w:bottom w:val="single" w:sz="4" w:space="0" w:color="000000"/>
              <w:right w:val="single" w:sz="4" w:space="0" w:color="auto"/>
            </w:tcBorders>
            <w:vAlign w:val="center"/>
            <w:hideMark/>
          </w:tcPr>
          <w:p w14:paraId="6491AF81" w14:textId="77777777" w:rsidR="000C297E" w:rsidRPr="000C297E" w:rsidRDefault="000C297E" w:rsidP="000C297E">
            <w:pPr>
              <w:rPr>
                <w:i/>
                <w:iCs/>
                <w:color w:val="000000"/>
                <w:sz w:val="22"/>
                <w:szCs w:val="22"/>
              </w:rPr>
            </w:pPr>
          </w:p>
        </w:tc>
      </w:tr>
      <w:tr w:rsidR="000C297E" w:rsidRPr="000C297E" w14:paraId="26C0D47D"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578EAB05" w14:textId="77777777" w:rsidR="000C297E" w:rsidRPr="000C297E" w:rsidRDefault="000C297E" w:rsidP="000C297E">
            <w:pPr>
              <w:jc w:val="right"/>
              <w:rPr>
                <w:i/>
                <w:iCs/>
                <w:color w:val="000000"/>
                <w:sz w:val="22"/>
                <w:szCs w:val="22"/>
              </w:rPr>
            </w:pPr>
            <w:r w:rsidRPr="000C297E">
              <w:rPr>
                <w:i/>
                <w:iCs/>
                <w:color w:val="000000"/>
                <w:sz w:val="22"/>
                <w:szCs w:val="22"/>
              </w:rPr>
              <w:t>отстой</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1743C399" w14:textId="77777777" w:rsidR="000C297E" w:rsidRPr="000C297E" w:rsidRDefault="000C297E" w:rsidP="000C297E">
            <w:pPr>
              <w:jc w:val="center"/>
              <w:rPr>
                <w:i/>
                <w:iCs/>
                <w:color w:val="000000"/>
                <w:sz w:val="22"/>
                <w:szCs w:val="22"/>
              </w:rPr>
            </w:pPr>
            <w:r w:rsidRPr="000C297E">
              <w:rPr>
                <w:i/>
                <w:iCs/>
                <w:color w:val="000000"/>
                <w:sz w:val="22"/>
                <w:szCs w:val="22"/>
              </w:rPr>
              <w:t>761,83</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1DB383D3" w14:textId="77777777" w:rsidR="000C297E" w:rsidRPr="000C297E" w:rsidRDefault="000C297E" w:rsidP="000C297E">
            <w:pPr>
              <w:jc w:val="center"/>
              <w:rPr>
                <w:i/>
                <w:iCs/>
                <w:color w:val="000000"/>
                <w:sz w:val="22"/>
                <w:szCs w:val="22"/>
              </w:rPr>
            </w:pPr>
            <w:r w:rsidRPr="000C297E">
              <w:rPr>
                <w:i/>
                <w:iCs/>
                <w:color w:val="000000"/>
                <w:sz w:val="22"/>
                <w:szCs w:val="22"/>
              </w:rPr>
              <w:t>761,83</w:t>
            </w:r>
          </w:p>
        </w:tc>
        <w:tc>
          <w:tcPr>
            <w:tcW w:w="2162" w:type="dxa"/>
            <w:gridSpan w:val="2"/>
            <w:vMerge/>
            <w:tcBorders>
              <w:top w:val="nil"/>
              <w:left w:val="single" w:sz="4" w:space="0" w:color="auto"/>
              <w:bottom w:val="single" w:sz="4" w:space="0" w:color="000000"/>
              <w:right w:val="single" w:sz="4" w:space="0" w:color="auto"/>
            </w:tcBorders>
            <w:vAlign w:val="center"/>
            <w:hideMark/>
          </w:tcPr>
          <w:p w14:paraId="0AD4F4D2" w14:textId="77777777" w:rsidR="000C297E" w:rsidRPr="000C297E" w:rsidRDefault="000C297E" w:rsidP="000C297E">
            <w:pPr>
              <w:rPr>
                <w:i/>
                <w:iCs/>
                <w:color w:val="000000"/>
                <w:sz w:val="22"/>
                <w:szCs w:val="22"/>
              </w:rPr>
            </w:pPr>
          </w:p>
        </w:tc>
      </w:tr>
      <w:tr w:rsidR="000C297E" w:rsidRPr="000C297E" w14:paraId="22D2B4B7"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4EA47BBA" w14:textId="77777777" w:rsidR="000C297E" w:rsidRPr="000C297E" w:rsidRDefault="000C297E" w:rsidP="000C297E">
            <w:pPr>
              <w:jc w:val="right"/>
              <w:rPr>
                <w:i/>
                <w:iCs/>
                <w:color w:val="000000"/>
                <w:sz w:val="22"/>
                <w:szCs w:val="22"/>
              </w:rPr>
            </w:pPr>
            <w:r w:rsidRPr="000C297E">
              <w:rPr>
                <w:i/>
                <w:iCs/>
                <w:color w:val="000000"/>
                <w:sz w:val="22"/>
                <w:szCs w:val="22"/>
              </w:rPr>
              <w:t>погрузочно-разгрузочные работы</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172B70E1" w14:textId="77777777" w:rsidR="000C297E" w:rsidRPr="000C297E" w:rsidRDefault="000C297E" w:rsidP="000C297E">
            <w:pPr>
              <w:jc w:val="center"/>
              <w:rPr>
                <w:i/>
                <w:iCs/>
                <w:color w:val="000000"/>
                <w:sz w:val="22"/>
                <w:szCs w:val="22"/>
              </w:rPr>
            </w:pPr>
            <w:r w:rsidRPr="000C297E">
              <w:rPr>
                <w:i/>
                <w:iCs/>
                <w:color w:val="000000"/>
                <w:sz w:val="22"/>
                <w:szCs w:val="22"/>
              </w:rPr>
              <w:t>12 332,61</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78962733" w14:textId="77777777" w:rsidR="000C297E" w:rsidRPr="000C297E" w:rsidRDefault="000C297E" w:rsidP="000C297E">
            <w:pPr>
              <w:jc w:val="center"/>
              <w:rPr>
                <w:i/>
                <w:iCs/>
                <w:color w:val="000000"/>
                <w:sz w:val="22"/>
                <w:szCs w:val="22"/>
              </w:rPr>
            </w:pPr>
            <w:r w:rsidRPr="000C297E">
              <w:rPr>
                <w:i/>
                <w:iCs/>
                <w:color w:val="000000"/>
                <w:sz w:val="22"/>
                <w:szCs w:val="22"/>
              </w:rPr>
              <w:t>12 339,43</w:t>
            </w:r>
          </w:p>
        </w:tc>
        <w:tc>
          <w:tcPr>
            <w:tcW w:w="2162" w:type="dxa"/>
            <w:gridSpan w:val="2"/>
            <w:vMerge/>
            <w:tcBorders>
              <w:top w:val="nil"/>
              <w:left w:val="single" w:sz="4" w:space="0" w:color="auto"/>
              <w:bottom w:val="single" w:sz="4" w:space="0" w:color="000000"/>
              <w:right w:val="single" w:sz="4" w:space="0" w:color="auto"/>
            </w:tcBorders>
            <w:vAlign w:val="center"/>
            <w:hideMark/>
          </w:tcPr>
          <w:p w14:paraId="336AC9F6" w14:textId="77777777" w:rsidR="000C297E" w:rsidRPr="000C297E" w:rsidRDefault="000C297E" w:rsidP="000C297E">
            <w:pPr>
              <w:rPr>
                <w:i/>
                <w:iCs/>
                <w:color w:val="000000"/>
                <w:sz w:val="22"/>
                <w:szCs w:val="22"/>
              </w:rPr>
            </w:pPr>
          </w:p>
        </w:tc>
      </w:tr>
      <w:tr w:rsidR="000C297E" w:rsidRPr="000C297E" w14:paraId="75BEFB80"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086B9BDD" w14:textId="77777777" w:rsidR="000C297E" w:rsidRPr="000C297E" w:rsidRDefault="000C297E" w:rsidP="000C297E">
            <w:pPr>
              <w:jc w:val="right"/>
              <w:rPr>
                <w:i/>
                <w:iCs/>
                <w:color w:val="000000"/>
                <w:sz w:val="22"/>
                <w:szCs w:val="22"/>
              </w:rPr>
            </w:pPr>
            <w:r w:rsidRPr="000C297E">
              <w:rPr>
                <w:i/>
                <w:iCs/>
                <w:color w:val="000000"/>
                <w:sz w:val="22"/>
                <w:szCs w:val="22"/>
              </w:rPr>
              <w:t>пропуск</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2347166C" w14:textId="77777777" w:rsidR="000C297E" w:rsidRPr="000C297E" w:rsidRDefault="000C297E" w:rsidP="000C297E">
            <w:pPr>
              <w:jc w:val="center"/>
              <w:rPr>
                <w:i/>
                <w:iCs/>
                <w:color w:val="000000"/>
                <w:sz w:val="22"/>
                <w:szCs w:val="22"/>
              </w:rPr>
            </w:pPr>
            <w:r w:rsidRPr="000C297E">
              <w:rPr>
                <w:i/>
                <w:iCs/>
                <w:color w:val="000000"/>
                <w:sz w:val="22"/>
                <w:szCs w:val="22"/>
              </w:rPr>
              <w:t>6 655,92</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7933FC5B" w14:textId="77777777" w:rsidR="000C297E" w:rsidRPr="000C297E" w:rsidRDefault="000C297E" w:rsidP="000C297E">
            <w:pPr>
              <w:jc w:val="center"/>
              <w:rPr>
                <w:i/>
                <w:iCs/>
                <w:color w:val="000000"/>
                <w:sz w:val="22"/>
                <w:szCs w:val="22"/>
              </w:rPr>
            </w:pPr>
            <w:r w:rsidRPr="000C297E">
              <w:rPr>
                <w:i/>
                <w:iCs/>
                <w:color w:val="000000"/>
                <w:sz w:val="22"/>
                <w:szCs w:val="22"/>
              </w:rPr>
              <w:t>15 079,22</w:t>
            </w:r>
          </w:p>
        </w:tc>
        <w:tc>
          <w:tcPr>
            <w:tcW w:w="2162" w:type="dxa"/>
            <w:gridSpan w:val="2"/>
            <w:vMerge/>
            <w:tcBorders>
              <w:top w:val="nil"/>
              <w:left w:val="single" w:sz="4" w:space="0" w:color="auto"/>
              <w:bottom w:val="single" w:sz="4" w:space="0" w:color="000000"/>
              <w:right w:val="single" w:sz="4" w:space="0" w:color="auto"/>
            </w:tcBorders>
            <w:vAlign w:val="center"/>
            <w:hideMark/>
          </w:tcPr>
          <w:p w14:paraId="5A652811" w14:textId="77777777" w:rsidR="000C297E" w:rsidRPr="000C297E" w:rsidRDefault="000C297E" w:rsidP="000C297E">
            <w:pPr>
              <w:rPr>
                <w:i/>
                <w:iCs/>
                <w:color w:val="000000"/>
                <w:sz w:val="22"/>
                <w:szCs w:val="22"/>
              </w:rPr>
            </w:pPr>
          </w:p>
        </w:tc>
      </w:tr>
      <w:tr w:rsidR="000C297E" w:rsidRPr="000C297E" w14:paraId="4F26AA17" w14:textId="77777777" w:rsidTr="002E0455">
        <w:trPr>
          <w:trHeight w:val="1200"/>
        </w:trPr>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3AC349D9" w14:textId="77777777" w:rsidR="000C297E" w:rsidRPr="000C297E" w:rsidRDefault="000C297E" w:rsidP="000C297E">
            <w:pPr>
              <w:rPr>
                <w:color w:val="000000"/>
                <w:sz w:val="22"/>
                <w:szCs w:val="22"/>
              </w:rPr>
            </w:pPr>
            <w:r w:rsidRPr="000C297E">
              <w:rPr>
                <w:color w:val="000000"/>
                <w:sz w:val="22"/>
                <w:szCs w:val="22"/>
              </w:rPr>
              <w:t xml:space="preserve">Нерегулируемая деятельность по расшифровке организации (услуга по обточке колес пар+ услуга по </w:t>
            </w:r>
            <w:proofErr w:type="spellStart"/>
            <w:r w:rsidRPr="000C297E">
              <w:rPr>
                <w:color w:val="000000"/>
                <w:sz w:val="22"/>
                <w:szCs w:val="22"/>
              </w:rPr>
              <w:t>управл</w:t>
            </w:r>
            <w:proofErr w:type="spellEnd"/>
            <w:r w:rsidRPr="000C297E">
              <w:rPr>
                <w:color w:val="000000"/>
                <w:sz w:val="22"/>
                <w:szCs w:val="22"/>
              </w:rPr>
              <w:t>. процессом и др.)</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70F4D67B" w14:textId="77777777" w:rsidR="000C297E" w:rsidRPr="000C297E" w:rsidRDefault="000C297E" w:rsidP="000C297E">
            <w:pPr>
              <w:jc w:val="center"/>
              <w:rPr>
                <w:color w:val="000000"/>
                <w:sz w:val="22"/>
                <w:szCs w:val="22"/>
              </w:rPr>
            </w:pPr>
            <w:r w:rsidRPr="000C297E">
              <w:rPr>
                <w:color w:val="000000"/>
                <w:sz w:val="22"/>
                <w:szCs w:val="22"/>
              </w:rPr>
              <w:t>17 989,99</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7BD525EA" w14:textId="77777777" w:rsidR="000C297E" w:rsidRPr="000C297E" w:rsidRDefault="000C297E" w:rsidP="000C297E">
            <w:pPr>
              <w:jc w:val="center"/>
              <w:rPr>
                <w:color w:val="000000"/>
                <w:sz w:val="22"/>
                <w:szCs w:val="22"/>
              </w:rPr>
            </w:pPr>
            <w:r w:rsidRPr="000C297E">
              <w:rPr>
                <w:color w:val="000000"/>
                <w:sz w:val="22"/>
                <w:szCs w:val="22"/>
              </w:rPr>
              <w:t>19 069,39</w:t>
            </w:r>
          </w:p>
        </w:tc>
        <w:tc>
          <w:tcPr>
            <w:tcW w:w="2162" w:type="dxa"/>
            <w:gridSpan w:val="2"/>
            <w:tcBorders>
              <w:top w:val="single" w:sz="4" w:space="0" w:color="auto"/>
              <w:left w:val="nil"/>
              <w:bottom w:val="single" w:sz="4" w:space="0" w:color="auto"/>
              <w:right w:val="single" w:sz="4" w:space="0" w:color="auto"/>
            </w:tcBorders>
            <w:shd w:val="clear" w:color="000000" w:fill="FFFFFF"/>
            <w:vAlign w:val="center"/>
            <w:hideMark/>
          </w:tcPr>
          <w:p w14:paraId="3B1C7E51" w14:textId="77777777" w:rsidR="000C297E" w:rsidRPr="000C297E" w:rsidRDefault="000C297E" w:rsidP="000C297E">
            <w:pPr>
              <w:rPr>
                <w:color w:val="000000"/>
                <w:sz w:val="22"/>
                <w:szCs w:val="22"/>
              </w:rPr>
            </w:pPr>
            <w:r w:rsidRPr="000C297E">
              <w:rPr>
                <w:color w:val="000000"/>
                <w:sz w:val="22"/>
                <w:szCs w:val="22"/>
              </w:rPr>
              <w:t>Нерегулируемая деятельность 2022 с ИПЦ Минэкономразвития России 106% на 2023 год.</w:t>
            </w:r>
          </w:p>
        </w:tc>
      </w:tr>
      <w:tr w:rsidR="000C297E" w:rsidRPr="000C297E" w14:paraId="11A4DA79" w14:textId="77777777" w:rsidTr="002E0455">
        <w:trPr>
          <w:trHeight w:val="1140"/>
        </w:trPr>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804D5" w14:textId="77777777" w:rsidR="000C297E" w:rsidRPr="000C297E" w:rsidRDefault="000C297E" w:rsidP="000C297E">
            <w:pPr>
              <w:rPr>
                <w:b/>
                <w:bCs/>
                <w:color w:val="000000"/>
                <w:sz w:val="22"/>
                <w:szCs w:val="22"/>
              </w:rPr>
            </w:pPr>
            <w:r w:rsidRPr="000C297E">
              <w:rPr>
                <w:b/>
                <w:bCs/>
                <w:color w:val="000000"/>
                <w:sz w:val="22"/>
                <w:szCs w:val="22"/>
              </w:rPr>
              <w:lastRenderedPageBreak/>
              <w:t xml:space="preserve">Доля </w:t>
            </w:r>
            <w:proofErr w:type="gramStart"/>
            <w:r w:rsidRPr="000C297E">
              <w:rPr>
                <w:b/>
                <w:bCs/>
                <w:color w:val="000000"/>
                <w:sz w:val="22"/>
                <w:szCs w:val="22"/>
              </w:rPr>
              <w:t>доходов  по</w:t>
            </w:r>
            <w:proofErr w:type="gramEnd"/>
            <w:r w:rsidRPr="000C297E">
              <w:rPr>
                <w:b/>
                <w:bCs/>
                <w:color w:val="000000"/>
                <w:sz w:val="22"/>
                <w:szCs w:val="22"/>
              </w:rPr>
              <w:t xml:space="preserve"> регулируемым видам деятельности по </w:t>
            </w:r>
            <w:proofErr w:type="spellStart"/>
            <w:r w:rsidRPr="000C297E">
              <w:rPr>
                <w:b/>
                <w:bCs/>
                <w:color w:val="000000"/>
                <w:sz w:val="22"/>
                <w:szCs w:val="22"/>
              </w:rPr>
              <w:t>по</w:t>
            </w:r>
            <w:proofErr w:type="spellEnd"/>
            <w:r w:rsidRPr="000C297E">
              <w:rPr>
                <w:b/>
                <w:bCs/>
                <w:color w:val="000000"/>
                <w:sz w:val="22"/>
                <w:szCs w:val="22"/>
              </w:rPr>
              <w:t xml:space="preserve"> регулируемой деятельности и нерегулируемой деятельности</w:t>
            </w:r>
          </w:p>
        </w:tc>
        <w:tc>
          <w:tcPr>
            <w:tcW w:w="21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E1600" w14:textId="77777777" w:rsidR="000C297E" w:rsidRPr="000C297E" w:rsidRDefault="000C297E" w:rsidP="000C297E">
            <w:pPr>
              <w:jc w:val="center"/>
              <w:rPr>
                <w:b/>
                <w:bCs/>
                <w:i/>
                <w:iCs/>
                <w:color w:val="000000"/>
                <w:sz w:val="22"/>
                <w:szCs w:val="22"/>
              </w:rPr>
            </w:pPr>
            <w:r w:rsidRPr="000C297E">
              <w:rPr>
                <w:b/>
                <w:bCs/>
                <w:i/>
                <w:iCs/>
                <w:color w:val="000000"/>
                <w:sz w:val="22"/>
                <w:szCs w:val="22"/>
              </w:rPr>
              <w:t>1,000</w:t>
            </w:r>
          </w:p>
        </w:tc>
        <w:tc>
          <w:tcPr>
            <w:tcW w:w="27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EE7CC" w14:textId="77777777" w:rsidR="000C297E" w:rsidRPr="000C297E" w:rsidRDefault="000C297E" w:rsidP="000C297E">
            <w:pPr>
              <w:jc w:val="center"/>
              <w:rPr>
                <w:b/>
                <w:bCs/>
                <w:i/>
                <w:iCs/>
                <w:color w:val="000000"/>
                <w:sz w:val="22"/>
                <w:szCs w:val="22"/>
              </w:rPr>
            </w:pPr>
            <w:r w:rsidRPr="000C297E">
              <w:rPr>
                <w:b/>
                <w:bCs/>
                <w:i/>
                <w:iCs/>
                <w:color w:val="000000"/>
                <w:sz w:val="22"/>
                <w:szCs w:val="22"/>
              </w:rPr>
              <w:t>1,000</w:t>
            </w:r>
          </w:p>
        </w:tc>
        <w:tc>
          <w:tcPr>
            <w:tcW w:w="21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EF693C" w14:textId="77777777" w:rsidR="000C297E" w:rsidRPr="000C297E" w:rsidRDefault="000C297E" w:rsidP="000C297E">
            <w:pPr>
              <w:jc w:val="center"/>
              <w:rPr>
                <w:i/>
                <w:iCs/>
                <w:color w:val="000000"/>
                <w:sz w:val="22"/>
                <w:szCs w:val="22"/>
              </w:rPr>
            </w:pPr>
            <w:r w:rsidRPr="000C297E">
              <w:rPr>
                <w:i/>
                <w:iCs/>
                <w:color w:val="000000"/>
                <w:sz w:val="22"/>
                <w:szCs w:val="22"/>
              </w:rPr>
              <w:t> </w:t>
            </w:r>
          </w:p>
        </w:tc>
      </w:tr>
      <w:tr w:rsidR="000C297E" w:rsidRPr="000C297E" w14:paraId="6E8AC875" w14:textId="77777777" w:rsidTr="002E0455">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E05DB" w14:textId="77777777" w:rsidR="000C297E" w:rsidRPr="000C297E" w:rsidRDefault="000C297E" w:rsidP="000C297E">
            <w:pPr>
              <w:jc w:val="right"/>
              <w:rPr>
                <w:i/>
                <w:iCs/>
                <w:color w:val="000000"/>
                <w:sz w:val="22"/>
                <w:szCs w:val="22"/>
              </w:rPr>
            </w:pPr>
            <w:r w:rsidRPr="000C297E">
              <w:rPr>
                <w:i/>
                <w:iCs/>
                <w:color w:val="000000"/>
                <w:sz w:val="22"/>
                <w:szCs w:val="22"/>
              </w:rPr>
              <w:t>перевозка грузов</w:t>
            </w:r>
          </w:p>
        </w:tc>
        <w:tc>
          <w:tcPr>
            <w:tcW w:w="212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13A1B6" w14:textId="77777777" w:rsidR="000C297E" w:rsidRPr="000C297E" w:rsidRDefault="000C297E" w:rsidP="000C297E">
            <w:pPr>
              <w:jc w:val="center"/>
              <w:rPr>
                <w:i/>
                <w:iCs/>
                <w:color w:val="000000"/>
                <w:sz w:val="22"/>
                <w:szCs w:val="22"/>
              </w:rPr>
            </w:pPr>
            <w:r w:rsidRPr="000C297E">
              <w:rPr>
                <w:i/>
                <w:iCs/>
                <w:color w:val="000000"/>
                <w:sz w:val="22"/>
                <w:szCs w:val="22"/>
              </w:rPr>
              <w:t>0,897</w:t>
            </w:r>
          </w:p>
        </w:tc>
        <w:tc>
          <w:tcPr>
            <w:tcW w:w="27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2FA666" w14:textId="77777777" w:rsidR="000C297E" w:rsidRPr="000C297E" w:rsidRDefault="000C297E" w:rsidP="000C297E">
            <w:pPr>
              <w:jc w:val="center"/>
              <w:rPr>
                <w:i/>
                <w:iCs/>
                <w:color w:val="000000"/>
                <w:sz w:val="22"/>
                <w:szCs w:val="22"/>
              </w:rPr>
            </w:pPr>
            <w:r w:rsidRPr="000C297E">
              <w:rPr>
                <w:i/>
                <w:iCs/>
                <w:color w:val="000000"/>
                <w:sz w:val="22"/>
                <w:szCs w:val="22"/>
              </w:rPr>
              <w:t>0,872</w:t>
            </w:r>
          </w:p>
        </w:tc>
        <w:tc>
          <w:tcPr>
            <w:tcW w:w="21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0F6461" w14:textId="77777777" w:rsidR="000C297E" w:rsidRPr="000C297E" w:rsidRDefault="000C297E" w:rsidP="000C297E">
            <w:pPr>
              <w:jc w:val="center"/>
              <w:rPr>
                <w:i/>
                <w:iCs/>
                <w:color w:val="000000"/>
                <w:sz w:val="22"/>
                <w:szCs w:val="22"/>
              </w:rPr>
            </w:pPr>
            <w:r w:rsidRPr="000C297E">
              <w:rPr>
                <w:i/>
                <w:iCs/>
                <w:color w:val="000000"/>
                <w:sz w:val="22"/>
                <w:szCs w:val="22"/>
              </w:rPr>
              <w:t> </w:t>
            </w:r>
          </w:p>
        </w:tc>
      </w:tr>
      <w:tr w:rsidR="000C297E" w:rsidRPr="000C297E" w14:paraId="391D24F6"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5D392DEF" w14:textId="77777777" w:rsidR="000C297E" w:rsidRPr="000C297E" w:rsidRDefault="000C297E" w:rsidP="000C297E">
            <w:pPr>
              <w:jc w:val="right"/>
              <w:rPr>
                <w:i/>
                <w:iCs/>
                <w:color w:val="000000"/>
                <w:sz w:val="22"/>
                <w:szCs w:val="22"/>
              </w:rPr>
            </w:pPr>
            <w:r w:rsidRPr="000C297E">
              <w:rPr>
                <w:i/>
                <w:iCs/>
                <w:color w:val="000000"/>
                <w:sz w:val="22"/>
                <w:szCs w:val="22"/>
              </w:rPr>
              <w:t>маневровая работа</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75A4065C" w14:textId="77777777" w:rsidR="000C297E" w:rsidRPr="000C297E" w:rsidRDefault="000C297E" w:rsidP="000C297E">
            <w:pPr>
              <w:jc w:val="center"/>
              <w:rPr>
                <w:i/>
                <w:iCs/>
                <w:color w:val="000000"/>
                <w:sz w:val="22"/>
                <w:szCs w:val="22"/>
              </w:rPr>
            </w:pPr>
            <w:r w:rsidRPr="000C297E">
              <w:rPr>
                <w:i/>
                <w:iCs/>
                <w:color w:val="000000"/>
                <w:sz w:val="22"/>
                <w:szCs w:val="22"/>
              </w:rPr>
              <w:t>0,009</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3094DDC6" w14:textId="77777777" w:rsidR="000C297E" w:rsidRPr="000C297E" w:rsidRDefault="000C297E" w:rsidP="000C297E">
            <w:pPr>
              <w:jc w:val="center"/>
              <w:rPr>
                <w:i/>
                <w:iCs/>
                <w:color w:val="000000"/>
                <w:sz w:val="22"/>
                <w:szCs w:val="22"/>
              </w:rPr>
            </w:pPr>
            <w:r w:rsidRPr="000C297E">
              <w:rPr>
                <w:i/>
                <w:iCs/>
                <w:color w:val="000000"/>
                <w:sz w:val="22"/>
                <w:szCs w:val="22"/>
              </w:rPr>
              <w:t>0,009</w:t>
            </w:r>
          </w:p>
        </w:tc>
        <w:tc>
          <w:tcPr>
            <w:tcW w:w="2162" w:type="dxa"/>
            <w:gridSpan w:val="2"/>
            <w:tcBorders>
              <w:top w:val="nil"/>
              <w:left w:val="single" w:sz="4" w:space="0" w:color="auto"/>
              <w:bottom w:val="single" w:sz="4" w:space="0" w:color="auto"/>
              <w:right w:val="single" w:sz="4" w:space="0" w:color="auto"/>
            </w:tcBorders>
            <w:shd w:val="clear" w:color="000000" w:fill="FFFFFF"/>
            <w:vAlign w:val="center"/>
            <w:hideMark/>
          </w:tcPr>
          <w:p w14:paraId="5A0CD390" w14:textId="77777777" w:rsidR="000C297E" w:rsidRPr="000C297E" w:rsidRDefault="000C297E" w:rsidP="000C297E">
            <w:pPr>
              <w:jc w:val="center"/>
              <w:rPr>
                <w:i/>
                <w:iCs/>
                <w:color w:val="000000"/>
                <w:sz w:val="22"/>
                <w:szCs w:val="22"/>
              </w:rPr>
            </w:pPr>
            <w:r w:rsidRPr="000C297E">
              <w:rPr>
                <w:i/>
                <w:iCs/>
                <w:color w:val="000000"/>
                <w:sz w:val="22"/>
                <w:szCs w:val="22"/>
              </w:rPr>
              <w:t> </w:t>
            </w:r>
          </w:p>
        </w:tc>
      </w:tr>
      <w:tr w:rsidR="000C297E" w:rsidRPr="000C297E" w14:paraId="0C9C535F"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2E1FCF8E" w14:textId="77777777" w:rsidR="000C297E" w:rsidRPr="000C297E" w:rsidRDefault="000C297E" w:rsidP="000C297E">
            <w:pPr>
              <w:jc w:val="right"/>
              <w:rPr>
                <w:i/>
                <w:iCs/>
                <w:color w:val="000000"/>
                <w:sz w:val="22"/>
                <w:szCs w:val="22"/>
              </w:rPr>
            </w:pPr>
            <w:r w:rsidRPr="000C297E">
              <w:rPr>
                <w:i/>
                <w:iCs/>
                <w:color w:val="000000"/>
                <w:sz w:val="22"/>
                <w:szCs w:val="22"/>
              </w:rPr>
              <w:t>отстой</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156A3A6E" w14:textId="77777777" w:rsidR="000C297E" w:rsidRPr="000C297E" w:rsidRDefault="000C297E" w:rsidP="000C297E">
            <w:pPr>
              <w:jc w:val="center"/>
              <w:rPr>
                <w:i/>
                <w:iCs/>
                <w:color w:val="000000"/>
                <w:sz w:val="22"/>
                <w:szCs w:val="22"/>
              </w:rPr>
            </w:pPr>
            <w:r w:rsidRPr="000C297E">
              <w:rPr>
                <w:i/>
                <w:iCs/>
                <w:color w:val="000000"/>
                <w:sz w:val="22"/>
                <w:szCs w:val="22"/>
              </w:rPr>
              <w:t>0,0018924</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27503826" w14:textId="77777777" w:rsidR="000C297E" w:rsidRPr="000C297E" w:rsidRDefault="000C297E" w:rsidP="000C297E">
            <w:pPr>
              <w:jc w:val="center"/>
              <w:rPr>
                <w:i/>
                <w:iCs/>
                <w:color w:val="000000"/>
                <w:sz w:val="22"/>
                <w:szCs w:val="22"/>
              </w:rPr>
            </w:pPr>
            <w:r w:rsidRPr="000C297E">
              <w:rPr>
                <w:i/>
                <w:iCs/>
                <w:color w:val="000000"/>
                <w:sz w:val="22"/>
                <w:szCs w:val="22"/>
              </w:rPr>
              <w:t>0,0019</w:t>
            </w:r>
          </w:p>
        </w:tc>
        <w:tc>
          <w:tcPr>
            <w:tcW w:w="2162" w:type="dxa"/>
            <w:gridSpan w:val="2"/>
            <w:tcBorders>
              <w:top w:val="nil"/>
              <w:left w:val="single" w:sz="4" w:space="0" w:color="auto"/>
              <w:bottom w:val="single" w:sz="4" w:space="0" w:color="auto"/>
              <w:right w:val="single" w:sz="4" w:space="0" w:color="auto"/>
            </w:tcBorders>
            <w:shd w:val="clear" w:color="000000" w:fill="FFFFFF"/>
            <w:vAlign w:val="center"/>
            <w:hideMark/>
          </w:tcPr>
          <w:p w14:paraId="4B86C765" w14:textId="77777777" w:rsidR="000C297E" w:rsidRPr="000C297E" w:rsidRDefault="000C297E" w:rsidP="000C297E">
            <w:pPr>
              <w:jc w:val="center"/>
              <w:rPr>
                <w:i/>
                <w:iCs/>
                <w:color w:val="000000"/>
                <w:sz w:val="22"/>
                <w:szCs w:val="22"/>
              </w:rPr>
            </w:pPr>
            <w:r w:rsidRPr="000C297E">
              <w:rPr>
                <w:i/>
                <w:iCs/>
                <w:color w:val="000000"/>
                <w:sz w:val="22"/>
                <w:szCs w:val="22"/>
              </w:rPr>
              <w:t> </w:t>
            </w:r>
          </w:p>
        </w:tc>
      </w:tr>
      <w:tr w:rsidR="000C297E" w:rsidRPr="000C297E" w14:paraId="241F5921"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643729A5" w14:textId="77777777" w:rsidR="000C297E" w:rsidRPr="000C297E" w:rsidRDefault="000C297E" w:rsidP="000C297E">
            <w:pPr>
              <w:jc w:val="right"/>
              <w:rPr>
                <w:i/>
                <w:iCs/>
                <w:color w:val="000000"/>
                <w:sz w:val="22"/>
                <w:szCs w:val="22"/>
              </w:rPr>
            </w:pPr>
            <w:r w:rsidRPr="000C297E">
              <w:rPr>
                <w:i/>
                <w:iCs/>
                <w:color w:val="000000"/>
                <w:sz w:val="22"/>
                <w:szCs w:val="22"/>
              </w:rPr>
              <w:t>погрузочно-разгрузочные работы</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33457962" w14:textId="77777777" w:rsidR="000C297E" w:rsidRPr="000C297E" w:rsidRDefault="000C297E" w:rsidP="000C297E">
            <w:pPr>
              <w:jc w:val="center"/>
              <w:rPr>
                <w:i/>
                <w:iCs/>
                <w:color w:val="000000"/>
                <w:sz w:val="22"/>
                <w:szCs w:val="22"/>
              </w:rPr>
            </w:pPr>
            <w:r w:rsidRPr="000C297E">
              <w:rPr>
                <w:i/>
                <w:iCs/>
                <w:color w:val="000000"/>
                <w:sz w:val="22"/>
                <w:szCs w:val="22"/>
              </w:rPr>
              <w:t>0,030634</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0B4E614C" w14:textId="77777777" w:rsidR="000C297E" w:rsidRPr="000C297E" w:rsidRDefault="000C297E" w:rsidP="000C297E">
            <w:pPr>
              <w:jc w:val="center"/>
              <w:rPr>
                <w:i/>
                <w:iCs/>
                <w:color w:val="000000"/>
                <w:sz w:val="22"/>
                <w:szCs w:val="22"/>
              </w:rPr>
            </w:pPr>
            <w:r w:rsidRPr="000C297E">
              <w:rPr>
                <w:i/>
                <w:iCs/>
                <w:color w:val="000000"/>
                <w:sz w:val="22"/>
                <w:szCs w:val="22"/>
              </w:rPr>
              <w:t>0,0311</w:t>
            </w:r>
          </w:p>
        </w:tc>
        <w:tc>
          <w:tcPr>
            <w:tcW w:w="2162" w:type="dxa"/>
            <w:gridSpan w:val="2"/>
            <w:tcBorders>
              <w:top w:val="nil"/>
              <w:left w:val="single" w:sz="4" w:space="0" w:color="auto"/>
              <w:bottom w:val="single" w:sz="4" w:space="0" w:color="auto"/>
              <w:right w:val="single" w:sz="4" w:space="0" w:color="auto"/>
            </w:tcBorders>
            <w:shd w:val="clear" w:color="000000" w:fill="FFFFFF"/>
            <w:vAlign w:val="center"/>
            <w:hideMark/>
          </w:tcPr>
          <w:p w14:paraId="58F75907" w14:textId="77777777" w:rsidR="000C297E" w:rsidRPr="000C297E" w:rsidRDefault="000C297E" w:rsidP="000C297E">
            <w:pPr>
              <w:jc w:val="center"/>
              <w:rPr>
                <w:i/>
                <w:iCs/>
                <w:color w:val="000000"/>
                <w:sz w:val="22"/>
                <w:szCs w:val="22"/>
              </w:rPr>
            </w:pPr>
            <w:r w:rsidRPr="000C297E">
              <w:rPr>
                <w:i/>
                <w:iCs/>
                <w:color w:val="000000"/>
                <w:sz w:val="22"/>
                <w:szCs w:val="22"/>
              </w:rPr>
              <w:t> </w:t>
            </w:r>
          </w:p>
        </w:tc>
      </w:tr>
      <w:tr w:rsidR="000C297E" w:rsidRPr="000C297E" w14:paraId="43168875"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61AB1CEE" w14:textId="77777777" w:rsidR="000C297E" w:rsidRPr="000C297E" w:rsidRDefault="000C297E" w:rsidP="000C297E">
            <w:pPr>
              <w:jc w:val="right"/>
              <w:rPr>
                <w:i/>
                <w:iCs/>
                <w:color w:val="000000"/>
                <w:sz w:val="22"/>
                <w:szCs w:val="22"/>
              </w:rPr>
            </w:pPr>
            <w:r w:rsidRPr="000C297E">
              <w:rPr>
                <w:i/>
                <w:iCs/>
                <w:color w:val="000000"/>
                <w:sz w:val="22"/>
                <w:szCs w:val="22"/>
              </w:rPr>
              <w:t>пропуск</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7C81BD69" w14:textId="77777777" w:rsidR="000C297E" w:rsidRPr="000C297E" w:rsidRDefault="000C297E" w:rsidP="000C297E">
            <w:pPr>
              <w:jc w:val="center"/>
              <w:rPr>
                <w:i/>
                <w:iCs/>
                <w:color w:val="000000"/>
                <w:sz w:val="22"/>
                <w:szCs w:val="22"/>
              </w:rPr>
            </w:pPr>
            <w:r w:rsidRPr="000C297E">
              <w:rPr>
                <w:i/>
                <w:iCs/>
                <w:color w:val="000000"/>
                <w:sz w:val="22"/>
                <w:szCs w:val="22"/>
              </w:rPr>
              <w:t>0,017</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184C5504" w14:textId="77777777" w:rsidR="000C297E" w:rsidRPr="000C297E" w:rsidRDefault="000C297E" w:rsidP="000C297E">
            <w:pPr>
              <w:jc w:val="center"/>
              <w:rPr>
                <w:i/>
                <w:iCs/>
                <w:color w:val="000000"/>
                <w:sz w:val="22"/>
                <w:szCs w:val="22"/>
              </w:rPr>
            </w:pPr>
            <w:r w:rsidRPr="000C297E">
              <w:rPr>
                <w:i/>
                <w:iCs/>
                <w:color w:val="000000"/>
                <w:sz w:val="22"/>
                <w:szCs w:val="22"/>
              </w:rPr>
              <w:t>0,038</w:t>
            </w:r>
          </w:p>
        </w:tc>
        <w:tc>
          <w:tcPr>
            <w:tcW w:w="2162" w:type="dxa"/>
            <w:gridSpan w:val="2"/>
            <w:tcBorders>
              <w:top w:val="nil"/>
              <w:left w:val="single" w:sz="4" w:space="0" w:color="auto"/>
              <w:bottom w:val="single" w:sz="4" w:space="0" w:color="auto"/>
              <w:right w:val="single" w:sz="4" w:space="0" w:color="auto"/>
            </w:tcBorders>
            <w:shd w:val="clear" w:color="000000" w:fill="FFFFFF"/>
            <w:vAlign w:val="center"/>
            <w:hideMark/>
          </w:tcPr>
          <w:p w14:paraId="43663546" w14:textId="77777777" w:rsidR="000C297E" w:rsidRPr="000C297E" w:rsidRDefault="000C297E" w:rsidP="000C297E">
            <w:pPr>
              <w:jc w:val="center"/>
              <w:rPr>
                <w:i/>
                <w:iCs/>
                <w:color w:val="000000"/>
                <w:sz w:val="22"/>
                <w:szCs w:val="22"/>
              </w:rPr>
            </w:pPr>
            <w:r w:rsidRPr="000C297E">
              <w:rPr>
                <w:i/>
                <w:iCs/>
                <w:color w:val="000000"/>
                <w:sz w:val="22"/>
                <w:szCs w:val="22"/>
              </w:rPr>
              <w:t> </w:t>
            </w:r>
          </w:p>
        </w:tc>
      </w:tr>
      <w:tr w:rsidR="000C297E" w:rsidRPr="000C297E" w14:paraId="68B6739F" w14:textId="77777777" w:rsidTr="002E0455">
        <w:trPr>
          <w:trHeight w:val="300"/>
        </w:trPr>
        <w:tc>
          <w:tcPr>
            <w:tcW w:w="2977" w:type="dxa"/>
            <w:tcBorders>
              <w:top w:val="nil"/>
              <w:left w:val="single" w:sz="4" w:space="0" w:color="auto"/>
              <w:bottom w:val="single" w:sz="4" w:space="0" w:color="auto"/>
              <w:right w:val="single" w:sz="4" w:space="0" w:color="auto"/>
            </w:tcBorders>
            <w:shd w:val="clear" w:color="000000" w:fill="FFFFFF"/>
            <w:vAlign w:val="center"/>
            <w:hideMark/>
          </w:tcPr>
          <w:p w14:paraId="527DDC06" w14:textId="77777777" w:rsidR="000C297E" w:rsidRPr="000C297E" w:rsidRDefault="000C297E" w:rsidP="000C297E">
            <w:pPr>
              <w:rPr>
                <w:color w:val="000000"/>
                <w:sz w:val="22"/>
                <w:szCs w:val="22"/>
              </w:rPr>
            </w:pPr>
            <w:r w:rsidRPr="000C297E">
              <w:rPr>
                <w:color w:val="000000"/>
                <w:sz w:val="22"/>
                <w:szCs w:val="22"/>
              </w:rPr>
              <w:t>Нерегулируемая деятельность</w:t>
            </w:r>
          </w:p>
        </w:tc>
        <w:tc>
          <w:tcPr>
            <w:tcW w:w="2120" w:type="dxa"/>
            <w:gridSpan w:val="3"/>
            <w:tcBorders>
              <w:top w:val="nil"/>
              <w:left w:val="nil"/>
              <w:bottom w:val="single" w:sz="4" w:space="0" w:color="auto"/>
              <w:right w:val="single" w:sz="4" w:space="0" w:color="auto"/>
            </w:tcBorders>
            <w:shd w:val="clear" w:color="000000" w:fill="FFFFFF"/>
            <w:noWrap/>
            <w:vAlign w:val="center"/>
            <w:hideMark/>
          </w:tcPr>
          <w:p w14:paraId="416EC51F" w14:textId="77777777" w:rsidR="000C297E" w:rsidRPr="000C297E" w:rsidRDefault="000C297E" w:rsidP="000C297E">
            <w:pPr>
              <w:jc w:val="center"/>
              <w:rPr>
                <w:i/>
                <w:iCs/>
                <w:color w:val="000000"/>
                <w:sz w:val="22"/>
                <w:szCs w:val="22"/>
              </w:rPr>
            </w:pPr>
            <w:r w:rsidRPr="000C297E">
              <w:rPr>
                <w:i/>
                <w:iCs/>
                <w:color w:val="000000"/>
                <w:sz w:val="22"/>
                <w:szCs w:val="22"/>
              </w:rPr>
              <w:t>0,045</w:t>
            </w:r>
          </w:p>
        </w:tc>
        <w:tc>
          <w:tcPr>
            <w:tcW w:w="2720" w:type="dxa"/>
            <w:gridSpan w:val="2"/>
            <w:tcBorders>
              <w:top w:val="nil"/>
              <w:left w:val="nil"/>
              <w:bottom w:val="single" w:sz="4" w:space="0" w:color="auto"/>
              <w:right w:val="single" w:sz="4" w:space="0" w:color="auto"/>
            </w:tcBorders>
            <w:shd w:val="clear" w:color="000000" w:fill="FFFFFF"/>
            <w:noWrap/>
            <w:vAlign w:val="center"/>
            <w:hideMark/>
          </w:tcPr>
          <w:p w14:paraId="518D022A" w14:textId="77777777" w:rsidR="000C297E" w:rsidRPr="000C297E" w:rsidRDefault="000C297E" w:rsidP="000C297E">
            <w:pPr>
              <w:jc w:val="center"/>
              <w:rPr>
                <w:i/>
                <w:iCs/>
                <w:color w:val="000000"/>
                <w:sz w:val="22"/>
                <w:szCs w:val="22"/>
              </w:rPr>
            </w:pPr>
            <w:r w:rsidRPr="000C297E">
              <w:rPr>
                <w:i/>
                <w:iCs/>
                <w:color w:val="000000"/>
                <w:sz w:val="22"/>
                <w:szCs w:val="22"/>
              </w:rPr>
              <w:t>0,048</w:t>
            </w:r>
          </w:p>
        </w:tc>
        <w:tc>
          <w:tcPr>
            <w:tcW w:w="2162" w:type="dxa"/>
            <w:gridSpan w:val="2"/>
            <w:tcBorders>
              <w:top w:val="nil"/>
              <w:left w:val="single" w:sz="4" w:space="0" w:color="auto"/>
              <w:bottom w:val="single" w:sz="4" w:space="0" w:color="auto"/>
              <w:right w:val="single" w:sz="4" w:space="0" w:color="auto"/>
            </w:tcBorders>
            <w:shd w:val="clear" w:color="000000" w:fill="FFFFFF"/>
            <w:vAlign w:val="center"/>
            <w:hideMark/>
          </w:tcPr>
          <w:p w14:paraId="2998DF2C" w14:textId="77777777" w:rsidR="000C297E" w:rsidRPr="000C297E" w:rsidRDefault="000C297E" w:rsidP="000C297E">
            <w:pPr>
              <w:jc w:val="center"/>
              <w:rPr>
                <w:i/>
                <w:iCs/>
                <w:color w:val="000000"/>
                <w:sz w:val="22"/>
                <w:szCs w:val="22"/>
              </w:rPr>
            </w:pPr>
            <w:r w:rsidRPr="000C297E">
              <w:rPr>
                <w:i/>
                <w:iCs/>
                <w:color w:val="000000"/>
                <w:sz w:val="22"/>
                <w:szCs w:val="22"/>
              </w:rPr>
              <w:t> </w:t>
            </w:r>
          </w:p>
        </w:tc>
      </w:tr>
    </w:tbl>
    <w:p w14:paraId="3A7E9665" w14:textId="77777777" w:rsidR="000C297E" w:rsidRPr="000C297E" w:rsidRDefault="000C297E" w:rsidP="000C297E">
      <w:pPr>
        <w:jc w:val="both"/>
        <w:rPr>
          <w:sz w:val="28"/>
          <w:lang w:val="x-none" w:eastAsia="x-none"/>
        </w:rPr>
      </w:pPr>
    </w:p>
    <w:p w14:paraId="255C6F4B" w14:textId="77777777" w:rsidR="000C297E" w:rsidRPr="000C297E" w:rsidRDefault="000C297E" w:rsidP="000C297E">
      <w:pPr>
        <w:ind w:firstLine="720"/>
        <w:jc w:val="both"/>
        <w:rPr>
          <w:sz w:val="28"/>
          <w:szCs w:val="28"/>
        </w:rPr>
      </w:pPr>
      <w:r w:rsidRPr="000C297E">
        <w:rPr>
          <w:sz w:val="28"/>
          <w:szCs w:val="28"/>
        </w:rPr>
        <w:t xml:space="preserve">Величина экономически обоснованных расходов на регулируемый </w:t>
      </w:r>
      <w:proofErr w:type="gramStart"/>
      <w:r w:rsidRPr="000C297E">
        <w:rPr>
          <w:sz w:val="28"/>
          <w:szCs w:val="28"/>
        </w:rPr>
        <w:t>период  по</w:t>
      </w:r>
      <w:proofErr w:type="gramEnd"/>
      <w:r w:rsidRPr="000C297E">
        <w:rPr>
          <w:sz w:val="28"/>
          <w:szCs w:val="28"/>
        </w:rPr>
        <w:t xml:space="preserve"> предложению РЭК Кузбасса составляет 454135,14 тыс. руб., в том числе на маневровую работу локомотива в размере – 4159,15 тыс. руб., на  перевозку грузов 395885,35 тыс. руб., на пропуск подвижного состава 17262,36 тыс. руб., на отстой подвижного состава 872,13 тыс. руб., на погрузочно-разгрузочные работы 14125,92 </w:t>
      </w:r>
      <w:proofErr w:type="spellStart"/>
      <w:r w:rsidRPr="000C297E">
        <w:rPr>
          <w:sz w:val="28"/>
          <w:szCs w:val="28"/>
        </w:rPr>
        <w:t>тыс.руб</w:t>
      </w:r>
      <w:proofErr w:type="spellEnd"/>
      <w:r w:rsidRPr="000C297E">
        <w:rPr>
          <w:sz w:val="28"/>
          <w:szCs w:val="28"/>
        </w:rPr>
        <w:t xml:space="preserve">. </w:t>
      </w:r>
    </w:p>
    <w:p w14:paraId="6626587A" w14:textId="77777777" w:rsidR="000C297E" w:rsidRPr="000C297E" w:rsidRDefault="000C297E" w:rsidP="000C297E">
      <w:pPr>
        <w:ind w:firstLine="720"/>
        <w:jc w:val="both"/>
        <w:rPr>
          <w:bCs/>
          <w:color w:val="000000"/>
          <w:sz w:val="28"/>
        </w:rPr>
      </w:pPr>
      <w:r w:rsidRPr="000C297E">
        <w:rPr>
          <w:sz w:val="28"/>
          <w:szCs w:val="28"/>
        </w:rPr>
        <w:t>На основании вышеизложенного, предлагаемый уровень предельных максимальных тарифов на транспортные услуги, оказываемые</w:t>
      </w:r>
      <w:r w:rsidRPr="000C297E">
        <w:rPr>
          <w:bCs/>
          <w:color w:val="000000"/>
          <w:sz w:val="28"/>
        </w:rPr>
        <w:t xml:space="preserve"> на подъездных железнодорожных путях АО «ЕВРАЗ ЗСМК» по предложению </w:t>
      </w:r>
      <w:proofErr w:type="gramStart"/>
      <w:r w:rsidRPr="000C297E">
        <w:rPr>
          <w:bCs/>
          <w:color w:val="000000"/>
          <w:sz w:val="28"/>
        </w:rPr>
        <w:t>специалиста</w:t>
      </w:r>
      <w:proofErr w:type="gramEnd"/>
      <w:r w:rsidRPr="000C297E">
        <w:rPr>
          <w:bCs/>
          <w:color w:val="000000"/>
          <w:sz w:val="28"/>
        </w:rPr>
        <w:t xml:space="preserve"> составил:</w:t>
      </w:r>
    </w:p>
    <w:p w14:paraId="681D1E0E" w14:textId="77777777" w:rsidR="000C297E" w:rsidRPr="000C297E" w:rsidRDefault="000C297E" w:rsidP="000C297E">
      <w:pPr>
        <w:ind w:firstLine="720"/>
        <w:jc w:val="both"/>
        <w:rPr>
          <w:bCs/>
          <w:color w:val="000000"/>
          <w:sz w:val="28"/>
        </w:rPr>
      </w:pPr>
      <w:r w:rsidRPr="000C297E">
        <w:rPr>
          <w:bCs/>
          <w:color w:val="000000"/>
          <w:sz w:val="28"/>
        </w:rPr>
        <w:t xml:space="preserve">- перевозка грузов, подача и уборка вагонов подъездным железнодорожным путям в размере 23,06 рублей за </w:t>
      </w:r>
      <w:proofErr w:type="spellStart"/>
      <w:r w:rsidRPr="000C297E">
        <w:rPr>
          <w:bCs/>
          <w:color w:val="000000"/>
          <w:sz w:val="28"/>
        </w:rPr>
        <w:t>тоннокилометр</w:t>
      </w:r>
      <w:proofErr w:type="spellEnd"/>
      <w:r w:rsidRPr="000C297E">
        <w:rPr>
          <w:bCs/>
          <w:color w:val="000000"/>
          <w:sz w:val="28"/>
        </w:rPr>
        <w:t>;</w:t>
      </w:r>
    </w:p>
    <w:p w14:paraId="4016E1D7" w14:textId="77777777" w:rsidR="000C297E" w:rsidRPr="000C297E" w:rsidRDefault="000C297E" w:rsidP="000C297E">
      <w:pPr>
        <w:ind w:firstLine="720"/>
        <w:jc w:val="both"/>
        <w:rPr>
          <w:bCs/>
          <w:color w:val="000000"/>
          <w:sz w:val="28"/>
        </w:rPr>
      </w:pPr>
      <w:r w:rsidRPr="000C297E">
        <w:rPr>
          <w:bCs/>
          <w:color w:val="000000"/>
          <w:sz w:val="28"/>
        </w:rPr>
        <w:t xml:space="preserve">- маневровая работа локомотива, выполняемая локомотивами                     АО «ЕВРАЗ ЗСМК» в размере 4330,64 рублей за </w:t>
      </w:r>
      <w:proofErr w:type="spellStart"/>
      <w:r w:rsidRPr="000C297E">
        <w:rPr>
          <w:bCs/>
          <w:color w:val="000000"/>
          <w:sz w:val="28"/>
        </w:rPr>
        <w:t>локомотиво</w:t>
      </w:r>
      <w:proofErr w:type="spellEnd"/>
      <w:r w:rsidRPr="000C297E">
        <w:rPr>
          <w:bCs/>
          <w:color w:val="000000"/>
          <w:sz w:val="28"/>
        </w:rPr>
        <w:t>-час;</w:t>
      </w:r>
    </w:p>
    <w:p w14:paraId="48E2DE61" w14:textId="77777777" w:rsidR="000C297E" w:rsidRPr="000C297E" w:rsidRDefault="000C297E" w:rsidP="000C297E">
      <w:pPr>
        <w:ind w:firstLine="720"/>
        <w:jc w:val="both"/>
        <w:rPr>
          <w:bCs/>
          <w:color w:val="000000"/>
          <w:sz w:val="28"/>
        </w:rPr>
      </w:pPr>
      <w:r w:rsidRPr="000C297E">
        <w:rPr>
          <w:bCs/>
          <w:color w:val="000000"/>
          <w:sz w:val="28"/>
        </w:rPr>
        <w:t xml:space="preserve">- отстой вагонов на железнодорожных путях в размере 96,70 рублей за </w:t>
      </w:r>
      <w:proofErr w:type="spellStart"/>
      <w:r w:rsidRPr="000C297E">
        <w:rPr>
          <w:bCs/>
          <w:color w:val="000000"/>
          <w:sz w:val="28"/>
        </w:rPr>
        <w:t>вагоно</w:t>
      </w:r>
      <w:proofErr w:type="spellEnd"/>
      <w:r w:rsidRPr="000C297E">
        <w:rPr>
          <w:bCs/>
          <w:color w:val="000000"/>
          <w:sz w:val="28"/>
        </w:rPr>
        <w:t>-сутки.</w:t>
      </w:r>
    </w:p>
    <w:p w14:paraId="427A10F2" w14:textId="77777777" w:rsidR="000C297E" w:rsidRPr="000C297E" w:rsidRDefault="000C297E" w:rsidP="000C297E">
      <w:pPr>
        <w:ind w:firstLine="720"/>
        <w:jc w:val="both"/>
        <w:rPr>
          <w:bCs/>
          <w:color w:val="000000"/>
          <w:sz w:val="28"/>
        </w:rPr>
      </w:pPr>
      <w:r w:rsidRPr="000C297E">
        <w:rPr>
          <w:bCs/>
          <w:color w:val="000000"/>
          <w:sz w:val="28"/>
        </w:rPr>
        <w:t>- пропуск вагонов на железнодорожных путях в размере 1116,58 рублей за единицу подвижного состава</w:t>
      </w:r>
    </w:p>
    <w:p w14:paraId="5FE8E85B" w14:textId="77777777" w:rsidR="000C297E" w:rsidRPr="000C297E" w:rsidRDefault="000C297E" w:rsidP="000C297E">
      <w:pPr>
        <w:ind w:firstLine="720"/>
        <w:jc w:val="both"/>
        <w:rPr>
          <w:bCs/>
          <w:sz w:val="28"/>
        </w:rPr>
      </w:pPr>
      <w:r w:rsidRPr="000C297E">
        <w:rPr>
          <w:bCs/>
          <w:color w:val="000000"/>
          <w:sz w:val="28"/>
        </w:rPr>
        <w:t xml:space="preserve">- погрузочно-разгрузочные работы в </w:t>
      </w:r>
      <w:proofErr w:type="gramStart"/>
      <w:r w:rsidRPr="000C297E">
        <w:rPr>
          <w:bCs/>
          <w:color w:val="000000"/>
          <w:sz w:val="28"/>
        </w:rPr>
        <w:t>размере  2603</w:t>
      </w:r>
      <w:proofErr w:type="gramEnd"/>
      <w:r w:rsidRPr="000C297E">
        <w:rPr>
          <w:bCs/>
          <w:color w:val="000000"/>
          <w:sz w:val="28"/>
        </w:rPr>
        <w:t xml:space="preserve">,86 </w:t>
      </w:r>
      <w:r w:rsidRPr="000C297E">
        <w:rPr>
          <w:bCs/>
          <w:sz w:val="28"/>
        </w:rPr>
        <w:t>руб./</w:t>
      </w:r>
      <w:proofErr w:type="spellStart"/>
      <w:r w:rsidRPr="000C297E">
        <w:rPr>
          <w:bCs/>
          <w:sz w:val="28"/>
        </w:rPr>
        <w:t>крано</w:t>
      </w:r>
      <w:proofErr w:type="spellEnd"/>
      <w:r w:rsidRPr="000C297E">
        <w:rPr>
          <w:bCs/>
          <w:sz w:val="28"/>
        </w:rPr>
        <w:t>-час.</w:t>
      </w:r>
    </w:p>
    <w:p w14:paraId="0526E01A" w14:textId="77777777" w:rsidR="000C297E" w:rsidRPr="000C297E" w:rsidRDefault="000C297E" w:rsidP="000C297E">
      <w:pPr>
        <w:ind w:firstLine="720"/>
        <w:jc w:val="both"/>
        <w:rPr>
          <w:bCs/>
          <w:color w:val="000000"/>
          <w:sz w:val="28"/>
        </w:rPr>
      </w:pPr>
      <w:r w:rsidRPr="000C297E">
        <w:rPr>
          <w:bCs/>
          <w:color w:val="000000"/>
          <w:sz w:val="28"/>
        </w:rPr>
        <w:t>Расчет тарифа прилагается (Приложение № 1).</w:t>
      </w:r>
    </w:p>
    <w:p w14:paraId="3F6FEE48" w14:textId="77777777" w:rsidR="000C297E" w:rsidRPr="000C297E" w:rsidRDefault="000C297E" w:rsidP="000C297E">
      <w:pPr>
        <w:ind w:firstLine="720"/>
        <w:jc w:val="center"/>
        <w:rPr>
          <w:b/>
          <w:bCs/>
          <w:i/>
          <w:sz w:val="28"/>
          <w:u w:val="single"/>
        </w:rPr>
      </w:pPr>
    </w:p>
    <w:p w14:paraId="441519C5" w14:textId="77777777" w:rsidR="000C297E" w:rsidRPr="000C297E" w:rsidRDefault="000C297E" w:rsidP="000C297E">
      <w:pPr>
        <w:ind w:firstLine="720"/>
        <w:jc w:val="center"/>
        <w:rPr>
          <w:b/>
          <w:bCs/>
          <w:i/>
          <w:sz w:val="28"/>
          <w:u w:val="single"/>
        </w:rPr>
      </w:pPr>
      <w:r w:rsidRPr="000C297E">
        <w:rPr>
          <w:b/>
          <w:bCs/>
          <w:i/>
          <w:sz w:val="28"/>
          <w:u w:val="single"/>
        </w:rPr>
        <w:t>Площадка строительного проката</w:t>
      </w:r>
    </w:p>
    <w:p w14:paraId="788A7DB2" w14:textId="77777777" w:rsidR="000C297E" w:rsidRPr="000C297E" w:rsidRDefault="000C297E" w:rsidP="000C297E">
      <w:pPr>
        <w:ind w:firstLine="720"/>
        <w:jc w:val="center"/>
        <w:rPr>
          <w:b/>
          <w:bCs/>
          <w:i/>
          <w:sz w:val="28"/>
          <w:u w:val="single"/>
        </w:rPr>
      </w:pPr>
    </w:p>
    <w:p w14:paraId="7404FB6A" w14:textId="77777777" w:rsidR="000C297E" w:rsidRPr="000C297E" w:rsidRDefault="000C297E" w:rsidP="000C297E">
      <w:pPr>
        <w:ind w:firstLine="720"/>
        <w:jc w:val="both"/>
        <w:rPr>
          <w:bCs/>
          <w:sz w:val="28"/>
        </w:rPr>
      </w:pPr>
      <w:r w:rsidRPr="000C297E">
        <w:rPr>
          <w:bCs/>
          <w:sz w:val="28"/>
        </w:rPr>
        <w:t xml:space="preserve">Объемы транспортных услуг на период регулирования организация предлагает принять в следующих размерах: </w:t>
      </w:r>
    </w:p>
    <w:p w14:paraId="7E2E051E" w14:textId="77777777" w:rsidR="000C297E" w:rsidRPr="000C297E" w:rsidRDefault="000C297E" w:rsidP="000C297E">
      <w:pPr>
        <w:ind w:firstLine="720"/>
        <w:jc w:val="both"/>
        <w:rPr>
          <w:bCs/>
          <w:sz w:val="28"/>
        </w:rPr>
      </w:pPr>
      <w:r w:rsidRPr="000C297E">
        <w:rPr>
          <w:bCs/>
          <w:sz w:val="28"/>
        </w:rPr>
        <w:t xml:space="preserve">-  Объемы услуг по перевозке </w:t>
      </w:r>
      <w:proofErr w:type="gramStart"/>
      <w:r w:rsidRPr="000C297E">
        <w:rPr>
          <w:bCs/>
          <w:sz w:val="28"/>
        </w:rPr>
        <w:t>грузов  в</w:t>
      </w:r>
      <w:proofErr w:type="gramEnd"/>
      <w:r w:rsidRPr="000C297E">
        <w:rPr>
          <w:bCs/>
          <w:sz w:val="28"/>
        </w:rPr>
        <w:t xml:space="preserve"> размере – 92386,30 тыс. </w:t>
      </w:r>
      <w:proofErr w:type="spellStart"/>
      <w:r w:rsidRPr="000C297E">
        <w:rPr>
          <w:bCs/>
          <w:sz w:val="28"/>
        </w:rPr>
        <w:t>тн.км</w:t>
      </w:r>
      <w:proofErr w:type="spellEnd"/>
      <w:r w:rsidRPr="000C297E">
        <w:rPr>
          <w:bCs/>
          <w:sz w:val="28"/>
        </w:rPr>
        <w:t xml:space="preserve">., </w:t>
      </w:r>
    </w:p>
    <w:p w14:paraId="46875A97" w14:textId="77777777" w:rsidR="000C297E" w:rsidRPr="000C297E" w:rsidRDefault="000C297E" w:rsidP="000C297E">
      <w:pPr>
        <w:ind w:firstLine="720"/>
        <w:jc w:val="both"/>
        <w:rPr>
          <w:bCs/>
          <w:sz w:val="28"/>
        </w:rPr>
      </w:pPr>
      <w:r w:rsidRPr="000C297E">
        <w:rPr>
          <w:bCs/>
          <w:sz w:val="28"/>
        </w:rPr>
        <w:t xml:space="preserve">-  Объемы услуг по работе локомотива в размере - 22182 </w:t>
      </w:r>
      <w:proofErr w:type="spellStart"/>
      <w:r w:rsidRPr="000C297E">
        <w:rPr>
          <w:bCs/>
          <w:sz w:val="28"/>
        </w:rPr>
        <w:t>локомотиво</w:t>
      </w:r>
      <w:proofErr w:type="spellEnd"/>
      <w:r w:rsidRPr="000C297E">
        <w:rPr>
          <w:bCs/>
          <w:sz w:val="28"/>
        </w:rPr>
        <w:t xml:space="preserve"> - часов; </w:t>
      </w:r>
    </w:p>
    <w:p w14:paraId="51AB3516" w14:textId="77777777" w:rsidR="000C297E" w:rsidRPr="000C297E" w:rsidRDefault="000C297E" w:rsidP="000C297E">
      <w:pPr>
        <w:ind w:firstLine="720"/>
        <w:jc w:val="both"/>
        <w:rPr>
          <w:bCs/>
          <w:sz w:val="28"/>
        </w:rPr>
      </w:pPr>
      <w:r w:rsidRPr="000C297E">
        <w:rPr>
          <w:bCs/>
          <w:sz w:val="28"/>
        </w:rPr>
        <w:t xml:space="preserve">- Объемы услуг по погрузочно-разгрузочным работам в размере 62111 </w:t>
      </w:r>
      <w:proofErr w:type="spellStart"/>
      <w:r w:rsidRPr="000C297E">
        <w:rPr>
          <w:bCs/>
          <w:sz w:val="28"/>
        </w:rPr>
        <w:t>крано</w:t>
      </w:r>
      <w:proofErr w:type="spellEnd"/>
      <w:r w:rsidRPr="000C297E">
        <w:rPr>
          <w:bCs/>
          <w:sz w:val="28"/>
        </w:rPr>
        <w:t>-часов;</w:t>
      </w:r>
    </w:p>
    <w:p w14:paraId="30206BDA" w14:textId="77777777" w:rsidR="000C297E" w:rsidRPr="000C297E" w:rsidRDefault="000C297E" w:rsidP="000C297E">
      <w:pPr>
        <w:ind w:firstLine="720"/>
        <w:jc w:val="both"/>
        <w:rPr>
          <w:sz w:val="28"/>
          <w:szCs w:val="28"/>
        </w:rPr>
      </w:pPr>
      <w:r w:rsidRPr="000C297E">
        <w:rPr>
          <w:bCs/>
          <w:sz w:val="28"/>
        </w:rPr>
        <w:t xml:space="preserve">- Объемы услуг по эксплуатации железнодорожного пути (отстой вагонов) в размере 1589 </w:t>
      </w:r>
      <w:proofErr w:type="spellStart"/>
      <w:r w:rsidRPr="000C297E">
        <w:rPr>
          <w:bCs/>
          <w:sz w:val="28"/>
        </w:rPr>
        <w:t>вагоно</w:t>
      </w:r>
      <w:proofErr w:type="spellEnd"/>
      <w:r w:rsidRPr="000C297E">
        <w:rPr>
          <w:bCs/>
          <w:sz w:val="28"/>
        </w:rPr>
        <w:t xml:space="preserve">-суток.  </w:t>
      </w:r>
    </w:p>
    <w:p w14:paraId="66D66262" w14:textId="77777777" w:rsidR="000C297E" w:rsidRPr="000C297E" w:rsidRDefault="000C297E" w:rsidP="000C297E">
      <w:pPr>
        <w:jc w:val="both"/>
        <w:rPr>
          <w:sz w:val="28"/>
          <w:szCs w:val="28"/>
        </w:rPr>
      </w:pPr>
      <w:r w:rsidRPr="000C297E">
        <w:rPr>
          <w:sz w:val="28"/>
          <w:szCs w:val="28"/>
        </w:rPr>
        <w:lastRenderedPageBreak/>
        <w:t xml:space="preserve">           - Объемы услуг по эксплуатации железнодорожного пути (пропуск подвижного состава) в размере 65237 единиц подвижного состава.</w:t>
      </w:r>
    </w:p>
    <w:p w14:paraId="498941C9" w14:textId="77777777" w:rsidR="000C297E" w:rsidRPr="000C297E" w:rsidRDefault="000C297E" w:rsidP="000C297E">
      <w:pPr>
        <w:ind w:firstLine="851"/>
        <w:jc w:val="both"/>
        <w:rPr>
          <w:sz w:val="28"/>
          <w:szCs w:val="28"/>
        </w:rPr>
      </w:pPr>
      <w:r w:rsidRPr="000C297E">
        <w:rPr>
          <w:sz w:val="28"/>
          <w:szCs w:val="28"/>
        </w:rPr>
        <w:t xml:space="preserve"> Специалист предлагает принять объемы транспортных услуг в следующих размерах:</w:t>
      </w:r>
    </w:p>
    <w:p w14:paraId="31ADA359" w14:textId="77777777" w:rsidR="000C297E" w:rsidRPr="000C297E" w:rsidRDefault="000C297E" w:rsidP="000C297E">
      <w:pPr>
        <w:ind w:firstLine="720"/>
        <w:jc w:val="both"/>
        <w:rPr>
          <w:bCs/>
          <w:sz w:val="28"/>
        </w:rPr>
      </w:pPr>
      <w:r w:rsidRPr="000C297E">
        <w:rPr>
          <w:bCs/>
          <w:sz w:val="28"/>
        </w:rPr>
        <w:t xml:space="preserve">-  Объемы услуг по перевозке </w:t>
      </w:r>
      <w:proofErr w:type="gramStart"/>
      <w:r w:rsidRPr="000C297E">
        <w:rPr>
          <w:bCs/>
          <w:sz w:val="28"/>
        </w:rPr>
        <w:t>грузов  в</w:t>
      </w:r>
      <w:proofErr w:type="gramEnd"/>
      <w:r w:rsidRPr="000C297E">
        <w:rPr>
          <w:bCs/>
          <w:sz w:val="28"/>
        </w:rPr>
        <w:t xml:space="preserve"> размере – </w:t>
      </w:r>
      <w:r w:rsidRPr="000C297E">
        <w:rPr>
          <w:b/>
          <w:bCs/>
          <w:sz w:val="28"/>
        </w:rPr>
        <w:t xml:space="preserve">105692,1 тыс. </w:t>
      </w:r>
      <w:proofErr w:type="spellStart"/>
      <w:r w:rsidRPr="000C297E">
        <w:rPr>
          <w:b/>
          <w:bCs/>
          <w:sz w:val="28"/>
        </w:rPr>
        <w:t>тн.км</w:t>
      </w:r>
      <w:proofErr w:type="spellEnd"/>
      <w:r w:rsidRPr="000C297E">
        <w:rPr>
          <w:bCs/>
          <w:sz w:val="28"/>
        </w:rPr>
        <w:t xml:space="preserve">., в том числе: для сторонних потребителей услуг – 7300,6 тыс. </w:t>
      </w:r>
      <w:proofErr w:type="spellStart"/>
      <w:r w:rsidRPr="000C297E">
        <w:rPr>
          <w:bCs/>
          <w:sz w:val="28"/>
        </w:rPr>
        <w:t>тн.км</w:t>
      </w:r>
      <w:proofErr w:type="spellEnd"/>
      <w:r w:rsidRPr="000C297E">
        <w:rPr>
          <w:bCs/>
          <w:sz w:val="28"/>
        </w:rPr>
        <w:t xml:space="preserve"> согласно представленным протоколам согласования объемов с потребителями и для собственных нужд в размере – 98391,5 тыс. </w:t>
      </w:r>
      <w:proofErr w:type="spellStart"/>
      <w:r w:rsidRPr="000C297E">
        <w:rPr>
          <w:bCs/>
          <w:sz w:val="28"/>
        </w:rPr>
        <w:t>тн.км</w:t>
      </w:r>
      <w:proofErr w:type="spellEnd"/>
      <w:r w:rsidRPr="000C297E">
        <w:rPr>
          <w:bCs/>
          <w:sz w:val="28"/>
        </w:rPr>
        <w:t>, как среднее значение за 3 последних года. Предоставлена справка об объемах за 2020-2022 год;</w:t>
      </w:r>
    </w:p>
    <w:p w14:paraId="6D605350" w14:textId="77777777" w:rsidR="000C297E" w:rsidRPr="000C297E" w:rsidRDefault="000C297E" w:rsidP="000C297E">
      <w:pPr>
        <w:ind w:firstLine="720"/>
        <w:jc w:val="both"/>
        <w:rPr>
          <w:bCs/>
          <w:sz w:val="28"/>
        </w:rPr>
      </w:pPr>
      <w:r w:rsidRPr="000C297E">
        <w:rPr>
          <w:bCs/>
          <w:sz w:val="28"/>
        </w:rPr>
        <w:t xml:space="preserve">-  Объемы услуг по работе локомотива в размере – 22198,7 </w:t>
      </w:r>
      <w:proofErr w:type="spellStart"/>
      <w:r w:rsidRPr="000C297E">
        <w:rPr>
          <w:bCs/>
          <w:sz w:val="28"/>
        </w:rPr>
        <w:t>локомотиво</w:t>
      </w:r>
      <w:proofErr w:type="spellEnd"/>
      <w:r w:rsidRPr="000C297E">
        <w:rPr>
          <w:bCs/>
          <w:sz w:val="28"/>
        </w:rPr>
        <w:t xml:space="preserve"> – часов в том числе: для сторонних потребителей услуг – 866 </w:t>
      </w:r>
      <w:proofErr w:type="spellStart"/>
      <w:r w:rsidRPr="000C297E">
        <w:rPr>
          <w:bCs/>
          <w:sz w:val="28"/>
        </w:rPr>
        <w:t>локомотиво</w:t>
      </w:r>
      <w:proofErr w:type="spellEnd"/>
      <w:r w:rsidRPr="000C297E">
        <w:rPr>
          <w:bCs/>
          <w:sz w:val="28"/>
        </w:rPr>
        <w:t xml:space="preserve">-часов согласно представленным протоколам согласования объемов с потребителями и для собственных нужд в размере – 21332,7 </w:t>
      </w:r>
      <w:proofErr w:type="spellStart"/>
      <w:r w:rsidRPr="000C297E">
        <w:rPr>
          <w:bCs/>
          <w:sz w:val="28"/>
        </w:rPr>
        <w:t>локомотиво</w:t>
      </w:r>
      <w:proofErr w:type="spellEnd"/>
      <w:r w:rsidRPr="000C297E">
        <w:rPr>
          <w:bCs/>
          <w:sz w:val="28"/>
        </w:rPr>
        <w:t>-часов как среднее значение за 3 последних года. Предоставлена справка об объемах за 2020-2022 год;</w:t>
      </w:r>
    </w:p>
    <w:p w14:paraId="236916EE" w14:textId="77777777" w:rsidR="000C297E" w:rsidRPr="000C297E" w:rsidRDefault="000C297E" w:rsidP="000C297E">
      <w:pPr>
        <w:ind w:firstLine="720"/>
        <w:jc w:val="both"/>
        <w:rPr>
          <w:bCs/>
          <w:sz w:val="28"/>
        </w:rPr>
      </w:pPr>
      <w:r w:rsidRPr="000C297E">
        <w:rPr>
          <w:bCs/>
          <w:sz w:val="28"/>
        </w:rPr>
        <w:t xml:space="preserve"> - Объемы услуг по погрузочно-разгрузочным работам в размере 62111 </w:t>
      </w:r>
      <w:proofErr w:type="spellStart"/>
      <w:r w:rsidRPr="000C297E">
        <w:rPr>
          <w:bCs/>
          <w:sz w:val="28"/>
        </w:rPr>
        <w:t>крано</w:t>
      </w:r>
      <w:proofErr w:type="spellEnd"/>
      <w:r w:rsidRPr="000C297E">
        <w:rPr>
          <w:bCs/>
          <w:sz w:val="28"/>
        </w:rPr>
        <w:t xml:space="preserve">-часов, в том числе для сторонних потребителей услуг - 20 </w:t>
      </w:r>
      <w:proofErr w:type="spellStart"/>
      <w:r w:rsidRPr="000C297E">
        <w:rPr>
          <w:bCs/>
          <w:sz w:val="28"/>
        </w:rPr>
        <w:t>крано</w:t>
      </w:r>
      <w:proofErr w:type="spellEnd"/>
      <w:r w:rsidRPr="000C297E">
        <w:rPr>
          <w:bCs/>
          <w:sz w:val="28"/>
        </w:rPr>
        <w:t xml:space="preserve">-часов по представленным протоколам согласования объемов услуг и для собственных нужд в размере – 62091 </w:t>
      </w:r>
      <w:proofErr w:type="spellStart"/>
      <w:r w:rsidRPr="000C297E">
        <w:rPr>
          <w:bCs/>
          <w:sz w:val="28"/>
        </w:rPr>
        <w:t>крано</w:t>
      </w:r>
      <w:proofErr w:type="spellEnd"/>
      <w:r w:rsidRPr="000C297E">
        <w:rPr>
          <w:bCs/>
          <w:sz w:val="28"/>
        </w:rPr>
        <w:t>-часов по предложению организации;</w:t>
      </w:r>
    </w:p>
    <w:p w14:paraId="11A16D79" w14:textId="77777777" w:rsidR="000C297E" w:rsidRPr="000C297E" w:rsidRDefault="000C297E" w:rsidP="000C297E">
      <w:pPr>
        <w:ind w:firstLine="720"/>
        <w:jc w:val="both"/>
        <w:rPr>
          <w:sz w:val="28"/>
          <w:szCs w:val="28"/>
        </w:rPr>
      </w:pPr>
      <w:r w:rsidRPr="000C297E">
        <w:rPr>
          <w:bCs/>
          <w:sz w:val="28"/>
        </w:rPr>
        <w:t xml:space="preserve">- Объемы услуг по эксплуатации железнодорожного пути (отстой вагонов) в размере 1589 </w:t>
      </w:r>
      <w:proofErr w:type="spellStart"/>
      <w:r w:rsidRPr="000C297E">
        <w:rPr>
          <w:bCs/>
          <w:sz w:val="28"/>
        </w:rPr>
        <w:t>вагоно</w:t>
      </w:r>
      <w:proofErr w:type="spellEnd"/>
      <w:r w:rsidRPr="000C297E">
        <w:rPr>
          <w:bCs/>
          <w:sz w:val="28"/>
        </w:rPr>
        <w:t xml:space="preserve">-суток по предложению организации; </w:t>
      </w:r>
    </w:p>
    <w:p w14:paraId="78F17998" w14:textId="77777777" w:rsidR="000C297E" w:rsidRPr="000C297E" w:rsidRDefault="000C297E" w:rsidP="000C297E">
      <w:pPr>
        <w:jc w:val="both"/>
        <w:rPr>
          <w:sz w:val="28"/>
          <w:szCs w:val="28"/>
        </w:rPr>
      </w:pPr>
      <w:r w:rsidRPr="000C297E">
        <w:rPr>
          <w:sz w:val="28"/>
          <w:szCs w:val="28"/>
        </w:rPr>
        <w:t xml:space="preserve">           - Объемы услуг по эксплуатации железнодорожного пути (пропуск подвижного состава) в размере 65237 единиц подвижного состава согласно представленным объемам согласования услуг с потребителями.</w:t>
      </w:r>
      <w:r w:rsidRPr="000C297E">
        <w:t xml:space="preserve"> </w:t>
      </w:r>
    </w:p>
    <w:p w14:paraId="62D2B6BA" w14:textId="77777777" w:rsidR="000C297E" w:rsidRPr="000C297E" w:rsidRDefault="000C297E" w:rsidP="000C297E">
      <w:pPr>
        <w:ind w:firstLine="720"/>
        <w:jc w:val="both"/>
        <w:rPr>
          <w:sz w:val="28"/>
          <w:szCs w:val="28"/>
        </w:rPr>
      </w:pPr>
      <w:r w:rsidRPr="000C297E">
        <w:rPr>
          <w:sz w:val="28"/>
          <w:szCs w:val="28"/>
        </w:rPr>
        <w:t xml:space="preserve">Величина экономически обоснованных расходов на регулируемый </w:t>
      </w:r>
      <w:proofErr w:type="gramStart"/>
      <w:r w:rsidRPr="000C297E">
        <w:rPr>
          <w:sz w:val="28"/>
          <w:szCs w:val="28"/>
        </w:rPr>
        <w:t>период  по</w:t>
      </w:r>
      <w:proofErr w:type="gramEnd"/>
      <w:r w:rsidRPr="000C297E">
        <w:rPr>
          <w:sz w:val="28"/>
          <w:szCs w:val="28"/>
        </w:rPr>
        <w:t xml:space="preserve"> предложению организации составит 2519025,40 тыс. руб.</w:t>
      </w:r>
    </w:p>
    <w:p w14:paraId="48B8D6CF" w14:textId="77777777" w:rsidR="000C297E" w:rsidRPr="000C297E" w:rsidRDefault="000C297E" w:rsidP="000C297E">
      <w:pPr>
        <w:ind w:firstLine="720"/>
        <w:jc w:val="both"/>
        <w:rPr>
          <w:sz w:val="28"/>
          <w:szCs w:val="28"/>
        </w:rPr>
      </w:pPr>
      <w:r w:rsidRPr="000C297E">
        <w:rPr>
          <w:sz w:val="28"/>
          <w:szCs w:val="28"/>
        </w:rPr>
        <w:t>Проанализировав представленную АО «ЕВРАЗ ЗСМК» бухгалтерскую отчетность за 2022 год, оборотно-сальдовые ведомости по МВЗ за 2022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w:t>
      </w:r>
    </w:p>
    <w:p w14:paraId="7615A9D9" w14:textId="77777777" w:rsidR="000C297E" w:rsidRPr="000C297E" w:rsidRDefault="000C297E" w:rsidP="000C297E">
      <w:pPr>
        <w:ind w:firstLine="720"/>
        <w:jc w:val="both"/>
        <w:rPr>
          <w:sz w:val="28"/>
          <w:szCs w:val="28"/>
        </w:rPr>
      </w:pPr>
      <w:r w:rsidRPr="000C297E">
        <w:rPr>
          <w:sz w:val="28"/>
          <w:szCs w:val="28"/>
        </w:rPr>
        <w:t>При проведении анализа экономической обоснованности представленных для расчёта тарифов АО «ЕВРАЗ ЗСМК»</w:t>
      </w:r>
      <w:r w:rsidRPr="000C297E">
        <w:rPr>
          <w:iCs/>
          <w:sz w:val="28"/>
          <w:szCs w:val="28"/>
          <w:lang w:val="x-none" w:eastAsia="x-none"/>
        </w:rPr>
        <w:t xml:space="preserve"> </w:t>
      </w:r>
      <w:r w:rsidRPr="000C297E">
        <w:rPr>
          <w:sz w:val="28"/>
          <w:szCs w:val="28"/>
        </w:rPr>
        <w:t>материалов, считаем экономически обоснованными расходы по статьям затрат на следующем уровне:</w:t>
      </w:r>
    </w:p>
    <w:p w14:paraId="3821E431" w14:textId="77777777" w:rsidR="000C297E" w:rsidRPr="000C297E" w:rsidRDefault="000C297E" w:rsidP="000C297E">
      <w:pPr>
        <w:ind w:firstLine="720"/>
        <w:jc w:val="both"/>
        <w:rPr>
          <w:sz w:val="28"/>
          <w:szCs w:val="28"/>
        </w:rPr>
      </w:pPr>
      <w:r w:rsidRPr="000C297E">
        <w:rPr>
          <w:sz w:val="28"/>
          <w:szCs w:val="28"/>
        </w:rPr>
        <w:t>Прямые расходы специалист предлагает принять в размере –                        1210414,19 тыс. рублей.</w:t>
      </w:r>
    </w:p>
    <w:p w14:paraId="073BF71C" w14:textId="77777777" w:rsidR="000C297E" w:rsidRPr="000C297E" w:rsidRDefault="000C297E" w:rsidP="000C297E">
      <w:pPr>
        <w:ind w:firstLine="720"/>
        <w:jc w:val="both"/>
        <w:rPr>
          <w:sz w:val="28"/>
          <w:szCs w:val="28"/>
        </w:rPr>
      </w:pPr>
      <w:r w:rsidRPr="000C297E">
        <w:rPr>
          <w:sz w:val="28"/>
          <w:szCs w:val="28"/>
        </w:rPr>
        <w:t>1. Расходы на оплату труда предлагаются организацией в размере 860274,86 тыс. руб.</w:t>
      </w:r>
    </w:p>
    <w:p w14:paraId="22838F57" w14:textId="77777777" w:rsidR="000C297E" w:rsidRPr="000C297E" w:rsidRDefault="000C297E" w:rsidP="000C297E">
      <w:pPr>
        <w:ind w:firstLine="851"/>
        <w:jc w:val="both"/>
        <w:rPr>
          <w:sz w:val="28"/>
          <w:szCs w:val="28"/>
          <w:lang w:eastAsia="x-none"/>
        </w:rPr>
      </w:pPr>
      <w:r w:rsidRPr="000C297E">
        <w:rPr>
          <w:sz w:val="28"/>
          <w:szCs w:val="28"/>
          <w:lang w:eastAsia="en-US"/>
        </w:rPr>
        <w:t xml:space="preserve">Организацией предоставлены расчеты по ФОТ за отчетный период 2022 года и на период регулирования (Т1 стр. 201), штатные расписания за 2022 год и на период регулирования, оборотно-сальдовые ведомости по МВЗ за 2022 год, </w:t>
      </w:r>
      <w:r w:rsidRPr="000C297E">
        <w:rPr>
          <w:sz w:val="28"/>
          <w:szCs w:val="28"/>
          <w:lang w:val="x-none" w:eastAsia="x-none"/>
        </w:rPr>
        <w:t>расчетные таблицы «Расходы на оплату труда за отчетный и расчетный периоды регулирования</w:t>
      </w:r>
      <w:r w:rsidRPr="000C297E">
        <w:rPr>
          <w:sz w:val="28"/>
          <w:szCs w:val="28"/>
          <w:lang w:eastAsia="x-none"/>
        </w:rPr>
        <w:t>»</w:t>
      </w:r>
      <w:r w:rsidRPr="000C297E">
        <w:rPr>
          <w:sz w:val="28"/>
          <w:szCs w:val="28"/>
          <w:lang w:eastAsia="en-US"/>
        </w:rPr>
        <w:t xml:space="preserve">, фактические калькуляции за отчетный период и плановые калькуляции на период регулирования, </w:t>
      </w:r>
      <w:r w:rsidRPr="000C297E">
        <w:rPr>
          <w:sz w:val="28"/>
          <w:szCs w:val="28"/>
          <w:lang w:val="x-none" w:eastAsia="x-none"/>
        </w:rPr>
        <w:t xml:space="preserve">статистическая форма </w:t>
      </w:r>
      <w:r w:rsidRPr="000C297E">
        <w:rPr>
          <w:sz w:val="28"/>
          <w:szCs w:val="28"/>
          <w:lang w:eastAsia="x-none"/>
        </w:rPr>
        <w:t xml:space="preserve"> </w:t>
      </w:r>
      <w:r w:rsidRPr="000C297E">
        <w:rPr>
          <w:sz w:val="28"/>
          <w:szCs w:val="28"/>
          <w:lang w:val="x-none" w:eastAsia="x-none"/>
        </w:rPr>
        <w:t>№ П-4</w:t>
      </w:r>
      <w:r w:rsidRPr="000C297E">
        <w:rPr>
          <w:sz w:val="28"/>
          <w:szCs w:val="28"/>
          <w:lang w:eastAsia="x-none"/>
        </w:rPr>
        <w:t>, форма 4-ФСС.</w:t>
      </w:r>
    </w:p>
    <w:p w14:paraId="2C1ECFDA" w14:textId="77777777" w:rsidR="000C297E" w:rsidRPr="000C297E" w:rsidRDefault="000C297E" w:rsidP="000C297E">
      <w:pPr>
        <w:ind w:firstLine="851"/>
        <w:jc w:val="both"/>
        <w:rPr>
          <w:sz w:val="28"/>
          <w:szCs w:val="28"/>
          <w:lang w:eastAsia="en-US"/>
        </w:rPr>
      </w:pPr>
      <w:r w:rsidRPr="000C297E">
        <w:rPr>
          <w:sz w:val="28"/>
          <w:szCs w:val="28"/>
          <w:lang w:val="x-none" w:eastAsia="x-none"/>
        </w:rPr>
        <w:lastRenderedPageBreak/>
        <w:t xml:space="preserve">Расходы на оплату труда, налоги и сборы с фонда оплаты труда   основного производственного персонала </w:t>
      </w:r>
      <w:r w:rsidRPr="000C297E">
        <w:rPr>
          <w:sz w:val="28"/>
          <w:szCs w:val="28"/>
          <w:lang w:eastAsia="x-none"/>
        </w:rPr>
        <w:t xml:space="preserve">в соответствии с пунктом </w:t>
      </w:r>
      <w:r w:rsidRPr="000C297E">
        <w:rPr>
          <w:sz w:val="28"/>
          <w:szCs w:val="28"/>
          <w:lang w:val="x-none" w:eastAsia="x-none"/>
        </w:rPr>
        <w:t xml:space="preserve">4.3 Методических рекомендаций  </w:t>
      </w:r>
      <w:r w:rsidRPr="000C297E">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518B078" w14:textId="77777777" w:rsidR="000C297E" w:rsidRPr="000C297E" w:rsidRDefault="000C297E" w:rsidP="000C297E">
      <w:pPr>
        <w:ind w:firstLine="851"/>
        <w:jc w:val="both"/>
        <w:rPr>
          <w:sz w:val="28"/>
          <w:szCs w:val="28"/>
          <w:lang w:val="x-none" w:eastAsia="x-none"/>
        </w:rPr>
      </w:pPr>
      <w:r w:rsidRPr="000C297E">
        <w:rPr>
          <w:sz w:val="28"/>
          <w:szCs w:val="28"/>
          <w:lang w:eastAsia="en-US"/>
        </w:rPr>
        <w:t xml:space="preserve">Согласно п. 4.3. Методики </w:t>
      </w:r>
      <w:proofErr w:type="spellStart"/>
      <w:r w:rsidRPr="000C297E">
        <w:rPr>
          <w:sz w:val="28"/>
          <w:szCs w:val="28"/>
          <w:lang w:eastAsia="en-US"/>
        </w:rPr>
        <w:t>ч</w:t>
      </w:r>
      <w:r w:rsidRPr="000C297E">
        <w:rPr>
          <w:sz w:val="28"/>
          <w:szCs w:val="28"/>
          <w:lang w:eastAsia="x-none"/>
        </w:rPr>
        <w:t>и</w:t>
      </w:r>
      <w:r w:rsidRPr="000C297E">
        <w:rPr>
          <w:sz w:val="28"/>
          <w:szCs w:val="28"/>
          <w:lang w:val="x-none" w:eastAsia="x-none"/>
        </w:rPr>
        <w:t>сленность</w:t>
      </w:r>
      <w:proofErr w:type="spellEnd"/>
      <w:r w:rsidRPr="000C297E">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0F36B002" w14:textId="77777777" w:rsidR="000C297E" w:rsidRPr="000C297E" w:rsidRDefault="000C297E" w:rsidP="000C297E">
      <w:pPr>
        <w:ind w:firstLine="567"/>
        <w:jc w:val="both"/>
        <w:rPr>
          <w:sz w:val="28"/>
          <w:szCs w:val="28"/>
          <w:lang w:eastAsia="x-none"/>
        </w:rPr>
      </w:pPr>
      <w:r w:rsidRPr="000C297E">
        <w:rPr>
          <w:sz w:val="28"/>
          <w:szCs w:val="28"/>
          <w:lang w:eastAsia="x-none"/>
        </w:rPr>
        <w:t xml:space="preserve">Организация предлагает включить в расчет </w:t>
      </w:r>
      <w:proofErr w:type="gramStart"/>
      <w:r w:rsidRPr="000C297E">
        <w:rPr>
          <w:sz w:val="28"/>
          <w:szCs w:val="28"/>
          <w:lang w:eastAsia="x-none"/>
        </w:rPr>
        <w:t>тарифа  численность</w:t>
      </w:r>
      <w:proofErr w:type="gramEnd"/>
      <w:r w:rsidRPr="000C297E">
        <w:rPr>
          <w:sz w:val="28"/>
          <w:szCs w:val="28"/>
          <w:lang w:eastAsia="x-none"/>
        </w:rPr>
        <w:t xml:space="preserve"> в составе 1007 единиц.</w:t>
      </w:r>
    </w:p>
    <w:p w14:paraId="400AE9FC" w14:textId="77777777" w:rsidR="000C297E" w:rsidRPr="000C297E" w:rsidRDefault="000C297E" w:rsidP="000C297E">
      <w:pPr>
        <w:ind w:firstLine="567"/>
        <w:jc w:val="both"/>
        <w:rPr>
          <w:sz w:val="28"/>
          <w:szCs w:val="28"/>
          <w:lang w:eastAsia="en-US"/>
        </w:rPr>
      </w:pPr>
      <w:r w:rsidRPr="000C297E">
        <w:rPr>
          <w:sz w:val="28"/>
          <w:szCs w:val="28"/>
          <w:lang w:eastAsia="en-US"/>
        </w:rPr>
        <w:t xml:space="preserve"> Специалист предлагает численность принять по факту 2022, за исключением численности работников, которые не относятся на регулируемую деятельность, а именно 5-ти должностей операторов </w:t>
      </w:r>
      <w:proofErr w:type="spellStart"/>
      <w:r w:rsidRPr="000C297E">
        <w:rPr>
          <w:sz w:val="28"/>
          <w:szCs w:val="28"/>
          <w:lang w:eastAsia="en-US"/>
        </w:rPr>
        <w:t>копировально</w:t>
      </w:r>
      <w:proofErr w:type="spellEnd"/>
      <w:r w:rsidRPr="000C297E">
        <w:rPr>
          <w:sz w:val="28"/>
          <w:szCs w:val="28"/>
          <w:lang w:eastAsia="en-US"/>
        </w:rPr>
        <w:t xml:space="preserve"> -множительной техники.</w:t>
      </w:r>
    </w:p>
    <w:p w14:paraId="7DBF374B" w14:textId="77777777" w:rsidR="000C297E" w:rsidRPr="000C297E" w:rsidRDefault="000C297E" w:rsidP="000C297E">
      <w:pPr>
        <w:ind w:firstLine="567"/>
        <w:jc w:val="both"/>
        <w:rPr>
          <w:sz w:val="28"/>
          <w:szCs w:val="28"/>
          <w:lang w:eastAsia="en-US"/>
        </w:rPr>
      </w:pPr>
      <w:r w:rsidRPr="000C297E">
        <w:rPr>
          <w:sz w:val="28"/>
          <w:szCs w:val="28"/>
          <w:lang w:eastAsia="en-US"/>
        </w:rPr>
        <w:t>Согласно пункту 4.3. Методики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 В связи с этим исключена численность работников, превышающая нормативные значения: 3 приемосдатчика груза, 3 диспетчера района, 1 начальник смены, 3 дежурных по станции, 2 машиниста инструктора, 2 слесаря по ремонту подвижного состава.</w:t>
      </w:r>
    </w:p>
    <w:p w14:paraId="2BB934C7" w14:textId="77777777" w:rsidR="000C297E" w:rsidRPr="000C297E" w:rsidRDefault="000C297E" w:rsidP="000C297E">
      <w:pPr>
        <w:ind w:firstLine="567"/>
        <w:jc w:val="both"/>
        <w:rPr>
          <w:sz w:val="28"/>
          <w:szCs w:val="28"/>
          <w:lang w:eastAsia="en-US"/>
        </w:rPr>
      </w:pPr>
      <w:r w:rsidRPr="000C297E">
        <w:rPr>
          <w:sz w:val="28"/>
          <w:szCs w:val="28"/>
          <w:lang w:eastAsia="en-US"/>
        </w:rPr>
        <w:t>Обоснований для включения в расчет дополнительной численности по предложению организации не представлено.</w:t>
      </w:r>
    </w:p>
    <w:p w14:paraId="7B2A8BEF" w14:textId="77777777" w:rsidR="000C297E" w:rsidRPr="000C297E" w:rsidRDefault="000C297E" w:rsidP="000C297E">
      <w:pPr>
        <w:ind w:firstLine="567"/>
        <w:jc w:val="both"/>
        <w:rPr>
          <w:sz w:val="28"/>
          <w:szCs w:val="28"/>
          <w:lang w:eastAsia="en-US"/>
        </w:rPr>
      </w:pPr>
      <w:r w:rsidRPr="000C297E">
        <w:rPr>
          <w:sz w:val="28"/>
          <w:szCs w:val="28"/>
          <w:lang w:eastAsia="en-US"/>
        </w:rPr>
        <w:t xml:space="preserve"> Предлагаемая специалистом численность на период регулирования составит 920 единиц.</w:t>
      </w:r>
    </w:p>
    <w:p w14:paraId="2A474144" w14:textId="77777777" w:rsidR="000C297E" w:rsidRPr="000C297E" w:rsidRDefault="000C297E" w:rsidP="000C297E">
      <w:pPr>
        <w:ind w:firstLine="567"/>
        <w:jc w:val="both"/>
        <w:rPr>
          <w:sz w:val="28"/>
          <w:szCs w:val="28"/>
          <w:lang w:eastAsia="en-US"/>
        </w:rPr>
      </w:pPr>
      <w:r w:rsidRPr="000C297E">
        <w:rPr>
          <w:sz w:val="28"/>
          <w:szCs w:val="28"/>
          <w:lang w:eastAsia="en-US"/>
        </w:rPr>
        <w:t>Организация предлагает среднемесячную заработную плату в размере                   – 71191,23 тыс. руб.</w:t>
      </w:r>
    </w:p>
    <w:p w14:paraId="0A9FA7D8" w14:textId="77777777" w:rsidR="000C297E" w:rsidRPr="000C297E" w:rsidRDefault="000C297E" w:rsidP="000C297E">
      <w:pPr>
        <w:ind w:firstLine="567"/>
        <w:jc w:val="both"/>
        <w:rPr>
          <w:sz w:val="28"/>
          <w:szCs w:val="28"/>
        </w:rPr>
      </w:pPr>
      <w:r w:rsidRPr="000C297E">
        <w:rPr>
          <w:sz w:val="28"/>
          <w:szCs w:val="28"/>
        </w:rPr>
        <w:t xml:space="preserve">Следует отметить, что фактическая заработная плата на предприятии превышает плановый размер на 2023 год. В связи с этим, </w:t>
      </w:r>
      <w:proofErr w:type="gramStart"/>
      <w:r w:rsidRPr="000C297E">
        <w:rPr>
          <w:sz w:val="28"/>
          <w:szCs w:val="28"/>
        </w:rPr>
        <w:t>среднемесячную  заработную</w:t>
      </w:r>
      <w:proofErr w:type="gramEnd"/>
      <w:r w:rsidRPr="000C297E">
        <w:rPr>
          <w:sz w:val="28"/>
          <w:szCs w:val="28"/>
        </w:rPr>
        <w:t xml:space="preserve"> плату специалист предлагает принять  по плану 2023 года с учетом индекса Минэкономразвития России 106% на  2023 год размер, которой составит 53486,5 рублей.</w:t>
      </w:r>
      <w:r w:rsidRPr="000C297E">
        <w:t xml:space="preserve"> </w:t>
      </w:r>
      <w:r w:rsidRPr="000C297E">
        <w:rPr>
          <w:sz w:val="28"/>
          <w:szCs w:val="28"/>
        </w:rPr>
        <w:t xml:space="preserve"> Предлагаемое организацией наращивание заработной платы выше темпов роста </w:t>
      </w:r>
      <w:proofErr w:type="gramStart"/>
      <w:r w:rsidRPr="000C297E">
        <w:rPr>
          <w:sz w:val="28"/>
          <w:szCs w:val="28"/>
        </w:rPr>
        <w:t>инфляции  экономически</w:t>
      </w:r>
      <w:proofErr w:type="gramEnd"/>
      <w:r w:rsidRPr="000C297E">
        <w:rPr>
          <w:sz w:val="28"/>
          <w:szCs w:val="28"/>
        </w:rPr>
        <w:t xml:space="preserve"> необоснованно. </w:t>
      </w:r>
    </w:p>
    <w:p w14:paraId="29F6D0A7" w14:textId="77777777" w:rsidR="000C297E" w:rsidRPr="000C297E" w:rsidRDefault="000C297E" w:rsidP="000C297E">
      <w:pPr>
        <w:ind w:firstLine="720"/>
        <w:jc w:val="both"/>
        <w:rPr>
          <w:sz w:val="28"/>
          <w:szCs w:val="28"/>
        </w:rPr>
      </w:pPr>
      <w:r w:rsidRPr="000C297E">
        <w:rPr>
          <w:sz w:val="28"/>
          <w:szCs w:val="28"/>
        </w:rPr>
        <w:lastRenderedPageBreak/>
        <w:t xml:space="preserve">Расходы по </w:t>
      </w:r>
      <w:proofErr w:type="gramStart"/>
      <w:r w:rsidRPr="000C297E">
        <w:rPr>
          <w:sz w:val="28"/>
          <w:szCs w:val="28"/>
        </w:rPr>
        <w:t>ФОТ  специалист</w:t>
      </w:r>
      <w:proofErr w:type="gramEnd"/>
      <w:r w:rsidRPr="000C297E">
        <w:rPr>
          <w:sz w:val="28"/>
          <w:szCs w:val="28"/>
        </w:rPr>
        <w:t xml:space="preserve"> предлагает принять на период регулирования в размере 590491,1 </w:t>
      </w:r>
      <w:proofErr w:type="spellStart"/>
      <w:r w:rsidRPr="000C297E">
        <w:rPr>
          <w:sz w:val="28"/>
          <w:szCs w:val="28"/>
        </w:rPr>
        <w:t>тыс.руб</w:t>
      </w:r>
      <w:proofErr w:type="spellEnd"/>
      <w:r w:rsidRPr="000C297E">
        <w:rPr>
          <w:sz w:val="28"/>
          <w:szCs w:val="28"/>
        </w:rPr>
        <w:t xml:space="preserve">.  с учетом принятой численности и среднемесячной заработной платы. </w:t>
      </w:r>
    </w:p>
    <w:p w14:paraId="7CAF5F92" w14:textId="77777777" w:rsidR="000C297E" w:rsidRPr="000C297E" w:rsidRDefault="000C297E" w:rsidP="000C297E">
      <w:pPr>
        <w:ind w:firstLine="709"/>
        <w:jc w:val="both"/>
        <w:rPr>
          <w:color w:val="FF0000"/>
          <w:sz w:val="28"/>
          <w:szCs w:val="28"/>
        </w:rPr>
      </w:pPr>
      <w:r w:rsidRPr="000C297E">
        <w:rPr>
          <w:sz w:val="28"/>
          <w:szCs w:val="28"/>
        </w:rPr>
        <w:t>2</w:t>
      </w:r>
      <w:r w:rsidRPr="000C297E">
        <w:rPr>
          <w:color w:val="FF0000"/>
          <w:sz w:val="28"/>
          <w:szCs w:val="28"/>
        </w:rPr>
        <w:t xml:space="preserve">. </w:t>
      </w:r>
      <w:r w:rsidRPr="000C297E">
        <w:rPr>
          <w:sz w:val="28"/>
          <w:szCs w:val="28"/>
        </w:rPr>
        <w:t xml:space="preserve">Расходы на налоги и сборы АО «ЕВРАЗ ЗСМК» предлагает принять в размере 291783,70 тыс. руб. </w:t>
      </w:r>
    </w:p>
    <w:p w14:paraId="6EF25A20" w14:textId="77777777" w:rsidR="000C297E" w:rsidRPr="000C297E" w:rsidRDefault="000C297E" w:rsidP="000C297E">
      <w:pPr>
        <w:ind w:firstLine="851"/>
        <w:jc w:val="both"/>
        <w:rPr>
          <w:sz w:val="28"/>
          <w:szCs w:val="28"/>
        </w:rPr>
      </w:pPr>
      <w:r w:rsidRPr="000C297E">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w:t>
      </w:r>
      <w:proofErr w:type="gramStart"/>
      <w:r w:rsidRPr="000C297E">
        <w:rPr>
          <w:sz w:val="28"/>
          <w:szCs w:val="28"/>
        </w:rPr>
        <w:t>форма  4</w:t>
      </w:r>
      <w:proofErr w:type="gramEnd"/>
      <w:r w:rsidRPr="000C297E">
        <w:rPr>
          <w:sz w:val="28"/>
          <w:szCs w:val="28"/>
        </w:rPr>
        <w:t>-ФСС (Т5 стр.438).</w:t>
      </w:r>
    </w:p>
    <w:p w14:paraId="627861A7" w14:textId="77777777" w:rsidR="000C297E" w:rsidRPr="000C297E" w:rsidRDefault="000C297E" w:rsidP="000C297E">
      <w:pPr>
        <w:ind w:firstLine="851"/>
        <w:jc w:val="both"/>
      </w:pPr>
      <w:r w:rsidRPr="000C297E">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3F473064" w14:textId="77777777" w:rsidR="000C297E" w:rsidRPr="000C297E" w:rsidRDefault="000C297E" w:rsidP="000C297E">
      <w:pPr>
        <w:ind w:firstLine="851"/>
        <w:jc w:val="both"/>
        <w:rPr>
          <w:sz w:val="28"/>
          <w:szCs w:val="28"/>
        </w:rPr>
      </w:pPr>
      <w:r w:rsidRPr="000C297E">
        <w:rPr>
          <w:sz w:val="28"/>
          <w:szCs w:val="28"/>
        </w:rPr>
        <w:t>Налоги и сборы с фонда оплаты труда специалист РЭК Кузбасса предлагает принять в соответствии с действующим законодательством, на основании представленных уведомлений о размере страховых взносов на обязательное социальное страхование от несчастных случаев на производстве и профессиональных заболеваний (31,94%) (Т5 стр. 438).</w:t>
      </w:r>
    </w:p>
    <w:p w14:paraId="2918354F" w14:textId="77777777" w:rsidR="000C297E" w:rsidRPr="000C297E" w:rsidRDefault="000C297E" w:rsidP="000C297E">
      <w:pPr>
        <w:ind w:firstLine="851"/>
        <w:jc w:val="both"/>
        <w:rPr>
          <w:sz w:val="28"/>
          <w:szCs w:val="28"/>
        </w:rPr>
      </w:pPr>
      <w:r w:rsidRPr="000C297E">
        <w:rPr>
          <w:sz w:val="28"/>
          <w:szCs w:val="28"/>
        </w:rPr>
        <w:t>Расходы на налоги и сборы с фонда оплаты труда специалист предлагает принять в размере 18 602,80 тыс. руб.</w:t>
      </w:r>
    </w:p>
    <w:p w14:paraId="20C1EE65" w14:textId="77777777" w:rsidR="000C297E" w:rsidRPr="000C297E" w:rsidRDefault="000C297E" w:rsidP="000C297E">
      <w:pPr>
        <w:ind w:firstLine="709"/>
        <w:jc w:val="both"/>
        <w:rPr>
          <w:sz w:val="28"/>
          <w:szCs w:val="28"/>
        </w:rPr>
      </w:pPr>
      <w:r w:rsidRPr="000C297E">
        <w:rPr>
          <w:szCs w:val="28"/>
        </w:rPr>
        <w:t>3</w:t>
      </w:r>
      <w:r w:rsidRPr="000C297E">
        <w:rPr>
          <w:sz w:val="28"/>
          <w:szCs w:val="28"/>
        </w:rPr>
        <w:t xml:space="preserve">. Расходы на топливо и ГСМ организация предлагает принять в размере 375214,15 тыс. руб. </w:t>
      </w:r>
    </w:p>
    <w:p w14:paraId="4AE3523C" w14:textId="77777777" w:rsidR="000C297E" w:rsidRPr="000C297E" w:rsidRDefault="000C297E" w:rsidP="000C297E">
      <w:pPr>
        <w:ind w:firstLine="851"/>
        <w:jc w:val="both"/>
        <w:rPr>
          <w:color w:val="000000"/>
          <w:spacing w:val="6"/>
          <w:sz w:val="28"/>
          <w:szCs w:val="28"/>
          <w:lang w:eastAsia="x-none"/>
        </w:rPr>
      </w:pPr>
      <w:r w:rsidRPr="000C297E">
        <w:rPr>
          <w:color w:val="000000"/>
          <w:spacing w:val="6"/>
          <w:sz w:val="28"/>
          <w:szCs w:val="28"/>
          <w:lang w:eastAsia="x-none"/>
        </w:rPr>
        <w:t xml:space="preserve">Для подтверждения расходов  за отчетный период  и на период регулирования организацией представлены расчеты (Т1 стр.54), оборотно-сальдовые ведомости по МВЗ за 2022 год (Т1), реестры счетов-фактур и счета-фактуры за 2022 и  январь-март 2023 года (Т18), фактические калькуляции за отчетный период, плановые калькуляции, а также договоры на поставку дизельного топлива и смазочных материалов (Т18). </w:t>
      </w:r>
    </w:p>
    <w:p w14:paraId="0DD6B4D2" w14:textId="77777777" w:rsidR="000C297E" w:rsidRPr="000C297E" w:rsidRDefault="000C297E" w:rsidP="000C297E">
      <w:pPr>
        <w:ind w:firstLine="851"/>
        <w:jc w:val="both"/>
        <w:rPr>
          <w:color w:val="000000"/>
          <w:spacing w:val="6"/>
          <w:sz w:val="28"/>
          <w:szCs w:val="28"/>
          <w:lang w:eastAsia="x-none"/>
        </w:rPr>
      </w:pPr>
      <w:r w:rsidRPr="000C297E">
        <w:rPr>
          <w:color w:val="000000"/>
          <w:spacing w:val="6"/>
          <w:sz w:val="28"/>
          <w:szCs w:val="28"/>
          <w:lang w:eastAsia="x-none"/>
        </w:rPr>
        <w:t xml:space="preserve">На период регулирования затраты на дизельное топливо для тепловозов специалист предлагает принять с учетом норм расхода дизельного топлива  по факту отчетного периода 2022 года (5964 </w:t>
      </w:r>
      <w:proofErr w:type="spellStart"/>
      <w:r w:rsidRPr="000C297E">
        <w:rPr>
          <w:color w:val="000000"/>
          <w:spacing w:val="6"/>
          <w:sz w:val="28"/>
          <w:szCs w:val="28"/>
          <w:lang w:eastAsia="x-none"/>
        </w:rPr>
        <w:t>тн</w:t>
      </w:r>
      <w:proofErr w:type="spellEnd"/>
      <w:r w:rsidRPr="000C297E">
        <w:rPr>
          <w:color w:val="000000"/>
          <w:spacing w:val="6"/>
          <w:sz w:val="28"/>
          <w:szCs w:val="28"/>
          <w:lang w:eastAsia="x-none"/>
        </w:rPr>
        <w:t xml:space="preserve">.) и  с учетом цены за  1 тонну по факту отчетного периода 2022 года с ИЦП производства нефтепродуктов Минэкономразвития России 98,6%, а также с учетом изменения объемов перевозки.  </w:t>
      </w:r>
    </w:p>
    <w:p w14:paraId="00E39AC9" w14:textId="77777777" w:rsidR="000C297E" w:rsidRPr="000C297E" w:rsidRDefault="000C297E" w:rsidP="000C297E">
      <w:pPr>
        <w:ind w:firstLine="851"/>
        <w:jc w:val="both"/>
        <w:rPr>
          <w:color w:val="000000"/>
          <w:spacing w:val="6"/>
          <w:sz w:val="28"/>
          <w:szCs w:val="28"/>
          <w:lang w:eastAsia="x-none"/>
        </w:rPr>
      </w:pPr>
      <w:r w:rsidRPr="000C297E">
        <w:rPr>
          <w:sz w:val="28"/>
          <w:szCs w:val="28"/>
          <w:lang w:eastAsia="x-none"/>
        </w:rPr>
        <w:t>Специалист предлагает принять расходы на дизельное топливо в размере – 301792,60 тыс. руб.</w:t>
      </w:r>
    </w:p>
    <w:p w14:paraId="36B5B0DD" w14:textId="77777777" w:rsidR="000C297E" w:rsidRPr="000C297E" w:rsidRDefault="000C297E" w:rsidP="000C297E">
      <w:pPr>
        <w:ind w:firstLine="851"/>
        <w:jc w:val="both"/>
        <w:rPr>
          <w:sz w:val="28"/>
          <w:szCs w:val="28"/>
          <w:lang w:eastAsia="x-none"/>
        </w:rPr>
      </w:pPr>
      <w:r w:rsidRPr="000C297E">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0C297E">
        <w:rPr>
          <w:sz w:val="28"/>
          <w:szCs w:val="28"/>
          <w:lang w:eastAsia="x-none"/>
        </w:rPr>
        <w:t>смазочные материалы не должен превышать 4% от расхода дизельного топлива.</w:t>
      </w:r>
    </w:p>
    <w:p w14:paraId="734EEFB1" w14:textId="77777777" w:rsidR="000C297E" w:rsidRPr="000C297E" w:rsidRDefault="000C297E" w:rsidP="000C297E">
      <w:pPr>
        <w:ind w:firstLine="851"/>
        <w:jc w:val="both"/>
        <w:rPr>
          <w:sz w:val="28"/>
          <w:szCs w:val="28"/>
          <w:lang w:eastAsia="x-none"/>
        </w:rPr>
      </w:pPr>
      <w:r w:rsidRPr="000C297E">
        <w:rPr>
          <w:sz w:val="28"/>
          <w:szCs w:val="28"/>
          <w:lang w:eastAsia="x-none"/>
        </w:rPr>
        <w:t xml:space="preserve">Специалист предлагает принять </w:t>
      </w:r>
      <w:proofErr w:type="gramStart"/>
      <w:r w:rsidRPr="000C297E">
        <w:rPr>
          <w:sz w:val="28"/>
          <w:szCs w:val="28"/>
          <w:lang w:eastAsia="x-none"/>
        </w:rPr>
        <w:t>расходы  согласно</w:t>
      </w:r>
      <w:proofErr w:type="gramEnd"/>
      <w:r w:rsidRPr="000C297E">
        <w:rPr>
          <w:sz w:val="28"/>
          <w:szCs w:val="28"/>
          <w:lang w:eastAsia="x-none"/>
        </w:rPr>
        <w:t xml:space="preserve"> Методике  в размере 4% от фактического годового расхода дизельного топлива с учетом  цены дизтоплива по факту отчетного периода и с учетом ИПЦ Минэкономразвития России 106 % на 2023 год.  Расходы составят 18764,60 тыс. руб.</w:t>
      </w:r>
    </w:p>
    <w:p w14:paraId="364E43B3" w14:textId="77777777" w:rsidR="000C297E" w:rsidRPr="000C297E" w:rsidRDefault="000C297E" w:rsidP="000C297E">
      <w:pPr>
        <w:ind w:firstLine="851"/>
        <w:jc w:val="both"/>
        <w:rPr>
          <w:sz w:val="28"/>
          <w:szCs w:val="28"/>
          <w:lang w:eastAsia="x-none"/>
        </w:rPr>
      </w:pPr>
      <w:r w:rsidRPr="000C297E">
        <w:rPr>
          <w:sz w:val="28"/>
          <w:szCs w:val="28"/>
          <w:lang w:eastAsia="x-none"/>
        </w:rPr>
        <w:t>Расходы на дизельное топливо и смазочные материалы составят                  320557,20 тыс. руб.</w:t>
      </w:r>
    </w:p>
    <w:p w14:paraId="7388012B" w14:textId="77777777" w:rsidR="000C297E" w:rsidRPr="000C297E" w:rsidRDefault="000C297E" w:rsidP="000C297E">
      <w:pPr>
        <w:ind w:firstLine="851"/>
        <w:jc w:val="both"/>
        <w:rPr>
          <w:sz w:val="28"/>
          <w:szCs w:val="28"/>
          <w:lang w:eastAsia="x-none"/>
        </w:rPr>
      </w:pPr>
      <w:r w:rsidRPr="000C297E">
        <w:rPr>
          <w:sz w:val="28"/>
          <w:szCs w:val="28"/>
          <w:lang w:val="x-none" w:eastAsia="x-none"/>
        </w:rPr>
        <w:lastRenderedPageBreak/>
        <w:t xml:space="preserve">4. Расходы на ремонты, техническое обслуживание основных средств организация предлагает принять в размере </w:t>
      </w:r>
      <w:r w:rsidRPr="000C297E">
        <w:rPr>
          <w:sz w:val="28"/>
          <w:szCs w:val="28"/>
          <w:lang w:eastAsia="x-none"/>
        </w:rPr>
        <w:t>368967,28</w:t>
      </w:r>
      <w:r w:rsidRPr="000C297E">
        <w:rPr>
          <w:sz w:val="28"/>
          <w:szCs w:val="28"/>
          <w:lang w:val="x-none" w:eastAsia="x-none"/>
        </w:rPr>
        <w:t xml:space="preserve"> </w:t>
      </w:r>
      <w:proofErr w:type="spellStart"/>
      <w:r w:rsidRPr="000C297E">
        <w:rPr>
          <w:sz w:val="28"/>
          <w:szCs w:val="28"/>
          <w:lang w:val="x-none" w:eastAsia="x-none"/>
        </w:rPr>
        <w:t>тыс.руб</w:t>
      </w:r>
      <w:proofErr w:type="spellEnd"/>
      <w:r w:rsidRPr="000C297E">
        <w:rPr>
          <w:sz w:val="28"/>
          <w:szCs w:val="28"/>
          <w:lang w:eastAsia="x-none"/>
        </w:rPr>
        <w:t xml:space="preserve"> </w:t>
      </w:r>
    </w:p>
    <w:p w14:paraId="43A1B1FA" w14:textId="77777777" w:rsidR="000C297E" w:rsidRPr="000C297E" w:rsidRDefault="000C297E" w:rsidP="000C297E">
      <w:pPr>
        <w:ind w:firstLine="851"/>
        <w:jc w:val="both"/>
        <w:rPr>
          <w:bCs/>
          <w:sz w:val="28"/>
          <w:szCs w:val="28"/>
        </w:rPr>
      </w:pPr>
      <w:r w:rsidRPr="000C297E">
        <w:rPr>
          <w:sz w:val="28"/>
          <w:szCs w:val="28"/>
        </w:rPr>
        <w:t>В соответствии с пунктом 4.8 Методических рекомендаций, р</w:t>
      </w:r>
      <w:r w:rsidRPr="000C297E">
        <w:rPr>
          <w:bCs/>
          <w:sz w:val="28"/>
          <w:szCs w:val="28"/>
        </w:rPr>
        <w:t>асходы на ремонт и техническое обслуживание включают расходы на:</w:t>
      </w:r>
    </w:p>
    <w:p w14:paraId="2D359844" w14:textId="77777777" w:rsidR="000C297E" w:rsidRPr="000C297E" w:rsidRDefault="000C297E" w:rsidP="000C297E">
      <w:pPr>
        <w:ind w:firstLine="851"/>
        <w:jc w:val="both"/>
        <w:rPr>
          <w:bCs/>
          <w:sz w:val="28"/>
          <w:szCs w:val="28"/>
        </w:rPr>
      </w:pPr>
      <w:r w:rsidRPr="000C297E">
        <w:rPr>
          <w:bCs/>
          <w:sz w:val="28"/>
          <w:szCs w:val="28"/>
        </w:rPr>
        <w:t xml:space="preserve">текущее содержание путей, капитальный, средний, </w:t>
      </w:r>
      <w:proofErr w:type="spellStart"/>
      <w:r w:rsidRPr="000C297E">
        <w:rPr>
          <w:bCs/>
          <w:sz w:val="28"/>
          <w:szCs w:val="28"/>
        </w:rPr>
        <w:t>подъёмочный</w:t>
      </w:r>
      <w:proofErr w:type="spellEnd"/>
      <w:r w:rsidRPr="000C297E">
        <w:rPr>
          <w:bCs/>
          <w:sz w:val="28"/>
          <w:szCs w:val="28"/>
        </w:rPr>
        <w:t xml:space="preserve">                    ремонты пути и другие ремонтные работы;</w:t>
      </w:r>
    </w:p>
    <w:p w14:paraId="7C1F3760" w14:textId="77777777" w:rsidR="000C297E" w:rsidRPr="000C297E" w:rsidRDefault="000C297E" w:rsidP="000C297E">
      <w:pPr>
        <w:ind w:firstLine="851"/>
        <w:jc w:val="both"/>
        <w:rPr>
          <w:bCs/>
          <w:sz w:val="28"/>
          <w:szCs w:val="28"/>
        </w:rPr>
      </w:pPr>
      <w:r w:rsidRPr="000C297E">
        <w:rPr>
          <w:bCs/>
          <w:sz w:val="28"/>
          <w:szCs w:val="28"/>
        </w:rPr>
        <w:t>содержание, ремонт и смену стрелочных переводов;</w:t>
      </w:r>
    </w:p>
    <w:p w14:paraId="549C5370" w14:textId="77777777" w:rsidR="000C297E" w:rsidRPr="000C297E" w:rsidRDefault="000C297E" w:rsidP="000C297E">
      <w:pPr>
        <w:ind w:firstLine="851"/>
        <w:jc w:val="both"/>
        <w:rPr>
          <w:bCs/>
          <w:sz w:val="28"/>
          <w:szCs w:val="28"/>
        </w:rPr>
      </w:pPr>
      <w:r w:rsidRPr="000C297E">
        <w:rPr>
          <w:bCs/>
          <w:sz w:val="28"/>
          <w:szCs w:val="28"/>
        </w:rPr>
        <w:t>ремонт и эксплуатацию подвижного состава;</w:t>
      </w:r>
    </w:p>
    <w:p w14:paraId="0C39C961" w14:textId="77777777" w:rsidR="000C297E" w:rsidRPr="000C297E" w:rsidRDefault="000C297E" w:rsidP="000C297E">
      <w:pPr>
        <w:ind w:firstLine="851"/>
        <w:jc w:val="both"/>
        <w:rPr>
          <w:bCs/>
          <w:sz w:val="28"/>
          <w:szCs w:val="28"/>
        </w:rPr>
      </w:pPr>
      <w:r w:rsidRPr="000C297E">
        <w:rPr>
          <w:bCs/>
          <w:sz w:val="28"/>
          <w:szCs w:val="28"/>
        </w:rPr>
        <w:t>ремонт и эксплуатацию автотранспорта;</w:t>
      </w:r>
    </w:p>
    <w:p w14:paraId="1FEF51FA" w14:textId="77777777" w:rsidR="000C297E" w:rsidRPr="000C297E" w:rsidRDefault="000C297E" w:rsidP="000C297E">
      <w:pPr>
        <w:ind w:firstLine="851"/>
        <w:jc w:val="both"/>
        <w:rPr>
          <w:bCs/>
          <w:sz w:val="28"/>
          <w:szCs w:val="28"/>
        </w:rPr>
      </w:pPr>
      <w:r w:rsidRPr="000C297E">
        <w:rPr>
          <w:bCs/>
          <w:sz w:val="28"/>
          <w:szCs w:val="28"/>
        </w:rPr>
        <w:t>ремонт и эксплуатацию устройств сигнализации и связи;</w:t>
      </w:r>
    </w:p>
    <w:p w14:paraId="3B289F17" w14:textId="77777777" w:rsidR="000C297E" w:rsidRPr="000C297E" w:rsidRDefault="000C297E" w:rsidP="000C297E">
      <w:pPr>
        <w:ind w:firstLine="851"/>
        <w:jc w:val="both"/>
        <w:rPr>
          <w:bCs/>
          <w:sz w:val="28"/>
          <w:szCs w:val="28"/>
        </w:rPr>
      </w:pPr>
      <w:r w:rsidRPr="000C297E">
        <w:rPr>
          <w:bCs/>
          <w:sz w:val="28"/>
          <w:szCs w:val="28"/>
        </w:rPr>
        <w:t>ремонт и содержание зданий и сооружений;</w:t>
      </w:r>
    </w:p>
    <w:p w14:paraId="206C02D5" w14:textId="77777777" w:rsidR="000C297E" w:rsidRPr="000C297E" w:rsidRDefault="000C297E" w:rsidP="000C297E">
      <w:pPr>
        <w:ind w:firstLine="851"/>
        <w:jc w:val="both"/>
        <w:rPr>
          <w:bCs/>
          <w:sz w:val="28"/>
          <w:szCs w:val="28"/>
        </w:rPr>
      </w:pPr>
      <w:r w:rsidRPr="000C297E">
        <w:rPr>
          <w:bCs/>
          <w:sz w:val="28"/>
          <w:szCs w:val="28"/>
        </w:rPr>
        <w:t>ремонт подвижного состава;</w:t>
      </w:r>
    </w:p>
    <w:p w14:paraId="6AB5782C" w14:textId="77777777" w:rsidR="000C297E" w:rsidRPr="000C297E" w:rsidRDefault="000C297E" w:rsidP="000C297E">
      <w:pPr>
        <w:ind w:firstLine="851"/>
        <w:jc w:val="both"/>
        <w:rPr>
          <w:bCs/>
          <w:sz w:val="28"/>
          <w:szCs w:val="28"/>
        </w:rPr>
      </w:pPr>
      <w:r w:rsidRPr="000C297E">
        <w:rPr>
          <w:bCs/>
          <w:sz w:val="28"/>
          <w:szCs w:val="28"/>
        </w:rPr>
        <w:t>прочие затраты.</w:t>
      </w:r>
    </w:p>
    <w:p w14:paraId="4ED0252C" w14:textId="77777777" w:rsidR="000C297E" w:rsidRPr="000C297E" w:rsidRDefault="000C297E" w:rsidP="000C297E">
      <w:pPr>
        <w:ind w:firstLine="851"/>
        <w:jc w:val="both"/>
        <w:rPr>
          <w:bCs/>
          <w:sz w:val="28"/>
          <w:szCs w:val="28"/>
        </w:rPr>
      </w:pPr>
      <w:r w:rsidRPr="000C297E">
        <w:rPr>
          <w:sz w:val="28"/>
          <w:szCs w:val="28"/>
        </w:rPr>
        <w:t>Исходной базой для определения</w:t>
      </w:r>
      <w:r w:rsidRPr="000C297E">
        <w:rPr>
          <w:bCs/>
          <w:sz w:val="28"/>
          <w:szCs w:val="28"/>
        </w:rPr>
        <w:t xml:space="preserve"> расходов на ремонты и техническое обслуживание являются:</w:t>
      </w:r>
    </w:p>
    <w:p w14:paraId="222EE61F" w14:textId="77777777" w:rsidR="000C297E" w:rsidRPr="000C297E" w:rsidRDefault="000C297E" w:rsidP="000C297E">
      <w:pPr>
        <w:ind w:firstLine="851"/>
        <w:jc w:val="both"/>
        <w:rPr>
          <w:b/>
          <w:bCs/>
          <w:sz w:val="28"/>
          <w:szCs w:val="28"/>
        </w:rPr>
      </w:pPr>
      <w:r w:rsidRPr="000C297E">
        <w:rPr>
          <w:bCs/>
          <w:sz w:val="28"/>
          <w:szCs w:val="28"/>
        </w:rPr>
        <w:t xml:space="preserve">   планы проведения ремонтных работ производственно-технических объектов на основании </w:t>
      </w:r>
      <w:r w:rsidRPr="000C297E">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0C297E">
        <w:rPr>
          <w:bCs/>
          <w:sz w:val="28"/>
          <w:szCs w:val="28"/>
        </w:rPr>
        <w:t xml:space="preserve">;  </w:t>
      </w:r>
    </w:p>
    <w:p w14:paraId="7C3F04A1" w14:textId="77777777" w:rsidR="000C297E" w:rsidRPr="000C297E" w:rsidRDefault="000C297E" w:rsidP="000C297E">
      <w:pPr>
        <w:ind w:firstLine="851"/>
        <w:jc w:val="both"/>
        <w:rPr>
          <w:sz w:val="28"/>
          <w:szCs w:val="28"/>
        </w:rPr>
      </w:pPr>
      <w:r w:rsidRPr="000C297E">
        <w:rPr>
          <w:bCs/>
          <w:sz w:val="28"/>
          <w:szCs w:val="28"/>
        </w:rPr>
        <w:t xml:space="preserve">стоимость материалов, запчастей на </w:t>
      </w:r>
      <w:r w:rsidRPr="000C297E">
        <w:rPr>
          <w:sz w:val="28"/>
          <w:szCs w:val="28"/>
        </w:rPr>
        <w:t xml:space="preserve">единицу ремонта и т.д. </w:t>
      </w:r>
    </w:p>
    <w:p w14:paraId="18A19EBC" w14:textId="77777777" w:rsidR="000C297E" w:rsidRPr="000C297E" w:rsidRDefault="000C297E" w:rsidP="000C297E">
      <w:pPr>
        <w:ind w:firstLine="851"/>
        <w:jc w:val="both"/>
        <w:rPr>
          <w:sz w:val="28"/>
          <w:szCs w:val="28"/>
        </w:rPr>
      </w:pPr>
      <w:r w:rsidRPr="000C297E">
        <w:rPr>
          <w:sz w:val="28"/>
          <w:szCs w:val="28"/>
        </w:rPr>
        <w:t>При определении затрат учитываются:</w:t>
      </w:r>
    </w:p>
    <w:p w14:paraId="0B534AB9" w14:textId="77777777" w:rsidR="000C297E" w:rsidRPr="000C297E" w:rsidRDefault="000C297E" w:rsidP="000C297E">
      <w:pPr>
        <w:ind w:firstLine="851"/>
        <w:jc w:val="both"/>
        <w:rPr>
          <w:sz w:val="28"/>
          <w:szCs w:val="28"/>
        </w:rPr>
      </w:pPr>
      <w:r w:rsidRPr="000C297E">
        <w:rPr>
          <w:sz w:val="28"/>
          <w:szCs w:val="28"/>
        </w:rPr>
        <w:t>срок службы основных фондов;</w:t>
      </w:r>
    </w:p>
    <w:p w14:paraId="15664612" w14:textId="77777777" w:rsidR="000C297E" w:rsidRPr="000C297E" w:rsidRDefault="000C297E" w:rsidP="000C297E">
      <w:pPr>
        <w:ind w:firstLine="851"/>
        <w:jc w:val="both"/>
        <w:rPr>
          <w:sz w:val="28"/>
          <w:szCs w:val="28"/>
        </w:rPr>
      </w:pPr>
      <w:r w:rsidRPr="000C297E">
        <w:rPr>
          <w:sz w:val="28"/>
          <w:szCs w:val="28"/>
        </w:rPr>
        <w:t>продолжительность межремонтных сроков;</w:t>
      </w:r>
    </w:p>
    <w:p w14:paraId="0F9AD01F" w14:textId="77777777" w:rsidR="000C297E" w:rsidRPr="000C297E" w:rsidRDefault="000C297E" w:rsidP="000C297E">
      <w:pPr>
        <w:ind w:firstLine="851"/>
        <w:jc w:val="both"/>
        <w:rPr>
          <w:sz w:val="28"/>
          <w:szCs w:val="28"/>
        </w:rPr>
      </w:pPr>
      <w:r w:rsidRPr="000C297E">
        <w:rPr>
          <w:sz w:val="28"/>
          <w:szCs w:val="28"/>
        </w:rPr>
        <w:t>регламент проведения ремонтных работ по каждому виду основных фондов, а также их элементов и конструкций;</w:t>
      </w:r>
    </w:p>
    <w:p w14:paraId="412EF5DA" w14:textId="77777777" w:rsidR="000C297E" w:rsidRPr="000C297E" w:rsidRDefault="000C297E" w:rsidP="000C297E">
      <w:pPr>
        <w:ind w:firstLine="851"/>
        <w:jc w:val="both"/>
        <w:rPr>
          <w:sz w:val="28"/>
          <w:szCs w:val="28"/>
        </w:rPr>
      </w:pPr>
      <w:r w:rsidRPr="000C297E">
        <w:rPr>
          <w:sz w:val="28"/>
          <w:szCs w:val="28"/>
        </w:rPr>
        <w:t xml:space="preserve">сметы затрат на проведение ремонтных работ.  </w:t>
      </w:r>
    </w:p>
    <w:p w14:paraId="419A75B3" w14:textId="77777777" w:rsidR="000C297E" w:rsidRPr="000C297E" w:rsidRDefault="000C297E" w:rsidP="000C297E">
      <w:pPr>
        <w:ind w:firstLine="851"/>
        <w:jc w:val="both"/>
        <w:rPr>
          <w:sz w:val="28"/>
          <w:szCs w:val="28"/>
          <w:lang w:eastAsia="x-none"/>
        </w:rPr>
      </w:pPr>
      <w:r w:rsidRPr="000C297E">
        <w:rPr>
          <w:sz w:val="28"/>
          <w:szCs w:val="28"/>
          <w:lang w:val="x-none" w:eastAsia="x-none"/>
        </w:rPr>
        <w:t xml:space="preserve">Затраты на ремонт и техническое обслуживание основных средств </w:t>
      </w:r>
      <w:r w:rsidRPr="000C297E">
        <w:rPr>
          <w:sz w:val="28"/>
          <w:szCs w:val="28"/>
          <w:lang w:eastAsia="x-none"/>
        </w:rPr>
        <w:t xml:space="preserve">специалист предлагает </w:t>
      </w:r>
      <w:r w:rsidRPr="000C297E">
        <w:rPr>
          <w:sz w:val="28"/>
          <w:szCs w:val="28"/>
          <w:lang w:val="x-none" w:eastAsia="x-none"/>
        </w:rPr>
        <w:t>принят</w:t>
      </w:r>
      <w:r w:rsidRPr="000C297E">
        <w:rPr>
          <w:sz w:val="28"/>
          <w:szCs w:val="28"/>
          <w:lang w:eastAsia="x-none"/>
        </w:rPr>
        <w:t xml:space="preserve">ь </w:t>
      </w:r>
      <w:r w:rsidRPr="000C297E">
        <w:rPr>
          <w:sz w:val="28"/>
          <w:szCs w:val="28"/>
          <w:lang w:val="x-none" w:eastAsia="x-none"/>
        </w:rPr>
        <w:t>в размере</w:t>
      </w:r>
      <w:r w:rsidRPr="000C297E">
        <w:rPr>
          <w:sz w:val="28"/>
          <w:szCs w:val="28"/>
          <w:lang w:eastAsia="x-none"/>
        </w:rPr>
        <w:t xml:space="preserve"> 145256,60 </w:t>
      </w:r>
      <w:proofErr w:type="spellStart"/>
      <w:r w:rsidRPr="000C297E">
        <w:rPr>
          <w:sz w:val="28"/>
          <w:szCs w:val="28"/>
          <w:lang w:val="x-none" w:eastAsia="x-none"/>
        </w:rPr>
        <w:t>тыс.руб</w:t>
      </w:r>
      <w:proofErr w:type="spellEnd"/>
      <w:r w:rsidRPr="000C297E">
        <w:rPr>
          <w:sz w:val="28"/>
          <w:szCs w:val="28"/>
          <w:lang w:eastAsia="x-none"/>
        </w:rPr>
        <w:t xml:space="preserve"> </w:t>
      </w:r>
    </w:p>
    <w:p w14:paraId="5DA23522" w14:textId="1A1782D7" w:rsidR="000C297E" w:rsidRPr="000C297E" w:rsidRDefault="000C297E" w:rsidP="000C297E">
      <w:pPr>
        <w:jc w:val="both"/>
        <w:rPr>
          <w:sz w:val="28"/>
          <w:szCs w:val="28"/>
          <w:lang w:eastAsia="x-none"/>
        </w:rPr>
      </w:pPr>
      <w:r w:rsidRPr="000C297E">
        <w:rPr>
          <w:noProof/>
          <w:sz w:val="28"/>
          <w:lang w:val="x-none" w:eastAsia="x-none"/>
        </w:rPr>
        <w:drawing>
          <wp:inline distT="0" distB="0" distL="0" distR="0" wp14:anchorId="451B4651" wp14:editId="459FAF5E">
            <wp:extent cx="6115050" cy="3429000"/>
            <wp:effectExtent l="0" t="0" r="0" b="0"/>
            <wp:docPr id="52403606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429000"/>
                    </a:xfrm>
                    <a:prstGeom prst="rect">
                      <a:avLst/>
                    </a:prstGeom>
                    <a:noFill/>
                    <a:ln>
                      <a:noFill/>
                    </a:ln>
                  </pic:spPr>
                </pic:pic>
              </a:graphicData>
            </a:graphic>
          </wp:inline>
        </w:drawing>
      </w:r>
    </w:p>
    <w:p w14:paraId="32DD42C7" w14:textId="77777777" w:rsidR="000C297E" w:rsidRPr="000C297E" w:rsidRDefault="000C297E" w:rsidP="000C297E">
      <w:pPr>
        <w:jc w:val="both"/>
        <w:rPr>
          <w:sz w:val="28"/>
          <w:lang w:val="x-none" w:eastAsia="x-none"/>
        </w:rPr>
      </w:pPr>
    </w:p>
    <w:p w14:paraId="6D579592" w14:textId="59E14B3F" w:rsidR="000C297E" w:rsidRPr="000C297E" w:rsidRDefault="000C297E" w:rsidP="000C297E">
      <w:pPr>
        <w:jc w:val="both"/>
        <w:rPr>
          <w:sz w:val="28"/>
          <w:szCs w:val="28"/>
          <w:lang w:eastAsia="x-none"/>
        </w:rPr>
      </w:pPr>
      <w:r w:rsidRPr="000C297E">
        <w:rPr>
          <w:noProof/>
          <w:sz w:val="28"/>
          <w:lang w:val="x-none" w:eastAsia="x-none"/>
        </w:rPr>
        <w:drawing>
          <wp:inline distT="0" distB="0" distL="0" distR="0" wp14:anchorId="42657ADA" wp14:editId="35A6C506">
            <wp:extent cx="6115050" cy="8915400"/>
            <wp:effectExtent l="0" t="0" r="0" b="0"/>
            <wp:docPr id="167979970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8915400"/>
                    </a:xfrm>
                    <a:prstGeom prst="rect">
                      <a:avLst/>
                    </a:prstGeom>
                    <a:noFill/>
                    <a:ln>
                      <a:noFill/>
                    </a:ln>
                  </pic:spPr>
                </pic:pic>
              </a:graphicData>
            </a:graphic>
          </wp:inline>
        </w:drawing>
      </w:r>
    </w:p>
    <w:p w14:paraId="5411F49B" w14:textId="77777777" w:rsidR="000C297E" w:rsidRPr="000C297E" w:rsidRDefault="000C297E" w:rsidP="000C297E">
      <w:pPr>
        <w:jc w:val="both"/>
        <w:rPr>
          <w:sz w:val="28"/>
          <w:lang w:val="x-none" w:eastAsia="x-none"/>
        </w:rPr>
      </w:pPr>
    </w:p>
    <w:p w14:paraId="4FE1ADCF" w14:textId="77777777" w:rsidR="000C297E" w:rsidRPr="000C297E" w:rsidRDefault="000C297E" w:rsidP="000C297E">
      <w:pPr>
        <w:jc w:val="both"/>
        <w:rPr>
          <w:sz w:val="28"/>
          <w:lang w:val="x-none" w:eastAsia="x-none"/>
        </w:rPr>
      </w:pPr>
    </w:p>
    <w:p w14:paraId="1FD5AD53" w14:textId="2C8C5A3F" w:rsidR="000C297E" w:rsidRPr="000C297E" w:rsidRDefault="000C297E" w:rsidP="000C297E">
      <w:pPr>
        <w:jc w:val="both"/>
        <w:rPr>
          <w:sz w:val="28"/>
          <w:lang w:val="x-none" w:eastAsia="x-none"/>
        </w:rPr>
      </w:pPr>
      <w:r w:rsidRPr="000C297E">
        <w:rPr>
          <w:noProof/>
          <w:sz w:val="28"/>
          <w:lang w:val="x-none" w:eastAsia="x-none"/>
        </w:rPr>
        <w:drawing>
          <wp:inline distT="0" distB="0" distL="0" distR="0" wp14:anchorId="4A26C67A" wp14:editId="3349AD5B">
            <wp:extent cx="6115050" cy="8991600"/>
            <wp:effectExtent l="0" t="0" r="0" b="0"/>
            <wp:docPr id="136010618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8991600"/>
                    </a:xfrm>
                    <a:prstGeom prst="rect">
                      <a:avLst/>
                    </a:prstGeom>
                    <a:noFill/>
                    <a:ln>
                      <a:noFill/>
                    </a:ln>
                  </pic:spPr>
                </pic:pic>
              </a:graphicData>
            </a:graphic>
          </wp:inline>
        </w:drawing>
      </w:r>
    </w:p>
    <w:p w14:paraId="63671BCC" w14:textId="77777777" w:rsidR="000C297E" w:rsidRPr="000C297E" w:rsidRDefault="000C297E" w:rsidP="000C297E">
      <w:pPr>
        <w:jc w:val="both"/>
        <w:rPr>
          <w:sz w:val="28"/>
          <w:szCs w:val="28"/>
          <w:lang w:eastAsia="x-none"/>
        </w:rPr>
      </w:pPr>
    </w:p>
    <w:p w14:paraId="05A2485D" w14:textId="77777777" w:rsidR="000C297E" w:rsidRPr="000C297E" w:rsidRDefault="000C297E" w:rsidP="000C297E">
      <w:pPr>
        <w:ind w:firstLine="567"/>
        <w:jc w:val="both"/>
        <w:rPr>
          <w:b/>
          <w:bCs/>
          <w:i/>
          <w:iCs/>
          <w:sz w:val="28"/>
          <w:szCs w:val="28"/>
        </w:rPr>
      </w:pPr>
    </w:p>
    <w:p w14:paraId="3DBED6CD" w14:textId="6D79CBBA" w:rsidR="000C297E" w:rsidRPr="000C297E" w:rsidRDefault="000C297E" w:rsidP="000C297E">
      <w:pPr>
        <w:ind w:hanging="142"/>
        <w:jc w:val="both"/>
        <w:rPr>
          <w:b/>
          <w:bCs/>
          <w:i/>
          <w:iCs/>
          <w:sz w:val="28"/>
          <w:szCs w:val="28"/>
        </w:rPr>
      </w:pPr>
      <w:r w:rsidRPr="000C297E">
        <w:rPr>
          <w:noProof/>
        </w:rPr>
        <w:drawing>
          <wp:inline distT="0" distB="0" distL="0" distR="0" wp14:anchorId="4C990286" wp14:editId="2A2BCD90">
            <wp:extent cx="6115050" cy="1200150"/>
            <wp:effectExtent l="0" t="0" r="0" b="0"/>
            <wp:docPr id="17372392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1200150"/>
                    </a:xfrm>
                    <a:prstGeom prst="rect">
                      <a:avLst/>
                    </a:prstGeom>
                    <a:noFill/>
                    <a:ln>
                      <a:noFill/>
                    </a:ln>
                  </pic:spPr>
                </pic:pic>
              </a:graphicData>
            </a:graphic>
          </wp:inline>
        </w:drawing>
      </w:r>
    </w:p>
    <w:p w14:paraId="5D434718" w14:textId="77777777" w:rsidR="000C297E" w:rsidRPr="000C297E" w:rsidRDefault="000C297E" w:rsidP="000C297E">
      <w:pPr>
        <w:ind w:firstLine="567"/>
        <w:jc w:val="both"/>
        <w:rPr>
          <w:b/>
          <w:bCs/>
          <w:i/>
          <w:iCs/>
          <w:sz w:val="28"/>
          <w:szCs w:val="28"/>
        </w:rPr>
      </w:pPr>
    </w:p>
    <w:p w14:paraId="790B4EA3" w14:textId="77777777" w:rsidR="000C297E" w:rsidRPr="000C297E" w:rsidRDefault="000C297E" w:rsidP="000C297E">
      <w:pPr>
        <w:ind w:firstLine="567"/>
        <w:jc w:val="both"/>
        <w:rPr>
          <w:b/>
          <w:bCs/>
          <w:i/>
          <w:iCs/>
          <w:sz w:val="28"/>
          <w:szCs w:val="28"/>
        </w:rPr>
      </w:pPr>
      <w:r w:rsidRPr="000C297E">
        <w:rPr>
          <w:b/>
          <w:bCs/>
          <w:i/>
          <w:iCs/>
          <w:sz w:val="28"/>
          <w:szCs w:val="28"/>
        </w:rPr>
        <w:t>Хозяйственный способ:</w:t>
      </w:r>
    </w:p>
    <w:p w14:paraId="41D4CB23" w14:textId="77777777" w:rsidR="000C297E" w:rsidRPr="000C297E" w:rsidRDefault="000C297E" w:rsidP="000C297E">
      <w:pPr>
        <w:ind w:firstLine="567"/>
        <w:jc w:val="both"/>
        <w:rPr>
          <w:sz w:val="28"/>
          <w:szCs w:val="28"/>
        </w:rPr>
      </w:pPr>
      <w:r w:rsidRPr="000C297E">
        <w:rPr>
          <w:sz w:val="28"/>
          <w:szCs w:val="28"/>
        </w:rPr>
        <w:t xml:space="preserve">4.1. </w:t>
      </w:r>
      <w:r w:rsidRPr="000C297E">
        <w:rPr>
          <w:b/>
          <w:bCs/>
          <w:i/>
          <w:iCs/>
          <w:sz w:val="28"/>
          <w:szCs w:val="28"/>
        </w:rPr>
        <w:t>Ремонт локомотивов</w:t>
      </w:r>
      <w:r w:rsidRPr="000C297E">
        <w:rPr>
          <w:sz w:val="28"/>
          <w:szCs w:val="28"/>
        </w:rPr>
        <w:t xml:space="preserve"> организацией к ремонту предлагаются затраты на ремонт локомотивов в размере – 14000 тыс. руб. </w:t>
      </w:r>
    </w:p>
    <w:p w14:paraId="1B81C460" w14:textId="77777777" w:rsidR="000C297E" w:rsidRPr="000C297E" w:rsidRDefault="000C297E" w:rsidP="000C297E">
      <w:pPr>
        <w:ind w:firstLine="567"/>
        <w:jc w:val="both"/>
        <w:rPr>
          <w:bCs/>
          <w:sz w:val="28"/>
          <w:szCs w:val="28"/>
        </w:rPr>
      </w:pPr>
      <w:r w:rsidRPr="000C297E">
        <w:rPr>
          <w:bCs/>
          <w:sz w:val="28"/>
          <w:szCs w:val="28"/>
        </w:rPr>
        <w:t>Организацией предоставлены расчет на период регулирования, дефектные акты на ремонт локомотивов, расшифровки материалов.</w:t>
      </w:r>
    </w:p>
    <w:p w14:paraId="5C57555D" w14:textId="77777777" w:rsidR="000C297E" w:rsidRPr="000C297E" w:rsidRDefault="000C297E" w:rsidP="000C297E">
      <w:pPr>
        <w:ind w:firstLine="567"/>
        <w:jc w:val="both"/>
        <w:rPr>
          <w:bCs/>
          <w:sz w:val="28"/>
          <w:szCs w:val="28"/>
        </w:rPr>
      </w:pPr>
      <w:r w:rsidRPr="000C297E">
        <w:rPr>
          <w:bCs/>
          <w:sz w:val="28"/>
          <w:szCs w:val="28"/>
        </w:rPr>
        <w:t xml:space="preserve">По данным АО  «ЕВРАЗ ЗСМК» в собственности организации имеется 74 локомотива: ТЭМ-2 - 27 ед., ТЭМ-7 - 9 ед., ТЭМ-15 - 3ед., ТЭМ-18 -10 ед., ТГМ 6 -18 ед.,  ТЭМ-9 -1ед., ТЭМ -14 – 6 ед. </w:t>
      </w:r>
    </w:p>
    <w:p w14:paraId="1D72BD5C" w14:textId="77777777" w:rsidR="000C297E" w:rsidRPr="000C297E" w:rsidRDefault="000C297E" w:rsidP="000C297E">
      <w:pPr>
        <w:ind w:firstLine="720"/>
        <w:jc w:val="both"/>
        <w:rPr>
          <w:sz w:val="28"/>
          <w:szCs w:val="28"/>
        </w:rPr>
      </w:pPr>
      <w:r w:rsidRPr="000C297E">
        <w:rPr>
          <w:sz w:val="28"/>
          <w:szCs w:val="28"/>
        </w:rPr>
        <w:t xml:space="preserve">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30 тепловозов: 10,9  тепловозов ТЭМ-2; 3,6 тепловоза - ТЭМ-7; 1,2  тепловоза - ТЭМ-15; 4,2 тепловоза ТЭМ-18; 7,7 </w:t>
      </w:r>
      <w:proofErr w:type="spellStart"/>
      <w:r w:rsidRPr="000C297E">
        <w:rPr>
          <w:sz w:val="28"/>
          <w:szCs w:val="28"/>
        </w:rPr>
        <w:t>тепловозова</w:t>
      </w:r>
      <w:proofErr w:type="spellEnd"/>
      <w:r w:rsidRPr="000C297E">
        <w:rPr>
          <w:sz w:val="28"/>
          <w:szCs w:val="28"/>
        </w:rPr>
        <w:t xml:space="preserve"> - ТГМ-6, 0,4 тепловоза – ТЭМ 9, 2,4 тепловоза – ТЭМ-14 (с учетом ремонта и запаса необходимо 30 тепловозов.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w:t>
      </w:r>
    </w:p>
    <w:p w14:paraId="55D72D77" w14:textId="77777777" w:rsidR="000C297E" w:rsidRPr="000C297E" w:rsidRDefault="000C297E" w:rsidP="000C297E">
      <w:pPr>
        <w:ind w:firstLine="720"/>
        <w:jc w:val="both"/>
        <w:rPr>
          <w:sz w:val="28"/>
          <w:szCs w:val="28"/>
        </w:rPr>
      </w:pPr>
    </w:p>
    <w:p w14:paraId="3AF80D2A" w14:textId="77777777" w:rsidR="000C297E" w:rsidRPr="000C297E" w:rsidRDefault="000C297E" w:rsidP="000C297E">
      <w:pPr>
        <w:ind w:firstLine="720"/>
        <w:jc w:val="center"/>
        <w:rPr>
          <w:b/>
          <w:bCs/>
          <w:sz w:val="18"/>
          <w:szCs w:val="18"/>
        </w:rPr>
      </w:pPr>
      <w:r w:rsidRPr="000C297E">
        <w:rPr>
          <w:b/>
          <w:bCs/>
          <w:sz w:val="18"/>
          <w:szCs w:val="18"/>
        </w:rPr>
        <w:t xml:space="preserve">Данные об объемах ремонтных работ локомотивов хозяйственным способом, рассчитанные РЭК Кузбасса </w:t>
      </w:r>
    </w:p>
    <w:p w14:paraId="591DE36A" w14:textId="77777777" w:rsidR="000C297E" w:rsidRPr="000C297E" w:rsidRDefault="000C297E" w:rsidP="000C297E">
      <w:pPr>
        <w:ind w:firstLine="720"/>
        <w:jc w:val="center"/>
        <w:rPr>
          <w:sz w:val="28"/>
          <w:szCs w:val="28"/>
        </w:rPr>
      </w:pPr>
    </w:p>
    <w:p w14:paraId="6AAA4D92" w14:textId="77777777" w:rsidR="000C297E" w:rsidRPr="000C297E" w:rsidRDefault="000C297E" w:rsidP="000C297E">
      <w:pPr>
        <w:ind w:firstLine="720"/>
        <w:jc w:val="center"/>
        <w:rPr>
          <w:sz w:val="28"/>
          <w:szCs w:val="28"/>
        </w:rPr>
      </w:pPr>
    </w:p>
    <w:p w14:paraId="226EC1BE" w14:textId="1BBAFBA3" w:rsidR="000C297E" w:rsidRPr="000C297E" w:rsidRDefault="000C297E" w:rsidP="000C297E">
      <w:pPr>
        <w:jc w:val="center"/>
        <w:rPr>
          <w:sz w:val="28"/>
          <w:szCs w:val="28"/>
        </w:rPr>
      </w:pPr>
      <w:r w:rsidRPr="000C297E">
        <w:rPr>
          <w:noProof/>
        </w:rPr>
        <w:drawing>
          <wp:inline distT="0" distB="0" distL="0" distR="0" wp14:anchorId="25029E1B" wp14:editId="3335383B">
            <wp:extent cx="6115050" cy="3524250"/>
            <wp:effectExtent l="0" t="0" r="0" b="0"/>
            <wp:docPr id="166726714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3524250"/>
                    </a:xfrm>
                    <a:prstGeom prst="rect">
                      <a:avLst/>
                    </a:prstGeom>
                    <a:noFill/>
                    <a:ln>
                      <a:noFill/>
                    </a:ln>
                  </pic:spPr>
                </pic:pic>
              </a:graphicData>
            </a:graphic>
          </wp:inline>
        </w:drawing>
      </w:r>
    </w:p>
    <w:p w14:paraId="0E0B587D" w14:textId="77777777" w:rsidR="000C297E" w:rsidRPr="000C297E" w:rsidRDefault="000C297E" w:rsidP="000C297E">
      <w:pPr>
        <w:ind w:firstLine="720"/>
        <w:jc w:val="center"/>
        <w:rPr>
          <w:sz w:val="28"/>
          <w:szCs w:val="28"/>
        </w:rPr>
      </w:pPr>
    </w:p>
    <w:p w14:paraId="644E6B4E" w14:textId="510A4001" w:rsidR="000C297E" w:rsidRPr="000C297E" w:rsidRDefault="000C297E" w:rsidP="000C297E">
      <w:pPr>
        <w:jc w:val="center"/>
        <w:rPr>
          <w:sz w:val="28"/>
          <w:szCs w:val="28"/>
        </w:rPr>
      </w:pPr>
      <w:r w:rsidRPr="000C297E">
        <w:rPr>
          <w:noProof/>
        </w:rPr>
        <w:lastRenderedPageBreak/>
        <w:drawing>
          <wp:inline distT="0" distB="0" distL="0" distR="0" wp14:anchorId="707839F6" wp14:editId="30A55067">
            <wp:extent cx="6115050" cy="2933700"/>
            <wp:effectExtent l="0" t="0" r="0" b="0"/>
            <wp:docPr id="28318910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2933700"/>
                    </a:xfrm>
                    <a:prstGeom prst="rect">
                      <a:avLst/>
                    </a:prstGeom>
                    <a:noFill/>
                    <a:ln>
                      <a:noFill/>
                    </a:ln>
                  </pic:spPr>
                </pic:pic>
              </a:graphicData>
            </a:graphic>
          </wp:inline>
        </w:drawing>
      </w:r>
    </w:p>
    <w:p w14:paraId="2F777C82" w14:textId="77777777" w:rsidR="000C297E" w:rsidRPr="000C297E" w:rsidRDefault="000C297E" w:rsidP="000C297E">
      <w:pPr>
        <w:ind w:firstLine="720"/>
        <w:jc w:val="center"/>
        <w:rPr>
          <w:sz w:val="28"/>
          <w:szCs w:val="28"/>
        </w:rPr>
      </w:pPr>
    </w:p>
    <w:p w14:paraId="15F053A8" w14:textId="77777777" w:rsidR="000C297E" w:rsidRPr="000C297E" w:rsidRDefault="000C297E" w:rsidP="000C297E">
      <w:pPr>
        <w:ind w:firstLine="720"/>
        <w:jc w:val="both"/>
        <w:rPr>
          <w:sz w:val="28"/>
          <w:szCs w:val="28"/>
        </w:rPr>
      </w:pPr>
      <w:r w:rsidRPr="000C297E">
        <w:rPr>
          <w:sz w:val="28"/>
          <w:szCs w:val="28"/>
        </w:rPr>
        <w:t>Межремонтные сроки    по всем моделям локомотивов на ТО-3 приняты -  12 раз в год,  на ТР-1 для моделей ТЭМ-2, ТЭМ-7, ТЭМ-15, ТГМ6 - 2 раза в год по предложению организации,  для моделей  ТЭМ -18 - раз в 9 месяцев согласно предоставленным  руководствам по эксплуатации и техническому обслуживанию тепловозов (Т20 стр. 84). Межремонтные сроки на ТР-2 приняты для моделей ТЭМ-2, ТЭМ-7 и ТЭМ-15, ТГМ6 0,5 раз в год по предложению организации, для моделей ТЭМ-18 раз в 1,5 года согласно предоставленным руководствам по эксплуатации и техническому обслуживанию тепловозов.</w:t>
      </w:r>
      <w:r w:rsidRPr="000C297E">
        <w:t xml:space="preserve"> </w:t>
      </w:r>
    </w:p>
    <w:p w14:paraId="3FC611FF" w14:textId="77777777" w:rsidR="000C297E" w:rsidRPr="000C297E" w:rsidRDefault="000C297E" w:rsidP="000C297E">
      <w:pPr>
        <w:ind w:firstLine="567"/>
        <w:jc w:val="both"/>
        <w:rPr>
          <w:sz w:val="28"/>
          <w:szCs w:val="28"/>
        </w:rPr>
      </w:pPr>
      <w:r w:rsidRPr="000C297E">
        <w:rPr>
          <w:sz w:val="28"/>
          <w:szCs w:val="28"/>
        </w:rPr>
        <w:t>Стоимость одного ремонта принималась по предложению организации. Специалист предлагает принять затраты в размере –9709,91 тыс. руб.</w:t>
      </w:r>
    </w:p>
    <w:p w14:paraId="2CAD45CB" w14:textId="77777777" w:rsidR="000C297E" w:rsidRPr="000C297E" w:rsidRDefault="000C297E" w:rsidP="000C297E">
      <w:pPr>
        <w:ind w:firstLine="720"/>
        <w:jc w:val="both"/>
        <w:rPr>
          <w:sz w:val="28"/>
          <w:szCs w:val="28"/>
        </w:rPr>
      </w:pPr>
      <w:r w:rsidRPr="000C297E">
        <w:rPr>
          <w:sz w:val="28"/>
          <w:szCs w:val="28"/>
        </w:rPr>
        <w:t xml:space="preserve">4.2.  </w:t>
      </w:r>
      <w:r w:rsidRPr="000C297E">
        <w:rPr>
          <w:b/>
          <w:bCs/>
          <w:i/>
          <w:iCs/>
          <w:sz w:val="28"/>
          <w:szCs w:val="28"/>
        </w:rPr>
        <w:t>Капитальный ремонт пути</w:t>
      </w:r>
      <w:r w:rsidRPr="000C297E">
        <w:rPr>
          <w:sz w:val="28"/>
          <w:szCs w:val="28"/>
        </w:rPr>
        <w:t xml:space="preserve"> протяженностью 3,12 км. предлагается организацией в размере – 127230 тыс. руб. </w:t>
      </w:r>
    </w:p>
    <w:p w14:paraId="0E5B54A4" w14:textId="77777777" w:rsidR="000C297E" w:rsidRPr="000C297E" w:rsidRDefault="000C297E" w:rsidP="000C297E">
      <w:pPr>
        <w:ind w:firstLine="540"/>
        <w:jc w:val="both"/>
        <w:rPr>
          <w:sz w:val="28"/>
          <w:szCs w:val="28"/>
          <w:lang w:eastAsia="x-none"/>
        </w:rPr>
      </w:pPr>
      <w:r w:rsidRPr="000C297E">
        <w:rPr>
          <w:sz w:val="28"/>
          <w:szCs w:val="28"/>
          <w:lang w:val="x-none" w:eastAsia="x-none"/>
        </w:rPr>
        <w:t>В обоснование затрат предоставлен</w:t>
      </w:r>
      <w:r w:rsidRPr="000C297E">
        <w:rPr>
          <w:sz w:val="28"/>
          <w:szCs w:val="28"/>
          <w:lang w:eastAsia="x-none"/>
        </w:rPr>
        <w:t>а</w:t>
      </w:r>
      <w:r w:rsidRPr="000C297E">
        <w:rPr>
          <w:sz w:val="28"/>
          <w:szCs w:val="28"/>
          <w:lang w:val="x-none" w:eastAsia="x-none"/>
        </w:rPr>
        <w:t xml:space="preserve"> </w:t>
      </w:r>
      <w:r w:rsidRPr="000C297E">
        <w:rPr>
          <w:sz w:val="28"/>
          <w:szCs w:val="28"/>
          <w:lang w:eastAsia="x-none"/>
        </w:rPr>
        <w:t xml:space="preserve">дефектная ведомость, расчет затрат по материалам на </w:t>
      </w:r>
      <w:proofErr w:type="spellStart"/>
      <w:r w:rsidRPr="000C297E">
        <w:rPr>
          <w:sz w:val="28"/>
          <w:szCs w:val="28"/>
          <w:lang w:eastAsia="x-none"/>
        </w:rPr>
        <w:t>путеремонтные</w:t>
      </w:r>
      <w:proofErr w:type="spellEnd"/>
      <w:r w:rsidRPr="000C297E">
        <w:rPr>
          <w:sz w:val="28"/>
          <w:szCs w:val="28"/>
          <w:lang w:eastAsia="x-none"/>
        </w:rPr>
        <w:t xml:space="preserve"> работы, разбивка развернутой длины путей по видам шпал, классификация </w:t>
      </w:r>
      <w:proofErr w:type="spellStart"/>
      <w:r w:rsidRPr="000C297E">
        <w:rPr>
          <w:sz w:val="28"/>
          <w:szCs w:val="28"/>
          <w:lang w:eastAsia="x-none"/>
        </w:rPr>
        <w:t>жд</w:t>
      </w:r>
      <w:proofErr w:type="spellEnd"/>
      <w:r w:rsidRPr="000C297E">
        <w:rPr>
          <w:sz w:val="28"/>
          <w:szCs w:val="28"/>
          <w:lang w:eastAsia="x-none"/>
        </w:rPr>
        <w:t xml:space="preserve"> путей по видам и длине шпал для капитального ремонта, приложения № 7 - № 8 к Методике.  За отчетный период предоставлена оборотно-сальдовая ведомость по МВЗ. Расшифровка материалов на текущий ремонт (Т1), реестр счетов-фактур, выборочно акты на списание материалов.</w:t>
      </w:r>
    </w:p>
    <w:p w14:paraId="60CACD86" w14:textId="77777777" w:rsidR="000C297E" w:rsidRPr="000C297E" w:rsidRDefault="000C297E" w:rsidP="000C297E">
      <w:pPr>
        <w:autoSpaceDE w:val="0"/>
        <w:autoSpaceDN w:val="0"/>
        <w:adjustRightInd w:val="0"/>
        <w:ind w:firstLine="851"/>
        <w:jc w:val="both"/>
        <w:rPr>
          <w:sz w:val="28"/>
          <w:szCs w:val="28"/>
        </w:rPr>
      </w:pPr>
      <w:r w:rsidRPr="000C297E">
        <w:rPr>
          <w:sz w:val="28"/>
          <w:szCs w:val="28"/>
        </w:rPr>
        <w:t xml:space="preserve">Специалист предлагает не включать расходы на капитальный ремонт железнодорожного пути, так как в соответствии с пунктами 5. и 6. ФСБУ 26/2020: </w:t>
      </w:r>
    </w:p>
    <w:p w14:paraId="5F3B857D"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097CF74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1A26799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lastRenderedPageBreak/>
        <w:t>б) строительство, сооружение, изготовление объектов основных средств;</w:t>
      </w:r>
    </w:p>
    <w:p w14:paraId="51127A4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4CEAD8E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688F01B5"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д) организацию строительной площадки;</w:t>
      </w:r>
    </w:p>
    <w:p w14:paraId="51417204"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56BFE78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1B232634"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2E7D56C8"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197711D9"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6. Капитальные вложения признаются в бухгалтерском учете при одновременном соблюдении следующих условий:</w:t>
      </w:r>
    </w:p>
    <w:p w14:paraId="07F4677C"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4632B59F"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226E69BC"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00DB0407"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6D3632E4"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534B576E"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ремонт пути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0C65ED0F" w14:textId="77777777" w:rsidR="000C297E" w:rsidRPr="000C297E" w:rsidRDefault="000C297E" w:rsidP="000C297E">
      <w:pPr>
        <w:ind w:firstLine="540"/>
        <w:jc w:val="both"/>
        <w:rPr>
          <w:sz w:val="28"/>
          <w:szCs w:val="28"/>
          <w:lang w:eastAsia="x-none"/>
        </w:rPr>
      </w:pPr>
      <w:r w:rsidRPr="000C297E">
        <w:rPr>
          <w:sz w:val="28"/>
          <w:szCs w:val="28"/>
          <w:lang w:eastAsia="x-none"/>
        </w:rPr>
        <w:t xml:space="preserve">4.3. </w:t>
      </w:r>
      <w:r w:rsidRPr="000C297E">
        <w:rPr>
          <w:b/>
          <w:bCs/>
          <w:sz w:val="28"/>
          <w:szCs w:val="28"/>
          <w:lang w:eastAsia="x-none"/>
        </w:rPr>
        <w:t>Затраты на капитальный ремонт стрелочных переводов</w:t>
      </w:r>
      <w:r w:rsidRPr="000C297E">
        <w:rPr>
          <w:sz w:val="28"/>
          <w:szCs w:val="28"/>
          <w:lang w:eastAsia="x-none"/>
        </w:rPr>
        <w:t xml:space="preserve"> </w:t>
      </w:r>
      <w:r w:rsidRPr="000C297E">
        <w:rPr>
          <w:b/>
          <w:bCs/>
          <w:sz w:val="28"/>
          <w:szCs w:val="28"/>
          <w:lang w:eastAsia="x-none"/>
        </w:rPr>
        <w:t xml:space="preserve">(смена СП) </w:t>
      </w:r>
      <w:r w:rsidRPr="000C297E">
        <w:rPr>
          <w:sz w:val="28"/>
          <w:szCs w:val="28"/>
          <w:lang w:eastAsia="x-none"/>
        </w:rPr>
        <w:t>(19 ед.) по предложению организации составляет – 47874 тыс. руб.</w:t>
      </w:r>
    </w:p>
    <w:p w14:paraId="3D44009C" w14:textId="77777777" w:rsidR="000C297E" w:rsidRPr="000C297E" w:rsidRDefault="000C297E" w:rsidP="000C297E">
      <w:pPr>
        <w:ind w:firstLine="540"/>
        <w:jc w:val="both"/>
        <w:rPr>
          <w:sz w:val="28"/>
          <w:szCs w:val="28"/>
          <w:lang w:eastAsia="x-none"/>
        </w:rPr>
      </w:pPr>
      <w:r w:rsidRPr="000C297E">
        <w:rPr>
          <w:sz w:val="28"/>
          <w:szCs w:val="28"/>
          <w:lang w:eastAsia="x-none"/>
        </w:rPr>
        <w:t xml:space="preserve">  </w:t>
      </w:r>
      <w:bookmarkStart w:id="15" w:name="_Hlk145492475"/>
      <w:r w:rsidRPr="000C297E">
        <w:rPr>
          <w:sz w:val="28"/>
          <w:szCs w:val="28"/>
          <w:lang w:eastAsia="x-none"/>
        </w:rPr>
        <w:t xml:space="preserve">На период регулирования предоставлена ведомость дефектов, расчет затрат по материалам на </w:t>
      </w:r>
      <w:proofErr w:type="spellStart"/>
      <w:r w:rsidRPr="000C297E">
        <w:rPr>
          <w:sz w:val="28"/>
          <w:szCs w:val="28"/>
          <w:lang w:eastAsia="x-none"/>
        </w:rPr>
        <w:t>путеремонтные</w:t>
      </w:r>
      <w:proofErr w:type="spellEnd"/>
      <w:r w:rsidRPr="000C297E">
        <w:rPr>
          <w:sz w:val="28"/>
          <w:szCs w:val="28"/>
          <w:lang w:eastAsia="x-none"/>
        </w:rPr>
        <w:t xml:space="preserve"> работы.  За отчетный период предоставлена оборотно-сальдовая ведомость по МВЗ. Расшифровка материалов на текущий ремонт (Т1), реестр счетов-фактур, выборочно акты на списание материалов.</w:t>
      </w:r>
    </w:p>
    <w:p w14:paraId="74D8484B" w14:textId="77777777" w:rsidR="000C297E" w:rsidRPr="000C297E" w:rsidRDefault="000C297E" w:rsidP="000C297E">
      <w:pPr>
        <w:autoSpaceDE w:val="0"/>
        <w:autoSpaceDN w:val="0"/>
        <w:adjustRightInd w:val="0"/>
        <w:ind w:firstLine="851"/>
        <w:jc w:val="both"/>
        <w:rPr>
          <w:sz w:val="28"/>
          <w:szCs w:val="28"/>
        </w:rPr>
      </w:pPr>
      <w:r w:rsidRPr="000C297E">
        <w:rPr>
          <w:sz w:val="28"/>
          <w:szCs w:val="28"/>
        </w:rPr>
        <w:t xml:space="preserve">Специалист предлагает не включать расходы на капитальный ремонт стрелочных переводов, так как в соответствии с пунктами 5. и 6. ФСБУ 26/2020: </w:t>
      </w:r>
    </w:p>
    <w:p w14:paraId="285A6D78"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w:t>
      </w:r>
      <w:r w:rsidRPr="000C297E">
        <w:rPr>
          <w:sz w:val="28"/>
          <w:szCs w:val="28"/>
        </w:rPr>
        <w:lastRenderedPageBreak/>
        <w:t>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302650C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48F51D35"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строительство, сооружение, изготовление объектов основных средств;</w:t>
      </w:r>
    </w:p>
    <w:p w14:paraId="7E6E6852"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6CA50B78"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12B5FA3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д) организацию строительной площадки;</w:t>
      </w:r>
    </w:p>
    <w:p w14:paraId="6A4C36E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08E2A3C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79B269DA"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4C93B87F"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5A19B3F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6. Капитальные вложения признаются в бухгалтерском учете при одновременном соблюдении следующих условий:</w:t>
      </w:r>
    </w:p>
    <w:p w14:paraId="271A87D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3FDA0CE9"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2B2E1D4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23256C48"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6DB7D0EF"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3FD7454E"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ремонт стрелочных переводов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408A8B24" w14:textId="77777777" w:rsidR="000C297E" w:rsidRPr="000C297E" w:rsidRDefault="000C297E" w:rsidP="000C297E">
      <w:pPr>
        <w:ind w:firstLine="540"/>
        <w:jc w:val="both"/>
        <w:rPr>
          <w:sz w:val="28"/>
          <w:szCs w:val="28"/>
          <w:lang w:eastAsia="x-none"/>
        </w:rPr>
      </w:pPr>
    </w:p>
    <w:p w14:paraId="1E08BAB3" w14:textId="77777777" w:rsidR="000C297E" w:rsidRPr="000C297E" w:rsidRDefault="000C297E" w:rsidP="000C297E">
      <w:pPr>
        <w:ind w:firstLine="540"/>
        <w:jc w:val="both"/>
        <w:rPr>
          <w:sz w:val="28"/>
          <w:szCs w:val="28"/>
          <w:lang w:eastAsia="x-none"/>
        </w:rPr>
      </w:pPr>
    </w:p>
    <w:bookmarkEnd w:id="15"/>
    <w:p w14:paraId="4FEF179A" w14:textId="77777777" w:rsidR="000C297E" w:rsidRPr="000C297E" w:rsidRDefault="000C297E" w:rsidP="000C297E">
      <w:pPr>
        <w:ind w:firstLine="540"/>
        <w:jc w:val="both"/>
        <w:rPr>
          <w:sz w:val="28"/>
          <w:szCs w:val="28"/>
          <w:lang w:eastAsia="x-none"/>
        </w:rPr>
      </w:pPr>
    </w:p>
    <w:p w14:paraId="22696017" w14:textId="77777777" w:rsidR="000C297E" w:rsidRPr="000C297E" w:rsidRDefault="000C297E" w:rsidP="000C297E">
      <w:pPr>
        <w:ind w:firstLine="540"/>
        <w:jc w:val="both"/>
        <w:rPr>
          <w:sz w:val="28"/>
          <w:szCs w:val="28"/>
          <w:lang w:eastAsia="x-none"/>
        </w:rPr>
      </w:pPr>
    </w:p>
    <w:p w14:paraId="3F981079" w14:textId="77777777" w:rsidR="000C297E" w:rsidRPr="000C297E" w:rsidRDefault="000C297E" w:rsidP="000C297E">
      <w:pPr>
        <w:ind w:firstLine="540"/>
        <w:jc w:val="both"/>
        <w:rPr>
          <w:sz w:val="28"/>
          <w:szCs w:val="28"/>
          <w:lang w:eastAsia="x-none"/>
        </w:rPr>
      </w:pPr>
      <w:r w:rsidRPr="000C297E">
        <w:rPr>
          <w:sz w:val="28"/>
          <w:szCs w:val="28"/>
          <w:lang w:eastAsia="x-none"/>
        </w:rPr>
        <w:lastRenderedPageBreak/>
        <w:t xml:space="preserve">4.4. </w:t>
      </w:r>
      <w:r w:rsidRPr="000C297E">
        <w:rPr>
          <w:b/>
          <w:bCs/>
          <w:sz w:val="28"/>
          <w:szCs w:val="28"/>
          <w:lang w:eastAsia="x-none"/>
        </w:rPr>
        <w:t>Затраты на прочие ремонты (путевая техника)</w:t>
      </w:r>
      <w:r w:rsidRPr="000C297E">
        <w:rPr>
          <w:sz w:val="28"/>
          <w:szCs w:val="28"/>
          <w:lang w:eastAsia="x-none"/>
        </w:rPr>
        <w:t xml:space="preserve"> организация предлагает принять в размере 2300 тыс. руб. </w:t>
      </w:r>
    </w:p>
    <w:p w14:paraId="47BCBBB0" w14:textId="77777777" w:rsidR="000C297E" w:rsidRPr="000C297E" w:rsidRDefault="000C297E" w:rsidP="000C297E">
      <w:pPr>
        <w:ind w:firstLine="540"/>
        <w:jc w:val="both"/>
        <w:rPr>
          <w:sz w:val="28"/>
          <w:szCs w:val="28"/>
          <w:lang w:eastAsia="x-none"/>
        </w:rPr>
      </w:pPr>
      <w:r w:rsidRPr="000C297E">
        <w:rPr>
          <w:sz w:val="28"/>
          <w:szCs w:val="28"/>
          <w:lang w:eastAsia="x-none"/>
        </w:rPr>
        <w:t>В обоснование расходов на ремонт предоставлены дефектные акты.  Предоставлена расшифровка затрат на ремонт путевой техники, расшифровка. За отчетный период предоставлена оборотно-сальдовая ведомость по МВЗ. Расшифровка затрат на ремонт путевой техники, реестр счетов-фактур, выборочно счета-фактуры, акты на списание материалов.</w:t>
      </w:r>
    </w:p>
    <w:p w14:paraId="2E791E96" w14:textId="77777777" w:rsidR="000C297E" w:rsidRPr="000C297E" w:rsidRDefault="000C297E" w:rsidP="000C297E">
      <w:pPr>
        <w:ind w:firstLine="540"/>
        <w:jc w:val="both"/>
        <w:rPr>
          <w:sz w:val="28"/>
          <w:szCs w:val="28"/>
          <w:lang w:eastAsia="x-none"/>
        </w:rPr>
      </w:pPr>
      <w:r w:rsidRPr="000C297E">
        <w:rPr>
          <w:sz w:val="28"/>
          <w:szCs w:val="28"/>
          <w:lang w:eastAsia="x-none"/>
        </w:rPr>
        <w:t>Специалист предлагает включить расходы по предложению с корректировкой на количество путевых машин. Согласно приложению к регламенту "Основные технико-</w:t>
      </w:r>
      <w:proofErr w:type="gramStart"/>
      <w:r w:rsidRPr="000C297E">
        <w:rPr>
          <w:sz w:val="28"/>
          <w:szCs w:val="28"/>
          <w:lang w:eastAsia="x-none"/>
        </w:rPr>
        <w:t>экономические  показатели</w:t>
      </w:r>
      <w:proofErr w:type="gramEnd"/>
      <w:r w:rsidRPr="000C297E">
        <w:rPr>
          <w:sz w:val="28"/>
          <w:szCs w:val="28"/>
          <w:lang w:eastAsia="x-none"/>
        </w:rPr>
        <w:t xml:space="preserve">" (Т1 стр. 118) организацией заявлен рабочий парк путевых машин, используемый в регулируемой деятельности - 23 единицы. Принимаются расходы </w:t>
      </w:r>
      <w:proofErr w:type="gramStart"/>
      <w:r w:rsidRPr="000C297E">
        <w:rPr>
          <w:sz w:val="28"/>
          <w:szCs w:val="28"/>
          <w:lang w:eastAsia="x-none"/>
        </w:rPr>
        <w:t>на  ремонты</w:t>
      </w:r>
      <w:proofErr w:type="gramEnd"/>
      <w:r w:rsidRPr="000C297E">
        <w:rPr>
          <w:sz w:val="28"/>
          <w:szCs w:val="28"/>
          <w:lang w:eastAsia="x-none"/>
        </w:rPr>
        <w:t xml:space="preserve"> путевой техники из данного перечня на которые представлены дефектные акты: </w:t>
      </w:r>
      <w:proofErr w:type="spellStart"/>
      <w:r w:rsidRPr="000C297E">
        <w:rPr>
          <w:sz w:val="28"/>
          <w:szCs w:val="28"/>
          <w:lang w:eastAsia="x-none"/>
        </w:rPr>
        <w:t>Снегопоезд</w:t>
      </w:r>
      <w:proofErr w:type="spellEnd"/>
      <w:r w:rsidRPr="000C297E">
        <w:rPr>
          <w:sz w:val="28"/>
          <w:szCs w:val="28"/>
          <w:lang w:eastAsia="x-none"/>
        </w:rPr>
        <w:t xml:space="preserve"> № 513, № 505,  № 181, дрезина № 3491, № 4657. Расходы на ремонты остальных </w:t>
      </w:r>
      <w:proofErr w:type="spellStart"/>
      <w:r w:rsidRPr="000C297E">
        <w:rPr>
          <w:sz w:val="28"/>
          <w:szCs w:val="28"/>
          <w:lang w:eastAsia="x-none"/>
        </w:rPr>
        <w:t>путеремонтных</w:t>
      </w:r>
      <w:proofErr w:type="spellEnd"/>
      <w:r w:rsidRPr="000C297E">
        <w:rPr>
          <w:sz w:val="28"/>
          <w:szCs w:val="28"/>
          <w:lang w:eastAsia="x-none"/>
        </w:rPr>
        <w:t xml:space="preserve"> машин не включены., так как не представлены дефектные акты. Расходы составят – 600 тыс. рублей. </w:t>
      </w:r>
    </w:p>
    <w:p w14:paraId="77973D8D" w14:textId="77777777" w:rsidR="000C297E" w:rsidRPr="000C297E" w:rsidRDefault="000C297E" w:rsidP="000C297E">
      <w:pPr>
        <w:ind w:firstLine="540"/>
        <w:jc w:val="both"/>
        <w:rPr>
          <w:sz w:val="28"/>
          <w:szCs w:val="28"/>
          <w:lang w:eastAsia="x-none"/>
        </w:rPr>
      </w:pPr>
      <w:r w:rsidRPr="000C297E">
        <w:rPr>
          <w:sz w:val="28"/>
          <w:szCs w:val="28"/>
          <w:lang w:eastAsia="x-none"/>
        </w:rPr>
        <w:t xml:space="preserve">4.5. </w:t>
      </w:r>
      <w:r w:rsidRPr="000C297E">
        <w:rPr>
          <w:b/>
          <w:bCs/>
          <w:sz w:val="28"/>
          <w:szCs w:val="28"/>
          <w:lang w:eastAsia="x-none"/>
        </w:rPr>
        <w:t>Затраты на прочие ремонты</w:t>
      </w:r>
      <w:r w:rsidRPr="000C297E">
        <w:rPr>
          <w:sz w:val="28"/>
          <w:szCs w:val="28"/>
          <w:lang w:eastAsia="x-none"/>
        </w:rPr>
        <w:t xml:space="preserve"> (централизация и </w:t>
      </w:r>
      <w:proofErr w:type="gramStart"/>
      <w:r w:rsidRPr="000C297E">
        <w:rPr>
          <w:sz w:val="28"/>
          <w:szCs w:val="28"/>
          <w:lang w:eastAsia="x-none"/>
        </w:rPr>
        <w:t>блокировка)  организация</w:t>
      </w:r>
      <w:proofErr w:type="gramEnd"/>
      <w:r w:rsidRPr="000C297E">
        <w:rPr>
          <w:sz w:val="28"/>
          <w:szCs w:val="28"/>
          <w:lang w:eastAsia="x-none"/>
        </w:rPr>
        <w:t xml:space="preserve"> предлагает принять в размере – 3000 тыс. руб. </w:t>
      </w:r>
    </w:p>
    <w:p w14:paraId="00213AFE" w14:textId="77777777" w:rsidR="000C297E" w:rsidRPr="000C297E" w:rsidRDefault="000C297E" w:rsidP="000C297E">
      <w:pPr>
        <w:ind w:firstLine="540"/>
        <w:jc w:val="both"/>
        <w:rPr>
          <w:sz w:val="28"/>
          <w:szCs w:val="28"/>
          <w:lang w:eastAsia="x-none"/>
        </w:rPr>
      </w:pPr>
      <w:r w:rsidRPr="000C297E">
        <w:rPr>
          <w:sz w:val="28"/>
          <w:szCs w:val="28"/>
          <w:lang w:eastAsia="x-none"/>
        </w:rPr>
        <w:t xml:space="preserve">Предоставлена расшифровка затрат на ремонт устройств сигнализации, централизации и блокировки.  За отчетный период предоставлена оборотно-сальдовая ведомость по МВЗ. Расшифровка затрат на ремонт </w:t>
      </w:r>
      <w:proofErr w:type="spellStart"/>
      <w:r w:rsidRPr="000C297E">
        <w:rPr>
          <w:sz w:val="28"/>
          <w:szCs w:val="28"/>
          <w:lang w:eastAsia="x-none"/>
        </w:rPr>
        <w:t>сцб</w:t>
      </w:r>
      <w:proofErr w:type="spellEnd"/>
      <w:r w:rsidRPr="000C297E">
        <w:rPr>
          <w:sz w:val="28"/>
          <w:szCs w:val="28"/>
          <w:lang w:eastAsia="x-none"/>
        </w:rPr>
        <w:t>, реестр счетов-фактур на сумму, акты на списание материалов.</w:t>
      </w:r>
    </w:p>
    <w:p w14:paraId="15E0E3FD"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включить расходы по предложению организации за исключением тормозных шин и шины концевой, так как </w:t>
      </w:r>
      <w:proofErr w:type="spellStart"/>
      <w:r w:rsidRPr="000C297E">
        <w:rPr>
          <w:sz w:val="28"/>
          <w:szCs w:val="28"/>
        </w:rPr>
        <w:t>вагонозамедлители</w:t>
      </w:r>
      <w:proofErr w:type="spellEnd"/>
      <w:r w:rsidRPr="000C297E">
        <w:rPr>
          <w:sz w:val="28"/>
          <w:szCs w:val="28"/>
        </w:rPr>
        <w:t xml:space="preserve"> не относятся на регулируемую деятельность.</w:t>
      </w:r>
    </w:p>
    <w:p w14:paraId="6F971FD9" w14:textId="77777777" w:rsidR="000C297E" w:rsidRPr="000C297E" w:rsidRDefault="000C297E" w:rsidP="000C297E">
      <w:pPr>
        <w:ind w:firstLine="567"/>
        <w:jc w:val="both"/>
        <w:rPr>
          <w:sz w:val="28"/>
          <w:szCs w:val="28"/>
        </w:rPr>
      </w:pPr>
      <w:r w:rsidRPr="000C297E">
        <w:rPr>
          <w:sz w:val="28"/>
          <w:szCs w:val="28"/>
        </w:rPr>
        <w:t xml:space="preserve">4.6. </w:t>
      </w:r>
      <w:r w:rsidRPr="000C297E">
        <w:rPr>
          <w:b/>
          <w:bCs/>
          <w:sz w:val="28"/>
          <w:szCs w:val="28"/>
        </w:rPr>
        <w:t xml:space="preserve">Затраты </w:t>
      </w:r>
      <w:proofErr w:type="gramStart"/>
      <w:r w:rsidRPr="000C297E">
        <w:rPr>
          <w:b/>
          <w:bCs/>
          <w:sz w:val="28"/>
          <w:szCs w:val="28"/>
        </w:rPr>
        <w:t>на  текущее</w:t>
      </w:r>
      <w:proofErr w:type="gramEnd"/>
      <w:r w:rsidRPr="000C297E">
        <w:rPr>
          <w:b/>
          <w:bCs/>
          <w:sz w:val="28"/>
          <w:szCs w:val="28"/>
        </w:rPr>
        <w:t xml:space="preserve"> содержание пути</w:t>
      </w:r>
      <w:r w:rsidRPr="000C297E">
        <w:rPr>
          <w:sz w:val="28"/>
          <w:szCs w:val="28"/>
        </w:rPr>
        <w:t xml:space="preserve"> предлагаются организацией в размере - 17398 тыс. руб.</w:t>
      </w:r>
    </w:p>
    <w:p w14:paraId="13ADC638" w14:textId="77777777" w:rsidR="000C297E" w:rsidRPr="000C297E" w:rsidRDefault="000C297E" w:rsidP="000C297E">
      <w:pPr>
        <w:ind w:firstLine="567"/>
        <w:jc w:val="both"/>
        <w:rPr>
          <w:sz w:val="28"/>
          <w:szCs w:val="28"/>
        </w:rPr>
      </w:pPr>
      <w:r w:rsidRPr="000C297E">
        <w:rPr>
          <w:sz w:val="28"/>
          <w:szCs w:val="28"/>
        </w:rPr>
        <w:t>На период регулирования предоставлены договор, сметы. За отчетный период предоставлена оборотно-сальдовая ведомость по МВЗ. Реестр счетов-фактур, акты выполненных работ, счета-фактуры, акты расхода материалов.</w:t>
      </w:r>
    </w:p>
    <w:p w14:paraId="0C9A1E1A" w14:textId="77777777" w:rsidR="000C297E" w:rsidRPr="000C297E" w:rsidRDefault="000C297E" w:rsidP="000C297E">
      <w:pPr>
        <w:ind w:firstLine="709"/>
        <w:jc w:val="both"/>
        <w:rPr>
          <w:sz w:val="28"/>
          <w:szCs w:val="28"/>
        </w:rPr>
      </w:pPr>
      <w:r w:rsidRPr="000C297E">
        <w:rPr>
          <w:sz w:val="28"/>
          <w:szCs w:val="28"/>
        </w:rPr>
        <w:t>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  Расшифровка прилагается.</w:t>
      </w:r>
    </w:p>
    <w:p w14:paraId="0F817110" w14:textId="179A0A86" w:rsidR="000C297E" w:rsidRPr="000C297E" w:rsidRDefault="000C297E" w:rsidP="000C297E">
      <w:pPr>
        <w:jc w:val="both"/>
      </w:pPr>
      <w:r w:rsidRPr="000C297E">
        <w:rPr>
          <w:noProof/>
        </w:rPr>
        <w:drawing>
          <wp:inline distT="0" distB="0" distL="0" distR="0" wp14:anchorId="4F548F7F" wp14:editId="1EF42772">
            <wp:extent cx="6115050" cy="1590675"/>
            <wp:effectExtent l="0" t="0" r="0" b="9525"/>
            <wp:docPr id="34252458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5050" cy="1590675"/>
                    </a:xfrm>
                    <a:prstGeom prst="rect">
                      <a:avLst/>
                    </a:prstGeom>
                    <a:noFill/>
                    <a:ln>
                      <a:noFill/>
                    </a:ln>
                  </pic:spPr>
                </pic:pic>
              </a:graphicData>
            </a:graphic>
          </wp:inline>
        </w:drawing>
      </w:r>
    </w:p>
    <w:p w14:paraId="73DB2D54" w14:textId="77777777" w:rsidR="000C297E" w:rsidRPr="000C297E" w:rsidRDefault="000C297E" w:rsidP="000C297E">
      <w:pPr>
        <w:jc w:val="both"/>
        <w:rPr>
          <w:sz w:val="28"/>
          <w:szCs w:val="28"/>
        </w:rPr>
      </w:pPr>
    </w:p>
    <w:p w14:paraId="3A66EA66" w14:textId="5016272B" w:rsidR="000C297E" w:rsidRPr="000C297E" w:rsidRDefault="000C297E" w:rsidP="000C297E">
      <w:pPr>
        <w:jc w:val="both"/>
        <w:rPr>
          <w:sz w:val="28"/>
          <w:szCs w:val="28"/>
        </w:rPr>
      </w:pPr>
      <w:r w:rsidRPr="000C297E">
        <w:rPr>
          <w:noProof/>
        </w:rPr>
        <w:lastRenderedPageBreak/>
        <w:drawing>
          <wp:inline distT="0" distB="0" distL="0" distR="0" wp14:anchorId="7A11E229" wp14:editId="7D9173D8">
            <wp:extent cx="6115050" cy="5114925"/>
            <wp:effectExtent l="0" t="0" r="0" b="9525"/>
            <wp:docPr id="23974378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5114925"/>
                    </a:xfrm>
                    <a:prstGeom prst="rect">
                      <a:avLst/>
                    </a:prstGeom>
                    <a:noFill/>
                    <a:ln>
                      <a:noFill/>
                    </a:ln>
                  </pic:spPr>
                </pic:pic>
              </a:graphicData>
            </a:graphic>
          </wp:inline>
        </w:drawing>
      </w:r>
    </w:p>
    <w:p w14:paraId="193B20B3" w14:textId="77777777" w:rsidR="000C297E" w:rsidRPr="000C297E" w:rsidRDefault="000C297E" w:rsidP="000C297E">
      <w:pPr>
        <w:ind w:firstLine="567"/>
        <w:jc w:val="center"/>
        <w:rPr>
          <w:sz w:val="16"/>
          <w:szCs w:val="16"/>
        </w:rPr>
      </w:pPr>
      <w:r w:rsidRPr="000C297E">
        <w:rPr>
          <w:sz w:val="16"/>
          <w:szCs w:val="16"/>
        </w:rPr>
        <w:t xml:space="preserve">                                                                                                                                                                                            </w:t>
      </w:r>
    </w:p>
    <w:p w14:paraId="0C623E1C" w14:textId="77777777" w:rsidR="000C297E" w:rsidRPr="000C297E" w:rsidRDefault="000C297E" w:rsidP="000C297E">
      <w:pPr>
        <w:ind w:firstLine="567"/>
        <w:jc w:val="both"/>
        <w:rPr>
          <w:sz w:val="28"/>
          <w:szCs w:val="28"/>
        </w:rPr>
      </w:pPr>
      <w:r w:rsidRPr="000C297E">
        <w:rPr>
          <w:sz w:val="28"/>
          <w:szCs w:val="28"/>
        </w:rPr>
        <w:t>Расходы составят 10393,20 тыс. руб.</w:t>
      </w:r>
    </w:p>
    <w:p w14:paraId="2FF56BCC" w14:textId="77777777" w:rsidR="000C297E" w:rsidRPr="000C297E" w:rsidRDefault="000C297E" w:rsidP="000C297E">
      <w:pPr>
        <w:ind w:firstLine="567"/>
        <w:jc w:val="both"/>
        <w:rPr>
          <w:sz w:val="28"/>
          <w:szCs w:val="28"/>
        </w:rPr>
      </w:pPr>
      <w:r w:rsidRPr="000C297E">
        <w:rPr>
          <w:sz w:val="28"/>
          <w:szCs w:val="28"/>
        </w:rPr>
        <w:t xml:space="preserve">4.7. </w:t>
      </w:r>
      <w:r w:rsidRPr="000C297E">
        <w:rPr>
          <w:b/>
          <w:bCs/>
          <w:sz w:val="28"/>
          <w:szCs w:val="28"/>
        </w:rPr>
        <w:t>Затраты на текущее содержание стрелочных переводов</w:t>
      </w:r>
      <w:r w:rsidRPr="000C297E">
        <w:rPr>
          <w:sz w:val="28"/>
          <w:szCs w:val="28"/>
        </w:rPr>
        <w:t xml:space="preserve"> организация предлагает в размере – 74615 тыс. руб.</w:t>
      </w:r>
    </w:p>
    <w:p w14:paraId="753550B7" w14:textId="77777777" w:rsidR="000C297E" w:rsidRPr="000C297E" w:rsidRDefault="000C297E" w:rsidP="000C297E">
      <w:pPr>
        <w:ind w:firstLine="567"/>
        <w:jc w:val="both"/>
      </w:pPr>
      <w:r w:rsidRPr="000C297E">
        <w:rPr>
          <w:sz w:val="28"/>
          <w:szCs w:val="28"/>
        </w:rPr>
        <w:t>Предоставлены договор, сметы. За отчетный период предоставлена оборотно-сальдовая ведомость по МВЗ. Реестр счетов-фактур, акты выполненных работ, счета-фактуры, акты расхода материалов. Специалист предлагает принять расходы в размере 15340,01 тыс. руб. 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 Расшифровка прилагается</w:t>
      </w:r>
      <w:r w:rsidRPr="000C297E">
        <w:t>.</w:t>
      </w:r>
    </w:p>
    <w:p w14:paraId="196673FE" w14:textId="77777777" w:rsidR="000C297E" w:rsidRPr="000C297E" w:rsidRDefault="000C297E" w:rsidP="000C297E">
      <w:pPr>
        <w:jc w:val="both"/>
      </w:pPr>
    </w:p>
    <w:p w14:paraId="0A7CA654" w14:textId="77777777" w:rsidR="000C297E" w:rsidRPr="000C297E" w:rsidRDefault="000C297E" w:rsidP="000C297E">
      <w:pPr>
        <w:jc w:val="both"/>
      </w:pPr>
    </w:p>
    <w:p w14:paraId="6B0589D4" w14:textId="77777777" w:rsidR="000C297E" w:rsidRPr="000C297E" w:rsidRDefault="000C297E" w:rsidP="000C297E">
      <w:pPr>
        <w:jc w:val="both"/>
      </w:pPr>
    </w:p>
    <w:p w14:paraId="4E857563" w14:textId="77777777" w:rsidR="000C297E" w:rsidRPr="000C297E" w:rsidRDefault="000C297E" w:rsidP="000C297E">
      <w:pPr>
        <w:jc w:val="both"/>
      </w:pPr>
    </w:p>
    <w:p w14:paraId="70F53C0A" w14:textId="77777777" w:rsidR="000C297E" w:rsidRPr="000C297E" w:rsidRDefault="000C297E" w:rsidP="000C297E">
      <w:pPr>
        <w:jc w:val="both"/>
        <w:rPr>
          <w:sz w:val="28"/>
          <w:szCs w:val="28"/>
        </w:rPr>
      </w:pPr>
    </w:p>
    <w:p w14:paraId="0B0D4D1D" w14:textId="77777777" w:rsidR="000C297E" w:rsidRPr="000C297E" w:rsidRDefault="000C297E" w:rsidP="000C297E">
      <w:pPr>
        <w:jc w:val="both"/>
        <w:rPr>
          <w:sz w:val="28"/>
          <w:szCs w:val="28"/>
        </w:rPr>
      </w:pPr>
    </w:p>
    <w:p w14:paraId="18540038" w14:textId="77777777" w:rsidR="000C297E" w:rsidRPr="000C297E" w:rsidRDefault="000C297E" w:rsidP="000C297E">
      <w:pPr>
        <w:jc w:val="both"/>
        <w:rPr>
          <w:sz w:val="28"/>
          <w:szCs w:val="28"/>
        </w:rPr>
      </w:pPr>
    </w:p>
    <w:p w14:paraId="69991E09" w14:textId="77777777" w:rsidR="000C297E" w:rsidRPr="000C297E" w:rsidRDefault="000C297E" w:rsidP="000C297E">
      <w:pPr>
        <w:jc w:val="both"/>
        <w:rPr>
          <w:sz w:val="28"/>
          <w:szCs w:val="28"/>
        </w:rPr>
      </w:pPr>
    </w:p>
    <w:p w14:paraId="32223A3A" w14:textId="29CEF648" w:rsidR="000C297E" w:rsidRPr="000C297E" w:rsidRDefault="000C297E" w:rsidP="000C297E">
      <w:pPr>
        <w:jc w:val="both"/>
        <w:rPr>
          <w:sz w:val="28"/>
          <w:szCs w:val="28"/>
        </w:rPr>
      </w:pPr>
      <w:r w:rsidRPr="000C297E">
        <w:rPr>
          <w:noProof/>
        </w:rPr>
        <w:lastRenderedPageBreak/>
        <w:drawing>
          <wp:inline distT="0" distB="0" distL="0" distR="0" wp14:anchorId="1B1E35BC" wp14:editId="35A22E17">
            <wp:extent cx="6115050" cy="8991600"/>
            <wp:effectExtent l="0" t="0" r="0" b="0"/>
            <wp:docPr id="12714213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5050" cy="8991600"/>
                    </a:xfrm>
                    <a:prstGeom prst="rect">
                      <a:avLst/>
                    </a:prstGeom>
                    <a:noFill/>
                    <a:ln>
                      <a:noFill/>
                    </a:ln>
                  </pic:spPr>
                </pic:pic>
              </a:graphicData>
            </a:graphic>
          </wp:inline>
        </w:drawing>
      </w:r>
    </w:p>
    <w:p w14:paraId="66209FAE" w14:textId="77777777" w:rsidR="000C297E" w:rsidRPr="000C297E" w:rsidRDefault="000C297E" w:rsidP="000C297E">
      <w:pPr>
        <w:ind w:firstLine="567"/>
        <w:jc w:val="both"/>
        <w:rPr>
          <w:sz w:val="28"/>
          <w:szCs w:val="28"/>
        </w:rPr>
      </w:pPr>
    </w:p>
    <w:p w14:paraId="0C9AC389" w14:textId="3ECF9143" w:rsidR="000C297E" w:rsidRPr="000C297E" w:rsidRDefault="000C297E" w:rsidP="000C297E">
      <w:pPr>
        <w:ind w:hanging="142"/>
        <w:jc w:val="both"/>
        <w:rPr>
          <w:sz w:val="28"/>
          <w:szCs w:val="28"/>
        </w:rPr>
      </w:pPr>
      <w:r w:rsidRPr="000C297E">
        <w:rPr>
          <w:noProof/>
        </w:rPr>
        <w:lastRenderedPageBreak/>
        <w:drawing>
          <wp:inline distT="0" distB="0" distL="0" distR="0" wp14:anchorId="71002411" wp14:editId="62930FBC">
            <wp:extent cx="6115050" cy="8362950"/>
            <wp:effectExtent l="0" t="0" r="0" b="0"/>
            <wp:docPr id="200488604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050" cy="8362950"/>
                    </a:xfrm>
                    <a:prstGeom prst="rect">
                      <a:avLst/>
                    </a:prstGeom>
                    <a:noFill/>
                    <a:ln>
                      <a:noFill/>
                    </a:ln>
                  </pic:spPr>
                </pic:pic>
              </a:graphicData>
            </a:graphic>
          </wp:inline>
        </w:drawing>
      </w:r>
    </w:p>
    <w:p w14:paraId="284C12C6" w14:textId="77777777" w:rsidR="000C297E" w:rsidRPr="000C297E" w:rsidRDefault="000C297E" w:rsidP="000C297E">
      <w:pPr>
        <w:ind w:firstLine="567"/>
        <w:jc w:val="both"/>
        <w:rPr>
          <w:sz w:val="28"/>
          <w:szCs w:val="28"/>
        </w:rPr>
      </w:pPr>
      <w:r w:rsidRPr="000C297E">
        <w:rPr>
          <w:sz w:val="28"/>
          <w:szCs w:val="28"/>
        </w:rPr>
        <w:t xml:space="preserve">4.8. </w:t>
      </w:r>
      <w:r w:rsidRPr="000C297E">
        <w:rPr>
          <w:b/>
          <w:bCs/>
          <w:sz w:val="28"/>
          <w:szCs w:val="28"/>
        </w:rPr>
        <w:t xml:space="preserve">Затраты на содержание </w:t>
      </w:r>
      <w:proofErr w:type="gramStart"/>
      <w:r w:rsidRPr="000C297E">
        <w:rPr>
          <w:b/>
          <w:bCs/>
          <w:sz w:val="28"/>
          <w:szCs w:val="28"/>
        </w:rPr>
        <w:t>локомотивов</w:t>
      </w:r>
      <w:r w:rsidRPr="000C297E">
        <w:rPr>
          <w:sz w:val="28"/>
          <w:szCs w:val="28"/>
        </w:rPr>
        <w:t xml:space="preserve">  организация</w:t>
      </w:r>
      <w:proofErr w:type="gramEnd"/>
      <w:r w:rsidRPr="000C297E">
        <w:rPr>
          <w:sz w:val="28"/>
          <w:szCs w:val="28"/>
        </w:rPr>
        <w:t xml:space="preserve"> предлагает принять в размере - 3996 тыс. руб. </w:t>
      </w:r>
    </w:p>
    <w:p w14:paraId="0978EBA8" w14:textId="77777777" w:rsidR="000C297E" w:rsidRPr="000C297E" w:rsidRDefault="000C297E" w:rsidP="000C297E">
      <w:pPr>
        <w:ind w:firstLine="567"/>
        <w:jc w:val="both"/>
        <w:rPr>
          <w:sz w:val="28"/>
          <w:szCs w:val="28"/>
        </w:rPr>
      </w:pPr>
      <w:r w:rsidRPr="000C297E">
        <w:rPr>
          <w:sz w:val="28"/>
          <w:szCs w:val="28"/>
        </w:rPr>
        <w:t>Предоставлена расшифровка затрат на содержание локомотивов (Т1), реестр счетов-фактур, выборочно счета-фактуры.</w:t>
      </w:r>
    </w:p>
    <w:p w14:paraId="7EF54892" w14:textId="77777777" w:rsidR="000C297E" w:rsidRPr="000C297E" w:rsidRDefault="000C297E" w:rsidP="000C297E">
      <w:pPr>
        <w:ind w:firstLine="567"/>
        <w:jc w:val="both"/>
        <w:rPr>
          <w:sz w:val="28"/>
          <w:szCs w:val="28"/>
        </w:rPr>
      </w:pPr>
      <w:r w:rsidRPr="000C297E">
        <w:rPr>
          <w:sz w:val="28"/>
          <w:szCs w:val="28"/>
        </w:rPr>
        <w:lastRenderedPageBreak/>
        <w:t>Специалист предлагает не принимать расходы на содержание локомотивов, так как</w:t>
      </w:r>
      <w:r w:rsidRPr="000C297E">
        <w:t xml:space="preserve"> м</w:t>
      </w:r>
      <w:r w:rsidRPr="000C297E">
        <w:rPr>
          <w:sz w:val="28"/>
          <w:szCs w:val="28"/>
        </w:rPr>
        <w:t xml:space="preserve">атериалы </w:t>
      </w:r>
      <w:proofErr w:type="gramStart"/>
      <w:r w:rsidRPr="000C297E">
        <w:rPr>
          <w:sz w:val="28"/>
          <w:szCs w:val="28"/>
        </w:rPr>
        <w:t>на  ремонты</w:t>
      </w:r>
      <w:proofErr w:type="gramEnd"/>
      <w:r w:rsidRPr="000C297E">
        <w:rPr>
          <w:sz w:val="28"/>
          <w:szCs w:val="28"/>
        </w:rPr>
        <w:t xml:space="preserve"> учтены в соответствующих статьях ТО-3 и ТР. </w:t>
      </w:r>
    </w:p>
    <w:p w14:paraId="22EE0041" w14:textId="77777777" w:rsidR="000C297E" w:rsidRPr="000C297E" w:rsidRDefault="000C297E" w:rsidP="000C297E">
      <w:pPr>
        <w:ind w:firstLine="567"/>
        <w:jc w:val="both"/>
        <w:rPr>
          <w:sz w:val="28"/>
          <w:szCs w:val="28"/>
        </w:rPr>
      </w:pPr>
      <w:r w:rsidRPr="000C297E">
        <w:rPr>
          <w:sz w:val="28"/>
          <w:szCs w:val="28"/>
        </w:rPr>
        <w:t xml:space="preserve">4.9. </w:t>
      </w:r>
      <w:r w:rsidRPr="000C297E">
        <w:rPr>
          <w:b/>
          <w:bCs/>
          <w:sz w:val="28"/>
          <w:szCs w:val="28"/>
        </w:rPr>
        <w:t>Затраты на содержание путевой техники</w:t>
      </w:r>
      <w:r w:rsidRPr="000C297E">
        <w:rPr>
          <w:sz w:val="28"/>
          <w:szCs w:val="28"/>
        </w:rPr>
        <w:t xml:space="preserve"> организация предлагает принять в размере - 2600 тыс. руб. </w:t>
      </w:r>
    </w:p>
    <w:p w14:paraId="1F8C70CB" w14:textId="77777777" w:rsidR="000C297E" w:rsidRPr="000C297E" w:rsidRDefault="000C297E" w:rsidP="000C297E">
      <w:pPr>
        <w:ind w:firstLine="567"/>
        <w:jc w:val="both"/>
        <w:rPr>
          <w:sz w:val="28"/>
          <w:szCs w:val="28"/>
        </w:rPr>
      </w:pPr>
      <w:r w:rsidRPr="000C297E">
        <w:rPr>
          <w:sz w:val="28"/>
          <w:szCs w:val="28"/>
        </w:rPr>
        <w:t>Предоставлены акты осмотра, расшифровка материалов (Т1). За отчетный период предоставлена оборотно-сальдовая ведомость по МВЗ. Реестр счетов-фактур, акты на списание материалов, выборочно счета-фактуры.</w:t>
      </w:r>
    </w:p>
    <w:p w14:paraId="69CFD18B"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расходы по предложению, за </w:t>
      </w:r>
      <w:proofErr w:type="gramStart"/>
      <w:r w:rsidRPr="000C297E">
        <w:rPr>
          <w:sz w:val="28"/>
          <w:szCs w:val="28"/>
        </w:rPr>
        <w:t>исключением  расходов</w:t>
      </w:r>
      <w:proofErr w:type="gramEnd"/>
      <w:r w:rsidRPr="000C297E">
        <w:rPr>
          <w:sz w:val="28"/>
          <w:szCs w:val="28"/>
        </w:rPr>
        <w:t xml:space="preserve"> на инструмент прочий ручной, хозяйственные и бытовые товары,  запчасти к оборудованию, строительные материалы, светотехническое оборудование, кабельная продукция, низковольтное оборудование, так как не представлена расшифровка материалов. Расходы составят 2338 тыс. руб.</w:t>
      </w:r>
    </w:p>
    <w:p w14:paraId="64A6AB5E" w14:textId="77777777" w:rsidR="000C297E" w:rsidRPr="000C297E" w:rsidRDefault="000C297E" w:rsidP="000C297E">
      <w:pPr>
        <w:ind w:firstLine="567"/>
        <w:jc w:val="both"/>
        <w:rPr>
          <w:sz w:val="28"/>
          <w:szCs w:val="28"/>
        </w:rPr>
      </w:pPr>
      <w:r w:rsidRPr="000C297E">
        <w:rPr>
          <w:sz w:val="28"/>
          <w:szCs w:val="28"/>
        </w:rPr>
        <w:t xml:space="preserve">4.10. </w:t>
      </w:r>
      <w:r w:rsidRPr="000C297E">
        <w:rPr>
          <w:b/>
          <w:bCs/>
          <w:sz w:val="28"/>
          <w:szCs w:val="28"/>
        </w:rPr>
        <w:t>Затраты на текущий ремонт железнодорожных кранов</w:t>
      </w:r>
      <w:r w:rsidRPr="000C297E">
        <w:rPr>
          <w:sz w:val="28"/>
          <w:szCs w:val="28"/>
        </w:rPr>
        <w:t xml:space="preserve"> организация предлагает принять в размере - 3000 тыс. руб. </w:t>
      </w:r>
    </w:p>
    <w:p w14:paraId="6909283C" w14:textId="77777777" w:rsidR="000C297E" w:rsidRPr="000C297E" w:rsidRDefault="000C297E" w:rsidP="000C297E">
      <w:pPr>
        <w:ind w:firstLine="567"/>
        <w:jc w:val="both"/>
        <w:rPr>
          <w:sz w:val="28"/>
          <w:szCs w:val="28"/>
        </w:rPr>
      </w:pPr>
      <w:r w:rsidRPr="000C297E">
        <w:rPr>
          <w:sz w:val="28"/>
          <w:szCs w:val="28"/>
        </w:rPr>
        <w:t>Расшифровка затрат на ремонт кранов (Т1 стр. 413), реестр счетов-фактур, выборочно счета-фактуры.</w:t>
      </w:r>
    </w:p>
    <w:p w14:paraId="1F598600"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по предложению организации, за исключением расходов  на Э/д  МТФ, РТИ М, РТИ Ш, строительные материалы, светотехническое оборудование,  запчасти к основному оборудованию, низковольтное оборудование, так как невозможно идентифицировать материалы, инструмент прочий ручной, вспомогательные материалы, запчасти к оборудованию, низковольтное оборудование, строительные материалы, светотехническое оборудование, так как не представлена расшифровка. Расходы составят 2680 тыс. руб. </w:t>
      </w:r>
    </w:p>
    <w:p w14:paraId="48767FAC" w14:textId="77777777" w:rsidR="000C297E" w:rsidRPr="000C297E" w:rsidRDefault="000C297E" w:rsidP="000C297E">
      <w:pPr>
        <w:ind w:firstLine="567"/>
        <w:jc w:val="both"/>
        <w:rPr>
          <w:sz w:val="28"/>
          <w:szCs w:val="28"/>
        </w:rPr>
      </w:pPr>
      <w:r w:rsidRPr="000C297E">
        <w:rPr>
          <w:sz w:val="28"/>
          <w:szCs w:val="28"/>
        </w:rPr>
        <w:t xml:space="preserve">4.10.1. </w:t>
      </w:r>
      <w:r w:rsidRPr="000C297E">
        <w:rPr>
          <w:b/>
          <w:bCs/>
          <w:sz w:val="28"/>
          <w:szCs w:val="28"/>
        </w:rPr>
        <w:t xml:space="preserve">Затраты на текущее содержание железнодорожных кранов </w:t>
      </w:r>
      <w:r w:rsidRPr="000C297E">
        <w:rPr>
          <w:sz w:val="28"/>
          <w:szCs w:val="28"/>
        </w:rPr>
        <w:t>организация предлагает принять в размере - 350 тыс. руб.</w:t>
      </w:r>
      <w:r w:rsidRPr="000C297E">
        <w:t xml:space="preserve"> </w:t>
      </w:r>
      <w:r w:rsidRPr="000C297E">
        <w:rPr>
          <w:sz w:val="28"/>
          <w:szCs w:val="28"/>
        </w:rPr>
        <w:t xml:space="preserve">Предоставлена расшифровка материалов (Т1 стр. 260), реестр счетов-фактур (Т 11), выборочно счета-фактуры (Т14,16). </w:t>
      </w:r>
    </w:p>
    <w:p w14:paraId="050CC2E1"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расходы по предложению, за исключением расходов расходы на измерительный инструмент, </w:t>
      </w:r>
      <w:proofErr w:type="gramStart"/>
      <w:r w:rsidRPr="000C297E">
        <w:rPr>
          <w:sz w:val="28"/>
          <w:szCs w:val="28"/>
        </w:rPr>
        <w:t>РТИ,  прочий</w:t>
      </w:r>
      <w:proofErr w:type="gramEnd"/>
      <w:r w:rsidRPr="000C297E">
        <w:rPr>
          <w:sz w:val="28"/>
          <w:szCs w:val="28"/>
        </w:rPr>
        <w:t xml:space="preserve"> инструмент,  светотехническое оборудование и прочие, так как не представлена расшифровка материалов. Исключены расходы на шпалы пропитанные, так как не относятся к содержанию кранов. Расходы составят 153 тыс. руб.</w:t>
      </w:r>
    </w:p>
    <w:p w14:paraId="559CD999" w14:textId="77777777" w:rsidR="000C297E" w:rsidRPr="000C297E" w:rsidRDefault="000C297E" w:rsidP="000C297E">
      <w:pPr>
        <w:ind w:firstLine="567"/>
        <w:jc w:val="both"/>
        <w:rPr>
          <w:b/>
          <w:i/>
          <w:sz w:val="28"/>
          <w:szCs w:val="28"/>
        </w:rPr>
      </w:pPr>
      <w:r w:rsidRPr="000C297E">
        <w:rPr>
          <w:b/>
          <w:i/>
          <w:sz w:val="28"/>
          <w:szCs w:val="28"/>
        </w:rPr>
        <w:t>Подрядный способ:</w:t>
      </w:r>
    </w:p>
    <w:p w14:paraId="7D54B4B2" w14:textId="77777777" w:rsidR="000C297E" w:rsidRPr="000C297E" w:rsidRDefault="000C297E" w:rsidP="000C297E">
      <w:pPr>
        <w:ind w:firstLine="567"/>
        <w:jc w:val="both"/>
        <w:rPr>
          <w:sz w:val="28"/>
          <w:szCs w:val="28"/>
        </w:rPr>
      </w:pPr>
      <w:r w:rsidRPr="000C297E">
        <w:rPr>
          <w:sz w:val="28"/>
          <w:szCs w:val="28"/>
        </w:rPr>
        <w:t xml:space="preserve">4.11. </w:t>
      </w:r>
      <w:r w:rsidRPr="000C297E">
        <w:rPr>
          <w:b/>
          <w:bCs/>
          <w:sz w:val="28"/>
          <w:szCs w:val="28"/>
        </w:rPr>
        <w:t>ТР-3 ТЭМ-2</w:t>
      </w:r>
    </w:p>
    <w:p w14:paraId="35A50301" w14:textId="77777777" w:rsidR="000C297E" w:rsidRPr="000C297E" w:rsidRDefault="000C297E" w:rsidP="000C297E">
      <w:pPr>
        <w:ind w:firstLine="567"/>
        <w:jc w:val="both"/>
        <w:rPr>
          <w:sz w:val="28"/>
          <w:szCs w:val="28"/>
        </w:rPr>
      </w:pPr>
      <w:r w:rsidRPr="000C297E">
        <w:rPr>
          <w:sz w:val="28"/>
          <w:szCs w:val="28"/>
        </w:rPr>
        <w:t>Организация предлагает принять затраты по ремонту ТР-3 четырех локомотивов ТЭМ-</w:t>
      </w:r>
      <w:proofErr w:type="gramStart"/>
      <w:r w:rsidRPr="000C297E">
        <w:rPr>
          <w:sz w:val="28"/>
          <w:szCs w:val="28"/>
        </w:rPr>
        <w:t>2  в</w:t>
      </w:r>
      <w:proofErr w:type="gramEnd"/>
      <w:r w:rsidRPr="000C297E">
        <w:rPr>
          <w:sz w:val="28"/>
          <w:szCs w:val="28"/>
        </w:rPr>
        <w:t xml:space="preserve"> размере 5950 тыс. руб. </w:t>
      </w:r>
    </w:p>
    <w:p w14:paraId="16711E66" w14:textId="77777777" w:rsidR="000C297E" w:rsidRPr="000C297E" w:rsidRDefault="000C297E" w:rsidP="000C297E">
      <w:pPr>
        <w:ind w:firstLine="567"/>
        <w:jc w:val="both"/>
        <w:rPr>
          <w:sz w:val="28"/>
          <w:szCs w:val="28"/>
        </w:rPr>
      </w:pPr>
      <w:r w:rsidRPr="000C297E">
        <w:rPr>
          <w:sz w:val="28"/>
          <w:szCs w:val="28"/>
        </w:rPr>
        <w:t xml:space="preserve">В обоснование затрат по ремонтам предоставлены акты технического </w:t>
      </w:r>
      <w:proofErr w:type="gramStart"/>
      <w:r w:rsidRPr="000C297E">
        <w:rPr>
          <w:sz w:val="28"/>
          <w:szCs w:val="28"/>
        </w:rPr>
        <w:t>состояния  на</w:t>
      </w:r>
      <w:proofErr w:type="gramEnd"/>
      <w:r w:rsidRPr="000C297E">
        <w:rPr>
          <w:sz w:val="28"/>
          <w:szCs w:val="28"/>
        </w:rPr>
        <w:t xml:space="preserve"> локомотивы (Т1 ), калькуляция,  график ремонта тепловозов (Т1 стр. 370). За отчетный период предоставлена оборотно-</w:t>
      </w:r>
      <w:proofErr w:type="gramStart"/>
      <w:r w:rsidRPr="000C297E">
        <w:rPr>
          <w:sz w:val="28"/>
          <w:szCs w:val="28"/>
        </w:rPr>
        <w:t>сальдовые  ведомости</w:t>
      </w:r>
      <w:proofErr w:type="gramEnd"/>
      <w:r w:rsidRPr="000C297E">
        <w:rPr>
          <w:sz w:val="28"/>
          <w:szCs w:val="28"/>
        </w:rPr>
        <w:t xml:space="preserve"> по МВЗ, реестр счетов-фактур, счета -фактуры, акты выполненных работ, договоры.</w:t>
      </w:r>
    </w:p>
    <w:p w14:paraId="0CA7EB27" w14:textId="77777777" w:rsidR="000C297E" w:rsidRPr="000C297E" w:rsidRDefault="000C297E" w:rsidP="000C297E">
      <w:pPr>
        <w:ind w:firstLine="567"/>
        <w:jc w:val="both"/>
        <w:rPr>
          <w:sz w:val="28"/>
          <w:szCs w:val="28"/>
        </w:rPr>
      </w:pPr>
      <w:r w:rsidRPr="000C297E">
        <w:rPr>
          <w:sz w:val="28"/>
          <w:szCs w:val="28"/>
        </w:rPr>
        <w:t>Согласно представленной калькуляции (Т8 стр. 253</w:t>
      </w:r>
      <w:proofErr w:type="gramStart"/>
      <w:r w:rsidRPr="000C297E">
        <w:rPr>
          <w:sz w:val="28"/>
          <w:szCs w:val="28"/>
        </w:rPr>
        <w:t>)  с</w:t>
      </w:r>
      <w:proofErr w:type="gramEnd"/>
      <w:r w:rsidRPr="000C297E">
        <w:rPr>
          <w:sz w:val="28"/>
          <w:szCs w:val="28"/>
        </w:rPr>
        <w:t xml:space="preserve"> учетом межремонтных сроков для локомотивов ТЭМ-2  1 раз в 2 года.  Локомотив №8639.</w:t>
      </w:r>
    </w:p>
    <w:p w14:paraId="20F4DE35" w14:textId="77777777" w:rsidR="000C297E" w:rsidRPr="000C297E" w:rsidRDefault="000C297E" w:rsidP="000C297E">
      <w:pPr>
        <w:ind w:firstLine="567"/>
        <w:jc w:val="both"/>
        <w:rPr>
          <w:sz w:val="28"/>
          <w:szCs w:val="28"/>
        </w:rPr>
      </w:pPr>
      <w:r w:rsidRPr="000C297E">
        <w:rPr>
          <w:sz w:val="28"/>
          <w:szCs w:val="28"/>
        </w:rPr>
        <w:t xml:space="preserve">Расходы </w:t>
      </w:r>
      <w:proofErr w:type="gramStart"/>
      <w:r w:rsidRPr="000C297E">
        <w:rPr>
          <w:sz w:val="28"/>
          <w:szCs w:val="28"/>
        </w:rPr>
        <w:t>составят  1974</w:t>
      </w:r>
      <w:proofErr w:type="gramEnd"/>
      <w:r w:rsidRPr="000C297E">
        <w:rPr>
          <w:sz w:val="28"/>
          <w:szCs w:val="28"/>
        </w:rPr>
        <w:t xml:space="preserve"> тыс. руб.</w:t>
      </w:r>
    </w:p>
    <w:p w14:paraId="6CFD6314" w14:textId="77777777" w:rsidR="000C297E" w:rsidRPr="000C297E" w:rsidRDefault="000C297E" w:rsidP="000C297E">
      <w:pPr>
        <w:ind w:firstLine="567"/>
        <w:jc w:val="both"/>
        <w:rPr>
          <w:bCs/>
          <w:sz w:val="28"/>
          <w:szCs w:val="28"/>
        </w:rPr>
      </w:pPr>
      <w:r w:rsidRPr="000C297E">
        <w:rPr>
          <w:sz w:val="28"/>
          <w:szCs w:val="28"/>
        </w:rPr>
        <w:lastRenderedPageBreak/>
        <w:t>4.</w:t>
      </w:r>
      <w:proofErr w:type="gramStart"/>
      <w:r w:rsidRPr="000C297E">
        <w:rPr>
          <w:sz w:val="28"/>
          <w:szCs w:val="28"/>
        </w:rPr>
        <w:t>12.</w:t>
      </w:r>
      <w:r w:rsidRPr="000C297E">
        <w:rPr>
          <w:b/>
          <w:bCs/>
          <w:sz w:val="28"/>
          <w:szCs w:val="28"/>
        </w:rPr>
        <w:t>ТР</w:t>
      </w:r>
      <w:proofErr w:type="gramEnd"/>
      <w:r w:rsidRPr="000C297E">
        <w:rPr>
          <w:b/>
          <w:bCs/>
          <w:sz w:val="28"/>
          <w:szCs w:val="28"/>
        </w:rPr>
        <w:t xml:space="preserve">-3 ТЭМ-7 </w:t>
      </w:r>
      <w:r w:rsidRPr="000C297E">
        <w:rPr>
          <w:bCs/>
          <w:sz w:val="28"/>
          <w:szCs w:val="28"/>
        </w:rPr>
        <w:t>организацией предлагается в размере 8000 тыс. руб.</w:t>
      </w:r>
    </w:p>
    <w:p w14:paraId="4FCEEF93" w14:textId="77777777" w:rsidR="000C297E" w:rsidRPr="000C297E" w:rsidRDefault="000C297E" w:rsidP="000C297E">
      <w:pPr>
        <w:ind w:firstLine="567"/>
        <w:jc w:val="both"/>
        <w:rPr>
          <w:sz w:val="28"/>
          <w:szCs w:val="28"/>
        </w:rPr>
      </w:pPr>
      <w:proofErr w:type="gramStart"/>
      <w:r w:rsidRPr="000C297E">
        <w:rPr>
          <w:sz w:val="28"/>
          <w:szCs w:val="28"/>
        </w:rPr>
        <w:t xml:space="preserve">Предоставлен  </w:t>
      </w:r>
      <w:proofErr w:type="spellStart"/>
      <w:r w:rsidRPr="000C297E">
        <w:rPr>
          <w:sz w:val="28"/>
          <w:szCs w:val="28"/>
        </w:rPr>
        <w:t>догвор</w:t>
      </w:r>
      <w:proofErr w:type="spellEnd"/>
      <w:proofErr w:type="gramEnd"/>
      <w:r w:rsidRPr="000C297E">
        <w:rPr>
          <w:sz w:val="28"/>
          <w:szCs w:val="28"/>
        </w:rPr>
        <w:t xml:space="preserve"> с ООО "ПФ Универсал" (Т8 стр. 272), </w:t>
      </w:r>
      <w:proofErr w:type="spellStart"/>
      <w:r w:rsidRPr="000C297E">
        <w:rPr>
          <w:sz w:val="28"/>
          <w:szCs w:val="28"/>
        </w:rPr>
        <w:t>клькуляция</w:t>
      </w:r>
      <w:proofErr w:type="spellEnd"/>
      <w:r w:rsidRPr="000C297E">
        <w:rPr>
          <w:sz w:val="28"/>
          <w:szCs w:val="28"/>
        </w:rPr>
        <w:t>, дефектный акт. Локомотив 0157.</w:t>
      </w:r>
    </w:p>
    <w:p w14:paraId="50C9B73D"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включить </w:t>
      </w:r>
      <w:proofErr w:type="gramStart"/>
      <w:r w:rsidRPr="000C297E">
        <w:rPr>
          <w:sz w:val="28"/>
          <w:szCs w:val="28"/>
        </w:rPr>
        <w:t>расходы  по</w:t>
      </w:r>
      <w:proofErr w:type="gramEnd"/>
      <w:r w:rsidRPr="000C297E">
        <w:rPr>
          <w:sz w:val="28"/>
          <w:szCs w:val="28"/>
        </w:rPr>
        <w:t xml:space="preserve"> предложению организации с учетом межремонтных сроков для локомотивов ТЭМ-7  1 раз в 2 года.   Расходы составят 4000.</w:t>
      </w:r>
    </w:p>
    <w:p w14:paraId="65877B05" w14:textId="77777777" w:rsidR="000C297E" w:rsidRPr="000C297E" w:rsidRDefault="000C297E" w:rsidP="000C297E">
      <w:pPr>
        <w:ind w:firstLine="567"/>
        <w:jc w:val="both"/>
        <w:rPr>
          <w:sz w:val="28"/>
          <w:szCs w:val="28"/>
        </w:rPr>
      </w:pPr>
      <w:r w:rsidRPr="000C297E">
        <w:rPr>
          <w:sz w:val="28"/>
          <w:szCs w:val="28"/>
        </w:rPr>
        <w:t xml:space="preserve">4.13. </w:t>
      </w:r>
      <w:r w:rsidRPr="000C297E">
        <w:rPr>
          <w:b/>
          <w:bCs/>
          <w:sz w:val="28"/>
          <w:szCs w:val="28"/>
        </w:rPr>
        <w:t xml:space="preserve">ТР-3 ТГМ-6 </w:t>
      </w:r>
      <w:r w:rsidRPr="000C297E">
        <w:rPr>
          <w:sz w:val="28"/>
          <w:szCs w:val="28"/>
        </w:rPr>
        <w:t>организацией предлагается 4 ремонтных события на сумму 11850 тыс. руб.</w:t>
      </w:r>
    </w:p>
    <w:p w14:paraId="1987632F" w14:textId="77777777" w:rsidR="000C297E" w:rsidRPr="000C297E" w:rsidRDefault="000C297E" w:rsidP="000C297E">
      <w:pPr>
        <w:ind w:firstLine="567"/>
        <w:jc w:val="both"/>
        <w:rPr>
          <w:sz w:val="28"/>
          <w:szCs w:val="28"/>
        </w:rPr>
      </w:pPr>
      <w:r w:rsidRPr="000C297E">
        <w:rPr>
          <w:sz w:val="28"/>
          <w:szCs w:val="28"/>
        </w:rPr>
        <w:t>Организацией предоставлены дефектные акты на ТР-3 тепловозов, график ремонта тепловозов (Т1). За отчетный период предоставлены оборотно-</w:t>
      </w:r>
      <w:proofErr w:type="gramStart"/>
      <w:r w:rsidRPr="000C297E">
        <w:rPr>
          <w:sz w:val="28"/>
          <w:szCs w:val="28"/>
        </w:rPr>
        <w:t>сальдовые  ведомости</w:t>
      </w:r>
      <w:proofErr w:type="gramEnd"/>
      <w:r w:rsidRPr="000C297E">
        <w:rPr>
          <w:sz w:val="28"/>
          <w:szCs w:val="28"/>
        </w:rPr>
        <w:t xml:space="preserve"> по МВЗ, реестр счетов-фактур, счета -фактуры, акты </w:t>
      </w:r>
      <w:proofErr w:type="spellStart"/>
      <w:r w:rsidRPr="000C297E">
        <w:rPr>
          <w:sz w:val="28"/>
          <w:szCs w:val="28"/>
        </w:rPr>
        <w:t>выолненных</w:t>
      </w:r>
      <w:proofErr w:type="spellEnd"/>
      <w:r w:rsidRPr="000C297E">
        <w:rPr>
          <w:sz w:val="28"/>
          <w:szCs w:val="28"/>
        </w:rPr>
        <w:t xml:space="preserve"> работ (Т9),  договоры на ТР-3.</w:t>
      </w:r>
    </w:p>
    <w:p w14:paraId="79F4B8EB" w14:textId="77777777" w:rsidR="000C297E" w:rsidRPr="000C297E" w:rsidRDefault="000C297E" w:rsidP="000C297E">
      <w:pPr>
        <w:ind w:firstLine="567"/>
        <w:jc w:val="both"/>
        <w:rPr>
          <w:sz w:val="28"/>
          <w:szCs w:val="28"/>
        </w:rPr>
      </w:pPr>
      <w:r w:rsidRPr="000C297E">
        <w:rPr>
          <w:sz w:val="28"/>
          <w:szCs w:val="28"/>
        </w:rPr>
        <w:t xml:space="preserve">Межремонтный срок специалист </w:t>
      </w:r>
      <w:proofErr w:type="gramStart"/>
      <w:r w:rsidRPr="000C297E">
        <w:rPr>
          <w:sz w:val="28"/>
          <w:szCs w:val="28"/>
        </w:rPr>
        <w:t>предлагает  принять</w:t>
      </w:r>
      <w:proofErr w:type="gramEnd"/>
      <w:r w:rsidRPr="000C297E">
        <w:rPr>
          <w:sz w:val="28"/>
          <w:szCs w:val="28"/>
        </w:rPr>
        <w:t xml:space="preserve"> 1 раз в 2 года, таким образом, планируемое количество ремонтов составит 2 ед.</w:t>
      </w:r>
    </w:p>
    <w:p w14:paraId="3C670E13" w14:textId="77777777" w:rsidR="000C297E" w:rsidRPr="000C297E" w:rsidRDefault="000C297E" w:rsidP="000C297E">
      <w:pPr>
        <w:ind w:firstLine="567"/>
        <w:jc w:val="both"/>
        <w:rPr>
          <w:sz w:val="28"/>
          <w:szCs w:val="28"/>
        </w:rPr>
      </w:pPr>
      <w:r w:rsidRPr="000C297E">
        <w:rPr>
          <w:sz w:val="28"/>
          <w:szCs w:val="28"/>
        </w:rPr>
        <w:t xml:space="preserve">Стоимость ремонта предлагается принять по предложению </w:t>
      </w:r>
      <w:proofErr w:type="gramStart"/>
      <w:r w:rsidRPr="000C297E">
        <w:rPr>
          <w:sz w:val="28"/>
          <w:szCs w:val="28"/>
        </w:rPr>
        <w:t>организации  с</w:t>
      </w:r>
      <w:proofErr w:type="gramEnd"/>
      <w:r w:rsidRPr="000C297E">
        <w:rPr>
          <w:sz w:val="28"/>
          <w:szCs w:val="28"/>
        </w:rPr>
        <w:t xml:space="preserve"> учетом межремонтных сроков. </w:t>
      </w:r>
    </w:p>
    <w:p w14:paraId="5893CEBC" w14:textId="77777777" w:rsidR="000C297E" w:rsidRPr="000C297E" w:rsidRDefault="000C297E" w:rsidP="000C297E">
      <w:pPr>
        <w:ind w:firstLine="567"/>
        <w:jc w:val="both"/>
        <w:rPr>
          <w:sz w:val="28"/>
          <w:szCs w:val="28"/>
        </w:rPr>
      </w:pPr>
      <w:r w:rsidRPr="000C297E">
        <w:rPr>
          <w:sz w:val="28"/>
          <w:szCs w:val="28"/>
        </w:rPr>
        <w:t xml:space="preserve">Расходы составят 5925 тыс. руб. </w:t>
      </w:r>
    </w:p>
    <w:p w14:paraId="396EE85A" w14:textId="77777777" w:rsidR="000C297E" w:rsidRPr="000C297E" w:rsidRDefault="000C297E" w:rsidP="000C297E">
      <w:pPr>
        <w:ind w:firstLine="567"/>
        <w:jc w:val="both"/>
        <w:rPr>
          <w:sz w:val="28"/>
          <w:szCs w:val="28"/>
        </w:rPr>
      </w:pPr>
      <w:r w:rsidRPr="000C297E">
        <w:rPr>
          <w:sz w:val="28"/>
          <w:szCs w:val="28"/>
        </w:rPr>
        <w:tab/>
        <w:t xml:space="preserve">4.14 </w:t>
      </w:r>
      <w:r w:rsidRPr="000C297E">
        <w:rPr>
          <w:sz w:val="28"/>
          <w:szCs w:val="28"/>
        </w:rPr>
        <w:tab/>
        <w:t xml:space="preserve"> </w:t>
      </w:r>
      <w:r w:rsidRPr="000C297E">
        <w:rPr>
          <w:b/>
          <w:bCs/>
          <w:sz w:val="28"/>
          <w:szCs w:val="28"/>
        </w:rPr>
        <w:t>Затраты на капитальный ремонт пути</w:t>
      </w:r>
      <w:r w:rsidRPr="000C297E">
        <w:rPr>
          <w:sz w:val="28"/>
          <w:szCs w:val="28"/>
        </w:rPr>
        <w:t xml:space="preserve"> 3,12 км. предлагаются организацией в размере - 13248 тыс. руб.</w:t>
      </w:r>
    </w:p>
    <w:p w14:paraId="6ED4874E" w14:textId="77777777" w:rsidR="000C297E" w:rsidRPr="000C297E" w:rsidRDefault="000C297E" w:rsidP="000C297E">
      <w:pPr>
        <w:autoSpaceDE w:val="0"/>
        <w:autoSpaceDN w:val="0"/>
        <w:adjustRightInd w:val="0"/>
        <w:ind w:firstLine="851"/>
        <w:jc w:val="both"/>
        <w:rPr>
          <w:sz w:val="28"/>
          <w:szCs w:val="28"/>
        </w:rPr>
      </w:pPr>
      <w:bookmarkStart w:id="16" w:name="_Hlk145492591"/>
      <w:r w:rsidRPr="000C297E">
        <w:rPr>
          <w:sz w:val="28"/>
          <w:szCs w:val="28"/>
        </w:rPr>
        <w:t xml:space="preserve">Специалист предлагает не включать расходы на капитальный ремонт пути, так как в соответствии с пунктами 5. и 6. ФСБУ 26/2020: </w:t>
      </w:r>
    </w:p>
    <w:p w14:paraId="6A57A788"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3FC2F156"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34B13D6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строительство, сооружение, изготовление объектов основных средств;</w:t>
      </w:r>
    </w:p>
    <w:p w14:paraId="0E8E0F29"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7AE850D6"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3D7223B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д) организацию строительной площадки;</w:t>
      </w:r>
    </w:p>
    <w:p w14:paraId="5ED20F8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3BABAB2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43D0E415"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3FCAE454"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65A6372A"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6. Капитальные вложения признаются в бухгалтерском учете при одновременном соблюдении следующих условий:</w:t>
      </w:r>
    </w:p>
    <w:p w14:paraId="349F3F7E"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lastRenderedPageBreak/>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5C539A91"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0E5D85B2"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34DEA90C"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5D0811B7"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199C89F3"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w:t>
      </w:r>
      <w:proofErr w:type="gramStart"/>
      <w:r w:rsidRPr="000C297E">
        <w:rPr>
          <w:sz w:val="28"/>
          <w:szCs w:val="28"/>
        </w:rPr>
        <w:t>ремонт  железнодорожного</w:t>
      </w:r>
      <w:proofErr w:type="gramEnd"/>
      <w:r w:rsidRPr="000C297E">
        <w:rPr>
          <w:sz w:val="28"/>
          <w:szCs w:val="28"/>
        </w:rPr>
        <w:t xml:space="preserve"> пути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bookmarkEnd w:id="16"/>
    <w:p w14:paraId="2564FB68" w14:textId="77777777" w:rsidR="000C297E" w:rsidRPr="000C297E" w:rsidRDefault="000C297E" w:rsidP="000C297E">
      <w:pPr>
        <w:ind w:firstLine="567"/>
        <w:jc w:val="both"/>
        <w:rPr>
          <w:sz w:val="28"/>
          <w:szCs w:val="28"/>
        </w:rPr>
      </w:pPr>
      <w:r w:rsidRPr="000C297E">
        <w:rPr>
          <w:sz w:val="28"/>
          <w:szCs w:val="28"/>
        </w:rPr>
        <w:t xml:space="preserve">4.15. </w:t>
      </w:r>
      <w:r w:rsidRPr="000C297E">
        <w:rPr>
          <w:b/>
          <w:bCs/>
          <w:sz w:val="28"/>
          <w:szCs w:val="28"/>
        </w:rPr>
        <w:t>Затраты на капитальный ремонт стрелочных переводов</w:t>
      </w:r>
      <w:r w:rsidRPr="000C297E">
        <w:rPr>
          <w:sz w:val="28"/>
          <w:szCs w:val="28"/>
        </w:rPr>
        <w:t xml:space="preserve"> предлагаются организацией в размере - 12152 тыс. </w:t>
      </w:r>
      <w:proofErr w:type="spellStart"/>
      <w:r w:rsidRPr="000C297E">
        <w:rPr>
          <w:sz w:val="28"/>
          <w:szCs w:val="28"/>
        </w:rPr>
        <w:t>руб</w:t>
      </w:r>
      <w:proofErr w:type="spellEnd"/>
      <w:r w:rsidRPr="000C297E">
        <w:rPr>
          <w:sz w:val="28"/>
          <w:szCs w:val="28"/>
        </w:rPr>
        <w:t xml:space="preserve"> </w:t>
      </w:r>
      <w:proofErr w:type="gramStart"/>
      <w:r w:rsidRPr="000C297E">
        <w:rPr>
          <w:sz w:val="28"/>
          <w:szCs w:val="28"/>
        </w:rPr>
        <w:t>за  ремонт</w:t>
      </w:r>
      <w:proofErr w:type="gramEnd"/>
      <w:r w:rsidRPr="000C297E">
        <w:rPr>
          <w:sz w:val="28"/>
          <w:szCs w:val="28"/>
        </w:rPr>
        <w:t xml:space="preserve"> 19 стрелочных переводов.</w:t>
      </w:r>
    </w:p>
    <w:p w14:paraId="2E0D8D3D" w14:textId="77777777" w:rsidR="000C297E" w:rsidRPr="000C297E" w:rsidRDefault="000C297E" w:rsidP="000C297E">
      <w:pPr>
        <w:autoSpaceDE w:val="0"/>
        <w:autoSpaceDN w:val="0"/>
        <w:adjustRightInd w:val="0"/>
        <w:ind w:firstLine="851"/>
        <w:jc w:val="both"/>
        <w:rPr>
          <w:sz w:val="28"/>
          <w:szCs w:val="28"/>
        </w:rPr>
      </w:pPr>
      <w:r w:rsidRPr="000C297E">
        <w:rPr>
          <w:sz w:val="28"/>
          <w:szCs w:val="28"/>
        </w:rPr>
        <w:t xml:space="preserve">Специалист предлагает не включать расходы на капитальный ремонт стрелочных переводов, так как в соответствии с пунктами 5. и 6. ФСБУ 26/2020: </w:t>
      </w:r>
    </w:p>
    <w:p w14:paraId="58F02970" w14:textId="77777777" w:rsidR="000C297E" w:rsidRPr="000C297E" w:rsidRDefault="000C297E" w:rsidP="000C297E">
      <w:pPr>
        <w:autoSpaceDE w:val="0"/>
        <w:autoSpaceDN w:val="0"/>
        <w:adjustRightInd w:val="0"/>
        <w:ind w:right="-2" w:firstLine="540"/>
        <w:jc w:val="both"/>
        <w:rPr>
          <w:sz w:val="28"/>
          <w:szCs w:val="28"/>
        </w:rPr>
      </w:pPr>
      <w:r w:rsidRPr="000C297E">
        <w:rPr>
          <w:sz w:val="28"/>
          <w:szCs w:val="28"/>
        </w:rPr>
        <w:t xml:space="preserve">    «5. Для целей бухгалтерского учета под капитальными вложениями понимаются определяемые в соответствии с настоящим Стандартом затраты организации на приобретение, создание, улучшение и (или) восстановление объектов основных средств. К капитальным вложениям относятся, в частности, затраты на:</w:t>
      </w:r>
    </w:p>
    <w:p w14:paraId="10728415"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приобретение имущества, предназначенного для использования непосредственно в качестве объектов основных средств или их частей либо для использования в процессе приобретения, создания, улучшения и (или) восстановления объектов основных средств;</w:t>
      </w:r>
    </w:p>
    <w:p w14:paraId="1441DDA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строительство, сооружение, изготовление объектов основных средств;</w:t>
      </w:r>
    </w:p>
    <w:p w14:paraId="3DE199E6"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в) коренное улучшение земель;</w:t>
      </w:r>
    </w:p>
    <w:p w14:paraId="12D9EFEA"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г) подготовку проектной, рабочей и организационно-технологической документации (архитектурных проектов, разрешений на строительство, др.);</w:t>
      </w:r>
    </w:p>
    <w:p w14:paraId="4DD591F0"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д) организацию строительной площадки;</w:t>
      </w:r>
    </w:p>
    <w:p w14:paraId="154C8B4B"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е) осуществление авторского надзора;</w:t>
      </w:r>
    </w:p>
    <w:p w14:paraId="34886D53"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ж) улучшение и (или) восстановление объекта основных средств (например, достройка, дооборудование, модернизация, реконструкция, замена частей, ремонт, технические осмотры, техническое обслуживание);</w:t>
      </w:r>
    </w:p>
    <w:p w14:paraId="70D6E204"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з) доставку и приведение объекта в состояние и местоположение, в которых он пригоден к использованию в запланированных целях, в том числе его монтаж, установку;</w:t>
      </w:r>
    </w:p>
    <w:p w14:paraId="7EA99D9F"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и) проведение пусконаладочных работ, испытаний.</w:t>
      </w:r>
    </w:p>
    <w:p w14:paraId="4C10EBCD"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lastRenderedPageBreak/>
        <w:t>6. Капитальные вложения признаются в бухгалтерском учете при одновременном соблюдении следующих условий:</w:t>
      </w:r>
    </w:p>
    <w:p w14:paraId="4032E7DF"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а) понесенные затраты обеспечат получение в будущем экономических выгод организацией, (достижение некоммерческой организацией целей, ради которых она создана) в течение периода более 12 месяцев или обычного операционного цикла, превышающего 12 месяцев;</w:t>
      </w:r>
    </w:p>
    <w:p w14:paraId="7BF62C0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б) определена сумма понесенных затрат или приравненная к ней величина.</w:t>
      </w:r>
    </w:p>
    <w:p w14:paraId="2E03F677" w14:textId="77777777" w:rsidR="000C297E" w:rsidRPr="000C297E" w:rsidRDefault="000C297E" w:rsidP="000C297E">
      <w:pPr>
        <w:autoSpaceDE w:val="0"/>
        <w:autoSpaceDN w:val="0"/>
        <w:adjustRightInd w:val="0"/>
        <w:ind w:right="-2" w:firstLine="851"/>
        <w:jc w:val="both"/>
        <w:rPr>
          <w:sz w:val="28"/>
          <w:szCs w:val="28"/>
        </w:rPr>
      </w:pPr>
      <w:r w:rsidRPr="000C297E">
        <w:rPr>
          <w:sz w:val="28"/>
          <w:szCs w:val="28"/>
        </w:rPr>
        <w:t>Капитальные вложения признаются в бухгалтерском учете при соблюдении условий, установленных настоящим пунктом, вне зависимости от того, осуществлены ли они при первоначальном приобретении, создании объектов основных средств или при последующем улучшении и (или) восстановлении их.»</w:t>
      </w:r>
    </w:p>
    <w:p w14:paraId="6912F8B0" w14:textId="77777777" w:rsidR="000C297E" w:rsidRPr="000C297E" w:rsidRDefault="000C297E" w:rsidP="000C297E">
      <w:pPr>
        <w:autoSpaceDE w:val="0"/>
        <w:autoSpaceDN w:val="0"/>
        <w:adjustRightInd w:val="0"/>
        <w:ind w:left="284" w:right="-285" w:firstLine="567"/>
        <w:jc w:val="both"/>
        <w:rPr>
          <w:bCs/>
          <w:sz w:val="30"/>
          <w:szCs w:val="30"/>
          <w:shd w:val="clear" w:color="auto" w:fill="FFFFFF"/>
        </w:rPr>
      </w:pPr>
      <w:r w:rsidRPr="000C297E">
        <w:rPr>
          <w:sz w:val="28"/>
          <w:szCs w:val="28"/>
        </w:rPr>
        <w:t xml:space="preserve">А также в соответствии с пунктом 24 </w:t>
      </w:r>
      <w:r w:rsidRPr="000C297E">
        <w:rPr>
          <w:bCs/>
          <w:sz w:val="30"/>
          <w:szCs w:val="30"/>
          <w:shd w:val="clear" w:color="auto" w:fill="FFFFFF"/>
        </w:rPr>
        <w:t>ФСБУ 6/2020:</w:t>
      </w:r>
    </w:p>
    <w:p w14:paraId="17DB6064" w14:textId="77777777" w:rsidR="000C297E" w:rsidRPr="000C297E" w:rsidRDefault="000C297E" w:rsidP="000C297E">
      <w:pPr>
        <w:autoSpaceDE w:val="0"/>
        <w:autoSpaceDN w:val="0"/>
        <w:adjustRightInd w:val="0"/>
        <w:ind w:right="-2" w:firstLine="993"/>
        <w:jc w:val="both"/>
        <w:rPr>
          <w:sz w:val="28"/>
          <w:szCs w:val="28"/>
        </w:rPr>
      </w:pPr>
      <w:r w:rsidRPr="000C297E">
        <w:rPr>
          <w:sz w:val="28"/>
          <w:szCs w:val="28"/>
        </w:rPr>
        <w:t>«24. Первоначальная стоимость объекта основных средств увеличивается на сумму капитальных вложений, связанных с улучшением и (или) восстановлением этого объекта в момент, завершения таких капитальных вложений.</w:t>
      </w:r>
    </w:p>
    <w:p w14:paraId="560D97BF" w14:textId="77777777" w:rsidR="000C297E" w:rsidRPr="000C297E" w:rsidRDefault="000C297E" w:rsidP="000C297E">
      <w:pPr>
        <w:autoSpaceDE w:val="0"/>
        <w:autoSpaceDN w:val="0"/>
        <w:adjustRightInd w:val="0"/>
        <w:ind w:right="-2" w:firstLine="993"/>
        <w:jc w:val="both"/>
        <w:rPr>
          <w:bCs/>
          <w:color w:val="22272F"/>
          <w:sz w:val="30"/>
          <w:szCs w:val="30"/>
          <w:shd w:val="clear" w:color="auto" w:fill="FFFFFF"/>
        </w:rPr>
      </w:pPr>
      <w:r w:rsidRPr="000C297E">
        <w:rPr>
          <w:sz w:val="28"/>
          <w:szCs w:val="28"/>
        </w:rPr>
        <w:t xml:space="preserve">Капитальный ремонт стрелочных переводов относится на увеличение основных средств. Соответственно вышеуказанные расходы будут учтены в амортизационных отчислениях в последующих периодах. </w:t>
      </w:r>
    </w:p>
    <w:p w14:paraId="628355CC" w14:textId="77777777" w:rsidR="000C297E" w:rsidRPr="000C297E" w:rsidRDefault="000C297E" w:rsidP="000C297E">
      <w:pPr>
        <w:ind w:firstLine="567"/>
        <w:jc w:val="both"/>
        <w:rPr>
          <w:sz w:val="28"/>
          <w:szCs w:val="28"/>
        </w:rPr>
      </w:pPr>
      <w:r w:rsidRPr="000C297E">
        <w:rPr>
          <w:sz w:val="28"/>
          <w:szCs w:val="28"/>
        </w:rPr>
        <w:t xml:space="preserve">4.16. </w:t>
      </w:r>
      <w:r w:rsidRPr="000C297E">
        <w:rPr>
          <w:b/>
          <w:bCs/>
          <w:sz w:val="28"/>
          <w:szCs w:val="28"/>
        </w:rPr>
        <w:t>Затраты на прочие ремонты (путевая техника)</w:t>
      </w:r>
      <w:r w:rsidRPr="000C297E">
        <w:rPr>
          <w:sz w:val="28"/>
          <w:szCs w:val="28"/>
        </w:rPr>
        <w:t xml:space="preserve"> предлагаются организацией в размере - 700 тыс. руб.  Предоставлены дефектные акты, договор.</w:t>
      </w:r>
    </w:p>
    <w:p w14:paraId="637F6406" w14:textId="77777777" w:rsidR="000C297E" w:rsidRPr="000C297E" w:rsidRDefault="000C297E" w:rsidP="000C297E">
      <w:pPr>
        <w:tabs>
          <w:tab w:val="left" w:pos="1886"/>
        </w:tabs>
        <w:ind w:firstLine="567"/>
        <w:jc w:val="both"/>
        <w:rPr>
          <w:sz w:val="28"/>
          <w:szCs w:val="28"/>
        </w:rPr>
      </w:pPr>
      <w:r w:rsidRPr="000C297E">
        <w:rPr>
          <w:sz w:val="28"/>
          <w:szCs w:val="28"/>
        </w:rPr>
        <w:t>По предложению организации, в размере 700 тыс.</w:t>
      </w:r>
    </w:p>
    <w:p w14:paraId="292D301E" w14:textId="77777777" w:rsidR="000C297E" w:rsidRPr="000C297E" w:rsidRDefault="000C297E" w:rsidP="000C297E">
      <w:pPr>
        <w:tabs>
          <w:tab w:val="left" w:pos="1886"/>
        </w:tabs>
        <w:ind w:firstLine="567"/>
        <w:jc w:val="both"/>
        <w:rPr>
          <w:sz w:val="28"/>
          <w:szCs w:val="28"/>
        </w:rPr>
      </w:pPr>
      <w:r w:rsidRPr="000C297E">
        <w:rPr>
          <w:sz w:val="28"/>
          <w:szCs w:val="28"/>
        </w:rPr>
        <w:t xml:space="preserve">4.17. </w:t>
      </w:r>
      <w:r w:rsidRPr="000C297E">
        <w:rPr>
          <w:b/>
          <w:bCs/>
          <w:sz w:val="28"/>
          <w:szCs w:val="28"/>
        </w:rPr>
        <w:t>Затраты на прочие ремонты (централизация и блокировка)</w:t>
      </w:r>
      <w:r w:rsidRPr="000C297E">
        <w:rPr>
          <w:sz w:val="28"/>
          <w:szCs w:val="28"/>
        </w:rPr>
        <w:t xml:space="preserve"> предлагаются организацией в размере 4000 тыс. руб. </w:t>
      </w:r>
    </w:p>
    <w:p w14:paraId="459BC4FE" w14:textId="77777777" w:rsidR="000C297E" w:rsidRPr="000C297E" w:rsidRDefault="000C297E" w:rsidP="000C297E">
      <w:pPr>
        <w:ind w:firstLine="567"/>
        <w:jc w:val="both"/>
        <w:rPr>
          <w:sz w:val="28"/>
          <w:szCs w:val="28"/>
        </w:rPr>
      </w:pPr>
      <w:r w:rsidRPr="000C297E">
        <w:rPr>
          <w:sz w:val="28"/>
          <w:szCs w:val="28"/>
        </w:rPr>
        <w:t xml:space="preserve">Предлагаем принять расходы по </w:t>
      </w:r>
      <w:bookmarkStart w:id="17" w:name="_Hlk145493048"/>
      <w:r w:rsidRPr="000C297E">
        <w:rPr>
          <w:sz w:val="28"/>
          <w:szCs w:val="28"/>
        </w:rPr>
        <w:t xml:space="preserve">факту 2022 года с ИПЦ Минэкономразвития России на 2023 </w:t>
      </w:r>
      <w:proofErr w:type="gramStart"/>
      <w:r w:rsidRPr="000C297E">
        <w:rPr>
          <w:sz w:val="28"/>
          <w:szCs w:val="28"/>
        </w:rPr>
        <w:t>год  -</w:t>
      </w:r>
      <w:proofErr w:type="gramEnd"/>
      <w:r w:rsidRPr="000C297E">
        <w:rPr>
          <w:sz w:val="28"/>
          <w:szCs w:val="28"/>
        </w:rPr>
        <w:t xml:space="preserve"> 106%</w:t>
      </w:r>
      <w:bookmarkEnd w:id="17"/>
      <w:r w:rsidRPr="000C297E">
        <w:rPr>
          <w:sz w:val="28"/>
          <w:szCs w:val="28"/>
        </w:rPr>
        <w:t>. Предоставлена расшифровка (Т32), выписки из смет (Т1), договор с ООО "Домостроитель" со спецификациями (Т11). Расходы составят 3496,94 тыс. руб.</w:t>
      </w:r>
    </w:p>
    <w:p w14:paraId="03E112CD" w14:textId="77777777" w:rsidR="000C297E" w:rsidRPr="000C297E" w:rsidRDefault="000C297E" w:rsidP="000C297E">
      <w:pPr>
        <w:ind w:firstLine="567"/>
        <w:jc w:val="both"/>
        <w:rPr>
          <w:sz w:val="28"/>
          <w:szCs w:val="28"/>
        </w:rPr>
      </w:pPr>
      <w:r w:rsidRPr="000C297E">
        <w:rPr>
          <w:sz w:val="28"/>
          <w:szCs w:val="28"/>
        </w:rPr>
        <w:t>4.18</w:t>
      </w:r>
      <w:r w:rsidRPr="000C297E">
        <w:rPr>
          <w:b/>
          <w:bCs/>
          <w:sz w:val="28"/>
          <w:szCs w:val="28"/>
        </w:rPr>
        <w:t xml:space="preserve">. Затраты на текущее содержание </w:t>
      </w:r>
      <w:proofErr w:type="gramStart"/>
      <w:r w:rsidRPr="000C297E">
        <w:rPr>
          <w:b/>
          <w:bCs/>
          <w:sz w:val="28"/>
          <w:szCs w:val="28"/>
        </w:rPr>
        <w:t>железнодорожных  путей</w:t>
      </w:r>
      <w:proofErr w:type="gramEnd"/>
      <w:r w:rsidRPr="000C297E">
        <w:rPr>
          <w:b/>
          <w:bCs/>
          <w:sz w:val="28"/>
          <w:szCs w:val="28"/>
        </w:rPr>
        <w:t xml:space="preserve">  и стрелочных переводов </w:t>
      </w:r>
      <w:r w:rsidRPr="000C297E">
        <w:rPr>
          <w:sz w:val="28"/>
          <w:szCs w:val="28"/>
        </w:rPr>
        <w:t>предлагаются организацией в размере 32602 тыс. руб.</w:t>
      </w:r>
    </w:p>
    <w:p w14:paraId="6C9B03BC" w14:textId="77777777" w:rsidR="000C297E" w:rsidRPr="000C297E" w:rsidRDefault="000C297E" w:rsidP="000C297E">
      <w:pPr>
        <w:ind w:firstLine="567"/>
        <w:jc w:val="both"/>
        <w:rPr>
          <w:sz w:val="28"/>
          <w:szCs w:val="28"/>
        </w:rPr>
      </w:pPr>
      <w:r w:rsidRPr="000C297E">
        <w:rPr>
          <w:sz w:val="28"/>
          <w:szCs w:val="28"/>
        </w:rPr>
        <w:t xml:space="preserve">Предоставлено </w:t>
      </w:r>
      <w:proofErr w:type="gramStart"/>
      <w:r w:rsidRPr="000C297E">
        <w:rPr>
          <w:sz w:val="28"/>
          <w:szCs w:val="28"/>
        </w:rPr>
        <w:t>договор  с</w:t>
      </w:r>
      <w:proofErr w:type="gramEnd"/>
      <w:r w:rsidRPr="000C297E">
        <w:rPr>
          <w:sz w:val="28"/>
          <w:szCs w:val="28"/>
        </w:rPr>
        <w:t xml:space="preserve"> ООО «</w:t>
      </w:r>
      <w:proofErr w:type="spellStart"/>
      <w:r w:rsidRPr="000C297E">
        <w:rPr>
          <w:sz w:val="28"/>
          <w:szCs w:val="28"/>
        </w:rPr>
        <w:t>Мосжелдорстрой</w:t>
      </w:r>
      <w:proofErr w:type="spellEnd"/>
      <w:r w:rsidRPr="000C297E">
        <w:rPr>
          <w:sz w:val="28"/>
          <w:szCs w:val="28"/>
        </w:rPr>
        <w:t>» (Т9 стр. 336), реестр счетов-фактур (Т15), акты выполненных работ.</w:t>
      </w:r>
    </w:p>
    <w:p w14:paraId="11EB2528"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w:t>
      </w:r>
      <w:proofErr w:type="gramStart"/>
      <w:r w:rsidRPr="000C297E">
        <w:rPr>
          <w:sz w:val="28"/>
          <w:szCs w:val="28"/>
        </w:rPr>
        <w:t>расходы  по</w:t>
      </w:r>
      <w:proofErr w:type="gramEnd"/>
      <w:r w:rsidRPr="000C297E">
        <w:rPr>
          <w:sz w:val="28"/>
          <w:szCs w:val="28"/>
        </w:rPr>
        <w:t xml:space="preserve"> предложению, в размере 32602 тыс. руб. </w:t>
      </w:r>
    </w:p>
    <w:p w14:paraId="04FD2BB4" w14:textId="77777777" w:rsidR="000C297E" w:rsidRPr="000C297E" w:rsidRDefault="000C297E" w:rsidP="000C297E">
      <w:pPr>
        <w:ind w:firstLine="567"/>
        <w:jc w:val="both"/>
        <w:rPr>
          <w:sz w:val="28"/>
          <w:szCs w:val="28"/>
        </w:rPr>
      </w:pPr>
      <w:r w:rsidRPr="000C297E">
        <w:rPr>
          <w:sz w:val="28"/>
          <w:szCs w:val="28"/>
        </w:rPr>
        <w:t>4.21.</w:t>
      </w:r>
      <w:r w:rsidRPr="000C297E">
        <w:rPr>
          <w:b/>
          <w:bCs/>
          <w:sz w:val="28"/>
          <w:szCs w:val="28"/>
        </w:rPr>
        <w:t xml:space="preserve"> Затраты по очистке пути</w:t>
      </w:r>
      <w:r w:rsidRPr="000C297E">
        <w:rPr>
          <w:sz w:val="28"/>
          <w:szCs w:val="28"/>
        </w:rPr>
        <w:t xml:space="preserve"> предлагаются организацией в размере 38627 тыс. руб. </w:t>
      </w:r>
    </w:p>
    <w:p w14:paraId="7F824665" w14:textId="77777777" w:rsidR="000C297E" w:rsidRPr="000C297E" w:rsidRDefault="000C297E" w:rsidP="000C297E">
      <w:pPr>
        <w:ind w:firstLine="567"/>
        <w:jc w:val="both"/>
        <w:rPr>
          <w:sz w:val="28"/>
          <w:szCs w:val="28"/>
        </w:rPr>
      </w:pPr>
      <w:r w:rsidRPr="000C297E">
        <w:rPr>
          <w:sz w:val="28"/>
          <w:szCs w:val="28"/>
        </w:rPr>
        <w:t>Представлены договоры с ООО «</w:t>
      </w:r>
      <w:proofErr w:type="spellStart"/>
      <w:r w:rsidRPr="000C297E">
        <w:rPr>
          <w:sz w:val="28"/>
          <w:szCs w:val="28"/>
        </w:rPr>
        <w:t>Мосжелдорстрой</w:t>
      </w:r>
      <w:proofErr w:type="spellEnd"/>
      <w:r w:rsidRPr="000C297E">
        <w:rPr>
          <w:sz w:val="28"/>
          <w:szCs w:val="28"/>
        </w:rPr>
        <w:t>» (Т9) и ООО «</w:t>
      </w:r>
      <w:proofErr w:type="spellStart"/>
      <w:r w:rsidRPr="000C297E">
        <w:rPr>
          <w:sz w:val="28"/>
          <w:szCs w:val="28"/>
        </w:rPr>
        <w:t>Монтажтехстрой</w:t>
      </w:r>
      <w:proofErr w:type="spellEnd"/>
      <w:r w:rsidRPr="000C297E">
        <w:rPr>
          <w:sz w:val="28"/>
          <w:szCs w:val="28"/>
        </w:rPr>
        <w:t>» (Т9).</w:t>
      </w:r>
    </w:p>
    <w:p w14:paraId="43D37EC3" w14:textId="77777777" w:rsidR="000C297E" w:rsidRPr="000C297E" w:rsidRDefault="000C297E" w:rsidP="000C297E">
      <w:pPr>
        <w:ind w:firstLine="567"/>
        <w:jc w:val="both"/>
        <w:rPr>
          <w:sz w:val="28"/>
          <w:szCs w:val="28"/>
        </w:rPr>
      </w:pPr>
      <w:r w:rsidRPr="000C297E">
        <w:rPr>
          <w:sz w:val="28"/>
          <w:szCs w:val="28"/>
        </w:rPr>
        <w:t xml:space="preserve"> Специалист предлагает принять расходы по предложению организации</w:t>
      </w:r>
    </w:p>
    <w:p w14:paraId="23B2D23D" w14:textId="77777777" w:rsidR="000C297E" w:rsidRPr="000C297E" w:rsidRDefault="000C297E" w:rsidP="000C297E">
      <w:pPr>
        <w:ind w:firstLine="567"/>
        <w:jc w:val="both"/>
        <w:rPr>
          <w:sz w:val="28"/>
          <w:szCs w:val="28"/>
        </w:rPr>
      </w:pPr>
      <w:r w:rsidRPr="000C297E">
        <w:rPr>
          <w:sz w:val="28"/>
          <w:szCs w:val="28"/>
        </w:rPr>
        <w:t>Расходы составят 38627 тыс. руб.</w:t>
      </w:r>
    </w:p>
    <w:p w14:paraId="1E382802" w14:textId="77777777" w:rsidR="000C297E" w:rsidRPr="000C297E" w:rsidRDefault="000C297E" w:rsidP="000C297E">
      <w:pPr>
        <w:ind w:firstLine="567"/>
        <w:jc w:val="both"/>
        <w:rPr>
          <w:sz w:val="28"/>
          <w:szCs w:val="28"/>
        </w:rPr>
      </w:pPr>
      <w:r w:rsidRPr="000C297E">
        <w:rPr>
          <w:sz w:val="28"/>
          <w:szCs w:val="28"/>
        </w:rPr>
        <w:t>4.19</w:t>
      </w:r>
      <w:r w:rsidRPr="000C297E">
        <w:rPr>
          <w:b/>
          <w:bCs/>
          <w:sz w:val="28"/>
          <w:szCs w:val="28"/>
        </w:rPr>
        <w:t>. Затраты на геодезические работы</w:t>
      </w:r>
      <w:r w:rsidRPr="000C297E">
        <w:rPr>
          <w:sz w:val="28"/>
          <w:szCs w:val="28"/>
        </w:rPr>
        <w:t xml:space="preserve"> организация предлагает </w:t>
      </w:r>
      <w:proofErr w:type="gramStart"/>
      <w:r w:rsidRPr="000C297E">
        <w:rPr>
          <w:sz w:val="28"/>
          <w:szCs w:val="28"/>
        </w:rPr>
        <w:t>принять  в</w:t>
      </w:r>
      <w:proofErr w:type="gramEnd"/>
      <w:r w:rsidRPr="000C297E">
        <w:rPr>
          <w:sz w:val="28"/>
          <w:szCs w:val="28"/>
        </w:rPr>
        <w:t xml:space="preserve"> размере – 240 тыс. руб.</w:t>
      </w:r>
    </w:p>
    <w:p w14:paraId="6B6390E4" w14:textId="77777777" w:rsidR="000C297E" w:rsidRPr="000C297E" w:rsidRDefault="000C297E" w:rsidP="000C297E">
      <w:pPr>
        <w:ind w:firstLine="567"/>
        <w:jc w:val="both"/>
        <w:rPr>
          <w:sz w:val="28"/>
          <w:szCs w:val="28"/>
        </w:rPr>
      </w:pPr>
      <w:r w:rsidRPr="000C297E">
        <w:rPr>
          <w:sz w:val="28"/>
          <w:szCs w:val="28"/>
        </w:rPr>
        <w:t>В обоснование затрат представлен договор с ООО "</w:t>
      </w:r>
      <w:proofErr w:type="spellStart"/>
      <w:r w:rsidRPr="000C297E">
        <w:rPr>
          <w:sz w:val="28"/>
          <w:szCs w:val="28"/>
        </w:rPr>
        <w:t>СибГеоТоп</w:t>
      </w:r>
      <w:proofErr w:type="spellEnd"/>
      <w:r w:rsidRPr="000C297E">
        <w:rPr>
          <w:sz w:val="28"/>
          <w:szCs w:val="28"/>
        </w:rPr>
        <w:t>" от 04.04.2022 № ДГЗС7-</w:t>
      </w:r>
      <w:proofErr w:type="gramStart"/>
      <w:r w:rsidRPr="000C297E">
        <w:rPr>
          <w:sz w:val="28"/>
          <w:szCs w:val="28"/>
        </w:rPr>
        <w:t>030344  (</w:t>
      </w:r>
      <w:proofErr w:type="gramEnd"/>
      <w:r w:rsidRPr="000C297E">
        <w:rPr>
          <w:sz w:val="28"/>
          <w:szCs w:val="28"/>
        </w:rPr>
        <w:t>Т10, стр. 299) со спецификацией.</w:t>
      </w:r>
    </w:p>
    <w:p w14:paraId="65BA758F" w14:textId="77777777" w:rsidR="000C297E" w:rsidRPr="000C297E" w:rsidRDefault="000C297E" w:rsidP="000C297E">
      <w:pPr>
        <w:ind w:firstLine="567"/>
        <w:jc w:val="both"/>
        <w:rPr>
          <w:sz w:val="28"/>
          <w:szCs w:val="28"/>
        </w:rPr>
      </w:pPr>
      <w:r w:rsidRPr="000C297E">
        <w:rPr>
          <w:sz w:val="28"/>
          <w:szCs w:val="28"/>
        </w:rPr>
        <w:lastRenderedPageBreak/>
        <w:t xml:space="preserve"> Специалист предлагает принять затраты по факту 2022 года с ИПЦ Минэкономразвития России на 2023 </w:t>
      </w:r>
      <w:proofErr w:type="gramStart"/>
      <w:r w:rsidRPr="000C297E">
        <w:rPr>
          <w:sz w:val="28"/>
          <w:szCs w:val="28"/>
        </w:rPr>
        <w:t>год  -</w:t>
      </w:r>
      <w:proofErr w:type="gramEnd"/>
      <w:r w:rsidRPr="000C297E">
        <w:rPr>
          <w:sz w:val="28"/>
          <w:szCs w:val="28"/>
        </w:rPr>
        <w:t xml:space="preserve"> 106% в размере 136,74 тыс. руб.</w:t>
      </w:r>
    </w:p>
    <w:p w14:paraId="3D3CDD2B" w14:textId="77777777" w:rsidR="000C297E" w:rsidRPr="000C297E" w:rsidRDefault="000C297E" w:rsidP="000C297E">
      <w:pPr>
        <w:ind w:firstLine="567"/>
        <w:jc w:val="both"/>
        <w:rPr>
          <w:sz w:val="28"/>
          <w:szCs w:val="28"/>
        </w:rPr>
      </w:pPr>
      <w:r w:rsidRPr="000C297E">
        <w:rPr>
          <w:sz w:val="28"/>
          <w:szCs w:val="28"/>
        </w:rPr>
        <w:t xml:space="preserve">4.20. </w:t>
      </w:r>
      <w:r w:rsidRPr="000C297E">
        <w:rPr>
          <w:b/>
          <w:bCs/>
          <w:sz w:val="28"/>
          <w:szCs w:val="28"/>
        </w:rPr>
        <w:t xml:space="preserve">Затраты на содержание </w:t>
      </w:r>
      <w:proofErr w:type="gramStart"/>
      <w:r w:rsidRPr="000C297E">
        <w:rPr>
          <w:b/>
          <w:bCs/>
          <w:sz w:val="28"/>
          <w:szCs w:val="28"/>
        </w:rPr>
        <w:t>локомотивов</w:t>
      </w:r>
      <w:r w:rsidRPr="000C297E">
        <w:rPr>
          <w:sz w:val="28"/>
          <w:szCs w:val="28"/>
        </w:rPr>
        <w:t xml:space="preserve">  организацией</w:t>
      </w:r>
      <w:proofErr w:type="gramEnd"/>
      <w:r w:rsidRPr="000C297E">
        <w:rPr>
          <w:sz w:val="28"/>
          <w:szCs w:val="28"/>
        </w:rPr>
        <w:t xml:space="preserve"> предлагаются в размере - 1031 тыс. руб. Предоставлен расчет  установки датчиков системы Глонасс (Эл. почта), договор ДГЗС7-024613 с ООО "</w:t>
      </w:r>
      <w:proofErr w:type="spellStart"/>
      <w:r w:rsidRPr="000C297E">
        <w:rPr>
          <w:sz w:val="28"/>
          <w:szCs w:val="28"/>
        </w:rPr>
        <w:t>Новоинфосвязь</w:t>
      </w:r>
      <w:proofErr w:type="spellEnd"/>
      <w:r w:rsidRPr="000C297E">
        <w:rPr>
          <w:sz w:val="28"/>
          <w:szCs w:val="28"/>
        </w:rPr>
        <w:t xml:space="preserve"> (Т11 </w:t>
      </w:r>
      <w:proofErr w:type="spellStart"/>
      <w:r w:rsidRPr="000C297E">
        <w:rPr>
          <w:sz w:val="28"/>
          <w:szCs w:val="28"/>
        </w:rPr>
        <w:t>стр</w:t>
      </w:r>
      <w:proofErr w:type="spellEnd"/>
      <w:r w:rsidRPr="000C297E">
        <w:rPr>
          <w:sz w:val="28"/>
          <w:szCs w:val="28"/>
        </w:rPr>
        <w:t xml:space="preserve"> 516).</w:t>
      </w:r>
    </w:p>
    <w:p w14:paraId="62FD9BE0"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расходы по факту отчетного периода 2022 года с учетом ИПЦ Минэкономразвития России 106 % на 2023 </w:t>
      </w:r>
      <w:proofErr w:type="gramStart"/>
      <w:r w:rsidRPr="000C297E">
        <w:rPr>
          <w:sz w:val="28"/>
          <w:szCs w:val="28"/>
        </w:rPr>
        <w:t>год  с</w:t>
      </w:r>
      <w:proofErr w:type="gramEnd"/>
      <w:r w:rsidRPr="000C297E">
        <w:rPr>
          <w:sz w:val="28"/>
          <w:szCs w:val="28"/>
        </w:rPr>
        <w:t xml:space="preserve"> корректировкой по нормативному количеству тепловозов размере 265,80 тыс. руб.</w:t>
      </w:r>
    </w:p>
    <w:p w14:paraId="3651D7BD" w14:textId="77777777" w:rsidR="000C297E" w:rsidRPr="000C297E" w:rsidRDefault="000C297E" w:rsidP="000C297E">
      <w:pPr>
        <w:ind w:firstLine="567"/>
        <w:jc w:val="both"/>
        <w:rPr>
          <w:sz w:val="28"/>
          <w:szCs w:val="28"/>
        </w:rPr>
      </w:pPr>
      <w:r w:rsidRPr="000C297E">
        <w:rPr>
          <w:sz w:val="28"/>
          <w:szCs w:val="28"/>
        </w:rPr>
        <w:t xml:space="preserve">4.21. </w:t>
      </w:r>
      <w:r w:rsidRPr="000C297E">
        <w:rPr>
          <w:b/>
          <w:bCs/>
          <w:sz w:val="28"/>
          <w:szCs w:val="28"/>
        </w:rPr>
        <w:t xml:space="preserve">Затраты на содержание путевой техники </w:t>
      </w:r>
      <w:r w:rsidRPr="000C297E">
        <w:rPr>
          <w:sz w:val="28"/>
          <w:szCs w:val="28"/>
        </w:rPr>
        <w:t>организация предлагает в размере 18299 тыс. руб.</w:t>
      </w:r>
    </w:p>
    <w:p w14:paraId="7CCE2EB2" w14:textId="77777777" w:rsidR="000C297E" w:rsidRPr="000C297E" w:rsidRDefault="000C297E" w:rsidP="000C297E">
      <w:pPr>
        <w:ind w:firstLine="567"/>
        <w:jc w:val="both"/>
        <w:rPr>
          <w:sz w:val="28"/>
          <w:szCs w:val="28"/>
        </w:rPr>
      </w:pPr>
      <w:r w:rsidRPr="000C297E">
        <w:rPr>
          <w:sz w:val="28"/>
          <w:szCs w:val="28"/>
        </w:rPr>
        <w:t xml:space="preserve">В обоснование затрат организацией предоставлена расшифровка затрат, реестр договоров, договоры. </w:t>
      </w:r>
    </w:p>
    <w:p w14:paraId="0CE255FB" w14:textId="77777777" w:rsidR="000C297E" w:rsidRPr="000C297E" w:rsidRDefault="000C297E" w:rsidP="000C297E">
      <w:pPr>
        <w:ind w:firstLine="567"/>
        <w:jc w:val="both"/>
        <w:rPr>
          <w:sz w:val="28"/>
          <w:szCs w:val="28"/>
        </w:rPr>
      </w:pPr>
      <w:r w:rsidRPr="000C297E">
        <w:rPr>
          <w:sz w:val="28"/>
          <w:szCs w:val="28"/>
        </w:rPr>
        <w:t>Специалист предлагает не включать расходы на услуги, предоставляемые ООО "</w:t>
      </w:r>
      <w:proofErr w:type="spellStart"/>
      <w:r w:rsidRPr="000C297E">
        <w:rPr>
          <w:sz w:val="28"/>
          <w:szCs w:val="28"/>
        </w:rPr>
        <w:t>ПриоритиЛогистик</w:t>
      </w:r>
      <w:proofErr w:type="spellEnd"/>
      <w:r w:rsidRPr="000C297E">
        <w:rPr>
          <w:sz w:val="28"/>
          <w:szCs w:val="28"/>
        </w:rPr>
        <w:t xml:space="preserve">", так как не предоставлен договор на 2023 год, также не включены </w:t>
      </w:r>
      <w:proofErr w:type="gramStart"/>
      <w:r w:rsidRPr="000C297E">
        <w:rPr>
          <w:sz w:val="28"/>
          <w:szCs w:val="28"/>
        </w:rPr>
        <w:t>расходы  на</w:t>
      </w:r>
      <w:proofErr w:type="gramEnd"/>
      <w:r w:rsidRPr="000C297E">
        <w:rPr>
          <w:sz w:val="28"/>
          <w:szCs w:val="28"/>
        </w:rPr>
        <w:t xml:space="preserve"> услуги ООО "</w:t>
      </w:r>
      <w:proofErr w:type="spellStart"/>
      <w:r w:rsidRPr="000C297E">
        <w:rPr>
          <w:sz w:val="28"/>
          <w:szCs w:val="28"/>
        </w:rPr>
        <w:t>ЭдМаш</w:t>
      </w:r>
      <w:proofErr w:type="spellEnd"/>
      <w:r w:rsidRPr="000C297E">
        <w:rPr>
          <w:sz w:val="28"/>
          <w:szCs w:val="28"/>
        </w:rPr>
        <w:t>-Сервис", ООО "</w:t>
      </w:r>
      <w:proofErr w:type="spellStart"/>
      <w:r w:rsidRPr="000C297E">
        <w:rPr>
          <w:sz w:val="28"/>
          <w:szCs w:val="28"/>
        </w:rPr>
        <w:t>ТомЗЭО</w:t>
      </w:r>
      <w:proofErr w:type="spellEnd"/>
      <w:r w:rsidRPr="000C297E">
        <w:rPr>
          <w:sz w:val="28"/>
          <w:szCs w:val="28"/>
        </w:rPr>
        <w:t>", ООО "</w:t>
      </w:r>
      <w:proofErr w:type="spellStart"/>
      <w:r w:rsidRPr="000C297E">
        <w:rPr>
          <w:sz w:val="28"/>
          <w:szCs w:val="28"/>
        </w:rPr>
        <w:t>Элко</w:t>
      </w:r>
      <w:proofErr w:type="spellEnd"/>
      <w:r w:rsidRPr="000C297E">
        <w:rPr>
          <w:sz w:val="28"/>
          <w:szCs w:val="28"/>
        </w:rPr>
        <w:t>", так как в договорах не выделена стоимость по данной площадке. Расходы составят 2202,92 тыс. руб.</w:t>
      </w:r>
    </w:p>
    <w:p w14:paraId="620946A3" w14:textId="77777777" w:rsidR="000C297E" w:rsidRPr="000C297E" w:rsidRDefault="000C297E" w:rsidP="000C297E">
      <w:pPr>
        <w:ind w:firstLine="567"/>
        <w:jc w:val="both"/>
        <w:rPr>
          <w:sz w:val="28"/>
          <w:szCs w:val="28"/>
        </w:rPr>
      </w:pPr>
      <w:r w:rsidRPr="000C297E">
        <w:rPr>
          <w:sz w:val="28"/>
          <w:szCs w:val="28"/>
        </w:rPr>
        <w:t xml:space="preserve">4.22. </w:t>
      </w:r>
      <w:r w:rsidRPr="000C297E">
        <w:rPr>
          <w:b/>
          <w:bCs/>
          <w:sz w:val="28"/>
          <w:szCs w:val="28"/>
        </w:rPr>
        <w:t xml:space="preserve">Затраты на </w:t>
      </w:r>
      <w:proofErr w:type="gramStart"/>
      <w:r w:rsidRPr="000C297E">
        <w:rPr>
          <w:b/>
          <w:bCs/>
          <w:sz w:val="28"/>
          <w:szCs w:val="28"/>
        </w:rPr>
        <w:t>содержание  железнодорожных</w:t>
      </w:r>
      <w:proofErr w:type="gramEnd"/>
      <w:r w:rsidRPr="000C297E">
        <w:rPr>
          <w:b/>
          <w:bCs/>
          <w:sz w:val="28"/>
          <w:szCs w:val="28"/>
        </w:rPr>
        <w:t xml:space="preserve"> кранов</w:t>
      </w:r>
      <w:r w:rsidRPr="000C297E">
        <w:rPr>
          <w:sz w:val="28"/>
          <w:szCs w:val="28"/>
        </w:rPr>
        <w:t xml:space="preserve"> организация предлагает в размере 141 тыс. руб.</w:t>
      </w:r>
    </w:p>
    <w:p w14:paraId="18E7CDDC"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по факту 2022 года с ИПЦ Минэкономразвития России на 2023 </w:t>
      </w:r>
      <w:proofErr w:type="gramStart"/>
      <w:r w:rsidRPr="000C297E">
        <w:rPr>
          <w:sz w:val="28"/>
          <w:szCs w:val="28"/>
        </w:rPr>
        <w:t>год  -</w:t>
      </w:r>
      <w:proofErr w:type="gramEnd"/>
      <w:r w:rsidRPr="000C297E">
        <w:rPr>
          <w:sz w:val="28"/>
          <w:szCs w:val="28"/>
        </w:rPr>
        <w:t xml:space="preserve"> 106%. Расходы составят 43,46 тыс. руб.</w:t>
      </w:r>
    </w:p>
    <w:p w14:paraId="0FD120F4" w14:textId="77777777" w:rsidR="000C297E" w:rsidRPr="000C297E" w:rsidRDefault="000C297E" w:rsidP="000C297E">
      <w:pPr>
        <w:ind w:firstLine="567"/>
        <w:jc w:val="both"/>
        <w:rPr>
          <w:sz w:val="28"/>
          <w:szCs w:val="28"/>
        </w:rPr>
      </w:pPr>
      <w:r w:rsidRPr="000C297E">
        <w:rPr>
          <w:sz w:val="28"/>
          <w:szCs w:val="28"/>
        </w:rPr>
        <w:t xml:space="preserve">5. </w:t>
      </w:r>
      <w:r w:rsidRPr="000C297E">
        <w:rPr>
          <w:b/>
          <w:bCs/>
          <w:sz w:val="28"/>
          <w:szCs w:val="28"/>
        </w:rPr>
        <w:t>Расходы на приобретение электрической энергии</w:t>
      </w:r>
      <w:r w:rsidRPr="000C297E">
        <w:rPr>
          <w:sz w:val="28"/>
          <w:szCs w:val="28"/>
        </w:rPr>
        <w:t xml:space="preserve"> предлагаются организацией в </w:t>
      </w:r>
      <w:proofErr w:type="gramStart"/>
      <w:r w:rsidRPr="000C297E">
        <w:rPr>
          <w:sz w:val="28"/>
          <w:szCs w:val="28"/>
        </w:rPr>
        <w:t>размере  4074</w:t>
      </w:r>
      <w:proofErr w:type="gramEnd"/>
      <w:r w:rsidRPr="000C297E">
        <w:rPr>
          <w:sz w:val="28"/>
          <w:szCs w:val="28"/>
        </w:rPr>
        <w:t xml:space="preserve">,57 тыс. руб. </w:t>
      </w:r>
    </w:p>
    <w:p w14:paraId="64E9F4AC" w14:textId="77777777" w:rsidR="000C297E" w:rsidRPr="000C297E" w:rsidRDefault="000C297E" w:rsidP="000C297E">
      <w:pPr>
        <w:ind w:firstLine="567"/>
        <w:jc w:val="both"/>
        <w:rPr>
          <w:sz w:val="28"/>
          <w:szCs w:val="28"/>
        </w:rPr>
      </w:pPr>
      <w:r w:rsidRPr="000C297E">
        <w:rPr>
          <w:sz w:val="28"/>
          <w:szCs w:val="28"/>
        </w:rPr>
        <w:t xml:space="preserve">Предоставлен расчет, баланс потребности электроэнергии на 2023 год. За отчетный период оборотно-сальдовые ведомости по МВЗ, реестр счетов - фактур </w:t>
      </w:r>
      <w:proofErr w:type="gramStart"/>
      <w:r w:rsidRPr="000C297E">
        <w:rPr>
          <w:sz w:val="28"/>
          <w:szCs w:val="28"/>
        </w:rPr>
        <w:t>за  2022</w:t>
      </w:r>
      <w:proofErr w:type="gramEnd"/>
      <w:r w:rsidRPr="000C297E">
        <w:rPr>
          <w:sz w:val="28"/>
          <w:szCs w:val="28"/>
        </w:rPr>
        <w:t xml:space="preserve"> год, счета-фактуры, баланс электроэнергии за 2022 год.</w:t>
      </w:r>
    </w:p>
    <w:p w14:paraId="7E5C67FC" w14:textId="77777777" w:rsidR="000C297E" w:rsidRPr="000C297E" w:rsidRDefault="000C297E" w:rsidP="000C297E">
      <w:pPr>
        <w:ind w:firstLine="567"/>
        <w:jc w:val="both"/>
        <w:rPr>
          <w:sz w:val="28"/>
          <w:szCs w:val="28"/>
        </w:rPr>
      </w:pPr>
      <w:r w:rsidRPr="000C297E">
        <w:rPr>
          <w:sz w:val="28"/>
          <w:szCs w:val="28"/>
        </w:rPr>
        <w:t xml:space="preserve">Специалист предлагает принять расходы по факту отчетного периода 2022 года с </w:t>
      </w:r>
      <w:proofErr w:type="gramStart"/>
      <w:r w:rsidRPr="000C297E">
        <w:rPr>
          <w:sz w:val="28"/>
          <w:szCs w:val="28"/>
        </w:rPr>
        <w:t>ИПЦ  по</w:t>
      </w:r>
      <w:proofErr w:type="gramEnd"/>
      <w:r w:rsidRPr="000C297E">
        <w:rPr>
          <w:sz w:val="28"/>
          <w:szCs w:val="28"/>
        </w:rPr>
        <w:t xml:space="preserve"> обеспечению электрической энергией и газом Минэкономразвития России  на 2023 год -108 % в размере 3673,1 тыс. руб.</w:t>
      </w:r>
    </w:p>
    <w:p w14:paraId="3A0E3844" w14:textId="77777777" w:rsidR="000C297E" w:rsidRPr="000C297E" w:rsidRDefault="000C297E" w:rsidP="000C297E">
      <w:pPr>
        <w:ind w:firstLine="851"/>
        <w:jc w:val="both"/>
        <w:rPr>
          <w:sz w:val="28"/>
          <w:szCs w:val="28"/>
          <w:lang w:val="x-none" w:eastAsia="x-none"/>
        </w:rPr>
      </w:pPr>
      <w:r w:rsidRPr="000C297E">
        <w:rPr>
          <w:sz w:val="28"/>
          <w:szCs w:val="28"/>
          <w:lang w:val="x-none" w:eastAsia="x-none"/>
        </w:rPr>
        <w:t>6. Прочие расходы, связанные с производством и реализацией транспортных услуг организацией предлагается принять в размере</w:t>
      </w:r>
      <w:r w:rsidRPr="000C297E">
        <w:rPr>
          <w:sz w:val="28"/>
          <w:szCs w:val="28"/>
          <w:lang w:eastAsia="x-none"/>
        </w:rPr>
        <w:t xml:space="preserve">                               (– 19435,01)</w:t>
      </w:r>
      <w:r w:rsidRPr="000C297E">
        <w:rPr>
          <w:sz w:val="28"/>
          <w:szCs w:val="28"/>
          <w:lang w:val="x-none" w:eastAsia="x-none"/>
        </w:rPr>
        <w:t xml:space="preserve">тыс. руб.  </w:t>
      </w:r>
      <w:r w:rsidRPr="000C297E">
        <w:rPr>
          <w:sz w:val="28"/>
          <w:szCs w:val="28"/>
          <w:lang w:eastAsia="x-none"/>
        </w:rPr>
        <w:t xml:space="preserve">Организацией представлены </w:t>
      </w:r>
      <w:r w:rsidRPr="000C297E">
        <w:rPr>
          <w:sz w:val="28"/>
          <w:szCs w:val="28"/>
          <w:lang w:eastAsia="en-US"/>
        </w:rPr>
        <w:t xml:space="preserve">оборотно-сальдовые ведомости по МВЗ за 2022 год. Фактические калькуляции за отчетный период 2022 года и плановые калькуляции себестоимости на период регулирования </w:t>
      </w:r>
      <w:r w:rsidRPr="000C297E">
        <w:rPr>
          <w:sz w:val="28"/>
          <w:szCs w:val="28"/>
          <w:lang w:val="x-none" w:eastAsia="x-none"/>
        </w:rPr>
        <w:t>из них:</w:t>
      </w:r>
    </w:p>
    <w:p w14:paraId="4E915D26" w14:textId="77777777" w:rsidR="000C297E" w:rsidRPr="000C297E" w:rsidRDefault="000C297E" w:rsidP="000C297E">
      <w:pPr>
        <w:ind w:firstLine="540"/>
        <w:jc w:val="both"/>
        <w:rPr>
          <w:sz w:val="28"/>
          <w:szCs w:val="28"/>
          <w:lang w:eastAsia="x-none"/>
        </w:rPr>
      </w:pPr>
      <w:r w:rsidRPr="000C297E">
        <w:rPr>
          <w:sz w:val="28"/>
          <w:szCs w:val="28"/>
          <w:lang w:val="x-none" w:eastAsia="x-none"/>
        </w:rPr>
        <w:t xml:space="preserve">- </w:t>
      </w:r>
      <w:r w:rsidRPr="000C297E">
        <w:rPr>
          <w:sz w:val="28"/>
          <w:szCs w:val="28"/>
          <w:lang w:eastAsia="x-none"/>
        </w:rPr>
        <w:t>р</w:t>
      </w:r>
      <w:proofErr w:type="spellStart"/>
      <w:r w:rsidRPr="000C297E">
        <w:rPr>
          <w:sz w:val="28"/>
          <w:szCs w:val="28"/>
          <w:lang w:val="x-none" w:eastAsia="x-none"/>
        </w:rPr>
        <w:t>асходы</w:t>
      </w:r>
      <w:proofErr w:type="spellEnd"/>
      <w:r w:rsidRPr="000C297E">
        <w:rPr>
          <w:sz w:val="28"/>
          <w:szCs w:val="28"/>
          <w:lang w:val="x-none" w:eastAsia="x-none"/>
        </w:rPr>
        <w:t xml:space="preserve"> на </w:t>
      </w:r>
      <w:r w:rsidRPr="000C297E">
        <w:rPr>
          <w:sz w:val="28"/>
          <w:szCs w:val="28"/>
          <w:lang w:eastAsia="x-none"/>
        </w:rPr>
        <w:t>пар и воду техническую организация предлагает в размере 12408,07 тыс. руб.</w:t>
      </w:r>
    </w:p>
    <w:p w14:paraId="39AF497B" w14:textId="77777777" w:rsidR="000C297E" w:rsidRPr="000C297E" w:rsidRDefault="000C297E" w:rsidP="000C297E">
      <w:pPr>
        <w:ind w:firstLine="540"/>
        <w:jc w:val="both"/>
        <w:rPr>
          <w:sz w:val="28"/>
          <w:szCs w:val="28"/>
          <w:lang w:eastAsia="x-none"/>
        </w:rPr>
      </w:pPr>
      <w:r w:rsidRPr="000C297E">
        <w:rPr>
          <w:sz w:val="28"/>
          <w:szCs w:val="28"/>
          <w:lang w:val="x-none" w:eastAsia="x-none"/>
        </w:rPr>
        <w:t xml:space="preserve">- </w:t>
      </w:r>
      <w:r w:rsidRPr="000C297E">
        <w:rPr>
          <w:sz w:val="28"/>
          <w:szCs w:val="28"/>
          <w:lang w:eastAsia="x-none"/>
        </w:rPr>
        <w:t xml:space="preserve">расходы на </w:t>
      </w:r>
      <w:r w:rsidRPr="000C297E">
        <w:rPr>
          <w:sz w:val="28"/>
          <w:szCs w:val="28"/>
          <w:lang w:val="x-none" w:eastAsia="x-none"/>
        </w:rPr>
        <w:t>отходы производства пр</w:t>
      </w:r>
      <w:r w:rsidRPr="000C297E">
        <w:rPr>
          <w:sz w:val="28"/>
          <w:szCs w:val="28"/>
          <w:lang w:eastAsia="x-none"/>
        </w:rPr>
        <w:t>едлагаются организацией в размере</w:t>
      </w:r>
      <w:r w:rsidRPr="000C297E">
        <w:rPr>
          <w:sz w:val="28"/>
          <w:szCs w:val="28"/>
          <w:lang w:val="x-none" w:eastAsia="x-none"/>
        </w:rPr>
        <w:t xml:space="preserve"> </w:t>
      </w:r>
      <w:r w:rsidRPr="000C297E">
        <w:rPr>
          <w:sz w:val="28"/>
          <w:szCs w:val="28"/>
          <w:lang w:eastAsia="x-none"/>
        </w:rPr>
        <w:t xml:space="preserve">       (-</w:t>
      </w:r>
      <w:r w:rsidRPr="000C297E">
        <w:rPr>
          <w:sz w:val="28"/>
          <w:szCs w:val="28"/>
          <w:lang w:val="x-none" w:eastAsia="x-none"/>
        </w:rPr>
        <w:t xml:space="preserve"> </w:t>
      </w:r>
      <w:r w:rsidRPr="000C297E">
        <w:rPr>
          <w:sz w:val="28"/>
          <w:szCs w:val="28"/>
          <w:lang w:eastAsia="x-none"/>
        </w:rPr>
        <w:t>186</w:t>
      </w:r>
      <w:r w:rsidRPr="000C297E">
        <w:rPr>
          <w:sz w:val="28"/>
          <w:szCs w:val="28"/>
          <w:lang w:val="x-none" w:eastAsia="x-none"/>
        </w:rPr>
        <w:t xml:space="preserve"> тыс. </w:t>
      </w:r>
      <w:proofErr w:type="spellStart"/>
      <w:r w:rsidRPr="000C297E">
        <w:rPr>
          <w:sz w:val="28"/>
          <w:szCs w:val="28"/>
          <w:lang w:val="x-none" w:eastAsia="x-none"/>
        </w:rPr>
        <w:t>руб</w:t>
      </w:r>
      <w:proofErr w:type="spellEnd"/>
      <w:r w:rsidRPr="000C297E">
        <w:rPr>
          <w:sz w:val="28"/>
          <w:szCs w:val="28"/>
          <w:lang w:eastAsia="x-none"/>
        </w:rPr>
        <w:t>).</w:t>
      </w:r>
    </w:p>
    <w:p w14:paraId="14A2C2E3" w14:textId="77777777" w:rsidR="000C297E" w:rsidRPr="000C297E" w:rsidRDefault="000C297E" w:rsidP="000C297E">
      <w:pPr>
        <w:ind w:firstLine="851"/>
        <w:jc w:val="both"/>
        <w:rPr>
          <w:sz w:val="28"/>
          <w:szCs w:val="28"/>
          <w:lang w:eastAsia="en-US"/>
        </w:rPr>
      </w:pPr>
      <w:r w:rsidRPr="000C297E">
        <w:rPr>
          <w:sz w:val="28"/>
          <w:szCs w:val="28"/>
          <w:lang w:eastAsia="en-US"/>
        </w:rPr>
        <w:t>-затраты на попутную продукцию организация предлагает снять затраты с себестоимости в размере (-32452,70 тыс. руб.).</w:t>
      </w:r>
    </w:p>
    <w:p w14:paraId="431B31B7" w14:textId="77777777" w:rsidR="000C297E" w:rsidRPr="000C297E" w:rsidRDefault="000C297E" w:rsidP="000C297E">
      <w:pPr>
        <w:ind w:firstLine="851"/>
        <w:jc w:val="both"/>
        <w:rPr>
          <w:sz w:val="28"/>
          <w:szCs w:val="28"/>
          <w:lang w:eastAsia="en-US"/>
        </w:rPr>
      </w:pPr>
      <w:r w:rsidRPr="000C297E">
        <w:rPr>
          <w:sz w:val="28"/>
          <w:szCs w:val="28"/>
          <w:lang w:eastAsia="en-US"/>
        </w:rPr>
        <w:t xml:space="preserve">- затраты по аренде локомотивов в размере 796,27 тыс. руб. </w:t>
      </w:r>
    </w:p>
    <w:p w14:paraId="054F1C9D" w14:textId="77777777" w:rsidR="000C297E" w:rsidRPr="000C297E" w:rsidRDefault="000C297E" w:rsidP="000C297E">
      <w:pPr>
        <w:ind w:firstLine="540"/>
        <w:jc w:val="both"/>
        <w:rPr>
          <w:sz w:val="28"/>
          <w:szCs w:val="28"/>
          <w:lang w:eastAsia="x-none"/>
        </w:rPr>
      </w:pPr>
      <w:r w:rsidRPr="000C297E">
        <w:rPr>
          <w:sz w:val="28"/>
          <w:szCs w:val="28"/>
          <w:lang w:eastAsia="en-US"/>
        </w:rPr>
        <w:t xml:space="preserve">Специалист предлагает принять </w:t>
      </w:r>
      <w:proofErr w:type="gramStart"/>
      <w:r w:rsidRPr="000C297E">
        <w:rPr>
          <w:sz w:val="28"/>
          <w:szCs w:val="28"/>
          <w:lang w:eastAsia="en-US"/>
        </w:rPr>
        <w:t xml:space="preserve">расходы </w:t>
      </w:r>
      <w:r w:rsidRPr="000C297E">
        <w:rPr>
          <w:sz w:val="28"/>
          <w:szCs w:val="28"/>
          <w:lang w:val="x-none" w:eastAsia="x-none"/>
        </w:rPr>
        <w:t xml:space="preserve"> на</w:t>
      </w:r>
      <w:proofErr w:type="gramEnd"/>
      <w:r w:rsidRPr="000C297E">
        <w:rPr>
          <w:sz w:val="28"/>
          <w:szCs w:val="28"/>
          <w:lang w:val="x-none" w:eastAsia="x-none"/>
        </w:rPr>
        <w:t xml:space="preserve"> </w:t>
      </w:r>
      <w:r w:rsidRPr="000C297E">
        <w:rPr>
          <w:sz w:val="28"/>
          <w:szCs w:val="28"/>
          <w:lang w:eastAsia="x-none"/>
        </w:rPr>
        <w:t>пар и воду техническую  в размере 12408,1 тыс. руб. по предложению организации.</w:t>
      </w:r>
    </w:p>
    <w:p w14:paraId="4709726D" w14:textId="77777777" w:rsidR="000C297E" w:rsidRPr="000C297E" w:rsidRDefault="000C297E" w:rsidP="000C297E">
      <w:pPr>
        <w:ind w:firstLine="851"/>
        <w:jc w:val="both"/>
        <w:rPr>
          <w:sz w:val="28"/>
          <w:szCs w:val="28"/>
          <w:lang w:eastAsia="en-US"/>
        </w:rPr>
      </w:pPr>
      <w:r w:rsidRPr="000C297E">
        <w:rPr>
          <w:sz w:val="28"/>
          <w:szCs w:val="28"/>
          <w:lang w:eastAsia="x-none"/>
        </w:rPr>
        <w:lastRenderedPageBreak/>
        <w:t>Расходы на отходы производства специалист предлагает включить по факту 2022 года с учетом ИПЦ Минэкономразвития России 106% на 2023 год в размере (-50574,7) тыс. руб.</w:t>
      </w:r>
      <w:r w:rsidRPr="000C297E">
        <w:rPr>
          <w:sz w:val="28"/>
          <w:szCs w:val="28"/>
          <w:lang w:eastAsia="en-US"/>
        </w:rPr>
        <w:t xml:space="preserve"> </w:t>
      </w:r>
    </w:p>
    <w:p w14:paraId="50778CB3" w14:textId="77777777" w:rsidR="000C297E" w:rsidRPr="000C297E" w:rsidRDefault="000C297E" w:rsidP="000C297E">
      <w:pPr>
        <w:ind w:firstLine="851"/>
        <w:jc w:val="both"/>
        <w:rPr>
          <w:sz w:val="28"/>
          <w:szCs w:val="28"/>
          <w:lang w:eastAsia="en-US"/>
        </w:rPr>
      </w:pPr>
      <w:r w:rsidRPr="000C297E">
        <w:rPr>
          <w:sz w:val="28"/>
          <w:szCs w:val="28"/>
          <w:lang w:eastAsia="en-US"/>
        </w:rPr>
        <w:t xml:space="preserve">Расходы на попутную продукцию по оборотно-сальдовым ведомостям по МВЗ, фактическим и плановым калькуляциям попутная продукция включает следующие услуги: отстой вагонов, пропуск вагонов, взвешивание вагонов. Организация в предложениях на период регулирования не выделяет затраты по видам услуг. Услуги по пропуску и </w:t>
      </w:r>
      <w:proofErr w:type="gramStart"/>
      <w:r w:rsidRPr="000C297E">
        <w:rPr>
          <w:sz w:val="28"/>
          <w:szCs w:val="28"/>
          <w:lang w:eastAsia="en-US"/>
        </w:rPr>
        <w:t>отстою  включены</w:t>
      </w:r>
      <w:proofErr w:type="gramEnd"/>
      <w:r w:rsidRPr="000C297E">
        <w:rPr>
          <w:sz w:val="28"/>
          <w:szCs w:val="28"/>
          <w:lang w:eastAsia="en-US"/>
        </w:rPr>
        <w:t xml:space="preserve">  (в том числе) в услугу по </w:t>
      </w:r>
      <w:proofErr w:type="spellStart"/>
      <w:r w:rsidRPr="000C297E">
        <w:rPr>
          <w:sz w:val="28"/>
          <w:szCs w:val="28"/>
          <w:lang w:eastAsia="en-US"/>
        </w:rPr>
        <w:t>первозке</w:t>
      </w:r>
      <w:proofErr w:type="spellEnd"/>
      <w:r w:rsidRPr="000C297E">
        <w:rPr>
          <w:sz w:val="28"/>
          <w:szCs w:val="28"/>
          <w:lang w:eastAsia="en-US"/>
        </w:rPr>
        <w:t xml:space="preserve"> грузов. РЭК Кузбасса считает некорректным такое распределение услуг и   согласно п. 2.4. Методических </w:t>
      </w:r>
      <w:proofErr w:type="gramStart"/>
      <w:r w:rsidRPr="000C297E">
        <w:rPr>
          <w:sz w:val="28"/>
          <w:szCs w:val="28"/>
          <w:lang w:eastAsia="en-US"/>
        </w:rPr>
        <w:t>рекомендаций  формирует</w:t>
      </w:r>
      <w:proofErr w:type="gramEnd"/>
      <w:r w:rsidRPr="000C297E">
        <w:rPr>
          <w:sz w:val="28"/>
          <w:szCs w:val="28"/>
          <w:lang w:eastAsia="en-US"/>
        </w:rPr>
        <w:t xml:space="preserve"> тарифы, расходы и доходы по видам оказываемых услуг. Таким образом, расходы распределяются по всем видам услуг, как регулируемым, так и не регулируемым согласно ст. 272 НК. РФ. Выручку по попутной продукции </w:t>
      </w:r>
      <w:proofErr w:type="gramStart"/>
      <w:r w:rsidRPr="000C297E">
        <w:rPr>
          <w:sz w:val="28"/>
          <w:szCs w:val="28"/>
          <w:lang w:eastAsia="en-US"/>
        </w:rPr>
        <w:t>РЭК  предлагает</w:t>
      </w:r>
      <w:proofErr w:type="gramEnd"/>
      <w:r w:rsidRPr="000C297E">
        <w:rPr>
          <w:sz w:val="28"/>
          <w:szCs w:val="28"/>
          <w:lang w:eastAsia="en-US"/>
        </w:rPr>
        <w:t xml:space="preserve"> не снимать.  </w:t>
      </w:r>
    </w:p>
    <w:p w14:paraId="155D8559" w14:textId="77777777" w:rsidR="000C297E" w:rsidRPr="000C297E" w:rsidRDefault="000C297E" w:rsidP="000C297E">
      <w:pPr>
        <w:ind w:firstLine="851"/>
        <w:jc w:val="both"/>
        <w:rPr>
          <w:sz w:val="28"/>
          <w:szCs w:val="28"/>
          <w:lang w:eastAsia="en-US"/>
        </w:rPr>
      </w:pPr>
      <w:r w:rsidRPr="000C297E">
        <w:rPr>
          <w:sz w:val="28"/>
          <w:szCs w:val="28"/>
          <w:lang w:eastAsia="en-US"/>
        </w:rPr>
        <w:t>Расходы по аренде локомотивов специалист предлагает не включать в расчет.</w:t>
      </w:r>
      <w:r w:rsidRPr="000C297E">
        <w:rPr>
          <w:sz w:val="28"/>
          <w:lang w:val="x-none" w:eastAsia="x-none"/>
        </w:rPr>
        <w:t xml:space="preserve"> </w:t>
      </w:r>
      <w:r w:rsidRPr="000C297E">
        <w:rPr>
          <w:sz w:val="28"/>
          <w:lang w:eastAsia="x-none"/>
        </w:rPr>
        <w:t xml:space="preserve">Специалист считает, что для осуществления регулируемой деятельности у предприятия достаточно локомотивов (превышено нормативное количество локомотивов), </w:t>
      </w:r>
      <w:proofErr w:type="gramStart"/>
      <w:r w:rsidRPr="000C297E">
        <w:rPr>
          <w:sz w:val="28"/>
          <w:lang w:eastAsia="x-none"/>
        </w:rPr>
        <w:t>считаем  предлагаемые</w:t>
      </w:r>
      <w:proofErr w:type="gramEnd"/>
      <w:r w:rsidRPr="000C297E">
        <w:rPr>
          <w:sz w:val="28"/>
          <w:lang w:eastAsia="x-none"/>
        </w:rPr>
        <w:t xml:space="preserve"> организацией расходы по аренде тепловозов расходы экономически не обоснованными. </w:t>
      </w:r>
      <w:r w:rsidRPr="000C297E">
        <w:rPr>
          <w:sz w:val="28"/>
          <w:szCs w:val="28"/>
          <w:lang w:eastAsia="en-US"/>
        </w:rPr>
        <w:t xml:space="preserve">Предоставлена расшифровка, договоры аренды. По факту отчетного периода расходы включали аренду тепловозов и услуги по организации и выдачи спецодежды и СИЗ. На период регулирования расходы на услуги по организации спецодежды организацией не предлагаются к включению в тариф. </w:t>
      </w:r>
    </w:p>
    <w:p w14:paraId="3FD16466" w14:textId="77777777" w:rsidR="000C297E" w:rsidRPr="000C297E" w:rsidRDefault="000C297E" w:rsidP="000C297E">
      <w:pPr>
        <w:ind w:firstLine="540"/>
        <w:jc w:val="both"/>
        <w:rPr>
          <w:sz w:val="28"/>
          <w:szCs w:val="28"/>
          <w:lang w:eastAsia="en-US"/>
        </w:rPr>
      </w:pPr>
      <w:r w:rsidRPr="000C297E">
        <w:rPr>
          <w:sz w:val="28"/>
          <w:szCs w:val="28"/>
          <w:lang w:eastAsia="en-US"/>
        </w:rPr>
        <w:t xml:space="preserve">2. </w:t>
      </w:r>
      <w:r w:rsidRPr="000C297E">
        <w:rPr>
          <w:b/>
          <w:sz w:val="28"/>
          <w:szCs w:val="28"/>
          <w:lang w:eastAsia="en-US"/>
        </w:rPr>
        <w:t>Накладные расходы</w:t>
      </w:r>
      <w:r w:rsidRPr="000C297E">
        <w:rPr>
          <w:sz w:val="28"/>
          <w:szCs w:val="28"/>
          <w:lang w:eastAsia="en-US"/>
        </w:rPr>
        <w:t xml:space="preserve"> организацией предлагаются в размере 331128,70 тыс. руб.</w:t>
      </w:r>
    </w:p>
    <w:p w14:paraId="5F057851" w14:textId="77777777" w:rsidR="000C297E" w:rsidRPr="000C297E" w:rsidRDefault="000C297E" w:rsidP="000C297E">
      <w:pPr>
        <w:ind w:firstLine="540"/>
        <w:jc w:val="both"/>
        <w:rPr>
          <w:sz w:val="28"/>
          <w:szCs w:val="28"/>
          <w:lang w:eastAsia="x-none"/>
        </w:rPr>
      </w:pPr>
      <w:r w:rsidRPr="000C297E">
        <w:rPr>
          <w:sz w:val="28"/>
          <w:szCs w:val="28"/>
          <w:lang w:eastAsia="x-none"/>
        </w:rPr>
        <w:t>К накладным расходам организация относит общецеховые расходы и общехозяйственные расходы.</w:t>
      </w:r>
    </w:p>
    <w:p w14:paraId="6FE59E67" w14:textId="77777777" w:rsidR="000C297E" w:rsidRPr="000C297E" w:rsidRDefault="000C297E" w:rsidP="000C297E">
      <w:pPr>
        <w:ind w:firstLine="540"/>
        <w:jc w:val="both"/>
        <w:rPr>
          <w:sz w:val="28"/>
          <w:szCs w:val="28"/>
          <w:lang w:eastAsia="x-none"/>
        </w:rPr>
      </w:pPr>
      <w:r w:rsidRPr="000C297E">
        <w:rPr>
          <w:sz w:val="28"/>
          <w:szCs w:val="28"/>
          <w:lang w:eastAsia="x-none"/>
        </w:rPr>
        <w:t xml:space="preserve">2.1. Общецеховые расходы предлагается организацией принять в размере 192826,50 тыс. руб. </w:t>
      </w:r>
    </w:p>
    <w:p w14:paraId="56FAD399" w14:textId="77777777" w:rsidR="000C297E" w:rsidRPr="000C297E" w:rsidRDefault="000C297E" w:rsidP="000C297E">
      <w:pPr>
        <w:ind w:firstLine="540"/>
        <w:jc w:val="both"/>
        <w:rPr>
          <w:sz w:val="28"/>
          <w:szCs w:val="28"/>
          <w:lang w:eastAsia="x-none"/>
        </w:rPr>
      </w:pPr>
      <w:r w:rsidRPr="000C297E">
        <w:rPr>
          <w:sz w:val="28"/>
          <w:szCs w:val="28"/>
          <w:lang w:eastAsia="x-none"/>
        </w:rPr>
        <w:t>Предоставлена расшифровка расходов, выборочно договоры.</w:t>
      </w:r>
      <w:r w:rsidRPr="000C297E">
        <w:rPr>
          <w:sz w:val="28"/>
          <w:szCs w:val="28"/>
          <w:lang w:val="x-none" w:eastAsia="x-none"/>
        </w:rPr>
        <w:t xml:space="preserve"> </w:t>
      </w:r>
      <w:r w:rsidRPr="000C297E">
        <w:rPr>
          <w:sz w:val="28"/>
          <w:szCs w:val="28"/>
          <w:lang w:eastAsia="x-none"/>
        </w:rPr>
        <w:t>Специалист предлагает принять расходы по предложению организации, в размере – 192826,50 тыс. руб.</w:t>
      </w:r>
    </w:p>
    <w:p w14:paraId="6F9469EC" w14:textId="77777777" w:rsidR="000C297E" w:rsidRPr="000C297E" w:rsidRDefault="000C297E" w:rsidP="000C297E">
      <w:pPr>
        <w:ind w:firstLine="720"/>
        <w:jc w:val="both"/>
        <w:rPr>
          <w:sz w:val="28"/>
          <w:szCs w:val="28"/>
        </w:rPr>
      </w:pPr>
      <w:r w:rsidRPr="000C297E">
        <w:rPr>
          <w:color w:val="000000"/>
          <w:sz w:val="28"/>
          <w:szCs w:val="28"/>
        </w:rPr>
        <w:t xml:space="preserve">2.2. Затраты на общехозяйственные </w:t>
      </w:r>
      <w:proofErr w:type="gramStart"/>
      <w:r w:rsidRPr="000C297E">
        <w:rPr>
          <w:color w:val="000000"/>
          <w:sz w:val="28"/>
          <w:szCs w:val="28"/>
        </w:rPr>
        <w:t>расходы  организацией</w:t>
      </w:r>
      <w:proofErr w:type="gramEnd"/>
      <w:r w:rsidRPr="000C297E">
        <w:rPr>
          <w:color w:val="000000"/>
          <w:sz w:val="28"/>
          <w:szCs w:val="28"/>
        </w:rPr>
        <w:t xml:space="preserve"> предлагается принять в размере – 138302,20 тыс. руб.</w:t>
      </w:r>
      <w:r w:rsidRPr="000C297E">
        <w:rPr>
          <w:sz w:val="28"/>
          <w:szCs w:val="28"/>
        </w:rPr>
        <w:t xml:space="preserve"> Организацией предоставлены расчеты на период регулирования, оборотно-сальдовая ведомость по счету 26, договора на оказание услуг, акты выполненных работ.</w:t>
      </w:r>
    </w:p>
    <w:p w14:paraId="2BB07EAB" w14:textId="77777777" w:rsidR="000C297E" w:rsidRPr="000C297E" w:rsidRDefault="000C297E" w:rsidP="000C297E">
      <w:pPr>
        <w:ind w:firstLine="720"/>
        <w:jc w:val="both"/>
        <w:rPr>
          <w:sz w:val="28"/>
          <w:szCs w:val="28"/>
        </w:rPr>
      </w:pPr>
      <w:r w:rsidRPr="000C297E">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CF82A62" w14:textId="77777777" w:rsidR="000C297E" w:rsidRPr="000C297E" w:rsidRDefault="000C297E" w:rsidP="000C297E">
      <w:pPr>
        <w:ind w:firstLine="720"/>
        <w:jc w:val="both"/>
        <w:rPr>
          <w:sz w:val="28"/>
          <w:szCs w:val="28"/>
        </w:rPr>
      </w:pPr>
      <w:r w:rsidRPr="000C297E">
        <w:rPr>
          <w:sz w:val="28"/>
          <w:szCs w:val="28"/>
        </w:rPr>
        <w:t>на оплату труда административно-управленческого персонала и отчисления на социальные нужды;</w:t>
      </w:r>
    </w:p>
    <w:p w14:paraId="477EB749" w14:textId="77777777" w:rsidR="000C297E" w:rsidRPr="000C297E" w:rsidRDefault="000C297E" w:rsidP="000C297E">
      <w:pPr>
        <w:ind w:firstLine="720"/>
        <w:jc w:val="both"/>
        <w:rPr>
          <w:sz w:val="28"/>
          <w:szCs w:val="28"/>
        </w:rPr>
      </w:pPr>
      <w:r w:rsidRPr="000C297E">
        <w:rPr>
          <w:sz w:val="28"/>
          <w:szCs w:val="28"/>
        </w:rPr>
        <w:t xml:space="preserve">по содержанию зданий и сооружений </w:t>
      </w:r>
      <w:proofErr w:type="spellStart"/>
      <w:r w:rsidRPr="000C297E">
        <w:rPr>
          <w:sz w:val="28"/>
          <w:szCs w:val="28"/>
        </w:rPr>
        <w:t>общеэксплуатационного</w:t>
      </w:r>
      <w:proofErr w:type="spellEnd"/>
      <w:r w:rsidRPr="000C297E">
        <w:rPr>
          <w:sz w:val="28"/>
          <w:szCs w:val="28"/>
        </w:rPr>
        <w:t xml:space="preserve"> характера;</w:t>
      </w:r>
    </w:p>
    <w:p w14:paraId="634A4282" w14:textId="77777777" w:rsidR="000C297E" w:rsidRPr="000C297E" w:rsidRDefault="000C297E" w:rsidP="000C297E">
      <w:pPr>
        <w:ind w:firstLine="720"/>
        <w:jc w:val="both"/>
        <w:rPr>
          <w:sz w:val="28"/>
          <w:szCs w:val="28"/>
        </w:rPr>
      </w:pPr>
      <w:r w:rsidRPr="000C297E">
        <w:rPr>
          <w:sz w:val="28"/>
          <w:szCs w:val="28"/>
        </w:rPr>
        <w:t>на содержание пожарно-охранной сигнализации, вневедомственной охраны;</w:t>
      </w:r>
    </w:p>
    <w:p w14:paraId="32E67102" w14:textId="77777777" w:rsidR="000C297E" w:rsidRPr="000C297E" w:rsidRDefault="000C297E" w:rsidP="000C297E">
      <w:pPr>
        <w:ind w:firstLine="720"/>
        <w:jc w:val="both"/>
        <w:rPr>
          <w:sz w:val="28"/>
          <w:szCs w:val="28"/>
        </w:rPr>
      </w:pPr>
      <w:r w:rsidRPr="000C297E">
        <w:rPr>
          <w:sz w:val="28"/>
          <w:szCs w:val="28"/>
        </w:rPr>
        <w:t xml:space="preserve"> на обучение персонала;</w:t>
      </w:r>
    </w:p>
    <w:p w14:paraId="4D8A3643" w14:textId="77777777" w:rsidR="000C297E" w:rsidRPr="000C297E" w:rsidRDefault="000C297E" w:rsidP="000C297E">
      <w:pPr>
        <w:ind w:firstLine="720"/>
        <w:jc w:val="both"/>
        <w:rPr>
          <w:sz w:val="28"/>
          <w:szCs w:val="28"/>
        </w:rPr>
      </w:pPr>
      <w:r w:rsidRPr="000C297E">
        <w:rPr>
          <w:sz w:val="28"/>
          <w:szCs w:val="28"/>
        </w:rPr>
        <w:lastRenderedPageBreak/>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4A508EB1" w14:textId="77777777" w:rsidR="000C297E" w:rsidRPr="000C297E" w:rsidRDefault="000C297E" w:rsidP="000C297E">
      <w:pPr>
        <w:ind w:firstLine="720"/>
        <w:jc w:val="both"/>
        <w:rPr>
          <w:sz w:val="28"/>
          <w:szCs w:val="28"/>
        </w:rPr>
      </w:pPr>
      <w:r w:rsidRPr="000C297E">
        <w:rPr>
          <w:sz w:val="28"/>
          <w:szCs w:val="28"/>
        </w:rPr>
        <w:t xml:space="preserve"> прочие административные расходы.</w:t>
      </w:r>
    </w:p>
    <w:p w14:paraId="0F7EFACA" w14:textId="77777777" w:rsidR="000C297E" w:rsidRPr="000C297E" w:rsidRDefault="000C297E" w:rsidP="000C297E">
      <w:pPr>
        <w:ind w:firstLine="851"/>
        <w:jc w:val="both"/>
        <w:rPr>
          <w:sz w:val="28"/>
          <w:szCs w:val="28"/>
        </w:rPr>
      </w:pPr>
      <w:r w:rsidRPr="000C297E">
        <w:rPr>
          <w:color w:val="000000"/>
          <w:sz w:val="28"/>
          <w:szCs w:val="28"/>
        </w:rPr>
        <w:t xml:space="preserve">Специалист предлагает базу для распределения общехозяйственных расходов принята по факту отчетного </w:t>
      </w:r>
      <w:proofErr w:type="gramStart"/>
      <w:r w:rsidRPr="000C297E">
        <w:rPr>
          <w:color w:val="000000"/>
          <w:sz w:val="28"/>
          <w:szCs w:val="28"/>
        </w:rPr>
        <w:t>периода  2022</w:t>
      </w:r>
      <w:proofErr w:type="gramEnd"/>
      <w:r w:rsidRPr="000C297E">
        <w:rPr>
          <w:color w:val="000000"/>
          <w:sz w:val="28"/>
          <w:szCs w:val="28"/>
        </w:rPr>
        <w:t xml:space="preserve"> года с ИПЦ Минэкономразвития России 106% на 2023 год. Исключены расходы на подбор кадров, расходы на имидж организации, членские </w:t>
      </w:r>
      <w:proofErr w:type="gramStart"/>
      <w:r w:rsidRPr="000C297E">
        <w:rPr>
          <w:color w:val="000000"/>
          <w:sz w:val="28"/>
          <w:szCs w:val="28"/>
        </w:rPr>
        <w:t>взносы,  представительские</w:t>
      </w:r>
      <w:proofErr w:type="gramEnd"/>
      <w:r w:rsidRPr="000C297E">
        <w:rPr>
          <w:color w:val="000000"/>
          <w:sz w:val="28"/>
          <w:szCs w:val="28"/>
        </w:rPr>
        <w:t xml:space="preserve"> расходы,  страховая защита, страхование имущества, услуги по патентам. Расходы на основании п. 2.9. исключены, так как являются экономически необоснованными и не относятся на </w:t>
      </w:r>
      <w:proofErr w:type="spellStart"/>
      <w:r w:rsidRPr="000C297E">
        <w:rPr>
          <w:color w:val="000000"/>
          <w:sz w:val="28"/>
          <w:szCs w:val="28"/>
        </w:rPr>
        <w:t>регулируюмую</w:t>
      </w:r>
      <w:proofErr w:type="spellEnd"/>
      <w:r w:rsidRPr="000C297E">
        <w:rPr>
          <w:color w:val="000000"/>
          <w:sz w:val="28"/>
          <w:szCs w:val="28"/>
        </w:rPr>
        <w:t xml:space="preserve"> деятельность. Исключены расходы </w:t>
      </w:r>
      <w:proofErr w:type="gramStart"/>
      <w:r w:rsidRPr="000C297E">
        <w:rPr>
          <w:color w:val="000000"/>
          <w:sz w:val="28"/>
          <w:szCs w:val="28"/>
        </w:rPr>
        <w:t>на  вспомогательные</w:t>
      </w:r>
      <w:proofErr w:type="gramEnd"/>
      <w:r w:rsidRPr="000C297E">
        <w:rPr>
          <w:color w:val="000000"/>
          <w:sz w:val="28"/>
          <w:szCs w:val="28"/>
        </w:rPr>
        <w:t xml:space="preserve"> материалы, прочие услуги непромышленного характера, прочие услуги производственного характера ( предлагаемая стоимость не обоснована).</w:t>
      </w:r>
    </w:p>
    <w:p w14:paraId="1567CCBC" w14:textId="77777777" w:rsidR="000C297E" w:rsidRPr="000C297E" w:rsidRDefault="000C297E" w:rsidP="000C297E">
      <w:pPr>
        <w:ind w:firstLine="709"/>
        <w:jc w:val="both"/>
        <w:rPr>
          <w:color w:val="FF0000"/>
          <w:sz w:val="28"/>
          <w:szCs w:val="28"/>
        </w:rPr>
      </w:pPr>
      <w:r w:rsidRPr="000C297E">
        <w:rPr>
          <w:sz w:val="28"/>
          <w:szCs w:val="28"/>
        </w:rPr>
        <w:t>Распределение общехозяйственных расходов пропорционально себестоимости (прямые расходы + амортизация) согласно учетной политики организации.</w:t>
      </w:r>
    </w:p>
    <w:p w14:paraId="4A26085C" w14:textId="77777777" w:rsidR="000C297E" w:rsidRPr="000C297E" w:rsidRDefault="000C297E" w:rsidP="000C297E">
      <w:pPr>
        <w:ind w:firstLine="709"/>
        <w:jc w:val="both"/>
        <w:rPr>
          <w:sz w:val="28"/>
          <w:szCs w:val="28"/>
        </w:rPr>
      </w:pPr>
    </w:p>
    <w:p w14:paraId="301B96E0" w14:textId="48B28293" w:rsidR="000C297E" w:rsidRPr="000C297E" w:rsidRDefault="000C297E" w:rsidP="000C297E">
      <w:pPr>
        <w:jc w:val="both"/>
        <w:rPr>
          <w:sz w:val="28"/>
          <w:szCs w:val="28"/>
        </w:rPr>
      </w:pPr>
      <w:r w:rsidRPr="000C297E">
        <w:rPr>
          <w:noProof/>
        </w:rPr>
        <w:drawing>
          <wp:inline distT="0" distB="0" distL="0" distR="0" wp14:anchorId="2D7497EA" wp14:editId="5E499A54">
            <wp:extent cx="6105525" cy="1162050"/>
            <wp:effectExtent l="0" t="0" r="9525" b="0"/>
            <wp:docPr id="61270205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05525" cy="1162050"/>
                    </a:xfrm>
                    <a:prstGeom prst="rect">
                      <a:avLst/>
                    </a:prstGeom>
                    <a:noFill/>
                    <a:ln>
                      <a:noFill/>
                    </a:ln>
                  </pic:spPr>
                </pic:pic>
              </a:graphicData>
            </a:graphic>
          </wp:inline>
        </w:drawing>
      </w:r>
    </w:p>
    <w:p w14:paraId="2D77E6F8" w14:textId="77777777" w:rsidR="000C297E" w:rsidRPr="000C297E" w:rsidRDefault="000C297E" w:rsidP="000C297E">
      <w:pPr>
        <w:ind w:firstLine="709"/>
        <w:jc w:val="both"/>
        <w:rPr>
          <w:sz w:val="28"/>
          <w:szCs w:val="28"/>
        </w:rPr>
      </w:pPr>
    </w:p>
    <w:p w14:paraId="6BE47888" w14:textId="257BE6D8" w:rsidR="000C297E" w:rsidRPr="000C297E" w:rsidRDefault="000C297E" w:rsidP="000C297E">
      <w:pPr>
        <w:jc w:val="both"/>
        <w:rPr>
          <w:sz w:val="28"/>
          <w:szCs w:val="28"/>
        </w:rPr>
      </w:pPr>
      <w:r w:rsidRPr="000C297E">
        <w:rPr>
          <w:noProof/>
        </w:rPr>
        <w:drawing>
          <wp:inline distT="0" distB="0" distL="0" distR="0" wp14:anchorId="6CF4A9AC" wp14:editId="6A7BABD4">
            <wp:extent cx="6115050" cy="1790700"/>
            <wp:effectExtent l="0" t="0" r="0" b="0"/>
            <wp:docPr id="102527776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1790700"/>
                    </a:xfrm>
                    <a:prstGeom prst="rect">
                      <a:avLst/>
                    </a:prstGeom>
                    <a:noFill/>
                    <a:ln>
                      <a:noFill/>
                    </a:ln>
                  </pic:spPr>
                </pic:pic>
              </a:graphicData>
            </a:graphic>
          </wp:inline>
        </w:drawing>
      </w:r>
    </w:p>
    <w:p w14:paraId="36F0DB57" w14:textId="77777777" w:rsidR="000C297E" w:rsidRPr="000C297E" w:rsidRDefault="000C297E" w:rsidP="000C297E">
      <w:pPr>
        <w:ind w:firstLine="709"/>
        <w:jc w:val="both"/>
        <w:rPr>
          <w:sz w:val="28"/>
          <w:szCs w:val="28"/>
        </w:rPr>
      </w:pPr>
    </w:p>
    <w:p w14:paraId="511B5BAA" w14:textId="77777777" w:rsidR="000C297E" w:rsidRPr="000C297E" w:rsidRDefault="000C297E" w:rsidP="000C297E">
      <w:pPr>
        <w:ind w:firstLine="709"/>
        <w:jc w:val="both"/>
        <w:rPr>
          <w:sz w:val="28"/>
          <w:szCs w:val="28"/>
        </w:rPr>
      </w:pPr>
      <w:r w:rsidRPr="000C297E">
        <w:rPr>
          <w:sz w:val="28"/>
          <w:szCs w:val="28"/>
        </w:rPr>
        <w:t>Расходы составят по предложению специалиста 51915,50 тыс. руб.</w:t>
      </w:r>
    </w:p>
    <w:p w14:paraId="21987867" w14:textId="77777777" w:rsidR="000C297E" w:rsidRPr="000C297E" w:rsidRDefault="000C297E" w:rsidP="000C297E">
      <w:pPr>
        <w:ind w:firstLine="709"/>
        <w:jc w:val="both"/>
        <w:rPr>
          <w:sz w:val="28"/>
          <w:szCs w:val="28"/>
        </w:rPr>
      </w:pPr>
      <w:r w:rsidRPr="000C297E">
        <w:rPr>
          <w:sz w:val="28"/>
          <w:szCs w:val="28"/>
        </w:rPr>
        <w:t xml:space="preserve">3. </w:t>
      </w:r>
      <w:r w:rsidRPr="000C297E">
        <w:rPr>
          <w:b/>
          <w:bCs/>
          <w:sz w:val="28"/>
          <w:szCs w:val="28"/>
        </w:rPr>
        <w:t>Расходы на амортизацию основных средств</w:t>
      </w:r>
      <w:r w:rsidRPr="000C297E">
        <w:rPr>
          <w:sz w:val="28"/>
          <w:szCs w:val="28"/>
        </w:rPr>
        <w:t xml:space="preserve"> предлагаются организацией в размере 124033,80 тыс. руб.</w:t>
      </w:r>
    </w:p>
    <w:p w14:paraId="714FD39E" w14:textId="77777777" w:rsidR="000C297E" w:rsidRPr="000C297E" w:rsidRDefault="000C297E" w:rsidP="000C297E">
      <w:pPr>
        <w:ind w:firstLine="709"/>
        <w:jc w:val="both"/>
        <w:rPr>
          <w:sz w:val="28"/>
          <w:szCs w:val="28"/>
        </w:rPr>
      </w:pPr>
      <w:r w:rsidRPr="000C297E">
        <w:rPr>
          <w:sz w:val="28"/>
          <w:szCs w:val="28"/>
        </w:rPr>
        <w:t xml:space="preserve"> Предоставлен расчет, оборотно-сальдовые ведомости по МВЗ по счету 01 и 02.</w:t>
      </w:r>
    </w:p>
    <w:p w14:paraId="1E764A30" w14:textId="77777777" w:rsidR="000C297E" w:rsidRPr="000C297E" w:rsidRDefault="000C297E" w:rsidP="000C297E">
      <w:pPr>
        <w:ind w:firstLine="709"/>
        <w:jc w:val="both"/>
        <w:rPr>
          <w:sz w:val="28"/>
          <w:szCs w:val="28"/>
        </w:rPr>
      </w:pPr>
      <w:r w:rsidRPr="000C297E">
        <w:rPr>
          <w:sz w:val="28"/>
          <w:szCs w:val="28"/>
        </w:rPr>
        <w:t xml:space="preserve"> Специалист предлагает принять амортизационные отчисления </w:t>
      </w:r>
      <w:proofErr w:type="gramStart"/>
      <w:r w:rsidRPr="000C297E">
        <w:rPr>
          <w:sz w:val="28"/>
          <w:szCs w:val="28"/>
        </w:rPr>
        <w:t>по  предложению</w:t>
      </w:r>
      <w:proofErr w:type="gramEnd"/>
      <w:r w:rsidRPr="000C297E">
        <w:rPr>
          <w:sz w:val="28"/>
          <w:szCs w:val="28"/>
        </w:rPr>
        <w:t xml:space="preserve"> организации с корректировкой.</w:t>
      </w:r>
    </w:p>
    <w:p w14:paraId="3B08DB98" w14:textId="77777777" w:rsidR="000C297E" w:rsidRPr="000C297E" w:rsidRDefault="000C297E" w:rsidP="000C297E">
      <w:pPr>
        <w:ind w:firstLine="709"/>
        <w:jc w:val="both"/>
        <w:rPr>
          <w:sz w:val="28"/>
          <w:szCs w:val="28"/>
        </w:rPr>
      </w:pPr>
      <w:r w:rsidRPr="000C297E">
        <w:rPr>
          <w:sz w:val="28"/>
          <w:szCs w:val="28"/>
        </w:rPr>
        <w:t xml:space="preserve">Расшифровки представлены ниже. </w:t>
      </w:r>
    </w:p>
    <w:p w14:paraId="5DDD2CFC" w14:textId="77777777" w:rsidR="000C297E" w:rsidRPr="000C297E" w:rsidRDefault="000C297E" w:rsidP="000C297E">
      <w:pPr>
        <w:ind w:firstLine="709"/>
        <w:jc w:val="both"/>
        <w:rPr>
          <w:sz w:val="28"/>
          <w:szCs w:val="28"/>
        </w:rPr>
      </w:pPr>
    </w:p>
    <w:p w14:paraId="0913A66D" w14:textId="77777777" w:rsidR="000C297E" w:rsidRPr="000C297E" w:rsidRDefault="000C297E" w:rsidP="000C297E">
      <w:pPr>
        <w:ind w:firstLine="709"/>
        <w:jc w:val="both"/>
        <w:rPr>
          <w:sz w:val="28"/>
          <w:szCs w:val="28"/>
        </w:rPr>
      </w:pPr>
    </w:p>
    <w:p w14:paraId="51E46622" w14:textId="77777777" w:rsidR="000C297E" w:rsidRPr="000C297E" w:rsidRDefault="000C297E" w:rsidP="000C297E">
      <w:pPr>
        <w:ind w:firstLine="709"/>
        <w:jc w:val="both"/>
        <w:rPr>
          <w:sz w:val="28"/>
          <w:szCs w:val="28"/>
        </w:rPr>
      </w:pPr>
    </w:p>
    <w:p w14:paraId="422F0B94" w14:textId="7AAC1175" w:rsidR="000C297E" w:rsidRPr="000C297E" w:rsidRDefault="000C297E" w:rsidP="000C297E">
      <w:pPr>
        <w:jc w:val="both"/>
        <w:rPr>
          <w:sz w:val="28"/>
          <w:szCs w:val="28"/>
        </w:rPr>
      </w:pPr>
      <w:r w:rsidRPr="000C297E">
        <w:rPr>
          <w:noProof/>
        </w:rPr>
        <w:lastRenderedPageBreak/>
        <w:drawing>
          <wp:inline distT="0" distB="0" distL="0" distR="0" wp14:anchorId="011E1822" wp14:editId="41873293">
            <wp:extent cx="6105525" cy="8943975"/>
            <wp:effectExtent l="0" t="0" r="9525" b="9525"/>
            <wp:docPr id="205328799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05525" cy="8943975"/>
                    </a:xfrm>
                    <a:prstGeom prst="rect">
                      <a:avLst/>
                    </a:prstGeom>
                    <a:noFill/>
                    <a:ln>
                      <a:noFill/>
                    </a:ln>
                  </pic:spPr>
                </pic:pic>
              </a:graphicData>
            </a:graphic>
          </wp:inline>
        </w:drawing>
      </w:r>
    </w:p>
    <w:p w14:paraId="21DC15D1" w14:textId="77777777" w:rsidR="000C297E" w:rsidRPr="000C297E" w:rsidRDefault="000C297E" w:rsidP="000C297E">
      <w:pPr>
        <w:ind w:firstLine="709"/>
        <w:jc w:val="both"/>
        <w:rPr>
          <w:sz w:val="28"/>
          <w:szCs w:val="28"/>
        </w:rPr>
      </w:pPr>
    </w:p>
    <w:p w14:paraId="133DBFBB" w14:textId="77777777" w:rsidR="000C297E" w:rsidRPr="000C297E" w:rsidRDefault="000C297E" w:rsidP="000C297E">
      <w:pPr>
        <w:ind w:firstLine="709"/>
        <w:jc w:val="both"/>
        <w:rPr>
          <w:sz w:val="28"/>
          <w:szCs w:val="28"/>
        </w:rPr>
      </w:pPr>
    </w:p>
    <w:p w14:paraId="42F12361" w14:textId="77F907AB" w:rsidR="000C297E" w:rsidRPr="000C297E" w:rsidRDefault="000C297E" w:rsidP="000C297E">
      <w:pPr>
        <w:jc w:val="both"/>
        <w:rPr>
          <w:sz w:val="28"/>
          <w:szCs w:val="28"/>
        </w:rPr>
      </w:pPr>
      <w:r w:rsidRPr="000C297E">
        <w:rPr>
          <w:noProof/>
        </w:rPr>
        <w:lastRenderedPageBreak/>
        <w:drawing>
          <wp:inline distT="0" distB="0" distL="0" distR="0" wp14:anchorId="7A909283" wp14:editId="74D3AF4D">
            <wp:extent cx="6105525" cy="6924675"/>
            <wp:effectExtent l="0" t="0" r="9525" b="9525"/>
            <wp:docPr id="520338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05525" cy="6924675"/>
                    </a:xfrm>
                    <a:prstGeom prst="rect">
                      <a:avLst/>
                    </a:prstGeom>
                    <a:noFill/>
                    <a:ln>
                      <a:noFill/>
                    </a:ln>
                  </pic:spPr>
                </pic:pic>
              </a:graphicData>
            </a:graphic>
          </wp:inline>
        </w:drawing>
      </w:r>
    </w:p>
    <w:p w14:paraId="37E70DCA" w14:textId="77777777" w:rsidR="000C297E" w:rsidRPr="000C297E" w:rsidRDefault="000C297E" w:rsidP="000C297E">
      <w:pPr>
        <w:ind w:firstLine="709"/>
        <w:jc w:val="both"/>
        <w:rPr>
          <w:sz w:val="28"/>
          <w:szCs w:val="28"/>
        </w:rPr>
      </w:pPr>
    </w:p>
    <w:p w14:paraId="3608D826" w14:textId="7B8FDF7D" w:rsidR="000C297E" w:rsidRPr="000C297E" w:rsidRDefault="000C297E" w:rsidP="000C297E">
      <w:pPr>
        <w:jc w:val="both"/>
      </w:pPr>
      <w:r w:rsidRPr="000C297E">
        <w:rPr>
          <w:noProof/>
        </w:rPr>
        <w:drawing>
          <wp:inline distT="0" distB="0" distL="0" distR="0" wp14:anchorId="17519458" wp14:editId="580965B6">
            <wp:extent cx="6086475" cy="2009775"/>
            <wp:effectExtent l="0" t="0" r="9525" b="9525"/>
            <wp:docPr id="104789003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86475" cy="2009775"/>
                    </a:xfrm>
                    <a:prstGeom prst="rect">
                      <a:avLst/>
                    </a:prstGeom>
                    <a:noFill/>
                    <a:ln>
                      <a:noFill/>
                    </a:ln>
                  </pic:spPr>
                </pic:pic>
              </a:graphicData>
            </a:graphic>
          </wp:inline>
        </w:drawing>
      </w:r>
    </w:p>
    <w:p w14:paraId="0C58F483" w14:textId="77777777" w:rsidR="000C297E" w:rsidRPr="000C297E" w:rsidRDefault="000C297E" w:rsidP="000C297E">
      <w:pPr>
        <w:jc w:val="both"/>
        <w:rPr>
          <w:sz w:val="28"/>
          <w:szCs w:val="28"/>
        </w:rPr>
      </w:pPr>
    </w:p>
    <w:p w14:paraId="4BA8FCBD" w14:textId="603A4F2C" w:rsidR="000C297E" w:rsidRPr="000C297E" w:rsidRDefault="000C297E" w:rsidP="000C297E">
      <w:pPr>
        <w:jc w:val="both"/>
        <w:rPr>
          <w:sz w:val="28"/>
          <w:szCs w:val="28"/>
        </w:rPr>
      </w:pPr>
      <w:r w:rsidRPr="000C297E">
        <w:rPr>
          <w:noProof/>
        </w:rPr>
        <w:lastRenderedPageBreak/>
        <w:drawing>
          <wp:inline distT="0" distB="0" distL="0" distR="0" wp14:anchorId="2FB4B070" wp14:editId="63376C15">
            <wp:extent cx="6086475" cy="8858250"/>
            <wp:effectExtent l="0" t="0" r="9525" b="0"/>
            <wp:docPr id="10546287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86475" cy="8858250"/>
                    </a:xfrm>
                    <a:prstGeom prst="rect">
                      <a:avLst/>
                    </a:prstGeom>
                    <a:noFill/>
                    <a:ln>
                      <a:noFill/>
                    </a:ln>
                  </pic:spPr>
                </pic:pic>
              </a:graphicData>
            </a:graphic>
          </wp:inline>
        </w:drawing>
      </w:r>
    </w:p>
    <w:p w14:paraId="2CF4AC83" w14:textId="77777777" w:rsidR="000C297E" w:rsidRPr="000C297E" w:rsidRDefault="000C297E" w:rsidP="000C297E">
      <w:pPr>
        <w:ind w:firstLine="709"/>
        <w:jc w:val="both"/>
        <w:rPr>
          <w:sz w:val="28"/>
          <w:szCs w:val="28"/>
        </w:rPr>
      </w:pPr>
    </w:p>
    <w:p w14:paraId="418AECDD" w14:textId="77777777" w:rsidR="000C297E" w:rsidRPr="000C297E" w:rsidRDefault="000C297E" w:rsidP="000C297E">
      <w:pPr>
        <w:ind w:firstLine="709"/>
        <w:jc w:val="both"/>
        <w:rPr>
          <w:sz w:val="28"/>
          <w:szCs w:val="28"/>
        </w:rPr>
      </w:pPr>
    </w:p>
    <w:p w14:paraId="09ADBADF" w14:textId="44CD88CD" w:rsidR="000C297E" w:rsidRPr="000C297E" w:rsidRDefault="000C297E" w:rsidP="000C297E">
      <w:pPr>
        <w:jc w:val="both"/>
      </w:pPr>
      <w:r w:rsidRPr="000C297E">
        <w:rPr>
          <w:noProof/>
        </w:rPr>
        <w:lastRenderedPageBreak/>
        <w:drawing>
          <wp:inline distT="0" distB="0" distL="0" distR="0" wp14:anchorId="41E18291" wp14:editId="0A2B93B0">
            <wp:extent cx="6086475" cy="8896350"/>
            <wp:effectExtent l="0" t="0" r="9525" b="0"/>
            <wp:docPr id="1659504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86475" cy="8896350"/>
                    </a:xfrm>
                    <a:prstGeom prst="rect">
                      <a:avLst/>
                    </a:prstGeom>
                    <a:noFill/>
                    <a:ln>
                      <a:noFill/>
                    </a:ln>
                  </pic:spPr>
                </pic:pic>
              </a:graphicData>
            </a:graphic>
          </wp:inline>
        </w:drawing>
      </w:r>
    </w:p>
    <w:p w14:paraId="68E6B5A8" w14:textId="77777777" w:rsidR="000C297E" w:rsidRPr="000C297E" w:rsidRDefault="000C297E" w:rsidP="000C297E">
      <w:pPr>
        <w:jc w:val="both"/>
        <w:rPr>
          <w:sz w:val="28"/>
          <w:szCs w:val="28"/>
        </w:rPr>
      </w:pPr>
    </w:p>
    <w:p w14:paraId="75D3D428" w14:textId="77777777" w:rsidR="000C297E" w:rsidRPr="000C297E" w:rsidRDefault="000C297E" w:rsidP="000C297E">
      <w:pPr>
        <w:jc w:val="both"/>
        <w:rPr>
          <w:sz w:val="28"/>
          <w:szCs w:val="28"/>
        </w:rPr>
      </w:pPr>
    </w:p>
    <w:p w14:paraId="5A7EF279" w14:textId="06BA5FDD" w:rsidR="000C297E" w:rsidRPr="000C297E" w:rsidRDefault="000C297E" w:rsidP="000C297E">
      <w:pPr>
        <w:jc w:val="both"/>
        <w:rPr>
          <w:sz w:val="28"/>
          <w:szCs w:val="28"/>
        </w:rPr>
      </w:pPr>
      <w:r w:rsidRPr="000C297E">
        <w:rPr>
          <w:noProof/>
        </w:rPr>
        <w:lastRenderedPageBreak/>
        <w:drawing>
          <wp:inline distT="0" distB="0" distL="0" distR="0" wp14:anchorId="035AD244" wp14:editId="29D90C52">
            <wp:extent cx="6115050" cy="2000250"/>
            <wp:effectExtent l="0" t="0" r="0" b="0"/>
            <wp:docPr id="208953837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5050" cy="2000250"/>
                    </a:xfrm>
                    <a:prstGeom prst="rect">
                      <a:avLst/>
                    </a:prstGeom>
                    <a:noFill/>
                    <a:ln>
                      <a:noFill/>
                    </a:ln>
                  </pic:spPr>
                </pic:pic>
              </a:graphicData>
            </a:graphic>
          </wp:inline>
        </w:drawing>
      </w:r>
    </w:p>
    <w:p w14:paraId="5328F42E" w14:textId="77777777" w:rsidR="000C297E" w:rsidRPr="000C297E" w:rsidRDefault="000C297E" w:rsidP="000C297E">
      <w:pPr>
        <w:ind w:firstLine="709"/>
        <w:jc w:val="both"/>
        <w:rPr>
          <w:sz w:val="28"/>
          <w:szCs w:val="28"/>
        </w:rPr>
      </w:pPr>
    </w:p>
    <w:p w14:paraId="652C7BF3" w14:textId="77777777" w:rsidR="000C297E" w:rsidRPr="000C297E" w:rsidRDefault="000C297E" w:rsidP="000C297E">
      <w:pPr>
        <w:ind w:firstLine="709"/>
        <w:jc w:val="both"/>
        <w:rPr>
          <w:sz w:val="28"/>
          <w:szCs w:val="28"/>
        </w:rPr>
      </w:pPr>
      <w:r w:rsidRPr="000C297E">
        <w:rPr>
          <w:sz w:val="28"/>
          <w:szCs w:val="28"/>
        </w:rPr>
        <w:t xml:space="preserve">4. Расходы на нормативную прибыль предлагаются </w:t>
      </w:r>
      <w:proofErr w:type="gramStart"/>
      <w:r w:rsidRPr="000C297E">
        <w:rPr>
          <w:sz w:val="28"/>
          <w:szCs w:val="28"/>
        </w:rPr>
        <w:t>организацией  в</w:t>
      </w:r>
      <w:proofErr w:type="gramEnd"/>
      <w:r w:rsidRPr="000C297E">
        <w:rPr>
          <w:sz w:val="28"/>
          <w:szCs w:val="28"/>
        </w:rPr>
        <w:t xml:space="preserve"> размере 64127,1 тыс. руб., в том числе расходы на развитие производства 25117,1 тыс. руб. и расходы на выплаты социального характера 39010 тыс. руб.</w:t>
      </w:r>
    </w:p>
    <w:p w14:paraId="769C010D" w14:textId="77777777" w:rsidR="000C297E" w:rsidRPr="000C297E" w:rsidRDefault="000C297E" w:rsidP="000C297E">
      <w:pPr>
        <w:ind w:firstLine="851"/>
        <w:jc w:val="both"/>
        <w:rPr>
          <w:sz w:val="28"/>
          <w:szCs w:val="28"/>
        </w:rPr>
      </w:pPr>
      <w:r w:rsidRPr="000C297E">
        <w:rPr>
          <w:sz w:val="28"/>
          <w:szCs w:val="28"/>
        </w:rPr>
        <w:t xml:space="preserve">Предоставлен расчет на капитальные вложения за отчетный период и на расчетный период. Предоставлено заключение транспортной </w:t>
      </w:r>
      <w:proofErr w:type="gramStart"/>
      <w:r w:rsidRPr="000C297E">
        <w:rPr>
          <w:sz w:val="28"/>
          <w:szCs w:val="28"/>
        </w:rPr>
        <w:t xml:space="preserve">прокуратуры,  </w:t>
      </w:r>
      <w:bookmarkStart w:id="18" w:name="_Hlk113353490"/>
      <w:r w:rsidRPr="000C297E">
        <w:rPr>
          <w:sz w:val="28"/>
          <w:szCs w:val="28"/>
        </w:rPr>
        <w:t>программа</w:t>
      </w:r>
      <w:proofErr w:type="gramEnd"/>
      <w:r w:rsidRPr="000C297E">
        <w:rPr>
          <w:sz w:val="28"/>
          <w:szCs w:val="28"/>
        </w:rPr>
        <w:t xml:space="preserve"> развития железнодорожной инфраструктуры АО «ЕВРАЗ ЗСМК»</w:t>
      </w:r>
      <w:bookmarkEnd w:id="18"/>
      <w:r w:rsidRPr="000C297E">
        <w:rPr>
          <w:sz w:val="28"/>
          <w:szCs w:val="28"/>
        </w:rPr>
        <w:t>, документы.</w:t>
      </w:r>
    </w:p>
    <w:p w14:paraId="59E13F84" w14:textId="77777777" w:rsidR="000C297E" w:rsidRPr="000C297E" w:rsidRDefault="000C297E" w:rsidP="000C297E">
      <w:pPr>
        <w:ind w:firstLine="540"/>
        <w:jc w:val="both"/>
        <w:rPr>
          <w:sz w:val="28"/>
          <w:szCs w:val="28"/>
          <w:lang w:eastAsia="x-none"/>
        </w:rPr>
      </w:pPr>
      <w:r w:rsidRPr="000C297E">
        <w:rPr>
          <w:sz w:val="28"/>
          <w:szCs w:val="28"/>
          <w:lang w:eastAsia="x-none"/>
        </w:rPr>
        <w:t xml:space="preserve">Специалист предлагает не включать в расчет расходы на развитие производства, так </w:t>
      </w:r>
      <w:proofErr w:type="gramStart"/>
      <w:r w:rsidRPr="000C297E">
        <w:rPr>
          <w:sz w:val="28"/>
          <w:szCs w:val="28"/>
          <w:lang w:eastAsia="x-none"/>
        </w:rPr>
        <w:t>как  организацией</w:t>
      </w:r>
      <w:proofErr w:type="gramEnd"/>
      <w:r w:rsidRPr="000C297E">
        <w:rPr>
          <w:sz w:val="28"/>
          <w:szCs w:val="28"/>
          <w:lang w:eastAsia="x-none"/>
        </w:rPr>
        <w:t xml:space="preserve"> предоставлен расчет на период регулирования, а предлагаемая стоимость  приобретения не обоснована документально.</w:t>
      </w:r>
    </w:p>
    <w:p w14:paraId="314E8518" w14:textId="77777777" w:rsidR="000C297E" w:rsidRPr="000C297E" w:rsidRDefault="000C297E" w:rsidP="000C297E">
      <w:pPr>
        <w:ind w:firstLine="540"/>
        <w:jc w:val="both"/>
        <w:rPr>
          <w:sz w:val="28"/>
          <w:szCs w:val="28"/>
          <w:lang w:eastAsia="x-none"/>
        </w:rPr>
      </w:pPr>
      <w:r w:rsidRPr="000C297E">
        <w:rPr>
          <w:sz w:val="28"/>
          <w:szCs w:val="28"/>
          <w:lang w:eastAsia="x-none"/>
        </w:rPr>
        <w:t xml:space="preserve">Расходы на выплаты социального характера специалист </w:t>
      </w:r>
      <w:proofErr w:type="gramStart"/>
      <w:r w:rsidRPr="000C297E">
        <w:rPr>
          <w:sz w:val="28"/>
          <w:szCs w:val="28"/>
          <w:lang w:eastAsia="x-none"/>
        </w:rPr>
        <w:t>предлагает  принять</w:t>
      </w:r>
      <w:proofErr w:type="gramEnd"/>
      <w:r w:rsidRPr="000C297E">
        <w:rPr>
          <w:sz w:val="28"/>
          <w:szCs w:val="28"/>
          <w:lang w:eastAsia="x-none"/>
        </w:rPr>
        <w:t xml:space="preserve"> в части расходов на материальную помощь для лиц, призванных на военную службу по мобилизации – 12,6 тыс. руб. Остальные расходы специалист  считает  экономически необоснованными согласно пункту 2.9. Методики.</w:t>
      </w:r>
    </w:p>
    <w:p w14:paraId="2C54B0E7" w14:textId="77777777" w:rsidR="000C297E" w:rsidRPr="000C297E" w:rsidRDefault="000C297E" w:rsidP="000C297E">
      <w:pPr>
        <w:ind w:firstLine="709"/>
        <w:jc w:val="both"/>
        <w:rPr>
          <w:sz w:val="28"/>
          <w:szCs w:val="28"/>
        </w:rPr>
      </w:pPr>
      <w:r w:rsidRPr="000C297E">
        <w:rPr>
          <w:color w:val="000000"/>
          <w:sz w:val="28"/>
          <w:szCs w:val="28"/>
        </w:rPr>
        <w:t xml:space="preserve">5. </w:t>
      </w:r>
      <w:r w:rsidRPr="000C297E">
        <w:rPr>
          <w:b/>
          <w:sz w:val="28"/>
          <w:szCs w:val="28"/>
        </w:rPr>
        <w:t xml:space="preserve">Налоги и сборы организация предлагает включить в размере 8256,20 тыс. </w:t>
      </w:r>
      <w:proofErr w:type="gramStart"/>
      <w:r w:rsidRPr="000C297E">
        <w:rPr>
          <w:b/>
          <w:sz w:val="28"/>
          <w:szCs w:val="28"/>
        </w:rPr>
        <w:t>руб. ,</w:t>
      </w:r>
      <w:proofErr w:type="gramEnd"/>
      <w:r w:rsidRPr="000C297E">
        <w:rPr>
          <w:b/>
          <w:sz w:val="28"/>
          <w:szCs w:val="28"/>
        </w:rPr>
        <w:t xml:space="preserve"> </w:t>
      </w:r>
      <w:r w:rsidRPr="000C297E">
        <w:rPr>
          <w:sz w:val="28"/>
          <w:szCs w:val="28"/>
        </w:rPr>
        <w:t>в том числе: р</w:t>
      </w:r>
      <w:r w:rsidRPr="000C297E">
        <w:rPr>
          <w:bCs/>
          <w:sz w:val="28"/>
          <w:szCs w:val="28"/>
        </w:rPr>
        <w:t>асходы по налогу на имущество</w:t>
      </w:r>
      <w:r w:rsidRPr="000C297E">
        <w:rPr>
          <w:b/>
          <w:bCs/>
          <w:sz w:val="28"/>
          <w:szCs w:val="28"/>
        </w:rPr>
        <w:t xml:space="preserve"> </w:t>
      </w:r>
      <w:r w:rsidRPr="000C297E">
        <w:rPr>
          <w:sz w:val="28"/>
          <w:szCs w:val="28"/>
        </w:rPr>
        <w:t>предлагаются организацией в размере 1977 тыс. руб., расходы по налогу на прибыль в размере 6279,30 тыс. руб.</w:t>
      </w:r>
    </w:p>
    <w:p w14:paraId="481356D3" w14:textId="77777777" w:rsidR="000C297E" w:rsidRPr="000C297E" w:rsidRDefault="000C297E" w:rsidP="000C297E">
      <w:pPr>
        <w:ind w:firstLine="709"/>
        <w:jc w:val="both"/>
        <w:rPr>
          <w:sz w:val="28"/>
          <w:szCs w:val="28"/>
        </w:rPr>
      </w:pPr>
      <w:r w:rsidRPr="000C297E">
        <w:rPr>
          <w:sz w:val="28"/>
          <w:szCs w:val="28"/>
        </w:rPr>
        <w:t xml:space="preserve"> В обоснование расходов организацией предоставлен расчет налога на имущество на 2023 год, на прибыль за 2022 год и на 2023 год, налоговые декларации.</w:t>
      </w:r>
    </w:p>
    <w:p w14:paraId="28F6AC61" w14:textId="77777777" w:rsidR="000C297E" w:rsidRPr="000C297E" w:rsidRDefault="000C297E" w:rsidP="000C297E">
      <w:pPr>
        <w:ind w:firstLine="720"/>
        <w:jc w:val="both"/>
        <w:rPr>
          <w:sz w:val="28"/>
          <w:szCs w:val="28"/>
        </w:rPr>
      </w:pPr>
      <w:r w:rsidRPr="000C297E">
        <w:rPr>
          <w:sz w:val="28"/>
          <w:szCs w:val="28"/>
        </w:rPr>
        <w:t xml:space="preserve">Специалист предлагает не включать налог на прибыль, так </w:t>
      </w:r>
      <w:proofErr w:type="gramStart"/>
      <w:r w:rsidRPr="000C297E">
        <w:rPr>
          <w:sz w:val="28"/>
          <w:szCs w:val="28"/>
        </w:rPr>
        <w:t>как согласно расчету</w:t>
      </w:r>
      <w:proofErr w:type="gramEnd"/>
      <w:r w:rsidRPr="000C297E">
        <w:rPr>
          <w:sz w:val="28"/>
          <w:szCs w:val="28"/>
        </w:rPr>
        <w:t xml:space="preserve"> прибыль на период регулирования не предусмотрена (не включены расходы по развитию производства).</w:t>
      </w:r>
    </w:p>
    <w:p w14:paraId="1A3FC2E8" w14:textId="77777777" w:rsidR="000C297E" w:rsidRPr="000C297E" w:rsidRDefault="000C297E" w:rsidP="000C297E">
      <w:pPr>
        <w:ind w:firstLine="709"/>
        <w:jc w:val="both"/>
        <w:rPr>
          <w:sz w:val="28"/>
          <w:szCs w:val="28"/>
        </w:rPr>
      </w:pPr>
      <w:r w:rsidRPr="000C297E">
        <w:rPr>
          <w:sz w:val="28"/>
          <w:szCs w:val="28"/>
        </w:rPr>
        <w:t xml:space="preserve">Проанализировав представленные расчеты по налогу на имущество специалист предлагает принять </w:t>
      </w:r>
      <w:proofErr w:type="gramStart"/>
      <w:r w:rsidRPr="000C297E">
        <w:rPr>
          <w:sz w:val="28"/>
          <w:szCs w:val="28"/>
        </w:rPr>
        <w:t>расходы  по</w:t>
      </w:r>
      <w:proofErr w:type="gramEnd"/>
      <w:r w:rsidRPr="000C297E">
        <w:rPr>
          <w:sz w:val="28"/>
          <w:szCs w:val="28"/>
        </w:rPr>
        <w:t xml:space="preserve"> расчету РЭК Кузбасса в размере – 969,80 тыс. руб.</w:t>
      </w:r>
    </w:p>
    <w:p w14:paraId="1B250491" w14:textId="77777777" w:rsidR="000C297E" w:rsidRPr="000C297E" w:rsidRDefault="000C297E" w:rsidP="000C297E">
      <w:pPr>
        <w:ind w:firstLine="709"/>
        <w:jc w:val="both"/>
        <w:rPr>
          <w:sz w:val="28"/>
          <w:szCs w:val="28"/>
        </w:rPr>
      </w:pPr>
      <w:r w:rsidRPr="000C297E">
        <w:rPr>
          <w:sz w:val="28"/>
          <w:szCs w:val="28"/>
        </w:rPr>
        <w:t>Расчет налога на имущество представлен ниже.</w:t>
      </w:r>
    </w:p>
    <w:p w14:paraId="762CF0AF" w14:textId="77777777" w:rsidR="000C297E" w:rsidRPr="000C297E" w:rsidRDefault="000C297E" w:rsidP="000C297E">
      <w:pPr>
        <w:ind w:firstLine="720"/>
        <w:jc w:val="both"/>
        <w:rPr>
          <w:color w:val="000000"/>
          <w:sz w:val="28"/>
          <w:szCs w:val="28"/>
        </w:rPr>
      </w:pPr>
    </w:p>
    <w:p w14:paraId="351A6AC0" w14:textId="77777777" w:rsidR="000C297E" w:rsidRPr="000C297E" w:rsidRDefault="000C297E" w:rsidP="000C297E">
      <w:pPr>
        <w:ind w:firstLine="720"/>
        <w:jc w:val="both"/>
        <w:rPr>
          <w:color w:val="000000"/>
          <w:sz w:val="28"/>
          <w:szCs w:val="28"/>
        </w:rPr>
      </w:pPr>
    </w:p>
    <w:p w14:paraId="517E2748" w14:textId="77777777" w:rsidR="000C297E" w:rsidRPr="000C297E" w:rsidRDefault="000C297E" w:rsidP="000C297E">
      <w:pPr>
        <w:ind w:firstLine="720"/>
        <w:jc w:val="both"/>
        <w:rPr>
          <w:sz w:val="28"/>
          <w:szCs w:val="28"/>
        </w:rPr>
      </w:pPr>
    </w:p>
    <w:p w14:paraId="6FB5E5B2" w14:textId="77777777" w:rsidR="000C297E" w:rsidRPr="000C297E" w:rsidRDefault="000C297E" w:rsidP="000C297E">
      <w:pPr>
        <w:ind w:firstLine="720"/>
        <w:jc w:val="both"/>
        <w:rPr>
          <w:sz w:val="28"/>
          <w:szCs w:val="28"/>
        </w:rPr>
      </w:pPr>
    </w:p>
    <w:p w14:paraId="3039D720" w14:textId="77777777" w:rsidR="000C297E" w:rsidRPr="000C297E" w:rsidRDefault="000C297E" w:rsidP="000C297E">
      <w:pPr>
        <w:ind w:firstLine="720"/>
        <w:jc w:val="both"/>
        <w:rPr>
          <w:sz w:val="28"/>
          <w:szCs w:val="28"/>
        </w:rPr>
      </w:pPr>
    </w:p>
    <w:p w14:paraId="35FEAB09" w14:textId="77777777" w:rsidR="000C297E" w:rsidRPr="000C297E" w:rsidRDefault="000C297E" w:rsidP="000C297E">
      <w:pPr>
        <w:ind w:firstLine="720"/>
        <w:jc w:val="both"/>
        <w:rPr>
          <w:sz w:val="28"/>
          <w:szCs w:val="28"/>
        </w:rPr>
      </w:pPr>
    </w:p>
    <w:p w14:paraId="05F44BE5" w14:textId="45E80092" w:rsidR="000C297E" w:rsidRPr="000C297E" w:rsidRDefault="000C297E" w:rsidP="000C297E">
      <w:pPr>
        <w:jc w:val="both"/>
        <w:rPr>
          <w:sz w:val="28"/>
          <w:szCs w:val="28"/>
        </w:rPr>
      </w:pPr>
      <w:r w:rsidRPr="000C297E">
        <w:rPr>
          <w:noProof/>
        </w:rPr>
        <w:lastRenderedPageBreak/>
        <w:drawing>
          <wp:inline distT="0" distB="0" distL="0" distR="0" wp14:anchorId="4E412928" wp14:editId="584ABAAA">
            <wp:extent cx="6115050" cy="1466850"/>
            <wp:effectExtent l="0" t="0" r="0" b="0"/>
            <wp:docPr id="44158434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15050" cy="1466850"/>
                    </a:xfrm>
                    <a:prstGeom prst="rect">
                      <a:avLst/>
                    </a:prstGeom>
                    <a:noFill/>
                    <a:ln>
                      <a:noFill/>
                    </a:ln>
                  </pic:spPr>
                </pic:pic>
              </a:graphicData>
            </a:graphic>
          </wp:inline>
        </w:drawing>
      </w:r>
    </w:p>
    <w:p w14:paraId="08103895" w14:textId="77777777" w:rsidR="000C297E" w:rsidRPr="000C297E" w:rsidRDefault="000C297E" w:rsidP="000C297E">
      <w:pPr>
        <w:ind w:firstLine="720"/>
        <w:jc w:val="both"/>
        <w:rPr>
          <w:sz w:val="28"/>
          <w:szCs w:val="28"/>
        </w:rPr>
      </w:pPr>
    </w:p>
    <w:p w14:paraId="71575BEE" w14:textId="77777777" w:rsidR="000C297E" w:rsidRPr="000C297E" w:rsidRDefault="000C297E" w:rsidP="000C297E">
      <w:pPr>
        <w:ind w:firstLine="720"/>
        <w:jc w:val="both"/>
        <w:rPr>
          <w:sz w:val="28"/>
          <w:szCs w:val="28"/>
        </w:rPr>
      </w:pPr>
      <w:r w:rsidRPr="000C297E">
        <w:rPr>
          <w:sz w:val="28"/>
          <w:szCs w:val="28"/>
        </w:rPr>
        <w:t xml:space="preserve">6. </w:t>
      </w:r>
      <w:r w:rsidRPr="000C297E">
        <w:rPr>
          <w:b/>
          <w:bCs/>
          <w:sz w:val="28"/>
          <w:szCs w:val="28"/>
        </w:rPr>
        <w:t>Предпринимательская прибыль.</w:t>
      </w:r>
      <w:r w:rsidRPr="000C297E">
        <w:rPr>
          <w:sz w:val="28"/>
          <w:szCs w:val="28"/>
        </w:rPr>
        <w:t xml:space="preserve"> Организацией предлагается к включению предпринимательская прибыль в размере 110600 тыс. руб.</w:t>
      </w:r>
    </w:p>
    <w:p w14:paraId="3F6EB551" w14:textId="77777777" w:rsidR="000C297E" w:rsidRPr="000C297E" w:rsidRDefault="000C297E" w:rsidP="000C297E">
      <w:pPr>
        <w:ind w:firstLine="720"/>
        <w:jc w:val="both"/>
        <w:rPr>
          <w:sz w:val="28"/>
          <w:szCs w:val="28"/>
        </w:rPr>
      </w:pPr>
      <w:r w:rsidRPr="000C297E">
        <w:rPr>
          <w:sz w:val="28"/>
          <w:szCs w:val="28"/>
        </w:rPr>
        <w:t xml:space="preserve"> Специалист предлагает включить предпринимательскую прибыль 5% от суммы прямых и накладных расходов. Размер прибыли составит 72757,80 тыс. руб. </w:t>
      </w:r>
    </w:p>
    <w:p w14:paraId="152EC802" w14:textId="77777777" w:rsidR="000C297E" w:rsidRPr="000C297E" w:rsidRDefault="000C297E" w:rsidP="000C297E">
      <w:pPr>
        <w:ind w:firstLine="720"/>
        <w:jc w:val="both"/>
        <w:rPr>
          <w:sz w:val="28"/>
          <w:szCs w:val="28"/>
        </w:rPr>
      </w:pPr>
      <w:r w:rsidRPr="000C297E">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3EBBB790" w14:textId="77777777" w:rsidR="000C297E" w:rsidRPr="000C297E" w:rsidRDefault="000C297E" w:rsidP="000C297E">
      <w:pPr>
        <w:ind w:firstLine="720"/>
        <w:jc w:val="both"/>
        <w:rPr>
          <w:sz w:val="28"/>
          <w:szCs w:val="28"/>
        </w:rPr>
      </w:pPr>
    </w:p>
    <w:p w14:paraId="427DEA0D" w14:textId="66CCD933" w:rsidR="000C297E" w:rsidRPr="000C297E" w:rsidRDefault="000C297E" w:rsidP="000C297E">
      <w:pPr>
        <w:jc w:val="both"/>
        <w:rPr>
          <w:sz w:val="28"/>
          <w:szCs w:val="28"/>
        </w:rPr>
      </w:pPr>
      <w:r w:rsidRPr="000C297E">
        <w:rPr>
          <w:noProof/>
        </w:rPr>
        <w:drawing>
          <wp:inline distT="0" distB="0" distL="0" distR="0" wp14:anchorId="34D4D50C" wp14:editId="4C43F9A4">
            <wp:extent cx="6115050" cy="4629150"/>
            <wp:effectExtent l="0" t="0" r="0" b="0"/>
            <wp:docPr id="977689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4629150"/>
                    </a:xfrm>
                    <a:prstGeom prst="rect">
                      <a:avLst/>
                    </a:prstGeom>
                    <a:noFill/>
                    <a:ln>
                      <a:noFill/>
                    </a:ln>
                  </pic:spPr>
                </pic:pic>
              </a:graphicData>
            </a:graphic>
          </wp:inline>
        </w:drawing>
      </w:r>
    </w:p>
    <w:p w14:paraId="7388CD49" w14:textId="77777777" w:rsidR="000C297E" w:rsidRPr="000C297E" w:rsidRDefault="000C297E" w:rsidP="000C297E">
      <w:pPr>
        <w:ind w:firstLine="720"/>
        <w:jc w:val="both"/>
        <w:rPr>
          <w:sz w:val="28"/>
          <w:szCs w:val="28"/>
        </w:rPr>
      </w:pPr>
    </w:p>
    <w:p w14:paraId="62385E2E" w14:textId="77777777" w:rsidR="000C297E" w:rsidRPr="000C297E" w:rsidRDefault="000C297E" w:rsidP="000C297E">
      <w:pPr>
        <w:ind w:firstLine="720"/>
        <w:jc w:val="both"/>
        <w:rPr>
          <w:sz w:val="28"/>
          <w:szCs w:val="28"/>
        </w:rPr>
      </w:pPr>
    </w:p>
    <w:p w14:paraId="278203DF" w14:textId="76E85FF5" w:rsidR="000C297E" w:rsidRPr="000C297E" w:rsidRDefault="000C297E" w:rsidP="000C297E">
      <w:pPr>
        <w:jc w:val="both"/>
        <w:rPr>
          <w:sz w:val="28"/>
          <w:szCs w:val="28"/>
        </w:rPr>
      </w:pPr>
      <w:r w:rsidRPr="000C297E">
        <w:rPr>
          <w:noProof/>
        </w:rPr>
        <w:lastRenderedPageBreak/>
        <w:drawing>
          <wp:inline distT="0" distB="0" distL="0" distR="0" wp14:anchorId="63FE0E51" wp14:editId="2E8D1EEE">
            <wp:extent cx="6115050" cy="3667125"/>
            <wp:effectExtent l="0" t="0" r="0" b="9525"/>
            <wp:docPr id="32408920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5050" cy="3667125"/>
                    </a:xfrm>
                    <a:prstGeom prst="rect">
                      <a:avLst/>
                    </a:prstGeom>
                    <a:noFill/>
                    <a:ln>
                      <a:noFill/>
                    </a:ln>
                  </pic:spPr>
                </pic:pic>
              </a:graphicData>
            </a:graphic>
          </wp:inline>
        </w:drawing>
      </w:r>
    </w:p>
    <w:p w14:paraId="41DB50D6" w14:textId="77777777" w:rsidR="000C297E" w:rsidRPr="000C297E" w:rsidRDefault="000C297E" w:rsidP="000C297E">
      <w:pPr>
        <w:ind w:firstLine="720"/>
        <w:jc w:val="both"/>
        <w:rPr>
          <w:sz w:val="28"/>
          <w:szCs w:val="28"/>
        </w:rPr>
      </w:pPr>
    </w:p>
    <w:p w14:paraId="15B8FEE2" w14:textId="77777777" w:rsidR="000C297E" w:rsidRPr="000C297E" w:rsidRDefault="000C297E" w:rsidP="000C297E">
      <w:pPr>
        <w:ind w:firstLine="720"/>
        <w:jc w:val="both"/>
        <w:rPr>
          <w:sz w:val="28"/>
          <w:szCs w:val="28"/>
        </w:rPr>
      </w:pPr>
      <w:r w:rsidRPr="000C297E">
        <w:rPr>
          <w:sz w:val="28"/>
          <w:szCs w:val="28"/>
        </w:rPr>
        <w:t xml:space="preserve">Величина экономически обоснованных расходов на регулируемый </w:t>
      </w:r>
      <w:proofErr w:type="gramStart"/>
      <w:r w:rsidRPr="000C297E">
        <w:rPr>
          <w:sz w:val="28"/>
          <w:szCs w:val="28"/>
        </w:rPr>
        <w:t>период  по</w:t>
      </w:r>
      <w:proofErr w:type="gramEnd"/>
      <w:r w:rsidRPr="000C297E">
        <w:rPr>
          <w:sz w:val="28"/>
          <w:szCs w:val="28"/>
        </w:rPr>
        <w:t xml:space="preserve"> предложению РЭК Кузбасса составляет 1625162,6 тыс. руб., в том числе на перевозку грузов 1453724,2 тыс. руб., по пропуску подвижного состава 33134,70 тыс. руб., по отстою подвижного состава 138,60 тыс. руб., по маневровой работе локомотива  46785,10 </w:t>
      </w:r>
      <w:proofErr w:type="spellStart"/>
      <w:r w:rsidRPr="000C297E">
        <w:rPr>
          <w:sz w:val="28"/>
          <w:szCs w:val="28"/>
        </w:rPr>
        <w:t>тыс.руб</w:t>
      </w:r>
      <w:proofErr w:type="spellEnd"/>
      <w:r w:rsidRPr="000C297E">
        <w:rPr>
          <w:sz w:val="28"/>
          <w:szCs w:val="28"/>
        </w:rPr>
        <w:t xml:space="preserve">., по погрузочно-разгрузочным работам 85324 </w:t>
      </w:r>
      <w:proofErr w:type="spellStart"/>
      <w:r w:rsidRPr="000C297E">
        <w:rPr>
          <w:sz w:val="28"/>
          <w:szCs w:val="28"/>
        </w:rPr>
        <w:t>тыс.руб</w:t>
      </w:r>
      <w:proofErr w:type="spellEnd"/>
      <w:r w:rsidRPr="000C297E">
        <w:rPr>
          <w:sz w:val="28"/>
          <w:szCs w:val="28"/>
        </w:rPr>
        <w:t xml:space="preserve">. </w:t>
      </w:r>
    </w:p>
    <w:p w14:paraId="7516CF1C" w14:textId="77777777" w:rsidR="000C297E" w:rsidRPr="000C297E" w:rsidRDefault="000C297E" w:rsidP="000C297E">
      <w:pPr>
        <w:ind w:firstLine="720"/>
        <w:jc w:val="both"/>
        <w:rPr>
          <w:bCs/>
          <w:color w:val="000000"/>
          <w:sz w:val="28"/>
        </w:rPr>
      </w:pPr>
      <w:r w:rsidRPr="000C297E">
        <w:rPr>
          <w:sz w:val="28"/>
          <w:szCs w:val="28"/>
        </w:rPr>
        <w:t>На основании вышеизложенного, предлагаемый уровень предельных тарифов на транспортные услуги, оказываемые</w:t>
      </w:r>
      <w:r w:rsidRPr="000C297E">
        <w:rPr>
          <w:bCs/>
          <w:color w:val="000000"/>
          <w:sz w:val="28"/>
        </w:rPr>
        <w:t xml:space="preserve"> на подъездных железнодорожных путях АО «ЕВРАЗ ЗСМК» по предложению РЭК </w:t>
      </w:r>
      <w:proofErr w:type="gramStart"/>
      <w:r w:rsidRPr="000C297E">
        <w:rPr>
          <w:bCs/>
          <w:color w:val="000000"/>
          <w:sz w:val="28"/>
        </w:rPr>
        <w:t>Кузбасса</w:t>
      </w:r>
      <w:proofErr w:type="gramEnd"/>
      <w:r w:rsidRPr="000C297E">
        <w:rPr>
          <w:bCs/>
          <w:color w:val="000000"/>
          <w:sz w:val="28"/>
        </w:rPr>
        <w:t xml:space="preserve"> составит:</w:t>
      </w:r>
    </w:p>
    <w:p w14:paraId="0714490E" w14:textId="77777777" w:rsidR="000C297E" w:rsidRPr="000C297E" w:rsidRDefault="000C297E" w:rsidP="000C297E">
      <w:pPr>
        <w:ind w:firstLine="720"/>
        <w:jc w:val="both"/>
        <w:rPr>
          <w:bCs/>
          <w:color w:val="000000"/>
          <w:sz w:val="28"/>
        </w:rPr>
      </w:pPr>
      <w:r w:rsidRPr="000C297E">
        <w:rPr>
          <w:bCs/>
          <w:color w:val="000000"/>
          <w:sz w:val="28"/>
        </w:rPr>
        <w:t xml:space="preserve">- перевозка грузов, подача и уборка вагонов подъездным железнодорожным путям в размере 13,80 рублей за </w:t>
      </w:r>
      <w:proofErr w:type="spellStart"/>
      <w:r w:rsidRPr="000C297E">
        <w:rPr>
          <w:bCs/>
          <w:color w:val="000000"/>
          <w:sz w:val="28"/>
        </w:rPr>
        <w:t>тоннокилометр</w:t>
      </w:r>
      <w:proofErr w:type="spellEnd"/>
      <w:r w:rsidRPr="000C297E">
        <w:rPr>
          <w:bCs/>
          <w:color w:val="000000"/>
          <w:sz w:val="28"/>
        </w:rPr>
        <w:t>;</w:t>
      </w:r>
    </w:p>
    <w:p w14:paraId="30435682" w14:textId="5F4C96E3" w:rsidR="000C297E" w:rsidRPr="000C297E" w:rsidRDefault="000C297E" w:rsidP="000C297E">
      <w:pPr>
        <w:ind w:firstLine="720"/>
        <w:jc w:val="both"/>
        <w:rPr>
          <w:bCs/>
          <w:color w:val="000000"/>
          <w:sz w:val="28"/>
        </w:rPr>
      </w:pPr>
      <w:r w:rsidRPr="000C297E">
        <w:rPr>
          <w:bCs/>
          <w:color w:val="000000"/>
          <w:sz w:val="28"/>
        </w:rPr>
        <w:t xml:space="preserve">- маневровая работа локомотива, выполняемая локомотивами АО «ЕВРАЗ ЗСМК» в размере 2107,60 рублей за </w:t>
      </w:r>
      <w:proofErr w:type="spellStart"/>
      <w:r w:rsidRPr="000C297E">
        <w:rPr>
          <w:bCs/>
          <w:color w:val="000000"/>
          <w:sz w:val="28"/>
        </w:rPr>
        <w:t>локомотиво</w:t>
      </w:r>
      <w:proofErr w:type="spellEnd"/>
      <w:r w:rsidRPr="000C297E">
        <w:rPr>
          <w:bCs/>
          <w:color w:val="000000"/>
          <w:sz w:val="28"/>
        </w:rPr>
        <w:t>-час;</w:t>
      </w:r>
    </w:p>
    <w:p w14:paraId="225A8A73" w14:textId="18456B38" w:rsidR="000C297E" w:rsidRPr="000C297E" w:rsidRDefault="000C297E" w:rsidP="000C297E">
      <w:pPr>
        <w:ind w:firstLine="720"/>
        <w:jc w:val="both"/>
        <w:rPr>
          <w:bCs/>
          <w:color w:val="000000"/>
          <w:sz w:val="28"/>
        </w:rPr>
      </w:pPr>
      <w:r w:rsidRPr="000C297E">
        <w:rPr>
          <w:bCs/>
          <w:color w:val="000000"/>
          <w:sz w:val="28"/>
        </w:rPr>
        <w:t xml:space="preserve">- отстой вагонов на железнодорожных путях в размере 87,20 рублей за </w:t>
      </w:r>
      <w:proofErr w:type="spellStart"/>
      <w:r w:rsidRPr="000C297E">
        <w:rPr>
          <w:bCs/>
          <w:color w:val="000000"/>
          <w:sz w:val="28"/>
        </w:rPr>
        <w:t>вагоно</w:t>
      </w:r>
      <w:proofErr w:type="spellEnd"/>
      <w:r w:rsidRPr="000C297E">
        <w:rPr>
          <w:bCs/>
          <w:color w:val="000000"/>
          <w:sz w:val="28"/>
        </w:rPr>
        <w:t>-сутки.</w:t>
      </w:r>
    </w:p>
    <w:p w14:paraId="067E33B9" w14:textId="77777777" w:rsidR="000C297E" w:rsidRPr="000C297E" w:rsidRDefault="000C297E" w:rsidP="000C297E">
      <w:pPr>
        <w:ind w:firstLine="720"/>
        <w:jc w:val="both"/>
        <w:rPr>
          <w:bCs/>
          <w:color w:val="000000"/>
          <w:sz w:val="28"/>
        </w:rPr>
      </w:pPr>
      <w:r w:rsidRPr="000C297E">
        <w:rPr>
          <w:bCs/>
          <w:color w:val="000000"/>
          <w:sz w:val="28"/>
        </w:rPr>
        <w:t>- пропуск вагонов на железнодорожных путях в размере 557,90 рублей за единицу подвижного состава</w:t>
      </w:r>
    </w:p>
    <w:p w14:paraId="329300CC" w14:textId="77777777" w:rsidR="000C297E" w:rsidRPr="000C297E" w:rsidRDefault="000C297E" w:rsidP="000C297E">
      <w:pPr>
        <w:ind w:firstLine="720"/>
        <w:jc w:val="both"/>
        <w:rPr>
          <w:bCs/>
          <w:color w:val="000000"/>
          <w:sz w:val="28"/>
        </w:rPr>
      </w:pPr>
      <w:r w:rsidRPr="000C297E">
        <w:rPr>
          <w:bCs/>
          <w:color w:val="000000"/>
          <w:sz w:val="28"/>
        </w:rPr>
        <w:t xml:space="preserve">- погрузочно-разгрузочные работы в размере 1373,70 рублей за </w:t>
      </w:r>
      <w:proofErr w:type="spellStart"/>
      <w:r w:rsidRPr="000C297E">
        <w:rPr>
          <w:bCs/>
          <w:color w:val="000000"/>
          <w:sz w:val="28"/>
        </w:rPr>
        <w:t>крано</w:t>
      </w:r>
      <w:proofErr w:type="spellEnd"/>
      <w:r w:rsidRPr="000C297E">
        <w:rPr>
          <w:bCs/>
          <w:color w:val="000000"/>
          <w:sz w:val="28"/>
        </w:rPr>
        <w:t>-час.</w:t>
      </w:r>
    </w:p>
    <w:p w14:paraId="4C925B9D" w14:textId="77777777" w:rsidR="000C297E" w:rsidRPr="000C297E" w:rsidRDefault="000C297E" w:rsidP="000C297E">
      <w:pPr>
        <w:ind w:firstLine="720"/>
        <w:jc w:val="both"/>
        <w:rPr>
          <w:bCs/>
          <w:color w:val="000000"/>
          <w:sz w:val="28"/>
        </w:rPr>
      </w:pPr>
      <w:r w:rsidRPr="000C297E">
        <w:rPr>
          <w:bCs/>
          <w:color w:val="000000"/>
          <w:sz w:val="28"/>
        </w:rPr>
        <w:t>Расчет тарифа прилагается (Приложение 2).</w:t>
      </w:r>
    </w:p>
    <w:p w14:paraId="25D17725" w14:textId="77777777" w:rsidR="000C297E" w:rsidRPr="000C297E" w:rsidRDefault="000C297E" w:rsidP="000C297E">
      <w:pPr>
        <w:ind w:firstLine="720"/>
        <w:jc w:val="center"/>
        <w:rPr>
          <w:b/>
          <w:i/>
          <w:iCs/>
          <w:color w:val="000000"/>
          <w:sz w:val="28"/>
          <w:szCs w:val="28"/>
          <w:lang w:eastAsia="x-none"/>
        </w:rPr>
      </w:pPr>
    </w:p>
    <w:p w14:paraId="3E06B881" w14:textId="77777777" w:rsidR="000C297E" w:rsidRPr="000C297E" w:rsidRDefault="000C297E" w:rsidP="000C297E">
      <w:pPr>
        <w:ind w:firstLine="851"/>
        <w:jc w:val="both"/>
        <w:rPr>
          <w:sz w:val="28"/>
          <w:szCs w:val="28"/>
        </w:rPr>
      </w:pPr>
    </w:p>
    <w:p w14:paraId="22E0EF7A" w14:textId="77777777" w:rsidR="000C297E" w:rsidRPr="000C297E" w:rsidRDefault="000C297E" w:rsidP="000C297E">
      <w:pPr>
        <w:ind w:firstLine="851"/>
        <w:jc w:val="both"/>
        <w:rPr>
          <w:sz w:val="28"/>
          <w:szCs w:val="28"/>
        </w:rPr>
      </w:pPr>
    </w:p>
    <w:p w14:paraId="2A4FE128" w14:textId="77777777" w:rsidR="000C297E" w:rsidRPr="000C297E" w:rsidRDefault="000C297E" w:rsidP="000C297E">
      <w:pPr>
        <w:ind w:firstLine="851"/>
        <w:jc w:val="both"/>
        <w:rPr>
          <w:sz w:val="28"/>
          <w:szCs w:val="28"/>
        </w:rPr>
        <w:sectPr w:rsidR="000C297E" w:rsidRPr="000C297E" w:rsidSect="000C297E">
          <w:headerReference w:type="even" r:id="rId43"/>
          <w:headerReference w:type="default" r:id="rId44"/>
          <w:pgSz w:w="11906" w:h="16838"/>
          <w:pgMar w:top="426" w:right="707" w:bottom="993" w:left="1560" w:header="709" w:footer="709" w:gutter="0"/>
          <w:cols w:space="708"/>
          <w:titlePg/>
          <w:docGrid w:linePitch="360"/>
        </w:sectPr>
      </w:pPr>
    </w:p>
    <w:p w14:paraId="557D7A18" w14:textId="5D8AD296" w:rsidR="000C297E" w:rsidRPr="000C297E" w:rsidRDefault="000C297E" w:rsidP="000C297E">
      <w:pPr>
        <w:ind w:left="426" w:firstLine="709"/>
        <w:jc w:val="both"/>
        <w:rPr>
          <w:sz w:val="28"/>
          <w:szCs w:val="28"/>
        </w:rPr>
      </w:pPr>
      <w:r w:rsidRPr="000C297E">
        <w:rPr>
          <w:sz w:val="28"/>
          <w:szCs w:val="28"/>
        </w:rPr>
        <w:lastRenderedPageBreak/>
        <w:t xml:space="preserve">                            </w:t>
      </w:r>
      <w:r w:rsidRPr="000C297E">
        <w:rPr>
          <w:noProof/>
        </w:rPr>
        <w:drawing>
          <wp:inline distT="0" distB="0" distL="0" distR="0" wp14:anchorId="247814EA" wp14:editId="12735C69">
            <wp:extent cx="9925050" cy="5991225"/>
            <wp:effectExtent l="0" t="0" r="0" b="9525"/>
            <wp:docPr id="19641035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25050" cy="5991225"/>
                    </a:xfrm>
                    <a:prstGeom prst="rect">
                      <a:avLst/>
                    </a:prstGeom>
                    <a:noFill/>
                    <a:ln>
                      <a:noFill/>
                    </a:ln>
                  </pic:spPr>
                </pic:pic>
              </a:graphicData>
            </a:graphic>
          </wp:inline>
        </w:drawing>
      </w:r>
      <w:r w:rsidRPr="000C297E">
        <w:rPr>
          <w:sz w:val="28"/>
          <w:szCs w:val="28"/>
        </w:rPr>
        <w:t xml:space="preserve">                                                                                                                                             </w:t>
      </w:r>
    </w:p>
    <w:p w14:paraId="49C1DE42" w14:textId="77777777" w:rsidR="000C297E" w:rsidRPr="000C297E" w:rsidRDefault="000C297E" w:rsidP="000C297E">
      <w:pPr>
        <w:ind w:right="814" w:firstLine="1276"/>
        <w:rPr>
          <w:sz w:val="28"/>
          <w:szCs w:val="28"/>
        </w:rPr>
        <w:sectPr w:rsidR="000C297E" w:rsidRPr="000C297E" w:rsidSect="000C297E">
          <w:pgSz w:w="16838" w:h="11906" w:orient="landscape"/>
          <w:pgMar w:top="993" w:right="289" w:bottom="851" w:left="284" w:header="709" w:footer="709" w:gutter="0"/>
          <w:cols w:space="708"/>
          <w:titlePg/>
          <w:docGrid w:linePitch="360"/>
        </w:sectPr>
      </w:pPr>
    </w:p>
    <w:p w14:paraId="2D786744" w14:textId="2A03B5CB" w:rsidR="000C297E" w:rsidRPr="000C297E" w:rsidRDefault="000C297E" w:rsidP="000C297E">
      <w:pPr>
        <w:ind w:left="426"/>
      </w:pPr>
      <w:r w:rsidRPr="000C297E">
        <w:rPr>
          <w:noProof/>
        </w:rPr>
        <w:lastRenderedPageBreak/>
        <w:drawing>
          <wp:inline distT="0" distB="0" distL="0" distR="0" wp14:anchorId="2DC72688" wp14:editId="08770D46">
            <wp:extent cx="10106025" cy="4181475"/>
            <wp:effectExtent l="0" t="0" r="9525" b="9525"/>
            <wp:docPr id="127161065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06025" cy="4181475"/>
                    </a:xfrm>
                    <a:prstGeom prst="rect">
                      <a:avLst/>
                    </a:prstGeom>
                    <a:noFill/>
                    <a:ln>
                      <a:noFill/>
                    </a:ln>
                  </pic:spPr>
                </pic:pic>
              </a:graphicData>
            </a:graphic>
          </wp:inline>
        </w:drawing>
      </w:r>
    </w:p>
    <w:p w14:paraId="7F1E54A5" w14:textId="77777777" w:rsidR="000C297E" w:rsidRPr="000C297E" w:rsidRDefault="000C297E" w:rsidP="000C297E">
      <w:pPr>
        <w:ind w:left="1560"/>
        <w:rPr>
          <w:sz w:val="28"/>
          <w:szCs w:val="28"/>
        </w:rPr>
      </w:pPr>
      <w:r w:rsidRPr="000C297E">
        <w:rPr>
          <w:sz w:val="28"/>
          <w:szCs w:val="28"/>
        </w:rPr>
        <w:t xml:space="preserve">                                                                                      </w:t>
      </w:r>
    </w:p>
    <w:p w14:paraId="49A23FF1" w14:textId="77777777" w:rsidR="000C297E" w:rsidRPr="000C297E" w:rsidRDefault="000C297E" w:rsidP="000C297E">
      <w:pPr>
        <w:ind w:left="1560"/>
        <w:rPr>
          <w:sz w:val="28"/>
          <w:szCs w:val="28"/>
        </w:rPr>
      </w:pPr>
    </w:p>
    <w:p w14:paraId="707BE015" w14:textId="77777777" w:rsidR="000C297E" w:rsidRPr="000C297E" w:rsidRDefault="000C297E" w:rsidP="000C297E">
      <w:pPr>
        <w:ind w:left="1560"/>
        <w:rPr>
          <w:sz w:val="28"/>
          <w:szCs w:val="28"/>
        </w:rPr>
      </w:pPr>
    </w:p>
    <w:p w14:paraId="5B50762B" w14:textId="77777777" w:rsidR="000C297E" w:rsidRPr="000C297E" w:rsidRDefault="000C297E" w:rsidP="000C297E">
      <w:pPr>
        <w:ind w:left="1560"/>
        <w:rPr>
          <w:sz w:val="28"/>
          <w:szCs w:val="28"/>
        </w:rPr>
      </w:pPr>
    </w:p>
    <w:p w14:paraId="38D2493B" w14:textId="7685DCD1" w:rsidR="000C297E" w:rsidRPr="000C297E" w:rsidRDefault="000C297E" w:rsidP="000C297E">
      <w:pPr>
        <w:ind w:left="1560" w:hanging="709"/>
      </w:pPr>
      <w:r w:rsidRPr="000C297E">
        <w:rPr>
          <w:noProof/>
        </w:rPr>
        <w:lastRenderedPageBreak/>
        <w:drawing>
          <wp:inline distT="0" distB="0" distL="0" distR="0" wp14:anchorId="4C1DFADC" wp14:editId="5B434CFD">
            <wp:extent cx="9725025" cy="6029325"/>
            <wp:effectExtent l="0" t="0" r="9525" b="9525"/>
            <wp:docPr id="112474138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25025" cy="6029325"/>
                    </a:xfrm>
                    <a:prstGeom prst="rect">
                      <a:avLst/>
                    </a:prstGeom>
                    <a:noFill/>
                    <a:ln>
                      <a:noFill/>
                    </a:ln>
                  </pic:spPr>
                </pic:pic>
              </a:graphicData>
            </a:graphic>
          </wp:inline>
        </w:drawing>
      </w:r>
    </w:p>
    <w:p w14:paraId="4A3B1957" w14:textId="369CFF27" w:rsidR="000C297E" w:rsidRPr="000C297E" w:rsidRDefault="000C297E" w:rsidP="000C297E">
      <w:pPr>
        <w:ind w:left="1560" w:hanging="709"/>
        <w:rPr>
          <w:sz w:val="28"/>
          <w:szCs w:val="28"/>
        </w:rPr>
      </w:pPr>
      <w:r w:rsidRPr="000C297E">
        <w:rPr>
          <w:noProof/>
        </w:rPr>
        <w:lastRenderedPageBreak/>
        <w:drawing>
          <wp:inline distT="0" distB="0" distL="0" distR="0" wp14:anchorId="352DA064" wp14:editId="17C5F2FD">
            <wp:extent cx="9829800" cy="2105025"/>
            <wp:effectExtent l="0" t="0" r="0" b="9525"/>
            <wp:docPr id="16372484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829800" cy="2105025"/>
                    </a:xfrm>
                    <a:prstGeom prst="rect">
                      <a:avLst/>
                    </a:prstGeom>
                    <a:noFill/>
                    <a:ln>
                      <a:noFill/>
                    </a:ln>
                  </pic:spPr>
                </pic:pic>
              </a:graphicData>
            </a:graphic>
          </wp:inline>
        </w:drawing>
      </w:r>
    </w:p>
    <w:p w14:paraId="5847F05A" w14:textId="77777777" w:rsidR="000C297E" w:rsidRPr="000C297E" w:rsidRDefault="000C297E" w:rsidP="000C297E">
      <w:pPr>
        <w:ind w:left="1560"/>
        <w:rPr>
          <w:sz w:val="28"/>
          <w:szCs w:val="28"/>
        </w:rPr>
      </w:pPr>
    </w:p>
    <w:p w14:paraId="5ADC8D0D" w14:textId="77777777" w:rsidR="000C297E" w:rsidRPr="000C297E" w:rsidRDefault="000C297E" w:rsidP="000C297E">
      <w:pPr>
        <w:ind w:left="1560"/>
        <w:rPr>
          <w:sz w:val="28"/>
          <w:szCs w:val="28"/>
        </w:rPr>
      </w:pPr>
    </w:p>
    <w:p w14:paraId="5A1C1C30" w14:textId="77777777" w:rsidR="000C297E" w:rsidRPr="000C297E" w:rsidRDefault="000C297E" w:rsidP="000C297E">
      <w:pPr>
        <w:ind w:left="1560"/>
        <w:rPr>
          <w:sz w:val="28"/>
          <w:szCs w:val="28"/>
        </w:rPr>
      </w:pPr>
    </w:p>
    <w:p w14:paraId="03724FEF" w14:textId="77777777" w:rsidR="000C297E" w:rsidRPr="000C297E" w:rsidRDefault="000C297E" w:rsidP="000C297E">
      <w:pPr>
        <w:ind w:left="1560"/>
        <w:rPr>
          <w:sz w:val="28"/>
          <w:szCs w:val="28"/>
        </w:rPr>
      </w:pPr>
    </w:p>
    <w:p w14:paraId="537125EA" w14:textId="77777777" w:rsidR="000C297E" w:rsidRPr="000C297E" w:rsidRDefault="000C297E" w:rsidP="000C297E">
      <w:pPr>
        <w:ind w:left="1560"/>
        <w:rPr>
          <w:sz w:val="28"/>
          <w:szCs w:val="28"/>
        </w:rPr>
      </w:pPr>
    </w:p>
    <w:p w14:paraId="36C874A6" w14:textId="77777777" w:rsidR="000C297E" w:rsidRPr="000C297E" w:rsidRDefault="000C297E" w:rsidP="000C297E">
      <w:pPr>
        <w:ind w:left="1560"/>
        <w:rPr>
          <w:sz w:val="28"/>
          <w:szCs w:val="28"/>
        </w:rPr>
      </w:pPr>
    </w:p>
    <w:p w14:paraId="432FDAB2" w14:textId="77777777" w:rsidR="000C297E" w:rsidRPr="000C297E" w:rsidRDefault="000C297E" w:rsidP="000C297E">
      <w:pPr>
        <w:ind w:left="1560"/>
        <w:rPr>
          <w:sz w:val="28"/>
          <w:szCs w:val="28"/>
        </w:rPr>
      </w:pPr>
    </w:p>
    <w:p w14:paraId="1DE5C911" w14:textId="77777777" w:rsidR="000C297E" w:rsidRPr="000C297E" w:rsidRDefault="000C297E" w:rsidP="000C297E">
      <w:pPr>
        <w:ind w:left="1560"/>
        <w:rPr>
          <w:sz w:val="28"/>
          <w:szCs w:val="28"/>
        </w:rPr>
      </w:pPr>
    </w:p>
    <w:p w14:paraId="135F41F5" w14:textId="77777777" w:rsidR="000C297E" w:rsidRPr="000C297E" w:rsidRDefault="000C297E" w:rsidP="000C297E">
      <w:pPr>
        <w:ind w:left="1560"/>
        <w:rPr>
          <w:sz w:val="28"/>
          <w:szCs w:val="28"/>
        </w:rPr>
      </w:pPr>
    </w:p>
    <w:p w14:paraId="487210FF" w14:textId="77777777" w:rsidR="000C297E" w:rsidRPr="000C297E" w:rsidRDefault="000C297E" w:rsidP="000C297E">
      <w:pPr>
        <w:ind w:left="1560"/>
        <w:rPr>
          <w:sz w:val="28"/>
          <w:szCs w:val="28"/>
        </w:rPr>
      </w:pPr>
    </w:p>
    <w:p w14:paraId="5B02DAEE" w14:textId="77777777" w:rsidR="000C297E" w:rsidRPr="000C297E" w:rsidRDefault="000C297E" w:rsidP="000C297E">
      <w:pPr>
        <w:ind w:left="1560"/>
        <w:rPr>
          <w:sz w:val="28"/>
          <w:szCs w:val="28"/>
        </w:rPr>
      </w:pPr>
    </w:p>
    <w:p w14:paraId="1795C391" w14:textId="77777777" w:rsidR="000C297E" w:rsidRPr="000C297E" w:rsidRDefault="000C297E" w:rsidP="000C297E">
      <w:pPr>
        <w:ind w:left="1560" w:right="-567" w:hanging="709"/>
        <w:rPr>
          <w:sz w:val="28"/>
          <w:szCs w:val="28"/>
        </w:rPr>
      </w:pPr>
      <w:r w:rsidRPr="000C297E">
        <w:rPr>
          <w:sz w:val="28"/>
          <w:szCs w:val="28"/>
        </w:rPr>
        <w:t xml:space="preserve">                                                                                                                                                                                        </w:t>
      </w:r>
    </w:p>
    <w:p w14:paraId="677C42C0" w14:textId="77777777" w:rsidR="000C297E" w:rsidRPr="000C297E" w:rsidRDefault="000C297E" w:rsidP="000C297E">
      <w:pPr>
        <w:ind w:left="1560" w:right="-567" w:hanging="709"/>
        <w:rPr>
          <w:sz w:val="28"/>
          <w:szCs w:val="28"/>
        </w:rPr>
      </w:pPr>
    </w:p>
    <w:p w14:paraId="2519BEFB" w14:textId="77777777" w:rsidR="000C297E" w:rsidRPr="000C297E" w:rsidRDefault="000C297E" w:rsidP="000C297E">
      <w:pPr>
        <w:ind w:left="1560" w:right="-567" w:hanging="709"/>
        <w:rPr>
          <w:sz w:val="28"/>
          <w:szCs w:val="28"/>
        </w:rPr>
      </w:pPr>
    </w:p>
    <w:p w14:paraId="3C2CD2DA" w14:textId="77777777" w:rsidR="000C297E" w:rsidRDefault="000C297E" w:rsidP="000C297E">
      <w:pPr>
        <w:ind w:left="1560" w:right="-567" w:hanging="709"/>
        <w:rPr>
          <w:sz w:val="28"/>
          <w:szCs w:val="28"/>
        </w:rPr>
        <w:sectPr w:rsidR="000C297E" w:rsidSect="000F3B47">
          <w:pgSz w:w="16838" w:h="11906" w:orient="landscape"/>
          <w:pgMar w:top="426" w:right="1245" w:bottom="1134" w:left="0" w:header="709" w:footer="430" w:gutter="0"/>
          <w:cols w:space="708"/>
          <w:titlePg/>
          <w:docGrid w:linePitch="360"/>
        </w:sectPr>
      </w:pPr>
    </w:p>
    <w:p w14:paraId="67C066FE" w14:textId="77777777" w:rsidR="000C297E" w:rsidRPr="000C297E" w:rsidRDefault="000C297E" w:rsidP="000C297E">
      <w:pPr>
        <w:ind w:left="1560" w:right="-567" w:hanging="709"/>
        <w:rPr>
          <w:sz w:val="28"/>
          <w:szCs w:val="28"/>
        </w:rPr>
      </w:pPr>
    </w:p>
    <w:p w14:paraId="5B3C06DF" w14:textId="538F757A" w:rsidR="000C297E" w:rsidRPr="000C297E" w:rsidRDefault="000C297E" w:rsidP="000C297E">
      <w:pPr>
        <w:ind w:left="1560" w:right="-567" w:hanging="709"/>
        <w:rPr>
          <w:sz w:val="28"/>
          <w:szCs w:val="28"/>
        </w:rPr>
      </w:pPr>
      <w:r w:rsidRPr="000C297E">
        <w:rPr>
          <w:sz w:val="28"/>
          <w:szCs w:val="28"/>
        </w:rPr>
        <w:t xml:space="preserve">  </w:t>
      </w:r>
      <w:r>
        <w:rPr>
          <w:sz w:val="28"/>
          <w:szCs w:val="28"/>
        </w:rPr>
        <w:t xml:space="preserve">                                                                         </w:t>
      </w:r>
      <w:r w:rsidRPr="000C297E">
        <w:rPr>
          <w:sz w:val="28"/>
          <w:szCs w:val="28"/>
        </w:rPr>
        <w:t xml:space="preserve">                                                                                                       </w:t>
      </w:r>
      <w:r w:rsidRPr="000C297E">
        <w:t>Приложение № 2</w:t>
      </w:r>
      <w:r w:rsidRPr="000C297E">
        <w:rPr>
          <w:sz w:val="28"/>
          <w:szCs w:val="28"/>
        </w:rPr>
        <w:t xml:space="preserve">  </w:t>
      </w:r>
    </w:p>
    <w:p w14:paraId="28E088BB" w14:textId="00D1E789" w:rsidR="000C297E" w:rsidRPr="000C297E" w:rsidRDefault="000C297E" w:rsidP="000C297E">
      <w:pPr>
        <w:ind w:left="851" w:right="-567" w:hanging="709"/>
      </w:pPr>
      <w:r w:rsidRPr="000C297E">
        <w:rPr>
          <w:sz w:val="28"/>
          <w:szCs w:val="28"/>
        </w:rPr>
        <w:t xml:space="preserve">            </w:t>
      </w:r>
      <w:r w:rsidRPr="000C297E">
        <w:rPr>
          <w:noProof/>
        </w:rPr>
        <w:drawing>
          <wp:inline distT="0" distB="0" distL="0" distR="0" wp14:anchorId="326EE755" wp14:editId="67A92F84">
            <wp:extent cx="9658350" cy="5770415"/>
            <wp:effectExtent l="0" t="0" r="0" b="1905"/>
            <wp:docPr id="16783319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659646" cy="5771189"/>
                    </a:xfrm>
                    <a:prstGeom prst="rect">
                      <a:avLst/>
                    </a:prstGeom>
                    <a:noFill/>
                    <a:ln>
                      <a:noFill/>
                    </a:ln>
                  </pic:spPr>
                </pic:pic>
              </a:graphicData>
            </a:graphic>
          </wp:inline>
        </w:drawing>
      </w:r>
      <w:r w:rsidRPr="000C297E">
        <w:rPr>
          <w:sz w:val="28"/>
          <w:szCs w:val="28"/>
        </w:rPr>
        <w:t xml:space="preserve">                                                                     </w:t>
      </w:r>
      <w:r w:rsidRPr="000C297E">
        <w:t xml:space="preserve">                                                                                                                                      </w:t>
      </w:r>
    </w:p>
    <w:p w14:paraId="48EA411B" w14:textId="77777777" w:rsidR="000C297E" w:rsidRPr="000C297E" w:rsidRDefault="000C297E" w:rsidP="000C297E">
      <w:pPr>
        <w:ind w:left="1560" w:right="-567" w:hanging="709"/>
      </w:pPr>
    </w:p>
    <w:p w14:paraId="5DD0741C" w14:textId="550152B2" w:rsidR="000C297E" w:rsidRPr="000C297E" w:rsidRDefault="000C297E" w:rsidP="000C297E">
      <w:pPr>
        <w:ind w:left="1276" w:right="-567" w:hanging="709"/>
      </w:pPr>
      <w:r w:rsidRPr="000C297E">
        <w:lastRenderedPageBreak/>
        <w:t xml:space="preserve">                           </w:t>
      </w:r>
      <w:r w:rsidRPr="000C297E">
        <w:rPr>
          <w:noProof/>
        </w:rPr>
        <w:drawing>
          <wp:inline distT="0" distB="0" distL="0" distR="0" wp14:anchorId="63AD7AE6" wp14:editId="40E68E91">
            <wp:extent cx="9229725" cy="5543550"/>
            <wp:effectExtent l="0" t="0" r="9525" b="0"/>
            <wp:docPr id="7472234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29725" cy="5543550"/>
                    </a:xfrm>
                    <a:prstGeom prst="rect">
                      <a:avLst/>
                    </a:prstGeom>
                    <a:noFill/>
                    <a:ln>
                      <a:noFill/>
                    </a:ln>
                  </pic:spPr>
                </pic:pic>
              </a:graphicData>
            </a:graphic>
          </wp:inline>
        </w:drawing>
      </w:r>
      <w:r w:rsidRPr="000C297E">
        <w:t xml:space="preserve">                                                             </w:t>
      </w:r>
    </w:p>
    <w:p w14:paraId="21034511" w14:textId="2E8B4D92" w:rsidR="000C297E" w:rsidRPr="000C297E" w:rsidRDefault="000C297E" w:rsidP="000C297E">
      <w:pPr>
        <w:ind w:left="1560"/>
      </w:pPr>
      <w:r w:rsidRPr="000C297E">
        <w:rPr>
          <w:noProof/>
        </w:rPr>
        <w:lastRenderedPageBreak/>
        <w:drawing>
          <wp:inline distT="0" distB="0" distL="0" distR="0" wp14:anchorId="1150AD4A" wp14:editId="20027D5E">
            <wp:extent cx="9163050" cy="5343525"/>
            <wp:effectExtent l="0" t="0" r="0" b="9525"/>
            <wp:docPr id="16803170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163050" cy="5343525"/>
                    </a:xfrm>
                    <a:prstGeom prst="rect">
                      <a:avLst/>
                    </a:prstGeom>
                    <a:noFill/>
                    <a:ln>
                      <a:noFill/>
                    </a:ln>
                  </pic:spPr>
                </pic:pic>
              </a:graphicData>
            </a:graphic>
          </wp:inline>
        </w:drawing>
      </w:r>
    </w:p>
    <w:p w14:paraId="157D706D" w14:textId="77777777" w:rsidR="000C297E" w:rsidRPr="000C297E" w:rsidRDefault="000C297E" w:rsidP="000C297E">
      <w:pPr>
        <w:ind w:left="1560"/>
      </w:pPr>
    </w:p>
    <w:p w14:paraId="084EB182" w14:textId="37A1217F" w:rsidR="000C297E" w:rsidRPr="000C297E" w:rsidRDefault="000C297E" w:rsidP="000C297E">
      <w:pPr>
        <w:ind w:left="1560" w:hanging="567"/>
      </w:pPr>
      <w:r w:rsidRPr="000C297E">
        <w:rPr>
          <w:noProof/>
        </w:rPr>
        <w:lastRenderedPageBreak/>
        <w:drawing>
          <wp:inline distT="0" distB="0" distL="0" distR="0" wp14:anchorId="5F149A4A" wp14:editId="1884B3B6">
            <wp:extent cx="9410700" cy="6248400"/>
            <wp:effectExtent l="0" t="0" r="0" b="0"/>
            <wp:docPr id="47783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410700" cy="6248400"/>
                    </a:xfrm>
                    <a:prstGeom prst="rect">
                      <a:avLst/>
                    </a:prstGeom>
                    <a:noFill/>
                    <a:ln>
                      <a:noFill/>
                    </a:ln>
                  </pic:spPr>
                </pic:pic>
              </a:graphicData>
            </a:graphic>
          </wp:inline>
        </w:drawing>
      </w:r>
    </w:p>
    <w:p w14:paraId="6090C054" w14:textId="77777777" w:rsidR="000C297E" w:rsidRDefault="000C297E" w:rsidP="000C297E">
      <w:pPr>
        <w:rPr>
          <w:sz w:val="28"/>
          <w:szCs w:val="28"/>
        </w:rPr>
        <w:sectPr w:rsidR="000C297E" w:rsidSect="000C297E">
          <w:pgSz w:w="16838" w:h="11906" w:orient="landscape"/>
          <w:pgMar w:top="709" w:right="709" w:bottom="424" w:left="426" w:header="426" w:footer="160" w:gutter="0"/>
          <w:cols w:space="708"/>
          <w:docGrid w:linePitch="360"/>
        </w:sectPr>
      </w:pPr>
    </w:p>
    <w:p w14:paraId="6FDDB74B" w14:textId="78052F32" w:rsidR="000C297E" w:rsidRPr="00D00103" w:rsidRDefault="000C297E" w:rsidP="000C297E">
      <w:pPr>
        <w:tabs>
          <w:tab w:val="left" w:pos="5580"/>
          <w:tab w:val="left" w:pos="9498"/>
        </w:tabs>
        <w:ind w:left="-4836" w:right="-569" w:firstLine="10932"/>
      </w:pPr>
      <w:r w:rsidRPr="00D00103">
        <w:lastRenderedPageBreak/>
        <w:t>Приложение</w:t>
      </w:r>
      <w:r>
        <w:t xml:space="preserve"> № 2</w:t>
      </w:r>
      <w:r w:rsidRPr="00D00103">
        <w:t xml:space="preserve"> к протоколу № </w:t>
      </w:r>
      <w:r>
        <w:t>53</w:t>
      </w:r>
    </w:p>
    <w:p w14:paraId="27CDB12F" w14:textId="77777777" w:rsidR="000C297E" w:rsidRPr="00D00103" w:rsidRDefault="000C297E" w:rsidP="000C297E">
      <w:pPr>
        <w:tabs>
          <w:tab w:val="left" w:pos="5580"/>
          <w:tab w:val="left" w:pos="9498"/>
        </w:tabs>
        <w:ind w:left="-4836" w:right="-569" w:firstLine="10932"/>
      </w:pPr>
      <w:r w:rsidRPr="00D00103">
        <w:t>заседания правления Региональной</w:t>
      </w:r>
    </w:p>
    <w:p w14:paraId="19131225" w14:textId="77777777" w:rsidR="000C297E" w:rsidRPr="00D00103" w:rsidRDefault="000C297E" w:rsidP="000C297E">
      <w:pPr>
        <w:tabs>
          <w:tab w:val="left" w:pos="5580"/>
          <w:tab w:val="left" w:pos="9498"/>
        </w:tabs>
        <w:ind w:left="-4836" w:right="-569" w:firstLine="10932"/>
      </w:pPr>
      <w:r w:rsidRPr="00D00103">
        <w:t>энергетической комиссии</w:t>
      </w:r>
    </w:p>
    <w:p w14:paraId="0BABE684" w14:textId="77777777" w:rsidR="000C297E" w:rsidRDefault="000C297E" w:rsidP="000C297E">
      <w:pPr>
        <w:tabs>
          <w:tab w:val="left" w:pos="5580"/>
          <w:tab w:val="left" w:pos="9498"/>
        </w:tabs>
        <w:ind w:left="-4836" w:right="-569" w:firstLine="10932"/>
      </w:pPr>
      <w:r w:rsidRPr="00D00103">
        <w:t xml:space="preserve">Кузбасса от </w:t>
      </w:r>
      <w:r>
        <w:t>19</w:t>
      </w:r>
      <w:r w:rsidRPr="00D00103">
        <w:t>.0</w:t>
      </w:r>
      <w:r>
        <w:t>9</w:t>
      </w:r>
      <w:r w:rsidRPr="00D00103">
        <w:t>.202</w:t>
      </w:r>
      <w:r>
        <w:t>3</w:t>
      </w:r>
    </w:p>
    <w:p w14:paraId="3660DD57" w14:textId="77777777" w:rsidR="000C297E" w:rsidRDefault="000C297E" w:rsidP="000C297E">
      <w:pPr>
        <w:tabs>
          <w:tab w:val="left" w:pos="5580"/>
          <w:tab w:val="left" w:pos="9498"/>
        </w:tabs>
        <w:ind w:left="-4836" w:right="-569" w:firstLine="10932"/>
      </w:pPr>
    </w:p>
    <w:p w14:paraId="1F0B7359" w14:textId="77777777" w:rsidR="000C297E" w:rsidRPr="00395A19" w:rsidRDefault="000C297E" w:rsidP="000C297E">
      <w:pPr>
        <w:jc w:val="center"/>
        <w:rPr>
          <w:b/>
          <w:color w:val="000000" w:themeColor="text1"/>
          <w:sz w:val="28"/>
          <w:szCs w:val="28"/>
        </w:rPr>
      </w:pPr>
      <w:r w:rsidRPr="00395A19">
        <w:rPr>
          <w:b/>
          <w:color w:val="000000" w:themeColor="text1"/>
          <w:sz w:val="28"/>
          <w:szCs w:val="28"/>
        </w:rPr>
        <w:t>Долгосрочные параметры</w:t>
      </w:r>
    </w:p>
    <w:p w14:paraId="1554DD66" w14:textId="77777777" w:rsidR="000C297E" w:rsidRPr="00395A19" w:rsidRDefault="000C297E" w:rsidP="000C297E">
      <w:pPr>
        <w:jc w:val="center"/>
        <w:rPr>
          <w:color w:val="000000" w:themeColor="text1"/>
        </w:rPr>
      </w:pPr>
      <w:r w:rsidRPr="00395A19">
        <w:rPr>
          <w:b/>
          <w:color w:val="000000" w:themeColor="text1"/>
          <w:sz w:val="28"/>
          <w:szCs w:val="28"/>
        </w:rPr>
        <w:t xml:space="preserve"> регулирования тарифов на </w:t>
      </w:r>
      <w:r>
        <w:rPr>
          <w:b/>
          <w:color w:val="000000" w:themeColor="text1"/>
          <w:sz w:val="28"/>
          <w:szCs w:val="28"/>
        </w:rPr>
        <w:t>водоотведение</w:t>
      </w:r>
      <w:r w:rsidRPr="00395A19">
        <w:rPr>
          <w:color w:val="000000" w:themeColor="text1"/>
        </w:rPr>
        <w:t xml:space="preserve"> </w:t>
      </w:r>
    </w:p>
    <w:p w14:paraId="73BE5124" w14:textId="77777777" w:rsidR="000C297E" w:rsidRPr="007809E1" w:rsidRDefault="000C297E" w:rsidP="000C297E">
      <w:pPr>
        <w:jc w:val="center"/>
        <w:rPr>
          <w:b/>
          <w:color w:val="000000" w:themeColor="text1"/>
          <w:sz w:val="28"/>
          <w:szCs w:val="28"/>
        </w:rPr>
      </w:pPr>
      <w:r w:rsidRPr="007809E1">
        <w:rPr>
          <w:b/>
          <w:color w:val="000000" w:themeColor="text1"/>
          <w:sz w:val="28"/>
          <w:szCs w:val="28"/>
        </w:rPr>
        <w:t xml:space="preserve">МУП «ТЖКХ» Тисульского муниципального района </w:t>
      </w:r>
    </w:p>
    <w:p w14:paraId="673BD008" w14:textId="77777777" w:rsidR="000C297E" w:rsidRDefault="000C297E" w:rsidP="000C297E">
      <w:pPr>
        <w:jc w:val="center"/>
        <w:rPr>
          <w:b/>
          <w:color w:val="000000" w:themeColor="text1"/>
          <w:sz w:val="28"/>
          <w:szCs w:val="28"/>
        </w:rPr>
      </w:pPr>
      <w:r w:rsidRPr="007809E1">
        <w:rPr>
          <w:b/>
          <w:color w:val="000000" w:themeColor="text1"/>
          <w:sz w:val="28"/>
          <w:szCs w:val="28"/>
        </w:rPr>
        <w:t>(пгт. Тисуль Тисульского муниципального округа)</w:t>
      </w:r>
    </w:p>
    <w:p w14:paraId="7CA8A9C8" w14:textId="77777777" w:rsidR="000C297E" w:rsidRPr="00395A19" w:rsidRDefault="000C297E" w:rsidP="000C297E">
      <w:pPr>
        <w:jc w:val="center"/>
        <w:rPr>
          <w:b/>
          <w:color w:val="000000" w:themeColor="text1"/>
          <w:sz w:val="28"/>
          <w:szCs w:val="28"/>
        </w:rPr>
      </w:pPr>
      <w:r w:rsidRPr="00395A19">
        <w:rPr>
          <w:b/>
          <w:color w:val="000000" w:themeColor="text1"/>
          <w:sz w:val="28"/>
          <w:szCs w:val="28"/>
        </w:rPr>
        <w:t>на период с 01.01.202</w:t>
      </w:r>
      <w:r>
        <w:rPr>
          <w:b/>
          <w:color w:val="000000" w:themeColor="text1"/>
          <w:sz w:val="28"/>
          <w:szCs w:val="28"/>
        </w:rPr>
        <w:t>4</w:t>
      </w:r>
      <w:r w:rsidRPr="00395A19">
        <w:rPr>
          <w:b/>
          <w:color w:val="000000" w:themeColor="text1"/>
          <w:sz w:val="28"/>
          <w:szCs w:val="28"/>
        </w:rPr>
        <w:t xml:space="preserve"> по 31.12.202</w:t>
      </w:r>
      <w:r>
        <w:rPr>
          <w:b/>
          <w:color w:val="000000" w:themeColor="text1"/>
          <w:sz w:val="28"/>
          <w:szCs w:val="28"/>
        </w:rPr>
        <w:t>6</w:t>
      </w:r>
    </w:p>
    <w:p w14:paraId="6D86468E" w14:textId="77777777" w:rsidR="000C297E" w:rsidRPr="00395A19" w:rsidRDefault="000C297E" w:rsidP="000C297E">
      <w:pPr>
        <w:jc w:val="center"/>
        <w:rPr>
          <w:b/>
          <w:color w:val="000000" w:themeColor="text1"/>
          <w:sz w:val="28"/>
          <w:szCs w:val="28"/>
        </w:rPr>
      </w:pPr>
    </w:p>
    <w:tbl>
      <w:tblPr>
        <w:tblStyle w:val="ae"/>
        <w:tblW w:w="10631" w:type="dxa"/>
        <w:jc w:val="center"/>
        <w:tblLayout w:type="fixed"/>
        <w:tblLook w:val="04A0" w:firstRow="1" w:lastRow="0" w:firstColumn="1" w:lastColumn="0" w:noHBand="0" w:noVBand="1"/>
      </w:tblPr>
      <w:tblGrid>
        <w:gridCol w:w="1843"/>
        <w:gridCol w:w="992"/>
        <w:gridCol w:w="1843"/>
        <w:gridCol w:w="1842"/>
        <w:gridCol w:w="1701"/>
        <w:gridCol w:w="1134"/>
        <w:gridCol w:w="1276"/>
      </w:tblGrid>
      <w:tr w:rsidR="000C297E" w:rsidRPr="00E00E10" w14:paraId="14F30E2C" w14:textId="77777777" w:rsidTr="000C297E">
        <w:trPr>
          <w:trHeight w:val="922"/>
          <w:jc w:val="center"/>
        </w:trPr>
        <w:tc>
          <w:tcPr>
            <w:tcW w:w="1843" w:type="dxa"/>
            <w:vMerge w:val="restart"/>
            <w:vAlign w:val="center"/>
          </w:tcPr>
          <w:p w14:paraId="534D9AD0" w14:textId="77777777" w:rsidR="000C297E" w:rsidRPr="00E00E10" w:rsidRDefault="000C297E" w:rsidP="002E0455">
            <w:pPr>
              <w:tabs>
                <w:tab w:val="left" w:pos="0"/>
              </w:tabs>
              <w:ind w:firstLine="36"/>
              <w:jc w:val="center"/>
              <w:rPr>
                <w:color w:val="000000" w:themeColor="text1"/>
              </w:rPr>
            </w:pPr>
            <w:r w:rsidRPr="00E00E10">
              <w:rPr>
                <w:color w:val="000000" w:themeColor="text1"/>
              </w:rPr>
              <w:t>Наименование услуги</w:t>
            </w:r>
          </w:p>
        </w:tc>
        <w:tc>
          <w:tcPr>
            <w:tcW w:w="992" w:type="dxa"/>
            <w:vMerge w:val="restart"/>
            <w:vAlign w:val="center"/>
          </w:tcPr>
          <w:p w14:paraId="633906AF" w14:textId="77777777" w:rsidR="000C297E" w:rsidRPr="00E00E10" w:rsidRDefault="000C297E" w:rsidP="002E0455">
            <w:pPr>
              <w:tabs>
                <w:tab w:val="left" w:pos="0"/>
              </w:tabs>
              <w:jc w:val="center"/>
              <w:rPr>
                <w:color w:val="000000" w:themeColor="text1"/>
              </w:rPr>
            </w:pPr>
            <w:r w:rsidRPr="00E00E10">
              <w:rPr>
                <w:color w:val="000000" w:themeColor="text1"/>
              </w:rPr>
              <w:t>Период</w:t>
            </w:r>
          </w:p>
        </w:tc>
        <w:tc>
          <w:tcPr>
            <w:tcW w:w="1843" w:type="dxa"/>
            <w:vMerge w:val="restart"/>
            <w:vAlign w:val="center"/>
          </w:tcPr>
          <w:p w14:paraId="1DC261B6" w14:textId="77777777" w:rsidR="000C297E" w:rsidRPr="00E00E10" w:rsidRDefault="000C297E" w:rsidP="002E0455">
            <w:pPr>
              <w:tabs>
                <w:tab w:val="left" w:pos="0"/>
              </w:tabs>
              <w:jc w:val="center"/>
              <w:rPr>
                <w:color w:val="000000" w:themeColor="text1"/>
              </w:rPr>
            </w:pPr>
            <w:r w:rsidRPr="00E00E10">
              <w:rPr>
                <w:color w:val="000000" w:themeColor="text1"/>
              </w:rPr>
              <w:t>Базовый уровень операционных</w:t>
            </w:r>
          </w:p>
          <w:p w14:paraId="452B3971" w14:textId="77777777" w:rsidR="000C297E" w:rsidRPr="00E00E10" w:rsidRDefault="000C297E" w:rsidP="002E0455">
            <w:pPr>
              <w:tabs>
                <w:tab w:val="left" w:pos="0"/>
              </w:tabs>
              <w:jc w:val="center"/>
              <w:rPr>
                <w:color w:val="000000" w:themeColor="text1"/>
              </w:rPr>
            </w:pPr>
            <w:r w:rsidRPr="00E00E10">
              <w:rPr>
                <w:color w:val="000000" w:themeColor="text1"/>
              </w:rPr>
              <w:t>расходов,</w:t>
            </w:r>
          </w:p>
          <w:p w14:paraId="264771FA" w14:textId="77777777" w:rsidR="000C297E" w:rsidRPr="00E00E10" w:rsidRDefault="000C297E" w:rsidP="002E0455">
            <w:pPr>
              <w:tabs>
                <w:tab w:val="left" w:pos="0"/>
              </w:tabs>
              <w:jc w:val="center"/>
              <w:rPr>
                <w:color w:val="000000" w:themeColor="text1"/>
              </w:rPr>
            </w:pPr>
            <w:r w:rsidRPr="00E00E10">
              <w:rPr>
                <w:color w:val="000000" w:themeColor="text1"/>
              </w:rPr>
              <w:t>тыс. руб.</w:t>
            </w:r>
          </w:p>
        </w:tc>
        <w:tc>
          <w:tcPr>
            <w:tcW w:w="1842" w:type="dxa"/>
            <w:vMerge w:val="restart"/>
            <w:vAlign w:val="center"/>
          </w:tcPr>
          <w:p w14:paraId="1DEC5A11" w14:textId="77777777" w:rsidR="000C297E" w:rsidRPr="00E00E10" w:rsidRDefault="000C297E" w:rsidP="002E0455">
            <w:pPr>
              <w:tabs>
                <w:tab w:val="left" w:pos="0"/>
              </w:tabs>
              <w:jc w:val="center"/>
              <w:rPr>
                <w:color w:val="000000" w:themeColor="text1"/>
              </w:rPr>
            </w:pPr>
            <w:r w:rsidRPr="00E00E10">
              <w:rPr>
                <w:color w:val="000000" w:themeColor="text1"/>
              </w:rPr>
              <w:t>Индекс эффективности операционных расходов, %</w:t>
            </w:r>
          </w:p>
        </w:tc>
        <w:tc>
          <w:tcPr>
            <w:tcW w:w="1701" w:type="dxa"/>
            <w:vMerge w:val="restart"/>
            <w:vAlign w:val="center"/>
          </w:tcPr>
          <w:p w14:paraId="0F47F447" w14:textId="77777777" w:rsidR="000C297E" w:rsidRPr="00E00E10" w:rsidRDefault="000C297E" w:rsidP="002E0455">
            <w:pPr>
              <w:tabs>
                <w:tab w:val="left" w:pos="0"/>
              </w:tabs>
              <w:jc w:val="center"/>
              <w:rPr>
                <w:color w:val="000000" w:themeColor="text1"/>
              </w:rPr>
            </w:pPr>
            <w:r w:rsidRPr="00E00E10">
              <w:rPr>
                <w:color w:val="000000" w:themeColor="text1"/>
              </w:rPr>
              <w:t>Нормативный уровень прибыли, %</w:t>
            </w:r>
          </w:p>
        </w:tc>
        <w:tc>
          <w:tcPr>
            <w:tcW w:w="2410" w:type="dxa"/>
            <w:gridSpan w:val="2"/>
            <w:vAlign w:val="center"/>
          </w:tcPr>
          <w:p w14:paraId="567300D0" w14:textId="77777777" w:rsidR="000C297E" w:rsidRPr="00E00E10" w:rsidRDefault="000C297E" w:rsidP="002E0455">
            <w:pPr>
              <w:tabs>
                <w:tab w:val="left" w:pos="0"/>
              </w:tabs>
              <w:jc w:val="center"/>
              <w:rPr>
                <w:color w:val="000000" w:themeColor="text1"/>
              </w:rPr>
            </w:pPr>
            <w:r w:rsidRPr="00E00E10">
              <w:rPr>
                <w:color w:val="000000" w:themeColor="text1"/>
              </w:rPr>
              <w:t>Показатели энергосбережения и энергетической эффективности</w:t>
            </w:r>
          </w:p>
        </w:tc>
      </w:tr>
      <w:tr w:rsidR="000C297E" w:rsidRPr="00E00E10" w14:paraId="23B4188D" w14:textId="77777777" w:rsidTr="000C297E">
        <w:trPr>
          <w:trHeight w:val="897"/>
          <w:jc w:val="center"/>
        </w:trPr>
        <w:tc>
          <w:tcPr>
            <w:tcW w:w="1843" w:type="dxa"/>
            <w:vMerge/>
            <w:vAlign w:val="center"/>
          </w:tcPr>
          <w:p w14:paraId="4B7362F5" w14:textId="77777777" w:rsidR="000C297E" w:rsidRPr="00E00E10" w:rsidRDefault="000C297E" w:rsidP="002E0455">
            <w:pPr>
              <w:tabs>
                <w:tab w:val="left" w:pos="0"/>
              </w:tabs>
              <w:jc w:val="center"/>
              <w:rPr>
                <w:color w:val="000000" w:themeColor="text1"/>
              </w:rPr>
            </w:pPr>
          </w:p>
        </w:tc>
        <w:tc>
          <w:tcPr>
            <w:tcW w:w="992" w:type="dxa"/>
            <w:vMerge/>
          </w:tcPr>
          <w:p w14:paraId="24A83AF4" w14:textId="77777777" w:rsidR="000C297E" w:rsidRPr="00E00E10" w:rsidRDefault="000C297E" w:rsidP="002E0455">
            <w:pPr>
              <w:tabs>
                <w:tab w:val="left" w:pos="0"/>
              </w:tabs>
              <w:jc w:val="center"/>
              <w:rPr>
                <w:color w:val="000000" w:themeColor="text1"/>
              </w:rPr>
            </w:pPr>
          </w:p>
        </w:tc>
        <w:tc>
          <w:tcPr>
            <w:tcW w:w="1843" w:type="dxa"/>
            <w:vMerge/>
          </w:tcPr>
          <w:p w14:paraId="64EA7655" w14:textId="77777777" w:rsidR="000C297E" w:rsidRPr="00E00E10" w:rsidRDefault="000C297E" w:rsidP="002E0455">
            <w:pPr>
              <w:tabs>
                <w:tab w:val="left" w:pos="0"/>
              </w:tabs>
              <w:jc w:val="center"/>
              <w:rPr>
                <w:color w:val="000000" w:themeColor="text1"/>
              </w:rPr>
            </w:pPr>
          </w:p>
        </w:tc>
        <w:tc>
          <w:tcPr>
            <w:tcW w:w="1842" w:type="dxa"/>
            <w:vMerge/>
          </w:tcPr>
          <w:p w14:paraId="11CA96F7" w14:textId="77777777" w:rsidR="000C297E" w:rsidRPr="00E00E10" w:rsidRDefault="000C297E" w:rsidP="002E0455">
            <w:pPr>
              <w:tabs>
                <w:tab w:val="left" w:pos="0"/>
              </w:tabs>
              <w:jc w:val="center"/>
              <w:rPr>
                <w:color w:val="000000" w:themeColor="text1"/>
              </w:rPr>
            </w:pPr>
          </w:p>
        </w:tc>
        <w:tc>
          <w:tcPr>
            <w:tcW w:w="1701" w:type="dxa"/>
            <w:vMerge/>
            <w:vAlign w:val="center"/>
          </w:tcPr>
          <w:p w14:paraId="240E2D6A" w14:textId="77777777" w:rsidR="000C297E" w:rsidRPr="00E00E10" w:rsidRDefault="000C297E" w:rsidP="002E0455">
            <w:pPr>
              <w:tabs>
                <w:tab w:val="left" w:pos="0"/>
              </w:tabs>
              <w:jc w:val="center"/>
              <w:rPr>
                <w:color w:val="000000" w:themeColor="text1"/>
              </w:rPr>
            </w:pPr>
          </w:p>
        </w:tc>
        <w:tc>
          <w:tcPr>
            <w:tcW w:w="1134" w:type="dxa"/>
          </w:tcPr>
          <w:p w14:paraId="4EF11160" w14:textId="77777777" w:rsidR="000C297E" w:rsidRPr="00E00E10" w:rsidRDefault="000C297E" w:rsidP="002E0455">
            <w:pPr>
              <w:tabs>
                <w:tab w:val="left" w:pos="0"/>
              </w:tabs>
              <w:jc w:val="center"/>
              <w:rPr>
                <w:color w:val="000000" w:themeColor="text1"/>
              </w:rPr>
            </w:pPr>
            <w:r w:rsidRPr="00E00E10">
              <w:rPr>
                <w:color w:val="000000" w:themeColor="text1"/>
              </w:rPr>
              <w:t>Уровень потерь воды, %</w:t>
            </w:r>
          </w:p>
        </w:tc>
        <w:tc>
          <w:tcPr>
            <w:tcW w:w="1276" w:type="dxa"/>
          </w:tcPr>
          <w:p w14:paraId="11346FDC" w14:textId="77777777" w:rsidR="000C297E" w:rsidRPr="00E00E10" w:rsidRDefault="000C297E" w:rsidP="002E0455">
            <w:pPr>
              <w:tabs>
                <w:tab w:val="left" w:pos="0"/>
              </w:tabs>
              <w:jc w:val="center"/>
              <w:rPr>
                <w:color w:val="000000" w:themeColor="text1"/>
              </w:rPr>
            </w:pPr>
            <w:r w:rsidRPr="00E00E10">
              <w:rPr>
                <w:color w:val="000000" w:themeColor="text1"/>
              </w:rPr>
              <w:t xml:space="preserve">Удельный расход </w:t>
            </w:r>
            <w:proofErr w:type="spellStart"/>
            <w:proofErr w:type="gramStart"/>
            <w:r w:rsidRPr="00E00E10">
              <w:rPr>
                <w:color w:val="000000" w:themeColor="text1"/>
              </w:rPr>
              <w:t>электри</w:t>
            </w:r>
            <w:proofErr w:type="spellEnd"/>
            <w:r w:rsidRPr="00E00E10">
              <w:rPr>
                <w:color w:val="000000" w:themeColor="text1"/>
              </w:rPr>
              <w:t>-ческой</w:t>
            </w:r>
            <w:proofErr w:type="gramEnd"/>
            <w:r w:rsidRPr="00E00E10">
              <w:rPr>
                <w:color w:val="000000" w:themeColor="text1"/>
              </w:rPr>
              <w:t xml:space="preserve"> энергии, кВт*ч/ м</w:t>
            </w:r>
            <w:r w:rsidRPr="00E00E10">
              <w:rPr>
                <w:color w:val="000000" w:themeColor="text1"/>
                <w:vertAlign w:val="superscript"/>
              </w:rPr>
              <w:t>3</w:t>
            </w:r>
          </w:p>
        </w:tc>
      </w:tr>
      <w:tr w:rsidR="000C297E" w:rsidRPr="00E00E10" w14:paraId="42FF1A04" w14:textId="77777777" w:rsidTr="000C297E">
        <w:trPr>
          <w:jc w:val="center"/>
        </w:trPr>
        <w:tc>
          <w:tcPr>
            <w:tcW w:w="1843" w:type="dxa"/>
            <w:vMerge w:val="restart"/>
            <w:vAlign w:val="center"/>
          </w:tcPr>
          <w:p w14:paraId="4F1E9397" w14:textId="77777777" w:rsidR="000C297E" w:rsidRPr="00E00E10" w:rsidRDefault="000C297E" w:rsidP="002E0455">
            <w:pPr>
              <w:tabs>
                <w:tab w:val="left" w:pos="0"/>
              </w:tabs>
              <w:rPr>
                <w:color w:val="000000" w:themeColor="text1"/>
              </w:rPr>
            </w:pPr>
            <w:r w:rsidRPr="00E00E10">
              <w:rPr>
                <w:color w:val="000000" w:themeColor="text1"/>
              </w:rPr>
              <w:t>Водоотведение</w:t>
            </w:r>
          </w:p>
        </w:tc>
        <w:tc>
          <w:tcPr>
            <w:tcW w:w="992" w:type="dxa"/>
          </w:tcPr>
          <w:p w14:paraId="6310F4CD" w14:textId="77777777" w:rsidR="000C297E" w:rsidRPr="00E00E10" w:rsidRDefault="000C297E" w:rsidP="002E0455">
            <w:pPr>
              <w:tabs>
                <w:tab w:val="left" w:pos="0"/>
              </w:tabs>
              <w:jc w:val="center"/>
              <w:rPr>
                <w:color w:val="000000" w:themeColor="text1"/>
              </w:rPr>
            </w:pPr>
            <w:r w:rsidRPr="00E00E10">
              <w:rPr>
                <w:color w:val="000000" w:themeColor="text1"/>
              </w:rPr>
              <w:t>2024</w:t>
            </w:r>
          </w:p>
        </w:tc>
        <w:tc>
          <w:tcPr>
            <w:tcW w:w="1843" w:type="dxa"/>
            <w:vAlign w:val="center"/>
          </w:tcPr>
          <w:p w14:paraId="1C8C3A5C" w14:textId="77777777" w:rsidR="000C297E" w:rsidRPr="00E00E10" w:rsidRDefault="000C297E" w:rsidP="002E0455">
            <w:pPr>
              <w:tabs>
                <w:tab w:val="left" w:pos="0"/>
              </w:tabs>
              <w:jc w:val="center"/>
              <w:rPr>
                <w:color w:val="000000" w:themeColor="text1"/>
              </w:rPr>
            </w:pPr>
            <w:r w:rsidRPr="008441D2">
              <w:rPr>
                <w:color w:val="000000" w:themeColor="text1"/>
              </w:rPr>
              <w:t>1109,47</w:t>
            </w:r>
          </w:p>
        </w:tc>
        <w:tc>
          <w:tcPr>
            <w:tcW w:w="1842" w:type="dxa"/>
            <w:vAlign w:val="center"/>
          </w:tcPr>
          <w:p w14:paraId="4AA7A5C0" w14:textId="77777777" w:rsidR="000C297E" w:rsidRPr="00E00E10" w:rsidRDefault="000C297E" w:rsidP="002E0455">
            <w:pPr>
              <w:tabs>
                <w:tab w:val="left" w:pos="0"/>
              </w:tabs>
              <w:jc w:val="center"/>
              <w:rPr>
                <w:color w:val="000000" w:themeColor="text1"/>
              </w:rPr>
            </w:pPr>
            <w:r w:rsidRPr="00E00E10">
              <w:rPr>
                <w:color w:val="000000" w:themeColor="text1"/>
              </w:rPr>
              <w:t>х</w:t>
            </w:r>
          </w:p>
        </w:tc>
        <w:tc>
          <w:tcPr>
            <w:tcW w:w="1701" w:type="dxa"/>
            <w:vAlign w:val="center"/>
          </w:tcPr>
          <w:p w14:paraId="1C8E97C9" w14:textId="77777777" w:rsidR="000C297E" w:rsidRPr="00E00E10" w:rsidRDefault="000C297E" w:rsidP="002E0455">
            <w:pPr>
              <w:tabs>
                <w:tab w:val="left" w:pos="0"/>
              </w:tabs>
              <w:jc w:val="center"/>
              <w:rPr>
                <w:color w:val="000000" w:themeColor="text1"/>
              </w:rPr>
            </w:pPr>
            <w:r w:rsidRPr="00E00E10">
              <w:rPr>
                <w:color w:val="000000" w:themeColor="text1"/>
              </w:rPr>
              <w:t>0</w:t>
            </w:r>
          </w:p>
        </w:tc>
        <w:tc>
          <w:tcPr>
            <w:tcW w:w="1134" w:type="dxa"/>
            <w:vAlign w:val="center"/>
          </w:tcPr>
          <w:p w14:paraId="2561B61D" w14:textId="77777777" w:rsidR="000C297E" w:rsidRPr="00E00E10" w:rsidRDefault="000C297E" w:rsidP="002E0455">
            <w:pPr>
              <w:tabs>
                <w:tab w:val="left" w:pos="0"/>
              </w:tabs>
              <w:jc w:val="center"/>
              <w:rPr>
                <w:color w:val="000000" w:themeColor="text1"/>
              </w:rPr>
            </w:pPr>
            <w:r w:rsidRPr="00E00E10">
              <w:rPr>
                <w:color w:val="000000" w:themeColor="text1"/>
              </w:rPr>
              <w:t>х</w:t>
            </w:r>
          </w:p>
        </w:tc>
        <w:tc>
          <w:tcPr>
            <w:tcW w:w="1276" w:type="dxa"/>
            <w:vAlign w:val="center"/>
          </w:tcPr>
          <w:p w14:paraId="309443F0" w14:textId="77777777" w:rsidR="000C297E" w:rsidRPr="00E00E10" w:rsidRDefault="000C297E" w:rsidP="002E0455">
            <w:pPr>
              <w:tabs>
                <w:tab w:val="left" w:pos="0"/>
              </w:tabs>
              <w:jc w:val="center"/>
              <w:rPr>
                <w:color w:val="000000" w:themeColor="text1"/>
              </w:rPr>
            </w:pPr>
            <w:r w:rsidRPr="00E00E10">
              <w:rPr>
                <w:color w:val="000000" w:themeColor="text1"/>
              </w:rPr>
              <w:t>0,00</w:t>
            </w:r>
            <w:r>
              <w:rPr>
                <w:color w:val="000000" w:themeColor="text1"/>
              </w:rPr>
              <w:t>4</w:t>
            </w:r>
          </w:p>
        </w:tc>
      </w:tr>
      <w:tr w:rsidR="000C297E" w:rsidRPr="00E00E10" w14:paraId="51DBFCB5" w14:textId="77777777" w:rsidTr="000C297E">
        <w:trPr>
          <w:jc w:val="center"/>
        </w:trPr>
        <w:tc>
          <w:tcPr>
            <w:tcW w:w="1843" w:type="dxa"/>
            <w:vMerge/>
            <w:vAlign w:val="center"/>
          </w:tcPr>
          <w:p w14:paraId="4F95DE66" w14:textId="77777777" w:rsidR="000C297E" w:rsidRPr="00E00E10" w:rsidRDefault="000C297E" w:rsidP="002E0455">
            <w:pPr>
              <w:tabs>
                <w:tab w:val="left" w:pos="0"/>
              </w:tabs>
              <w:jc w:val="center"/>
              <w:rPr>
                <w:color w:val="000000" w:themeColor="text1"/>
              </w:rPr>
            </w:pPr>
          </w:p>
        </w:tc>
        <w:tc>
          <w:tcPr>
            <w:tcW w:w="992" w:type="dxa"/>
          </w:tcPr>
          <w:p w14:paraId="4381CBD1" w14:textId="77777777" w:rsidR="000C297E" w:rsidRPr="00E00E10" w:rsidRDefault="000C297E" w:rsidP="002E0455">
            <w:pPr>
              <w:tabs>
                <w:tab w:val="left" w:pos="0"/>
              </w:tabs>
              <w:jc w:val="center"/>
              <w:rPr>
                <w:color w:val="000000" w:themeColor="text1"/>
              </w:rPr>
            </w:pPr>
            <w:r w:rsidRPr="00E00E10">
              <w:rPr>
                <w:color w:val="000000" w:themeColor="text1"/>
              </w:rPr>
              <w:t>2025</w:t>
            </w:r>
          </w:p>
        </w:tc>
        <w:tc>
          <w:tcPr>
            <w:tcW w:w="1843" w:type="dxa"/>
            <w:vAlign w:val="center"/>
          </w:tcPr>
          <w:p w14:paraId="6574E5D1" w14:textId="77777777" w:rsidR="000C297E" w:rsidRPr="00E00E10" w:rsidRDefault="000C297E" w:rsidP="002E0455">
            <w:pPr>
              <w:tabs>
                <w:tab w:val="left" w:pos="0"/>
              </w:tabs>
              <w:jc w:val="center"/>
              <w:rPr>
                <w:color w:val="000000" w:themeColor="text1"/>
              </w:rPr>
            </w:pPr>
            <w:r w:rsidRPr="00E00E10">
              <w:rPr>
                <w:color w:val="000000" w:themeColor="text1"/>
              </w:rPr>
              <w:t>х</w:t>
            </w:r>
          </w:p>
        </w:tc>
        <w:tc>
          <w:tcPr>
            <w:tcW w:w="1842" w:type="dxa"/>
            <w:vAlign w:val="center"/>
          </w:tcPr>
          <w:p w14:paraId="50A17B69" w14:textId="77777777" w:rsidR="000C297E" w:rsidRPr="00E00E10" w:rsidRDefault="000C297E" w:rsidP="002E0455">
            <w:pPr>
              <w:tabs>
                <w:tab w:val="left" w:pos="0"/>
              </w:tabs>
              <w:jc w:val="center"/>
              <w:rPr>
                <w:color w:val="000000" w:themeColor="text1"/>
              </w:rPr>
            </w:pPr>
            <w:r w:rsidRPr="00E00E10">
              <w:rPr>
                <w:color w:val="000000" w:themeColor="text1"/>
              </w:rPr>
              <w:t>1</w:t>
            </w:r>
          </w:p>
        </w:tc>
        <w:tc>
          <w:tcPr>
            <w:tcW w:w="1701" w:type="dxa"/>
            <w:vAlign w:val="center"/>
          </w:tcPr>
          <w:p w14:paraId="5E0847FB" w14:textId="77777777" w:rsidR="000C297E" w:rsidRPr="00E00E10" w:rsidRDefault="000C297E" w:rsidP="002E0455">
            <w:pPr>
              <w:tabs>
                <w:tab w:val="left" w:pos="0"/>
              </w:tabs>
              <w:jc w:val="center"/>
              <w:rPr>
                <w:color w:val="000000" w:themeColor="text1"/>
              </w:rPr>
            </w:pPr>
            <w:r w:rsidRPr="00E00E10">
              <w:rPr>
                <w:color w:val="000000" w:themeColor="text1"/>
              </w:rPr>
              <w:t>0</w:t>
            </w:r>
          </w:p>
        </w:tc>
        <w:tc>
          <w:tcPr>
            <w:tcW w:w="1134" w:type="dxa"/>
            <w:vAlign w:val="center"/>
          </w:tcPr>
          <w:p w14:paraId="7EBE440B" w14:textId="77777777" w:rsidR="000C297E" w:rsidRPr="00E00E10" w:rsidRDefault="000C297E" w:rsidP="002E0455">
            <w:pPr>
              <w:tabs>
                <w:tab w:val="left" w:pos="0"/>
              </w:tabs>
              <w:jc w:val="center"/>
              <w:rPr>
                <w:color w:val="000000" w:themeColor="text1"/>
              </w:rPr>
            </w:pPr>
            <w:r w:rsidRPr="00E00E10">
              <w:rPr>
                <w:color w:val="000000" w:themeColor="text1"/>
              </w:rPr>
              <w:t>х</w:t>
            </w:r>
          </w:p>
        </w:tc>
        <w:tc>
          <w:tcPr>
            <w:tcW w:w="1276" w:type="dxa"/>
            <w:vAlign w:val="center"/>
          </w:tcPr>
          <w:p w14:paraId="64454E5C" w14:textId="77777777" w:rsidR="000C297E" w:rsidRPr="00E00E10" w:rsidRDefault="000C297E" w:rsidP="002E0455">
            <w:pPr>
              <w:tabs>
                <w:tab w:val="left" w:pos="0"/>
              </w:tabs>
              <w:jc w:val="center"/>
              <w:rPr>
                <w:color w:val="000000" w:themeColor="text1"/>
              </w:rPr>
            </w:pPr>
            <w:r w:rsidRPr="00E00E10">
              <w:rPr>
                <w:color w:val="000000" w:themeColor="text1"/>
              </w:rPr>
              <w:t>0,00</w:t>
            </w:r>
            <w:r>
              <w:rPr>
                <w:color w:val="000000" w:themeColor="text1"/>
              </w:rPr>
              <w:t>4</w:t>
            </w:r>
          </w:p>
        </w:tc>
      </w:tr>
      <w:tr w:rsidR="000C297E" w:rsidRPr="00E00E10" w14:paraId="78AE3D92" w14:textId="77777777" w:rsidTr="000C297E">
        <w:trPr>
          <w:jc w:val="center"/>
        </w:trPr>
        <w:tc>
          <w:tcPr>
            <w:tcW w:w="1843" w:type="dxa"/>
            <w:vMerge/>
            <w:vAlign w:val="center"/>
          </w:tcPr>
          <w:p w14:paraId="7F7A8B0F" w14:textId="77777777" w:rsidR="000C297E" w:rsidRPr="00E00E10" w:rsidRDefault="000C297E" w:rsidP="002E0455">
            <w:pPr>
              <w:tabs>
                <w:tab w:val="left" w:pos="0"/>
              </w:tabs>
              <w:jc w:val="center"/>
              <w:rPr>
                <w:color w:val="000000" w:themeColor="text1"/>
              </w:rPr>
            </w:pPr>
          </w:p>
        </w:tc>
        <w:tc>
          <w:tcPr>
            <w:tcW w:w="992" w:type="dxa"/>
          </w:tcPr>
          <w:p w14:paraId="1B35C074" w14:textId="77777777" w:rsidR="000C297E" w:rsidRPr="00E00E10" w:rsidRDefault="000C297E" w:rsidP="002E0455">
            <w:pPr>
              <w:tabs>
                <w:tab w:val="left" w:pos="0"/>
              </w:tabs>
              <w:jc w:val="center"/>
              <w:rPr>
                <w:color w:val="000000" w:themeColor="text1"/>
              </w:rPr>
            </w:pPr>
            <w:r w:rsidRPr="00E00E10">
              <w:rPr>
                <w:color w:val="000000" w:themeColor="text1"/>
              </w:rPr>
              <w:t>2026</w:t>
            </w:r>
          </w:p>
        </w:tc>
        <w:tc>
          <w:tcPr>
            <w:tcW w:w="1843" w:type="dxa"/>
            <w:vAlign w:val="center"/>
          </w:tcPr>
          <w:p w14:paraId="7824DB4F" w14:textId="77777777" w:rsidR="000C297E" w:rsidRPr="00E00E10" w:rsidRDefault="000C297E" w:rsidP="002E0455">
            <w:pPr>
              <w:tabs>
                <w:tab w:val="left" w:pos="0"/>
              </w:tabs>
              <w:jc w:val="center"/>
              <w:rPr>
                <w:color w:val="000000" w:themeColor="text1"/>
              </w:rPr>
            </w:pPr>
            <w:r w:rsidRPr="00E00E10">
              <w:rPr>
                <w:color w:val="000000" w:themeColor="text1"/>
              </w:rPr>
              <w:t>х</w:t>
            </w:r>
          </w:p>
        </w:tc>
        <w:tc>
          <w:tcPr>
            <w:tcW w:w="1842" w:type="dxa"/>
            <w:vAlign w:val="center"/>
          </w:tcPr>
          <w:p w14:paraId="38FE563E" w14:textId="77777777" w:rsidR="000C297E" w:rsidRPr="00E00E10" w:rsidRDefault="000C297E" w:rsidP="002E0455">
            <w:pPr>
              <w:tabs>
                <w:tab w:val="left" w:pos="0"/>
              </w:tabs>
              <w:jc w:val="center"/>
              <w:rPr>
                <w:color w:val="000000" w:themeColor="text1"/>
              </w:rPr>
            </w:pPr>
            <w:r w:rsidRPr="00E00E10">
              <w:rPr>
                <w:color w:val="000000" w:themeColor="text1"/>
              </w:rPr>
              <w:t>1</w:t>
            </w:r>
          </w:p>
        </w:tc>
        <w:tc>
          <w:tcPr>
            <w:tcW w:w="1701" w:type="dxa"/>
            <w:vAlign w:val="center"/>
          </w:tcPr>
          <w:p w14:paraId="103F5BC6" w14:textId="77777777" w:rsidR="000C297E" w:rsidRPr="00E00E10" w:rsidRDefault="000C297E" w:rsidP="002E0455">
            <w:pPr>
              <w:tabs>
                <w:tab w:val="left" w:pos="0"/>
              </w:tabs>
              <w:jc w:val="center"/>
              <w:rPr>
                <w:color w:val="000000" w:themeColor="text1"/>
              </w:rPr>
            </w:pPr>
            <w:r w:rsidRPr="00E00E10">
              <w:rPr>
                <w:color w:val="000000" w:themeColor="text1"/>
              </w:rPr>
              <w:t>0</w:t>
            </w:r>
          </w:p>
        </w:tc>
        <w:tc>
          <w:tcPr>
            <w:tcW w:w="1134" w:type="dxa"/>
            <w:vAlign w:val="center"/>
          </w:tcPr>
          <w:p w14:paraId="69B066D6" w14:textId="77777777" w:rsidR="000C297E" w:rsidRPr="00E00E10" w:rsidRDefault="000C297E" w:rsidP="002E0455">
            <w:pPr>
              <w:tabs>
                <w:tab w:val="left" w:pos="0"/>
              </w:tabs>
              <w:jc w:val="center"/>
              <w:rPr>
                <w:color w:val="000000" w:themeColor="text1"/>
              </w:rPr>
            </w:pPr>
            <w:r w:rsidRPr="00E00E10">
              <w:rPr>
                <w:color w:val="000000" w:themeColor="text1"/>
              </w:rPr>
              <w:t>х</w:t>
            </w:r>
          </w:p>
        </w:tc>
        <w:tc>
          <w:tcPr>
            <w:tcW w:w="1276" w:type="dxa"/>
            <w:vAlign w:val="center"/>
          </w:tcPr>
          <w:p w14:paraId="2F660A84" w14:textId="77777777" w:rsidR="000C297E" w:rsidRPr="00E00E10" w:rsidRDefault="000C297E" w:rsidP="002E0455">
            <w:pPr>
              <w:tabs>
                <w:tab w:val="left" w:pos="0"/>
              </w:tabs>
              <w:jc w:val="center"/>
              <w:rPr>
                <w:color w:val="000000" w:themeColor="text1"/>
              </w:rPr>
            </w:pPr>
            <w:r w:rsidRPr="00E00E10">
              <w:rPr>
                <w:color w:val="000000" w:themeColor="text1"/>
              </w:rPr>
              <w:t>0,00</w:t>
            </w:r>
            <w:r>
              <w:rPr>
                <w:color w:val="000000" w:themeColor="text1"/>
              </w:rPr>
              <w:t>4</w:t>
            </w:r>
          </w:p>
        </w:tc>
      </w:tr>
    </w:tbl>
    <w:p w14:paraId="4F7CFF27" w14:textId="77777777" w:rsidR="000C297E" w:rsidRPr="00395A19" w:rsidRDefault="000C297E" w:rsidP="000C297E">
      <w:pPr>
        <w:tabs>
          <w:tab w:val="left" w:pos="0"/>
        </w:tabs>
        <w:ind w:left="3544"/>
        <w:jc w:val="center"/>
        <w:rPr>
          <w:color w:val="000000" w:themeColor="text1"/>
          <w:sz w:val="28"/>
          <w:szCs w:val="28"/>
        </w:rPr>
      </w:pPr>
    </w:p>
    <w:p w14:paraId="0955516A" w14:textId="77777777" w:rsidR="000C297E" w:rsidRPr="00395A19" w:rsidRDefault="000C297E" w:rsidP="000C297E">
      <w:pPr>
        <w:tabs>
          <w:tab w:val="left" w:pos="0"/>
        </w:tabs>
        <w:jc w:val="center"/>
        <w:rPr>
          <w:color w:val="000000" w:themeColor="text1"/>
          <w:sz w:val="28"/>
          <w:szCs w:val="28"/>
        </w:rPr>
      </w:pPr>
    </w:p>
    <w:p w14:paraId="2921059C" w14:textId="77777777" w:rsidR="000C297E" w:rsidRPr="00395A19" w:rsidRDefault="000C297E" w:rsidP="000C297E">
      <w:pPr>
        <w:tabs>
          <w:tab w:val="left" w:pos="0"/>
        </w:tabs>
        <w:ind w:left="3544"/>
        <w:jc w:val="center"/>
        <w:rPr>
          <w:color w:val="000000" w:themeColor="text1"/>
          <w:sz w:val="28"/>
          <w:szCs w:val="28"/>
        </w:rPr>
      </w:pPr>
    </w:p>
    <w:p w14:paraId="72E0EAB1" w14:textId="77777777" w:rsidR="000C297E" w:rsidRPr="00395A19" w:rsidRDefault="000C297E" w:rsidP="000C297E">
      <w:pPr>
        <w:tabs>
          <w:tab w:val="left" w:pos="0"/>
        </w:tabs>
        <w:ind w:left="3544"/>
        <w:jc w:val="center"/>
        <w:rPr>
          <w:color w:val="000000" w:themeColor="text1"/>
          <w:sz w:val="28"/>
          <w:szCs w:val="28"/>
        </w:rPr>
      </w:pPr>
    </w:p>
    <w:p w14:paraId="39986AE8" w14:textId="77777777" w:rsidR="000C297E" w:rsidRPr="00395A19" w:rsidRDefault="000C297E" w:rsidP="000C297E">
      <w:pPr>
        <w:tabs>
          <w:tab w:val="left" w:pos="0"/>
        </w:tabs>
        <w:ind w:left="3544"/>
        <w:jc w:val="center"/>
        <w:rPr>
          <w:color w:val="000000" w:themeColor="text1"/>
          <w:sz w:val="28"/>
          <w:szCs w:val="28"/>
        </w:rPr>
      </w:pPr>
    </w:p>
    <w:p w14:paraId="274A219F" w14:textId="77777777" w:rsidR="000C297E" w:rsidRPr="00395A19" w:rsidRDefault="000C297E" w:rsidP="000C297E">
      <w:pPr>
        <w:tabs>
          <w:tab w:val="left" w:pos="0"/>
        </w:tabs>
        <w:ind w:left="3544"/>
        <w:jc w:val="center"/>
        <w:rPr>
          <w:color w:val="000000" w:themeColor="text1"/>
          <w:sz w:val="28"/>
          <w:szCs w:val="28"/>
        </w:rPr>
      </w:pPr>
    </w:p>
    <w:p w14:paraId="61F89458" w14:textId="77777777" w:rsidR="000C297E" w:rsidRPr="00395A19" w:rsidRDefault="000C297E" w:rsidP="000C297E">
      <w:pPr>
        <w:tabs>
          <w:tab w:val="left" w:pos="0"/>
        </w:tabs>
        <w:ind w:left="3544"/>
        <w:jc w:val="center"/>
        <w:rPr>
          <w:color w:val="000000" w:themeColor="text1"/>
          <w:sz w:val="28"/>
          <w:szCs w:val="28"/>
        </w:rPr>
      </w:pPr>
    </w:p>
    <w:p w14:paraId="185FEE08" w14:textId="77777777" w:rsidR="000C297E" w:rsidRPr="00395A19" w:rsidRDefault="000C297E" w:rsidP="000C297E">
      <w:pPr>
        <w:tabs>
          <w:tab w:val="left" w:pos="0"/>
        </w:tabs>
        <w:ind w:left="3544"/>
        <w:jc w:val="center"/>
        <w:rPr>
          <w:color w:val="000000" w:themeColor="text1"/>
          <w:sz w:val="28"/>
          <w:szCs w:val="28"/>
        </w:rPr>
      </w:pPr>
    </w:p>
    <w:p w14:paraId="333B5843" w14:textId="77777777" w:rsidR="000C297E" w:rsidRPr="00395A19" w:rsidRDefault="000C297E" w:rsidP="000C297E">
      <w:pPr>
        <w:tabs>
          <w:tab w:val="left" w:pos="0"/>
        </w:tabs>
        <w:ind w:left="3544"/>
        <w:jc w:val="center"/>
        <w:rPr>
          <w:color w:val="000000" w:themeColor="text1"/>
          <w:sz w:val="28"/>
          <w:szCs w:val="28"/>
        </w:rPr>
      </w:pPr>
    </w:p>
    <w:p w14:paraId="06B5D464" w14:textId="77777777" w:rsidR="000C297E" w:rsidRPr="00395A19" w:rsidRDefault="000C297E" w:rsidP="000C297E">
      <w:pPr>
        <w:tabs>
          <w:tab w:val="left" w:pos="0"/>
        </w:tabs>
        <w:ind w:left="3544"/>
        <w:jc w:val="center"/>
        <w:rPr>
          <w:color w:val="000000" w:themeColor="text1"/>
          <w:sz w:val="28"/>
          <w:szCs w:val="28"/>
        </w:rPr>
      </w:pPr>
    </w:p>
    <w:p w14:paraId="08A1AFD6" w14:textId="77777777" w:rsidR="000C297E" w:rsidRPr="00395A19" w:rsidRDefault="000C297E" w:rsidP="000C297E">
      <w:pPr>
        <w:tabs>
          <w:tab w:val="left" w:pos="0"/>
        </w:tabs>
        <w:ind w:left="3544"/>
        <w:jc w:val="center"/>
        <w:rPr>
          <w:color w:val="000000" w:themeColor="text1"/>
          <w:sz w:val="28"/>
          <w:szCs w:val="28"/>
        </w:rPr>
      </w:pPr>
    </w:p>
    <w:p w14:paraId="3DE35E5D" w14:textId="77777777" w:rsidR="000C297E" w:rsidRPr="00395A19" w:rsidRDefault="000C297E" w:rsidP="000C297E">
      <w:pPr>
        <w:tabs>
          <w:tab w:val="left" w:pos="0"/>
        </w:tabs>
        <w:ind w:left="3544"/>
        <w:jc w:val="center"/>
        <w:rPr>
          <w:color w:val="000000" w:themeColor="text1"/>
          <w:sz w:val="28"/>
          <w:szCs w:val="28"/>
        </w:rPr>
      </w:pPr>
    </w:p>
    <w:p w14:paraId="56A7E369" w14:textId="77777777" w:rsidR="000C297E" w:rsidRPr="00395A19" w:rsidRDefault="000C297E" w:rsidP="000C297E">
      <w:pPr>
        <w:tabs>
          <w:tab w:val="left" w:pos="0"/>
        </w:tabs>
        <w:ind w:left="3544"/>
        <w:jc w:val="center"/>
        <w:rPr>
          <w:color w:val="000000" w:themeColor="text1"/>
          <w:sz w:val="28"/>
          <w:szCs w:val="28"/>
        </w:rPr>
      </w:pPr>
    </w:p>
    <w:p w14:paraId="01CC13E2" w14:textId="77777777" w:rsidR="000C297E" w:rsidRDefault="000C297E" w:rsidP="000C297E">
      <w:pPr>
        <w:tabs>
          <w:tab w:val="left" w:pos="0"/>
        </w:tabs>
        <w:ind w:left="3544"/>
        <w:jc w:val="center"/>
        <w:rPr>
          <w:sz w:val="28"/>
          <w:szCs w:val="28"/>
        </w:rPr>
      </w:pPr>
    </w:p>
    <w:p w14:paraId="0D236553" w14:textId="77777777" w:rsidR="000C297E" w:rsidRDefault="000C297E" w:rsidP="000C297E">
      <w:pPr>
        <w:tabs>
          <w:tab w:val="left" w:pos="0"/>
        </w:tabs>
        <w:ind w:left="3544"/>
        <w:jc w:val="center"/>
        <w:rPr>
          <w:sz w:val="28"/>
          <w:szCs w:val="28"/>
        </w:rPr>
      </w:pPr>
    </w:p>
    <w:p w14:paraId="21F2D8AE" w14:textId="77777777" w:rsidR="000C297E" w:rsidRDefault="000C297E" w:rsidP="000C297E">
      <w:pPr>
        <w:tabs>
          <w:tab w:val="left" w:pos="0"/>
        </w:tabs>
        <w:ind w:left="3544"/>
        <w:jc w:val="center"/>
        <w:rPr>
          <w:sz w:val="28"/>
          <w:szCs w:val="28"/>
        </w:rPr>
      </w:pPr>
    </w:p>
    <w:p w14:paraId="7C6F462B" w14:textId="77777777" w:rsidR="000C297E" w:rsidRDefault="000C297E" w:rsidP="000C297E">
      <w:pPr>
        <w:tabs>
          <w:tab w:val="left" w:pos="0"/>
        </w:tabs>
        <w:ind w:left="3544"/>
        <w:jc w:val="center"/>
        <w:rPr>
          <w:sz w:val="28"/>
          <w:szCs w:val="28"/>
        </w:rPr>
      </w:pPr>
    </w:p>
    <w:p w14:paraId="53E3CEB4" w14:textId="77777777" w:rsidR="000C297E" w:rsidRDefault="000C297E" w:rsidP="000C297E">
      <w:pPr>
        <w:tabs>
          <w:tab w:val="left" w:pos="0"/>
        </w:tabs>
        <w:ind w:left="3544"/>
        <w:jc w:val="center"/>
        <w:rPr>
          <w:sz w:val="28"/>
          <w:szCs w:val="28"/>
        </w:rPr>
      </w:pPr>
    </w:p>
    <w:p w14:paraId="657DA0FC" w14:textId="77777777" w:rsidR="000C297E" w:rsidRDefault="000C297E" w:rsidP="000C297E">
      <w:pPr>
        <w:tabs>
          <w:tab w:val="left" w:pos="0"/>
        </w:tabs>
        <w:ind w:left="3544"/>
        <w:jc w:val="center"/>
        <w:rPr>
          <w:sz w:val="28"/>
          <w:szCs w:val="28"/>
        </w:rPr>
      </w:pPr>
    </w:p>
    <w:p w14:paraId="3A01BA53" w14:textId="77777777" w:rsidR="000C297E" w:rsidRDefault="000C297E" w:rsidP="000C297E">
      <w:pPr>
        <w:rPr>
          <w:sz w:val="28"/>
          <w:szCs w:val="28"/>
        </w:rPr>
        <w:sectPr w:rsidR="000C297E" w:rsidSect="000C297E">
          <w:pgSz w:w="11906" w:h="16838"/>
          <w:pgMar w:top="709" w:right="424" w:bottom="426" w:left="709" w:header="426" w:footer="160" w:gutter="0"/>
          <w:cols w:space="708"/>
          <w:docGrid w:linePitch="360"/>
        </w:sectPr>
      </w:pPr>
    </w:p>
    <w:p w14:paraId="6F55CD14" w14:textId="3DD974F9" w:rsidR="000C297E" w:rsidRPr="00D00103" w:rsidRDefault="000C297E" w:rsidP="000C297E">
      <w:pPr>
        <w:tabs>
          <w:tab w:val="left" w:pos="5580"/>
          <w:tab w:val="left" w:pos="9498"/>
        </w:tabs>
        <w:ind w:left="-4836" w:right="-569" w:firstLine="10932"/>
      </w:pPr>
      <w:r w:rsidRPr="00D00103">
        <w:lastRenderedPageBreak/>
        <w:t>Приложение</w:t>
      </w:r>
      <w:r>
        <w:t xml:space="preserve"> № 3</w:t>
      </w:r>
      <w:r w:rsidRPr="00D00103">
        <w:t xml:space="preserve"> к протоколу № </w:t>
      </w:r>
      <w:r>
        <w:t>53</w:t>
      </w:r>
    </w:p>
    <w:p w14:paraId="49A96AAE" w14:textId="77777777" w:rsidR="000C297E" w:rsidRPr="00D00103" w:rsidRDefault="000C297E" w:rsidP="000C297E">
      <w:pPr>
        <w:tabs>
          <w:tab w:val="left" w:pos="5580"/>
          <w:tab w:val="left" w:pos="9498"/>
        </w:tabs>
        <w:ind w:left="-4836" w:right="-569" w:firstLine="10932"/>
      </w:pPr>
      <w:r w:rsidRPr="00D00103">
        <w:t>заседания правления Региональной</w:t>
      </w:r>
    </w:p>
    <w:p w14:paraId="036E7D24" w14:textId="77777777" w:rsidR="000C297E" w:rsidRPr="00D00103" w:rsidRDefault="000C297E" w:rsidP="000C297E">
      <w:pPr>
        <w:tabs>
          <w:tab w:val="left" w:pos="5580"/>
          <w:tab w:val="left" w:pos="9498"/>
        </w:tabs>
        <w:ind w:left="-4836" w:right="-569" w:firstLine="10932"/>
      </w:pPr>
      <w:r w:rsidRPr="00D00103">
        <w:t>энергетической комиссии</w:t>
      </w:r>
    </w:p>
    <w:p w14:paraId="40C37F15" w14:textId="77777777" w:rsidR="000C297E" w:rsidRDefault="000C297E" w:rsidP="000C297E">
      <w:pPr>
        <w:tabs>
          <w:tab w:val="left" w:pos="5580"/>
          <w:tab w:val="left" w:pos="9498"/>
        </w:tabs>
        <w:ind w:left="-4836" w:right="-569" w:firstLine="10932"/>
      </w:pPr>
      <w:r w:rsidRPr="00D00103">
        <w:t xml:space="preserve">Кузбасса от </w:t>
      </w:r>
      <w:r>
        <w:t>19</w:t>
      </w:r>
      <w:r w:rsidRPr="00D00103">
        <w:t>.0</w:t>
      </w:r>
      <w:r>
        <w:t>9</w:t>
      </w:r>
      <w:r w:rsidRPr="00D00103">
        <w:t>.202</w:t>
      </w:r>
      <w:r>
        <w:t>3</w:t>
      </w:r>
    </w:p>
    <w:p w14:paraId="0C42A2CD" w14:textId="77777777" w:rsidR="003C40F7" w:rsidRDefault="003C40F7" w:rsidP="000C297E">
      <w:pPr>
        <w:tabs>
          <w:tab w:val="left" w:pos="5580"/>
          <w:tab w:val="left" w:pos="9498"/>
        </w:tabs>
        <w:ind w:left="-4836" w:right="-569" w:firstLine="10932"/>
      </w:pPr>
    </w:p>
    <w:p w14:paraId="50B9FE4B" w14:textId="77777777" w:rsidR="003C40F7" w:rsidRPr="003C40F7" w:rsidRDefault="003C40F7" w:rsidP="003C40F7">
      <w:pPr>
        <w:tabs>
          <w:tab w:val="left" w:pos="3052"/>
        </w:tabs>
        <w:jc w:val="center"/>
        <w:rPr>
          <w:b/>
          <w:bCs/>
          <w:color w:val="000000"/>
          <w:sz w:val="28"/>
          <w:szCs w:val="28"/>
        </w:rPr>
      </w:pPr>
      <w:r w:rsidRPr="003C40F7">
        <w:rPr>
          <w:b/>
          <w:bCs/>
          <w:color w:val="000000"/>
          <w:sz w:val="28"/>
          <w:szCs w:val="28"/>
        </w:rPr>
        <w:t xml:space="preserve">Производственная программа </w:t>
      </w:r>
    </w:p>
    <w:p w14:paraId="0A5D65A1" w14:textId="77777777" w:rsidR="003C40F7" w:rsidRPr="003C40F7" w:rsidRDefault="003C40F7" w:rsidP="003C40F7">
      <w:pPr>
        <w:jc w:val="center"/>
        <w:rPr>
          <w:b/>
          <w:color w:val="000000"/>
          <w:sz w:val="28"/>
          <w:szCs w:val="28"/>
          <w:lang w:eastAsia="en-US"/>
        </w:rPr>
      </w:pPr>
      <w:r w:rsidRPr="003C40F7">
        <w:rPr>
          <w:b/>
          <w:color w:val="000000"/>
          <w:sz w:val="28"/>
          <w:szCs w:val="28"/>
          <w:lang w:eastAsia="en-US"/>
        </w:rPr>
        <w:t>МУП «ТЖКХ» Тисульского муниципального района</w:t>
      </w:r>
    </w:p>
    <w:p w14:paraId="3C1097EC" w14:textId="77777777" w:rsidR="003C40F7" w:rsidRPr="003C40F7" w:rsidRDefault="003C40F7" w:rsidP="003C40F7">
      <w:pPr>
        <w:jc w:val="center"/>
        <w:rPr>
          <w:b/>
          <w:color w:val="000000"/>
          <w:sz w:val="28"/>
          <w:szCs w:val="28"/>
          <w:lang w:eastAsia="en-US"/>
        </w:rPr>
      </w:pPr>
      <w:r w:rsidRPr="003C40F7">
        <w:rPr>
          <w:b/>
          <w:color w:val="000000"/>
          <w:sz w:val="28"/>
          <w:szCs w:val="28"/>
          <w:lang w:eastAsia="en-US"/>
        </w:rPr>
        <w:t>(пгт. Тисуль Тисульского муниципального округа)</w:t>
      </w:r>
    </w:p>
    <w:p w14:paraId="63A108AE" w14:textId="77777777" w:rsidR="003C40F7" w:rsidRPr="003C40F7" w:rsidRDefault="003C40F7" w:rsidP="003C40F7">
      <w:pPr>
        <w:tabs>
          <w:tab w:val="left" w:pos="3052"/>
        </w:tabs>
        <w:jc w:val="center"/>
        <w:rPr>
          <w:b/>
          <w:lang w:eastAsia="en-US"/>
        </w:rPr>
      </w:pPr>
      <w:r w:rsidRPr="003C40F7">
        <w:rPr>
          <w:b/>
          <w:bCs/>
          <w:color w:val="000000"/>
          <w:sz w:val="28"/>
          <w:szCs w:val="28"/>
        </w:rPr>
        <w:t xml:space="preserve">в сфере водоотведения на </w:t>
      </w:r>
      <w:r w:rsidRPr="003C40F7">
        <w:rPr>
          <w:b/>
          <w:bCs/>
          <w:sz w:val="28"/>
          <w:szCs w:val="28"/>
        </w:rPr>
        <w:t>период с 01.01.2024 по 31.12.2026</w:t>
      </w:r>
    </w:p>
    <w:p w14:paraId="33D6F425" w14:textId="77777777" w:rsidR="003C40F7" w:rsidRPr="003C40F7" w:rsidRDefault="003C40F7" w:rsidP="003C40F7">
      <w:pPr>
        <w:rPr>
          <w:b/>
          <w:lang w:eastAsia="en-US"/>
        </w:rPr>
      </w:pPr>
    </w:p>
    <w:p w14:paraId="58610FB9" w14:textId="77777777" w:rsidR="003C40F7" w:rsidRPr="003C40F7" w:rsidRDefault="003C40F7" w:rsidP="003C40F7">
      <w:pPr>
        <w:rPr>
          <w:lang w:eastAsia="en-US"/>
        </w:rPr>
      </w:pPr>
    </w:p>
    <w:p w14:paraId="1EA515B5" w14:textId="77777777" w:rsidR="003C40F7" w:rsidRPr="003C40F7" w:rsidRDefault="003C40F7" w:rsidP="003C40F7">
      <w:pPr>
        <w:jc w:val="center"/>
        <w:rPr>
          <w:sz w:val="28"/>
          <w:szCs w:val="28"/>
        </w:rPr>
      </w:pPr>
      <w:r w:rsidRPr="003C40F7">
        <w:rPr>
          <w:sz w:val="28"/>
          <w:szCs w:val="28"/>
        </w:rPr>
        <w:t>Раздел 1. Паспорт производственной программы</w:t>
      </w:r>
    </w:p>
    <w:p w14:paraId="3E3E9101" w14:textId="77777777" w:rsidR="003C40F7" w:rsidRPr="003C40F7" w:rsidRDefault="003C40F7" w:rsidP="003C40F7">
      <w:pPr>
        <w:jc w:val="center"/>
        <w:rPr>
          <w:sz w:val="28"/>
          <w:szCs w:val="28"/>
        </w:rPr>
      </w:pPr>
    </w:p>
    <w:tbl>
      <w:tblPr>
        <w:tblStyle w:val="ae"/>
        <w:tblW w:w="10207" w:type="dxa"/>
        <w:jc w:val="center"/>
        <w:tblLook w:val="04A0" w:firstRow="1" w:lastRow="0" w:firstColumn="1" w:lastColumn="0" w:noHBand="0" w:noVBand="1"/>
      </w:tblPr>
      <w:tblGrid>
        <w:gridCol w:w="5103"/>
        <w:gridCol w:w="5104"/>
      </w:tblGrid>
      <w:tr w:rsidR="003C40F7" w:rsidRPr="003C40F7" w14:paraId="5B4CE69D" w14:textId="77777777" w:rsidTr="003C40F7">
        <w:trPr>
          <w:trHeight w:val="1221"/>
          <w:jc w:val="center"/>
        </w:trPr>
        <w:tc>
          <w:tcPr>
            <w:tcW w:w="5103" w:type="dxa"/>
            <w:vAlign w:val="center"/>
          </w:tcPr>
          <w:p w14:paraId="014D9B73" w14:textId="77777777" w:rsidR="003C40F7" w:rsidRPr="003C40F7" w:rsidRDefault="003C40F7" w:rsidP="003C40F7">
            <w:pPr>
              <w:rPr>
                <w:sz w:val="28"/>
                <w:szCs w:val="28"/>
              </w:rPr>
            </w:pPr>
            <w:r w:rsidRPr="003C40F7">
              <w:rPr>
                <w:sz w:val="28"/>
                <w:szCs w:val="28"/>
              </w:rPr>
              <w:t>Наименование организации</w:t>
            </w:r>
          </w:p>
        </w:tc>
        <w:tc>
          <w:tcPr>
            <w:tcW w:w="5104" w:type="dxa"/>
            <w:vAlign w:val="center"/>
          </w:tcPr>
          <w:p w14:paraId="19513437" w14:textId="77777777" w:rsidR="003C40F7" w:rsidRPr="003C40F7" w:rsidRDefault="003C40F7" w:rsidP="003C40F7">
            <w:pPr>
              <w:jc w:val="center"/>
              <w:rPr>
                <w:sz w:val="28"/>
                <w:szCs w:val="28"/>
              </w:rPr>
            </w:pPr>
            <w:r w:rsidRPr="003C40F7">
              <w:rPr>
                <w:sz w:val="28"/>
                <w:szCs w:val="28"/>
              </w:rPr>
              <w:t>МУП «ТЖКХ»</w:t>
            </w:r>
            <w:r w:rsidRPr="003C40F7">
              <w:t xml:space="preserve"> </w:t>
            </w:r>
            <w:r w:rsidRPr="003C40F7">
              <w:rPr>
                <w:sz w:val="28"/>
                <w:szCs w:val="28"/>
              </w:rPr>
              <w:t>Тисульского муниципального района</w:t>
            </w:r>
          </w:p>
        </w:tc>
      </w:tr>
      <w:tr w:rsidR="003C40F7" w:rsidRPr="003C40F7" w14:paraId="235D7B79" w14:textId="77777777" w:rsidTr="003C40F7">
        <w:trPr>
          <w:trHeight w:val="1109"/>
          <w:jc w:val="center"/>
        </w:trPr>
        <w:tc>
          <w:tcPr>
            <w:tcW w:w="5103" w:type="dxa"/>
            <w:vAlign w:val="center"/>
          </w:tcPr>
          <w:p w14:paraId="30380910" w14:textId="77777777" w:rsidR="003C40F7" w:rsidRPr="003C40F7" w:rsidRDefault="003C40F7" w:rsidP="003C40F7">
            <w:pPr>
              <w:rPr>
                <w:sz w:val="28"/>
                <w:szCs w:val="28"/>
              </w:rPr>
            </w:pPr>
            <w:r w:rsidRPr="003C40F7">
              <w:rPr>
                <w:sz w:val="28"/>
                <w:szCs w:val="28"/>
              </w:rPr>
              <w:t>Юридический адрес, почтовый адрес</w:t>
            </w:r>
          </w:p>
        </w:tc>
        <w:tc>
          <w:tcPr>
            <w:tcW w:w="5104" w:type="dxa"/>
            <w:vAlign w:val="center"/>
          </w:tcPr>
          <w:p w14:paraId="70C07BE2" w14:textId="77777777" w:rsidR="003C40F7" w:rsidRPr="003C40F7" w:rsidRDefault="003C40F7" w:rsidP="003C40F7">
            <w:pPr>
              <w:jc w:val="center"/>
              <w:rPr>
                <w:sz w:val="28"/>
                <w:szCs w:val="28"/>
              </w:rPr>
            </w:pPr>
            <w:r w:rsidRPr="003C40F7">
              <w:rPr>
                <w:sz w:val="28"/>
                <w:szCs w:val="28"/>
              </w:rPr>
              <w:t xml:space="preserve">652210, Кемеровская область-Кузбасс, Тисульский муниципальный округ, </w:t>
            </w:r>
            <w:proofErr w:type="spellStart"/>
            <w:proofErr w:type="gramStart"/>
            <w:r w:rsidRPr="003C40F7">
              <w:rPr>
                <w:sz w:val="28"/>
                <w:szCs w:val="28"/>
              </w:rPr>
              <w:t>пгт.Тисуль</w:t>
            </w:r>
            <w:proofErr w:type="spellEnd"/>
            <w:proofErr w:type="gramEnd"/>
            <w:r w:rsidRPr="003C40F7">
              <w:rPr>
                <w:sz w:val="28"/>
                <w:szCs w:val="28"/>
              </w:rPr>
              <w:t xml:space="preserve">, </w:t>
            </w:r>
            <w:proofErr w:type="spellStart"/>
            <w:r w:rsidRPr="003C40F7">
              <w:rPr>
                <w:sz w:val="28"/>
                <w:szCs w:val="28"/>
              </w:rPr>
              <w:t>ул.Ленина</w:t>
            </w:r>
            <w:proofErr w:type="spellEnd"/>
            <w:r w:rsidRPr="003C40F7">
              <w:rPr>
                <w:sz w:val="28"/>
                <w:szCs w:val="28"/>
              </w:rPr>
              <w:t>, д.53 – офис 3</w:t>
            </w:r>
          </w:p>
        </w:tc>
      </w:tr>
      <w:tr w:rsidR="003C40F7" w:rsidRPr="003C40F7" w14:paraId="1A03C7C2" w14:textId="77777777" w:rsidTr="003C40F7">
        <w:trPr>
          <w:jc w:val="center"/>
        </w:trPr>
        <w:tc>
          <w:tcPr>
            <w:tcW w:w="5103" w:type="dxa"/>
            <w:vAlign w:val="center"/>
          </w:tcPr>
          <w:p w14:paraId="545699DD" w14:textId="77777777" w:rsidR="003C40F7" w:rsidRPr="003C40F7" w:rsidRDefault="003C40F7" w:rsidP="003C40F7">
            <w:pPr>
              <w:rPr>
                <w:sz w:val="28"/>
                <w:szCs w:val="28"/>
              </w:rPr>
            </w:pPr>
            <w:r w:rsidRPr="003C40F7">
              <w:rPr>
                <w:sz w:val="28"/>
                <w:szCs w:val="28"/>
              </w:rPr>
              <w:t>Наименование уполномоченного органа, утвердившего производственную программу</w:t>
            </w:r>
          </w:p>
        </w:tc>
        <w:tc>
          <w:tcPr>
            <w:tcW w:w="5104" w:type="dxa"/>
            <w:vAlign w:val="center"/>
          </w:tcPr>
          <w:p w14:paraId="19598303" w14:textId="77777777" w:rsidR="003C40F7" w:rsidRPr="003C40F7" w:rsidRDefault="003C40F7" w:rsidP="003C40F7">
            <w:pPr>
              <w:jc w:val="center"/>
              <w:rPr>
                <w:sz w:val="28"/>
                <w:szCs w:val="28"/>
              </w:rPr>
            </w:pPr>
            <w:r w:rsidRPr="003C40F7">
              <w:rPr>
                <w:sz w:val="28"/>
                <w:szCs w:val="28"/>
              </w:rPr>
              <w:t>Региональная энергетическая комиссия Кузбасса</w:t>
            </w:r>
          </w:p>
        </w:tc>
      </w:tr>
      <w:tr w:rsidR="003C40F7" w:rsidRPr="003C40F7" w14:paraId="76B9D342" w14:textId="77777777" w:rsidTr="003C40F7">
        <w:trPr>
          <w:jc w:val="center"/>
        </w:trPr>
        <w:tc>
          <w:tcPr>
            <w:tcW w:w="5103" w:type="dxa"/>
            <w:vAlign w:val="center"/>
          </w:tcPr>
          <w:p w14:paraId="1E1323C3" w14:textId="77777777" w:rsidR="003C40F7" w:rsidRPr="003C40F7" w:rsidRDefault="003C40F7" w:rsidP="003C40F7">
            <w:pPr>
              <w:rPr>
                <w:sz w:val="28"/>
                <w:szCs w:val="28"/>
              </w:rPr>
            </w:pPr>
            <w:r w:rsidRPr="003C40F7">
              <w:rPr>
                <w:sz w:val="28"/>
                <w:szCs w:val="28"/>
              </w:rPr>
              <w:t>Юридический адрес, почтовый адрес уполномоченного органа, утвердившего программу</w:t>
            </w:r>
          </w:p>
        </w:tc>
        <w:tc>
          <w:tcPr>
            <w:tcW w:w="5104" w:type="dxa"/>
            <w:vAlign w:val="center"/>
          </w:tcPr>
          <w:p w14:paraId="5F4FB1DA" w14:textId="77777777" w:rsidR="003C40F7" w:rsidRPr="003C40F7" w:rsidRDefault="003C40F7" w:rsidP="003C40F7">
            <w:pPr>
              <w:jc w:val="center"/>
              <w:rPr>
                <w:sz w:val="28"/>
                <w:szCs w:val="28"/>
              </w:rPr>
            </w:pPr>
            <w:r w:rsidRPr="003C40F7">
              <w:rPr>
                <w:sz w:val="28"/>
                <w:szCs w:val="28"/>
              </w:rPr>
              <w:t>650000, г. Кемерово,</w:t>
            </w:r>
          </w:p>
          <w:p w14:paraId="0F66D303" w14:textId="77777777" w:rsidR="003C40F7" w:rsidRPr="003C40F7" w:rsidRDefault="003C40F7" w:rsidP="003C40F7">
            <w:pPr>
              <w:jc w:val="center"/>
              <w:rPr>
                <w:sz w:val="28"/>
                <w:szCs w:val="28"/>
              </w:rPr>
            </w:pPr>
            <w:r w:rsidRPr="003C40F7">
              <w:rPr>
                <w:sz w:val="28"/>
                <w:szCs w:val="28"/>
              </w:rPr>
              <w:t xml:space="preserve"> ул. Н. Островского, д. 32</w:t>
            </w:r>
          </w:p>
        </w:tc>
      </w:tr>
    </w:tbl>
    <w:p w14:paraId="51EA7B85" w14:textId="77777777" w:rsidR="003C40F7" w:rsidRPr="003C40F7" w:rsidRDefault="003C40F7" w:rsidP="003C40F7">
      <w:pPr>
        <w:jc w:val="center"/>
        <w:rPr>
          <w:sz w:val="28"/>
          <w:szCs w:val="28"/>
        </w:rPr>
      </w:pPr>
    </w:p>
    <w:p w14:paraId="3C7D5272" w14:textId="77777777" w:rsidR="003C40F7" w:rsidRPr="003C40F7" w:rsidRDefault="003C40F7" w:rsidP="003C40F7">
      <w:pPr>
        <w:jc w:val="center"/>
        <w:rPr>
          <w:sz w:val="28"/>
          <w:szCs w:val="28"/>
        </w:rPr>
      </w:pPr>
    </w:p>
    <w:p w14:paraId="2ED0ADB7" w14:textId="77777777" w:rsidR="003C40F7" w:rsidRPr="003C40F7" w:rsidRDefault="003C40F7" w:rsidP="003C40F7">
      <w:pPr>
        <w:jc w:val="center"/>
        <w:rPr>
          <w:sz w:val="28"/>
          <w:szCs w:val="28"/>
        </w:rPr>
      </w:pPr>
    </w:p>
    <w:p w14:paraId="16A51834" w14:textId="77777777" w:rsidR="003C40F7" w:rsidRPr="003C40F7" w:rsidRDefault="003C40F7" w:rsidP="003C40F7">
      <w:pPr>
        <w:jc w:val="center"/>
        <w:rPr>
          <w:sz w:val="28"/>
          <w:szCs w:val="28"/>
        </w:rPr>
      </w:pPr>
    </w:p>
    <w:p w14:paraId="569E4ABF" w14:textId="77777777" w:rsidR="003C40F7" w:rsidRPr="003C40F7" w:rsidRDefault="003C40F7" w:rsidP="003C40F7">
      <w:pPr>
        <w:jc w:val="center"/>
        <w:rPr>
          <w:sz w:val="28"/>
          <w:szCs w:val="28"/>
        </w:rPr>
      </w:pPr>
    </w:p>
    <w:p w14:paraId="11A662A6" w14:textId="77777777" w:rsidR="003C40F7" w:rsidRPr="003C40F7" w:rsidRDefault="003C40F7" w:rsidP="003C40F7">
      <w:pPr>
        <w:jc w:val="center"/>
        <w:rPr>
          <w:color w:val="000000"/>
          <w:sz w:val="28"/>
          <w:szCs w:val="28"/>
        </w:rPr>
      </w:pPr>
      <w:r w:rsidRPr="003C40F7">
        <w:rPr>
          <w:color w:val="000000"/>
          <w:sz w:val="28"/>
          <w:szCs w:val="28"/>
        </w:rPr>
        <w:t xml:space="preserve">Раздел 2. Перечень плановых мероприятий по ремонту объектов централизованных систем водоотведения </w:t>
      </w:r>
    </w:p>
    <w:p w14:paraId="372324F1" w14:textId="77777777" w:rsidR="003C40F7" w:rsidRPr="003C40F7" w:rsidRDefault="003C40F7" w:rsidP="003C40F7">
      <w:pPr>
        <w:jc w:val="center"/>
        <w:rPr>
          <w:color w:val="000000"/>
          <w:sz w:val="28"/>
          <w:szCs w:val="28"/>
        </w:rPr>
      </w:pPr>
    </w:p>
    <w:tbl>
      <w:tblPr>
        <w:tblStyle w:val="ae"/>
        <w:tblW w:w="9640" w:type="dxa"/>
        <w:jc w:val="center"/>
        <w:tblLook w:val="04A0" w:firstRow="1" w:lastRow="0" w:firstColumn="1" w:lastColumn="0" w:noHBand="0" w:noVBand="1"/>
      </w:tblPr>
      <w:tblGrid>
        <w:gridCol w:w="2553"/>
        <w:gridCol w:w="1134"/>
        <w:gridCol w:w="1955"/>
        <w:gridCol w:w="2264"/>
        <w:gridCol w:w="883"/>
        <w:gridCol w:w="851"/>
      </w:tblGrid>
      <w:tr w:rsidR="003C40F7" w:rsidRPr="003C40F7" w14:paraId="7C005BC6" w14:textId="77777777" w:rsidTr="003C40F7">
        <w:trPr>
          <w:trHeight w:val="375"/>
          <w:jc w:val="center"/>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5A4CF296" w14:textId="77777777" w:rsidR="003C40F7" w:rsidRPr="003C40F7" w:rsidRDefault="003C40F7" w:rsidP="003C40F7">
            <w:pPr>
              <w:jc w:val="center"/>
              <w:rPr>
                <w:color w:val="000000"/>
                <w:sz w:val="28"/>
                <w:szCs w:val="28"/>
              </w:rPr>
            </w:pPr>
            <w:r w:rsidRPr="003C40F7">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0357CE" w14:textId="77777777" w:rsidR="003C40F7" w:rsidRPr="003C40F7" w:rsidRDefault="003C40F7" w:rsidP="003C40F7">
            <w:pPr>
              <w:jc w:val="center"/>
              <w:rPr>
                <w:color w:val="000000"/>
                <w:sz w:val="28"/>
                <w:szCs w:val="28"/>
              </w:rPr>
            </w:pPr>
            <w:r w:rsidRPr="003C40F7">
              <w:rPr>
                <w:color w:val="000000"/>
                <w:sz w:val="28"/>
                <w:szCs w:val="28"/>
              </w:rPr>
              <w:t xml:space="preserve">Срок </w:t>
            </w:r>
            <w:proofErr w:type="spellStart"/>
            <w:r w:rsidRPr="003C40F7">
              <w:rPr>
                <w:color w:val="000000"/>
                <w:sz w:val="28"/>
                <w:szCs w:val="28"/>
              </w:rPr>
              <w:t>реали-зации</w:t>
            </w:r>
            <w:proofErr w:type="spellEnd"/>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7C4C6894" w14:textId="77777777" w:rsidR="003C40F7" w:rsidRPr="003C40F7" w:rsidRDefault="003C40F7" w:rsidP="003C40F7">
            <w:pPr>
              <w:jc w:val="center"/>
              <w:rPr>
                <w:color w:val="000000"/>
                <w:sz w:val="28"/>
                <w:szCs w:val="28"/>
              </w:rPr>
            </w:pPr>
            <w:r w:rsidRPr="003C40F7">
              <w:rPr>
                <w:color w:val="000000"/>
                <w:sz w:val="28"/>
                <w:szCs w:val="28"/>
              </w:rPr>
              <w:t xml:space="preserve">Финансовые потребности, тыс. руб. </w:t>
            </w:r>
          </w:p>
          <w:p w14:paraId="1A54E171" w14:textId="77777777" w:rsidR="003C40F7" w:rsidRPr="003C40F7" w:rsidRDefault="003C40F7" w:rsidP="003C40F7">
            <w:pPr>
              <w:jc w:val="center"/>
              <w:rPr>
                <w:color w:val="000000"/>
                <w:sz w:val="28"/>
                <w:szCs w:val="28"/>
              </w:rPr>
            </w:pPr>
            <w:r w:rsidRPr="003C40F7">
              <w:rPr>
                <w:color w:val="000000"/>
                <w:sz w:val="28"/>
                <w:szCs w:val="28"/>
              </w:rPr>
              <w:t xml:space="preserve">(НДС </w:t>
            </w:r>
          </w:p>
          <w:p w14:paraId="45596047" w14:textId="77777777" w:rsidR="003C40F7" w:rsidRPr="003C40F7" w:rsidRDefault="003C40F7" w:rsidP="003C40F7">
            <w:pPr>
              <w:jc w:val="center"/>
              <w:rPr>
                <w:color w:val="000000"/>
                <w:sz w:val="28"/>
                <w:szCs w:val="28"/>
              </w:rPr>
            </w:pPr>
            <w:r w:rsidRPr="003C40F7">
              <w:rPr>
                <w:color w:val="000000"/>
                <w:sz w:val="28"/>
                <w:szCs w:val="28"/>
              </w:rPr>
              <w:t>не облагается)</w:t>
            </w:r>
          </w:p>
        </w:tc>
        <w:tc>
          <w:tcPr>
            <w:tcW w:w="3998" w:type="dxa"/>
            <w:gridSpan w:val="3"/>
            <w:tcBorders>
              <w:top w:val="single" w:sz="4" w:space="0" w:color="auto"/>
              <w:left w:val="single" w:sz="4" w:space="0" w:color="auto"/>
              <w:bottom w:val="single" w:sz="4" w:space="0" w:color="auto"/>
              <w:right w:val="single" w:sz="4" w:space="0" w:color="auto"/>
            </w:tcBorders>
            <w:hideMark/>
          </w:tcPr>
          <w:p w14:paraId="10CF4E6D" w14:textId="77777777" w:rsidR="003C40F7" w:rsidRPr="003C40F7" w:rsidRDefault="003C40F7" w:rsidP="003C40F7">
            <w:pPr>
              <w:jc w:val="center"/>
              <w:rPr>
                <w:color w:val="000000"/>
                <w:sz w:val="28"/>
                <w:szCs w:val="28"/>
              </w:rPr>
            </w:pPr>
            <w:r w:rsidRPr="003C40F7">
              <w:rPr>
                <w:color w:val="000000"/>
                <w:sz w:val="28"/>
                <w:szCs w:val="28"/>
              </w:rPr>
              <w:t>Ожидаемый эффект</w:t>
            </w:r>
          </w:p>
        </w:tc>
      </w:tr>
      <w:tr w:rsidR="003C40F7" w:rsidRPr="003C40F7" w14:paraId="61E9A43C" w14:textId="77777777" w:rsidTr="003C40F7">
        <w:trPr>
          <w:jc w:val="cent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34CDB344" w14:textId="77777777" w:rsidR="003C40F7" w:rsidRPr="003C40F7" w:rsidRDefault="003C40F7" w:rsidP="003C40F7">
            <w:pPr>
              <w:jc w:val="cente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6306C0" w14:textId="77777777" w:rsidR="003C40F7" w:rsidRPr="003C40F7" w:rsidRDefault="003C40F7" w:rsidP="003C40F7">
            <w:pPr>
              <w:jc w:val="center"/>
              <w:rPr>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3C06E5CB" w14:textId="77777777" w:rsidR="003C40F7" w:rsidRPr="003C40F7" w:rsidRDefault="003C40F7" w:rsidP="003C40F7">
            <w:pPr>
              <w:jc w:val="center"/>
              <w:rPr>
                <w:color w:val="000000"/>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6FAA61C1" w14:textId="77777777" w:rsidR="003C40F7" w:rsidRPr="003C40F7" w:rsidRDefault="003C40F7" w:rsidP="003C40F7">
            <w:pPr>
              <w:jc w:val="center"/>
              <w:rPr>
                <w:color w:val="000000"/>
                <w:sz w:val="28"/>
                <w:szCs w:val="28"/>
              </w:rPr>
            </w:pPr>
            <w:r w:rsidRPr="003C40F7">
              <w:rPr>
                <w:color w:val="000000"/>
                <w:sz w:val="28"/>
                <w:szCs w:val="28"/>
              </w:rPr>
              <w:t>Наименование показателей</w:t>
            </w:r>
          </w:p>
        </w:tc>
        <w:tc>
          <w:tcPr>
            <w:tcW w:w="883" w:type="dxa"/>
            <w:tcBorders>
              <w:top w:val="single" w:sz="4" w:space="0" w:color="auto"/>
              <w:left w:val="single" w:sz="4" w:space="0" w:color="auto"/>
              <w:bottom w:val="single" w:sz="4" w:space="0" w:color="auto"/>
              <w:right w:val="single" w:sz="4" w:space="0" w:color="auto"/>
            </w:tcBorders>
            <w:vAlign w:val="center"/>
            <w:hideMark/>
          </w:tcPr>
          <w:p w14:paraId="76750E1D" w14:textId="77777777" w:rsidR="003C40F7" w:rsidRPr="003C40F7" w:rsidRDefault="003C40F7" w:rsidP="003C40F7">
            <w:pPr>
              <w:jc w:val="center"/>
              <w:rPr>
                <w:color w:val="000000"/>
                <w:sz w:val="28"/>
                <w:szCs w:val="28"/>
              </w:rPr>
            </w:pPr>
            <w:r w:rsidRPr="003C40F7">
              <w:rPr>
                <w:color w:val="000000"/>
                <w:sz w:val="28"/>
                <w:szCs w:val="28"/>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AB690C" w14:textId="77777777" w:rsidR="003C40F7" w:rsidRPr="003C40F7" w:rsidRDefault="003C40F7" w:rsidP="003C40F7">
            <w:pPr>
              <w:jc w:val="center"/>
              <w:rPr>
                <w:color w:val="000000"/>
                <w:sz w:val="28"/>
                <w:szCs w:val="28"/>
              </w:rPr>
            </w:pPr>
            <w:r w:rsidRPr="003C40F7">
              <w:rPr>
                <w:color w:val="000000"/>
                <w:sz w:val="28"/>
                <w:szCs w:val="28"/>
              </w:rPr>
              <w:t>%</w:t>
            </w:r>
          </w:p>
        </w:tc>
      </w:tr>
      <w:tr w:rsidR="003C40F7" w:rsidRPr="003C40F7" w14:paraId="6C6FA7C5" w14:textId="77777777" w:rsidTr="003C40F7">
        <w:trPr>
          <w:jc w:val="center"/>
        </w:trPr>
        <w:tc>
          <w:tcPr>
            <w:tcW w:w="9640" w:type="dxa"/>
            <w:gridSpan w:val="6"/>
            <w:tcBorders>
              <w:top w:val="single" w:sz="4" w:space="0" w:color="auto"/>
              <w:left w:val="single" w:sz="4" w:space="0" w:color="auto"/>
              <w:bottom w:val="single" w:sz="4" w:space="0" w:color="auto"/>
              <w:right w:val="single" w:sz="4" w:space="0" w:color="auto"/>
            </w:tcBorders>
          </w:tcPr>
          <w:p w14:paraId="5B4E7873" w14:textId="77777777" w:rsidR="003C40F7" w:rsidRPr="003C40F7" w:rsidRDefault="003C40F7" w:rsidP="003C40F7">
            <w:pPr>
              <w:ind w:left="720" w:hanging="263"/>
              <w:contextualSpacing/>
              <w:jc w:val="center"/>
              <w:rPr>
                <w:color w:val="000000"/>
                <w:sz w:val="28"/>
                <w:szCs w:val="28"/>
              </w:rPr>
            </w:pPr>
            <w:r w:rsidRPr="003C40F7">
              <w:rPr>
                <w:color w:val="000000"/>
                <w:sz w:val="28"/>
                <w:szCs w:val="28"/>
              </w:rPr>
              <w:t>Водоотведение</w:t>
            </w:r>
          </w:p>
        </w:tc>
      </w:tr>
      <w:tr w:rsidR="003C40F7" w:rsidRPr="003C40F7" w14:paraId="7A7F1DC4" w14:textId="77777777" w:rsidTr="003C40F7">
        <w:trPr>
          <w:trHeight w:val="388"/>
          <w:jc w:val="center"/>
        </w:trPr>
        <w:tc>
          <w:tcPr>
            <w:tcW w:w="2553" w:type="dxa"/>
            <w:vMerge w:val="restart"/>
            <w:tcBorders>
              <w:top w:val="single" w:sz="4" w:space="0" w:color="auto"/>
              <w:left w:val="single" w:sz="4" w:space="0" w:color="auto"/>
              <w:right w:val="single" w:sz="4" w:space="0" w:color="auto"/>
            </w:tcBorders>
            <w:vAlign w:val="center"/>
            <w:hideMark/>
          </w:tcPr>
          <w:p w14:paraId="12842229" w14:textId="77777777" w:rsidR="003C40F7" w:rsidRPr="003C40F7" w:rsidRDefault="003C40F7" w:rsidP="003C40F7">
            <w:pPr>
              <w:jc w:val="center"/>
              <w:rPr>
                <w:color w:val="000000"/>
                <w:sz w:val="28"/>
                <w:szCs w:val="28"/>
              </w:rPr>
            </w:pPr>
            <w:r w:rsidRPr="003C40F7">
              <w:rPr>
                <w:color w:val="000000"/>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4074" w14:textId="77777777" w:rsidR="003C40F7" w:rsidRPr="003C40F7" w:rsidRDefault="003C40F7" w:rsidP="003C40F7">
            <w:pPr>
              <w:jc w:val="center"/>
              <w:rPr>
                <w:color w:val="000000"/>
                <w:sz w:val="28"/>
                <w:szCs w:val="28"/>
              </w:rPr>
            </w:pPr>
            <w:r w:rsidRPr="003C40F7">
              <w:rPr>
                <w:color w:val="000000"/>
                <w:sz w:val="28"/>
                <w:szCs w:val="28"/>
              </w:rPr>
              <w:t>2024г.</w:t>
            </w:r>
          </w:p>
        </w:tc>
        <w:tc>
          <w:tcPr>
            <w:tcW w:w="1955" w:type="dxa"/>
            <w:tcBorders>
              <w:top w:val="single" w:sz="4" w:space="0" w:color="auto"/>
              <w:left w:val="single" w:sz="4" w:space="0" w:color="auto"/>
              <w:bottom w:val="single" w:sz="4" w:space="0" w:color="auto"/>
              <w:right w:val="single" w:sz="4" w:space="0" w:color="auto"/>
            </w:tcBorders>
            <w:vAlign w:val="center"/>
            <w:hideMark/>
          </w:tcPr>
          <w:p w14:paraId="33F89FDF" w14:textId="77777777" w:rsidR="003C40F7" w:rsidRPr="003C40F7" w:rsidRDefault="003C40F7" w:rsidP="003C40F7">
            <w:pPr>
              <w:jc w:val="center"/>
              <w:rPr>
                <w:color w:val="000000"/>
                <w:sz w:val="28"/>
                <w:szCs w:val="28"/>
              </w:rPr>
            </w:pPr>
            <w:r w:rsidRPr="003C40F7">
              <w:rPr>
                <w:color w:val="000000"/>
                <w:sz w:val="28"/>
                <w:szCs w:val="28"/>
              </w:rPr>
              <w:t>167,63</w:t>
            </w:r>
          </w:p>
        </w:tc>
        <w:tc>
          <w:tcPr>
            <w:tcW w:w="2264" w:type="dxa"/>
            <w:vMerge w:val="restart"/>
            <w:tcBorders>
              <w:top w:val="single" w:sz="4" w:space="0" w:color="auto"/>
              <w:left w:val="single" w:sz="4" w:space="0" w:color="auto"/>
              <w:right w:val="single" w:sz="4" w:space="0" w:color="auto"/>
            </w:tcBorders>
            <w:vAlign w:val="center"/>
            <w:hideMark/>
          </w:tcPr>
          <w:p w14:paraId="641A000E" w14:textId="77777777" w:rsidR="003C40F7" w:rsidRPr="003C40F7" w:rsidRDefault="003C40F7" w:rsidP="003C40F7">
            <w:pPr>
              <w:jc w:val="center"/>
              <w:rPr>
                <w:color w:val="000000"/>
                <w:sz w:val="28"/>
                <w:szCs w:val="28"/>
              </w:rPr>
            </w:pPr>
            <w:r w:rsidRPr="003C40F7">
              <w:rPr>
                <w:color w:val="000000"/>
                <w:sz w:val="28"/>
                <w:szCs w:val="28"/>
                <w:lang w:eastAsia="en-US"/>
              </w:rPr>
              <w:t>-</w:t>
            </w:r>
          </w:p>
        </w:tc>
        <w:tc>
          <w:tcPr>
            <w:tcW w:w="883" w:type="dxa"/>
            <w:tcBorders>
              <w:top w:val="single" w:sz="4" w:space="0" w:color="auto"/>
              <w:left w:val="single" w:sz="4" w:space="0" w:color="auto"/>
              <w:bottom w:val="single" w:sz="4" w:space="0" w:color="auto"/>
              <w:right w:val="single" w:sz="4" w:space="0" w:color="auto"/>
            </w:tcBorders>
            <w:vAlign w:val="center"/>
            <w:hideMark/>
          </w:tcPr>
          <w:p w14:paraId="54811551" w14:textId="77777777" w:rsidR="003C40F7" w:rsidRPr="003C40F7" w:rsidRDefault="003C40F7" w:rsidP="003C40F7">
            <w:pPr>
              <w:jc w:val="center"/>
              <w:rPr>
                <w:color w:val="000000"/>
                <w:sz w:val="28"/>
                <w:szCs w:val="28"/>
              </w:rPr>
            </w:pPr>
            <w:r w:rsidRPr="003C40F7">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BA468" w14:textId="77777777" w:rsidR="003C40F7" w:rsidRPr="003C40F7" w:rsidRDefault="003C40F7" w:rsidP="003C40F7">
            <w:pPr>
              <w:jc w:val="center"/>
              <w:rPr>
                <w:color w:val="000000"/>
                <w:sz w:val="28"/>
                <w:szCs w:val="28"/>
              </w:rPr>
            </w:pPr>
            <w:r w:rsidRPr="003C40F7">
              <w:rPr>
                <w:color w:val="000000"/>
                <w:sz w:val="28"/>
                <w:szCs w:val="28"/>
              </w:rPr>
              <w:t>-</w:t>
            </w:r>
          </w:p>
        </w:tc>
      </w:tr>
      <w:tr w:rsidR="003C40F7" w:rsidRPr="003C40F7" w14:paraId="05ABB318" w14:textId="77777777" w:rsidTr="003C40F7">
        <w:trPr>
          <w:jc w:val="center"/>
        </w:trPr>
        <w:tc>
          <w:tcPr>
            <w:tcW w:w="2553" w:type="dxa"/>
            <w:vMerge/>
            <w:tcBorders>
              <w:left w:val="single" w:sz="4" w:space="0" w:color="auto"/>
              <w:right w:val="single" w:sz="4" w:space="0" w:color="auto"/>
            </w:tcBorders>
            <w:vAlign w:val="center"/>
          </w:tcPr>
          <w:p w14:paraId="79A5EF4C" w14:textId="77777777" w:rsidR="003C40F7" w:rsidRPr="003C40F7" w:rsidRDefault="003C40F7" w:rsidP="003C40F7">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DDA23A1" w14:textId="77777777" w:rsidR="003C40F7" w:rsidRPr="003C40F7" w:rsidRDefault="003C40F7" w:rsidP="003C40F7">
            <w:pPr>
              <w:jc w:val="center"/>
              <w:rPr>
                <w:color w:val="000000"/>
                <w:sz w:val="28"/>
                <w:szCs w:val="28"/>
              </w:rPr>
            </w:pPr>
            <w:r w:rsidRPr="003C40F7">
              <w:rPr>
                <w:color w:val="000000"/>
                <w:sz w:val="28"/>
                <w:szCs w:val="28"/>
              </w:rPr>
              <w:t>2025г.</w:t>
            </w:r>
          </w:p>
        </w:tc>
        <w:tc>
          <w:tcPr>
            <w:tcW w:w="1955" w:type="dxa"/>
            <w:tcBorders>
              <w:top w:val="single" w:sz="4" w:space="0" w:color="auto"/>
              <w:left w:val="single" w:sz="4" w:space="0" w:color="auto"/>
              <w:bottom w:val="single" w:sz="4" w:space="0" w:color="auto"/>
              <w:right w:val="single" w:sz="4" w:space="0" w:color="auto"/>
            </w:tcBorders>
            <w:vAlign w:val="center"/>
          </w:tcPr>
          <w:p w14:paraId="6495BC6A" w14:textId="77777777" w:rsidR="003C40F7" w:rsidRPr="003C40F7" w:rsidRDefault="003C40F7" w:rsidP="003C40F7">
            <w:pPr>
              <w:jc w:val="center"/>
              <w:rPr>
                <w:color w:val="000000"/>
                <w:sz w:val="28"/>
                <w:szCs w:val="28"/>
              </w:rPr>
            </w:pPr>
            <w:r w:rsidRPr="003C40F7">
              <w:rPr>
                <w:color w:val="000000"/>
                <w:sz w:val="28"/>
                <w:szCs w:val="28"/>
              </w:rPr>
              <w:t>172,59</w:t>
            </w:r>
          </w:p>
        </w:tc>
        <w:tc>
          <w:tcPr>
            <w:tcW w:w="2264" w:type="dxa"/>
            <w:vMerge/>
            <w:tcBorders>
              <w:left w:val="single" w:sz="4" w:space="0" w:color="auto"/>
              <w:right w:val="single" w:sz="4" w:space="0" w:color="auto"/>
            </w:tcBorders>
          </w:tcPr>
          <w:p w14:paraId="5F6A221F" w14:textId="77777777" w:rsidR="003C40F7" w:rsidRPr="003C40F7" w:rsidRDefault="003C40F7" w:rsidP="003C40F7">
            <w:pPr>
              <w:jc w:val="center"/>
              <w:rPr>
                <w:sz w:val="28"/>
                <w:szCs w:val="28"/>
              </w:rPr>
            </w:pPr>
          </w:p>
        </w:tc>
        <w:tc>
          <w:tcPr>
            <w:tcW w:w="883" w:type="dxa"/>
            <w:tcBorders>
              <w:top w:val="single" w:sz="4" w:space="0" w:color="auto"/>
              <w:left w:val="single" w:sz="4" w:space="0" w:color="auto"/>
              <w:bottom w:val="single" w:sz="4" w:space="0" w:color="auto"/>
              <w:right w:val="single" w:sz="4" w:space="0" w:color="auto"/>
            </w:tcBorders>
            <w:vAlign w:val="center"/>
          </w:tcPr>
          <w:p w14:paraId="05ABE385" w14:textId="77777777" w:rsidR="003C40F7" w:rsidRPr="003C40F7" w:rsidRDefault="003C40F7" w:rsidP="003C40F7">
            <w:pPr>
              <w:jc w:val="center"/>
              <w:rPr>
                <w:color w:val="000000"/>
                <w:sz w:val="28"/>
                <w:szCs w:val="28"/>
              </w:rPr>
            </w:pPr>
            <w:r w:rsidRPr="003C40F7">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2E441A24" w14:textId="77777777" w:rsidR="003C40F7" w:rsidRPr="003C40F7" w:rsidRDefault="003C40F7" w:rsidP="003C40F7">
            <w:pPr>
              <w:jc w:val="center"/>
              <w:rPr>
                <w:color w:val="000000"/>
                <w:sz w:val="28"/>
                <w:szCs w:val="28"/>
              </w:rPr>
            </w:pPr>
            <w:r w:rsidRPr="003C40F7">
              <w:rPr>
                <w:color w:val="000000"/>
                <w:sz w:val="28"/>
                <w:szCs w:val="28"/>
              </w:rPr>
              <w:t>-</w:t>
            </w:r>
          </w:p>
        </w:tc>
      </w:tr>
      <w:tr w:rsidR="003C40F7" w:rsidRPr="003C40F7" w14:paraId="65E4CC74" w14:textId="77777777" w:rsidTr="003C40F7">
        <w:trPr>
          <w:jc w:val="center"/>
        </w:trPr>
        <w:tc>
          <w:tcPr>
            <w:tcW w:w="2553" w:type="dxa"/>
            <w:vMerge/>
            <w:tcBorders>
              <w:left w:val="single" w:sz="4" w:space="0" w:color="auto"/>
              <w:bottom w:val="single" w:sz="4" w:space="0" w:color="auto"/>
              <w:right w:val="single" w:sz="4" w:space="0" w:color="auto"/>
            </w:tcBorders>
            <w:vAlign w:val="center"/>
          </w:tcPr>
          <w:p w14:paraId="2702554B" w14:textId="77777777" w:rsidR="003C40F7" w:rsidRPr="003C40F7" w:rsidRDefault="003C40F7" w:rsidP="003C40F7">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F8EF338" w14:textId="77777777" w:rsidR="003C40F7" w:rsidRPr="003C40F7" w:rsidRDefault="003C40F7" w:rsidP="003C40F7">
            <w:pPr>
              <w:jc w:val="center"/>
              <w:rPr>
                <w:color w:val="000000"/>
                <w:sz w:val="28"/>
                <w:szCs w:val="28"/>
              </w:rPr>
            </w:pPr>
            <w:r w:rsidRPr="003C40F7">
              <w:rPr>
                <w:color w:val="000000"/>
                <w:sz w:val="28"/>
                <w:szCs w:val="28"/>
              </w:rPr>
              <w:t>2026г.</w:t>
            </w:r>
          </w:p>
        </w:tc>
        <w:tc>
          <w:tcPr>
            <w:tcW w:w="1955" w:type="dxa"/>
            <w:tcBorders>
              <w:top w:val="single" w:sz="4" w:space="0" w:color="auto"/>
              <w:left w:val="single" w:sz="4" w:space="0" w:color="auto"/>
              <w:bottom w:val="single" w:sz="4" w:space="0" w:color="auto"/>
              <w:right w:val="single" w:sz="4" w:space="0" w:color="auto"/>
            </w:tcBorders>
            <w:vAlign w:val="center"/>
          </w:tcPr>
          <w:p w14:paraId="4A155E12" w14:textId="77777777" w:rsidR="003C40F7" w:rsidRPr="003C40F7" w:rsidRDefault="003C40F7" w:rsidP="003C40F7">
            <w:pPr>
              <w:jc w:val="center"/>
              <w:rPr>
                <w:color w:val="000000"/>
                <w:sz w:val="28"/>
                <w:szCs w:val="28"/>
              </w:rPr>
            </w:pPr>
            <w:r w:rsidRPr="003C40F7">
              <w:rPr>
                <w:color w:val="000000"/>
                <w:sz w:val="28"/>
                <w:szCs w:val="28"/>
              </w:rPr>
              <w:t>177,70</w:t>
            </w:r>
          </w:p>
        </w:tc>
        <w:tc>
          <w:tcPr>
            <w:tcW w:w="2264" w:type="dxa"/>
            <w:vMerge/>
            <w:tcBorders>
              <w:left w:val="single" w:sz="4" w:space="0" w:color="auto"/>
              <w:bottom w:val="single" w:sz="4" w:space="0" w:color="auto"/>
              <w:right w:val="single" w:sz="4" w:space="0" w:color="auto"/>
            </w:tcBorders>
          </w:tcPr>
          <w:p w14:paraId="30C6B141" w14:textId="77777777" w:rsidR="003C40F7" w:rsidRPr="003C40F7" w:rsidRDefault="003C40F7" w:rsidP="003C40F7">
            <w:pPr>
              <w:jc w:val="center"/>
              <w:rPr>
                <w:sz w:val="28"/>
                <w:szCs w:val="28"/>
              </w:rPr>
            </w:pPr>
          </w:p>
        </w:tc>
        <w:tc>
          <w:tcPr>
            <w:tcW w:w="883" w:type="dxa"/>
            <w:tcBorders>
              <w:top w:val="single" w:sz="4" w:space="0" w:color="auto"/>
              <w:left w:val="single" w:sz="4" w:space="0" w:color="auto"/>
              <w:bottom w:val="single" w:sz="4" w:space="0" w:color="auto"/>
              <w:right w:val="single" w:sz="4" w:space="0" w:color="auto"/>
            </w:tcBorders>
            <w:vAlign w:val="center"/>
          </w:tcPr>
          <w:p w14:paraId="518AE6D9" w14:textId="77777777" w:rsidR="003C40F7" w:rsidRPr="003C40F7" w:rsidRDefault="003C40F7" w:rsidP="003C40F7">
            <w:pPr>
              <w:jc w:val="center"/>
              <w:rPr>
                <w:color w:val="000000"/>
                <w:sz w:val="28"/>
                <w:szCs w:val="28"/>
              </w:rPr>
            </w:pPr>
            <w:r w:rsidRPr="003C40F7">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58C703AC" w14:textId="77777777" w:rsidR="003C40F7" w:rsidRPr="003C40F7" w:rsidRDefault="003C40F7" w:rsidP="003C40F7">
            <w:pPr>
              <w:jc w:val="center"/>
              <w:rPr>
                <w:color w:val="000000"/>
                <w:sz w:val="28"/>
                <w:szCs w:val="28"/>
              </w:rPr>
            </w:pPr>
            <w:r w:rsidRPr="003C40F7">
              <w:rPr>
                <w:color w:val="000000"/>
                <w:sz w:val="28"/>
                <w:szCs w:val="28"/>
              </w:rPr>
              <w:t>-</w:t>
            </w:r>
          </w:p>
        </w:tc>
      </w:tr>
    </w:tbl>
    <w:p w14:paraId="1584585B" w14:textId="77777777" w:rsidR="003C40F7" w:rsidRPr="003C40F7" w:rsidRDefault="003C40F7" w:rsidP="003C40F7">
      <w:pPr>
        <w:jc w:val="center"/>
        <w:rPr>
          <w:color w:val="000000"/>
          <w:sz w:val="28"/>
          <w:szCs w:val="28"/>
        </w:rPr>
      </w:pPr>
    </w:p>
    <w:p w14:paraId="113E6936" w14:textId="77777777" w:rsidR="003C40F7" w:rsidRPr="003C40F7" w:rsidRDefault="003C40F7" w:rsidP="003C40F7">
      <w:pPr>
        <w:jc w:val="center"/>
        <w:rPr>
          <w:color w:val="000000"/>
          <w:sz w:val="28"/>
          <w:szCs w:val="28"/>
        </w:rPr>
      </w:pPr>
    </w:p>
    <w:p w14:paraId="22570167" w14:textId="77777777" w:rsidR="003C40F7" w:rsidRPr="003C40F7" w:rsidRDefault="003C40F7" w:rsidP="003C40F7">
      <w:pPr>
        <w:jc w:val="center"/>
        <w:rPr>
          <w:color w:val="000000"/>
          <w:sz w:val="28"/>
          <w:szCs w:val="28"/>
        </w:rPr>
      </w:pPr>
    </w:p>
    <w:p w14:paraId="7EDD9C83" w14:textId="77777777" w:rsidR="003C40F7" w:rsidRPr="003C40F7" w:rsidRDefault="003C40F7" w:rsidP="003C40F7">
      <w:pPr>
        <w:jc w:val="center"/>
        <w:rPr>
          <w:sz w:val="28"/>
          <w:szCs w:val="28"/>
        </w:rPr>
      </w:pPr>
    </w:p>
    <w:p w14:paraId="3F54CECF" w14:textId="77777777" w:rsidR="003C40F7" w:rsidRPr="003C40F7" w:rsidRDefault="003C40F7" w:rsidP="003C40F7">
      <w:pPr>
        <w:spacing w:after="200" w:line="276" w:lineRule="auto"/>
        <w:rPr>
          <w:color w:val="000000"/>
          <w:sz w:val="28"/>
          <w:szCs w:val="28"/>
        </w:rPr>
      </w:pPr>
      <w:r w:rsidRPr="003C40F7">
        <w:rPr>
          <w:color w:val="000000"/>
          <w:sz w:val="28"/>
          <w:szCs w:val="28"/>
        </w:rPr>
        <w:br w:type="page"/>
      </w:r>
    </w:p>
    <w:p w14:paraId="338EC167" w14:textId="77777777" w:rsidR="003C40F7" w:rsidRPr="003C40F7" w:rsidRDefault="003C40F7" w:rsidP="003C40F7">
      <w:pPr>
        <w:jc w:val="center"/>
        <w:rPr>
          <w:color w:val="000000"/>
          <w:sz w:val="28"/>
          <w:szCs w:val="28"/>
        </w:rPr>
      </w:pPr>
      <w:r w:rsidRPr="003C40F7">
        <w:rPr>
          <w:color w:val="000000"/>
          <w:sz w:val="28"/>
          <w:szCs w:val="28"/>
        </w:rPr>
        <w:lastRenderedPageBreak/>
        <w:t>Раздел 3. Перечень плановых мероприятий, направленных на улучшение качества очистки сточных вод</w:t>
      </w:r>
    </w:p>
    <w:p w14:paraId="069E5CF8" w14:textId="77777777" w:rsidR="003C40F7" w:rsidRPr="003C40F7" w:rsidRDefault="003C40F7" w:rsidP="003C40F7">
      <w:pPr>
        <w:jc w:val="center"/>
        <w:rPr>
          <w:color w:val="000000"/>
          <w:sz w:val="28"/>
          <w:szCs w:val="28"/>
        </w:rPr>
      </w:pPr>
    </w:p>
    <w:tbl>
      <w:tblPr>
        <w:tblStyle w:val="ae"/>
        <w:tblW w:w="10083" w:type="dxa"/>
        <w:jc w:val="center"/>
        <w:tblLook w:val="04A0" w:firstRow="1" w:lastRow="0" w:firstColumn="1" w:lastColumn="0" w:noHBand="0" w:noVBand="1"/>
      </w:tblPr>
      <w:tblGrid>
        <w:gridCol w:w="2654"/>
        <w:gridCol w:w="1392"/>
        <w:gridCol w:w="1595"/>
        <w:gridCol w:w="1965"/>
        <w:gridCol w:w="1277"/>
        <w:gridCol w:w="1200"/>
      </w:tblGrid>
      <w:tr w:rsidR="003C40F7" w:rsidRPr="003C40F7" w14:paraId="1EA07169" w14:textId="77777777" w:rsidTr="003C40F7">
        <w:trPr>
          <w:trHeight w:val="375"/>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46153B0" w14:textId="77777777" w:rsidR="003C40F7" w:rsidRPr="003C40F7" w:rsidRDefault="003C40F7" w:rsidP="003C40F7">
            <w:pPr>
              <w:jc w:val="center"/>
              <w:rPr>
                <w:color w:val="000000"/>
                <w:sz w:val="28"/>
                <w:szCs w:val="28"/>
              </w:rPr>
            </w:pPr>
            <w:r w:rsidRPr="003C40F7">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4D44641" w14:textId="77777777" w:rsidR="003C40F7" w:rsidRPr="003C40F7" w:rsidRDefault="003C40F7" w:rsidP="003C40F7">
            <w:pPr>
              <w:jc w:val="center"/>
              <w:rPr>
                <w:color w:val="000000"/>
                <w:sz w:val="28"/>
                <w:szCs w:val="28"/>
              </w:rPr>
            </w:pPr>
            <w:r w:rsidRPr="003C40F7">
              <w:rPr>
                <w:color w:val="000000"/>
                <w:sz w:val="28"/>
                <w:szCs w:val="28"/>
              </w:rPr>
              <w:t xml:space="preserve">Срок </w:t>
            </w:r>
            <w:proofErr w:type="spellStart"/>
            <w:r w:rsidRPr="003C40F7">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E97F1BE" w14:textId="77777777" w:rsidR="003C40F7" w:rsidRPr="003C40F7" w:rsidRDefault="003C40F7" w:rsidP="003C40F7">
            <w:pPr>
              <w:jc w:val="center"/>
              <w:rPr>
                <w:color w:val="000000"/>
                <w:sz w:val="28"/>
                <w:szCs w:val="28"/>
              </w:rPr>
            </w:pPr>
            <w:proofErr w:type="spellStart"/>
            <w:r w:rsidRPr="003C40F7">
              <w:rPr>
                <w:color w:val="000000"/>
                <w:sz w:val="28"/>
                <w:szCs w:val="28"/>
              </w:rPr>
              <w:t>Финан-совые</w:t>
            </w:r>
            <w:proofErr w:type="spellEnd"/>
            <w:r w:rsidRPr="003C40F7">
              <w:rPr>
                <w:color w:val="000000"/>
                <w:sz w:val="28"/>
                <w:szCs w:val="28"/>
              </w:rPr>
              <w:t xml:space="preserve"> </w:t>
            </w:r>
            <w:proofErr w:type="gramStart"/>
            <w:r w:rsidRPr="003C40F7">
              <w:rPr>
                <w:color w:val="000000"/>
                <w:sz w:val="28"/>
                <w:szCs w:val="28"/>
              </w:rPr>
              <w:t>потреб-</w:t>
            </w:r>
            <w:proofErr w:type="spellStart"/>
            <w:r w:rsidRPr="003C40F7">
              <w:rPr>
                <w:color w:val="000000"/>
                <w:sz w:val="28"/>
                <w:szCs w:val="28"/>
              </w:rPr>
              <w:t>ности</w:t>
            </w:r>
            <w:proofErr w:type="spellEnd"/>
            <w:proofErr w:type="gramEnd"/>
            <w:r w:rsidRPr="003C40F7">
              <w:rPr>
                <w:color w:val="000000"/>
                <w:sz w:val="28"/>
                <w:szCs w:val="28"/>
              </w:rPr>
              <w:t xml:space="preserve">, тыс. руб. </w:t>
            </w:r>
          </w:p>
          <w:p w14:paraId="262206D4" w14:textId="77777777" w:rsidR="003C40F7" w:rsidRPr="003C40F7" w:rsidRDefault="003C40F7" w:rsidP="003C40F7">
            <w:pPr>
              <w:jc w:val="center"/>
              <w:rPr>
                <w:color w:val="000000"/>
                <w:sz w:val="28"/>
                <w:szCs w:val="28"/>
              </w:rPr>
            </w:pPr>
            <w:r w:rsidRPr="003C40F7">
              <w:rPr>
                <w:color w:val="000000"/>
                <w:sz w:val="28"/>
                <w:szCs w:val="28"/>
              </w:rPr>
              <w:t>(НДС не облагается)</w:t>
            </w:r>
          </w:p>
        </w:tc>
        <w:tc>
          <w:tcPr>
            <w:tcW w:w="4517" w:type="dxa"/>
            <w:gridSpan w:val="3"/>
            <w:tcBorders>
              <w:top w:val="single" w:sz="4" w:space="0" w:color="auto"/>
              <w:left w:val="single" w:sz="4" w:space="0" w:color="auto"/>
              <w:bottom w:val="single" w:sz="4" w:space="0" w:color="auto"/>
              <w:right w:val="single" w:sz="4" w:space="0" w:color="auto"/>
            </w:tcBorders>
            <w:hideMark/>
          </w:tcPr>
          <w:p w14:paraId="026CAFC9" w14:textId="77777777" w:rsidR="003C40F7" w:rsidRPr="003C40F7" w:rsidRDefault="003C40F7" w:rsidP="003C40F7">
            <w:pPr>
              <w:jc w:val="center"/>
              <w:rPr>
                <w:color w:val="000000"/>
                <w:sz w:val="28"/>
                <w:szCs w:val="28"/>
              </w:rPr>
            </w:pPr>
            <w:r w:rsidRPr="003C40F7">
              <w:rPr>
                <w:color w:val="000000"/>
                <w:sz w:val="28"/>
                <w:szCs w:val="28"/>
              </w:rPr>
              <w:t>Ожидаемый эффект</w:t>
            </w:r>
          </w:p>
        </w:tc>
      </w:tr>
      <w:tr w:rsidR="003C40F7" w:rsidRPr="003C40F7" w14:paraId="6AE1F547" w14:textId="77777777" w:rsidTr="003C40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B9640" w14:textId="77777777" w:rsidR="003C40F7" w:rsidRPr="003C40F7" w:rsidRDefault="003C40F7" w:rsidP="003C40F7">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FDC34" w14:textId="77777777" w:rsidR="003C40F7" w:rsidRPr="003C40F7" w:rsidRDefault="003C40F7" w:rsidP="003C40F7">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FB79D" w14:textId="77777777" w:rsidR="003C40F7" w:rsidRPr="003C40F7" w:rsidRDefault="003C40F7" w:rsidP="003C40F7">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DD404A2" w14:textId="77777777" w:rsidR="003C40F7" w:rsidRPr="003C40F7" w:rsidRDefault="003C40F7" w:rsidP="003C40F7">
            <w:pPr>
              <w:jc w:val="center"/>
              <w:rPr>
                <w:color w:val="000000"/>
                <w:sz w:val="28"/>
                <w:szCs w:val="28"/>
              </w:rPr>
            </w:pPr>
            <w:r w:rsidRPr="003C40F7">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9C2ABB2" w14:textId="77777777" w:rsidR="003C40F7" w:rsidRPr="003C40F7" w:rsidRDefault="003C40F7" w:rsidP="003C40F7">
            <w:pPr>
              <w:jc w:val="center"/>
              <w:rPr>
                <w:color w:val="000000"/>
                <w:sz w:val="28"/>
                <w:szCs w:val="28"/>
              </w:rPr>
            </w:pPr>
            <w:r w:rsidRPr="003C40F7">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C419445" w14:textId="77777777" w:rsidR="003C40F7" w:rsidRPr="003C40F7" w:rsidRDefault="003C40F7" w:rsidP="003C40F7">
            <w:pPr>
              <w:jc w:val="center"/>
              <w:rPr>
                <w:color w:val="000000"/>
                <w:sz w:val="28"/>
                <w:szCs w:val="28"/>
              </w:rPr>
            </w:pPr>
            <w:r w:rsidRPr="003C40F7">
              <w:rPr>
                <w:color w:val="000000"/>
                <w:sz w:val="28"/>
                <w:szCs w:val="28"/>
              </w:rPr>
              <w:t>%</w:t>
            </w:r>
          </w:p>
        </w:tc>
      </w:tr>
      <w:tr w:rsidR="003C40F7" w:rsidRPr="003C40F7" w14:paraId="7B85308E" w14:textId="77777777" w:rsidTr="003C40F7">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798B994E" w14:textId="77777777" w:rsidR="003C40F7" w:rsidRPr="003C40F7" w:rsidRDefault="003C40F7" w:rsidP="003C40F7">
            <w:pPr>
              <w:ind w:left="360"/>
              <w:jc w:val="center"/>
              <w:rPr>
                <w:color w:val="000000"/>
                <w:sz w:val="28"/>
                <w:szCs w:val="28"/>
              </w:rPr>
            </w:pPr>
            <w:r w:rsidRPr="003C40F7">
              <w:rPr>
                <w:color w:val="000000"/>
                <w:sz w:val="28"/>
                <w:szCs w:val="28"/>
              </w:rPr>
              <w:t>Водоотведение</w:t>
            </w:r>
          </w:p>
        </w:tc>
      </w:tr>
      <w:tr w:rsidR="003C40F7" w:rsidRPr="003C40F7" w14:paraId="13F0C236" w14:textId="77777777" w:rsidTr="003C40F7">
        <w:trPr>
          <w:jc w:val="center"/>
        </w:trPr>
        <w:tc>
          <w:tcPr>
            <w:tcW w:w="2694" w:type="dxa"/>
            <w:tcBorders>
              <w:top w:val="single" w:sz="4" w:space="0" w:color="auto"/>
              <w:left w:val="single" w:sz="4" w:space="0" w:color="auto"/>
              <w:bottom w:val="single" w:sz="4" w:space="0" w:color="auto"/>
              <w:right w:val="single" w:sz="4" w:space="0" w:color="auto"/>
            </w:tcBorders>
            <w:hideMark/>
          </w:tcPr>
          <w:p w14:paraId="3FA4B517" w14:textId="77777777" w:rsidR="003C40F7" w:rsidRPr="003C40F7" w:rsidRDefault="003C40F7" w:rsidP="003C40F7">
            <w:pPr>
              <w:jc w:val="center"/>
              <w:rPr>
                <w:color w:val="000000"/>
                <w:sz w:val="28"/>
                <w:szCs w:val="28"/>
              </w:rPr>
            </w:pPr>
            <w:r w:rsidRPr="003C40F7">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CC416C9" w14:textId="77777777" w:rsidR="003C40F7" w:rsidRPr="003C40F7" w:rsidRDefault="003C40F7" w:rsidP="003C40F7">
            <w:pPr>
              <w:jc w:val="center"/>
              <w:rPr>
                <w:color w:val="000000"/>
                <w:sz w:val="28"/>
                <w:szCs w:val="28"/>
              </w:rPr>
            </w:pPr>
            <w:r w:rsidRPr="003C40F7">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79AAF847" w14:textId="77777777" w:rsidR="003C40F7" w:rsidRPr="003C40F7" w:rsidRDefault="003C40F7" w:rsidP="003C40F7">
            <w:pPr>
              <w:jc w:val="center"/>
              <w:rPr>
                <w:color w:val="000000"/>
                <w:sz w:val="28"/>
                <w:szCs w:val="28"/>
              </w:rPr>
            </w:pPr>
            <w:r w:rsidRPr="003C40F7">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2F03C523" w14:textId="77777777" w:rsidR="003C40F7" w:rsidRPr="003C40F7" w:rsidRDefault="003C40F7" w:rsidP="003C40F7">
            <w:pPr>
              <w:jc w:val="center"/>
              <w:rPr>
                <w:color w:val="000000"/>
                <w:sz w:val="28"/>
                <w:szCs w:val="28"/>
              </w:rPr>
            </w:pPr>
            <w:r w:rsidRPr="003C40F7">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3EAEA79B" w14:textId="77777777" w:rsidR="003C40F7" w:rsidRPr="003C40F7" w:rsidRDefault="003C40F7" w:rsidP="003C40F7">
            <w:pPr>
              <w:jc w:val="center"/>
              <w:rPr>
                <w:color w:val="000000"/>
                <w:sz w:val="28"/>
                <w:szCs w:val="28"/>
              </w:rPr>
            </w:pPr>
            <w:r w:rsidRPr="003C40F7">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4D60C19F" w14:textId="77777777" w:rsidR="003C40F7" w:rsidRPr="003C40F7" w:rsidRDefault="003C40F7" w:rsidP="003C40F7">
            <w:pPr>
              <w:jc w:val="center"/>
              <w:rPr>
                <w:color w:val="000000"/>
                <w:sz w:val="28"/>
                <w:szCs w:val="28"/>
              </w:rPr>
            </w:pPr>
            <w:r w:rsidRPr="003C40F7">
              <w:rPr>
                <w:color w:val="000000"/>
                <w:sz w:val="28"/>
                <w:szCs w:val="28"/>
              </w:rPr>
              <w:t>-</w:t>
            </w:r>
          </w:p>
        </w:tc>
      </w:tr>
    </w:tbl>
    <w:p w14:paraId="1657561B" w14:textId="77777777" w:rsidR="003C40F7" w:rsidRPr="003C40F7" w:rsidRDefault="003C40F7" w:rsidP="003C40F7">
      <w:pPr>
        <w:jc w:val="center"/>
        <w:rPr>
          <w:sz w:val="28"/>
          <w:szCs w:val="28"/>
        </w:rPr>
      </w:pPr>
    </w:p>
    <w:p w14:paraId="2F8EFE09" w14:textId="77777777" w:rsidR="003C40F7" w:rsidRPr="003C40F7" w:rsidRDefault="003C40F7" w:rsidP="003C40F7">
      <w:pPr>
        <w:jc w:val="center"/>
        <w:rPr>
          <w:sz w:val="28"/>
          <w:szCs w:val="28"/>
        </w:rPr>
      </w:pPr>
    </w:p>
    <w:p w14:paraId="1BB469E7" w14:textId="77777777" w:rsidR="003C40F7" w:rsidRPr="003C40F7" w:rsidRDefault="003C40F7" w:rsidP="003C40F7">
      <w:pPr>
        <w:jc w:val="center"/>
        <w:rPr>
          <w:sz w:val="28"/>
          <w:szCs w:val="28"/>
        </w:rPr>
      </w:pPr>
    </w:p>
    <w:p w14:paraId="734F7318" w14:textId="77777777" w:rsidR="003C40F7" w:rsidRPr="003C40F7" w:rsidRDefault="003C40F7" w:rsidP="003C40F7">
      <w:pPr>
        <w:jc w:val="center"/>
        <w:rPr>
          <w:sz w:val="28"/>
          <w:szCs w:val="28"/>
        </w:rPr>
      </w:pPr>
    </w:p>
    <w:p w14:paraId="49FF580E" w14:textId="77777777" w:rsidR="003C40F7" w:rsidRPr="003C40F7" w:rsidRDefault="003C40F7" w:rsidP="003C40F7">
      <w:pPr>
        <w:jc w:val="center"/>
        <w:rPr>
          <w:sz w:val="28"/>
          <w:szCs w:val="28"/>
        </w:rPr>
      </w:pPr>
    </w:p>
    <w:p w14:paraId="63E1E022" w14:textId="77777777" w:rsidR="003C40F7" w:rsidRPr="003C40F7" w:rsidRDefault="003C40F7" w:rsidP="003C40F7">
      <w:pPr>
        <w:jc w:val="center"/>
        <w:rPr>
          <w:sz w:val="28"/>
          <w:szCs w:val="28"/>
        </w:rPr>
      </w:pPr>
    </w:p>
    <w:p w14:paraId="7F5F9CB2" w14:textId="77777777" w:rsidR="003C40F7" w:rsidRPr="003C40F7" w:rsidRDefault="003C40F7" w:rsidP="003C40F7">
      <w:pPr>
        <w:jc w:val="center"/>
        <w:rPr>
          <w:color w:val="000000"/>
          <w:sz w:val="28"/>
          <w:szCs w:val="28"/>
        </w:rPr>
      </w:pPr>
      <w:r w:rsidRPr="003C40F7">
        <w:rPr>
          <w:color w:val="000000"/>
          <w:sz w:val="28"/>
          <w:szCs w:val="28"/>
        </w:rPr>
        <w:t>Раздел 4. Перечень плановых мероприятий по энергосбережению и повышению энергетической эффективности водоотведения</w:t>
      </w:r>
    </w:p>
    <w:p w14:paraId="120B44B7" w14:textId="77777777" w:rsidR="003C40F7" w:rsidRPr="003C40F7" w:rsidRDefault="003C40F7" w:rsidP="003C40F7">
      <w:pPr>
        <w:jc w:val="center"/>
        <w:rPr>
          <w:color w:val="000000"/>
          <w:sz w:val="28"/>
          <w:szCs w:val="28"/>
        </w:rPr>
      </w:pPr>
    </w:p>
    <w:tbl>
      <w:tblPr>
        <w:tblStyle w:val="ae"/>
        <w:tblW w:w="10083" w:type="dxa"/>
        <w:jc w:val="center"/>
        <w:tblLook w:val="04A0" w:firstRow="1" w:lastRow="0" w:firstColumn="1" w:lastColumn="0" w:noHBand="0" w:noVBand="1"/>
      </w:tblPr>
      <w:tblGrid>
        <w:gridCol w:w="2654"/>
        <w:gridCol w:w="1392"/>
        <w:gridCol w:w="1595"/>
        <w:gridCol w:w="1965"/>
        <w:gridCol w:w="1277"/>
        <w:gridCol w:w="1200"/>
      </w:tblGrid>
      <w:tr w:rsidR="003C40F7" w:rsidRPr="003C40F7" w14:paraId="7677B230" w14:textId="77777777" w:rsidTr="003C40F7">
        <w:trPr>
          <w:trHeight w:val="375"/>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557D142" w14:textId="77777777" w:rsidR="003C40F7" w:rsidRPr="003C40F7" w:rsidRDefault="003C40F7" w:rsidP="003C40F7">
            <w:pPr>
              <w:jc w:val="center"/>
              <w:rPr>
                <w:color w:val="000000"/>
                <w:sz w:val="28"/>
                <w:szCs w:val="28"/>
              </w:rPr>
            </w:pPr>
            <w:r w:rsidRPr="003C40F7">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503B455" w14:textId="77777777" w:rsidR="003C40F7" w:rsidRPr="003C40F7" w:rsidRDefault="003C40F7" w:rsidP="003C40F7">
            <w:pPr>
              <w:jc w:val="center"/>
              <w:rPr>
                <w:color w:val="000000"/>
                <w:sz w:val="28"/>
                <w:szCs w:val="28"/>
              </w:rPr>
            </w:pPr>
            <w:r w:rsidRPr="003C40F7">
              <w:rPr>
                <w:color w:val="000000"/>
                <w:sz w:val="28"/>
                <w:szCs w:val="28"/>
              </w:rPr>
              <w:t xml:space="preserve">Срок </w:t>
            </w:r>
            <w:proofErr w:type="spellStart"/>
            <w:r w:rsidRPr="003C40F7">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1A29F52D" w14:textId="77777777" w:rsidR="003C40F7" w:rsidRPr="003C40F7" w:rsidRDefault="003C40F7" w:rsidP="003C40F7">
            <w:pPr>
              <w:jc w:val="center"/>
              <w:rPr>
                <w:color w:val="000000"/>
                <w:sz w:val="28"/>
                <w:szCs w:val="28"/>
              </w:rPr>
            </w:pPr>
            <w:proofErr w:type="spellStart"/>
            <w:r w:rsidRPr="003C40F7">
              <w:rPr>
                <w:color w:val="000000"/>
                <w:sz w:val="28"/>
                <w:szCs w:val="28"/>
              </w:rPr>
              <w:t>Финан-совые</w:t>
            </w:r>
            <w:proofErr w:type="spellEnd"/>
            <w:r w:rsidRPr="003C40F7">
              <w:rPr>
                <w:color w:val="000000"/>
                <w:sz w:val="28"/>
                <w:szCs w:val="28"/>
              </w:rPr>
              <w:t xml:space="preserve"> </w:t>
            </w:r>
            <w:proofErr w:type="gramStart"/>
            <w:r w:rsidRPr="003C40F7">
              <w:rPr>
                <w:color w:val="000000"/>
                <w:sz w:val="28"/>
                <w:szCs w:val="28"/>
              </w:rPr>
              <w:t>потреб-</w:t>
            </w:r>
            <w:proofErr w:type="spellStart"/>
            <w:r w:rsidRPr="003C40F7">
              <w:rPr>
                <w:color w:val="000000"/>
                <w:sz w:val="28"/>
                <w:szCs w:val="28"/>
              </w:rPr>
              <w:t>ности</w:t>
            </w:r>
            <w:proofErr w:type="spellEnd"/>
            <w:proofErr w:type="gramEnd"/>
            <w:r w:rsidRPr="003C40F7">
              <w:rPr>
                <w:color w:val="000000"/>
                <w:sz w:val="28"/>
                <w:szCs w:val="28"/>
              </w:rPr>
              <w:t xml:space="preserve">, тыс. руб. </w:t>
            </w:r>
          </w:p>
          <w:p w14:paraId="56AF8016" w14:textId="77777777" w:rsidR="003C40F7" w:rsidRPr="003C40F7" w:rsidRDefault="003C40F7" w:rsidP="003C40F7">
            <w:pPr>
              <w:jc w:val="center"/>
              <w:rPr>
                <w:color w:val="000000"/>
                <w:sz w:val="28"/>
                <w:szCs w:val="28"/>
              </w:rPr>
            </w:pPr>
            <w:r w:rsidRPr="003C40F7">
              <w:rPr>
                <w:color w:val="000000"/>
                <w:sz w:val="28"/>
                <w:szCs w:val="28"/>
              </w:rPr>
              <w:t>(НДС не облагается)</w:t>
            </w:r>
          </w:p>
        </w:tc>
        <w:tc>
          <w:tcPr>
            <w:tcW w:w="4517" w:type="dxa"/>
            <w:gridSpan w:val="3"/>
            <w:tcBorders>
              <w:top w:val="single" w:sz="4" w:space="0" w:color="auto"/>
              <w:left w:val="single" w:sz="4" w:space="0" w:color="auto"/>
              <w:bottom w:val="single" w:sz="4" w:space="0" w:color="auto"/>
              <w:right w:val="single" w:sz="4" w:space="0" w:color="auto"/>
            </w:tcBorders>
            <w:hideMark/>
          </w:tcPr>
          <w:p w14:paraId="25D1A36F" w14:textId="77777777" w:rsidR="003C40F7" w:rsidRPr="003C40F7" w:rsidRDefault="003C40F7" w:rsidP="003C40F7">
            <w:pPr>
              <w:jc w:val="center"/>
              <w:rPr>
                <w:color w:val="000000"/>
                <w:sz w:val="28"/>
                <w:szCs w:val="28"/>
              </w:rPr>
            </w:pPr>
            <w:r w:rsidRPr="003C40F7">
              <w:rPr>
                <w:color w:val="000000"/>
                <w:sz w:val="28"/>
                <w:szCs w:val="28"/>
              </w:rPr>
              <w:t>Ожидаемый эффект</w:t>
            </w:r>
          </w:p>
        </w:tc>
      </w:tr>
      <w:tr w:rsidR="003C40F7" w:rsidRPr="003C40F7" w14:paraId="49A650C2" w14:textId="77777777" w:rsidTr="003C40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BC59C" w14:textId="77777777" w:rsidR="003C40F7" w:rsidRPr="003C40F7" w:rsidRDefault="003C40F7" w:rsidP="003C40F7">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8DA59" w14:textId="77777777" w:rsidR="003C40F7" w:rsidRPr="003C40F7" w:rsidRDefault="003C40F7" w:rsidP="003C40F7">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D58A8" w14:textId="77777777" w:rsidR="003C40F7" w:rsidRPr="003C40F7" w:rsidRDefault="003C40F7" w:rsidP="003C40F7">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037EF416" w14:textId="77777777" w:rsidR="003C40F7" w:rsidRPr="003C40F7" w:rsidRDefault="003C40F7" w:rsidP="003C40F7">
            <w:pPr>
              <w:jc w:val="center"/>
              <w:rPr>
                <w:color w:val="000000"/>
                <w:sz w:val="28"/>
                <w:szCs w:val="28"/>
              </w:rPr>
            </w:pPr>
            <w:r w:rsidRPr="003C40F7">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866954F" w14:textId="77777777" w:rsidR="003C40F7" w:rsidRPr="003C40F7" w:rsidRDefault="003C40F7" w:rsidP="003C40F7">
            <w:pPr>
              <w:jc w:val="center"/>
              <w:rPr>
                <w:color w:val="000000"/>
                <w:sz w:val="28"/>
                <w:szCs w:val="28"/>
              </w:rPr>
            </w:pPr>
            <w:r w:rsidRPr="003C40F7">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27ABCB5" w14:textId="77777777" w:rsidR="003C40F7" w:rsidRPr="003C40F7" w:rsidRDefault="003C40F7" w:rsidP="003C40F7">
            <w:pPr>
              <w:jc w:val="center"/>
              <w:rPr>
                <w:color w:val="000000"/>
                <w:sz w:val="28"/>
                <w:szCs w:val="28"/>
              </w:rPr>
            </w:pPr>
            <w:r w:rsidRPr="003C40F7">
              <w:rPr>
                <w:color w:val="000000"/>
                <w:sz w:val="28"/>
                <w:szCs w:val="28"/>
              </w:rPr>
              <w:t>%</w:t>
            </w:r>
          </w:p>
        </w:tc>
      </w:tr>
      <w:tr w:rsidR="003C40F7" w:rsidRPr="003C40F7" w14:paraId="7E260AEC" w14:textId="77777777" w:rsidTr="003C40F7">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0C74F6A0" w14:textId="77777777" w:rsidR="003C40F7" w:rsidRPr="003C40F7" w:rsidRDefault="003C40F7" w:rsidP="003C40F7">
            <w:pPr>
              <w:ind w:left="31" w:firstLine="284"/>
              <w:jc w:val="center"/>
              <w:rPr>
                <w:color w:val="000000"/>
                <w:sz w:val="28"/>
                <w:szCs w:val="28"/>
              </w:rPr>
            </w:pPr>
            <w:r w:rsidRPr="003C40F7">
              <w:rPr>
                <w:color w:val="000000"/>
                <w:sz w:val="28"/>
                <w:szCs w:val="28"/>
              </w:rPr>
              <w:t>Водоотведение</w:t>
            </w:r>
          </w:p>
        </w:tc>
      </w:tr>
      <w:tr w:rsidR="003C40F7" w:rsidRPr="003C40F7" w14:paraId="0C7CD5A4" w14:textId="77777777" w:rsidTr="003C40F7">
        <w:trPr>
          <w:jc w:val="center"/>
        </w:trPr>
        <w:tc>
          <w:tcPr>
            <w:tcW w:w="2694" w:type="dxa"/>
            <w:tcBorders>
              <w:top w:val="single" w:sz="4" w:space="0" w:color="auto"/>
              <w:left w:val="single" w:sz="4" w:space="0" w:color="auto"/>
              <w:bottom w:val="single" w:sz="4" w:space="0" w:color="auto"/>
              <w:right w:val="single" w:sz="4" w:space="0" w:color="auto"/>
            </w:tcBorders>
            <w:hideMark/>
          </w:tcPr>
          <w:p w14:paraId="147E05C9" w14:textId="77777777" w:rsidR="003C40F7" w:rsidRPr="003C40F7" w:rsidRDefault="003C40F7" w:rsidP="003C40F7">
            <w:pPr>
              <w:jc w:val="center"/>
              <w:rPr>
                <w:color w:val="000000"/>
                <w:sz w:val="28"/>
                <w:szCs w:val="28"/>
              </w:rPr>
            </w:pPr>
            <w:r w:rsidRPr="003C40F7">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41B0A1D9" w14:textId="77777777" w:rsidR="003C40F7" w:rsidRPr="003C40F7" w:rsidRDefault="003C40F7" w:rsidP="003C40F7">
            <w:pPr>
              <w:jc w:val="center"/>
              <w:rPr>
                <w:color w:val="000000"/>
                <w:sz w:val="28"/>
                <w:szCs w:val="28"/>
              </w:rPr>
            </w:pPr>
            <w:r w:rsidRPr="003C40F7">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303DD3A8" w14:textId="77777777" w:rsidR="003C40F7" w:rsidRPr="003C40F7" w:rsidRDefault="003C40F7" w:rsidP="003C40F7">
            <w:pPr>
              <w:jc w:val="center"/>
              <w:rPr>
                <w:color w:val="000000"/>
                <w:sz w:val="28"/>
                <w:szCs w:val="28"/>
              </w:rPr>
            </w:pPr>
            <w:r w:rsidRPr="003C40F7">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4EED94FE" w14:textId="77777777" w:rsidR="003C40F7" w:rsidRPr="003C40F7" w:rsidRDefault="003C40F7" w:rsidP="003C40F7">
            <w:pPr>
              <w:jc w:val="center"/>
              <w:rPr>
                <w:color w:val="000000"/>
                <w:sz w:val="28"/>
                <w:szCs w:val="28"/>
              </w:rPr>
            </w:pPr>
            <w:r w:rsidRPr="003C40F7">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0B79C0A0" w14:textId="77777777" w:rsidR="003C40F7" w:rsidRPr="003C40F7" w:rsidRDefault="003C40F7" w:rsidP="003C40F7">
            <w:pPr>
              <w:jc w:val="center"/>
              <w:rPr>
                <w:color w:val="000000"/>
                <w:sz w:val="28"/>
                <w:szCs w:val="28"/>
              </w:rPr>
            </w:pPr>
            <w:r w:rsidRPr="003C40F7">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58DF6043" w14:textId="77777777" w:rsidR="003C40F7" w:rsidRPr="003C40F7" w:rsidRDefault="003C40F7" w:rsidP="003C40F7">
            <w:pPr>
              <w:jc w:val="center"/>
              <w:rPr>
                <w:color w:val="000000"/>
                <w:sz w:val="28"/>
                <w:szCs w:val="28"/>
              </w:rPr>
            </w:pPr>
            <w:r w:rsidRPr="003C40F7">
              <w:rPr>
                <w:color w:val="000000"/>
                <w:sz w:val="28"/>
                <w:szCs w:val="28"/>
              </w:rPr>
              <w:t>-</w:t>
            </w:r>
          </w:p>
        </w:tc>
      </w:tr>
    </w:tbl>
    <w:p w14:paraId="2C1CAC40" w14:textId="77777777" w:rsidR="003C40F7" w:rsidRPr="003C40F7" w:rsidRDefault="003C40F7" w:rsidP="003C40F7">
      <w:pPr>
        <w:jc w:val="center"/>
        <w:rPr>
          <w:color w:val="000000"/>
          <w:sz w:val="28"/>
          <w:szCs w:val="28"/>
        </w:rPr>
      </w:pPr>
    </w:p>
    <w:p w14:paraId="6308EB84" w14:textId="77777777" w:rsidR="003C40F7" w:rsidRPr="003C40F7" w:rsidRDefault="003C40F7" w:rsidP="003C40F7">
      <w:pPr>
        <w:jc w:val="center"/>
        <w:rPr>
          <w:color w:val="000000"/>
          <w:sz w:val="28"/>
          <w:szCs w:val="28"/>
        </w:rPr>
      </w:pPr>
    </w:p>
    <w:p w14:paraId="683FFFBE" w14:textId="77777777" w:rsidR="003C40F7" w:rsidRPr="003C40F7" w:rsidRDefault="003C40F7" w:rsidP="003C40F7">
      <w:pPr>
        <w:jc w:val="center"/>
        <w:rPr>
          <w:color w:val="000000"/>
          <w:sz w:val="28"/>
          <w:szCs w:val="28"/>
        </w:rPr>
      </w:pPr>
    </w:p>
    <w:p w14:paraId="7A42FF3A" w14:textId="77777777" w:rsidR="003C40F7" w:rsidRPr="003C40F7" w:rsidRDefault="003C40F7" w:rsidP="003C40F7">
      <w:pPr>
        <w:jc w:val="center"/>
        <w:rPr>
          <w:sz w:val="28"/>
          <w:szCs w:val="28"/>
        </w:rPr>
      </w:pPr>
    </w:p>
    <w:p w14:paraId="774640CA" w14:textId="77777777" w:rsidR="003C40F7" w:rsidRPr="003C40F7" w:rsidRDefault="003C40F7" w:rsidP="003C40F7">
      <w:pPr>
        <w:jc w:val="center"/>
        <w:rPr>
          <w:sz w:val="28"/>
          <w:szCs w:val="28"/>
        </w:rPr>
      </w:pPr>
    </w:p>
    <w:p w14:paraId="5D3074CD" w14:textId="77777777" w:rsidR="003C40F7" w:rsidRPr="003C40F7" w:rsidRDefault="003C40F7" w:rsidP="003C40F7">
      <w:pPr>
        <w:jc w:val="center"/>
        <w:rPr>
          <w:sz w:val="28"/>
          <w:szCs w:val="28"/>
        </w:rPr>
      </w:pPr>
    </w:p>
    <w:p w14:paraId="26FDBA36" w14:textId="77777777" w:rsidR="003C40F7" w:rsidRPr="003C40F7" w:rsidRDefault="003C40F7" w:rsidP="003C40F7">
      <w:pPr>
        <w:jc w:val="center"/>
        <w:rPr>
          <w:sz w:val="28"/>
          <w:szCs w:val="28"/>
        </w:rPr>
      </w:pPr>
    </w:p>
    <w:p w14:paraId="6EDD6602" w14:textId="77777777" w:rsidR="003C40F7" w:rsidRPr="003C40F7" w:rsidRDefault="003C40F7" w:rsidP="003C40F7">
      <w:pPr>
        <w:jc w:val="center"/>
        <w:rPr>
          <w:sz w:val="28"/>
          <w:szCs w:val="28"/>
        </w:rPr>
      </w:pPr>
    </w:p>
    <w:p w14:paraId="25A16782" w14:textId="77777777" w:rsidR="003C40F7" w:rsidRPr="003C40F7" w:rsidRDefault="003C40F7" w:rsidP="003C40F7">
      <w:pPr>
        <w:jc w:val="center"/>
        <w:rPr>
          <w:sz w:val="28"/>
          <w:szCs w:val="28"/>
        </w:rPr>
      </w:pPr>
    </w:p>
    <w:p w14:paraId="3C0CB2A7" w14:textId="77777777" w:rsidR="003C40F7" w:rsidRPr="003C40F7" w:rsidRDefault="003C40F7" w:rsidP="003C40F7">
      <w:pPr>
        <w:jc w:val="center"/>
        <w:rPr>
          <w:sz w:val="28"/>
          <w:szCs w:val="28"/>
        </w:rPr>
      </w:pPr>
    </w:p>
    <w:p w14:paraId="4E2E94FF" w14:textId="77777777" w:rsidR="003C40F7" w:rsidRPr="003C40F7" w:rsidRDefault="003C40F7" w:rsidP="003C40F7">
      <w:pPr>
        <w:jc w:val="center"/>
        <w:rPr>
          <w:sz w:val="28"/>
          <w:szCs w:val="28"/>
        </w:rPr>
      </w:pPr>
    </w:p>
    <w:p w14:paraId="6C16DCCA" w14:textId="77777777" w:rsidR="003C40F7" w:rsidRPr="003C40F7" w:rsidRDefault="003C40F7" w:rsidP="003C40F7">
      <w:pPr>
        <w:jc w:val="center"/>
        <w:rPr>
          <w:sz w:val="28"/>
          <w:szCs w:val="28"/>
        </w:rPr>
      </w:pPr>
    </w:p>
    <w:p w14:paraId="44212FA3" w14:textId="77777777" w:rsidR="003C40F7" w:rsidRPr="003C40F7" w:rsidRDefault="003C40F7" w:rsidP="003C40F7">
      <w:pPr>
        <w:jc w:val="center"/>
        <w:rPr>
          <w:sz w:val="28"/>
          <w:szCs w:val="28"/>
        </w:rPr>
      </w:pPr>
    </w:p>
    <w:p w14:paraId="482D5C9A" w14:textId="77777777" w:rsidR="003C40F7" w:rsidRPr="003C40F7" w:rsidRDefault="003C40F7" w:rsidP="003C40F7">
      <w:pPr>
        <w:jc w:val="center"/>
        <w:rPr>
          <w:sz w:val="28"/>
          <w:szCs w:val="28"/>
        </w:rPr>
      </w:pPr>
    </w:p>
    <w:p w14:paraId="0F46585D" w14:textId="77777777" w:rsidR="003C40F7" w:rsidRPr="003C40F7" w:rsidRDefault="003C40F7" w:rsidP="003C40F7">
      <w:pPr>
        <w:jc w:val="center"/>
        <w:rPr>
          <w:sz w:val="28"/>
          <w:szCs w:val="28"/>
        </w:rPr>
      </w:pPr>
    </w:p>
    <w:p w14:paraId="18B8A827" w14:textId="77777777" w:rsidR="003C40F7" w:rsidRPr="003C40F7" w:rsidRDefault="003C40F7" w:rsidP="003C40F7">
      <w:pPr>
        <w:jc w:val="center"/>
        <w:rPr>
          <w:sz w:val="28"/>
          <w:szCs w:val="28"/>
        </w:rPr>
      </w:pPr>
    </w:p>
    <w:p w14:paraId="736C3DDA" w14:textId="77777777" w:rsidR="003C40F7" w:rsidRDefault="003C40F7" w:rsidP="003C40F7">
      <w:pPr>
        <w:jc w:val="center"/>
        <w:rPr>
          <w:sz w:val="28"/>
          <w:szCs w:val="28"/>
        </w:rPr>
        <w:sectPr w:rsidR="003C40F7" w:rsidSect="000C297E">
          <w:pgSz w:w="11906" w:h="16838"/>
          <w:pgMar w:top="709" w:right="424" w:bottom="426" w:left="709" w:header="426" w:footer="160" w:gutter="0"/>
          <w:cols w:space="708"/>
          <w:docGrid w:linePitch="360"/>
        </w:sectPr>
      </w:pPr>
    </w:p>
    <w:p w14:paraId="7F1794C4" w14:textId="77777777" w:rsidR="003C40F7" w:rsidRPr="003C40F7" w:rsidRDefault="003C40F7" w:rsidP="003C40F7">
      <w:pPr>
        <w:jc w:val="center"/>
        <w:rPr>
          <w:sz w:val="28"/>
          <w:szCs w:val="28"/>
        </w:rPr>
      </w:pPr>
    </w:p>
    <w:p w14:paraId="46B310AC" w14:textId="77777777" w:rsidR="003C40F7" w:rsidRPr="003C40F7" w:rsidRDefault="003C40F7" w:rsidP="003C40F7">
      <w:pPr>
        <w:jc w:val="center"/>
        <w:rPr>
          <w:sz w:val="28"/>
          <w:szCs w:val="28"/>
        </w:rPr>
      </w:pPr>
      <w:r w:rsidRPr="003C40F7">
        <w:rPr>
          <w:sz w:val="28"/>
          <w:szCs w:val="28"/>
        </w:rPr>
        <w:t>Раздел 5. Планируемые объемы принимаемых сточных вод</w:t>
      </w:r>
    </w:p>
    <w:p w14:paraId="5E937EDC" w14:textId="77777777" w:rsidR="003C40F7" w:rsidRPr="003C40F7" w:rsidRDefault="003C40F7" w:rsidP="003C40F7">
      <w:pPr>
        <w:jc w:val="center"/>
        <w:rPr>
          <w:sz w:val="28"/>
          <w:szCs w:val="28"/>
        </w:rPr>
      </w:pPr>
    </w:p>
    <w:tbl>
      <w:tblPr>
        <w:tblStyle w:val="ae"/>
        <w:tblW w:w="10910" w:type="dxa"/>
        <w:jc w:val="center"/>
        <w:tblLayout w:type="fixed"/>
        <w:tblLook w:val="04A0" w:firstRow="1" w:lastRow="0" w:firstColumn="1" w:lastColumn="0" w:noHBand="0" w:noVBand="1"/>
      </w:tblPr>
      <w:tblGrid>
        <w:gridCol w:w="849"/>
        <w:gridCol w:w="2265"/>
        <w:gridCol w:w="709"/>
        <w:gridCol w:w="1134"/>
        <w:gridCol w:w="1275"/>
        <w:gridCol w:w="1134"/>
        <w:gridCol w:w="1276"/>
        <w:gridCol w:w="1134"/>
        <w:gridCol w:w="1134"/>
      </w:tblGrid>
      <w:tr w:rsidR="003C40F7" w:rsidRPr="003C40F7" w14:paraId="6D102402" w14:textId="77777777" w:rsidTr="002E0455">
        <w:trPr>
          <w:trHeight w:val="914"/>
          <w:jc w:val="center"/>
        </w:trPr>
        <w:tc>
          <w:tcPr>
            <w:tcW w:w="849" w:type="dxa"/>
            <w:vMerge w:val="restart"/>
            <w:vAlign w:val="center"/>
          </w:tcPr>
          <w:p w14:paraId="5B7698BC" w14:textId="77777777" w:rsidR="003C40F7" w:rsidRPr="003C40F7" w:rsidRDefault="003C40F7" w:rsidP="003C40F7">
            <w:pPr>
              <w:jc w:val="center"/>
              <w:rPr>
                <w:sz w:val="22"/>
                <w:szCs w:val="22"/>
              </w:rPr>
            </w:pPr>
            <w:r w:rsidRPr="003C40F7">
              <w:rPr>
                <w:sz w:val="22"/>
                <w:szCs w:val="22"/>
              </w:rPr>
              <w:t>№</w:t>
            </w:r>
          </w:p>
          <w:p w14:paraId="6FCE43D4" w14:textId="77777777" w:rsidR="003C40F7" w:rsidRPr="003C40F7" w:rsidRDefault="003C40F7" w:rsidP="003C40F7">
            <w:pPr>
              <w:jc w:val="center"/>
              <w:rPr>
                <w:sz w:val="22"/>
                <w:szCs w:val="22"/>
              </w:rPr>
            </w:pPr>
            <w:r w:rsidRPr="003C40F7">
              <w:rPr>
                <w:sz w:val="22"/>
                <w:szCs w:val="22"/>
              </w:rPr>
              <w:t>п/п</w:t>
            </w:r>
          </w:p>
        </w:tc>
        <w:tc>
          <w:tcPr>
            <w:tcW w:w="2265" w:type="dxa"/>
            <w:vMerge w:val="restart"/>
            <w:vAlign w:val="center"/>
          </w:tcPr>
          <w:p w14:paraId="570D0C8F" w14:textId="77777777" w:rsidR="003C40F7" w:rsidRPr="003C40F7" w:rsidRDefault="003C40F7" w:rsidP="003C40F7">
            <w:pPr>
              <w:jc w:val="center"/>
              <w:rPr>
                <w:sz w:val="22"/>
                <w:szCs w:val="22"/>
              </w:rPr>
            </w:pPr>
            <w:r w:rsidRPr="003C40F7">
              <w:rPr>
                <w:sz w:val="22"/>
                <w:szCs w:val="22"/>
              </w:rPr>
              <w:t>Наименование показателя</w:t>
            </w:r>
          </w:p>
        </w:tc>
        <w:tc>
          <w:tcPr>
            <w:tcW w:w="709" w:type="dxa"/>
            <w:vMerge w:val="restart"/>
            <w:vAlign w:val="center"/>
          </w:tcPr>
          <w:p w14:paraId="2AA79D32" w14:textId="77777777" w:rsidR="003C40F7" w:rsidRPr="003C40F7" w:rsidRDefault="003C40F7" w:rsidP="003C40F7">
            <w:pPr>
              <w:jc w:val="center"/>
              <w:rPr>
                <w:sz w:val="22"/>
                <w:szCs w:val="22"/>
              </w:rPr>
            </w:pPr>
            <w:r w:rsidRPr="003C40F7">
              <w:rPr>
                <w:sz w:val="22"/>
                <w:szCs w:val="22"/>
              </w:rPr>
              <w:t>Ед. изм.</w:t>
            </w:r>
          </w:p>
        </w:tc>
        <w:tc>
          <w:tcPr>
            <w:tcW w:w="2409" w:type="dxa"/>
            <w:gridSpan w:val="2"/>
            <w:vAlign w:val="center"/>
          </w:tcPr>
          <w:p w14:paraId="7B46596F" w14:textId="77777777" w:rsidR="003C40F7" w:rsidRPr="003C40F7" w:rsidRDefault="003C40F7" w:rsidP="003C40F7">
            <w:pPr>
              <w:jc w:val="center"/>
            </w:pPr>
            <w:r w:rsidRPr="003C40F7">
              <w:t>2024 год</w:t>
            </w:r>
          </w:p>
        </w:tc>
        <w:tc>
          <w:tcPr>
            <w:tcW w:w="2410" w:type="dxa"/>
            <w:gridSpan w:val="2"/>
            <w:vAlign w:val="center"/>
          </w:tcPr>
          <w:p w14:paraId="54E1E219" w14:textId="77777777" w:rsidR="003C40F7" w:rsidRPr="003C40F7" w:rsidRDefault="003C40F7" w:rsidP="003C40F7">
            <w:pPr>
              <w:jc w:val="center"/>
            </w:pPr>
            <w:r w:rsidRPr="003C40F7">
              <w:t>2025 год</w:t>
            </w:r>
          </w:p>
        </w:tc>
        <w:tc>
          <w:tcPr>
            <w:tcW w:w="2268" w:type="dxa"/>
            <w:gridSpan w:val="2"/>
            <w:vAlign w:val="center"/>
          </w:tcPr>
          <w:p w14:paraId="78ABACC6" w14:textId="77777777" w:rsidR="003C40F7" w:rsidRPr="003C40F7" w:rsidRDefault="003C40F7" w:rsidP="003C40F7">
            <w:pPr>
              <w:jc w:val="center"/>
            </w:pPr>
            <w:r w:rsidRPr="003C40F7">
              <w:t>2026 год</w:t>
            </w:r>
          </w:p>
        </w:tc>
      </w:tr>
      <w:tr w:rsidR="003C40F7" w:rsidRPr="003C40F7" w14:paraId="197080F9" w14:textId="77777777" w:rsidTr="002E0455">
        <w:trPr>
          <w:trHeight w:val="914"/>
          <w:jc w:val="center"/>
        </w:trPr>
        <w:tc>
          <w:tcPr>
            <w:tcW w:w="849" w:type="dxa"/>
            <w:vMerge/>
            <w:vAlign w:val="center"/>
          </w:tcPr>
          <w:p w14:paraId="1F425923" w14:textId="77777777" w:rsidR="003C40F7" w:rsidRPr="003C40F7" w:rsidRDefault="003C40F7" w:rsidP="003C40F7">
            <w:pPr>
              <w:jc w:val="center"/>
              <w:rPr>
                <w:sz w:val="22"/>
                <w:szCs w:val="22"/>
              </w:rPr>
            </w:pPr>
          </w:p>
        </w:tc>
        <w:tc>
          <w:tcPr>
            <w:tcW w:w="2265" w:type="dxa"/>
            <w:vMerge/>
            <w:vAlign w:val="center"/>
          </w:tcPr>
          <w:p w14:paraId="4F6269A8" w14:textId="77777777" w:rsidR="003C40F7" w:rsidRPr="003C40F7" w:rsidRDefault="003C40F7" w:rsidP="003C40F7">
            <w:pPr>
              <w:jc w:val="center"/>
              <w:rPr>
                <w:sz w:val="22"/>
                <w:szCs w:val="22"/>
              </w:rPr>
            </w:pPr>
          </w:p>
        </w:tc>
        <w:tc>
          <w:tcPr>
            <w:tcW w:w="709" w:type="dxa"/>
            <w:vMerge/>
            <w:vAlign w:val="center"/>
          </w:tcPr>
          <w:p w14:paraId="0D7C38FC" w14:textId="77777777" w:rsidR="003C40F7" w:rsidRPr="003C40F7" w:rsidRDefault="003C40F7" w:rsidP="003C40F7">
            <w:pPr>
              <w:jc w:val="center"/>
              <w:rPr>
                <w:sz w:val="22"/>
                <w:szCs w:val="22"/>
              </w:rPr>
            </w:pPr>
          </w:p>
        </w:tc>
        <w:tc>
          <w:tcPr>
            <w:tcW w:w="1134" w:type="dxa"/>
            <w:vAlign w:val="center"/>
          </w:tcPr>
          <w:p w14:paraId="71A2E50C" w14:textId="77777777" w:rsidR="003C40F7" w:rsidRPr="003C40F7" w:rsidRDefault="003C40F7" w:rsidP="003C40F7">
            <w:pPr>
              <w:rPr>
                <w:sz w:val="22"/>
                <w:szCs w:val="22"/>
              </w:rPr>
            </w:pPr>
            <w:r w:rsidRPr="003C40F7">
              <w:t>с 01.01.    по 30.06.</w:t>
            </w:r>
          </w:p>
        </w:tc>
        <w:tc>
          <w:tcPr>
            <w:tcW w:w="1275" w:type="dxa"/>
            <w:vAlign w:val="center"/>
          </w:tcPr>
          <w:p w14:paraId="113A04D5" w14:textId="77777777" w:rsidR="003C40F7" w:rsidRPr="003C40F7" w:rsidRDefault="003C40F7" w:rsidP="003C40F7">
            <w:pPr>
              <w:jc w:val="center"/>
              <w:rPr>
                <w:sz w:val="22"/>
                <w:szCs w:val="22"/>
              </w:rPr>
            </w:pPr>
            <w:r w:rsidRPr="003C40F7">
              <w:t>с 01.07.     по 31.12.</w:t>
            </w:r>
          </w:p>
        </w:tc>
        <w:tc>
          <w:tcPr>
            <w:tcW w:w="1134" w:type="dxa"/>
            <w:vAlign w:val="center"/>
          </w:tcPr>
          <w:p w14:paraId="79D82270" w14:textId="77777777" w:rsidR="003C40F7" w:rsidRPr="003C40F7" w:rsidRDefault="003C40F7" w:rsidP="003C40F7">
            <w:pPr>
              <w:jc w:val="center"/>
              <w:rPr>
                <w:sz w:val="22"/>
                <w:szCs w:val="22"/>
              </w:rPr>
            </w:pPr>
            <w:r w:rsidRPr="003C40F7">
              <w:t>с 01.01.    по 30.06.</w:t>
            </w:r>
          </w:p>
        </w:tc>
        <w:tc>
          <w:tcPr>
            <w:tcW w:w="1276" w:type="dxa"/>
            <w:vAlign w:val="center"/>
          </w:tcPr>
          <w:p w14:paraId="73AE1254" w14:textId="77777777" w:rsidR="003C40F7" w:rsidRPr="003C40F7" w:rsidRDefault="003C40F7" w:rsidP="003C40F7">
            <w:pPr>
              <w:jc w:val="center"/>
              <w:rPr>
                <w:sz w:val="22"/>
                <w:szCs w:val="22"/>
              </w:rPr>
            </w:pPr>
            <w:r w:rsidRPr="003C40F7">
              <w:t>с 01.07.     по 31.12.</w:t>
            </w:r>
          </w:p>
        </w:tc>
        <w:tc>
          <w:tcPr>
            <w:tcW w:w="1134" w:type="dxa"/>
            <w:vAlign w:val="center"/>
          </w:tcPr>
          <w:p w14:paraId="7802133A" w14:textId="77777777" w:rsidR="003C40F7" w:rsidRPr="003C40F7" w:rsidRDefault="003C40F7" w:rsidP="003C40F7">
            <w:pPr>
              <w:jc w:val="center"/>
              <w:rPr>
                <w:sz w:val="22"/>
                <w:szCs w:val="22"/>
              </w:rPr>
            </w:pPr>
            <w:r w:rsidRPr="003C40F7">
              <w:t>с 01.01.    по 30.06.</w:t>
            </w:r>
          </w:p>
        </w:tc>
        <w:tc>
          <w:tcPr>
            <w:tcW w:w="1134" w:type="dxa"/>
            <w:vAlign w:val="center"/>
          </w:tcPr>
          <w:p w14:paraId="02A89BE0" w14:textId="77777777" w:rsidR="003C40F7" w:rsidRPr="003C40F7" w:rsidRDefault="003C40F7" w:rsidP="003C40F7">
            <w:pPr>
              <w:jc w:val="center"/>
              <w:rPr>
                <w:sz w:val="22"/>
                <w:szCs w:val="22"/>
              </w:rPr>
            </w:pPr>
            <w:r w:rsidRPr="003C40F7">
              <w:t>с 01.07.     по 31.12.</w:t>
            </w:r>
          </w:p>
        </w:tc>
      </w:tr>
      <w:tr w:rsidR="003C40F7" w:rsidRPr="003C40F7" w14:paraId="638B73A9" w14:textId="77777777" w:rsidTr="002E0455">
        <w:trPr>
          <w:trHeight w:val="253"/>
          <w:jc w:val="center"/>
        </w:trPr>
        <w:tc>
          <w:tcPr>
            <w:tcW w:w="849" w:type="dxa"/>
          </w:tcPr>
          <w:p w14:paraId="0C108477" w14:textId="77777777" w:rsidR="003C40F7" w:rsidRPr="003C40F7" w:rsidRDefault="003C40F7" w:rsidP="003C40F7">
            <w:pPr>
              <w:jc w:val="center"/>
              <w:rPr>
                <w:sz w:val="22"/>
                <w:szCs w:val="22"/>
              </w:rPr>
            </w:pPr>
            <w:r w:rsidRPr="003C40F7">
              <w:rPr>
                <w:sz w:val="22"/>
                <w:szCs w:val="22"/>
              </w:rPr>
              <w:t>1</w:t>
            </w:r>
          </w:p>
        </w:tc>
        <w:tc>
          <w:tcPr>
            <w:tcW w:w="2265" w:type="dxa"/>
          </w:tcPr>
          <w:p w14:paraId="70B66F97" w14:textId="77777777" w:rsidR="003C40F7" w:rsidRPr="003C40F7" w:rsidRDefault="003C40F7" w:rsidP="003C40F7">
            <w:pPr>
              <w:jc w:val="center"/>
              <w:rPr>
                <w:sz w:val="22"/>
                <w:szCs w:val="22"/>
              </w:rPr>
            </w:pPr>
            <w:r w:rsidRPr="003C40F7">
              <w:rPr>
                <w:sz w:val="22"/>
                <w:szCs w:val="22"/>
              </w:rPr>
              <w:t>2</w:t>
            </w:r>
          </w:p>
        </w:tc>
        <w:tc>
          <w:tcPr>
            <w:tcW w:w="709" w:type="dxa"/>
          </w:tcPr>
          <w:p w14:paraId="21E3F40F" w14:textId="77777777" w:rsidR="003C40F7" w:rsidRPr="003C40F7" w:rsidRDefault="003C40F7" w:rsidP="003C40F7">
            <w:pPr>
              <w:jc w:val="center"/>
              <w:rPr>
                <w:sz w:val="22"/>
                <w:szCs w:val="22"/>
              </w:rPr>
            </w:pPr>
            <w:r w:rsidRPr="003C40F7">
              <w:rPr>
                <w:sz w:val="22"/>
                <w:szCs w:val="22"/>
              </w:rPr>
              <w:t>3</w:t>
            </w:r>
          </w:p>
        </w:tc>
        <w:tc>
          <w:tcPr>
            <w:tcW w:w="1134" w:type="dxa"/>
          </w:tcPr>
          <w:p w14:paraId="4116B532" w14:textId="77777777" w:rsidR="003C40F7" w:rsidRPr="003C40F7" w:rsidRDefault="003C40F7" w:rsidP="003C40F7">
            <w:pPr>
              <w:jc w:val="center"/>
              <w:rPr>
                <w:sz w:val="22"/>
                <w:szCs w:val="22"/>
              </w:rPr>
            </w:pPr>
            <w:r w:rsidRPr="003C40F7">
              <w:rPr>
                <w:sz w:val="22"/>
                <w:szCs w:val="22"/>
              </w:rPr>
              <w:t>4</w:t>
            </w:r>
          </w:p>
        </w:tc>
        <w:tc>
          <w:tcPr>
            <w:tcW w:w="1275" w:type="dxa"/>
          </w:tcPr>
          <w:p w14:paraId="1F321F86" w14:textId="77777777" w:rsidR="003C40F7" w:rsidRPr="003C40F7" w:rsidRDefault="003C40F7" w:rsidP="003C40F7">
            <w:pPr>
              <w:jc w:val="center"/>
              <w:rPr>
                <w:sz w:val="22"/>
                <w:szCs w:val="22"/>
              </w:rPr>
            </w:pPr>
            <w:r w:rsidRPr="003C40F7">
              <w:rPr>
                <w:sz w:val="22"/>
                <w:szCs w:val="22"/>
              </w:rPr>
              <w:t>5</w:t>
            </w:r>
          </w:p>
        </w:tc>
        <w:tc>
          <w:tcPr>
            <w:tcW w:w="1134" w:type="dxa"/>
          </w:tcPr>
          <w:p w14:paraId="60F021C8" w14:textId="77777777" w:rsidR="003C40F7" w:rsidRPr="003C40F7" w:rsidRDefault="003C40F7" w:rsidP="003C40F7">
            <w:pPr>
              <w:jc w:val="center"/>
              <w:rPr>
                <w:sz w:val="22"/>
                <w:szCs w:val="22"/>
              </w:rPr>
            </w:pPr>
            <w:r w:rsidRPr="003C40F7">
              <w:rPr>
                <w:sz w:val="22"/>
                <w:szCs w:val="22"/>
              </w:rPr>
              <w:t>6</w:t>
            </w:r>
          </w:p>
        </w:tc>
        <w:tc>
          <w:tcPr>
            <w:tcW w:w="1276" w:type="dxa"/>
          </w:tcPr>
          <w:p w14:paraId="774CE825" w14:textId="77777777" w:rsidR="003C40F7" w:rsidRPr="003C40F7" w:rsidRDefault="003C40F7" w:rsidP="003C40F7">
            <w:pPr>
              <w:jc w:val="center"/>
              <w:rPr>
                <w:sz w:val="22"/>
                <w:szCs w:val="22"/>
              </w:rPr>
            </w:pPr>
            <w:r w:rsidRPr="003C40F7">
              <w:rPr>
                <w:sz w:val="22"/>
                <w:szCs w:val="22"/>
              </w:rPr>
              <w:t>7</w:t>
            </w:r>
          </w:p>
        </w:tc>
        <w:tc>
          <w:tcPr>
            <w:tcW w:w="1134" w:type="dxa"/>
          </w:tcPr>
          <w:p w14:paraId="5C72C242" w14:textId="77777777" w:rsidR="003C40F7" w:rsidRPr="003C40F7" w:rsidRDefault="003C40F7" w:rsidP="003C40F7">
            <w:pPr>
              <w:jc w:val="center"/>
              <w:rPr>
                <w:sz w:val="22"/>
                <w:szCs w:val="22"/>
              </w:rPr>
            </w:pPr>
            <w:r w:rsidRPr="003C40F7">
              <w:rPr>
                <w:sz w:val="22"/>
                <w:szCs w:val="22"/>
              </w:rPr>
              <w:t>8</w:t>
            </w:r>
          </w:p>
        </w:tc>
        <w:tc>
          <w:tcPr>
            <w:tcW w:w="1134" w:type="dxa"/>
          </w:tcPr>
          <w:p w14:paraId="399350B1" w14:textId="77777777" w:rsidR="003C40F7" w:rsidRPr="003C40F7" w:rsidRDefault="003C40F7" w:rsidP="003C40F7">
            <w:pPr>
              <w:jc w:val="center"/>
              <w:rPr>
                <w:sz w:val="22"/>
                <w:szCs w:val="22"/>
              </w:rPr>
            </w:pPr>
            <w:r w:rsidRPr="003C40F7">
              <w:rPr>
                <w:sz w:val="22"/>
                <w:szCs w:val="22"/>
              </w:rPr>
              <w:t>9</w:t>
            </w:r>
          </w:p>
        </w:tc>
      </w:tr>
      <w:tr w:rsidR="003C40F7" w:rsidRPr="003C40F7" w14:paraId="0DE39E01" w14:textId="77777777" w:rsidTr="002E0455">
        <w:trPr>
          <w:trHeight w:val="275"/>
          <w:jc w:val="center"/>
        </w:trPr>
        <w:tc>
          <w:tcPr>
            <w:tcW w:w="10910" w:type="dxa"/>
            <w:gridSpan w:val="9"/>
            <w:vAlign w:val="center"/>
          </w:tcPr>
          <w:p w14:paraId="77E100AB" w14:textId="77777777" w:rsidR="003C40F7" w:rsidRPr="003C40F7" w:rsidRDefault="003C40F7" w:rsidP="003C40F7">
            <w:pPr>
              <w:jc w:val="center"/>
              <w:rPr>
                <w:sz w:val="22"/>
                <w:szCs w:val="22"/>
              </w:rPr>
            </w:pPr>
            <w:r w:rsidRPr="003C40F7">
              <w:rPr>
                <w:sz w:val="22"/>
                <w:szCs w:val="22"/>
              </w:rPr>
              <w:t xml:space="preserve">                      Водоотведение</w:t>
            </w:r>
          </w:p>
        </w:tc>
      </w:tr>
      <w:tr w:rsidR="003C40F7" w:rsidRPr="003C40F7" w14:paraId="7D5E6888" w14:textId="77777777" w:rsidTr="002E0455">
        <w:trPr>
          <w:trHeight w:val="275"/>
          <w:jc w:val="center"/>
        </w:trPr>
        <w:tc>
          <w:tcPr>
            <w:tcW w:w="849" w:type="dxa"/>
            <w:vAlign w:val="center"/>
          </w:tcPr>
          <w:p w14:paraId="703145D5" w14:textId="77777777" w:rsidR="003C40F7" w:rsidRPr="003C40F7" w:rsidRDefault="003C40F7" w:rsidP="003C40F7">
            <w:pPr>
              <w:jc w:val="center"/>
              <w:rPr>
                <w:sz w:val="22"/>
                <w:szCs w:val="22"/>
              </w:rPr>
            </w:pPr>
            <w:r w:rsidRPr="003C40F7">
              <w:rPr>
                <w:color w:val="000000"/>
                <w:sz w:val="22"/>
                <w:szCs w:val="22"/>
              </w:rPr>
              <w:t>1.</w:t>
            </w:r>
          </w:p>
        </w:tc>
        <w:tc>
          <w:tcPr>
            <w:tcW w:w="2265" w:type="dxa"/>
            <w:vAlign w:val="center"/>
          </w:tcPr>
          <w:p w14:paraId="2D50E26F" w14:textId="77777777" w:rsidR="003C40F7" w:rsidRPr="003C40F7" w:rsidRDefault="003C40F7" w:rsidP="003C40F7">
            <w:pPr>
              <w:rPr>
                <w:color w:val="000000"/>
                <w:sz w:val="22"/>
                <w:szCs w:val="22"/>
              </w:rPr>
            </w:pPr>
            <w:r w:rsidRPr="003C40F7">
              <w:rPr>
                <w:color w:val="000000"/>
                <w:sz w:val="22"/>
                <w:szCs w:val="22"/>
              </w:rPr>
              <w:t>Объем отведенных стоков</w:t>
            </w:r>
          </w:p>
        </w:tc>
        <w:tc>
          <w:tcPr>
            <w:tcW w:w="709" w:type="dxa"/>
            <w:vAlign w:val="center"/>
          </w:tcPr>
          <w:p w14:paraId="130B7F17"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vAlign w:val="center"/>
          </w:tcPr>
          <w:p w14:paraId="3B1742C3" w14:textId="77777777" w:rsidR="003C40F7" w:rsidRPr="003C40F7" w:rsidRDefault="003C40F7" w:rsidP="003C40F7">
            <w:pPr>
              <w:jc w:val="center"/>
              <w:rPr>
                <w:color w:val="000000"/>
                <w:sz w:val="22"/>
                <w:szCs w:val="22"/>
              </w:rPr>
            </w:pPr>
            <w:r w:rsidRPr="003C40F7">
              <w:rPr>
                <w:color w:val="000000"/>
                <w:sz w:val="22"/>
                <w:szCs w:val="22"/>
              </w:rPr>
              <w:t>32 796,50</w:t>
            </w:r>
          </w:p>
        </w:tc>
        <w:tc>
          <w:tcPr>
            <w:tcW w:w="1275" w:type="dxa"/>
            <w:vAlign w:val="center"/>
          </w:tcPr>
          <w:p w14:paraId="06690F88"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vAlign w:val="center"/>
          </w:tcPr>
          <w:p w14:paraId="07857BF9" w14:textId="77777777" w:rsidR="003C40F7" w:rsidRPr="003C40F7" w:rsidRDefault="003C40F7" w:rsidP="003C40F7">
            <w:pPr>
              <w:jc w:val="center"/>
              <w:rPr>
                <w:color w:val="000000"/>
                <w:sz w:val="22"/>
                <w:szCs w:val="22"/>
              </w:rPr>
            </w:pPr>
            <w:r w:rsidRPr="003C40F7">
              <w:rPr>
                <w:color w:val="000000"/>
                <w:sz w:val="22"/>
                <w:szCs w:val="22"/>
              </w:rPr>
              <w:t>32 796,50</w:t>
            </w:r>
          </w:p>
        </w:tc>
        <w:tc>
          <w:tcPr>
            <w:tcW w:w="1276" w:type="dxa"/>
            <w:vAlign w:val="center"/>
          </w:tcPr>
          <w:p w14:paraId="26F1AF57"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vAlign w:val="center"/>
          </w:tcPr>
          <w:p w14:paraId="20E052B5"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vAlign w:val="center"/>
          </w:tcPr>
          <w:p w14:paraId="58D1A2C6" w14:textId="77777777" w:rsidR="003C40F7" w:rsidRPr="003C40F7" w:rsidRDefault="003C40F7" w:rsidP="003C40F7">
            <w:pPr>
              <w:jc w:val="center"/>
              <w:rPr>
                <w:color w:val="000000"/>
                <w:sz w:val="22"/>
                <w:szCs w:val="22"/>
              </w:rPr>
            </w:pPr>
            <w:r w:rsidRPr="003C40F7">
              <w:rPr>
                <w:color w:val="000000"/>
                <w:sz w:val="22"/>
                <w:szCs w:val="22"/>
              </w:rPr>
              <w:t>32 796,50</w:t>
            </w:r>
          </w:p>
        </w:tc>
      </w:tr>
      <w:tr w:rsidR="003C40F7" w:rsidRPr="003C40F7" w14:paraId="1359755C" w14:textId="77777777" w:rsidTr="002E0455">
        <w:trPr>
          <w:trHeight w:val="700"/>
          <w:jc w:val="center"/>
        </w:trPr>
        <w:tc>
          <w:tcPr>
            <w:tcW w:w="849" w:type="dxa"/>
            <w:vAlign w:val="center"/>
          </w:tcPr>
          <w:p w14:paraId="29DD2B1C" w14:textId="77777777" w:rsidR="003C40F7" w:rsidRPr="003C40F7" w:rsidRDefault="003C40F7" w:rsidP="003C40F7">
            <w:pPr>
              <w:jc w:val="center"/>
              <w:rPr>
                <w:sz w:val="22"/>
                <w:szCs w:val="22"/>
              </w:rPr>
            </w:pPr>
            <w:r w:rsidRPr="003C40F7">
              <w:rPr>
                <w:color w:val="000000"/>
                <w:sz w:val="22"/>
                <w:szCs w:val="22"/>
              </w:rPr>
              <w:t>2.</w:t>
            </w:r>
          </w:p>
        </w:tc>
        <w:tc>
          <w:tcPr>
            <w:tcW w:w="2265" w:type="dxa"/>
            <w:vAlign w:val="center"/>
          </w:tcPr>
          <w:p w14:paraId="24CB94D6" w14:textId="77777777" w:rsidR="003C40F7" w:rsidRPr="003C40F7" w:rsidRDefault="003C40F7" w:rsidP="003C40F7">
            <w:pPr>
              <w:rPr>
                <w:color w:val="000000"/>
                <w:sz w:val="22"/>
                <w:szCs w:val="22"/>
              </w:rPr>
            </w:pPr>
            <w:r w:rsidRPr="003C40F7">
              <w:rPr>
                <w:color w:val="000000"/>
                <w:sz w:val="22"/>
                <w:szCs w:val="22"/>
              </w:rPr>
              <w:t>Хозяйственные нужды предприятия</w:t>
            </w:r>
          </w:p>
        </w:tc>
        <w:tc>
          <w:tcPr>
            <w:tcW w:w="709" w:type="dxa"/>
            <w:vAlign w:val="center"/>
          </w:tcPr>
          <w:p w14:paraId="31198A0B"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vAlign w:val="center"/>
          </w:tcPr>
          <w:p w14:paraId="3BD19998" w14:textId="77777777" w:rsidR="003C40F7" w:rsidRPr="003C40F7" w:rsidRDefault="003C40F7" w:rsidP="003C40F7">
            <w:pPr>
              <w:jc w:val="center"/>
              <w:rPr>
                <w:color w:val="000000"/>
                <w:sz w:val="22"/>
                <w:szCs w:val="22"/>
              </w:rPr>
            </w:pPr>
            <w:r w:rsidRPr="003C40F7">
              <w:rPr>
                <w:color w:val="000000"/>
                <w:sz w:val="22"/>
                <w:szCs w:val="22"/>
              </w:rPr>
              <w:t>-</w:t>
            </w:r>
          </w:p>
        </w:tc>
        <w:tc>
          <w:tcPr>
            <w:tcW w:w="1275" w:type="dxa"/>
            <w:vAlign w:val="center"/>
          </w:tcPr>
          <w:p w14:paraId="72FE2EA3"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1C501BED" w14:textId="77777777" w:rsidR="003C40F7" w:rsidRPr="003C40F7" w:rsidRDefault="003C40F7" w:rsidP="003C40F7">
            <w:pPr>
              <w:jc w:val="center"/>
              <w:rPr>
                <w:color w:val="000000"/>
                <w:sz w:val="22"/>
                <w:szCs w:val="22"/>
              </w:rPr>
            </w:pPr>
            <w:r w:rsidRPr="003C40F7">
              <w:rPr>
                <w:color w:val="000000"/>
                <w:sz w:val="22"/>
                <w:szCs w:val="22"/>
              </w:rPr>
              <w:t>-</w:t>
            </w:r>
          </w:p>
        </w:tc>
        <w:tc>
          <w:tcPr>
            <w:tcW w:w="1276" w:type="dxa"/>
            <w:vAlign w:val="center"/>
          </w:tcPr>
          <w:p w14:paraId="484C1E8D"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2B3CDDB1"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59119A4E" w14:textId="77777777" w:rsidR="003C40F7" w:rsidRPr="003C40F7" w:rsidRDefault="003C40F7" w:rsidP="003C40F7">
            <w:pPr>
              <w:jc w:val="center"/>
              <w:rPr>
                <w:color w:val="000000"/>
                <w:sz w:val="22"/>
                <w:szCs w:val="22"/>
              </w:rPr>
            </w:pPr>
            <w:r w:rsidRPr="003C40F7">
              <w:rPr>
                <w:color w:val="000000"/>
                <w:sz w:val="22"/>
                <w:szCs w:val="22"/>
              </w:rPr>
              <w:t>-</w:t>
            </w:r>
          </w:p>
        </w:tc>
      </w:tr>
      <w:tr w:rsidR="003C40F7" w:rsidRPr="003C40F7" w14:paraId="2EC20CE4" w14:textId="77777777" w:rsidTr="002E0455">
        <w:trPr>
          <w:trHeight w:val="275"/>
          <w:jc w:val="center"/>
        </w:trPr>
        <w:tc>
          <w:tcPr>
            <w:tcW w:w="849" w:type="dxa"/>
            <w:vAlign w:val="center"/>
          </w:tcPr>
          <w:p w14:paraId="69F807C9" w14:textId="77777777" w:rsidR="003C40F7" w:rsidRPr="003C40F7" w:rsidRDefault="003C40F7" w:rsidP="003C40F7">
            <w:pPr>
              <w:jc w:val="center"/>
              <w:rPr>
                <w:sz w:val="22"/>
                <w:szCs w:val="22"/>
              </w:rPr>
            </w:pPr>
            <w:r w:rsidRPr="003C40F7">
              <w:rPr>
                <w:color w:val="000000"/>
                <w:sz w:val="22"/>
                <w:szCs w:val="22"/>
              </w:rPr>
              <w:t>3.</w:t>
            </w:r>
          </w:p>
        </w:tc>
        <w:tc>
          <w:tcPr>
            <w:tcW w:w="2265" w:type="dxa"/>
          </w:tcPr>
          <w:p w14:paraId="6B4FA127" w14:textId="77777777" w:rsidR="003C40F7" w:rsidRPr="003C40F7" w:rsidRDefault="003C40F7" w:rsidP="003C40F7">
            <w:pPr>
              <w:rPr>
                <w:color w:val="000000"/>
                <w:sz w:val="22"/>
                <w:szCs w:val="22"/>
              </w:rPr>
            </w:pPr>
            <w:r w:rsidRPr="003C40F7">
              <w:rPr>
                <w:color w:val="000000"/>
                <w:sz w:val="22"/>
                <w:szCs w:val="22"/>
              </w:rPr>
              <w:t>Принято сточных вод по категориям потребителей</w:t>
            </w:r>
          </w:p>
        </w:tc>
        <w:tc>
          <w:tcPr>
            <w:tcW w:w="709" w:type="dxa"/>
            <w:vAlign w:val="center"/>
          </w:tcPr>
          <w:p w14:paraId="68E64E06"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vAlign w:val="center"/>
          </w:tcPr>
          <w:p w14:paraId="664C3BEE" w14:textId="77777777" w:rsidR="003C40F7" w:rsidRPr="003C40F7" w:rsidRDefault="003C40F7" w:rsidP="003C40F7">
            <w:pPr>
              <w:jc w:val="center"/>
              <w:rPr>
                <w:color w:val="000000"/>
                <w:sz w:val="22"/>
                <w:szCs w:val="22"/>
              </w:rPr>
            </w:pPr>
            <w:r w:rsidRPr="003C40F7">
              <w:rPr>
                <w:color w:val="000000"/>
                <w:sz w:val="22"/>
                <w:szCs w:val="22"/>
              </w:rPr>
              <w:t>32 796,50</w:t>
            </w:r>
          </w:p>
        </w:tc>
        <w:tc>
          <w:tcPr>
            <w:tcW w:w="1275" w:type="dxa"/>
            <w:vAlign w:val="center"/>
          </w:tcPr>
          <w:p w14:paraId="15A40E0D"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vAlign w:val="center"/>
          </w:tcPr>
          <w:p w14:paraId="51BBD479" w14:textId="77777777" w:rsidR="003C40F7" w:rsidRPr="003C40F7" w:rsidRDefault="003C40F7" w:rsidP="003C40F7">
            <w:pPr>
              <w:jc w:val="center"/>
              <w:rPr>
                <w:color w:val="000000"/>
                <w:sz w:val="22"/>
                <w:szCs w:val="22"/>
              </w:rPr>
            </w:pPr>
            <w:r w:rsidRPr="003C40F7">
              <w:rPr>
                <w:color w:val="000000"/>
                <w:sz w:val="22"/>
                <w:szCs w:val="22"/>
              </w:rPr>
              <w:t>32 796,50</w:t>
            </w:r>
          </w:p>
        </w:tc>
        <w:tc>
          <w:tcPr>
            <w:tcW w:w="1276" w:type="dxa"/>
            <w:vAlign w:val="center"/>
          </w:tcPr>
          <w:p w14:paraId="2DD3184D"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vAlign w:val="center"/>
          </w:tcPr>
          <w:p w14:paraId="1657FC7F"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vAlign w:val="center"/>
          </w:tcPr>
          <w:p w14:paraId="487E424B" w14:textId="77777777" w:rsidR="003C40F7" w:rsidRPr="003C40F7" w:rsidRDefault="003C40F7" w:rsidP="003C40F7">
            <w:pPr>
              <w:jc w:val="center"/>
              <w:rPr>
                <w:color w:val="000000"/>
                <w:sz w:val="22"/>
                <w:szCs w:val="22"/>
              </w:rPr>
            </w:pPr>
            <w:r w:rsidRPr="003C40F7">
              <w:rPr>
                <w:color w:val="000000"/>
                <w:sz w:val="22"/>
                <w:szCs w:val="22"/>
              </w:rPr>
              <w:t>32 796,50</w:t>
            </w:r>
          </w:p>
        </w:tc>
      </w:tr>
      <w:tr w:rsidR="003C40F7" w:rsidRPr="003C40F7" w14:paraId="0C48B685" w14:textId="77777777" w:rsidTr="002E0455">
        <w:trPr>
          <w:trHeight w:val="275"/>
          <w:jc w:val="center"/>
        </w:trPr>
        <w:tc>
          <w:tcPr>
            <w:tcW w:w="849" w:type="dxa"/>
            <w:vAlign w:val="center"/>
          </w:tcPr>
          <w:p w14:paraId="657551E8" w14:textId="77777777" w:rsidR="003C40F7" w:rsidRPr="003C40F7" w:rsidRDefault="003C40F7" w:rsidP="003C40F7">
            <w:pPr>
              <w:jc w:val="center"/>
              <w:rPr>
                <w:sz w:val="22"/>
                <w:szCs w:val="22"/>
              </w:rPr>
            </w:pPr>
            <w:r w:rsidRPr="003C40F7">
              <w:rPr>
                <w:color w:val="000000"/>
                <w:sz w:val="22"/>
                <w:szCs w:val="22"/>
              </w:rPr>
              <w:t>3.1.</w:t>
            </w:r>
          </w:p>
        </w:tc>
        <w:tc>
          <w:tcPr>
            <w:tcW w:w="2265" w:type="dxa"/>
          </w:tcPr>
          <w:p w14:paraId="60D40B45" w14:textId="77777777" w:rsidR="003C40F7" w:rsidRPr="003C40F7" w:rsidRDefault="003C40F7" w:rsidP="003C40F7">
            <w:pPr>
              <w:rPr>
                <w:color w:val="000000"/>
                <w:sz w:val="22"/>
                <w:szCs w:val="22"/>
              </w:rPr>
            </w:pPr>
            <w:r w:rsidRPr="003C40F7">
              <w:rPr>
                <w:color w:val="000000"/>
                <w:sz w:val="22"/>
                <w:szCs w:val="22"/>
              </w:rPr>
              <w:t>Потребительский рынок</w:t>
            </w:r>
          </w:p>
        </w:tc>
        <w:tc>
          <w:tcPr>
            <w:tcW w:w="709" w:type="dxa"/>
            <w:vAlign w:val="center"/>
          </w:tcPr>
          <w:p w14:paraId="41C135AD"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tcPr>
          <w:p w14:paraId="2C34FEFF" w14:textId="77777777" w:rsidR="003C40F7" w:rsidRPr="003C40F7" w:rsidRDefault="003C40F7" w:rsidP="003C40F7">
            <w:pPr>
              <w:jc w:val="center"/>
              <w:rPr>
                <w:color w:val="000000"/>
                <w:sz w:val="22"/>
                <w:szCs w:val="22"/>
              </w:rPr>
            </w:pPr>
            <w:r w:rsidRPr="003C40F7">
              <w:rPr>
                <w:color w:val="000000"/>
                <w:sz w:val="22"/>
                <w:szCs w:val="22"/>
              </w:rPr>
              <w:t>32 796,50</w:t>
            </w:r>
          </w:p>
        </w:tc>
        <w:tc>
          <w:tcPr>
            <w:tcW w:w="1275" w:type="dxa"/>
          </w:tcPr>
          <w:p w14:paraId="08274B9D"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tcPr>
          <w:p w14:paraId="668C8ABE" w14:textId="77777777" w:rsidR="003C40F7" w:rsidRPr="003C40F7" w:rsidRDefault="003C40F7" w:rsidP="003C40F7">
            <w:pPr>
              <w:jc w:val="center"/>
              <w:rPr>
                <w:color w:val="000000"/>
                <w:sz w:val="22"/>
                <w:szCs w:val="22"/>
              </w:rPr>
            </w:pPr>
            <w:r w:rsidRPr="003C40F7">
              <w:rPr>
                <w:color w:val="000000"/>
                <w:sz w:val="22"/>
                <w:szCs w:val="22"/>
              </w:rPr>
              <w:t>32 796,50</w:t>
            </w:r>
          </w:p>
        </w:tc>
        <w:tc>
          <w:tcPr>
            <w:tcW w:w="1276" w:type="dxa"/>
          </w:tcPr>
          <w:p w14:paraId="38B38A84"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tcPr>
          <w:p w14:paraId="5AD5CE95" w14:textId="77777777" w:rsidR="003C40F7" w:rsidRPr="003C40F7" w:rsidRDefault="003C40F7" w:rsidP="003C40F7">
            <w:pPr>
              <w:jc w:val="center"/>
              <w:rPr>
                <w:color w:val="000000"/>
                <w:sz w:val="22"/>
                <w:szCs w:val="22"/>
              </w:rPr>
            </w:pPr>
            <w:r w:rsidRPr="003C40F7">
              <w:rPr>
                <w:color w:val="000000"/>
                <w:sz w:val="22"/>
                <w:szCs w:val="22"/>
              </w:rPr>
              <w:t>32 796,50</w:t>
            </w:r>
          </w:p>
        </w:tc>
        <w:tc>
          <w:tcPr>
            <w:tcW w:w="1134" w:type="dxa"/>
          </w:tcPr>
          <w:p w14:paraId="576301CB" w14:textId="77777777" w:rsidR="003C40F7" w:rsidRPr="003C40F7" w:rsidRDefault="003C40F7" w:rsidP="003C40F7">
            <w:pPr>
              <w:jc w:val="center"/>
              <w:rPr>
                <w:color w:val="000000"/>
                <w:sz w:val="22"/>
                <w:szCs w:val="22"/>
              </w:rPr>
            </w:pPr>
            <w:r w:rsidRPr="003C40F7">
              <w:rPr>
                <w:color w:val="000000"/>
                <w:sz w:val="22"/>
                <w:szCs w:val="22"/>
              </w:rPr>
              <w:t>32 796,50</w:t>
            </w:r>
          </w:p>
        </w:tc>
      </w:tr>
      <w:tr w:rsidR="003C40F7" w:rsidRPr="003C40F7" w14:paraId="5A98070A" w14:textId="77777777" w:rsidTr="002E0455">
        <w:trPr>
          <w:trHeight w:val="275"/>
          <w:jc w:val="center"/>
        </w:trPr>
        <w:tc>
          <w:tcPr>
            <w:tcW w:w="849" w:type="dxa"/>
            <w:vAlign w:val="center"/>
          </w:tcPr>
          <w:p w14:paraId="5C8EC3C3" w14:textId="77777777" w:rsidR="003C40F7" w:rsidRPr="003C40F7" w:rsidRDefault="003C40F7" w:rsidP="003C40F7">
            <w:pPr>
              <w:jc w:val="center"/>
              <w:rPr>
                <w:sz w:val="22"/>
                <w:szCs w:val="22"/>
              </w:rPr>
            </w:pPr>
            <w:r w:rsidRPr="003C40F7">
              <w:rPr>
                <w:color w:val="000000"/>
                <w:sz w:val="22"/>
                <w:szCs w:val="22"/>
              </w:rPr>
              <w:t>3.1.1.</w:t>
            </w:r>
          </w:p>
        </w:tc>
        <w:tc>
          <w:tcPr>
            <w:tcW w:w="2265" w:type="dxa"/>
          </w:tcPr>
          <w:p w14:paraId="6BF8F990" w14:textId="77777777" w:rsidR="003C40F7" w:rsidRPr="003C40F7" w:rsidRDefault="003C40F7" w:rsidP="003C40F7">
            <w:pPr>
              <w:rPr>
                <w:color w:val="000000"/>
                <w:sz w:val="22"/>
                <w:szCs w:val="22"/>
              </w:rPr>
            </w:pPr>
            <w:r w:rsidRPr="003C40F7">
              <w:rPr>
                <w:color w:val="000000"/>
                <w:sz w:val="22"/>
                <w:szCs w:val="22"/>
              </w:rPr>
              <w:t>- население</w:t>
            </w:r>
          </w:p>
        </w:tc>
        <w:tc>
          <w:tcPr>
            <w:tcW w:w="709" w:type="dxa"/>
            <w:vAlign w:val="center"/>
          </w:tcPr>
          <w:p w14:paraId="498AEE77"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tcPr>
          <w:p w14:paraId="71EB2D75" w14:textId="77777777" w:rsidR="003C40F7" w:rsidRPr="003C40F7" w:rsidRDefault="003C40F7" w:rsidP="003C40F7">
            <w:pPr>
              <w:jc w:val="center"/>
              <w:rPr>
                <w:color w:val="000000"/>
                <w:sz w:val="22"/>
                <w:szCs w:val="22"/>
              </w:rPr>
            </w:pPr>
            <w:r w:rsidRPr="003C40F7">
              <w:rPr>
                <w:color w:val="000000"/>
                <w:sz w:val="22"/>
                <w:szCs w:val="22"/>
              </w:rPr>
              <w:t>26 622,50</w:t>
            </w:r>
          </w:p>
        </w:tc>
        <w:tc>
          <w:tcPr>
            <w:tcW w:w="1275" w:type="dxa"/>
          </w:tcPr>
          <w:p w14:paraId="663BE6B9" w14:textId="77777777" w:rsidR="003C40F7" w:rsidRPr="003C40F7" w:rsidRDefault="003C40F7" w:rsidP="003C40F7">
            <w:pPr>
              <w:jc w:val="center"/>
              <w:rPr>
                <w:color w:val="000000"/>
                <w:sz w:val="22"/>
                <w:szCs w:val="22"/>
              </w:rPr>
            </w:pPr>
            <w:r w:rsidRPr="003C40F7">
              <w:rPr>
                <w:color w:val="000000"/>
                <w:sz w:val="22"/>
                <w:szCs w:val="22"/>
              </w:rPr>
              <w:t>26 622,50</w:t>
            </w:r>
          </w:p>
        </w:tc>
        <w:tc>
          <w:tcPr>
            <w:tcW w:w="1134" w:type="dxa"/>
          </w:tcPr>
          <w:p w14:paraId="230F45EA" w14:textId="77777777" w:rsidR="003C40F7" w:rsidRPr="003C40F7" w:rsidRDefault="003C40F7" w:rsidP="003C40F7">
            <w:pPr>
              <w:jc w:val="center"/>
              <w:rPr>
                <w:color w:val="000000"/>
                <w:sz w:val="22"/>
                <w:szCs w:val="22"/>
              </w:rPr>
            </w:pPr>
            <w:r w:rsidRPr="003C40F7">
              <w:rPr>
                <w:color w:val="000000"/>
                <w:sz w:val="22"/>
                <w:szCs w:val="22"/>
              </w:rPr>
              <w:t>26 622,50</w:t>
            </w:r>
          </w:p>
        </w:tc>
        <w:tc>
          <w:tcPr>
            <w:tcW w:w="1276" w:type="dxa"/>
          </w:tcPr>
          <w:p w14:paraId="1BF9DB68" w14:textId="77777777" w:rsidR="003C40F7" w:rsidRPr="003C40F7" w:rsidRDefault="003C40F7" w:rsidP="003C40F7">
            <w:pPr>
              <w:jc w:val="center"/>
              <w:rPr>
                <w:color w:val="000000"/>
                <w:sz w:val="22"/>
                <w:szCs w:val="22"/>
              </w:rPr>
            </w:pPr>
            <w:r w:rsidRPr="003C40F7">
              <w:rPr>
                <w:color w:val="000000"/>
                <w:sz w:val="22"/>
                <w:szCs w:val="22"/>
              </w:rPr>
              <w:t>26 622,50</w:t>
            </w:r>
          </w:p>
        </w:tc>
        <w:tc>
          <w:tcPr>
            <w:tcW w:w="1134" w:type="dxa"/>
          </w:tcPr>
          <w:p w14:paraId="5B62DD80" w14:textId="77777777" w:rsidR="003C40F7" w:rsidRPr="003C40F7" w:rsidRDefault="003C40F7" w:rsidP="003C40F7">
            <w:pPr>
              <w:jc w:val="center"/>
              <w:rPr>
                <w:color w:val="000000"/>
                <w:sz w:val="22"/>
                <w:szCs w:val="22"/>
              </w:rPr>
            </w:pPr>
            <w:r w:rsidRPr="003C40F7">
              <w:rPr>
                <w:color w:val="000000"/>
                <w:sz w:val="22"/>
                <w:szCs w:val="22"/>
              </w:rPr>
              <w:t>26 622,50</w:t>
            </w:r>
          </w:p>
        </w:tc>
        <w:tc>
          <w:tcPr>
            <w:tcW w:w="1134" w:type="dxa"/>
          </w:tcPr>
          <w:p w14:paraId="7AD86498" w14:textId="77777777" w:rsidR="003C40F7" w:rsidRPr="003C40F7" w:rsidRDefault="003C40F7" w:rsidP="003C40F7">
            <w:pPr>
              <w:jc w:val="center"/>
              <w:rPr>
                <w:color w:val="000000"/>
                <w:sz w:val="22"/>
                <w:szCs w:val="22"/>
              </w:rPr>
            </w:pPr>
            <w:r w:rsidRPr="003C40F7">
              <w:rPr>
                <w:color w:val="000000"/>
                <w:sz w:val="22"/>
                <w:szCs w:val="22"/>
              </w:rPr>
              <w:t>26 622,50</w:t>
            </w:r>
          </w:p>
        </w:tc>
      </w:tr>
      <w:tr w:rsidR="003C40F7" w:rsidRPr="003C40F7" w14:paraId="4EC492B3" w14:textId="77777777" w:rsidTr="002E0455">
        <w:trPr>
          <w:trHeight w:val="275"/>
          <w:jc w:val="center"/>
        </w:trPr>
        <w:tc>
          <w:tcPr>
            <w:tcW w:w="849" w:type="dxa"/>
            <w:vAlign w:val="center"/>
          </w:tcPr>
          <w:p w14:paraId="1552F329" w14:textId="77777777" w:rsidR="003C40F7" w:rsidRPr="003C40F7" w:rsidRDefault="003C40F7" w:rsidP="003C40F7">
            <w:pPr>
              <w:jc w:val="center"/>
              <w:rPr>
                <w:sz w:val="22"/>
                <w:szCs w:val="22"/>
              </w:rPr>
            </w:pPr>
            <w:r w:rsidRPr="003C40F7">
              <w:rPr>
                <w:color w:val="000000"/>
                <w:sz w:val="22"/>
                <w:szCs w:val="22"/>
              </w:rPr>
              <w:t>3.1.2.</w:t>
            </w:r>
          </w:p>
        </w:tc>
        <w:tc>
          <w:tcPr>
            <w:tcW w:w="2265" w:type="dxa"/>
          </w:tcPr>
          <w:p w14:paraId="2A472E48" w14:textId="77777777" w:rsidR="003C40F7" w:rsidRPr="003C40F7" w:rsidRDefault="003C40F7" w:rsidP="003C40F7">
            <w:pPr>
              <w:rPr>
                <w:color w:val="000000"/>
                <w:sz w:val="22"/>
                <w:szCs w:val="22"/>
              </w:rPr>
            </w:pPr>
            <w:r w:rsidRPr="003C40F7">
              <w:rPr>
                <w:color w:val="000000"/>
                <w:sz w:val="22"/>
                <w:szCs w:val="22"/>
              </w:rPr>
              <w:t>- прочие потребители</w:t>
            </w:r>
          </w:p>
        </w:tc>
        <w:tc>
          <w:tcPr>
            <w:tcW w:w="709" w:type="dxa"/>
            <w:vAlign w:val="center"/>
          </w:tcPr>
          <w:p w14:paraId="07C75774"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vAlign w:val="center"/>
          </w:tcPr>
          <w:p w14:paraId="0572A1B6" w14:textId="77777777" w:rsidR="003C40F7" w:rsidRPr="003C40F7" w:rsidRDefault="003C40F7" w:rsidP="003C40F7">
            <w:pPr>
              <w:jc w:val="center"/>
              <w:rPr>
                <w:color w:val="000000"/>
                <w:sz w:val="22"/>
                <w:szCs w:val="22"/>
              </w:rPr>
            </w:pPr>
            <w:r w:rsidRPr="003C40F7">
              <w:rPr>
                <w:color w:val="000000"/>
                <w:sz w:val="22"/>
                <w:szCs w:val="22"/>
              </w:rPr>
              <w:t>6 174,00</w:t>
            </w:r>
          </w:p>
        </w:tc>
        <w:tc>
          <w:tcPr>
            <w:tcW w:w="1275" w:type="dxa"/>
            <w:vAlign w:val="center"/>
          </w:tcPr>
          <w:p w14:paraId="19B268CF" w14:textId="77777777" w:rsidR="003C40F7" w:rsidRPr="003C40F7" w:rsidRDefault="003C40F7" w:rsidP="003C40F7">
            <w:pPr>
              <w:jc w:val="center"/>
              <w:rPr>
                <w:color w:val="000000"/>
                <w:sz w:val="22"/>
                <w:szCs w:val="22"/>
              </w:rPr>
            </w:pPr>
            <w:r w:rsidRPr="003C40F7">
              <w:rPr>
                <w:color w:val="000000"/>
                <w:sz w:val="22"/>
                <w:szCs w:val="22"/>
              </w:rPr>
              <w:t>6 174,00</w:t>
            </w:r>
          </w:p>
        </w:tc>
        <w:tc>
          <w:tcPr>
            <w:tcW w:w="1134" w:type="dxa"/>
            <w:vAlign w:val="center"/>
          </w:tcPr>
          <w:p w14:paraId="6C6B8EAF" w14:textId="77777777" w:rsidR="003C40F7" w:rsidRPr="003C40F7" w:rsidRDefault="003C40F7" w:rsidP="003C40F7">
            <w:pPr>
              <w:jc w:val="center"/>
              <w:rPr>
                <w:color w:val="000000"/>
                <w:sz w:val="22"/>
                <w:szCs w:val="22"/>
              </w:rPr>
            </w:pPr>
            <w:r w:rsidRPr="003C40F7">
              <w:rPr>
                <w:color w:val="000000"/>
                <w:sz w:val="22"/>
                <w:szCs w:val="22"/>
              </w:rPr>
              <w:t>6 174,00</w:t>
            </w:r>
          </w:p>
        </w:tc>
        <w:tc>
          <w:tcPr>
            <w:tcW w:w="1276" w:type="dxa"/>
            <w:vAlign w:val="center"/>
          </w:tcPr>
          <w:p w14:paraId="754DC655" w14:textId="77777777" w:rsidR="003C40F7" w:rsidRPr="003C40F7" w:rsidRDefault="003C40F7" w:rsidP="003C40F7">
            <w:pPr>
              <w:jc w:val="center"/>
              <w:rPr>
                <w:color w:val="000000"/>
                <w:sz w:val="22"/>
                <w:szCs w:val="22"/>
              </w:rPr>
            </w:pPr>
            <w:r w:rsidRPr="003C40F7">
              <w:rPr>
                <w:color w:val="000000"/>
                <w:sz w:val="22"/>
                <w:szCs w:val="22"/>
              </w:rPr>
              <w:t>6 174,00</w:t>
            </w:r>
          </w:p>
        </w:tc>
        <w:tc>
          <w:tcPr>
            <w:tcW w:w="1134" w:type="dxa"/>
            <w:vAlign w:val="center"/>
          </w:tcPr>
          <w:p w14:paraId="43BEA756" w14:textId="77777777" w:rsidR="003C40F7" w:rsidRPr="003C40F7" w:rsidRDefault="003C40F7" w:rsidP="003C40F7">
            <w:pPr>
              <w:jc w:val="center"/>
              <w:rPr>
                <w:color w:val="000000"/>
                <w:sz w:val="22"/>
                <w:szCs w:val="22"/>
              </w:rPr>
            </w:pPr>
            <w:r w:rsidRPr="003C40F7">
              <w:rPr>
                <w:color w:val="000000"/>
                <w:sz w:val="22"/>
                <w:szCs w:val="22"/>
              </w:rPr>
              <w:t>6 174,00</w:t>
            </w:r>
          </w:p>
        </w:tc>
        <w:tc>
          <w:tcPr>
            <w:tcW w:w="1134" w:type="dxa"/>
            <w:vAlign w:val="center"/>
          </w:tcPr>
          <w:p w14:paraId="04265CD9" w14:textId="77777777" w:rsidR="003C40F7" w:rsidRPr="003C40F7" w:rsidRDefault="003C40F7" w:rsidP="003C40F7">
            <w:pPr>
              <w:jc w:val="center"/>
              <w:rPr>
                <w:color w:val="000000"/>
                <w:sz w:val="22"/>
                <w:szCs w:val="22"/>
              </w:rPr>
            </w:pPr>
            <w:r w:rsidRPr="003C40F7">
              <w:rPr>
                <w:color w:val="000000"/>
                <w:sz w:val="22"/>
                <w:szCs w:val="22"/>
              </w:rPr>
              <w:t>6 174,00</w:t>
            </w:r>
          </w:p>
        </w:tc>
      </w:tr>
      <w:tr w:rsidR="003C40F7" w:rsidRPr="003C40F7" w14:paraId="53E60217" w14:textId="77777777" w:rsidTr="002E0455">
        <w:trPr>
          <w:trHeight w:val="702"/>
          <w:jc w:val="center"/>
        </w:trPr>
        <w:tc>
          <w:tcPr>
            <w:tcW w:w="849" w:type="dxa"/>
            <w:vAlign w:val="center"/>
          </w:tcPr>
          <w:p w14:paraId="663CBAC3" w14:textId="77777777" w:rsidR="003C40F7" w:rsidRPr="003C40F7" w:rsidRDefault="003C40F7" w:rsidP="003C40F7">
            <w:pPr>
              <w:jc w:val="center"/>
              <w:rPr>
                <w:sz w:val="22"/>
                <w:szCs w:val="22"/>
              </w:rPr>
            </w:pPr>
            <w:r w:rsidRPr="003C40F7">
              <w:rPr>
                <w:color w:val="000000"/>
                <w:sz w:val="22"/>
                <w:szCs w:val="22"/>
              </w:rPr>
              <w:t>3.2.</w:t>
            </w:r>
          </w:p>
        </w:tc>
        <w:tc>
          <w:tcPr>
            <w:tcW w:w="2265" w:type="dxa"/>
            <w:vAlign w:val="center"/>
          </w:tcPr>
          <w:p w14:paraId="42D5AD98" w14:textId="77777777" w:rsidR="003C40F7" w:rsidRPr="003C40F7" w:rsidRDefault="003C40F7" w:rsidP="003C40F7">
            <w:pPr>
              <w:rPr>
                <w:color w:val="000000"/>
                <w:sz w:val="22"/>
                <w:szCs w:val="22"/>
              </w:rPr>
            </w:pPr>
            <w:r w:rsidRPr="003C40F7">
              <w:rPr>
                <w:color w:val="000000"/>
                <w:sz w:val="22"/>
                <w:szCs w:val="22"/>
              </w:rPr>
              <w:t>Собственные нужды производства</w:t>
            </w:r>
          </w:p>
        </w:tc>
        <w:tc>
          <w:tcPr>
            <w:tcW w:w="709" w:type="dxa"/>
            <w:vAlign w:val="center"/>
          </w:tcPr>
          <w:p w14:paraId="1A71897F"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vAlign w:val="center"/>
          </w:tcPr>
          <w:p w14:paraId="10B4887C" w14:textId="77777777" w:rsidR="003C40F7" w:rsidRPr="003C40F7" w:rsidRDefault="003C40F7" w:rsidP="003C40F7">
            <w:pPr>
              <w:jc w:val="center"/>
              <w:rPr>
                <w:color w:val="000000"/>
                <w:sz w:val="22"/>
                <w:szCs w:val="22"/>
              </w:rPr>
            </w:pPr>
            <w:r w:rsidRPr="003C40F7">
              <w:rPr>
                <w:color w:val="000000"/>
                <w:sz w:val="22"/>
                <w:szCs w:val="22"/>
              </w:rPr>
              <w:t>-</w:t>
            </w:r>
          </w:p>
        </w:tc>
        <w:tc>
          <w:tcPr>
            <w:tcW w:w="1275" w:type="dxa"/>
            <w:vAlign w:val="center"/>
          </w:tcPr>
          <w:p w14:paraId="78E4AB20"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7785DFA9" w14:textId="77777777" w:rsidR="003C40F7" w:rsidRPr="003C40F7" w:rsidRDefault="003C40F7" w:rsidP="003C40F7">
            <w:pPr>
              <w:jc w:val="center"/>
              <w:rPr>
                <w:color w:val="000000"/>
                <w:sz w:val="22"/>
                <w:szCs w:val="22"/>
              </w:rPr>
            </w:pPr>
            <w:r w:rsidRPr="003C40F7">
              <w:rPr>
                <w:color w:val="000000"/>
                <w:sz w:val="22"/>
                <w:szCs w:val="22"/>
              </w:rPr>
              <w:t>-</w:t>
            </w:r>
          </w:p>
        </w:tc>
        <w:tc>
          <w:tcPr>
            <w:tcW w:w="1276" w:type="dxa"/>
            <w:vAlign w:val="center"/>
          </w:tcPr>
          <w:p w14:paraId="65E24C1B"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358E8F6F"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3921772E" w14:textId="77777777" w:rsidR="003C40F7" w:rsidRPr="003C40F7" w:rsidRDefault="003C40F7" w:rsidP="003C40F7">
            <w:pPr>
              <w:jc w:val="center"/>
              <w:rPr>
                <w:color w:val="000000"/>
                <w:sz w:val="22"/>
                <w:szCs w:val="22"/>
              </w:rPr>
            </w:pPr>
            <w:r w:rsidRPr="003C40F7">
              <w:rPr>
                <w:color w:val="000000"/>
                <w:sz w:val="22"/>
                <w:szCs w:val="22"/>
              </w:rPr>
              <w:t>-</w:t>
            </w:r>
          </w:p>
        </w:tc>
      </w:tr>
      <w:tr w:rsidR="003C40F7" w:rsidRPr="003C40F7" w14:paraId="7D6FFF3C" w14:textId="77777777" w:rsidTr="002E0455">
        <w:trPr>
          <w:trHeight w:val="709"/>
          <w:jc w:val="center"/>
        </w:trPr>
        <w:tc>
          <w:tcPr>
            <w:tcW w:w="849" w:type="dxa"/>
            <w:vAlign w:val="center"/>
          </w:tcPr>
          <w:p w14:paraId="39EB1927" w14:textId="77777777" w:rsidR="003C40F7" w:rsidRPr="003C40F7" w:rsidRDefault="003C40F7" w:rsidP="003C40F7">
            <w:pPr>
              <w:jc w:val="center"/>
              <w:rPr>
                <w:sz w:val="22"/>
                <w:szCs w:val="22"/>
              </w:rPr>
            </w:pPr>
            <w:r w:rsidRPr="003C40F7">
              <w:rPr>
                <w:color w:val="000000"/>
                <w:sz w:val="22"/>
                <w:szCs w:val="22"/>
              </w:rPr>
              <w:t>4.</w:t>
            </w:r>
          </w:p>
        </w:tc>
        <w:tc>
          <w:tcPr>
            <w:tcW w:w="2265" w:type="dxa"/>
            <w:vAlign w:val="center"/>
          </w:tcPr>
          <w:p w14:paraId="0B30BD1F" w14:textId="77777777" w:rsidR="003C40F7" w:rsidRPr="003C40F7" w:rsidRDefault="003C40F7" w:rsidP="003C40F7">
            <w:pPr>
              <w:rPr>
                <w:color w:val="000000"/>
                <w:sz w:val="22"/>
                <w:szCs w:val="22"/>
              </w:rPr>
            </w:pPr>
            <w:r w:rsidRPr="003C40F7">
              <w:rPr>
                <w:color w:val="000000"/>
                <w:sz w:val="22"/>
                <w:szCs w:val="22"/>
              </w:rPr>
              <w:t>Пропущено через собственные очистные сооружения</w:t>
            </w:r>
          </w:p>
        </w:tc>
        <w:tc>
          <w:tcPr>
            <w:tcW w:w="709" w:type="dxa"/>
            <w:vAlign w:val="center"/>
          </w:tcPr>
          <w:p w14:paraId="67D3FA78" w14:textId="77777777" w:rsidR="003C40F7" w:rsidRPr="003C40F7" w:rsidRDefault="003C40F7" w:rsidP="003C40F7">
            <w:pPr>
              <w:jc w:val="center"/>
              <w:rPr>
                <w:sz w:val="22"/>
                <w:szCs w:val="22"/>
              </w:rPr>
            </w:pPr>
            <w:r w:rsidRPr="003C40F7">
              <w:rPr>
                <w:color w:val="000000"/>
                <w:sz w:val="22"/>
                <w:szCs w:val="22"/>
              </w:rPr>
              <w:t>м</w:t>
            </w:r>
            <w:r w:rsidRPr="003C40F7">
              <w:rPr>
                <w:color w:val="000000"/>
                <w:sz w:val="22"/>
                <w:szCs w:val="22"/>
                <w:vertAlign w:val="superscript"/>
              </w:rPr>
              <w:t>3</w:t>
            </w:r>
          </w:p>
        </w:tc>
        <w:tc>
          <w:tcPr>
            <w:tcW w:w="1134" w:type="dxa"/>
            <w:vAlign w:val="center"/>
          </w:tcPr>
          <w:p w14:paraId="4A3CADE0" w14:textId="77777777" w:rsidR="003C40F7" w:rsidRPr="003C40F7" w:rsidRDefault="003C40F7" w:rsidP="003C40F7">
            <w:pPr>
              <w:jc w:val="center"/>
              <w:rPr>
                <w:color w:val="000000"/>
                <w:sz w:val="22"/>
                <w:szCs w:val="22"/>
              </w:rPr>
            </w:pPr>
            <w:r w:rsidRPr="003C40F7">
              <w:rPr>
                <w:color w:val="000000"/>
                <w:sz w:val="22"/>
                <w:szCs w:val="22"/>
              </w:rPr>
              <w:t>-</w:t>
            </w:r>
          </w:p>
        </w:tc>
        <w:tc>
          <w:tcPr>
            <w:tcW w:w="1275" w:type="dxa"/>
            <w:vAlign w:val="center"/>
          </w:tcPr>
          <w:p w14:paraId="14E753E1"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098988A0" w14:textId="77777777" w:rsidR="003C40F7" w:rsidRPr="003C40F7" w:rsidRDefault="003C40F7" w:rsidP="003C40F7">
            <w:pPr>
              <w:jc w:val="center"/>
              <w:rPr>
                <w:color w:val="000000"/>
                <w:sz w:val="22"/>
                <w:szCs w:val="22"/>
              </w:rPr>
            </w:pPr>
            <w:r w:rsidRPr="003C40F7">
              <w:rPr>
                <w:color w:val="000000"/>
                <w:sz w:val="22"/>
                <w:szCs w:val="22"/>
              </w:rPr>
              <w:t>-</w:t>
            </w:r>
          </w:p>
        </w:tc>
        <w:tc>
          <w:tcPr>
            <w:tcW w:w="1276" w:type="dxa"/>
            <w:vAlign w:val="center"/>
          </w:tcPr>
          <w:p w14:paraId="7C4B2A34"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6A9F030D" w14:textId="77777777" w:rsidR="003C40F7" w:rsidRPr="003C40F7" w:rsidRDefault="003C40F7" w:rsidP="003C40F7">
            <w:pPr>
              <w:jc w:val="center"/>
              <w:rPr>
                <w:color w:val="000000"/>
                <w:sz w:val="22"/>
                <w:szCs w:val="22"/>
              </w:rPr>
            </w:pPr>
            <w:r w:rsidRPr="003C40F7">
              <w:rPr>
                <w:color w:val="000000"/>
                <w:sz w:val="22"/>
                <w:szCs w:val="22"/>
              </w:rPr>
              <w:t>-</w:t>
            </w:r>
          </w:p>
        </w:tc>
        <w:tc>
          <w:tcPr>
            <w:tcW w:w="1134" w:type="dxa"/>
            <w:vAlign w:val="center"/>
          </w:tcPr>
          <w:p w14:paraId="7144F4CB" w14:textId="77777777" w:rsidR="003C40F7" w:rsidRPr="003C40F7" w:rsidRDefault="003C40F7" w:rsidP="003C40F7">
            <w:pPr>
              <w:jc w:val="center"/>
              <w:rPr>
                <w:color w:val="000000"/>
                <w:sz w:val="22"/>
                <w:szCs w:val="22"/>
              </w:rPr>
            </w:pPr>
            <w:r w:rsidRPr="003C40F7">
              <w:rPr>
                <w:color w:val="000000"/>
                <w:sz w:val="22"/>
                <w:szCs w:val="22"/>
              </w:rPr>
              <w:t>-</w:t>
            </w:r>
          </w:p>
        </w:tc>
      </w:tr>
    </w:tbl>
    <w:p w14:paraId="4C9FABCA" w14:textId="77777777" w:rsidR="003C40F7" w:rsidRPr="003C40F7" w:rsidRDefault="003C40F7" w:rsidP="003C40F7">
      <w:pPr>
        <w:jc w:val="both"/>
        <w:rPr>
          <w:sz w:val="22"/>
          <w:szCs w:val="22"/>
          <w:lang w:eastAsia="en-US"/>
        </w:rPr>
      </w:pPr>
    </w:p>
    <w:p w14:paraId="248E3C20" w14:textId="77777777" w:rsidR="003C40F7" w:rsidRPr="003C40F7" w:rsidRDefault="003C40F7" w:rsidP="003C40F7">
      <w:pPr>
        <w:spacing w:after="200" w:line="276" w:lineRule="auto"/>
        <w:rPr>
          <w:sz w:val="28"/>
          <w:szCs w:val="28"/>
          <w:lang w:eastAsia="en-US"/>
        </w:rPr>
      </w:pPr>
      <w:r w:rsidRPr="003C40F7">
        <w:rPr>
          <w:sz w:val="28"/>
          <w:szCs w:val="28"/>
          <w:lang w:eastAsia="en-US"/>
        </w:rPr>
        <w:br w:type="page"/>
      </w:r>
    </w:p>
    <w:p w14:paraId="0A45ED50" w14:textId="77777777" w:rsidR="008479EC" w:rsidRDefault="008479EC" w:rsidP="003C40F7">
      <w:pPr>
        <w:ind w:left="-567" w:firstLine="567"/>
        <w:jc w:val="center"/>
        <w:rPr>
          <w:bCs/>
          <w:color w:val="000000"/>
          <w:sz w:val="28"/>
          <w:szCs w:val="28"/>
        </w:rPr>
      </w:pPr>
    </w:p>
    <w:p w14:paraId="24470035" w14:textId="77777777" w:rsidR="008479EC" w:rsidRDefault="008479EC" w:rsidP="003C40F7">
      <w:pPr>
        <w:ind w:left="-567" w:firstLine="567"/>
        <w:jc w:val="center"/>
        <w:rPr>
          <w:bCs/>
          <w:color w:val="000000"/>
          <w:sz w:val="28"/>
          <w:szCs w:val="28"/>
        </w:rPr>
      </w:pPr>
    </w:p>
    <w:p w14:paraId="6C20A4AD" w14:textId="77777777" w:rsidR="008479EC" w:rsidRDefault="008479EC" w:rsidP="003C40F7">
      <w:pPr>
        <w:ind w:left="-567" w:firstLine="567"/>
        <w:jc w:val="center"/>
        <w:rPr>
          <w:bCs/>
          <w:color w:val="000000"/>
          <w:sz w:val="28"/>
          <w:szCs w:val="28"/>
        </w:rPr>
      </w:pPr>
    </w:p>
    <w:p w14:paraId="7FA565FF" w14:textId="52DFBB48" w:rsidR="003C40F7" w:rsidRPr="003C40F7" w:rsidRDefault="003C40F7" w:rsidP="003C40F7">
      <w:pPr>
        <w:ind w:left="-567" w:firstLine="567"/>
        <w:jc w:val="center"/>
        <w:rPr>
          <w:bCs/>
          <w:color w:val="000000"/>
          <w:sz w:val="28"/>
          <w:szCs w:val="28"/>
        </w:rPr>
      </w:pPr>
      <w:r w:rsidRPr="003C40F7">
        <w:rPr>
          <w:bCs/>
          <w:color w:val="000000"/>
          <w:sz w:val="28"/>
          <w:szCs w:val="28"/>
        </w:rPr>
        <w:t>Раздел 6. Объем финансовых потребностей, необходимых для реализации производственной программы</w:t>
      </w:r>
    </w:p>
    <w:p w14:paraId="0746E7B1" w14:textId="77777777" w:rsidR="003C40F7" w:rsidRPr="003C40F7" w:rsidRDefault="003C40F7" w:rsidP="003C40F7">
      <w:pPr>
        <w:ind w:left="-567"/>
        <w:jc w:val="center"/>
        <w:rPr>
          <w:bCs/>
          <w:color w:val="000000"/>
          <w:sz w:val="28"/>
          <w:szCs w:val="28"/>
        </w:rPr>
      </w:pPr>
    </w:p>
    <w:tbl>
      <w:tblPr>
        <w:tblStyle w:val="ae"/>
        <w:tblW w:w="10343" w:type="dxa"/>
        <w:jc w:val="center"/>
        <w:tblLook w:val="04A0" w:firstRow="1" w:lastRow="0" w:firstColumn="1" w:lastColumn="0" w:noHBand="0" w:noVBand="1"/>
      </w:tblPr>
      <w:tblGrid>
        <w:gridCol w:w="3539"/>
        <w:gridCol w:w="1134"/>
        <w:gridCol w:w="1134"/>
        <w:gridCol w:w="1134"/>
        <w:gridCol w:w="1134"/>
        <w:gridCol w:w="1134"/>
        <w:gridCol w:w="1134"/>
      </w:tblGrid>
      <w:tr w:rsidR="003C40F7" w:rsidRPr="003C40F7" w14:paraId="4D38CCC1" w14:textId="77777777" w:rsidTr="002E0455">
        <w:trPr>
          <w:trHeight w:val="322"/>
          <w:jc w:val="center"/>
        </w:trPr>
        <w:tc>
          <w:tcPr>
            <w:tcW w:w="3539" w:type="dxa"/>
            <w:vMerge w:val="restart"/>
            <w:vAlign w:val="center"/>
          </w:tcPr>
          <w:p w14:paraId="4633351C" w14:textId="77777777" w:rsidR="003C40F7" w:rsidRPr="003C40F7" w:rsidRDefault="003C40F7" w:rsidP="003C40F7">
            <w:pPr>
              <w:jc w:val="center"/>
              <w:rPr>
                <w:bCs/>
                <w:color w:val="000000"/>
              </w:rPr>
            </w:pPr>
            <w:r w:rsidRPr="003C40F7">
              <w:rPr>
                <w:bCs/>
                <w:color w:val="000000"/>
              </w:rPr>
              <w:t>Наименование показателя</w:t>
            </w:r>
          </w:p>
        </w:tc>
        <w:tc>
          <w:tcPr>
            <w:tcW w:w="2268" w:type="dxa"/>
            <w:gridSpan w:val="2"/>
            <w:vAlign w:val="center"/>
          </w:tcPr>
          <w:p w14:paraId="35895BC6" w14:textId="77777777" w:rsidR="003C40F7" w:rsidRPr="003C40F7" w:rsidRDefault="003C40F7" w:rsidP="003C40F7">
            <w:pPr>
              <w:jc w:val="center"/>
            </w:pPr>
            <w:r w:rsidRPr="003C40F7">
              <w:t>2024 год</w:t>
            </w:r>
          </w:p>
        </w:tc>
        <w:tc>
          <w:tcPr>
            <w:tcW w:w="2268" w:type="dxa"/>
            <w:gridSpan w:val="2"/>
            <w:vAlign w:val="center"/>
          </w:tcPr>
          <w:p w14:paraId="71928448" w14:textId="77777777" w:rsidR="003C40F7" w:rsidRPr="003C40F7" w:rsidRDefault="003C40F7" w:rsidP="003C40F7">
            <w:pPr>
              <w:jc w:val="center"/>
            </w:pPr>
            <w:r w:rsidRPr="003C40F7">
              <w:t>2025 год</w:t>
            </w:r>
          </w:p>
        </w:tc>
        <w:tc>
          <w:tcPr>
            <w:tcW w:w="2268" w:type="dxa"/>
            <w:gridSpan w:val="2"/>
            <w:vAlign w:val="center"/>
          </w:tcPr>
          <w:p w14:paraId="1CE9B7B1" w14:textId="77777777" w:rsidR="003C40F7" w:rsidRPr="003C40F7" w:rsidRDefault="003C40F7" w:rsidP="003C40F7">
            <w:pPr>
              <w:jc w:val="center"/>
            </w:pPr>
            <w:r w:rsidRPr="003C40F7">
              <w:t>2026 год</w:t>
            </w:r>
          </w:p>
        </w:tc>
      </w:tr>
      <w:tr w:rsidR="003C40F7" w:rsidRPr="003C40F7" w14:paraId="3D8A9CE2" w14:textId="77777777" w:rsidTr="002E0455">
        <w:trPr>
          <w:trHeight w:val="554"/>
          <w:jc w:val="center"/>
        </w:trPr>
        <w:tc>
          <w:tcPr>
            <w:tcW w:w="3539" w:type="dxa"/>
            <w:vMerge/>
            <w:vAlign w:val="center"/>
          </w:tcPr>
          <w:p w14:paraId="1713DE95" w14:textId="77777777" w:rsidR="003C40F7" w:rsidRPr="003C40F7" w:rsidRDefault="003C40F7" w:rsidP="003C40F7">
            <w:pPr>
              <w:jc w:val="center"/>
              <w:rPr>
                <w:bCs/>
                <w:color w:val="000000"/>
              </w:rPr>
            </w:pPr>
          </w:p>
        </w:tc>
        <w:tc>
          <w:tcPr>
            <w:tcW w:w="1134" w:type="dxa"/>
            <w:vAlign w:val="center"/>
          </w:tcPr>
          <w:p w14:paraId="704EC521" w14:textId="77777777" w:rsidR="003C40F7" w:rsidRPr="003C40F7" w:rsidRDefault="003C40F7" w:rsidP="003C40F7">
            <w:pPr>
              <w:jc w:val="center"/>
            </w:pPr>
            <w:r w:rsidRPr="003C40F7">
              <w:t>с 01.01.    по 30.06.</w:t>
            </w:r>
          </w:p>
        </w:tc>
        <w:tc>
          <w:tcPr>
            <w:tcW w:w="1134" w:type="dxa"/>
            <w:vAlign w:val="center"/>
          </w:tcPr>
          <w:p w14:paraId="18ED7C60" w14:textId="77777777" w:rsidR="003C40F7" w:rsidRPr="003C40F7" w:rsidRDefault="003C40F7" w:rsidP="003C40F7">
            <w:pPr>
              <w:jc w:val="center"/>
            </w:pPr>
            <w:r w:rsidRPr="003C40F7">
              <w:t>с 01.07.     по 31.12.</w:t>
            </w:r>
          </w:p>
        </w:tc>
        <w:tc>
          <w:tcPr>
            <w:tcW w:w="1134" w:type="dxa"/>
            <w:vAlign w:val="center"/>
          </w:tcPr>
          <w:p w14:paraId="69C92C3D" w14:textId="77777777" w:rsidR="003C40F7" w:rsidRPr="003C40F7" w:rsidRDefault="003C40F7" w:rsidP="003C40F7">
            <w:pPr>
              <w:jc w:val="center"/>
            </w:pPr>
            <w:r w:rsidRPr="003C40F7">
              <w:t>с 01.01.    по 30.06.</w:t>
            </w:r>
          </w:p>
        </w:tc>
        <w:tc>
          <w:tcPr>
            <w:tcW w:w="1134" w:type="dxa"/>
            <w:vAlign w:val="center"/>
          </w:tcPr>
          <w:p w14:paraId="65B3174B" w14:textId="77777777" w:rsidR="003C40F7" w:rsidRPr="003C40F7" w:rsidRDefault="003C40F7" w:rsidP="003C40F7">
            <w:pPr>
              <w:jc w:val="center"/>
            </w:pPr>
            <w:r w:rsidRPr="003C40F7">
              <w:t>с 01.07.     по 31.12.</w:t>
            </w:r>
          </w:p>
        </w:tc>
        <w:tc>
          <w:tcPr>
            <w:tcW w:w="1134" w:type="dxa"/>
            <w:vAlign w:val="center"/>
          </w:tcPr>
          <w:p w14:paraId="2291911C" w14:textId="77777777" w:rsidR="003C40F7" w:rsidRPr="003C40F7" w:rsidRDefault="003C40F7" w:rsidP="003C40F7">
            <w:pPr>
              <w:jc w:val="center"/>
            </w:pPr>
            <w:r w:rsidRPr="003C40F7">
              <w:t>с 01.01.    по 30.06.</w:t>
            </w:r>
          </w:p>
        </w:tc>
        <w:tc>
          <w:tcPr>
            <w:tcW w:w="1134" w:type="dxa"/>
            <w:vAlign w:val="center"/>
          </w:tcPr>
          <w:p w14:paraId="45789220" w14:textId="77777777" w:rsidR="003C40F7" w:rsidRPr="003C40F7" w:rsidRDefault="003C40F7" w:rsidP="003C40F7">
            <w:pPr>
              <w:jc w:val="center"/>
            </w:pPr>
            <w:r w:rsidRPr="003C40F7">
              <w:t>с 01.07.     по 31.12.</w:t>
            </w:r>
          </w:p>
        </w:tc>
      </w:tr>
      <w:tr w:rsidR="003C40F7" w:rsidRPr="003C40F7" w14:paraId="75AFE866" w14:textId="77777777" w:rsidTr="002E0455">
        <w:trPr>
          <w:jc w:val="center"/>
        </w:trPr>
        <w:tc>
          <w:tcPr>
            <w:tcW w:w="3539" w:type="dxa"/>
          </w:tcPr>
          <w:p w14:paraId="09B159FB" w14:textId="77777777" w:rsidR="003C40F7" w:rsidRPr="003C40F7" w:rsidRDefault="003C40F7" w:rsidP="003C40F7">
            <w:pPr>
              <w:jc w:val="center"/>
              <w:rPr>
                <w:bCs/>
                <w:color w:val="000000"/>
              </w:rPr>
            </w:pPr>
            <w:bookmarkStart w:id="19" w:name="_Hlk90371673"/>
            <w:r w:rsidRPr="003C40F7">
              <w:rPr>
                <w:bCs/>
                <w:color w:val="000000"/>
              </w:rPr>
              <w:t>1</w:t>
            </w:r>
          </w:p>
        </w:tc>
        <w:tc>
          <w:tcPr>
            <w:tcW w:w="1134" w:type="dxa"/>
          </w:tcPr>
          <w:p w14:paraId="73D5976C" w14:textId="77777777" w:rsidR="003C40F7" w:rsidRPr="003C40F7" w:rsidRDefault="003C40F7" w:rsidP="003C40F7">
            <w:pPr>
              <w:jc w:val="center"/>
              <w:rPr>
                <w:bCs/>
                <w:color w:val="000000"/>
              </w:rPr>
            </w:pPr>
            <w:r w:rsidRPr="003C40F7">
              <w:rPr>
                <w:bCs/>
                <w:color w:val="000000"/>
              </w:rPr>
              <w:t>2</w:t>
            </w:r>
          </w:p>
        </w:tc>
        <w:tc>
          <w:tcPr>
            <w:tcW w:w="1134" w:type="dxa"/>
          </w:tcPr>
          <w:p w14:paraId="641EEEA3" w14:textId="77777777" w:rsidR="003C40F7" w:rsidRPr="003C40F7" w:rsidRDefault="003C40F7" w:rsidP="003C40F7">
            <w:pPr>
              <w:jc w:val="center"/>
              <w:rPr>
                <w:bCs/>
                <w:color w:val="000000"/>
              </w:rPr>
            </w:pPr>
            <w:r w:rsidRPr="003C40F7">
              <w:rPr>
                <w:bCs/>
                <w:color w:val="000000"/>
              </w:rPr>
              <w:t>3</w:t>
            </w:r>
          </w:p>
        </w:tc>
        <w:tc>
          <w:tcPr>
            <w:tcW w:w="1134" w:type="dxa"/>
          </w:tcPr>
          <w:p w14:paraId="11B5CC58" w14:textId="77777777" w:rsidR="003C40F7" w:rsidRPr="003C40F7" w:rsidRDefault="003C40F7" w:rsidP="003C40F7">
            <w:pPr>
              <w:jc w:val="center"/>
              <w:rPr>
                <w:bCs/>
                <w:color w:val="000000"/>
              </w:rPr>
            </w:pPr>
            <w:r w:rsidRPr="003C40F7">
              <w:rPr>
                <w:bCs/>
                <w:color w:val="000000"/>
              </w:rPr>
              <w:t>4</w:t>
            </w:r>
          </w:p>
        </w:tc>
        <w:tc>
          <w:tcPr>
            <w:tcW w:w="1134" w:type="dxa"/>
          </w:tcPr>
          <w:p w14:paraId="066CF961" w14:textId="77777777" w:rsidR="003C40F7" w:rsidRPr="003C40F7" w:rsidRDefault="003C40F7" w:rsidP="003C40F7">
            <w:pPr>
              <w:jc w:val="center"/>
              <w:rPr>
                <w:bCs/>
                <w:color w:val="000000"/>
              </w:rPr>
            </w:pPr>
            <w:r w:rsidRPr="003C40F7">
              <w:rPr>
                <w:bCs/>
                <w:color w:val="000000"/>
              </w:rPr>
              <w:t>5</w:t>
            </w:r>
          </w:p>
        </w:tc>
        <w:tc>
          <w:tcPr>
            <w:tcW w:w="1134" w:type="dxa"/>
          </w:tcPr>
          <w:p w14:paraId="1DA7B490" w14:textId="77777777" w:rsidR="003C40F7" w:rsidRPr="003C40F7" w:rsidRDefault="003C40F7" w:rsidP="003C40F7">
            <w:pPr>
              <w:jc w:val="center"/>
              <w:rPr>
                <w:bCs/>
                <w:color w:val="000000"/>
              </w:rPr>
            </w:pPr>
            <w:r w:rsidRPr="003C40F7">
              <w:rPr>
                <w:bCs/>
                <w:color w:val="000000"/>
              </w:rPr>
              <w:t>6</w:t>
            </w:r>
          </w:p>
        </w:tc>
        <w:tc>
          <w:tcPr>
            <w:tcW w:w="1134" w:type="dxa"/>
          </w:tcPr>
          <w:p w14:paraId="45C6C63D" w14:textId="77777777" w:rsidR="003C40F7" w:rsidRPr="003C40F7" w:rsidRDefault="003C40F7" w:rsidP="003C40F7">
            <w:pPr>
              <w:jc w:val="center"/>
              <w:rPr>
                <w:bCs/>
                <w:color w:val="000000"/>
              </w:rPr>
            </w:pPr>
            <w:r w:rsidRPr="003C40F7">
              <w:rPr>
                <w:bCs/>
                <w:color w:val="000000"/>
              </w:rPr>
              <w:t>7</w:t>
            </w:r>
          </w:p>
        </w:tc>
      </w:tr>
      <w:tr w:rsidR="003C40F7" w:rsidRPr="003C40F7" w14:paraId="208B7DC0" w14:textId="77777777" w:rsidTr="002E0455">
        <w:trPr>
          <w:trHeight w:val="1446"/>
          <w:jc w:val="center"/>
        </w:trPr>
        <w:tc>
          <w:tcPr>
            <w:tcW w:w="3539" w:type="dxa"/>
            <w:vAlign w:val="center"/>
          </w:tcPr>
          <w:p w14:paraId="787393E0" w14:textId="77777777" w:rsidR="003C40F7" w:rsidRPr="003C40F7" w:rsidRDefault="003C40F7" w:rsidP="003C40F7">
            <w:pPr>
              <w:rPr>
                <w:bCs/>
                <w:color w:val="000000"/>
              </w:rPr>
            </w:pPr>
            <w:r w:rsidRPr="003C40F7">
              <w:rPr>
                <w:bCs/>
                <w:color w:val="000000"/>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04FCFE47" w14:textId="77777777" w:rsidR="003C40F7" w:rsidRPr="003C40F7" w:rsidRDefault="003C40F7" w:rsidP="003C40F7">
            <w:pPr>
              <w:jc w:val="center"/>
              <w:rPr>
                <w:bCs/>
                <w:color w:val="FF0000"/>
              </w:rPr>
            </w:pPr>
            <w:r w:rsidRPr="003C40F7">
              <w:t>378,47</w:t>
            </w:r>
          </w:p>
        </w:tc>
        <w:tc>
          <w:tcPr>
            <w:tcW w:w="1134" w:type="dxa"/>
            <w:vAlign w:val="center"/>
          </w:tcPr>
          <w:p w14:paraId="78B38DAE" w14:textId="77777777" w:rsidR="003C40F7" w:rsidRPr="003C40F7" w:rsidRDefault="003C40F7" w:rsidP="003C40F7">
            <w:pPr>
              <w:jc w:val="center"/>
              <w:rPr>
                <w:bCs/>
                <w:color w:val="FF0000"/>
              </w:rPr>
            </w:pPr>
            <w:r w:rsidRPr="003C40F7">
              <w:t>401,43</w:t>
            </w:r>
          </w:p>
        </w:tc>
        <w:tc>
          <w:tcPr>
            <w:tcW w:w="1134" w:type="dxa"/>
            <w:vAlign w:val="center"/>
          </w:tcPr>
          <w:p w14:paraId="1B4F4CA4" w14:textId="77777777" w:rsidR="003C40F7" w:rsidRPr="003C40F7" w:rsidRDefault="003C40F7" w:rsidP="003C40F7">
            <w:pPr>
              <w:jc w:val="center"/>
              <w:rPr>
                <w:bCs/>
                <w:color w:val="FF0000"/>
              </w:rPr>
            </w:pPr>
            <w:r w:rsidRPr="003C40F7">
              <w:t>401,43</w:t>
            </w:r>
          </w:p>
        </w:tc>
        <w:tc>
          <w:tcPr>
            <w:tcW w:w="1134" w:type="dxa"/>
            <w:vAlign w:val="center"/>
          </w:tcPr>
          <w:p w14:paraId="4C3BEFF1" w14:textId="77777777" w:rsidR="003C40F7" w:rsidRPr="003C40F7" w:rsidRDefault="003C40F7" w:rsidP="003C40F7">
            <w:pPr>
              <w:jc w:val="center"/>
              <w:rPr>
                <w:bCs/>
                <w:color w:val="FF0000"/>
              </w:rPr>
            </w:pPr>
            <w:r w:rsidRPr="003C40F7">
              <w:t>618,41</w:t>
            </w:r>
          </w:p>
        </w:tc>
        <w:tc>
          <w:tcPr>
            <w:tcW w:w="1134" w:type="dxa"/>
            <w:vAlign w:val="center"/>
          </w:tcPr>
          <w:p w14:paraId="3270CB84" w14:textId="77777777" w:rsidR="003C40F7" w:rsidRPr="003C40F7" w:rsidRDefault="003C40F7" w:rsidP="003C40F7">
            <w:pPr>
              <w:jc w:val="center"/>
              <w:rPr>
                <w:bCs/>
                <w:color w:val="000000"/>
              </w:rPr>
            </w:pPr>
            <w:r w:rsidRPr="003C40F7">
              <w:t>618,41</w:t>
            </w:r>
          </w:p>
        </w:tc>
        <w:tc>
          <w:tcPr>
            <w:tcW w:w="1134" w:type="dxa"/>
            <w:vAlign w:val="center"/>
          </w:tcPr>
          <w:p w14:paraId="2C3C4E10" w14:textId="77777777" w:rsidR="003C40F7" w:rsidRPr="003C40F7" w:rsidRDefault="003C40F7" w:rsidP="003C40F7">
            <w:pPr>
              <w:jc w:val="center"/>
              <w:rPr>
                <w:bCs/>
                <w:color w:val="000000"/>
              </w:rPr>
            </w:pPr>
            <w:r w:rsidRPr="003C40F7">
              <w:t>685,37</w:t>
            </w:r>
          </w:p>
        </w:tc>
      </w:tr>
      <w:bookmarkEnd w:id="19"/>
    </w:tbl>
    <w:p w14:paraId="22640299" w14:textId="77777777" w:rsidR="003C40F7" w:rsidRPr="003C40F7" w:rsidRDefault="003C40F7" w:rsidP="003C40F7">
      <w:pPr>
        <w:ind w:left="-567"/>
        <w:jc w:val="center"/>
        <w:rPr>
          <w:bCs/>
          <w:color w:val="000000"/>
          <w:sz w:val="28"/>
          <w:szCs w:val="28"/>
        </w:rPr>
      </w:pPr>
    </w:p>
    <w:p w14:paraId="71C464DF" w14:textId="77777777" w:rsidR="003C40F7" w:rsidRDefault="003C40F7" w:rsidP="003C40F7">
      <w:pPr>
        <w:ind w:left="-567"/>
        <w:jc w:val="center"/>
        <w:rPr>
          <w:bCs/>
          <w:color w:val="000000"/>
          <w:sz w:val="28"/>
          <w:szCs w:val="28"/>
        </w:rPr>
      </w:pPr>
    </w:p>
    <w:p w14:paraId="424448BF" w14:textId="77777777" w:rsidR="008479EC" w:rsidRDefault="008479EC" w:rsidP="003C40F7">
      <w:pPr>
        <w:ind w:left="-567"/>
        <w:jc w:val="center"/>
        <w:rPr>
          <w:bCs/>
          <w:color w:val="000000"/>
          <w:sz w:val="28"/>
          <w:szCs w:val="28"/>
        </w:rPr>
      </w:pPr>
    </w:p>
    <w:p w14:paraId="494E6656" w14:textId="77777777" w:rsidR="008479EC" w:rsidRPr="003C40F7" w:rsidRDefault="008479EC" w:rsidP="003C40F7">
      <w:pPr>
        <w:ind w:left="-567"/>
        <w:jc w:val="center"/>
        <w:rPr>
          <w:bCs/>
          <w:color w:val="000000"/>
          <w:sz w:val="28"/>
          <w:szCs w:val="28"/>
        </w:rPr>
      </w:pPr>
    </w:p>
    <w:p w14:paraId="3375BB81" w14:textId="77777777" w:rsidR="003C40F7" w:rsidRPr="003C40F7" w:rsidRDefault="003C40F7" w:rsidP="003C40F7">
      <w:pPr>
        <w:ind w:left="-567"/>
        <w:jc w:val="center"/>
        <w:rPr>
          <w:bCs/>
          <w:color w:val="000000"/>
          <w:sz w:val="28"/>
          <w:szCs w:val="28"/>
        </w:rPr>
      </w:pPr>
      <w:r w:rsidRPr="003C40F7">
        <w:rPr>
          <w:bCs/>
          <w:color w:val="000000"/>
          <w:sz w:val="28"/>
          <w:szCs w:val="28"/>
        </w:rPr>
        <w:t>Раздел 7. График реализации мероприятий производственной программы</w:t>
      </w:r>
    </w:p>
    <w:p w14:paraId="46A71802" w14:textId="77777777" w:rsidR="003C40F7" w:rsidRPr="003C40F7" w:rsidRDefault="003C40F7" w:rsidP="003C40F7">
      <w:pPr>
        <w:ind w:left="-567"/>
        <w:jc w:val="center"/>
        <w:rPr>
          <w:bCs/>
          <w:color w:val="000000"/>
          <w:sz w:val="28"/>
          <w:szCs w:val="28"/>
        </w:rPr>
      </w:pPr>
    </w:p>
    <w:tbl>
      <w:tblPr>
        <w:tblStyle w:val="ae"/>
        <w:tblW w:w="10060" w:type="dxa"/>
        <w:jc w:val="center"/>
        <w:tblLook w:val="04A0" w:firstRow="1" w:lastRow="0" w:firstColumn="1" w:lastColumn="0" w:noHBand="0" w:noVBand="1"/>
      </w:tblPr>
      <w:tblGrid>
        <w:gridCol w:w="3539"/>
        <w:gridCol w:w="3260"/>
        <w:gridCol w:w="3261"/>
      </w:tblGrid>
      <w:tr w:rsidR="003C40F7" w:rsidRPr="003C40F7" w14:paraId="04770A9C" w14:textId="77777777" w:rsidTr="003C40F7">
        <w:trPr>
          <w:trHeight w:val="914"/>
          <w:jc w:val="center"/>
        </w:trPr>
        <w:tc>
          <w:tcPr>
            <w:tcW w:w="3539" w:type="dxa"/>
            <w:vAlign w:val="center"/>
          </w:tcPr>
          <w:p w14:paraId="1350DDE5" w14:textId="77777777" w:rsidR="003C40F7" w:rsidRPr="003C40F7" w:rsidRDefault="003C40F7" w:rsidP="003C40F7">
            <w:pPr>
              <w:jc w:val="center"/>
              <w:rPr>
                <w:bCs/>
                <w:color w:val="000000"/>
                <w:sz w:val="28"/>
                <w:szCs w:val="28"/>
              </w:rPr>
            </w:pPr>
            <w:r w:rsidRPr="003C40F7">
              <w:rPr>
                <w:bCs/>
                <w:color w:val="000000"/>
                <w:sz w:val="28"/>
                <w:szCs w:val="28"/>
              </w:rPr>
              <w:t>Наименование мероприятия</w:t>
            </w:r>
          </w:p>
        </w:tc>
        <w:tc>
          <w:tcPr>
            <w:tcW w:w="3260" w:type="dxa"/>
            <w:vAlign w:val="center"/>
          </w:tcPr>
          <w:p w14:paraId="205D5384" w14:textId="77777777" w:rsidR="003C40F7" w:rsidRPr="003C40F7" w:rsidRDefault="003C40F7" w:rsidP="003C40F7">
            <w:pPr>
              <w:jc w:val="center"/>
              <w:rPr>
                <w:bCs/>
                <w:color w:val="000000"/>
                <w:sz w:val="28"/>
                <w:szCs w:val="28"/>
              </w:rPr>
            </w:pPr>
            <w:r w:rsidRPr="003C40F7">
              <w:rPr>
                <w:bCs/>
                <w:color w:val="000000"/>
                <w:sz w:val="28"/>
                <w:szCs w:val="28"/>
              </w:rPr>
              <w:t>Дата начала    реализации мероприятий</w:t>
            </w:r>
          </w:p>
        </w:tc>
        <w:tc>
          <w:tcPr>
            <w:tcW w:w="3261" w:type="dxa"/>
            <w:vAlign w:val="center"/>
          </w:tcPr>
          <w:p w14:paraId="3759A0B5" w14:textId="77777777" w:rsidR="003C40F7" w:rsidRPr="003C40F7" w:rsidRDefault="003C40F7" w:rsidP="003C40F7">
            <w:pPr>
              <w:jc w:val="center"/>
              <w:rPr>
                <w:bCs/>
                <w:color w:val="000000"/>
                <w:sz w:val="28"/>
                <w:szCs w:val="28"/>
              </w:rPr>
            </w:pPr>
            <w:r w:rsidRPr="003C40F7">
              <w:rPr>
                <w:bCs/>
                <w:color w:val="000000"/>
                <w:sz w:val="28"/>
                <w:szCs w:val="28"/>
              </w:rPr>
              <w:t>Дата окончания реализации мероприятий</w:t>
            </w:r>
          </w:p>
        </w:tc>
      </w:tr>
      <w:tr w:rsidR="003C40F7" w:rsidRPr="003C40F7" w14:paraId="423419FE" w14:textId="77777777" w:rsidTr="003C40F7">
        <w:trPr>
          <w:trHeight w:val="1409"/>
          <w:jc w:val="center"/>
        </w:trPr>
        <w:tc>
          <w:tcPr>
            <w:tcW w:w="3539" w:type="dxa"/>
            <w:vAlign w:val="center"/>
          </w:tcPr>
          <w:p w14:paraId="65DEC7C1" w14:textId="77777777" w:rsidR="003C40F7" w:rsidRPr="003C40F7" w:rsidRDefault="003C40F7" w:rsidP="003C40F7">
            <w:pPr>
              <w:jc w:val="center"/>
              <w:rPr>
                <w:bCs/>
                <w:color w:val="000000"/>
                <w:sz w:val="28"/>
                <w:szCs w:val="28"/>
              </w:rPr>
            </w:pPr>
            <w:r w:rsidRPr="003C40F7">
              <w:rPr>
                <w:bCs/>
                <w:color w:val="000000"/>
                <w:sz w:val="28"/>
                <w:szCs w:val="28"/>
              </w:rPr>
              <w:t>Бесперебойное водоотведение</w:t>
            </w:r>
          </w:p>
        </w:tc>
        <w:tc>
          <w:tcPr>
            <w:tcW w:w="3260" w:type="dxa"/>
            <w:vAlign w:val="center"/>
          </w:tcPr>
          <w:p w14:paraId="2EA22316" w14:textId="77777777" w:rsidR="003C40F7" w:rsidRPr="003C40F7" w:rsidRDefault="003C40F7" w:rsidP="003C40F7">
            <w:pPr>
              <w:jc w:val="center"/>
              <w:rPr>
                <w:bCs/>
                <w:color w:val="000000"/>
                <w:sz w:val="28"/>
                <w:szCs w:val="28"/>
              </w:rPr>
            </w:pPr>
            <w:r w:rsidRPr="003C40F7">
              <w:rPr>
                <w:bCs/>
                <w:color w:val="000000"/>
                <w:sz w:val="28"/>
                <w:szCs w:val="28"/>
              </w:rPr>
              <w:t>01.01.2024</w:t>
            </w:r>
          </w:p>
        </w:tc>
        <w:tc>
          <w:tcPr>
            <w:tcW w:w="3261" w:type="dxa"/>
            <w:vAlign w:val="center"/>
          </w:tcPr>
          <w:p w14:paraId="1D28D305" w14:textId="77777777" w:rsidR="003C40F7" w:rsidRPr="003C40F7" w:rsidRDefault="003C40F7" w:rsidP="003C40F7">
            <w:pPr>
              <w:jc w:val="center"/>
              <w:rPr>
                <w:bCs/>
                <w:color w:val="000000"/>
                <w:sz w:val="28"/>
                <w:szCs w:val="28"/>
              </w:rPr>
            </w:pPr>
            <w:r w:rsidRPr="003C40F7">
              <w:rPr>
                <w:bCs/>
                <w:color w:val="000000"/>
                <w:sz w:val="28"/>
                <w:szCs w:val="28"/>
              </w:rPr>
              <w:t>31.12.2026</w:t>
            </w:r>
          </w:p>
        </w:tc>
      </w:tr>
    </w:tbl>
    <w:p w14:paraId="63D6016F" w14:textId="77777777" w:rsidR="003C40F7" w:rsidRPr="003C40F7" w:rsidRDefault="003C40F7" w:rsidP="003C40F7">
      <w:pPr>
        <w:ind w:left="-567"/>
        <w:jc w:val="center"/>
        <w:rPr>
          <w:bCs/>
          <w:color w:val="000000"/>
          <w:sz w:val="28"/>
          <w:szCs w:val="28"/>
        </w:rPr>
      </w:pPr>
    </w:p>
    <w:p w14:paraId="2401E933" w14:textId="77777777" w:rsidR="003C40F7" w:rsidRPr="003C40F7" w:rsidRDefault="003C40F7" w:rsidP="003C40F7">
      <w:pPr>
        <w:ind w:left="-567"/>
        <w:jc w:val="center"/>
        <w:rPr>
          <w:bCs/>
          <w:color w:val="000000"/>
          <w:sz w:val="28"/>
          <w:szCs w:val="28"/>
        </w:rPr>
      </w:pPr>
    </w:p>
    <w:p w14:paraId="785C1640" w14:textId="77777777" w:rsidR="003C40F7" w:rsidRPr="003C40F7" w:rsidRDefault="003C40F7" w:rsidP="003C40F7">
      <w:pPr>
        <w:ind w:left="-567"/>
        <w:jc w:val="center"/>
        <w:rPr>
          <w:bCs/>
          <w:color w:val="000000"/>
          <w:sz w:val="28"/>
          <w:szCs w:val="28"/>
        </w:rPr>
      </w:pPr>
    </w:p>
    <w:p w14:paraId="7FCE9573" w14:textId="77777777" w:rsidR="003C40F7" w:rsidRPr="003C40F7" w:rsidRDefault="003C40F7" w:rsidP="003C40F7">
      <w:pPr>
        <w:ind w:left="-567"/>
        <w:jc w:val="center"/>
        <w:rPr>
          <w:bCs/>
          <w:color w:val="000000"/>
          <w:sz w:val="28"/>
          <w:szCs w:val="28"/>
        </w:rPr>
      </w:pPr>
    </w:p>
    <w:p w14:paraId="334854E3" w14:textId="77777777" w:rsidR="003C40F7" w:rsidRPr="003C40F7" w:rsidRDefault="003C40F7" w:rsidP="003C40F7">
      <w:pPr>
        <w:ind w:left="-567"/>
        <w:jc w:val="center"/>
        <w:rPr>
          <w:bCs/>
          <w:color w:val="000000"/>
          <w:sz w:val="28"/>
          <w:szCs w:val="28"/>
        </w:rPr>
      </w:pPr>
    </w:p>
    <w:p w14:paraId="78ED68E5" w14:textId="77777777" w:rsidR="003C40F7" w:rsidRPr="003C40F7" w:rsidRDefault="003C40F7" w:rsidP="003C40F7">
      <w:pPr>
        <w:ind w:left="-567"/>
        <w:jc w:val="center"/>
        <w:rPr>
          <w:bCs/>
          <w:color w:val="000000"/>
          <w:sz w:val="28"/>
          <w:szCs w:val="28"/>
        </w:rPr>
      </w:pPr>
    </w:p>
    <w:p w14:paraId="46DE10A1" w14:textId="77777777" w:rsidR="003C40F7" w:rsidRPr="003C40F7" w:rsidRDefault="003C40F7" w:rsidP="003C40F7">
      <w:pPr>
        <w:ind w:left="-567"/>
        <w:jc w:val="center"/>
        <w:rPr>
          <w:bCs/>
          <w:color w:val="000000"/>
          <w:sz w:val="28"/>
          <w:szCs w:val="28"/>
        </w:rPr>
      </w:pPr>
    </w:p>
    <w:p w14:paraId="5030B8A5" w14:textId="77777777" w:rsidR="003C40F7" w:rsidRPr="003C40F7" w:rsidRDefault="003C40F7" w:rsidP="003C40F7">
      <w:pPr>
        <w:ind w:left="-567"/>
        <w:jc w:val="center"/>
        <w:rPr>
          <w:bCs/>
          <w:color w:val="000000"/>
          <w:sz w:val="28"/>
          <w:szCs w:val="28"/>
        </w:rPr>
      </w:pPr>
    </w:p>
    <w:p w14:paraId="782868B5" w14:textId="77777777" w:rsidR="003C40F7" w:rsidRPr="003C40F7" w:rsidRDefault="003C40F7" w:rsidP="003C40F7">
      <w:pPr>
        <w:ind w:left="-567"/>
        <w:jc w:val="center"/>
        <w:rPr>
          <w:bCs/>
          <w:color w:val="000000"/>
          <w:sz w:val="28"/>
          <w:szCs w:val="28"/>
        </w:rPr>
      </w:pPr>
    </w:p>
    <w:p w14:paraId="4145CEA1" w14:textId="77777777" w:rsidR="003C40F7" w:rsidRPr="003C40F7" w:rsidRDefault="003C40F7" w:rsidP="003C40F7">
      <w:pPr>
        <w:ind w:left="-567"/>
        <w:jc w:val="center"/>
        <w:rPr>
          <w:bCs/>
          <w:color w:val="000000"/>
          <w:sz w:val="28"/>
          <w:szCs w:val="28"/>
        </w:rPr>
      </w:pPr>
    </w:p>
    <w:p w14:paraId="2E14DF77" w14:textId="77777777" w:rsidR="003C40F7" w:rsidRPr="003C40F7" w:rsidRDefault="003C40F7" w:rsidP="003C40F7">
      <w:pPr>
        <w:ind w:left="-567"/>
        <w:jc w:val="center"/>
        <w:rPr>
          <w:bCs/>
          <w:color w:val="000000"/>
          <w:sz w:val="28"/>
          <w:szCs w:val="28"/>
        </w:rPr>
      </w:pPr>
    </w:p>
    <w:p w14:paraId="71CD9E10" w14:textId="77777777" w:rsidR="003C40F7" w:rsidRPr="003C40F7" w:rsidRDefault="003C40F7" w:rsidP="003C40F7">
      <w:pPr>
        <w:ind w:left="-567"/>
        <w:jc w:val="center"/>
        <w:rPr>
          <w:bCs/>
          <w:color w:val="000000"/>
          <w:sz w:val="28"/>
          <w:szCs w:val="28"/>
        </w:rPr>
      </w:pPr>
    </w:p>
    <w:p w14:paraId="7835B0BD" w14:textId="77777777" w:rsidR="003C40F7" w:rsidRPr="003C40F7" w:rsidRDefault="003C40F7" w:rsidP="003C40F7">
      <w:pPr>
        <w:ind w:left="-567"/>
        <w:jc w:val="center"/>
        <w:rPr>
          <w:bCs/>
          <w:color w:val="000000"/>
          <w:sz w:val="28"/>
          <w:szCs w:val="28"/>
        </w:rPr>
      </w:pPr>
    </w:p>
    <w:p w14:paraId="3ECA3646" w14:textId="77777777" w:rsidR="003C40F7" w:rsidRPr="003C40F7" w:rsidRDefault="003C40F7" w:rsidP="003C40F7">
      <w:pPr>
        <w:ind w:left="-567"/>
        <w:jc w:val="center"/>
        <w:rPr>
          <w:bCs/>
          <w:color w:val="000000"/>
          <w:sz w:val="28"/>
          <w:szCs w:val="28"/>
        </w:rPr>
      </w:pPr>
    </w:p>
    <w:p w14:paraId="6E90FFC2" w14:textId="77777777" w:rsidR="003C40F7" w:rsidRPr="003C40F7" w:rsidRDefault="003C40F7" w:rsidP="003C40F7">
      <w:pPr>
        <w:ind w:left="-567"/>
        <w:jc w:val="center"/>
        <w:rPr>
          <w:bCs/>
          <w:color w:val="000000"/>
          <w:sz w:val="28"/>
          <w:szCs w:val="28"/>
        </w:rPr>
      </w:pPr>
    </w:p>
    <w:p w14:paraId="4BB097A2" w14:textId="77777777" w:rsidR="003C40F7" w:rsidRPr="003C40F7" w:rsidRDefault="003C40F7" w:rsidP="003C40F7">
      <w:pPr>
        <w:ind w:left="-567"/>
        <w:jc w:val="center"/>
        <w:rPr>
          <w:bCs/>
          <w:color w:val="000000"/>
          <w:sz w:val="28"/>
          <w:szCs w:val="28"/>
        </w:rPr>
      </w:pPr>
    </w:p>
    <w:p w14:paraId="50B5F9E4" w14:textId="77777777" w:rsidR="003C40F7" w:rsidRPr="003C40F7" w:rsidRDefault="003C40F7" w:rsidP="003C40F7">
      <w:pPr>
        <w:ind w:left="-567"/>
        <w:jc w:val="center"/>
        <w:rPr>
          <w:bCs/>
          <w:color w:val="000000"/>
          <w:sz w:val="28"/>
          <w:szCs w:val="28"/>
        </w:rPr>
      </w:pPr>
    </w:p>
    <w:p w14:paraId="70408A13" w14:textId="77777777" w:rsidR="003C40F7" w:rsidRPr="003C40F7" w:rsidRDefault="003C40F7" w:rsidP="003C40F7">
      <w:pPr>
        <w:ind w:left="-567"/>
        <w:jc w:val="center"/>
        <w:rPr>
          <w:bCs/>
          <w:color w:val="000000"/>
          <w:sz w:val="28"/>
          <w:szCs w:val="28"/>
        </w:rPr>
      </w:pPr>
    </w:p>
    <w:p w14:paraId="76FDEA78" w14:textId="77777777" w:rsidR="003C40F7" w:rsidRPr="003C40F7" w:rsidRDefault="003C40F7" w:rsidP="003C40F7">
      <w:pPr>
        <w:ind w:left="-567"/>
        <w:jc w:val="center"/>
        <w:rPr>
          <w:bCs/>
          <w:color w:val="000000"/>
          <w:sz w:val="28"/>
          <w:szCs w:val="28"/>
        </w:rPr>
      </w:pPr>
    </w:p>
    <w:p w14:paraId="525813FF" w14:textId="77777777" w:rsidR="003C40F7" w:rsidRPr="003C40F7" w:rsidRDefault="003C40F7" w:rsidP="003C40F7">
      <w:pPr>
        <w:spacing w:after="200" w:line="276" w:lineRule="auto"/>
        <w:rPr>
          <w:bCs/>
          <w:color w:val="000000"/>
          <w:sz w:val="28"/>
          <w:szCs w:val="28"/>
        </w:rPr>
      </w:pPr>
      <w:r w:rsidRPr="003C40F7">
        <w:rPr>
          <w:bCs/>
          <w:color w:val="000000"/>
          <w:sz w:val="28"/>
          <w:szCs w:val="28"/>
        </w:rPr>
        <w:br w:type="page"/>
      </w:r>
    </w:p>
    <w:p w14:paraId="1803EF29" w14:textId="77777777" w:rsidR="003C40F7" w:rsidRPr="003C40F7" w:rsidRDefault="003C40F7" w:rsidP="003C40F7">
      <w:pPr>
        <w:ind w:left="-567"/>
        <w:jc w:val="center"/>
        <w:rPr>
          <w:bCs/>
          <w:color w:val="000000"/>
          <w:sz w:val="28"/>
          <w:szCs w:val="28"/>
        </w:rPr>
      </w:pPr>
      <w:r w:rsidRPr="003C40F7">
        <w:rPr>
          <w:bCs/>
          <w:color w:val="000000"/>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p w14:paraId="69FAC358" w14:textId="77777777" w:rsidR="003C40F7" w:rsidRPr="003C40F7" w:rsidRDefault="003C40F7" w:rsidP="003C40F7">
      <w:pPr>
        <w:ind w:left="-567"/>
        <w:jc w:val="center"/>
        <w:rPr>
          <w:bCs/>
          <w:color w:val="000000"/>
          <w:sz w:val="28"/>
          <w:szCs w:val="28"/>
        </w:rPr>
      </w:pPr>
    </w:p>
    <w:tbl>
      <w:tblPr>
        <w:tblStyle w:val="ae"/>
        <w:tblW w:w="10768" w:type="dxa"/>
        <w:jc w:val="center"/>
        <w:tblLayout w:type="fixed"/>
        <w:tblLook w:val="04A0" w:firstRow="1" w:lastRow="0" w:firstColumn="1" w:lastColumn="0" w:noHBand="0" w:noVBand="1"/>
      </w:tblPr>
      <w:tblGrid>
        <w:gridCol w:w="704"/>
        <w:gridCol w:w="2835"/>
        <w:gridCol w:w="1134"/>
        <w:gridCol w:w="1559"/>
        <w:gridCol w:w="1134"/>
        <w:gridCol w:w="1134"/>
        <w:gridCol w:w="1134"/>
        <w:gridCol w:w="1134"/>
      </w:tblGrid>
      <w:tr w:rsidR="003C40F7" w:rsidRPr="003C40F7" w14:paraId="21590232" w14:textId="77777777" w:rsidTr="002E0455">
        <w:trPr>
          <w:trHeight w:val="1031"/>
          <w:jc w:val="center"/>
        </w:trPr>
        <w:tc>
          <w:tcPr>
            <w:tcW w:w="704" w:type="dxa"/>
            <w:vAlign w:val="center"/>
          </w:tcPr>
          <w:p w14:paraId="542503CC" w14:textId="77777777" w:rsidR="003C40F7" w:rsidRPr="003C40F7" w:rsidRDefault="003C40F7" w:rsidP="003C40F7">
            <w:pPr>
              <w:jc w:val="center"/>
              <w:rPr>
                <w:bCs/>
                <w:color w:val="000000"/>
              </w:rPr>
            </w:pPr>
            <w:r w:rsidRPr="003C40F7">
              <w:rPr>
                <w:bCs/>
                <w:color w:val="000000"/>
              </w:rPr>
              <w:t>№ п/п</w:t>
            </w:r>
          </w:p>
        </w:tc>
        <w:tc>
          <w:tcPr>
            <w:tcW w:w="2835" w:type="dxa"/>
            <w:vAlign w:val="center"/>
          </w:tcPr>
          <w:p w14:paraId="2B0F9A7A" w14:textId="77777777" w:rsidR="003C40F7" w:rsidRPr="003C40F7" w:rsidRDefault="003C40F7" w:rsidP="003C40F7">
            <w:pPr>
              <w:jc w:val="center"/>
              <w:rPr>
                <w:bCs/>
                <w:color w:val="000000"/>
              </w:rPr>
            </w:pPr>
            <w:r w:rsidRPr="003C40F7">
              <w:rPr>
                <w:bCs/>
                <w:color w:val="000000"/>
              </w:rPr>
              <w:t>Наименование показателя</w:t>
            </w:r>
          </w:p>
        </w:tc>
        <w:tc>
          <w:tcPr>
            <w:tcW w:w="1134" w:type="dxa"/>
            <w:vAlign w:val="center"/>
          </w:tcPr>
          <w:p w14:paraId="10A60D58" w14:textId="77777777" w:rsidR="003C40F7" w:rsidRPr="003C40F7" w:rsidRDefault="003C40F7" w:rsidP="003C40F7">
            <w:pPr>
              <w:jc w:val="center"/>
              <w:rPr>
                <w:bCs/>
                <w:color w:val="000000"/>
              </w:rPr>
            </w:pPr>
            <w:r w:rsidRPr="003C40F7">
              <w:rPr>
                <w:bCs/>
                <w:color w:val="000000"/>
              </w:rPr>
              <w:t>Факт 2022 год</w:t>
            </w:r>
          </w:p>
        </w:tc>
        <w:tc>
          <w:tcPr>
            <w:tcW w:w="1559" w:type="dxa"/>
            <w:vAlign w:val="center"/>
          </w:tcPr>
          <w:p w14:paraId="4D5AA656" w14:textId="77777777" w:rsidR="003C40F7" w:rsidRPr="003C40F7" w:rsidRDefault="003C40F7" w:rsidP="003C40F7">
            <w:pPr>
              <w:jc w:val="center"/>
              <w:rPr>
                <w:bCs/>
                <w:color w:val="000000"/>
              </w:rPr>
            </w:pPr>
            <w:r w:rsidRPr="003C40F7">
              <w:rPr>
                <w:bCs/>
                <w:color w:val="000000"/>
              </w:rPr>
              <w:t>Ожидаемые значения 2023 год</w:t>
            </w:r>
          </w:p>
        </w:tc>
        <w:tc>
          <w:tcPr>
            <w:tcW w:w="1134" w:type="dxa"/>
            <w:vAlign w:val="center"/>
          </w:tcPr>
          <w:p w14:paraId="29AC0204" w14:textId="77777777" w:rsidR="003C40F7" w:rsidRPr="003C40F7" w:rsidRDefault="003C40F7" w:rsidP="003C40F7">
            <w:pPr>
              <w:jc w:val="center"/>
              <w:rPr>
                <w:bCs/>
                <w:color w:val="000000"/>
              </w:rPr>
            </w:pPr>
            <w:r w:rsidRPr="003C40F7">
              <w:rPr>
                <w:bCs/>
                <w:color w:val="000000"/>
              </w:rPr>
              <w:t>План 2024 год</w:t>
            </w:r>
          </w:p>
        </w:tc>
        <w:tc>
          <w:tcPr>
            <w:tcW w:w="1134" w:type="dxa"/>
            <w:vAlign w:val="center"/>
          </w:tcPr>
          <w:p w14:paraId="46D625F3" w14:textId="77777777" w:rsidR="003C40F7" w:rsidRPr="003C40F7" w:rsidRDefault="003C40F7" w:rsidP="003C40F7">
            <w:pPr>
              <w:jc w:val="center"/>
              <w:rPr>
                <w:bCs/>
                <w:color w:val="000000"/>
              </w:rPr>
            </w:pPr>
            <w:r w:rsidRPr="003C40F7">
              <w:rPr>
                <w:bCs/>
                <w:color w:val="000000"/>
              </w:rPr>
              <w:t>План 2025 год</w:t>
            </w:r>
          </w:p>
        </w:tc>
        <w:tc>
          <w:tcPr>
            <w:tcW w:w="1134" w:type="dxa"/>
            <w:vAlign w:val="center"/>
          </w:tcPr>
          <w:p w14:paraId="207AB498" w14:textId="77777777" w:rsidR="003C40F7" w:rsidRPr="003C40F7" w:rsidRDefault="003C40F7" w:rsidP="003C40F7">
            <w:pPr>
              <w:jc w:val="center"/>
              <w:rPr>
                <w:bCs/>
                <w:color w:val="000000"/>
              </w:rPr>
            </w:pPr>
            <w:r w:rsidRPr="003C40F7">
              <w:rPr>
                <w:bCs/>
                <w:color w:val="000000"/>
              </w:rPr>
              <w:t>План 2026 год</w:t>
            </w:r>
          </w:p>
        </w:tc>
        <w:tc>
          <w:tcPr>
            <w:tcW w:w="1134" w:type="dxa"/>
            <w:vAlign w:val="center"/>
          </w:tcPr>
          <w:p w14:paraId="1E6EF27A" w14:textId="77777777" w:rsidR="003C40F7" w:rsidRPr="003C40F7" w:rsidRDefault="003C40F7" w:rsidP="003C40F7">
            <w:pPr>
              <w:ind w:right="-117"/>
              <w:jc w:val="center"/>
              <w:rPr>
                <w:bCs/>
                <w:color w:val="000000"/>
              </w:rPr>
            </w:pPr>
            <w:r w:rsidRPr="003C40F7">
              <w:rPr>
                <w:bCs/>
                <w:color w:val="000000"/>
              </w:rPr>
              <w:t>План 2027 год</w:t>
            </w:r>
          </w:p>
        </w:tc>
      </w:tr>
      <w:tr w:rsidR="003C40F7" w:rsidRPr="003C40F7" w14:paraId="7A236176" w14:textId="77777777" w:rsidTr="002E0455">
        <w:trPr>
          <w:trHeight w:val="343"/>
          <w:jc w:val="center"/>
        </w:trPr>
        <w:tc>
          <w:tcPr>
            <w:tcW w:w="704" w:type="dxa"/>
            <w:vAlign w:val="center"/>
          </w:tcPr>
          <w:p w14:paraId="6EB603C4" w14:textId="77777777" w:rsidR="003C40F7" w:rsidRPr="003C40F7" w:rsidRDefault="003C40F7" w:rsidP="003C40F7">
            <w:pPr>
              <w:jc w:val="center"/>
              <w:rPr>
                <w:bCs/>
                <w:color w:val="000000"/>
              </w:rPr>
            </w:pPr>
            <w:r w:rsidRPr="003C40F7">
              <w:rPr>
                <w:bCs/>
                <w:color w:val="000000"/>
              </w:rPr>
              <w:t>1</w:t>
            </w:r>
          </w:p>
        </w:tc>
        <w:tc>
          <w:tcPr>
            <w:tcW w:w="2835" w:type="dxa"/>
            <w:vAlign w:val="center"/>
          </w:tcPr>
          <w:p w14:paraId="57BB5A9B" w14:textId="77777777" w:rsidR="003C40F7" w:rsidRPr="003C40F7" w:rsidRDefault="003C40F7" w:rsidP="003C40F7">
            <w:pPr>
              <w:jc w:val="center"/>
              <w:rPr>
                <w:bCs/>
                <w:color w:val="000000"/>
              </w:rPr>
            </w:pPr>
            <w:r w:rsidRPr="003C40F7">
              <w:rPr>
                <w:bCs/>
                <w:color w:val="000000"/>
              </w:rPr>
              <w:t>2</w:t>
            </w:r>
          </w:p>
        </w:tc>
        <w:tc>
          <w:tcPr>
            <w:tcW w:w="1134" w:type="dxa"/>
            <w:vAlign w:val="center"/>
          </w:tcPr>
          <w:p w14:paraId="498FD56F" w14:textId="77777777" w:rsidR="003C40F7" w:rsidRPr="003C40F7" w:rsidRDefault="003C40F7" w:rsidP="003C40F7">
            <w:pPr>
              <w:jc w:val="center"/>
              <w:rPr>
                <w:bCs/>
                <w:color w:val="000000"/>
              </w:rPr>
            </w:pPr>
            <w:r w:rsidRPr="003C40F7">
              <w:rPr>
                <w:bCs/>
                <w:color w:val="000000"/>
              </w:rPr>
              <w:t>3</w:t>
            </w:r>
          </w:p>
        </w:tc>
        <w:tc>
          <w:tcPr>
            <w:tcW w:w="1559" w:type="dxa"/>
            <w:vAlign w:val="center"/>
          </w:tcPr>
          <w:p w14:paraId="2DFBD718" w14:textId="77777777" w:rsidR="003C40F7" w:rsidRPr="003C40F7" w:rsidRDefault="003C40F7" w:rsidP="003C40F7">
            <w:pPr>
              <w:jc w:val="center"/>
              <w:rPr>
                <w:bCs/>
                <w:color w:val="000000"/>
              </w:rPr>
            </w:pPr>
            <w:r w:rsidRPr="003C40F7">
              <w:rPr>
                <w:bCs/>
                <w:color w:val="000000"/>
              </w:rPr>
              <w:t>4</w:t>
            </w:r>
          </w:p>
        </w:tc>
        <w:tc>
          <w:tcPr>
            <w:tcW w:w="1134" w:type="dxa"/>
            <w:vAlign w:val="center"/>
          </w:tcPr>
          <w:p w14:paraId="31779068" w14:textId="77777777" w:rsidR="003C40F7" w:rsidRPr="003C40F7" w:rsidRDefault="003C40F7" w:rsidP="003C40F7">
            <w:pPr>
              <w:jc w:val="center"/>
              <w:rPr>
                <w:bCs/>
                <w:color w:val="000000"/>
              </w:rPr>
            </w:pPr>
            <w:r w:rsidRPr="003C40F7">
              <w:rPr>
                <w:bCs/>
                <w:color w:val="000000"/>
              </w:rPr>
              <w:t>5</w:t>
            </w:r>
          </w:p>
        </w:tc>
        <w:tc>
          <w:tcPr>
            <w:tcW w:w="1134" w:type="dxa"/>
            <w:vAlign w:val="center"/>
          </w:tcPr>
          <w:p w14:paraId="52EBB3B5" w14:textId="77777777" w:rsidR="003C40F7" w:rsidRPr="003C40F7" w:rsidRDefault="003C40F7" w:rsidP="003C40F7">
            <w:pPr>
              <w:jc w:val="center"/>
              <w:rPr>
                <w:bCs/>
                <w:color w:val="000000"/>
              </w:rPr>
            </w:pPr>
            <w:r w:rsidRPr="003C40F7">
              <w:rPr>
                <w:bCs/>
                <w:color w:val="000000"/>
              </w:rPr>
              <w:t>6</w:t>
            </w:r>
          </w:p>
        </w:tc>
        <w:tc>
          <w:tcPr>
            <w:tcW w:w="1134" w:type="dxa"/>
            <w:vAlign w:val="center"/>
          </w:tcPr>
          <w:p w14:paraId="3759FCFF" w14:textId="77777777" w:rsidR="003C40F7" w:rsidRPr="003C40F7" w:rsidRDefault="003C40F7" w:rsidP="003C40F7">
            <w:pPr>
              <w:jc w:val="center"/>
              <w:rPr>
                <w:bCs/>
                <w:color w:val="000000"/>
              </w:rPr>
            </w:pPr>
            <w:r w:rsidRPr="003C40F7">
              <w:rPr>
                <w:bCs/>
                <w:color w:val="000000"/>
              </w:rPr>
              <w:t>7</w:t>
            </w:r>
          </w:p>
        </w:tc>
        <w:tc>
          <w:tcPr>
            <w:tcW w:w="1134" w:type="dxa"/>
            <w:vAlign w:val="center"/>
          </w:tcPr>
          <w:p w14:paraId="124B9F1A" w14:textId="77777777" w:rsidR="003C40F7" w:rsidRPr="003C40F7" w:rsidRDefault="003C40F7" w:rsidP="003C40F7">
            <w:pPr>
              <w:jc w:val="center"/>
              <w:rPr>
                <w:bCs/>
                <w:color w:val="000000"/>
              </w:rPr>
            </w:pPr>
            <w:r w:rsidRPr="003C40F7">
              <w:rPr>
                <w:bCs/>
                <w:color w:val="000000"/>
              </w:rPr>
              <w:t>8</w:t>
            </w:r>
          </w:p>
        </w:tc>
      </w:tr>
      <w:tr w:rsidR="003C40F7" w:rsidRPr="003C40F7" w14:paraId="67E39114" w14:textId="77777777" w:rsidTr="002E0455">
        <w:trPr>
          <w:trHeight w:val="485"/>
          <w:jc w:val="center"/>
        </w:trPr>
        <w:tc>
          <w:tcPr>
            <w:tcW w:w="10768" w:type="dxa"/>
            <w:gridSpan w:val="8"/>
            <w:vAlign w:val="center"/>
          </w:tcPr>
          <w:p w14:paraId="3A5EF4D6" w14:textId="77777777" w:rsidR="003C40F7" w:rsidRPr="003C40F7" w:rsidRDefault="003C40F7" w:rsidP="005C0686">
            <w:pPr>
              <w:numPr>
                <w:ilvl w:val="0"/>
                <w:numId w:val="5"/>
              </w:numPr>
              <w:contextualSpacing/>
              <w:jc w:val="center"/>
              <w:rPr>
                <w:color w:val="000000"/>
              </w:rPr>
            </w:pPr>
            <w:r w:rsidRPr="003C40F7">
              <w:rPr>
                <w:bCs/>
                <w:color w:val="000000"/>
              </w:rPr>
              <w:t>Показатели надежности и бесперебойности водоотведения</w:t>
            </w:r>
          </w:p>
        </w:tc>
      </w:tr>
      <w:tr w:rsidR="003C40F7" w:rsidRPr="003C40F7" w14:paraId="5ACEE1F0" w14:textId="77777777" w:rsidTr="002E0455">
        <w:trPr>
          <w:trHeight w:val="1555"/>
          <w:jc w:val="center"/>
        </w:trPr>
        <w:tc>
          <w:tcPr>
            <w:tcW w:w="704" w:type="dxa"/>
            <w:vAlign w:val="center"/>
          </w:tcPr>
          <w:p w14:paraId="20419637" w14:textId="77777777" w:rsidR="003C40F7" w:rsidRPr="003C40F7" w:rsidRDefault="003C40F7" w:rsidP="003C40F7">
            <w:pPr>
              <w:jc w:val="center"/>
              <w:rPr>
                <w:bCs/>
                <w:color w:val="000000"/>
              </w:rPr>
            </w:pPr>
            <w:r w:rsidRPr="003C40F7">
              <w:rPr>
                <w:bCs/>
                <w:color w:val="000000"/>
              </w:rPr>
              <w:t>1.1.</w:t>
            </w:r>
          </w:p>
        </w:tc>
        <w:tc>
          <w:tcPr>
            <w:tcW w:w="2835" w:type="dxa"/>
            <w:vAlign w:val="center"/>
          </w:tcPr>
          <w:p w14:paraId="0F2C8FAE" w14:textId="77777777" w:rsidR="003C40F7" w:rsidRPr="003C40F7" w:rsidRDefault="003C40F7" w:rsidP="003C40F7">
            <w:pPr>
              <w:rPr>
                <w:bCs/>
                <w:color w:val="000000"/>
              </w:rPr>
            </w:pPr>
            <w:r w:rsidRPr="003C40F7">
              <w:rPr>
                <w:color w:val="000000"/>
              </w:rPr>
              <w:t>Удельное количество аварий и засоров в расчете на протяженность канализационной сети в год (ед./км)</w:t>
            </w:r>
          </w:p>
        </w:tc>
        <w:tc>
          <w:tcPr>
            <w:tcW w:w="1134" w:type="dxa"/>
            <w:vAlign w:val="center"/>
          </w:tcPr>
          <w:p w14:paraId="3B90B591" w14:textId="77777777" w:rsidR="003C40F7" w:rsidRPr="003C40F7" w:rsidRDefault="003C40F7" w:rsidP="003C40F7">
            <w:pPr>
              <w:jc w:val="center"/>
              <w:rPr>
                <w:color w:val="000000"/>
                <w:sz w:val="28"/>
                <w:szCs w:val="28"/>
              </w:rPr>
            </w:pPr>
            <w:r w:rsidRPr="003C40F7">
              <w:rPr>
                <w:color w:val="000000"/>
                <w:sz w:val="28"/>
                <w:szCs w:val="28"/>
              </w:rPr>
              <w:t>14,3</w:t>
            </w:r>
          </w:p>
        </w:tc>
        <w:tc>
          <w:tcPr>
            <w:tcW w:w="1559" w:type="dxa"/>
            <w:vAlign w:val="center"/>
          </w:tcPr>
          <w:p w14:paraId="39924DB9" w14:textId="77777777" w:rsidR="003C40F7" w:rsidRPr="003C40F7" w:rsidRDefault="003C40F7" w:rsidP="003C40F7">
            <w:pPr>
              <w:jc w:val="center"/>
              <w:rPr>
                <w:color w:val="000000"/>
                <w:sz w:val="28"/>
                <w:szCs w:val="28"/>
              </w:rPr>
            </w:pPr>
            <w:r w:rsidRPr="003C40F7">
              <w:rPr>
                <w:color w:val="000000"/>
                <w:sz w:val="28"/>
                <w:szCs w:val="28"/>
              </w:rPr>
              <w:t>10,0</w:t>
            </w:r>
          </w:p>
        </w:tc>
        <w:tc>
          <w:tcPr>
            <w:tcW w:w="1134" w:type="dxa"/>
            <w:vAlign w:val="center"/>
          </w:tcPr>
          <w:p w14:paraId="3CBC8813" w14:textId="77777777" w:rsidR="003C40F7" w:rsidRPr="003C40F7" w:rsidRDefault="003C40F7" w:rsidP="003C40F7">
            <w:pPr>
              <w:jc w:val="center"/>
              <w:rPr>
                <w:color w:val="000000"/>
                <w:sz w:val="28"/>
                <w:szCs w:val="28"/>
              </w:rPr>
            </w:pPr>
            <w:r w:rsidRPr="003C40F7">
              <w:rPr>
                <w:color w:val="000000"/>
                <w:sz w:val="28"/>
                <w:szCs w:val="28"/>
              </w:rPr>
              <w:t>10,0</w:t>
            </w:r>
          </w:p>
        </w:tc>
        <w:tc>
          <w:tcPr>
            <w:tcW w:w="1134" w:type="dxa"/>
            <w:vAlign w:val="center"/>
          </w:tcPr>
          <w:p w14:paraId="27BD20E3" w14:textId="77777777" w:rsidR="003C40F7" w:rsidRPr="003C40F7" w:rsidRDefault="003C40F7" w:rsidP="003C40F7">
            <w:pPr>
              <w:jc w:val="center"/>
              <w:rPr>
                <w:color w:val="000000"/>
                <w:sz w:val="28"/>
                <w:szCs w:val="28"/>
              </w:rPr>
            </w:pPr>
            <w:r w:rsidRPr="003C40F7">
              <w:rPr>
                <w:color w:val="000000"/>
                <w:sz w:val="28"/>
                <w:szCs w:val="28"/>
              </w:rPr>
              <w:t>10,0</w:t>
            </w:r>
          </w:p>
        </w:tc>
        <w:tc>
          <w:tcPr>
            <w:tcW w:w="1134" w:type="dxa"/>
            <w:vAlign w:val="center"/>
          </w:tcPr>
          <w:p w14:paraId="1DA37218" w14:textId="77777777" w:rsidR="003C40F7" w:rsidRPr="003C40F7" w:rsidRDefault="003C40F7" w:rsidP="003C40F7">
            <w:pPr>
              <w:jc w:val="center"/>
              <w:rPr>
                <w:color w:val="000000"/>
                <w:sz w:val="28"/>
                <w:szCs w:val="28"/>
              </w:rPr>
            </w:pPr>
            <w:r w:rsidRPr="003C40F7">
              <w:rPr>
                <w:color w:val="000000"/>
                <w:sz w:val="28"/>
                <w:szCs w:val="28"/>
              </w:rPr>
              <w:t>10,0</w:t>
            </w:r>
          </w:p>
        </w:tc>
        <w:tc>
          <w:tcPr>
            <w:tcW w:w="1134" w:type="dxa"/>
            <w:vAlign w:val="center"/>
          </w:tcPr>
          <w:p w14:paraId="225CBD17" w14:textId="77777777" w:rsidR="003C40F7" w:rsidRPr="003C40F7" w:rsidRDefault="003C40F7" w:rsidP="003C40F7">
            <w:pPr>
              <w:jc w:val="center"/>
              <w:rPr>
                <w:color w:val="000000"/>
                <w:sz w:val="28"/>
                <w:szCs w:val="28"/>
              </w:rPr>
            </w:pPr>
            <w:r w:rsidRPr="003C40F7">
              <w:rPr>
                <w:color w:val="000000"/>
                <w:sz w:val="28"/>
                <w:szCs w:val="28"/>
              </w:rPr>
              <w:t>10,0</w:t>
            </w:r>
          </w:p>
        </w:tc>
      </w:tr>
      <w:tr w:rsidR="003C40F7" w:rsidRPr="003C40F7" w14:paraId="22F6AD3C" w14:textId="77777777" w:rsidTr="002E0455">
        <w:trPr>
          <w:trHeight w:val="397"/>
          <w:jc w:val="center"/>
        </w:trPr>
        <w:tc>
          <w:tcPr>
            <w:tcW w:w="10768" w:type="dxa"/>
            <w:gridSpan w:val="8"/>
            <w:vAlign w:val="center"/>
          </w:tcPr>
          <w:p w14:paraId="4DBE9212" w14:textId="77777777" w:rsidR="003C40F7" w:rsidRPr="003C40F7" w:rsidRDefault="003C40F7" w:rsidP="005C0686">
            <w:pPr>
              <w:numPr>
                <w:ilvl w:val="0"/>
                <w:numId w:val="5"/>
              </w:numPr>
              <w:contextualSpacing/>
              <w:jc w:val="center"/>
              <w:rPr>
                <w:bCs/>
                <w:color w:val="000000"/>
              </w:rPr>
            </w:pPr>
            <w:r w:rsidRPr="003C40F7">
              <w:rPr>
                <w:bCs/>
                <w:color w:val="000000"/>
              </w:rPr>
              <w:t>Показатели качества очистки сточных вод</w:t>
            </w:r>
          </w:p>
        </w:tc>
      </w:tr>
      <w:tr w:rsidR="003C40F7" w:rsidRPr="003C40F7" w14:paraId="30C27759" w14:textId="77777777" w:rsidTr="002E0455">
        <w:trPr>
          <w:trHeight w:val="2557"/>
          <w:jc w:val="center"/>
        </w:trPr>
        <w:tc>
          <w:tcPr>
            <w:tcW w:w="704" w:type="dxa"/>
            <w:vAlign w:val="center"/>
          </w:tcPr>
          <w:p w14:paraId="6C609177" w14:textId="77777777" w:rsidR="003C40F7" w:rsidRPr="003C40F7" w:rsidRDefault="003C40F7" w:rsidP="003C40F7">
            <w:pPr>
              <w:jc w:val="center"/>
              <w:rPr>
                <w:bCs/>
                <w:color w:val="000000"/>
              </w:rPr>
            </w:pPr>
            <w:r w:rsidRPr="003C40F7">
              <w:rPr>
                <w:bCs/>
                <w:color w:val="000000"/>
              </w:rPr>
              <w:t>2.1.</w:t>
            </w:r>
          </w:p>
        </w:tc>
        <w:tc>
          <w:tcPr>
            <w:tcW w:w="2835" w:type="dxa"/>
            <w:vAlign w:val="center"/>
          </w:tcPr>
          <w:p w14:paraId="4FB964B0" w14:textId="77777777" w:rsidR="003C40F7" w:rsidRPr="003C40F7" w:rsidRDefault="003C40F7" w:rsidP="003C40F7">
            <w:pPr>
              <w:rPr>
                <w:color w:val="000000"/>
              </w:rPr>
            </w:pPr>
            <w:r w:rsidRPr="003C40F7">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1658817E" w14:textId="77777777" w:rsidR="003C40F7" w:rsidRPr="003C40F7" w:rsidRDefault="003C40F7" w:rsidP="003C40F7">
            <w:pPr>
              <w:jc w:val="center"/>
              <w:rPr>
                <w:bCs/>
                <w:color w:val="000000"/>
              </w:rPr>
            </w:pPr>
            <w:r w:rsidRPr="003C40F7">
              <w:t>-</w:t>
            </w:r>
          </w:p>
        </w:tc>
        <w:tc>
          <w:tcPr>
            <w:tcW w:w="1559" w:type="dxa"/>
            <w:vAlign w:val="center"/>
          </w:tcPr>
          <w:p w14:paraId="5C6C722C" w14:textId="77777777" w:rsidR="003C40F7" w:rsidRPr="003C40F7" w:rsidRDefault="003C40F7" w:rsidP="003C40F7">
            <w:pPr>
              <w:jc w:val="center"/>
            </w:pPr>
            <w:r w:rsidRPr="003C40F7">
              <w:t>-</w:t>
            </w:r>
          </w:p>
        </w:tc>
        <w:tc>
          <w:tcPr>
            <w:tcW w:w="1134" w:type="dxa"/>
            <w:vAlign w:val="center"/>
          </w:tcPr>
          <w:p w14:paraId="4764F30D" w14:textId="77777777" w:rsidR="003C40F7" w:rsidRPr="003C40F7" w:rsidRDefault="003C40F7" w:rsidP="003C40F7">
            <w:pPr>
              <w:jc w:val="center"/>
              <w:rPr>
                <w:bCs/>
                <w:color w:val="000000"/>
              </w:rPr>
            </w:pPr>
            <w:r w:rsidRPr="003C40F7">
              <w:t>-</w:t>
            </w:r>
          </w:p>
        </w:tc>
        <w:tc>
          <w:tcPr>
            <w:tcW w:w="1134" w:type="dxa"/>
            <w:vAlign w:val="center"/>
          </w:tcPr>
          <w:p w14:paraId="06CD173D" w14:textId="77777777" w:rsidR="003C40F7" w:rsidRPr="003C40F7" w:rsidRDefault="003C40F7" w:rsidP="003C40F7">
            <w:pPr>
              <w:jc w:val="center"/>
            </w:pPr>
            <w:r w:rsidRPr="003C40F7">
              <w:t>-</w:t>
            </w:r>
          </w:p>
        </w:tc>
        <w:tc>
          <w:tcPr>
            <w:tcW w:w="1134" w:type="dxa"/>
            <w:vAlign w:val="center"/>
          </w:tcPr>
          <w:p w14:paraId="050126A7" w14:textId="77777777" w:rsidR="003C40F7" w:rsidRPr="003C40F7" w:rsidRDefault="003C40F7" w:rsidP="003C40F7">
            <w:pPr>
              <w:jc w:val="center"/>
            </w:pPr>
            <w:r w:rsidRPr="003C40F7">
              <w:t>-</w:t>
            </w:r>
          </w:p>
        </w:tc>
        <w:tc>
          <w:tcPr>
            <w:tcW w:w="1134" w:type="dxa"/>
          </w:tcPr>
          <w:p w14:paraId="18347D95" w14:textId="77777777" w:rsidR="003C40F7" w:rsidRPr="003C40F7" w:rsidRDefault="003C40F7" w:rsidP="003C40F7">
            <w:pPr>
              <w:jc w:val="center"/>
            </w:pPr>
          </w:p>
        </w:tc>
      </w:tr>
      <w:tr w:rsidR="003C40F7" w:rsidRPr="003C40F7" w14:paraId="70879853" w14:textId="77777777" w:rsidTr="002E0455">
        <w:trPr>
          <w:trHeight w:val="2976"/>
          <w:jc w:val="center"/>
        </w:trPr>
        <w:tc>
          <w:tcPr>
            <w:tcW w:w="704" w:type="dxa"/>
            <w:vAlign w:val="center"/>
          </w:tcPr>
          <w:p w14:paraId="2F697058" w14:textId="77777777" w:rsidR="003C40F7" w:rsidRPr="003C40F7" w:rsidRDefault="003C40F7" w:rsidP="003C40F7">
            <w:pPr>
              <w:jc w:val="center"/>
              <w:rPr>
                <w:bCs/>
                <w:color w:val="000000"/>
              </w:rPr>
            </w:pPr>
            <w:r w:rsidRPr="003C40F7">
              <w:rPr>
                <w:bCs/>
                <w:color w:val="000000"/>
              </w:rPr>
              <w:t>2.2.</w:t>
            </w:r>
          </w:p>
        </w:tc>
        <w:tc>
          <w:tcPr>
            <w:tcW w:w="2835" w:type="dxa"/>
            <w:vAlign w:val="center"/>
          </w:tcPr>
          <w:p w14:paraId="7B079FBB" w14:textId="77777777" w:rsidR="003C40F7" w:rsidRPr="003C40F7" w:rsidRDefault="003C40F7" w:rsidP="003C40F7">
            <w:pPr>
              <w:rPr>
                <w:bCs/>
                <w:color w:val="000000"/>
              </w:rPr>
            </w:pPr>
            <w:r w:rsidRPr="003C40F7">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6E87B8E0" w14:textId="77777777" w:rsidR="003C40F7" w:rsidRPr="003C40F7" w:rsidRDefault="003C40F7" w:rsidP="003C40F7">
            <w:pPr>
              <w:jc w:val="center"/>
              <w:rPr>
                <w:bCs/>
                <w:color w:val="000000"/>
              </w:rPr>
            </w:pPr>
            <w:r w:rsidRPr="003C40F7">
              <w:t>-</w:t>
            </w:r>
          </w:p>
        </w:tc>
        <w:tc>
          <w:tcPr>
            <w:tcW w:w="1559" w:type="dxa"/>
            <w:vAlign w:val="center"/>
          </w:tcPr>
          <w:p w14:paraId="67CC5199" w14:textId="77777777" w:rsidR="003C40F7" w:rsidRPr="003C40F7" w:rsidRDefault="003C40F7" w:rsidP="003C40F7">
            <w:pPr>
              <w:jc w:val="center"/>
            </w:pPr>
            <w:r w:rsidRPr="003C40F7">
              <w:t>-</w:t>
            </w:r>
          </w:p>
        </w:tc>
        <w:tc>
          <w:tcPr>
            <w:tcW w:w="1134" w:type="dxa"/>
            <w:vAlign w:val="center"/>
          </w:tcPr>
          <w:p w14:paraId="24634DE6" w14:textId="77777777" w:rsidR="003C40F7" w:rsidRPr="003C40F7" w:rsidRDefault="003C40F7" w:rsidP="003C40F7">
            <w:pPr>
              <w:jc w:val="center"/>
              <w:rPr>
                <w:bCs/>
                <w:color w:val="000000"/>
              </w:rPr>
            </w:pPr>
            <w:r w:rsidRPr="003C40F7">
              <w:t>-</w:t>
            </w:r>
          </w:p>
        </w:tc>
        <w:tc>
          <w:tcPr>
            <w:tcW w:w="1134" w:type="dxa"/>
            <w:vAlign w:val="center"/>
          </w:tcPr>
          <w:p w14:paraId="10B038F0" w14:textId="77777777" w:rsidR="003C40F7" w:rsidRPr="003C40F7" w:rsidRDefault="003C40F7" w:rsidP="003C40F7">
            <w:pPr>
              <w:jc w:val="center"/>
            </w:pPr>
            <w:r w:rsidRPr="003C40F7">
              <w:t>-</w:t>
            </w:r>
          </w:p>
        </w:tc>
        <w:tc>
          <w:tcPr>
            <w:tcW w:w="1134" w:type="dxa"/>
            <w:vAlign w:val="center"/>
          </w:tcPr>
          <w:p w14:paraId="5385147F" w14:textId="77777777" w:rsidR="003C40F7" w:rsidRPr="003C40F7" w:rsidRDefault="003C40F7" w:rsidP="003C40F7">
            <w:pPr>
              <w:jc w:val="center"/>
            </w:pPr>
            <w:r w:rsidRPr="003C40F7">
              <w:t>-</w:t>
            </w:r>
          </w:p>
        </w:tc>
        <w:tc>
          <w:tcPr>
            <w:tcW w:w="1134" w:type="dxa"/>
          </w:tcPr>
          <w:p w14:paraId="337026A7" w14:textId="77777777" w:rsidR="003C40F7" w:rsidRPr="003C40F7" w:rsidRDefault="003C40F7" w:rsidP="003C40F7">
            <w:pPr>
              <w:jc w:val="center"/>
            </w:pPr>
          </w:p>
        </w:tc>
      </w:tr>
      <w:tr w:rsidR="003C40F7" w:rsidRPr="003C40F7" w14:paraId="230CA747" w14:textId="77777777" w:rsidTr="002E0455">
        <w:trPr>
          <w:trHeight w:val="4366"/>
          <w:jc w:val="center"/>
        </w:trPr>
        <w:tc>
          <w:tcPr>
            <w:tcW w:w="704" w:type="dxa"/>
            <w:vAlign w:val="center"/>
          </w:tcPr>
          <w:p w14:paraId="1CEBA92E" w14:textId="77777777" w:rsidR="003C40F7" w:rsidRPr="003C40F7" w:rsidRDefault="003C40F7" w:rsidP="003C40F7">
            <w:pPr>
              <w:jc w:val="center"/>
              <w:rPr>
                <w:bCs/>
                <w:color w:val="000000"/>
              </w:rPr>
            </w:pPr>
            <w:r w:rsidRPr="003C40F7">
              <w:rPr>
                <w:bCs/>
                <w:color w:val="000000"/>
              </w:rPr>
              <w:t>2.3.</w:t>
            </w:r>
          </w:p>
        </w:tc>
        <w:tc>
          <w:tcPr>
            <w:tcW w:w="2835" w:type="dxa"/>
            <w:vAlign w:val="center"/>
          </w:tcPr>
          <w:p w14:paraId="17C61B76" w14:textId="77777777" w:rsidR="003C40F7" w:rsidRPr="003C40F7" w:rsidRDefault="003C40F7" w:rsidP="003C40F7">
            <w:pPr>
              <w:rPr>
                <w:color w:val="000000"/>
              </w:rPr>
            </w:pPr>
            <w:r w:rsidRPr="003C40F7">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261837DD" w14:textId="77777777" w:rsidR="003C40F7" w:rsidRPr="003C40F7" w:rsidRDefault="003C40F7" w:rsidP="003C40F7">
            <w:pPr>
              <w:jc w:val="center"/>
              <w:rPr>
                <w:bCs/>
                <w:color w:val="000000"/>
              </w:rPr>
            </w:pPr>
            <w:r w:rsidRPr="003C40F7">
              <w:t>-</w:t>
            </w:r>
          </w:p>
        </w:tc>
        <w:tc>
          <w:tcPr>
            <w:tcW w:w="1559" w:type="dxa"/>
            <w:vAlign w:val="center"/>
          </w:tcPr>
          <w:p w14:paraId="0A23E365" w14:textId="77777777" w:rsidR="003C40F7" w:rsidRPr="003C40F7" w:rsidRDefault="003C40F7" w:rsidP="003C40F7">
            <w:pPr>
              <w:jc w:val="center"/>
            </w:pPr>
            <w:r w:rsidRPr="003C40F7">
              <w:t>-</w:t>
            </w:r>
          </w:p>
        </w:tc>
        <w:tc>
          <w:tcPr>
            <w:tcW w:w="1134" w:type="dxa"/>
            <w:vAlign w:val="center"/>
          </w:tcPr>
          <w:p w14:paraId="1DD73F75" w14:textId="77777777" w:rsidR="003C40F7" w:rsidRPr="003C40F7" w:rsidRDefault="003C40F7" w:rsidP="003C40F7">
            <w:pPr>
              <w:jc w:val="center"/>
              <w:rPr>
                <w:bCs/>
                <w:color w:val="000000"/>
              </w:rPr>
            </w:pPr>
            <w:r w:rsidRPr="003C40F7">
              <w:t>-</w:t>
            </w:r>
          </w:p>
        </w:tc>
        <w:tc>
          <w:tcPr>
            <w:tcW w:w="1134" w:type="dxa"/>
            <w:vAlign w:val="center"/>
          </w:tcPr>
          <w:p w14:paraId="65AA33F5" w14:textId="77777777" w:rsidR="003C40F7" w:rsidRPr="003C40F7" w:rsidRDefault="003C40F7" w:rsidP="003C40F7">
            <w:pPr>
              <w:jc w:val="center"/>
            </w:pPr>
            <w:r w:rsidRPr="003C40F7">
              <w:t>-</w:t>
            </w:r>
          </w:p>
        </w:tc>
        <w:tc>
          <w:tcPr>
            <w:tcW w:w="1134" w:type="dxa"/>
            <w:vAlign w:val="center"/>
          </w:tcPr>
          <w:p w14:paraId="4D9830A5" w14:textId="77777777" w:rsidR="003C40F7" w:rsidRPr="003C40F7" w:rsidRDefault="003C40F7" w:rsidP="003C40F7">
            <w:pPr>
              <w:jc w:val="center"/>
            </w:pPr>
            <w:r w:rsidRPr="003C40F7">
              <w:t>-</w:t>
            </w:r>
          </w:p>
        </w:tc>
        <w:tc>
          <w:tcPr>
            <w:tcW w:w="1134" w:type="dxa"/>
          </w:tcPr>
          <w:p w14:paraId="628F0055" w14:textId="77777777" w:rsidR="003C40F7" w:rsidRPr="003C40F7" w:rsidRDefault="003C40F7" w:rsidP="003C40F7">
            <w:pPr>
              <w:jc w:val="center"/>
            </w:pPr>
          </w:p>
        </w:tc>
      </w:tr>
      <w:tr w:rsidR="003C40F7" w:rsidRPr="003C40F7" w14:paraId="38B50D41" w14:textId="77777777" w:rsidTr="002E0455">
        <w:trPr>
          <w:trHeight w:val="438"/>
          <w:jc w:val="center"/>
        </w:trPr>
        <w:tc>
          <w:tcPr>
            <w:tcW w:w="704" w:type="dxa"/>
            <w:vAlign w:val="center"/>
          </w:tcPr>
          <w:p w14:paraId="377A25EF" w14:textId="77777777" w:rsidR="003C40F7" w:rsidRPr="003C40F7" w:rsidRDefault="003C40F7" w:rsidP="003C40F7">
            <w:pPr>
              <w:jc w:val="center"/>
              <w:rPr>
                <w:bCs/>
                <w:color w:val="000000"/>
              </w:rPr>
            </w:pPr>
            <w:r w:rsidRPr="003C40F7">
              <w:rPr>
                <w:bCs/>
                <w:color w:val="000000"/>
              </w:rPr>
              <w:lastRenderedPageBreak/>
              <w:t>1</w:t>
            </w:r>
          </w:p>
        </w:tc>
        <w:tc>
          <w:tcPr>
            <w:tcW w:w="2835" w:type="dxa"/>
            <w:vAlign w:val="center"/>
          </w:tcPr>
          <w:p w14:paraId="640E252D" w14:textId="77777777" w:rsidR="003C40F7" w:rsidRPr="003C40F7" w:rsidRDefault="003C40F7" w:rsidP="003C40F7">
            <w:pPr>
              <w:jc w:val="center"/>
              <w:rPr>
                <w:color w:val="000000"/>
              </w:rPr>
            </w:pPr>
            <w:r w:rsidRPr="003C40F7">
              <w:rPr>
                <w:bCs/>
                <w:color w:val="000000"/>
              </w:rPr>
              <w:t>2</w:t>
            </w:r>
          </w:p>
        </w:tc>
        <w:tc>
          <w:tcPr>
            <w:tcW w:w="1134" w:type="dxa"/>
            <w:vAlign w:val="center"/>
          </w:tcPr>
          <w:p w14:paraId="0DB52A02" w14:textId="77777777" w:rsidR="003C40F7" w:rsidRPr="003C40F7" w:rsidRDefault="003C40F7" w:rsidP="003C40F7">
            <w:pPr>
              <w:jc w:val="center"/>
            </w:pPr>
            <w:r w:rsidRPr="003C40F7">
              <w:rPr>
                <w:bCs/>
                <w:color w:val="000000"/>
              </w:rPr>
              <w:t>3</w:t>
            </w:r>
          </w:p>
        </w:tc>
        <w:tc>
          <w:tcPr>
            <w:tcW w:w="1559" w:type="dxa"/>
            <w:vAlign w:val="center"/>
          </w:tcPr>
          <w:p w14:paraId="7A194F76" w14:textId="77777777" w:rsidR="003C40F7" w:rsidRPr="003C40F7" w:rsidRDefault="003C40F7" w:rsidP="003C40F7">
            <w:pPr>
              <w:jc w:val="center"/>
            </w:pPr>
            <w:r w:rsidRPr="003C40F7">
              <w:rPr>
                <w:bCs/>
                <w:color w:val="000000"/>
              </w:rPr>
              <w:t>4</w:t>
            </w:r>
          </w:p>
        </w:tc>
        <w:tc>
          <w:tcPr>
            <w:tcW w:w="1134" w:type="dxa"/>
            <w:vAlign w:val="center"/>
          </w:tcPr>
          <w:p w14:paraId="380A5FAC" w14:textId="77777777" w:rsidR="003C40F7" w:rsidRPr="003C40F7" w:rsidRDefault="003C40F7" w:rsidP="003C40F7">
            <w:pPr>
              <w:jc w:val="center"/>
            </w:pPr>
            <w:r w:rsidRPr="003C40F7">
              <w:rPr>
                <w:bCs/>
                <w:color w:val="000000"/>
              </w:rPr>
              <w:t>5</w:t>
            </w:r>
          </w:p>
        </w:tc>
        <w:tc>
          <w:tcPr>
            <w:tcW w:w="1134" w:type="dxa"/>
            <w:vAlign w:val="center"/>
          </w:tcPr>
          <w:p w14:paraId="0105226E" w14:textId="77777777" w:rsidR="003C40F7" w:rsidRPr="003C40F7" w:rsidRDefault="003C40F7" w:rsidP="003C40F7">
            <w:pPr>
              <w:jc w:val="center"/>
            </w:pPr>
            <w:r w:rsidRPr="003C40F7">
              <w:rPr>
                <w:bCs/>
                <w:color w:val="000000"/>
              </w:rPr>
              <w:t>6</w:t>
            </w:r>
          </w:p>
        </w:tc>
        <w:tc>
          <w:tcPr>
            <w:tcW w:w="1134" w:type="dxa"/>
            <w:vAlign w:val="center"/>
          </w:tcPr>
          <w:p w14:paraId="3D067A60" w14:textId="77777777" w:rsidR="003C40F7" w:rsidRPr="003C40F7" w:rsidRDefault="003C40F7" w:rsidP="003C40F7">
            <w:pPr>
              <w:jc w:val="center"/>
            </w:pPr>
            <w:r w:rsidRPr="003C40F7">
              <w:rPr>
                <w:bCs/>
                <w:color w:val="000000"/>
              </w:rPr>
              <w:t>7</w:t>
            </w:r>
          </w:p>
        </w:tc>
        <w:tc>
          <w:tcPr>
            <w:tcW w:w="1134" w:type="dxa"/>
            <w:vAlign w:val="center"/>
          </w:tcPr>
          <w:p w14:paraId="3C91995B" w14:textId="77777777" w:rsidR="003C40F7" w:rsidRPr="003C40F7" w:rsidRDefault="003C40F7" w:rsidP="003C40F7">
            <w:pPr>
              <w:jc w:val="center"/>
            </w:pPr>
            <w:r w:rsidRPr="003C40F7">
              <w:rPr>
                <w:bCs/>
                <w:color w:val="000000"/>
              </w:rPr>
              <w:t>8</w:t>
            </w:r>
          </w:p>
        </w:tc>
      </w:tr>
      <w:tr w:rsidR="003C40F7" w:rsidRPr="003C40F7" w14:paraId="2DC2C33D" w14:textId="77777777" w:rsidTr="002E0455">
        <w:trPr>
          <w:trHeight w:val="429"/>
          <w:jc w:val="center"/>
        </w:trPr>
        <w:tc>
          <w:tcPr>
            <w:tcW w:w="10768" w:type="dxa"/>
            <w:gridSpan w:val="8"/>
            <w:vAlign w:val="center"/>
          </w:tcPr>
          <w:p w14:paraId="14CA3E3F" w14:textId="77777777" w:rsidR="003C40F7" w:rsidRPr="003C40F7" w:rsidRDefault="003C40F7" w:rsidP="005C0686">
            <w:pPr>
              <w:numPr>
                <w:ilvl w:val="0"/>
                <w:numId w:val="5"/>
              </w:numPr>
              <w:contextualSpacing/>
              <w:jc w:val="center"/>
              <w:rPr>
                <w:bCs/>
                <w:color w:val="000000"/>
              </w:rPr>
            </w:pPr>
            <w:r w:rsidRPr="003C40F7">
              <w:rPr>
                <w:bCs/>
                <w:color w:val="000000"/>
              </w:rPr>
              <w:t>Показатели энергетической эффективности использования ресурсов</w:t>
            </w:r>
          </w:p>
        </w:tc>
      </w:tr>
      <w:tr w:rsidR="003C40F7" w:rsidRPr="003C40F7" w14:paraId="576553D0" w14:textId="77777777" w:rsidTr="002E0455">
        <w:trPr>
          <w:trHeight w:val="3244"/>
          <w:jc w:val="center"/>
        </w:trPr>
        <w:tc>
          <w:tcPr>
            <w:tcW w:w="704" w:type="dxa"/>
            <w:vAlign w:val="center"/>
          </w:tcPr>
          <w:p w14:paraId="23C8D886" w14:textId="77777777" w:rsidR="003C40F7" w:rsidRPr="003C40F7" w:rsidRDefault="003C40F7" w:rsidP="003C40F7">
            <w:pPr>
              <w:jc w:val="center"/>
              <w:rPr>
                <w:bCs/>
                <w:color w:val="000000"/>
              </w:rPr>
            </w:pPr>
            <w:r w:rsidRPr="003C40F7">
              <w:rPr>
                <w:bCs/>
                <w:color w:val="000000"/>
              </w:rPr>
              <w:t>3.1.</w:t>
            </w:r>
          </w:p>
        </w:tc>
        <w:tc>
          <w:tcPr>
            <w:tcW w:w="2835" w:type="dxa"/>
            <w:vAlign w:val="center"/>
          </w:tcPr>
          <w:p w14:paraId="6B274C97" w14:textId="77777777" w:rsidR="003C40F7" w:rsidRPr="003C40F7" w:rsidRDefault="003C40F7" w:rsidP="003C40F7">
            <w:pPr>
              <w:rPr>
                <w:bCs/>
                <w:color w:val="000000"/>
              </w:rPr>
            </w:pPr>
            <w:r w:rsidRPr="003C40F7">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40F7">
              <w:rPr>
                <w:color w:val="000000"/>
                <w:vertAlign w:val="superscript"/>
              </w:rPr>
              <w:t>3</w:t>
            </w:r>
            <w:r w:rsidRPr="003C40F7">
              <w:rPr>
                <w:color w:val="000000"/>
              </w:rPr>
              <w:t xml:space="preserve">) – </w:t>
            </w:r>
            <w:r w:rsidRPr="003C40F7">
              <w:rPr>
                <w:color w:val="000000"/>
                <w:u w:val="single"/>
              </w:rPr>
              <w:t>для организаций, оказывающих услуги по очистке сточных вод</w:t>
            </w:r>
          </w:p>
        </w:tc>
        <w:tc>
          <w:tcPr>
            <w:tcW w:w="1134" w:type="dxa"/>
            <w:vAlign w:val="center"/>
          </w:tcPr>
          <w:p w14:paraId="5DB23ABC" w14:textId="77777777" w:rsidR="003C40F7" w:rsidRPr="003C40F7" w:rsidRDefault="003C40F7" w:rsidP="003C40F7">
            <w:pPr>
              <w:jc w:val="center"/>
              <w:rPr>
                <w:bCs/>
                <w:color w:val="000000"/>
              </w:rPr>
            </w:pPr>
            <w:r w:rsidRPr="003C40F7">
              <w:rPr>
                <w:bCs/>
                <w:color w:val="000000"/>
              </w:rPr>
              <w:t>-</w:t>
            </w:r>
          </w:p>
        </w:tc>
        <w:tc>
          <w:tcPr>
            <w:tcW w:w="1559" w:type="dxa"/>
            <w:vAlign w:val="center"/>
          </w:tcPr>
          <w:p w14:paraId="19841E22" w14:textId="77777777" w:rsidR="003C40F7" w:rsidRPr="003C40F7" w:rsidRDefault="003C40F7" w:rsidP="003C40F7">
            <w:pPr>
              <w:jc w:val="center"/>
              <w:rPr>
                <w:bCs/>
                <w:color w:val="000000"/>
              </w:rPr>
            </w:pPr>
            <w:r w:rsidRPr="003C40F7">
              <w:rPr>
                <w:bCs/>
                <w:color w:val="000000"/>
              </w:rPr>
              <w:t>-</w:t>
            </w:r>
          </w:p>
        </w:tc>
        <w:tc>
          <w:tcPr>
            <w:tcW w:w="1134" w:type="dxa"/>
            <w:vAlign w:val="center"/>
          </w:tcPr>
          <w:p w14:paraId="7C84BE0A" w14:textId="77777777" w:rsidR="003C40F7" w:rsidRPr="003C40F7" w:rsidRDefault="003C40F7" w:rsidP="003C40F7">
            <w:pPr>
              <w:jc w:val="center"/>
              <w:rPr>
                <w:bCs/>
                <w:color w:val="000000"/>
              </w:rPr>
            </w:pPr>
            <w:r w:rsidRPr="003C40F7">
              <w:rPr>
                <w:bCs/>
                <w:color w:val="000000"/>
              </w:rPr>
              <w:t>-</w:t>
            </w:r>
          </w:p>
        </w:tc>
        <w:tc>
          <w:tcPr>
            <w:tcW w:w="1134" w:type="dxa"/>
            <w:vAlign w:val="center"/>
          </w:tcPr>
          <w:p w14:paraId="0B7B6E9C" w14:textId="77777777" w:rsidR="003C40F7" w:rsidRPr="003C40F7" w:rsidRDefault="003C40F7" w:rsidP="003C40F7">
            <w:pPr>
              <w:jc w:val="center"/>
              <w:rPr>
                <w:bCs/>
                <w:color w:val="000000"/>
              </w:rPr>
            </w:pPr>
            <w:r w:rsidRPr="003C40F7">
              <w:rPr>
                <w:bCs/>
                <w:color w:val="000000"/>
              </w:rPr>
              <w:t>-</w:t>
            </w:r>
          </w:p>
        </w:tc>
        <w:tc>
          <w:tcPr>
            <w:tcW w:w="1134" w:type="dxa"/>
            <w:vAlign w:val="center"/>
          </w:tcPr>
          <w:p w14:paraId="194F1C95" w14:textId="77777777" w:rsidR="003C40F7" w:rsidRPr="003C40F7" w:rsidRDefault="003C40F7" w:rsidP="003C40F7">
            <w:pPr>
              <w:jc w:val="center"/>
              <w:rPr>
                <w:bCs/>
                <w:color w:val="000000"/>
              </w:rPr>
            </w:pPr>
            <w:r w:rsidRPr="003C40F7">
              <w:rPr>
                <w:bCs/>
                <w:color w:val="000000"/>
              </w:rPr>
              <w:t>-</w:t>
            </w:r>
          </w:p>
        </w:tc>
        <w:tc>
          <w:tcPr>
            <w:tcW w:w="1134" w:type="dxa"/>
          </w:tcPr>
          <w:p w14:paraId="0B0845AA" w14:textId="77777777" w:rsidR="003C40F7" w:rsidRPr="003C40F7" w:rsidRDefault="003C40F7" w:rsidP="003C40F7">
            <w:pPr>
              <w:jc w:val="center"/>
              <w:rPr>
                <w:bCs/>
                <w:color w:val="000000"/>
              </w:rPr>
            </w:pPr>
          </w:p>
        </w:tc>
      </w:tr>
      <w:tr w:rsidR="003C40F7" w:rsidRPr="003C40F7" w14:paraId="0AFC3843" w14:textId="77777777" w:rsidTr="002E0455">
        <w:trPr>
          <w:trHeight w:val="3517"/>
          <w:jc w:val="center"/>
        </w:trPr>
        <w:tc>
          <w:tcPr>
            <w:tcW w:w="704" w:type="dxa"/>
            <w:vAlign w:val="center"/>
          </w:tcPr>
          <w:p w14:paraId="654D3039" w14:textId="77777777" w:rsidR="003C40F7" w:rsidRPr="003C40F7" w:rsidRDefault="003C40F7" w:rsidP="003C40F7">
            <w:pPr>
              <w:jc w:val="center"/>
              <w:rPr>
                <w:bCs/>
                <w:color w:val="000000"/>
              </w:rPr>
            </w:pPr>
            <w:r w:rsidRPr="003C40F7">
              <w:rPr>
                <w:bCs/>
                <w:color w:val="000000"/>
              </w:rPr>
              <w:t>3.2.</w:t>
            </w:r>
          </w:p>
        </w:tc>
        <w:tc>
          <w:tcPr>
            <w:tcW w:w="2835" w:type="dxa"/>
            <w:vAlign w:val="center"/>
          </w:tcPr>
          <w:p w14:paraId="5D3FD67E" w14:textId="77777777" w:rsidR="003C40F7" w:rsidRPr="003C40F7" w:rsidRDefault="003C40F7" w:rsidP="003C40F7">
            <w:pPr>
              <w:rPr>
                <w:color w:val="000000"/>
              </w:rPr>
            </w:pPr>
            <w:r w:rsidRPr="003C40F7">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40F7">
              <w:rPr>
                <w:color w:val="000000"/>
                <w:vertAlign w:val="superscript"/>
              </w:rPr>
              <w:t>3</w:t>
            </w:r>
            <w:r w:rsidRPr="003C40F7">
              <w:rPr>
                <w:color w:val="000000"/>
              </w:rPr>
              <w:t xml:space="preserve">) – </w:t>
            </w:r>
            <w:r w:rsidRPr="003C40F7">
              <w:rPr>
                <w:color w:val="000000"/>
                <w:u w:val="single"/>
              </w:rPr>
              <w:t>для организаций, оказывающих услуги по транспортировке сточных вод</w:t>
            </w:r>
          </w:p>
        </w:tc>
        <w:tc>
          <w:tcPr>
            <w:tcW w:w="1134" w:type="dxa"/>
            <w:vAlign w:val="center"/>
          </w:tcPr>
          <w:p w14:paraId="75148D2A" w14:textId="77777777" w:rsidR="003C40F7" w:rsidRPr="003C40F7" w:rsidRDefault="003C40F7" w:rsidP="003C40F7">
            <w:pPr>
              <w:jc w:val="center"/>
              <w:rPr>
                <w:bCs/>
                <w:color w:val="000000"/>
              </w:rPr>
            </w:pPr>
            <w:r w:rsidRPr="003C40F7">
              <w:rPr>
                <w:bCs/>
                <w:color w:val="000000"/>
              </w:rPr>
              <w:t>-</w:t>
            </w:r>
          </w:p>
        </w:tc>
        <w:tc>
          <w:tcPr>
            <w:tcW w:w="1559" w:type="dxa"/>
            <w:vAlign w:val="center"/>
          </w:tcPr>
          <w:p w14:paraId="30788BF4" w14:textId="77777777" w:rsidR="003C40F7" w:rsidRPr="003C40F7" w:rsidRDefault="003C40F7" w:rsidP="003C40F7">
            <w:pPr>
              <w:jc w:val="center"/>
              <w:rPr>
                <w:bCs/>
                <w:color w:val="000000"/>
              </w:rPr>
            </w:pPr>
            <w:r w:rsidRPr="003C40F7">
              <w:rPr>
                <w:bCs/>
                <w:color w:val="000000"/>
              </w:rPr>
              <w:t>-</w:t>
            </w:r>
          </w:p>
        </w:tc>
        <w:tc>
          <w:tcPr>
            <w:tcW w:w="1134" w:type="dxa"/>
            <w:vAlign w:val="center"/>
          </w:tcPr>
          <w:p w14:paraId="1B9DE7AF" w14:textId="77777777" w:rsidR="003C40F7" w:rsidRPr="003C40F7" w:rsidRDefault="003C40F7" w:rsidP="003C40F7">
            <w:pPr>
              <w:jc w:val="center"/>
              <w:rPr>
                <w:bCs/>
                <w:color w:val="000000"/>
              </w:rPr>
            </w:pPr>
            <w:r w:rsidRPr="003C40F7">
              <w:rPr>
                <w:bCs/>
                <w:color w:val="000000"/>
              </w:rPr>
              <w:t>-</w:t>
            </w:r>
          </w:p>
        </w:tc>
        <w:tc>
          <w:tcPr>
            <w:tcW w:w="1134" w:type="dxa"/>
            <w:vAlign w:val="center"/>
          </w:tcPr>
          <w:p w14:paraId="13CDE876" w14:textId="77777777" w:rsidR="003C40F7" w:rsidRPr="003C40F7" w:rsidRDefault="003C40F7" w:rsidP="003C40F7">
            <w:pPr>
              <w:jc w:val="center"/>
              <w:rPr>
                <w:bCs/>
                <w:color w:val="000000"/>
              </w:rPr>
            </w:pPr>
            <w:r w:rsidRPr="003C40F7">
              <w:rPr>
                <w:bCs/>
                <w:color w:val="000000"/>
              </w:rPr>
              <w:t>-</w:t>
            </w:r>
          </w:p>
        </w:tc>
        <w:tc>
          <w:tcPr>
            <w:tcW w:w="1134" w:type="dxa"/>
            <w:vAlign w:val="center"/>
          </w:tcPr>
          <w:p w14:paraId="5D5BC012" w14:textId="77777777" w:rsidR="003C40F7" w:rsidRPr="003C40F7" w:rsidRDefault="003C40F7" w:rsidP="003C40F7">
            <w:pPr>
              <w:jc w:val="center"/>
              <w:rPr>
                <w:bCs/>
                <w:color w:val="000000"/>
              </w:rPr>
            </w:pPr>
            <w:r w:rsidRPr="003C40F7">
              <w:rPr>
                <w:bCs/>
                <w:color w:val="000000"/>
              </w:rPr>
              <w:t>-</w:t>
            </w:r>
          </w:p>
        </w:tc>
        <w:tc>
          <w:tcPr>
            <w:tcW w:w="1134" w:type="dxa"/>
          </w:tcPr>
          <w:p w14:paraId="23E45E23" w14:textId="77777777" w:rsidR="003C40F7" w:rsidRPr="003C40F7" w:rsidRDefault="003C40F7" w:rsidP="003C40F7">
            <w:pPr>
              <w:jc w:val="center"/>
              <w:rPr>
                <w:bCs/>
                <w:color w:val="000000"/>
              </w:rPr>
            </w:pPr>
          </w:p>
        </w:tc>
      </w:tr>
      <w:tr w:rsidR="003C40F7" w:rsidRPr="003C40F7" w14:paraId="44E81827" w14:textId="77777777" w:rsidTr="002E0455">
        <w:trPr>
          <w:trHeight w:val="3242"/>
          <w:jc w:val="center"/>
        </w:trPr>
        <w:tc>
          <w:tcPr>
            <w:tcW w:w="704" w:type="dxa"/>
            <w:vAlign w:val="center"/>
          </w:tcPr>
          <w:p w14:paraId="09072A20" w14:textId="77777777" w:rsidR="003C40F7" w:rsidRPr="003C40F7" w:rsidRDefault="003C40F7" w:rsidP="003C40F7">
            <w:pPr>
              <w:jc w:val="center"/>
              <w:rPr>
                <w:bCs/>
                <w:color w:val="000000"/>
              </w:rPr>
            </w:pPr>
            <w:r w:rsidRPr="003C40F7">
              <w:rPr>
                <w:bCs/>
                <w:color w:val="000000"/>
              </w:rPr>
              <w:t>3.3.</w:t>
            </w:r>
          </w:p>
        </w:tc>
        <w:tc>
          <w:tcPr>
            <w:tcW w:w="2835" w:type="dxa"/>
            <w:vAlign w:val="center"/>
          </w:tcPr>
          <w:p w14:paraId="72E7C18C" w14:textId="77777777" w:rsidR="003C40F7" w:rsidRPr="003C40F7" w:rsidRDefault="003C40F7" w:rsidP="003C40F7">
            <w:pPr>
              <w:rPr>
                <w:color w:val="000000"/>
              </w:rPr>
            </w:pPr>
            <w:r w:rsidRPr="003C40F7">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40F7">
              <w:rPr>
                <w:color w:val="000000"/>
                <w:vertAlign w:val="superscript"/>
              </w:rPr>
              <w:t>3</w:t>
            </w:r>
            <w:r w:rsidRPr="003C40F7">
              <w:rPr>
                <w:color w:val="000000"/>
              </w:rPr>
              <w:t xml:space="preserve">) – </w:t>
            </w:r>
            <w:r w:rsidRPr="003C40F7">
              <w:rPr>
                <w:color w:val="000000"/>
                <w:u w:val="single"/>
              </w:rPr>
              <w:t>для организаций, оказывающих услуги по водоотведению</w:t>
            </w:r>
          </w:p>
        </w:tc>
        <w:tc>
          <w:tcPr>
            <w:tcW w:w="1134" w:type="dxa"/>
            <w:vAlign w:val="center"/>
          </w:tcPr>
          <w:p w14:paraId="3FF91357" w14:textId="77777777" w:rsidR="003C40F7" w:rsidRPr="003C40F7" w:rsidRDefault="003C40F7" w:rsidP="003C40F7">
            <w:pPr>
              <w:jc w:val="center"/>
              <w:rPr>
                <w:bCs/>
                <w:color w:val="000000"/>
                <w:sz w:val="28"/>
                <w:szCs w:val="28"/>
              </w:rPr>
            </w:pPr>
            <w:r w:rsidRPr="003C40F7">
              <w:rPr>
                <w:bCs/>
                <w:color w:val="000000"/>
                <w:sz w:val="28"/>
                <w:szCs w:val="28"/>
              </w:rPr>
              <w:t>0,004</w:t>
            </w:r>
          </w:p>
        </w:tc>
        <w:tc>
          <w:tcPr>
            <w:tcW w:w="1559" w:type="dxa"/>
            <w:vAlign w:val="center"/>
          </w:tcPr>
          <w:p w14:paraId="5167D7A2" w14:textId="77777777" w:rsidR="003C40F7" w:rsidRPr="003C40F7" w:rsidRDefault="003C40F7" w:rsidP="003C40F7">
            <w:pPr>
              <w:jc w:val="center"/>
              <w:rPr>
                <w:bCs/>
                <w:color w:val="000000"/>
                <w:sz w:val="28"/>
                <w:szCs w:val="28"/>
              </w:rPr>
            </w:pPr>
            <w:r w:rsidRPr="003C40F7">
              <w:rPr>
                <w:color w:val="000000"/>
                <w:sz w:val="28"/>
                <w:szCs w:val="28"/>
              </w:rPr>
              <w:t>0,004</w:t>
            </w:r>
          </w:p>
        </w:tc>
        <w:tc>
          <w:tcPr>
            <w:tcW w:w="1134" w:type="dxa"/>
            <w:vAlign w:val="center"/>
          </w:tcPr>
          <w:p w14:paraId="17C83254" w14:textId="77777777" w:rsidR="003C40F7" w:rsidRPr="003C40F7" w:rsidRDefault="003C40F7" w:rsidP="003C40F7">
            <w:pPr>
              <w:jc w:val="center"/>
              <w:rPr>
                <w:bCs/>
                <w:color w:val="000000"/>
                <w:sz w:val="28"/>
                <w:szCs w:val="28"/>
              </w:rPr>
            </w:pPr>
            <w:r w:rsidRPr="003C40F7">
              <w:rPr>
                <w:color w:val="000000"/>
                <w:sz w:val="28"/>
                <w:szCs w:val="28"/>
              </w:rPr>
              <w:t>0,004</w:t>
            </w:r>
          </w:p>
        </w:tc>
        <w:tc>
          <w:tcPr>
            <w:tcW w:w="1134" w:type="dxa"/>
            <w:vAlign w:val="center"/>
          </w:tcPr>
          <w:p w14:paraId="763F7723" w14:textId="77777777" w:rsidR="003C40F7" w:rsidRPr="003C40F7" w:rsidRDefault="003C40F7" w:rsidP="003C40F7">
            <w:pPr>
              <w:jc w:val="center"/>
              <w:rPr>
                <w:bCs/>
                <w:color w:val="000000"/>
                <w:sz w:val="28"/>
                <w:szCs w:val="28"/>
              </w:rPr>
            </w:pPr>
            <w:r w:rsidRPr="003C40F7">
              <w:rPr>
                <w:color w:val="000000"/>
                <w:sz w:val="28"/>
                <w:szCs w:val="28"/>
              </w:rPr>
              <w:t>0,004</w:t>
            </w:r>
          </w:p>
        </w:tc>
        <w:tc>
          <w:tcPr>
            <w:tcW w:w="1134" w:type="dxa"/>
            <w:vAlign w:val="center"/>
          </w:tcPr>
          <w:p w14:paraId="7BCA6383" w14:textId="77777777" w:rsidR="003C40F7" w:rsidRPr="003C40F7" w:rsidRDefault="003C40F7" w:rsidP="003C40F7">
            <w:pPr>
              <w:jc w:val="center"/>
              <w:rPr>
                <w:bCs/>
                <w:color w:val="000000"/>
                <w:sz w:val="28"/>
                <w:szCs w:val="28"/>
              </w:rPr>
            </w:pPr>
            <w:r w:rsidRPr="003C40F7">
              <w:rPr>
                <w:color w:val="000000"/>
                <w:sz w:val="28"/>
                <w:szCs w:val="28"/>
              </w:rPr>
              <w:t>0,004</w:t>
            </w:r>
          </w:p>
        </w:tc>
        <w:tc>
          <w:tcPr>
            <w:tcW w:w="1134" w:type="dxa"/>
            <w:vAlign w:val="center"/>
          </w:tcPr>
          <w:p w14:paraId="1E5884B7" w14:textId="77777777" w:rsidR="003C40F7" w:rsidRPr="003C40F7" w:rsidRDefault="003C40F7" w:rsidP="003C40F7">
            <w:pPr>
              <w:jc w:val="center"/>
              <w:rPr>
                <w:color w:val="000000"/>
                <w:sz w:val="28"/>
                <w:szCs w:val="28"/>
              </w:rPr>
            </w:pPr>
            <w:r w:rsidRPr="003C40F7">
              <w:rPr>
                <w:color w:val="000000"/>
                <w:sz w:val="28"/>
                <w:szCs w:val="28"/>
              </w:rPr>
              <w:t>0,004</w:t>
            </w:r>
          </w:p>
        </w:tc>
      </w:tr>
    </w:tbl>
    <w:p w14:paraId="16F36870" w14:textId="77777777" w:rsidR="003C40F7" w:rsidRPr="003C40F7" w:rsidRDefault="003C40F7" w:rsidP="003C40F7">
      <w:pPr>
        <w:ind w:left="-567"/>
        <w:jc w:val="center"/>
        <w:rPr>
          <w:bCs/>
          <w:color w:val="000000"/>
          <w:sz w:val="28"/>
          <w:szCs w:val="28"/>
        </w:rPr>
      </w:pPr>
    </w:p>
    <w:p w14:paraId="12FA431E" w14:textId="77777777" w:rsidR="003C40F7" w:rsidRPr="003C40F7" w:rsidRDefault="003C40F7" w:rsidP="003C40F7">
      <w:pPr>
        <w:ind w:left="-567"/>
        <w:jc w:val="center"/>
        <w:rPr>
          <w:bCs/>
          <w:color w:val="000000"/>
          <w:sz w:val="28"/>
          <w:szCs w:val="28"/>
        </w:rPr>
      </w:pPr>
    </w:p>
    <w:p w14:paraId="25ED92BE" w14:textId="77777777" w:rsidR="003C40F7" w:rsidRPr="003C40F7" w:rsidRDefault="003C40F7" w:rsidP="003C40F7">
      <w:pPr>
        <w:ind w:left="-567"/>
        <w:jc w:val="center"/>
        <w:rPr>
          <w:bCs/>
          <w:color w:val="000000"/>
          <w:sz w:val="28"/>
          <w:szCs w:val="28"/>
        </w:rPr>
      </w:pPr>
    </w:p>
    <w:p w14:paraId="26234962" w14:textId="77777777" w:rsidR="003C40F7" w:rsidRPr="003C40F7" w:rsidRDefault="003C40F7" w:rsidP="003C40F7">
      <w:pPr>
        <w:spacing w:after="200" w:line="276" w:lineRule="auto"/>
        <w:rPr>
          <w:bCs/>
          <w:color w:val="000000"/>
          <w:sz w:val="28"/>
          <w:szCs w:val="28"/>
        </w:rPr>
      </w:pPr>
      <w:r w:rsidRPr="003C40F7">
        <w:rPr>
          <w:bCs/>
          <w:color w:val="000000"/>
          <w:sz w:val="28"/>
          <w:szCs w:val="28"/>
        </w:rPr>
        <w:br w:type="page"/>
      </w:r>
    </w:p>
    <w:p w14:paraId="32C2FD95" w14:textId="77777777" w:rsidR="003C40F7" w:rsidRPr="003C40F7" w:rsidRDefault="003C40F7" w:rsidP="003C40F7">
      <w:pPr>
        <w:ind w:left="-567"/>
        <w:jc w:val="center"/>
        <w:rPr>
          <w:bCs/>
          <w:color w:val="000000"/>
          <w:sz w:val="28"/>
          <w:szCs w:val="28"/>
        </w:rPr>
      </w:pPr>
      <w:r w:rsidRPr="003C40F7">
        <w:rPr>
          <w:bCs/>
          <w:color w:val="000000"/>
          <w:sz w:val="28"/>
          <w:szCs w:val="28"/>
        </w:rPr>
        <w:lastRenderedPageBreak/>
        <w:t>Раздел 9. Расчет эффективности производственной программы</w:t>
      </w:r>
    </w:p>
    <w:p w14:paraId="7D8713D1" w14:textId="77777777" w:rsidR="003C40F7" w:rsidRPr="003C40F7" w:rsidRDefault="003C40F7" w:rsidP="003C40F7">
      <w:pPr>
        <w:ind w:left="-567"/>
        <w:jc w:val="center"/>
        <w:rPr>
          <w:bCs/>
          <w:color w:val="000000"/>
          <w:sz w:val="28"/>
          <w:szCs w:val="28"/>
        </w:rPr>
      </w:pPr>
    </w:p>
    <w:tbl>
      <w:tblPr>
        <w:tblStyle w:val="ae"/>
        <w:tblW w:w="11057" w:type="dxa"/>
        <w:jc w:val="center"/>
        <w:tblLayout w:type="fixed"/>
        <w:tblLook w:val="04A0" w:firstRow="1" w:lastRow="0" w:firstColumn="1" w:lastColumn="0" w:noHBand="0" w:noVBand="1"/>
      </w:tblPr>
      <w:tblGrid>
        <w:gridCol w:w="736"/>
        <w:gridCol w:w="3659"/>
        <w:gridCol w:w="1559"/>
        <w:gridCol w:w="2552"/>
        <w:gridCol w:w="2551"/>
      </w:tblGrid>
      <w:tr w:rsidR="003C40F7" w:rsidRPr="003C40F7" w14:paraId="0E1E3FFB" w14:textId="77777777" w:rsidTr="008479EC">
        <w:trPr>
          <w:trHeight w:val="2329"/>
          <w:jc w:val="center"/>
        </w:trPr>
        <w:tc>
          <w:tcPr>
            <w:tcW w:w="736" w:type="dxa"/>
            <w:vAlign w:val="center"/>
          </w:tcPr>
          <w:p w14:paraId="42103F33" w14:textId="77777777" w:rsidR="003C40F7" w:rsidRPr="003C40F7" w:rsidRDefault="003C40F7" w:rsidP="003C40F7">
            <w:pPr>
              <w:jc w:val="center"/>
              <w:rPr>
                <w:bCs/>
                <w:color w:val="000000"/>
                <w:sz w:val="28"/>
                <w:szCs w:val="28"/>
              </w:rPr>
            </w:pPr>
            <w:r w:rsidRPr="003C40F7">
              <w:rPr>
                <w:bCs/>
                <w:color w:val="000000"/>
                <w:sz w:val="28"/>
                <w:szCs w:val="28"/>
              </w:rPr>
              <w:t>№ п/п</w:t>
            </w:r>
          </w:p>
        </w:tc>
        <w:tc>
          <w:tcPr>
            <w:tcW w:w="3659" w:type="dxa"/>
            <w:vAlign w:val="center"/>
          </w:tcPr>
          <w:p w14:paraId="04554E30" w14:textId="77777777" w:rsidR="003C40F7" w:rsidRPr="003C40F7" w:rsidRDefault="003C40F7" w:rsidP="003C40F7">
            <w:pPr>
              <w:jc w:val="center"/>
              <w:rPr>
                <w:bCs/>
                <w:color w:val="000000"/>
                <w:sz w:val="28"/>
                <w:szCs w:val="28"/>
              </w:rPr>
            </w:pPr>
            <w:r w:rsidRPr="003C40F7">
              <w:rPr>
                <w:bCs/>
                <w:color w:val="000000"/>
                <w:sz w:val="28"/>
                <w:szCs w:val="28"/>
              </w:rPr>
              <w:t>Наименование показателя</w:t>
            </w:r>
          </w:p>
        </w:tc>
        <w:tc>
          <w:tcPr>
            <w:tcW w:w="1559" w:type="dxa"/>
            <w:vAlign w:val="center"/>
          </w:tcPr>
          <w:p w14:paraId="57A545ED" w14:textId="77777777" w:rsidR="003C40F7" w:rsidRPr="003C40F7" w:rsidRDefault="003C40F7" w:rsidP="003C40F7">
            <w:pPr>
              <w:jc w:val="center"/>
              <w:rPr>
                <w:bCs/>
                <w:color w:val="000000"/>
                <w:sz w:val="28"/>
                <w:szCs w:val="28"/>
              </w:rPr>
            </w:pPr>
            <w:r w:rsidRPr="003C40F7">
              <w:rPr>
                <w:bCs/>
                <w:color w:val="000000"/>
                <w:sz w:val="28"/>
                <w:szCs w:val="28"/>
              </w:rPr>
              <w:t>Значение показателя в базовом периоде    2024 год</w:t>
            </w:r>
          </w:p>
        </w:tc>
        <w:tc>
          <w:tcPr>
            <w:tcW w:w="2552" w:type="dxa"/>
            <w:vAlign w:val="center"/>
          </w:tcPr>
          <w:p w14:paraId="7A7881AA" w14:textId="77777777" w:rsidR="003C40F7" w:rsidRPr="003C40F7" w:rsidRDefault="003C40F7" w:rsidP="003C40F7">
            <w:pPr>
              <w:jc w:val="center"/>
              <w:rPr>
                <w:bCs/>
                <w:color w:val="000000"/>
                <w:sz w:val="28"/>
                <w:szCs w:val="28"/>
              </w:rPr>
            </w:pPr>
            <w:r w:rsidRPr="003C40F7">
              <w:rPr>
                <w:bCs/>
                <w:color w:val="000000"/>
                <w:sz w:val="28"/>
                <w:szCs w:val="28"/>
              </w:rPr>
              <w:t>Планируемое значение показателя по итогам реализации производственной программы                  2027 год</w:t>
            </w:r>
          </w:p>
        </w:tc>
        <w:tc>
          <w:tcPr>
            <w:tcW w:w="2551" w:type="dxa"/>
            <w:vAlign w:val="center"/>
          </w:tcPr>
          <w:p w14:paraId="7C135E86" w14:textId="77777777" w:rsidR="003C40F7" w:rsidRPr="003C40F7" w:rsidRDefault="003C40F7" w:rsidP="003C40F7">
            <w:pPr>
              <w:jc w:val="center"/>
              <w:rPr>
                <w:bCs/>
                <w:color w:val="000000"/>
                <w:sz w:val="28"/>
                <w:szCs w:val="28"/>
              </w:rPr>
            </w:pPr>
            <w:r w:rsidRPr="003C40F7">
              <w:rPr>
                <w:bCs/>
                <w:color w:val="000000"/>
                <w:sz w:val="28"/>
                <w:szCs w:val="28"/>
              </w:rPr>
              <w:t xml:space="preserve">Эффективность производственной </w:t>
            </w:r>
            <w:proofErr w:type="gramStart"/>
            <w:r w:rsidRPr="003C40F7">
              <w:rPr>
                <w:bCs/>
                <w:color w:val="000000"/>
                <w:sz w:val="28"/>
                <w:szCs w:val="28"/>
              </w:rPr>
              <w:t xml:space="preserve">программы,   </w:t>
            </w:r>
            <w:proofErr w:type="gramEnd"/>
            <w:r w:rsidRPr="003C40F7">
              <w:rPr>
                <w:bCs/>
                <w:color w:val="000000"/>
                <w:sz w:val="28"/>
                <w:szCs w:val="28"/>
              </w:rPr>
              <w:t xml:space="preserve">            тыс. руб.</w:t>
            </w:r>
          </w:p>
        </w:tc>
      </w:tr>
      <w:tr w:rsidR="003C40F7" w:rsidRPr="003C40F7" w14:paraId="45F1B5BA" w14:textId="77777777" w:rsidTr="008479EC">
        <w:trPr>
          <w:jc w:val="center"/>
        </w:trPr>
        <w:tc>
          <w:tcPr>
            <w:tcW w:w="736" w:type="dxa"/>
          </w:tcPr>
          <w:p w14:paraId="3989390E" w14:textId="77777777" w:rsidR="003C40F7" w:rsidRPr="003C40F7" w:rsidRDefault="003C40F7" w:rsidP="003C40F7">
            <w:pPr>
              <w:jc w:val="center"/>
              <w:rPr>
                <w:bCs/>
                <w:color w:val="000000"/>
                <w:sz w:val="28"/>
                <w:szCs w:val="28"/>
              </w:rPr>
            </w:pPr>
            <w:r w:rsidRPr="003C40F7">
              <w:rPr>
                <w:bCs/>
                <w:color w:val="000000"/>
                <w:sz w:val="28"/>
                <w:szCs w:val="28"/>
              </w:rPr>
              <w:t>1</w:t>
            </w:r>
          </w:p>
        </w:tc>
        <w:tc>
          <w:tcPr>
            <w:tcW w:w="3659" w:type="dxa"/>
          </w:tcPr>
          <w:p w14:paraId="605EA2C1" w14:textId="77777777" w:rsidR="003C40F7" w:rsidRPr="003C40F7" w:rsidRDefault="003C40F7" w:rsidP="003C40F7">
            <w:pPr>
              <w:jc w:val="center"/>
              <w:rPr>
                <w:bCs/>
                <w:color w:val="000000"/>
                <w:sz w:val="28"/>
                <w:szCs w:val="28"/>
              </w:rPr>
            </w:pPr>
            <w:r w:rsidRPr="003C40F7">
              <w:rPr>
                <w:bCs/>
                <w:color w:val="000000"/>
                <w:sz w:val="28"/>
                <w:szCs w:val="28"/>
              </w:rPr>
              <w:t>2</w:t>
            </w:r>
          </w:p>
        </w:tc>
        <w:tc>
          <w:tcPr>
            <w:tcW w:w="1559" w:type="dxa"/>
          </w:tcPr>
          <w:p w14:paraId="2996A9B2" w14:textId="77777777" w:rsidR="003C40F7" w:rsidRPr="003C40F7" w:rsidRDefault="003C40F7" w:rsidP="003C40F7">
            <w:pPr>
              <w:jc w:val="center"/>
              <w:rPr>
                <w:bCs/>
                <w:color w:val="000000"/>
                <w:sz w:val="28"/>
                <w:szCs w:val="28"/>
              </w:rPr>
            </w:pPr>
            <w:r w:rsidRPr="003C40F7">
              <w:rPr>
                <w:bCs/>
                <w:color w:val="000000"/>
                <w:sz w:val="28"/>
                <w:szCs w:val="28"/>
              </w:rPr>
              <w:t>3</w:t>
            </w:r>
          </w:p>
        </w:tc>
        <w:tc>
          <w:tcPr>
            <w:tcW w:w="2552" w:type="dxa"/>
          </w:tcPr>
          <w:p w14:paraId="13F8D481" w14:textId="77777777" w:rsidR="003C40F7" w:rsidRPr="003C40F7" w:rsidRDefault="003C40F7" w:rsidP="003C40F7">
            <w:pPr>
              <w:jc w:val="center"/>
              <w:rPr>
                <w:bCs/>
                <w:color w:val="000000"/>
                <w:sz w:val="28"/>
                <w:szCs w:val="28"/>
              </w:rPr>
            </w:pPr>
            <w:r w:rsidRPr="003C40F7">
              <w:rPr>
                <w:bCs/>
                <w:color w:val="000000"/>
                <w:sz w:val="28"/>
                <w:szCs w:val="28"/>
              </w:rPr>
              <w:t>4</w:t>
            </w:r>
          </w:p>
        </w:tc>
        <w:tc>
          <w:tcPr>
            <w:tcW w:w="2551" w:type="dxa"/>
          </w:tcPr>
          <w:p w14:paraId="4BFD0D3D" w14:textId="77777777" w:rsidR="003C40F7" w:rsidRPr="003C40F7" w:rsidRDefault="003C40F7" w:rsidP="003C40F7">
            <w:pPr>
              <w:jc w:val="center"/>
              <w:rPr>
                <w:bCs/>
                <w:color w:val="000000"/>
                <w:sz w:val="28"/>
                <w:szCs w:val="28"/>
              </w:rPr>
            </w:pPr>
            <w:r w:rsidRPr="003C40F7">
              <w:rPr>
                <w:bCs/>
                <w:color w:val="000000"/>
                <w:sz w:val="28"/>
                <w:szCs w:val="28"/>
              </w:rPr>
              <w:t>5</w:t>
            </w:r>
          </w:p>
        </w:tc>
      </w:tr>
      <w:tr w:rsidR="003C40F7" w:rsidRPr="003C40F7" w14:paraId="6B0B33BB" w14:textId="77777777" w:rsidTr="008479EC">
        <w:trPr>
          <w:trHeight w:val="652"/>
          <w:jc w:val="center"/>
        </w:trPr>
        <w:tc>
          <w:tcPr>
            <w:tcW w:w="11057" w:type="dxa"/>
            <w:gridSpan w:val="5"/>
            <w:vAlign w:val="center"/>
          </w:tcPr>
          <w:p w14:paraId="64D56EDE" w14:textId="77777777" w:rsidR="003C40F7" w:rsidRPr="003C40F7" w:rsidRDefault="003C40F7" w:rsidP="005C0686">
            <w:pPr>
              <w:numPr>
                <w:ilvl w:val="0"/>
                <w:numId w:val="4"/>
              </w:numPr>
              <w:contextualSpacing/>
              <w:jc w:val="center"/>
              <w:rPr>
                <w:bCs/>
                <w:color w:val="000000"/>
                <w:sz w:val="28"/>
                <w:szCs w:val="28"/>
              </w:rPr>
            </w:pPr>
            <w:r w:rsidRPr="003C40F7">
              <w:rPr>
                <w:bCs/>
                <w:color w:val="000000"/>
                <w:sz w:val="28"/>
                <w:szCs w:val="28"/>
              </w:rPr>
              <w:t>Показатели надежности и бесперебойности водоотведения</w:t>
            </w:r>
          </w:p>
        </w:tc>
      </w:tr>
      <w:tr w:rsidR="003C40F7" w:rsidRPr="003C40F7" w14:paraId="64EC703A" w14:textId="77777777" w:rsidTr="008479EC">
        <w:trPr>
          <w:trHeight w:val="944"/>
          <w:jc w:val="center"/>
        </w:trPr>
        <w:tc>
          <w:tcPr>
            <w:tcW w:w="736" w:type="dxa"/>
            <w:vAlign w:val="center"/>
          </w:tcPr>
          <w:p w14:paraId="27CC7B28" w14:textId="77777777" w:rsidR="003C40F7" w:rsidRPr="003C40F7" w:rsidRDefault="003C40F7" w:rsidP="003C40F7">
            <w:pPr>
              <w:jc w:val="center"/>
              <w:rPr>
                <w:bCs/>
                <w:color w:val="000000"/>
                <w:sz w:val="28"/>
                <w:szCs w:val="28"/>
              </w:rPr>
            </w:pPr>
            <w:r w:rsidRPr="003C40F7">
              <w:rPr>
                <w:bCs/>
                <w:color w:val="000000"/>
                <w:sz w:val="28"/>
                <w:szCs w:val="28"/>
              </w:rPr>
              <w:t>1.1.</w:t>
            </w:r>
          </w:p>
        </w:tc>
        <w:tc>
          <w:tcPr>
            <w:tcW w:w="3659" w:type="dxa"/>
            <w:vAlign w:val="center"/>
          </w:tcPr>
          <w:p w14:paraId="6A9D687F" w14:textId="77777777" w:rsidR="003C40F7" w:rsidRPr="003C40F7" w:rsidRDefault="003C40F7" w:rsidP="003C40F7">
            <w:pPr>
              <w:rPr>
                <w:bCs/>
                <w:color w:val="000000"/>
                <w:sz w:val="28"/>
                <w:szCs w:val="28"/>
              </w:rPr>
            </w:pPr>
            <w:r w:rsidRPr="003C40F7">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3BECE78" w14:textId="77777777" w:rsidR="003C40F7" w:rsidRPr="003C40F7" w:rsidRDefault="003C40F7" w:rsidP="003C40F7">
            <w:pPr>
              <w:jc w:val="center"/>
              <w:rPr>
                <w:bCs/>
                <w:color w:val="FF0000"/>
                <w:sz w:val="28"/>
                <w:szCs w:val="28"/>
              </w:rPr>
            </w:pPr>
            <w:r w:rsidRPr="003C40F7">
              <w:rPr>
                <w:color w:val="000000"/>
                <w:sz w:val="28"/>
                <w:szCs w:val="28"/>
              </w:rPr>
              <w:t>10,0</w:t>
            </w:r>
          </w:p>
        </w:tc>
        <w:tc>
          <w:tcPr>
            <w:tcW w:w="2552" w:type="dxa"/>
            <w:vAlign w:val="center"/>
          </w:tcPr>
          <w:p w14:paraId="3A038E83" w14:textId="77777777" w:rsidR="003C40F7" w:rsidRPr="003C40F7" w:rsidRDefault="003C40F7" w:rsidP="003C40F7">
            <w:pPr>
              <w:jc w:val="center"/>
              <w:rPr>
                <w:bCs/>
                <w:color w:val="FF0000"/>
                <w:sz w:val="28"/>
                <w:szCs w:val="28"/>
              </w:rPr>
            </w:pPr>
            <w:r w:rsidRPr="003C40F7">
              <w:rPr>
                <w:color w:val="000000"/>
                <w:sz w:val="28"/>
                <w:szCs w:val="28"/>
              </w:rPr>
              <w:t>10,0</w:t>
            </w:r>
          </w:p>
        </w:tc>
        <w:tc>
          <w:tcPr>
            <w:tcW w:w="2551" w:type="dxa"/>
            <w:vAlign w:val="center"/>
          </w:tcPr>
          <w:p w14:paraId="357F04EB" w14:textId="77777777" w:rsidR="003C40F7" w:rsidRPr="003C40F7" w:rsidRDefault="003C40F7" w:rsidP="003C40F7">
            <w:pPr>
              <w:jc w:val="center"/>
              <w:rPr>
                <w:bCs/>
                <w:color w:val="000000"/>
                <w:sz w:val="28"/>
                <w:szCs w:val="28"/>
              </w:rPr>
            </w:pPr>
            <w:r w:rsidRPr="003C40F7">
              <w:rPr>
                <w:bCs/>
                <w:color w:val="000000"/>
                <w:sz w:val="28"/>
                <w:szCs w:val="28"/>
              </w:rPr>
              <w:t>-</w:t>
            </w:r>
          </w:p>
        </w:tc>
      </w:tr>
      <w:tr w:rsidR="003C40F7" w:rsidRPr="003C40F7" w14:paraId="062830E4" w14:textId="77777777" w:rsidTr="008479EC">
        <w:trPr>
          <w:trHeight w:val="415"/>
          <w:jc w:val="center"/>
        </w:trPr>
        <w:tc>
          <w:tcPr>
            <w:tcW w:w="11057" w:type="dxa"/>
            <w:gridSpan w:val="5"/>
            <w:vAlign w:val="center"/>
          </w:tcPr>
          <w:p w14:paraId="5D9A5E80" w14:textId="77777777" w:rsidR="003C40F7" w:rsidRPr="003C40F7" w:rsidRDefault="003C40F7" w:rsidP="005C0686">
            <w:pPr>
              <w:numPr>
                <w:ilvl w:val="0"/>
                <w:numId w:val="4"/>
              </w:numPr>
              <w:contextualSpacing/>
              <w:jc w:val="center"/>
              <w:rPr>
                <w:bCs/>
                <w:color w:val="000000"/>
                <w:sz w:val="28"/>
                <w:szCs w:val="28"/>
              </w:rPr>
            </w:pPr>
            <w:r w:rsidRPr="003C40F7">
              <w:rPr>
                <w:bCs/>
                <w:color w:val="000000"/>
                <w:sz w:val="28"/>
                <w:szCs w:val="28"/>
              </w:rPr>
              <w:t>Показатели качества очистки сточных вод</w:t>
            </w:r>
          </w:p>
        </w:tc>
      </w:tr>
      <w:tr w:rsidR="003C40F7" w:rsidRPr="003C40F7" w14:paraId="2B5AC3FF" w14:textId="77777777" w:rsidTr="008479EC">
        <w:trPr>
          <w:trHeight w:val="1838"/>
          <w:jc w:val="center"/>
        </w:trPr>
        <w:tc>
          <w:tcPr>
            <w:tcW w:w="736" w:type="dxa"/>
            <w:vAlign w:val="center"/>
          </w:tcPr>
          <w:p w14:paraId="4EE84CE1" w14:textId="77777777" w:rsidR="003C40F7" w:rsidRPr="003C40F7" w:rsidRDefault="003C40F7" w:rsidP="003C40F7">
            <w:pPr>
              <w:jc w:val="center"/>
              <w:rPr>
                <w:bCs/>
                <w:color w:val="000000"/>
                <w:sz w:val="28"/>
                <w:szCs w:val="28"/>
              </w:rPr>
            </w:pPr>
            <w:r w:rsidRPr="003C40F7">
              <w:rPr>
                <w:bCs/>
                <w:color w:val="000000"/>
                <w:sz w:val="28"/>
                <w:szCs w:val="28"/>
              </w:rPr>
              <w:t>2.1.</w:t>
            </w:r>
          </w:p>
        </w:tc>
        <w:tc>
          <w:tcPr>
            <w:tcW w:w="3659" w:type="dxa"/>
            <w:vAlign w:val="center"/>
          </w:tcPr>
          <w:p w14:paraId="40DA3A77" w14:textId="77777777" w:rsidR="003C40F7" w:rsidRPr="003C40F7" w:rsidRDefault="003C40F7" w:rsidP="003C40F7">
            <w:pPr>
              <w:rPr>
                <w:color w:val="000000"/>
                <w:sz w:val="22"/>
                <w:szCs w:val="22"/>
              </w:rPr>
            </w:pPr>
            <w:r w:rsidRPr="003C40F7">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F01C232"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2" w:type="dxa"/>
            <w:vAlign w:val="center"/>
          </w:tcPr>
          <w:p w14:paraId="5183BF45"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1" w:type="dxa"/>
            <w:vAlign w:val="center"/>
          </w:tcPr>
          <w:p w14:paraId="464DA25E" w14:textId="77777777" w:rsidR="003C40F7" w:rsidRPr="003C40F7" w:rsidRDefault="003C40F7" w:rsidP="003C40F7">
            <w:pPr>
              <w:jc w:val="center"/>
              <w:rPr>
                <w:bCs/>
                <w:color w:val="000000"/>
                <w:sz w:val="28"/>
                <w:szCs w:val="28"/>
              </w:rPr>
            </w:pPr>
            <w:r w:rsidRPr="003C40F7">
              <w:rPr>
                <w:bCs/>
                <w:color w:val="000000"/>
                <w:sz w:val="28"/>
                <w:szCs w:val="28"/>
              </w:rPr>
              <w:t>-</w:t>
            </w:r>
          </w:p>
        </w:tc>
      </w:tr>
      <w:tr w:rsidR="003C40F7" w:rsidRPr="003C40F7" w14:paraId="41C6258B" w14:textId="77777777" w:rsidTr="008479EC">
        <w:trPr>
          <w:trHeight w:val="2102"/>
          <w:jc w:val="center"/>
        </w:trPr>
        <w:tc>
          <w:tcPr>
            <w:tcW w:w="736" w:type="dxa"/>
            <w:vAlign w:val="center"/>
          </w:tcPr>
          <w:p w14:paraId="541DCAED" w14:textId="77777777" w:rsidR="003C40F7" w:rsidRPr="003C40F7" w:rsidRDefault="003C40F7" w:rsidP="003C40F7">
            <w:pPr>
              <w:jc w:val="center"/>
              <w:rPr>
                <w:bCs/>
                <w:color w:val="000000"/>
                <w:sz w:val="28"/>
                <w:szCs w:val="28"/>
              </w:rPr>
            </w:pPr>
            <w:r w:rsidRPr="003C40F7">
              <w:rPr>
                <w:bCs/>
                <w:color w:val="000000"/>
                <w:sz w:val="28"/>
                <w:szCs w:val="28"/>
              </w:rPr>
              <w:t>2.2.</w:t>
            </w:r>
          </w:p>
        </w:tc>
        <w:tc>
          <w:tcPr>
            <w:tcW w:w="3659" w:type="dxa"/>
            <w:vAlign w:val="center"/>
          </w:tcPr>
          <w:p w14:paraId="15FED645" w14:textId="77777777" w:rsidR="003C40F7" w:rsidRPr="003C40F7" w:rsidRDefault="003C40F7" w:rsidP="003C40F7">
            <w:pPr>
              <w:rPr>
                <w:bCs/>
                <w:color w:val="000000"/>
                <w:sz w:val="28"/>
                <w:szCs w:val="28"/>
              </w:rPr>
            </w:pPr>
            <w:r w:rsidRPr="003C40F7">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C6EC551"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2" w:type="dxa"/>
            <w:vAlign w:val="center"/>
          </w:tcPr>
          <w:p w14:paraId="7094B3BA"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1" w:type="dxa"/>
            <w:vAlign w:val="center"/>
          </w:tcPr>
          <w:p w14:paraId="13BFD7CA" w14:textId="77777777" w:rsidR="003C40F7" w:rsidRPr="003C40F7" w:rsidRDefault="003C40F7" w:rsidP="003C40F7">
            <w:pPr>
              <w:jc w:val="center"/>
              <w:rPr>
                <w:bCs/>
                <w:color w:val="000000"/>
                <w:sz w:val="28"/>
                <w:szCs w:val="28"/>
              </w:rPr>
            </w:pPr>
            <w:r w:rsidRPr="003C40F7">
              <w:rPr>
                <w:bCs/>
                <w:color w:val="000000"/>
                <w:sz w:val="28"/>
                <w:szCs w:val="28"/>
              </w:rPr>
              <w:t>-</w:t>
            </w:r>
          </w:p>
        </w:tc>
      </w:tr>
      <w:tr w:rsidR="003C40F7" w:rsidRPr="003C40F7" w14:paraId="20BADD2F" w14:textId="77777777" w:rsidTr="008479EC">
        <w:trPr>
          <w:trHeight w:val="3106"/>
          <w:jc w:val="center"/>
        </w:trPr>
        <w:tc>
          <w:tcPr>
            <w:tcW w:w="736" w:type="dxa"/>
            <w:vAlign w:val="center"/>
          </w:tcPr>
          <w:p w14:paraId="699B1212" w14:textId="77777777" w:rsidR="003C40F7" w:rsidRPr="003C40F7" w:rsidRDefault="003C40F7" w:rsidP="003C40F7">
            <w:pPr>
              <w:jc w:val="center"/>
              <w:rPr>
                <w:bCs/>
                <w:color w:val="000000"/>
                <w:sz w:val="28"/>
                <w:szCs w:val="28"/>
              </w:rPr>
            </w:pPr>
            <w:r w:rsidRPr="003C40F7">
              <w:rPr>
                <w:bCs/>
                <w:color w:val="000000"/>
                <w:sz w:val="28"/>
                <w:szCs w:val="28"/>
              </w:rPr>
              <w:t>2.3.</w:t>
            </w:r>
          </w:p>
        </w:tc>
        <w:tc>
          <w:tcPr>
            <w:tcW w:w="3659" w:type="dxa"/>
            <w:vAlign w:val="center"/>
          </w:tcPr>
          <w:p w14:paraId="7D112ECD" w14:textId="77777777" w:rsidR="003C40F7" w:rsidRPr="003C40F7" w:rsidRDefault="003C40F7" w:rsidP="003C40F7">
            <w:pPr>
              <w:rPr>
                <w:color w:val="000000"/>
                <w:sz w:val="22"/>
                <w:szCs w:val="22"/>
              </w:rPr>
            </w:pPr>
            <w:r w:rsidRPr="003C40F7">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73D6EC1"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2" w:type="dxa"/>
            <w:vAlign w:val="center"/>
          </w:tcPr>
          <w:p w14:paraId="2ACE9464"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1" w:type="dxa"/>
            <w:vAlign w:val="center"/>
          </w:tcPr>
          <w:p w14:paraId="521F9599" w14:textId="77777777" w:rsidR="003C40F7" w:rsidRPr="003C40F7" w:rsidRDefault="003C40F7" w:rsidP="003C40F7">
            <w:pPr>
              <w:jc w:val="center"/>
              <w:rPr>
                <w:bCs/>
                <w:color w:val="000000"/>
                <w:sz w:val="28"/>
                <w:szCs w:val="28"/>
              </w:rPr>
            </w:pPr>
            <w:r w:rsidRPr="003C40F7">
              <w:rPr>
                <w:bCs/>
                <w:color w:val="000000"/>
                <w:sz w:val="28"/>
                <w:szCs w:val="28"/>
              </w:rPr>
              <w:t>-</w:t>
            </w:r>
          </w:p>
        </w:tc>
      </w:tr>
      <w:tr w:rsidR="003C40F7" w:rsidRPr="003C40F7" w14:paraId="6D7EBA12" w14:textId="77777777" w:rsidTr="008479EC">
        <w:trPr>
          <w:trHeight w:val="473"/>
          <w:jc w:val="center"/>
        </w:trPr>
        <w:tc>
          <w:tcPr>
            <w:tcW w:w="11057" w:type="dxa"/>
            <w:gridSpan w:val="5"/>
            <w:vAlign w:val="center"/>
          </w:tcPr>
          <w:p w14:paraId="3BC41C4E" w14:textId="77777777" w:rsidR="003C40F7" w:rsidRPr="003C40F7" w:rsidRDefault="003C40F7" w:rsidP="005C0686">
            <w:pPr>
              <w:numPr>
                <w:ilvl w:val="0"/>
                <w:numId w:val="4"/>
              </w:numPr>
              <w:contextualSpacing/>
              <w:jc w:val="center"/>
              <w:rPr>
                <w:bCs/>
                <w:color w:val="000000"/>
                <w:sz w:val="28"/>
                <w:szCs w:val="28"/>
              </w:rPr>
            </w:pPr>
            <w:r w:rsidRPr="003C40F7">
              <w:rPr>
                <w:bCs/>
                <w:color w:val="000000"/>
                <w:sz w:val="28"/>
                <w:szCs w:val="28"/>
              </w:rPr>
              <w:t>Показатели энергетической эффективности использования ресурсов</w:t>
            </w:r>
          </w:p>
        </w:tc>
      </w:tr>
      <w:tr w:rsidR="003C40F7" w:rsidRPr="003C40F7" w14:paraId="60111969" w14:textId="77777777" w:rsidTr="008479EC">
        <w:trPr>
          <w:trHeight w:val="2373"/>
          <w:jc w:val="center"/>
        </w:trPr>
        <w:tc>
          <w:tcPr>
            <w:tcW w:w="736" w:type="dxa"/>
            <w:vAlign w:val="center"/>
          </w:tcPr>
          <w:p w14:paraId="31B5274C" w14:textId="77777777" w:rsidR="003C40F7" w:rsidRPr="003C40F7" w:rsidRDefault="003C40F7" w:rsidP="003C40F7">
            <w:pPr>
              <w:jc w:val="center"/>
              <w:rPr>
                <w:bCs/>
                <w:color w:val="000000"/>
                <w:sz w:val="28"/>
                <w:szCs w:val="28"/>
              </w:rPr>
            </w:pPr>
            <w:r w:rsidRPr="003C40F7">
              <w:rPr>
                <w:bCs/>
                <w:color w:val="000000"/>
                <w:sz w:val="28"/>
                <w:szCs w:val="28"/>
              </w:rPr>
              <w:t>3.1.</w:t>
            </w:r>
          </w:p>
        </w:tc>
        <w:tc>
          <w:tcPr>
            <w:tcW w:w="3659" w:type="dxa"/>
            <w:vAlign w:val="center"/>
          </w:tcPr>
          <w:p w14:paraId="0DB151AC" w14:textId="77777777" w:rsidR="003C40F7" w:rsidRPr="003C40F7" w:rsidRDefault="003C40F7" w:rsidP="003C40F7">
            <w:pPr>
              <w:rPr>
                <w:bCs/>
                <w:color w:val="000000"/>
                <w:sz w:val="28"/>
                <w:szCs w:val="28"/>
              </w:rPr>
            </w:pPr>
            <w:r w:rsidRPr="003C40F7">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C40F7">
              <w:rPr>
                <w:color w:val="000000"/>
                <w:sz w:val="22"/>
                <w:szCs w:val="22"/>
                <w:vertAlign w:val="superscript"/>
              </w:rPr>
              <w:t>3</w:t>
            </w:r>
            <w:r w:rsidRPr="003C40F7">
              <w:rPr>
                <w:color w:val="000000"/>
                <w:sz w:val="22"/>
                <w:szCs w:val="22"/>
              </w:rPr>
              <w:t xml:space="preserve">) – </w:t>
            </w:r>
            <w:r w:rsidRPr="003C40F7">
              <w:rPr>
                <w:color w:val="000000"/>
                <w:sz w:val="22"/>
                <w:szCs w:val="22"/>
                <w:u w:val="single"/>
              </w:rPr>
              <w:t>для организаций, оказывающих услуги по очистке сточных вод</w:t>
            </w:r>
          </w:p>
        </w:tc>
        <w:tc>
          <w:tcPr>
            <w:tcW w:w="1559" w:type="dxa"/>
            <w:vAlign w:val="center"/>
          </w:tcPr>
          <w:p w14:paraId="6696FCC3"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2" w:type="dxa"/>
            <w:vAlign w:val="center"/>
          </w:tcPr>
          <w:p w14:paraId="496BB768"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1" w:type="dxa"/>
            <w:vAlign w:val="center"/>
          </w:tcPr>
          <w:p w14:paraId="4467E035" w14:textId="77777777" w:rsidR="003C40F7" w:rsidRPr="003C40F7" w:rsidRDefault="003C40F7" w:rsidP="003C40F7">
            <w:pPr>
              <w:jc w:val="center"/>
              <w:rPr>
                <w:bCs/>
                <w:color w:val="000000"/>
                <w:sz w:val="28"/>
                <w:szCs w:val="28"/>
              </w:rPr>
            </w:pPr>
            <w:r w:rsidRPr="003C40F7">
              <w:rPr>
                <w:bCs/>
                <w:color w:val="000000"/>
                <w:sz w:val="28"/>
                <w:szCs w:val="28"/>
              </w:rPr>
              <w:t>-</w:t>
            </w:r>
          </w:p>
        </w:tc>
      </w:tr>
      <w:tr w:rsidR="003C40F7" w:rsidRPr="003C40F7" w14:paraId="0CDA9924" w14:textId="77777777" w:rsidTr="008479EC">
        <w:trPr>
          <w:trHeight w:val="381"/>
          <w:jc w:val="center"/>
        </w:trPr>
        <w:tc>
          <w:tcPr>
            <w:tcW w:w="736" w:type="dxa"/>
            <w:vAlign w:val="center"/>
          </w:tcPr>
          <w:p w14:paraId="0B08A7EA" w14:textId="77777777" w:rsidR="003C40F7" w:rsidRPr="003C40F7" w:rsidRDefault="003C40F7" w:rsidP="003C40F7">
            <w:pPr>
              <w:jc w:val="center"/>
              <w:rPr>
                <w:bCs/>
                <w:color w:val="000000"/>
                <w:sz w:val="28"/>
                <w:szCs w:val="28"/>
              </w:rPr>
            </w:pPr>
            <w:r w:rsidRPr="003C40F7">
              <w:rPr>
                <w:bCs/>
                <w:color w:val="000000"/>
                <w:sz w:val="28"/>
                <w:szCs w:val="28"/>
              </w:rPr>
              <w:lastRenderedPageBreak/>
              <w:t>1</w:t>
            </w:r>
          </w:p>
        </w:tc>
        <w:tc>
          <w:tcPr>
            <w:tcW w:w="3659" w:type="dxa"/>
            <w:vAlign w:val="center"/>
          </w:tcPr>
          <w:p w14:paraId="661E7C85" w14:textId="77777777" w:rsidR="003C40F7" w:rsidRPr="003C40F7" w:rsidRDefault="003C40F7" w:rsidP="003C40F7">
            <w:pPr>
              <w:jc w:val="center"/>
              <w:rPr>
                <w:color w:val="000000"/>
                <w:sz w:val="28"/>
                <w:szCs w:val="28"/>
              </w:rPr>
            </w:pPr>
            <w:r w:rsidRPr="003C40F7">
              <w:rPr>
                <w:color w:val="000000"/>
                <w:sz w:val="28"/>
                <w:szCs w:val="28"/>
              </w:rPr>
              <w:t>2</w:t>
            </w:r>
          </w:p>
        </w:tc>
        <w:tc>
          <w:tcPr>
            <w:tcW w:w="1559" w:type="dxa"/>
            <w:vAlign w:val="center"/>
          </w:tcPr>
          <w:p w14:paraId="3A9BE337" w14:textId="77777777" w:rsidR="003C40F7" w:rsidRPr="003C40F7" w:rsidRDefault="003C40F7" w:rsidP="003C40F7">
            <w:pPr>
              <w:jc w:val="center"/>
              <w:rPr>
                <w:bCs/>
                <w:color w:val="000000"/>
                <w:sz w:val="28"/>
                <w:szCs w:val="28"/>
              </w:rPr>
            </w:pPr>
            <w:r w:rsidRPr="003C40F7">
              <w:rPr>
                <w:bCs/>
                <w:color w:val="000000"/>
                <w:sz w:val="28"/>
                <w:szCs w:val="28"/>
              </w:rPr>
              <w:t>3</w:t>
            </w:r>
          </w:p>
        </w:tc>
        <w:tc>
          <w:tcPr>
            <w:tcW w:w="2552" w:type="dxa"/>
            <w:vAlign w:val="center"/>
          </w:tcPr>
          <w:p w14:paraId="09689A36" w14:textId="77777777" w:rsidR="003C40F7" w:rsidRPr="003C40F7" w:rsidRDefault="003C40F7" w:rsidP="003C40F7">
            <w:pPr>
              <w:jc w:val="center"/>
              <w:rPr>
                <w:bCs/>
                <w:color w:val="000000"/>
                <w:sz w:val="28"/>
                <w:szCs w:val="28"/>
              </w:rPr>
            </w:pPr>
            <w:r w:rsidRPr="003C40F7">
              <w:rPr>
                <w:bCs/>
                <w:color w:val="000000"/>
                <w:sz w:val="28"/>
                <w:szCs w:val="28"/>
              </w:rPr>
              <w:t>4</w:t>
            </w:r>
          </w:p>
        </w:tc>
        <w:tc>
          <w:tcPr>
            <w:tcW w:w="2551" w:type="dxa"/>
            <w:vAlign w:val="center"/>
          </w:tcPr>
          <w:p w14:paraId="0CF0CC4F" w14:textId="77777777" w:rsidR="003C40F7" w:rsidRPr="003C40F7" w:rsidRDefault="003C40F7" w:rsidP="003C40F7">
            <w:pPr>
              <w:jc w:val="center"/>
              <w:rPr>
                <w:bCs/>
                <w:color w:val="000000"/>
                <w:sz w:val="28"/>
                <w:szCs w:val="28"/>
              </w:rPr>
            </w:pPr>
            <w:r w:rsidRPr="003C40F7">
              <w:rPr>
                <w:bCs/>
                <w:color w:val="000000"/>
                <w:sz w:val="28"/>
                <w:szCs w:val="28"/>
              </w:rPr>
              <w:t>5</w:t>
            </w:r>
          </w:p>
        </w:tc>
      </w:tr>
      <w:tr w:rsidR="003C40F7" w:rsidRPr="003C40F7" w14:paraId="1D7837C4" w14:textId="77777777" w:rsidTr="008479EC">
        <w:trPr>
          <w:trHeight w:val="2117"/>
          <w:jc w:val="center"/>
        </w:trPr>
        <w:tc>
          <w:tcPr>
            <w:tcW w:w="736" w:type="dxa"/>
            <w:vAlign w:val="center"/>
          </w:tcPr>
          <w:p w14:paraId="3931B486" w14:textId="77777777" w:rsidR="003C40F7" w:rsidRPr="003C40F7" w:rsidRDefault="003C40F7" w:rsidP="003C40F7">
            <w:pPr>
              <w:jc w:val="center"/>
              <w:rPr>
                <w:bCs/>
                <w:color w:val="000000"/>
                <w:sz w:val="28"/>
                <w:szCs w:val="28"/>
              </w:rPr>
            </w:pPr>
            <w:r w:rsidRPr="003C40F7">
              <w:rPr>
                <w:bCs/>
                <w:color w:val="000000"/>
                <w:sz w:val="28"/>
                <w:szCs w:val="28"/>
              </w:rPr>
              <w:t>3.2.</w:t>
            </w:r>
          </w:p>
        </w:tc>
        <w:tc>
          <w:tcPr>
            <w:tcW w:w="3659" w:type="dxa"/>
            <w:vAlign w:val="center"/>
          </w:tcPr>
          <w:p w14:paraId="42E7463B" w14:textId="77777777" w:rsidR="003C40F7" w:rsidRPr="003C40F7" w:rsidRDefault="003C40F7" w:rsidP="003C40F7">
            <w:pPr>
              <w:rPr>
                <w:color w:val="000000"/>
                <w:sz w:val="22"/>
                <w:szCs w:val="22"/>
              </w:rPr>
            </w:pPr>
            <w:r w:rsidRPr="003C40F7">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C40F7">
              <w:rPr>
                <w:color w:val="000000"/>
                <w:sz w:val="22"/>
                <w:szCs w:val="22"/>
                <w:vertAlign w:val="superscript"/>
              </w:rPr>
              <w:t>3</w:t>
            </w:r>
            <w:r w:rsidRPr="003C40F7">
              <w:rPr>
                <w:color w:val="000000"/>
                <w:sz w:val="22"/>
                <w:szCs w:val="22"/>
              </w:rPr>
              <w:t xml:space="preserve">) – </w:t>
            </w:r>
            <w:r w:rsidRPr="003C40F7">
              <w:rPr>
                <w:color w:val="000000"/>
                <w:sz w:val="22"/>
                <w:szCs w:val="22"/>
                <w:u w:val="single"/>
              </w:rPr>
              <w:t>для организаций, оказывающих услуги по транспортировке сточных вод</w:t>
            </w:r>
          </w:p>
        </w:tc>
        <w:tc>
          <w:tcPr>
            <w:tcW w:w="1559" w:type="dxa"/>
            <w:vAlign w:val="center"/>
          </w:tcPr>
          <w:p w14:paraId="3D7E1F33"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2" w:type="dxa"/>
            <w:vAlign w:val="center"/>
          </w:tcPr>
          <w:p w14:paraId="2A7FB23C" w14:textId="77777777" w:rsidR="003C40F7" w:rsidRPr="003C40F7" w:rsidRDefault="003C40F7" w:rsidP="003C40F7">
            <w:pPr>
              <w:jc w:val="center"/>
              <w:rPr>
                <w:bCs/>
                <w:color w:val="000000"/>
                <w:sz w:val="28"/>
                <w:szCs w:val="28"/>
              </w:rPr>
            </w:pPr>
            <w:r w:rsidRPr="003C40F7">
              <w:rPr>
                <w:bCs/>
                <w:color w:val="000000"/>
                <w:sz w:val="28"/>
                <w:szCs w:val="28"/>
              </w:rPr>
              <w:t>-</w:t>
            </w:r>
          </w:p>
        </w:tc>
        <w:tc>
          <w:tcPr>
            <w:tcW w:w="2551" w:type="dxa"/>
            <w:vAlign w:val="center"/>
          </w:tcPr>
          <w:p w14:paraId="7FE55EF1" w14:textId="77777777" w:rsidR="003C40F7" w:rsidRPr="003C40F7" w:rsidRDefault="003C40F7" w:rsidP="003C40F7">
            <w:pPr>
              <w:jc w:val="center"/>
              <w:rPr>
                <w:bCs/>
                <w:color w:val="000000"/>
                <w:sz w:val="28"/>
                <w:szCs w:val="28"/>
              </w:rPr>
            </w:pPr>
            <w:r w:rsidRPr="003C40F7">
              <w:rPr>
                <w:bCs/>
                <w:color w:val="000000"/>
                <w:sz w:val="28"/>
                <w:szCs w:val="28"/>
              </w:rPr>
              <w:t>-</w:t>
            </w:r>
          </w:p>
        </w:tc>
      </w:tr>
      <w:tr w:rsidR="003C40F7" w:rsidRPr="003C40F7" w14:paraId="1E51A04A" w14:textId="77777777" w:rsidTr="008479EC">
        <w:trPr>
          <w:trHeight w:val="2248"/>
          <w:jc w:val="center"/>
        </w:trPr>
        <w:tc>
          <w:tcPr>
            <w:tcW w:w="736" w:type="dxa"/>
            <w:vAlign w:val="center"/>
          </w:tcPr>
          <w:p w14:paraId="2800298E" w14:textId="77777777" w:rsidR="003C40F7" w:rsidRPr="003C40F7" w:rsidRDefault="003C40F7" w:rsidP="003C40F7">
            <w:pPr>
              <w:jc w:val="center"/>
              <w:rPr>
                <w:bCs/>
                <w:color w:val="000000"/>
                <w:sz w:val="28"/>
                <w:szCs w:val="28"/>
              </w:rPr>
            </w:pPr>
            <w:r w:rsidRPr="003C40F7">
              <w:rPr>
                <w:bCs/>
                <w:color w:val="000000"/>
                <w:sz w:val="28"/>
                <w:szCs w:val="28"/>
              </w:rPr>
              <w:t>3.3.</w:t>
            </w:r>
          </w:p>
        </w:tc>
        <w:tc>
          <w:tcPr>
            <w:tcW w:w="3659" w:type="dxa"/>
            <w:vAlign w:val="center"/>
          </w:tcPr>
          <w:p w14:paraId="2946EDC6" w14:textId="77777777" w:rsidR="003C40F7" w:rsidRPr="003C40F7" w:rsidRDefault="003C40F7" w:rsidP="003C40F7">
            <w:pPr>
              <w:rPr>
                <w:color w:val="000000"/>
                <w:sz w:val="22"/>
                <w:szCs w:val="22"/>
              </w:rPr>
            </w:pPr>
            <w:r w:rsidRPr="003C40F7">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C40F7">
              <w:rPr>
                <w:color w:val="000000"/>
                <w:sz w:val="22"/>
                <w:szCs w:val="22"/>
                <w:vertAlign w:val="superscript"/>
              </w:rPr>
              <w:t>3</w:t>
            </w:r>
            <w:r w:rsidRPr="003C40F7">
              <w:rPr>
                <w:color w:val="000000"/>
                <w:sz w:val="22"/>
                <w:szCs w:val="22"/>
              </w:rPr>
              <w:t xml:space="preserve">) – </w:t>
            </w:r>
            <w:r w:rsidRPr="003C40F7">
              <w:rPr>
                <w:color w:val="000000"/>
                <w:sz w:val="22"/>
                <w:szCs w:val="22"/>
                <w:u w:val="single"/>
              </w:rPr>
              <w:t>для организаций, оказывающих услуги по водоотведению</w:t>
            </w:r>
          </w:p>
        </w:tc>
        <w:tc>
          <w:tcPr>
            <w:tcW w:w="1559" w:type="dxa"/>
            <w:vAlign w:val="center"/>
          </w:tcPr>
          <w:p w14:paraId="211C9FD2" w14:textId="77777777" w:rsidR="003C40F7" w:rsidRPr="003C40F7" w:rsidRDefault="003C40F7" w:rsidP="003C40F7">
            <w:pPr>
              <w:jc w:val="center"/>
              <w:rPr>
                <w:bCs/>
                <w:color w:val="FF0000"/>
                <w:sz w:val="28"/>
                <w:szCs w:val="28"/>
              </w:rPr>
            </w:pPr>
            <w:r w:rsidRPr="003C40F7">
              <w:rPr>
                <w:color w:val="000000"/>
                <w:sz w:val="28"/>
                <w:szCs w:val="28"/>
              </w:rPr>
              <w:t>0,004</w:t>
            </w:r>
          </w:p>
        </w:tc>
        <w:tc>
          <w:tcPr>
            <w:tcW w:w="2552" w:type="dxa"/>
            <w:vAlign w:val="center"/>
          </w:tcPr>
          <w:p w14:paraId="622BFB6D" w14:textId="77777777" w:rsidR="003C40F7" w:rsidRPr="003C40F7" w:rsidRDefault="003C40F7" w:rsidP="003C40F7">
            <w:pPr>
              <w:jc w:val="center"/>
              <w:rPr>
                <w:bCs/>
                <w:color w:val="FF0000"/>
                <w:sz w:val="28"/>
                <w:szCs w:val="28"/>
              </w:rPr>
            </w:pPr>
            <w:r w:rsidRPr="003C40F7">
              <w:rPr>
                <w:color w:val="000000"/>
                <w:sz w:val="28"/>
                <w:szCs w:val="28"/>
              </w:rPr>
              <w:t>0,004</w:t>
            </w:r>
          </w:p>
        </w:tc>
        <w:tc>
          <w:tcPr>
            <w:tcW w:w="2551" w:type="dxa"/>
            <w:vAlign w:val="center"/>
          </w:tcPr>
          <w:p w14:paraId="4C597105" w14:textId="77777777" w:rsidR="003C40F7" w:rsidRPr="003C40F7" w:rsidRDefault="003C40F7" w:rsidP="003C40F7">
            <w:pPr>
              <w:jc w:val="center"/>
              <w:rPr>
                <w:bCs/>
                <w:color w:val="000000"/>
                <w:sz w:val="28"/>
                <w:szCs w:val="28"/>
              </w:rPr>
            </w:pPr>
            <w:r w:rsidRPr="003C40F7">
              <w:rPr>
                <w:bCs/>
                <w:color w:val="000000"/>
                <w:sz w:val="28"/>
                <w:szCs w:val="28"/>
              </w:rPr>
              <w:t>-</w:t>
            </w:r>
          </w:p>
        </w:tc>
      </w:tr>
    </w:tbl>
    <w:p w14:paraId="3C7EF7B2" w14:textId="77777777" w:rsidR="003C40F7" w:rsidRPr="003C40F7" w:rsidRDefault="003C40F7" w:rsidP="003C40F7">
      <w:pPr>
        <w:ind w:left="-567"/>
        <w:jc w:val="center"/>
        <w:rPr>
          <w:bCs/>
          <w:color w:val="000000"/>
          <w:sz w:val="28"/>
          <w:szCs w:val="28"/>
        </w:rPr>
      </w:pPr>
    </w:p>
    <w:p w14:paraId="6DF14612" w14:textId="77777777" w:rsidR="003C40F7" w:rsidRPr="003C40F7" w:rsidRDefault="003C40F7" w:rsidP="003C40F7">
      <w:pPr>
        <w:ind w:left="-567"/>
        <w:jc w:val="center"/>
        <w:rPr>
          <w:bCs/>
          <w:color w:val="000000"/>
          <w:sz w:val="28"/>
          <w:szCs w:val="28"/>
        </w:rPr>
      </w:pPr>
    </w:p>
    <w:p w14:paraId="5C1A1BA5" w14:textId="77777777" w:rsidR="003C40F7" w:rsidRPr="003C40F7" w:rsidRDefault="003C40F7" w:rsidP="003C40F7">
      <w:pPr>
        <w:ind w:left="-567"/>
        <w:jc w:val="center"/>
        <w:rPr>
          <w:bCs/>
          <w:color w:val="000000"/>
          <w:sz w:val="28"/>
          <w:szCs w:val="28"/>
        </w:rPr>
      </w:pPr>
    </w:p>
    <w:p w14:paraId="70A37390" w14:textId="77777777" w:rsidR="003C40F7" w:rsidRPr="003C40F7" w:rsidRDefault="003C40F7" w:rsidP="003C40F7">
      <w:pPr>
        <w:ind w:left="-567"/>
        <w:jc w:val="center"/>
        <w:rPr>
          <w:bCs/>
          <w:color w:val="000000"/>
          <w:sz w:val="28"/>
          <w:szCs w:val="28"/>
        </w:rPr>
      </w:pPr>
    </w:p>
    <w:p w14:paraId="4995475C" w14:textId="77777777" w:rsidR="003C40F7" w:rsidRPr="003C40F7" w:rsidRDefault="003C40F7" w:rsidP="003C40F7">
      <w:pPr>
        <w:ind w:left="-567"/>
        <w:jc w:val="center"/>
        <w:rPr>
          <w:bCs/>
          <w:color w:val="000000"/>
          <w:sz w:val="28"/>
          <w:szCs w:val="28"/>
        </w:rPr>
      </w:pPr>
    </w:p>
    <w:p w14:paraId="7EDF6B8F" w14:textId="77777777" w:rsidR="003C40F7" w:rsidRPr="003C40F7" w:rsidRDefault="003C40F7" w:rsidP="003C40F7">
      <w:pPr>
        <w:ind w:left="-567"/>
        <w:jc w:val="center"/>
        <w:rPr>
          <w:bCs/>
          <w:color w:val="000000"/>
          <w:sz w:val="28"/>
          <w:szCs w:val="28"/>
        </w:rPr>
      </w:pPr>
    </w:p>
    <w:p w14:paraId="5C2E56AB" w14:textId="77777777" w:rsidR="003C40F7" w:rsidRPr="003C40F7" w:rsidRDefault="003C40F7" w:rsidP="003C40F7">
      <w:pPr>
        <w:ind w:left="-567"/>
        <w:jc w:val="center"/>
        <w:rPr>
          <w:bCs/>
          <w:color w:val="000000"/>
          <w:sz w:val="28"/>
          <w:szCs w:val="28"/>
        </w:rPr>
      </w:pPr>
    </w:p>
    <w:p w14:paraId="78BFB290" w14:textId="77777777" w:rsidR="003C40F7" w:rsidRPr="003C40F7" w:rsidRDefault="003C40F7" w:rsidP="003C40F7">
      <w:pPr>
        <w:ind w:left="-567"/>
        <w:jc w:val="center"/>
        <w:rPr>
          <w:bCs/>
          <w:color w:val="000000"/>
          <w:sz w:val="28"/>
          <w:szCs w:val="28"/>
        </w:rPr>
      </w:pPr>
    </w:p>
    <w:p w14:paraId="6D323359" w14:textId="77777777" w:rsidR="003C40F7" w:rsidRPr="003C40F7" w:rsidRDefault="003C40F7" w:rsidP="003C40F7">
      <w:pPr>
        <w:ind w:left="-567"/>
        <w:jc w:val="center"/>
        <w:rPr>
          <w:bCs/>
          <w:color w:val="000000"/>
          <w:sz w:val="28"/>
          <w:szCs w:val="28"/>
        </w:rPr>
      </w:pPr>
    </w:p>
    <w:p w14:paraId="39E8D30C" w14:textId="77777777" w:rsidR="003C40F7" w:rsidRPr="003C40F7" w:rsidRDefault="003C40F7" w:rsidP="003C40F7">
      <w:pPr>
        <w:spacing w:after="200" w:line="276" w:lineRule="auto"/>
        <w:rPr>
          <w:bCs/>
          <w:color w:val="000000"/>
          <w:sz w:val="28"/>
          <w:szCs w:val="28"/>
        </w:rPr>
      </w:pPr>
      <w:r w:rsidRPr="003C40F7">
        <w:rPr>
          <w:bCs/>
          <w:color w:val="000000"/>
          <w:sz w:val="28"/>
          <w:szCs w:val="28"/>
        </w:rPr>
        <w:br w:type="page"/>
      </w:r>
    </w:p>
    <w:p w14:paraId="33F5349F" w14:textId="77777777" w:rsidR="003C40F7" w:rsidRPr="003C40F7" w:rsidRDefault="003C40F7" w:rsidP="003C40F7">
      <w:pPr>
        <w:ind w:left="-567"/>
        <w:jc w:val="center"/>
        <w:rPr>
          <w:bCs/>
          <w:color w:val="000000"/>
          <w:sz w:val="28"/>
          <w:szCs w:val="28"/>
        </w:rPr>
      </w:pPr>
      <w:r w:rsidRPr="003C40F7">
        <w:rPr>
          <w:bCs/>
          <w:color w:val="000000"/>
          <w:sz w:val="28"/>
          <w:szCs w:val="28"/>
        </w:rPr>
        <w:lastRenderedPageBreak/>
        <w:t xml:space="preserve">Раздел 10. Отчет об исполнении производственной программы </w:t>
      </w:r>
    </w:p>
    <w:p w14:paraId="60F0999E" w14:textId="77777777" w:rsidR="003C40F7" w:rsidRPr="003C40F7" w:rsidRDefault="003C40F7" w:rsidP="003C40F7">
      <w:pPr>
        <w:ind w:left="-567"/>
        <w:jc w:val="center"/>
        <w:rPr>
          <w:bCs/>
          <w:color w:val="000000"/>
          <w:sz w:val="28"/>
          <w:szCs w:val="28"/>
        </w:rPr>
      </w:pPr>
      <w:r w:rsidRPr="003C40F7">
        <w:rPr>
          <w:bCs/>
          <w:color w:val="000000"/>
          <w:sz w:val="28"/>
          <w:szCs w:val="28"/>
        </w:rPr>
        <w:t>за 2022 год</w:t>
      </w:r>
    </w:p>
    <w:p w14:paraId="094224C8" w14:textId="77777777" w:rsidR="003C40F7" w:rsidRPr="003C40F7" w:rsidRDefault="003C40F7" w:rsidP="003C40F7">
      <w:pPr>
        <w:ind w:left="-567"/>
        <w:jc w:val="center"/>
        <w:rPr>
          <w:bCs/>
          <w:color w:val="000000"/>
          <w:sz w:val="28"/>
          <w:szCs w:val="28"/>
        </w:rPr>
      </w:pPr>
    </w:p>
    <w:tbl>
      <w:tblPr>
        <w:tblStyle w:val="ae"/>
        <w:tblW w:w="9924" w:type="dxa"/>
        <w:jc w:val="center"/>
        <w:tblLook w:val="04A0" w:firstRow="1" w:lastRow="0" w:firstColumn="1" w:lastColumn="0" w:noHBand="0" w:noVBand="1"/>
      </w:tblPr>
      <w:tblGrid>
        <w:gridCol w:w="6380"/>
        <w:gridCol w:w="3544"/>
      </w:tblGrid>
      <w:tr w:rsidR="003C40F7" w:rsidRPr="003C40F7" w14:paraId="44CA27E8" w14:textId="77777777" w:rsidTr="002E0455">
        <w:trPr>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14:paraId="4989D317" w14:textId="77777777" w:rsidR="003C40F7" w:rsidRPr="003C40F7" w:rsidRDefault="003C40F7" w:rsidP="003C40F7">
            <w:pPr>
              <w:ind w:left="-567"/>
              <w:jc w:val="center"/>
              <w:rPr>
                <w:bCs/>
                <w:color w:val="000000"/>
                <w:sz w:val="28"/>
                <w:szCs w:val="28"/>
              </w:rPr>
            </w:pPr>
            <w:r w:rsidRPr="003C40F7">
              <w:rPr>
                <w:bCs/>
                <w:color w:val="000000"/>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73E94E" w14:textId="77777777" w:rsidR="003C40F7" w:rsidRPr="003C40F7" w:rsidRDefault="003C40F7" w:rsidP="003C40F7">
            <w:pPr>
              <w:ind w:hanging="567"/>
              <w:jc w:val="center"/>
              <w:rPr>
                <w:bCs/>
                <w:color w:val="000000"/>
                <w:sz w:val="28"/>
                <w:szCs w:val="28"/>
              </w:rPr>
            </w:pPr>
            <w:r w:rsidRPr="003C40F7">
              <w:rPr>
                <w:bCs/>
                <w:color w:val="000000"/>
                <w:sz w:val="28"/>
                <w:szCs w:val="28"/>
              </w:rPr>
              <w:t xml:space="preserve">       Фактическое значение                                                                                                                                                                                   показателя, тыс. руб.</w:t>
            </w:r>
          </w:p>
        </w:tc>
      </w:tr>
      <w:tr w:rsidR="003C40F7" w:rsidRPr="003C40F7" w14:paraId="684CB0CF" w14:textId="77777777" w:rsidTr="002E0455">
        <w:trPr>
          <w:trHeight w:val="517"/>
          <w:jc w:val="center"/>
        </w:trPr>
        <w:tc>
          <w:tcPr>
            <w:tcW w:w="9924" w:type="dxa"/>
            <w:gridSpan w:val="2"/>
            <w:tcBorders>
              <w:top w:val="single" w:sz="4" w:space="0" w:color="auto"/>
              <w:left w:val="single" w:sz="4" w:space="0" w:color="auto"/>
              <w:bottom w:val="single" w:sz="4" w:space="0" w:color="auto"/>
              <w:right w:val="single" w:sz="4" w:space="0" w:color="auto"/>
            </w:tcBorders>
            <w:vAlign w:val="center"/>
          </w:tcPr>
          <w:p w14:paraId="1A69CF91" w14:textId="77777777" w:rsidR="003C40F7" w:rsidRPr="003C40F7" w:rsidRDefault="003C40F7" w:rsidP="003C40F7">
            <w:pPr>
              <w:ind w:left="-207"/>
              <w:contextualSpacing/>
              <w:jc w:val="center"/>
              <w:rPr>
                <w:bCs/>
                <w:color w:val="000000"/>
                <w:sz w:val="28"/>
                <w:szCs w:val="28"/>
              </w:rPr>
            </w:pPr>
            <w:r w:rsidRPr="003C40F7">
              <w:rPr>
                <w:bCs/>
                <w:color w:val="000000"/>
                <w:sz w:val="28"/>
                <w:szCs w:val="28"/>
              </w:rPr>
              <w:t>2022 год</w:t>
            </w:r>
          </w:p>
        </w:tc>
      </w:tr>
      <w:tr w:rsidR="003C40F7" w:rsidRPr="003C40F7" w14:paraId="538E52A5" w14:textId="77777777" w:rsidTr="002E0455">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6127EBCF" w14:textId="77777777" w:rsidR="003C40F7" w:rsidRPr="003C40F7" w:rsidRDefault="003C40F7" w:rsidP="003C40F7">
            <w:pPr>
              <w:ind w:left="-207"/>
              <w:contextualSpacing/>
              <w:jc w:val="center"/>
              <w:rPr>
                <w:bCs/>
                <w:color w:val="000000"/>
                <w:sz w:val="28"/>
                <w:szCs w:val="28"/>
              </w:rPr>
            </w:pPr>
            <w:r w:rsidRPr="003C40F7">
              <w:rPr>
                <w:bCs/>
                <w:color w:val="000000"/>
                <w:sz w:val="28"/>
                <w:szCs w:val="28"/>
              </w:rPr>
              <w:t>Водоотведение</w:t>
            </w:r>
          </w:p>
        </w:tc>
      </w:tr>
      <w:tr w:rsidR="003C40F7" w:rsidRPr="003C40F7" w14:paraId="3DA4698F" w14:textId="77777777" w:rsidTr="002E0455">
        <w:trPr>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14:paraId="160553BE" w14:textId="77777777" w:rsidR="003C40F7" w:rsidRPr="003C40F7" w:rsidRDefault="003C40F7" w:rsidP="003C40F7">
            <w:pPr>
              <w:ind w:left="-567"/>
              <w:jc w:val="center"/>
              <w:rPr>
                <w:bCs/>
                <w:color w:val="000000"/>
                <w:sz w:val="28"/>
                <w:szCs w:val="28"/>
              </w:rPr>
            </w:pPr>
            <w:r w:rsidRPr="003C40F7">
              <w:rPr>
                <w:color w:val="000000"/>
                <w:sz w:val="28"/>
                <w:szCs w:val="28"/>
              </w:rPr>
              <w:t>Капитальный ремонт</w:t>
            </w:r>
            <w:r w:rsidRPr="003C40F7">
              <w:rPr>
                <w:bCs/>
                <w:color w:val="000000"/>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6A64A8" w14:textId="77777777" w:rsidR="003C40F7" w:rsidRPr="003C40F7" w:rsidRDefault="003C40F7" w:rsidP="003C40F7">
            <w:pPr>
              <w:ind w:left="-567"/>
              <w:jc w:val="center"/>
              <w:rPr>
                <w:bCs/>
                <w:color w:val="000000"/>
                <w:sz w:val="28"/>
                <w:szCs w:val="28"/>
              </w:rPr>
            </w:pPr>
            <w:r w:rsidRPr="003C40F7">
              <w:rPr>
                <w:bCs/>
                <w:color w:val="000000"/>
                <w:sz w:val="28"/>
                <w:szCs w:val="28"/>
              </w:rPr>
              <w:t>0,00</w:t>
            </w:r>
          </w:p>
        </w:tc>
      </w:tr>
    </w:tbl>
    <w:p w14:paraId="67725555" w14:textId="77777777" w:rsidR="003C40F7" w:rsidRPr="003C40F7" w:rsidRDefault="003C40F7" w:rsidP="003C40F7">
      <w:pPr>
        <w:ind w:left="-567"/>
        <w:jc w:val="center"/>
        <w:rPr>
          <w:bCs/>
          <w:color w:val="000000"/>
          <w:sz w:val="28"/>
          <w:szCs w:val="28"/>
        </w:rPr>
      </w:pPr>
    </w:p>
    <w:p w14:paraId="28409B89" w14:textId="77777777" w:rsidR="003C40F7" w:rsidRPr="003C40F7" w:rsidRDefault="003C40F7" w:rsidP="003C40F7">
      <w:pPr>
        <w:ind w:left="-567"/>
        <w:jc w:val="center"/>
        <w:rPr>
          <w:bCs/>
          <w:color w:val="000000"/>
          <w:sz w:val="28"/>
          <w:szCs w:val="28"/>
        </w:rPr>
      </w:pPr>
    </w:p>
    <w:p w14:paraId="519BA1B2" w14:textId="77777777" w:rsidR="003C40F7" w:rsidRPr="003C40F7" w:rsidRDefault="003C40F7" w:rsidP="003C40F7">
      <w:pPr>
        <w:ind w:left="-567"/>
        <w:jc w:val="center"/>
        <w:rPr>
          <w:bCs/>
          <w:color w:val="000000"/>
          <w:sz w:val="28"/>
          <w:szCs w:val="28"/>
        </w:rPr>
      </w:pPr>
    </w:p>
    <w:p w14:paraId="1EBDE2EB" w14:textId="77777777" w:rsidR="003C40F7" w:rsidRPr="003C40F7" w:rsidRDefault="003C40F7" w:rsidP="003C40F7">
      <w:pPr>
        <w:jc w:val="both"/>
        <w:rPr>
          <w:sz w:val="28"/>
          <w:szCs w:val="28"/>
          <w:lang w:eastAsia="en-US"/>
        </w:rPr>
      </w:pPr>
    </w:p>
    <w:p w14:paraId="75B712A1" w14:textId="77777777" w:rsidR="003C40F7" w:rsidRPr="003C40F7" w:rsidRDefault="003C40F7" w:rsidP="003C40F7">
      <w:pPr>
        <w:jc w:val="both"/>
        <w:rPr>
          <w:sz w:val="28"/>
          <w:szCs w:val="28"/>
          <w:lang w:eastAsia="en-US"/>
        </w:rPr>
      </w:pPr>
    </w:p>
    <w:p w14:paraId="138650E6" w14:textId="03FBCA5B" w:rsidR="003C40F7" w:rsidRPr="003C40F7" w:rsidRDefault="003C40F7" w:rsidP="003C40F7">
      <w:pPr>
        <w:spacing w:after="200" w:line="276" w:lineRule="auto"/>
        <w:jc w:val="center"/>
        <w:rPr>
          <w:bCs/>
          <w:color w:val="000000"/>
          <w:sz w:val="28"/>
          <w:szCs w:val="28"/>
        </w:rPr>
      </w:pPr>
      <w:r w:rsidRPr="003C40F7">
        <w:rPr>
          <w:bCs/>
          <w:color w:val="000000"/>
          <w:sz w:val="28"/>
          <w:szCs w:val="28"/>
        </w:rPr>
        <w:t>Раздел 11. Мероприятия, направленные на повышение качества обслуживания абонентов</w:t>
      </w:r>
    </w:p>
    <w:p w14:paraId="22DA43E0" w14:textId="77777777" w:rsidR="003C40F7" w:rsidRPr="003C40F7" w:rsidRDefault="003C40F7" w:rsidP="003C40F7">
      <w:pPr>
        <w:ind w:left="-567"/>
        <w:jc w:val="center"/>
        <w:rPr>
          <w:bCs/>
          <w:color w:val="000000"/>
          <w:sz w:val="28"/>
          <w:szCs w:val="28"/>
        </w:rPr>
      </w:pPr>
    </w:p>
    <w:tbl>
      <w:tblPr>
        <w:tblStyle w:val="ae"/>
        <w:tblW w:w="9467" w:type="dxa"/>
        <w:jc w:val="center"/>
        <w:tblLook w:val="04A0" w:firstRow="1" w:lastRow="0" w:firstColumn="1" w:lastColumn="0" w:noHBand="0" w:noVBand="1"/>
      </w:tblPr>
      <w:tblGrid>
        <w:gridCol w:w="5935"/>
        <w:gridCol w:w="3532"/>
      </w:tblGrid>
      <w:tr w:rsidR="003C40F7" w:rsidRPr="003C40F7" w14:paraId="0F539AB0" w14:textId="77777777" w:rsidTr="008479EC">
        <w:trPr>
          <w:trHeight w:val="748"/>
          <w:jc w:val="center"/>
        </w:trPr>
        <w:tc>
          <w:tcPr>
            <w:tcW w:w="5935" w:type="dxa"/>
            <w:vAlign w:val="center"/>
          </w:tcPr>
          <w:p w14:paraId="2A6AA452" w14:textId="77777777" w:rsidR="003C40F7" w:rsidRPr="003C40F7" w:rsidRDefault="003C40F7" w:rsidP="003C40F7">
            <w:pPr>
              <w:jc w:val="center"/>
              <w:rPr>
                <w:bCs/>
                <w:color w:val="000000"/>
                <w:sz w:val="28"/>
                <w:szCs w:val="28"/>
              </w:rPr>
            </w:pPr>
            <w:r w:rsidRPr="003C40F7">
              <w:rPr>
                <w:bCs/>
                <w:color w:val="000000"/>
                <w:sz w:val="28"/>
                <w:szCs w:val="28"/>
              </w:rPr>
              <w:t>Наименование мероприятия</w:t>
            </w:r>
          </w:p>
        </w:tc>
        <w:tc>
          <w:tcPr>
            <w:tcW w:w="3532" w:type="dxa"/>
            <w:vAlign w:val="center"/>
          </w:tcPr>
          <w:p w14:paraId="582E9D41" w14:textId="77777777" w:rsidR="003C40F7" w:rsidRPr="003C40F7" w:rsidRDefault="003C40F7" w:rsidP="003C40F7">
            <w:pPr>
              <w:jc w:val="center"/>
              <w:rPr>
                <w:bCs/>
                <w:color w:val="000000"/>
                <w:sz w:val="28"/>
                <w:szCs w:val="28"/>
              </w:rPr>
            </w:pPr>
            <w:r w:rsidRPr="003C40F7">
              <w:rPr>
                <w:bCs/>
                <w:color w:val="000000"/>
                <w:sz w:val="28"/>
                <w:szCs w:val="28"/>
              </w:rPr>
              <w:t>Период проведения мероприятий</w:t>
            </w:r>
          </w:p>
        </w:tc>
      </w:tr>
      <w:tr w:rsidR="003C40F7" w:rsidRPr="003C40F7" w14:paraId="29D1DE41" w14:textId="77777777" w:rsidTr="008479EC">
        <w:trPr>
          <w:trHeight w:val="517"/>
          <w:jc w:val="center"/>
        </w:trPr>
        <w:tc>
          <w:tcPr>
            <w:tcW w:w="5935" w:type="dxa"/>
            <w:vAlign w:val="center"/>
          </w:tcPr>
          <w:p w14:paraId="1561FDC6" w14:textId="77777777" w:rsidR="003C40F7" w:rsidRPr="003C40F7" w:rsidRDefault="003C40F7" w:rsidP="003C40F7">
            <w:pPr>
              <w:jc w:val="center"/>
              <w:rPr>
                <w:bCs/>
                <w:sz w:val="28"/>
                <w:szCs w:val="28"/>
              </w:rPr>
            </w:pPr>
            <w:r w:rsidRPr="003C40F7">
              <w:rPr>
                <w:bCs/>
                <w:sz w:val="28"/>
                <w:szCs w:val="28"/>
              </w:rPr>
              <w:t>-</w:t>
            </w:r>
          </w:p>
        </w:tc>
        <w:tc>
          <w:tcPr>
            <w:tcW w:w="3532" w:type="dxa"/>
            <w:vAlign w:val="center"/>
          </w:tcPr>
          <w:p w14:paraId="6B51525E" w14:textId="77777777" w:rsidR="003C40F7" w:rsidRPr="003C40F7" w:rsidRDefault="003C40F7" w:rsidP="003C40F7">
            <w:pPr>
              <w:jc w:val="center"/>
              <w:rPr>
                <w:bCs/>
                <w:sz w:val="28"/>
                <w:szCs w:val="28"/>
              </w:rPr>
            </w:pPr>
            <w:r w:rsidRPr="003C40F7">
              <w:rPr>
                <w:bCs/>
                <w:sz w:val="28"/>
                <w:szCs w:val="28"/>
              </w:rPr>
              <w:t>-</w:t>
            </w:r>
          </w:p>
        </w:tc>
      </w:tr>
    </w:tbl>
    <w:p w14:paraId="7348320F" w14:textId="77777777" w:rsidR="003C40F7" w:rsidRPr="003C40F7" w:rsidRDefault="003C40F7" w:rsidP="003C40F7">
      <w:pPr>
        <w:jc w:val="both"/>
        <w:rPr>
          <w:sz w:val="28"/>
          <w:szCs w:val="28"/>
          <w:lang w:eastAsia="en-US"/>
        </w:rPr>
      </w:pPr>
    </w:p>
    <w:p w14:paraId="33B57079" w14:textId="77777777" w:rsidR="003C40F7" w:rsidRPr="003C40F7" w:rsidRDefault="003C40F7" w:rsidP="003C40F7">
      <w:pPr>
        <w:jc w:val="both"/>
        <w:rPr>
          <w:sz w:val="28"/>
          <w:szCs w:val="28"/>
          <w:lang w:eastAsia="en-US"/>
        </w:rPr>
      </w:pPr>
    </w:p>
    <w:p w14:paraId="52A891B8" w14:textId="77777777" w:rsidR="003C40F7" w:rsidRPr="003C40F7" w:rsidRDefault="003C40F7" w:rsidP="003C40F7">
      <w:pPr>
        <w:jc w:val="both"/>
        <w:rPr>
          <w:sz w:val="28"/>
          <w:szCs w:val="28"/>
          <w:lang w:eastAsia="en-US"/>
        </w:rPr>
      </w:pPr>
    </w:p>
    <w:p w14:paraId="27EB2FCA" w14:textId="77777777" w:rsidR="003C40F7" w:rsidRPr="003C40F7" w:rsidRDefault="003C40F7" w:rsidP="003C40F7">
      <w:pPr>
        <w:jc w:val="both"/>
        <w:rPr>
          <w:sz w:val="28"/>
          <w:szCs w:val="28"/>
          <w:lang w:eastAsia="en-US"/>
        </w:rPr>
      </w:pPr>
    </w:p>
    <w:p w14:paraId="04951A19" w14:textId="77777777" w:rsidR="003C40F7" w:rsidRPr="003C40F7" w:rsidRDefault="003C40F7" w:rsidP="003C40F7">
      <w:pPr>
        <w:jc w:val="both"/>
        <w:rPr>
          <w:sz w:val="28"/>
          <w:szCs w:val="28"/>
          <w:lang w:eastAsia="en-US"/>
        </w:rPr>
      </w:pPr>
    </w:p>
    <w:p w14:paraId="6716F005" w14:textId="77777777" w:rsidR="003C40F7" w:rsidRPr="003C40F7" w:rsidRDefault="003C40F7" w:rsidP="003C40F7">
      <w:pPr>
        <w:jc w:val="both"/>
        <w:rPr>
          <w:sz w:val="28"/>
          <w:szCs w:val="28"/>
          <w:lang w:eastAsia="en-US"/>
        </w:rPr>
      </w:pPr>
    </w:p>
    <w:p w14:paraId="7602DFD5" w14:textId="77777777" w:rsidR="003C40F7" w:rsidRPr="003C40F7" w:rsidRDefault="003C40F7" w:rsidP="003C40F7">
      <w:pPr>
        <w:jc w:val="both"/>
        <w:rPr>
          <w:sz w:val="28"/>
          <w:szCs w:val="28"/>
          <w:lang w:eastAsia="en-US"/>
        </w:rPr>
      </w:pPr>
    </w:p>
    <w:p w14:paraId="6751DD6C" w14:textId="77777777" w:rsidR="003C40F7" w:rsidRPr="003C40F7" w:rsidRDefault="003C40F7" w:rsidP="003C40F7">
      <w:pPr>
        <w:jc w:val="both"/>
        <w:rPr>
          <w:sz w:val="28"/>
          <w:szCs w:val="28"/>
          <w:lang w:eastAsia="en-US"/>
        </w:rPr>
      </w:pPr>
    </w:p>
    <w:p w14:paraId="4AA85991" w14:textId="77777777" w:rsidR="003C40F7" w:rsidRPr="003C40F7" w:rsidRDefault="003C40F7" w:rsidP="003C40F7">
      <w:pPr>
        <w:jc w:val="both"/>
        <w:rPr>
          <w:sz w:val="28"/>
          <w:szCs w:val="28"/>
          <w:lang w:eastAsia="en-US"/>
        </w:rPr>
      </w:pPr>
    </w:p>
    <w:p w14:paraId="3780E7A4" w14:textId="77777777" w:rsidR="003C40F7" w:rsidRPr="003C40F7" w:rsidRDefault="003C40F7" w:rsidP="003C40F7">
      <w:pPr>
        <w:jc w:val="both"/>
        <w:rPr>
          <w:sz w:val="28"/>
          <w:szCs w:val="28"/>
          <w:lang w:eastAsia="en-US"/>
        </w:rPr>
      </w:pPr>
    </w:p>
    <w:p w14:paraId="674361DB" w14:textId="77777777" w:rsidR="003C40F7" w:rsidRPr="003C40F7" w:rsidRDefault="003C40F7" w:rsidP="003C40F7">
      <w:pPr>
        <w:jc w:val="both"/>
        <w:rPr>
          <w:sz w:val="28"/>
          <w:szCs w:val="28"/>
          <w:lang w:eastAsia="en-US"/>
        </w:rPr>
      </w:pPr>
    </w:p>
    <w:p w14:paraId="1F0E0240" w14:textId="77777777" w:rsidR="003C40F7" w:rsidRPr="003C40F7" w:rsidRDefault="003C40F7" w:rsidP="003C40F7">
      <w:pPr>
        <w:jc w:val="both"/>
        <w:rPr>
          <w:sz w:val="28"/>
          <w:szCs w:val="28"/>
          <w:lang w:eastAsia="en-US"/>
        </w:rPr>
      </w:pPr>
    </w:p>
    <w:p w14:paraId="7779161B" w14:textId="77777777" w:rsidR="003C40F7" w:rsidRPr="003C40F7" w:rsidRDefault="003C40F7" w:rsidP="003C40F7">
      <w:pPr>
        <w:jc w:val="both"/>
        <w:rPr>
          <w:sz w:val="28"/>
          <w:szCs w:val="28"/>
          <w:lang w:eastAsia="en-US"/>
        </w:rPr>
      </w:pPr>
    </w:p>
    <w:p w14:paraId="7B52073C" w14:textId="77777777" w:rsidR="003C40F7" w:rsidRPr="003C40F7" w:rsidRDefault="003C40F7" w:rsidP="003C40F7">
      <w:pPr>
        <w:jc w:val="both"/>
        <w:rPr>
          <w:sz w:val="28"/>
          <w:szCs w:val="28"/>
          <w:lang w:eastAsia="en-US"/>
        </w:rPr>
      </w:pPr>
    </w:p>
    <w:p w14:paraId="14EC8BB3" w14:textId="77777777" w:rsidR="003C40F7" w:rsidRPr="003C40F7" w:rsidRDefault="003C40F7" w:rsidP="003C40F7">
      <w:pPr>
        <w:jc w:val="both"/>
        <w:rPr>
          <w:sz w:val="28"/>
          <w:szCs w:val="28"/>
          <w:lang w:eastAsia="en-US"/>
        </w:rPr>
      </w:pPr>
    </w:p>
    <w:p w14:paraId="51B81217" w14:textId="77777777" w:rsidR="003C40F7" w:rsidRPr="003C40F7" w:rsidRDefault="003C40F7" w:rsidP="003C40F7">
      <w:pPr>
        <w:jc w:val="both"/>
        <w:rPr>
          <w:sz w:val="28"/>
          <w:szCs w:val="28"/>
          <w:lang w:eastAsia="en-US"/>
        </w:rPr>
      </w:pPr>
    </w:p>
    <w:p w14:paraId="1D9AE1D0" w14:textId="77777777" w:rsidR="003C40F7" w:rsidRPr="003C40F7" w:rsidRDefault="003C40F7" w:rsidP="003C40F7">
      <w:pPr>
        <w:jc w:val="both"/>
        <w:rPr>
          <w:sz w:val="28"/>
          <w:szCs w:val="28"/>
          <w:lang w:eastAsia="en-US"/>
        </w:rPr>
      </w:pPr>
    </w:p>
    <w:p w14:paraId="59D599CA" w14:textId="77777777" w:rsidR="003C40F7" w:rsidRPr="003C40F7" w:rsidRDefault="003C40F7" w:rsidP="003C40F7">
      <w:pPr>
        <w:jc w:val="both"/>
        <w:rPr>
          <w:sz w:val="28"/>
          <w:szCs w:val="28"/>
          <w:lang w:eastAsia="en-US"/>
        </w:rPr>
      </w:pPr>
    </w:p>
    <w:p w14:paraId="7279C12F" w14:textId="77777777" w:rsidR="003C40F7" w:rsidRPr="003C40F7" w:rsidRDefault="003C40F7" w:rsidP="003C40F7">
      <w:pPr>
        <w:jc w:val="both"/>
        <w:rPr>
          <w:sz w:val="28"/>
          <w:szCs w:val="28"/>
          <w:lang w:eastAsia="en-US"/>
        </w:rPr>
      </w:pPr>
    </w:p>
    <w:p w14:paraId="43F50A01" w14:textId="77777777" w:rsidR="003C40F7" w:rsidRPr="003C40F7" w:rsidRDefault="003C40F7" w:rsidP="003C40F7">
      <w:pPr>
        <w:jc w:val="both"/>
        <w:rPr>
          <w:sz w:val="28"/>
          <w:szCs w:val="28"/>
          <w:lang w:eastAsia="en-US"/>
        </w:rPr>
      </w:pPr>
    </w:p>
    <w:p w14:paraId="2A8DB1CA" w14:textId="77777777" w:rsidR="003C40F7" w:rsidRPr="003C40F7" w:rsidRDefault="003C40F7" w:rsidP="003C40F7">
      <w:pPr>
        <w:jc w:val="both"/>
        <w:rPr>
          <w:sz w:val="28"/>
          <w:szCs w:val="28"/>
          <w:lang w:eastAsia="en-US"/>
        </w:rPr>
      </w:pPr>
    </w:p>
    <w:p w14:paraId="18EA5BAA" w14:textId="77777777" w:rsidR="003C40F7" w:rsidRPr="003C40F7" w:rsidRDefault="003C40F7" w:rsidP="003C40F7">
      <w:pPr>
        <w:jc w:val="both"/>
        <w:rPr>
          <w:sz w:val="28"/>
          <w:szCs w:val="28"/>
          <w:lang w:eastAsia="en-US"/>
        </w:rPr>
      </w:pPr>
    </w:p>
    <w:p w14:paraId="71CB54F5" w14:textId="77777777" w:rsidR="003C40F7" w:rsidRPr="003C40F7" w:rsidRDefault="003C40F7" w:rsidP="003C40F7">
      <w:pPr>
        <w:jc w:val="both"/>
        <w:rPr>
          <w:sz w:val="28"/>
          <w:szCs w:val="28"/>
          <w:lang w:eastAsia="en-US"/>
        </w:rPr>
      </w:pPr>
    </w:p>
    <w:p w14:paraId="208730CB" w14:textId="77777777" w:rsidR="003C40F7" w:rsidRPr="003C40F7" w:rsidRDefault="003C40F7" w:rsidP="003C40F7">
      <w:pPr>
        <w:jc w:val="both"/>
        <w:rPr>
          <w:sz w:val="28"/>
          <w:szCs w:val="28"/>
          <w:lang w:eastAsia="en-US"/>
        </w:rPr>
      </w:pPr>
    </w:p>
    <w:p w14:paraId="7D67A3E6" w14:textId="77777777" w:rsidR="003C40F7" w:rsidRPr="003C40F7" w:rsidRDefault="003C40F7" w:rsidP="003C40F7">
      <w:pPr>
        <w:jc w:val="both"/>
        <w:rPr>
          <w:sz w:val="28"/>
          <w:szCs w:val="28"/>
          <w:lang w:eastAsia="en-US"/>
        </w:rPr>
      </w:pPr>
    </w:p>
    <w:p w14:paraId="0C07ABB0" w14:textId="77777777" w:rsidR="003C40F7" w:rsidRPr="003C40F7" w:rsidRDefault="003C40F7" w:rsidP="003C40F7">
      <w:pPr>
        <w:jc w:val="both"/>
        <w:rPr>
          <w:sz w:val="28"/>
          <w:szCs w:val="28"/>
          <w:lang w:eastAsia="en-US"/>
        </w:rPr>
      </w:pPr>
    </w:p>
    <w:p w14:paraId="340C54CD" w14:textId="77777777" w:rsidR="008479EC" w:rsidRDefault="008479EC" w:rsidP="003C40F7">
      <w:pPr>
        <w:jc w:val="both"/>
        <w:rPr>
          <w:sz w:val="28"/>
          <w:szCs w:val="28"/>
          <w:lang w:eastAsia="en-US"/>
        </w:rPr>
        <w:sectPr w:rsidR="008479EC" w:rsidSect="008479EC">
          <w:pgSz w:w="11906" w:h="16838"/>
          <w:pgMar w:top="993" w:right="424" w:bottom="426" w:left="709" w:header="426" w:footer="160" w:gutter="0"/>
          <w:cols w:space="708"/>
          <w:docGrid w:linePitch="360"/>
        </w:sectPr>
      </w:pPr>
    </w:p>
    <w:p w14:paraId="581DFD36" w14:textId="4627CF69" w:rsidR="008479EC" w:rsidRPr="00D00103" w:rsidRDefault="008479EC" w:rsidP="008479EC">
      <w:pPr>
        <w:tabs>
          <w:tab w:val="left" w:pos="5580"/>
          <w:tab w:val="left" w:pos="9498"/>
        </w:tabs>
        <w:ind w:left="-4836" w:right="-569" w:firstLine="10932"/>
      </w:pPr>
      <w:r w:rsidRPr="00D00103">
        <w:lastRenderedPageBreak/>
        <w:t>Приложение</w:t>
      </w:r>
      <w:r>
        <w:t xml:space="preserve"> № 4</w:t>
      </w:r>
      <w:r w:rsidRPr="00D00103">
        <w:t xml:space="preserve"> к протоколу № </w:t>
      </w:r>
      <w:r>
        <w:t>53</w:t>
      </w:r>
    </w:p>
    <w:p w14:paraId="1187D810" w14:textId="77777777" w:rsidR="008479EC" w:rsidRPr="00D00103" w:rsidRDefault="008479EC" w:rsidP="008479EC">
      <w:pPr>
        <w:tabs>
          <w:tab w:val="left" w:pos="5580"/>
          <w:tab w:val="left" w:pos="9498"/>
        </w:tabs>
        <w:ind w:left="-4836" w:right="-569" w:firstLine="10932"/>
      </w:pPr>
      <w:r w:rsidRPr="00D00103">
        <w:t>заседания правления Региональной</w:t>
      </w:r>
    </w:p>
    <w:p w14:paraId="23789051" w14:textId="77777777" w:rsidR="008479EC" w:rsidRPr="00D00103" w:rsidRDefault="008479EC" w:rsidP="008479EC">
      <w:pPr>
        <w:tabs>
          <w:tab w:val="left" w:pos="5580"/>
          <w:tab w:val="left" w:pos="9498"/>
        </w:tabs>
        <w:ind w:left="-4836" w:right="-569" w:firstLine="10932"/>
      </w:pPr>
      <w:r w:rsidRPr="00D00103">
        <w:t>энергетической комиссии</w:t>
      </w:r>
    </w:p>
    <w:p w14:paraId="6345373C" w14:textId="77777777" w:rsidR="008479EC" w:rsidRDefault="008479EC" w:rsidP="008479EC">
      <w:pPr>
        <w:tabs>
          <w:tab w:val="left" w:pos="5580"/>
          <w:tab w:val="left" w:pos="9498"/>
        </w:tabs>
        <w:ind w:left="-4836" w:right="-569" w:firstLine="10932"/>
      </w:pPr>
      <w:r w:rsidRPr="00D00103">
        <w:t xml:space="preserve">Кузбасса от </w:t>
      </w:r>
      <w:r>
        <w:t>19</w:t>
      </w:r>
      <w:r w:rsidRPr="00D00103">
        <w:t>.0</w:t>
      </w:r>
      <w:r>
        <w:t>9</w:t>
      </w:r>
      <w:r w:rsidRPr="00D00103">
        <w:t>.202</w:t>
      </w:r>
      <w:r>
        <w:t>3</w:t>
      </w:r>
    </w:p>
    <w:p w14:paraId="23F474FE" w14:textId="77777777" w:rsidR="003C40F7" w:rsidRPr="003C40F7" w:rsidRDefault="003C40F7" w:rsidP="003C40F7">
      <w:pPr>
        <w:tabs>
          <w:tab w:val="left" w:pos="0"/>
          <w:tab w:val="left" w:pos="3052"/>
        </w:tabs>
        <w:ind w:left="3544"/>
        <w:rPr>
          <w:lang w:eastAsia="en-US"/>
        </w:rPr>
      </w:pPr>
      <w:r w:rsidRPr="003C40F7">
        <w:rPr>
          <w:lang w:eastAsia="en-US"/>
        </w:rPr>
        <w:tab/>
      </w:r>
    </w:p>
    <w:p w14:paraId="7438E7E5" w14:textId="77777777" w:rsidR="003C40F7" w:rsidRPr="003C40F7" w:rsidRDefault="003C40F7" w:rsidP="003C40F7">
      <w:pPr>
        <w:tabs>
          <w:tab w:val="left" w:pos="0"/>
          <w:tab w:val="left" w:pos="3052"/>
        </w:tabs>
        <w:ind w:left="3544"/>
        <w:rPr>
          <w:lang w:eastAsia="en-US"/>
        </w:rPr>
      </w:pPr>
    </w:p>
    <w:p w14:paraId="4625422A" w14:textId="77777777" w:rsidR="003C40F7" w:rsidRPr="003C40F7" w:rsidRDefault="003C40F7" w:rsidP="003C40F7">
      <w:pPr>
        <w:tabs>
          <w:tab w:val="left" w:pos="0"/>
          <w:tab w:val="left" w:pos="3052"/>
        </w:tabs>
        <w:ind w:left="3544"/>
        <w:rPr>
          <w:lang w:eastAsia="en-US"/>
        </w:rPr>
      </w:pPr>
    </w:p>
    <w:p w14:paraId="1E681668" w14:textId="77777777" w:rsidR="003C40F7" w:rsidRPr="003C40F7" w:rsidRDefault="003C40F7" w:rsidP="003C40F7">
      <w:pPr>
        <w:jc w:val="center"/>
        <w:rPr>
          <w:b/>
          <w:color w:val="000000"/>
          <w:sz w:val="28"/>
          <w:szCs w:val="28"/>
          <w:lang w:eastAsia="en-US"/>
        </w:rPr>
      </w:pPr>
      <w:proofErr w:type="spellStart"/>
      <w:r w:rsidRPr="003C40F7">
        <w:rPr>
          <w:b/>
          <w:color w:val="000000"/>
          <w:sz w:val="28"/>
          <w:szCs w:val="28"/>
          <w:lang w:eastAsia="en-US"/>
        </w:rPr>
        <w:t>Одноставочные</w:t>
      </w:r>
      <w:proofErr w:type="spellEnd"/>
      <w:r w:rsidRPr="003C40F7">
        <w:rPr>
          <w:b/>
          <w:color w:val="000000"/>
          <w:sz w:val="28"/>
          <w:szCs w:val="28"/>
          <w:lang w:eastAsia="en-US"/>
        </w:rPr>
        <w:t xml:space="preserve"> тарифы на водоотведение </w:t>
      </w:r>
    </w:p>
    <w:p w14:paraId="1A3062C2" w14:textId="77777777" w:rsidR="003C40F7" w:rsidRPr="003C40F7" w:rsidRDefault="003C40F7" w:rsidP="003C40F7">
      <w:pPr>
        <w:jc w:val="center"/>
        <w:rPr>
          <w:b/>
          <w:color w:val="000000"/>
          <w:sz w:val="28"/>
          <w:szCs w:val="28"/>
          <w:lang w:eastAsia="en-US"/>
        </w:rPr>
      </w:pPr>
      <w:r w:rsidRPr="003C40F7">
        <w:rPr>
          <w:b/>
          <w:color w:val="000000"/>
          <w:sz w:val="28"/>
          <w:szCs w:val="28"/>
          <w:lang w:eastAsia="en-US"/>
        </w:rPr>
        <w:t>МУП «ТЖКХ»</w:t>
      </w:r>
      <w:r w:rsidRPr="003C40F7">
        <w:rPr>
          <w:lang w:eastAsia="en-US"/>
        </w:rPr>
        <w:t xml:space="preserve"> </w:t>
      </w:r>
      <w:r w:rsidRPr="003C40F7">
        <w:rPr>
          <w:b/>
          <w:color w:val="000000"/>
          <w:sz w:val="28"/>
          <w:szCs w:val="28"/>
          <w:lang w:eastAsia="en-US"/>
        </w:rPr>
        <w:t>Тисульского муниципального района</w:t>
      </w:r>
    </w:p>
    <w:p w14:paraId="4D49712F" w14:textId="77777777" w:rsidR="003C40F7" w:rsidRPr="003C40F7" w:rsidRDefault="003C40F7" w:rsidP="003C40F7">
      <w:pPr>
        <w:jc w:val="center"/>
        <w:rPr>
          <w:b/>
          <w:color w:val="000000"/>
          <w:sz w:val="28"/>
          <w:szCs w:val="28"/>
          <w:lang w:eastAsia="en-US"/>
        </w:rPr>
      </w:pPr>
      <w:r w:rsidRPr="003C40F7">
        <w:rPr>
          <w:b/>
          <w:color w:val="000000"/>
          <w:sz w:val="28"/>
          <w:szCs w:val="28"/>
          <w:lang w:eastAsia="en-US"/>
        </w:rPr>
        <w:t xml:space="preserve"> (пгт. Тисуль Тисульского муниципального округа)</w:t>
      </w:r>
    </w:p>
    <w:p w14:paraId="15880792" w14:textId="77777777" w:rsidR="003C40F7" w:rsidRPr="003C40F7" w:rsidRDefault="003C40F7" w:rsidP="003C40F7">
      <w:pPr>
        <w:jc w:val="center"/>
        <w:rPr>
          <w:b/>
          <w:color w:val="000000"/>
          <w:sz w:val="28"/>
          <w:szCs w:val="28"/>
          <w:lang w:eastAsia="en-US"/>
        </w:rPr>
      </w:pPr>
      <w:r w:rsidRPr="003C40F7">
        <w:rPr>
          <w:b/>
          <w:color w:val="000000"/>
          <w:sz w:val="28"/>
          <w:szCs w:val="28"/>
          <w:lang w:eastAsia="en-US"/>
        </w:rPr>
        <w:t>на период с 01.01.2024 по 31.12.2026</w:t>
      </w:r>
    </w:p>
    <w:p w14:paraId="1E972A4F" w14:textId="77777777" w:rsidR="003C40F7" w:rsidRPr="003C40F7" w:rsidRDefault="003C40F7" w:rsidP="003C40F7">
      <w:pPr>
        <w:jc w:val="center"/>
        <w:rPr>
          <w:b/>
          <w:sz w:val="28"/>
          <w:szCs w:val="28"/>
          <w:lang w:eastAsia="en-US"/>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276"/>
        <w:gridCol w:w="1134"/>
        <w:gridCol w:w="1134"/>
        <w:gridCol w:w="1275"/>
        <w:gridCol w:w="1134"/>
        <w:gridCol w:w="1134"/>
      </w:tblGrid>
      <w:tr w:rsidR="003C40F7" w:rsidRPr="003C40F7" w14:paraId="345C4A9A" w14:textId="77777777" w:rsidTr="002E0455">
        <w:trPr>
          <w:trHeight w:val="49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3ECA01" w14:textId="77777777" w:rsidR="003C40F7" w:rsidRPr="003C40F7" w:rsidRDefault="003C40F7" w:rsidP="003C40F7">
            <w:pPr>
              <w:jc w:val="center"/>
              <w:rPr>
                <w:color w:val="000000"/>
                <w:sz w:val="28"/>
                <w:szCs w:val="28"/>
              </w:rPr>
            </w:pPr>
            <w:r w:rsidRPr="003C40F7">
              <w:rPr>
                <w:color w:val="000000"/>
                <w:sz w:val="28"/>
                <w:szCs w:val="28"/>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D84FC6" w14:textId="77777777" w:rsidR="003C40F7" w:rsidRPr="003C40F7" w:rsidRDefault="003C40F7" w:rsidP="003C40F7">
            <w:pPr>
              <w:jc w:val="center"/>
              <w:rPr>
                <w:color w:val="000000"/>
                <w:sz w:val="28"/>
                <w:szCs w:val="28"/>
              </w:rPr>
            </w:pPr>
            <w:r w:rsidRPr="003C40F7">
              <w:rPr>
                <w:color w:val="000000"/>
                <w:sz w:val="28"/>
                <w:szCs w:val="28"/>
              </w:rPr>
              <w:t>Наименование потребителей</w:t>
            </w:r>
          </w:p>
        </w:tc>
        <w:tc>
          <w:tcPr>
            <w:tcW w:w="7087" w:type="dxa"/>
            <w:gridSpan w:val="6"/>
            <w:shd w:val="clear" w:color="000000" w:fill="FFFFFF"/>
            <w:vAlign w:val="center"/>
          </w:tcPr>
          <w:p w14:paraId="04791661" w14:textId="77777777" w:rsidR="003C40F7" w:rsidRPr="003C40F7" w:rsidRDefault="003C40F7" w:rsidP="003C40F7">
            <w:pPr>
              <w:jc w:val="center"/>
              <w:rPr>
                <w:color w:val="000000"/>
                <w:sz w:val="28"/>
                <w:szCs w:val="28"/>
              </w:rPr>
            </w:pPr>
            <w:r w:rsidRPr="003C40F7">
              <w:rPr>
                <w:color w:val="000000"/>
                <w:sz w:val="28"/>
                <w:szCs w:val="28"/>
              </w:rPr>
              <w:t>Тариф, руб./м3</w:t>
            </w:r>
          </w:p>
        </w:tc>
      </w:tr>
      <w:tr w:rsidR="003C40F7" w:rsidRPr="003C40F7" w14:paraId="7ACB94DC" w14:textId="77777777" w:rsidTr="002E0455">
        <w:trPr>
          <w:trHeight w:val="738"/>
          <w:jc w:val="center"/>
        </w:trPr>
        <w:tc>
          <w:tcPr>
            <w:tcW w:w="709" w:type="dxa"/>
            <w:vMerge/>
            <w:shd w:val="clear" w:color="000000" w:fill="FFFFFF"/>
            <w:vAlign w:val="center"/>
          </w:tcPr>
          <w:p w14:paraId="53A6B4BC" w14:textId="77777777" w:rsidR="003C40F7" w:rsidRPr="003C40F7" w:rsidRDefault="003C40F7" w:rsidP="003C40F7">
            <w:pPr>
              <w:rPr>
                <w:color w:val="000000"/>
                <w:sz w:val="28"/>
                <w:szCs w:val="28"/>
              </w:rPr>
            </w:pPr>
          </w:p>
        </w:tc>
        <w:tc>
          <w:tcPr>
            <w:tcW w:w="2552" w:type="dxa"/>
            <w:vMerge/>
          </w:tcPr>
          <w:p w14:paraId="3D707261" w14:textId="77777777" w:rsidR="003C40F7" w:rsidRPr="003C40F7" w:rsidRDefault="003C40F7" w:rsidP="003C40F7">
            <w:pPr>
              <w:jc w:val="center"/>
              <w:rPr>
                <w:sz w:val="28"/>
                <w:szCs w:val="28"/>
                <w:lang w:eastAsia="en-US"/>
              </w:rPr>
            </w:pPr>
          </w:p>
        </w:tc>
        <w:tc>
          <w:tcPr>
            <w:tcW w:w="2410" w:type="dxa"/>
            <w:gridSpan w:val="2"/>
            <w:tcBorders>
              <w:top w:val="nil"/>
              <w:left w:val="nil"/>
              <w:bottom w:val="single" w:sz="4" w:space="0" w:color="auto"/>
              <w:right w:val="single" w:sz="4" w:space="0" w:color="auto"/>
            </w:tcBorders>
            <w:shd w:val="clear" w:color="000000" w:fill="FFFFFF"/>
            <w:vAlign w:val="center"/>
          </w:tcPr>
          <w:p w14:paraId="1DE0C42A" w14:textId="77777777" w:rsidR="003C40F7" w:rsidRPr="003C40F7" w:rsidRDefault="003C40F7" w:rsidP="003C40F7">
            <w:pPr>
              <w:jc w:val="center"/>
              <w:rPr>
                <w:sz w:val="28"/>
                <w:szCs w:val="28"/>
                <w:lang w:eastAsia="en-US"/>
              </w:rPr>
            </w:pPr>
            <w:r w:rsidRPr="003C40F7">
              <w:rPr>
                <w:color w:val="000000"/>
                <w:sz w:val="28"/>
                <w:szCs w:val="28"/>
              </w:rPr>
              <w:t>2024 год</w:t>
            </w:r>
          </w:p>
        </w:tc>
        <w:tc>
          <w:tcPr>
            <w:tcW w:w="2409" w:type="dxa"/>
            <w:gridSpan w:val="2"/>
            <w:tcBorders>
              <w:top w:val="nil"/>
              <w:left w:val="nil"/>
              <w:bottom w:val="single" w:sz="4" w:space="0" w:color="auto"/>
            </w:tcBorders>
            <w:shd w:val="clear" w:color="000000" w:fill="FFFFFF"/>
            <w:vAlign w:val="center"/>
          </w:tcPr>
          <w:p w14:paraId="52D23954" w14:textId="77777777" w:rsidR="003C40F7" w:rsidRPr="003C40F7" w:rsidRDefault="003C40F7" w:rsidP="003C40F7">
            <w:pPr>
              <w:jc w:val="center"/>
              <w:rPr>
                <w:sz w:val="28"/>
                <w:szCs w:val="28"/>
                <w:lang w:eastAsia="en-US"/>
              </w:rPr>
            </w:pPr>
            <w:r w:rsidRPr="003C40F7">
              <w:rPr>
                <w:color w:val="000000"/>
                <w:sz w:val="28"/>
                <w:szCs w:val="28"/>
              </w:rPr>
              <w:t>2025 год</w:t>
            </w:r>
          </w:p>
        </w:tc>
        <w:tc>
          <w:tcPr>
            <w:tcW w:w="2268" w:type="dxa"/>
            <w:gridSpan w:val="2"/>
            <w:tcBorders>
              <w:top w:val="nil"/>
              <w:left w:val="nil"/>
              <w:bottom w:val="single" w:sz="4" w:space="0" w:color="auto"/>
            </w:tcBorders>
            <w:shd w:val="clear" w:color="000000" w:fill="FFFFFF"/>
            <w:vAlign w:val="center"/>
          </w:tcPr>
          <w:p w14:paraId="65EE1C96" w14:textId="77777777" w:rsidR="003C40F7" w:rsidRPr="003C40F7" w:rsidRDefault="003C40F7" w:rsidP="003C40F7">
            <w:pPr>
              <w:jc w:val="center"/>
              <w:rPr>
                <w:sz w:val="28"/>
                <w:szCs w:val="28"/>
                <w:lang w:eastAsia="en-US"/>
              </w:rPr>
            </w:pPr>
            <w:r w:rsidRPr="003C40F7">
              <w:rPr>
                <w:color w:val="000000"/>
                <w:sz w:val="28"/>
                <w:szCs w:val="28"/>
              </w:rPr>
              <w:t>2026 год</w:t>
            </w:r>
          </w:p>
        </w:tc>
      </w:tr>
      <w:tr w:rsidR="003C40F7" w:rsidRPr="003C40F7" w14:paraId="1FE6B98A" w14:textId="77777777" w:rsidTr="002E0455">
        <w:trPr>
          <w:trHeight w:val="738"/>
          <w:jc w:val="center"/>
        </w:trPr>
        <w:tc>
          <w:tcPr>
            <w:tcW w:w="709" w:type="dxa"/>
            <w:vMerge/>
            <w:shd w:val="clear" w:color="000000" w:fill="FFFFFF"/>
            <w:vAlign w:val="center"/>
            <w:hideMark/>
          </w:tcPr>
          <w:p w14:paraId="6F1AAB1D" w14:textId="77777777" w:rsidR="003C40F7" w:rsidRPr="003C40F7" w:rsidRDefault="003C40F7" w:rsidP="003C40F7">
            <w:pPr>
              <w:rPr>
                <w:color w:val="000000"/>
                <w:sz w:val="28"/>
                <w:szCs w:val="28"/>
              </w:rPr>
            </w:pPr>
          </w:p>
        </w:tc>
        <w:tc>
          <w:tcPr>
            <w:tcW w:w="2552" w:type="dxa"/>
            <w:vMerge/>
          </w:tcPr>
          <w:p w14:paraId="6D2366A7" w14:textId="77777777" w:rsidR="003C40F7" w:rsidRPr="003C40F7" w:rsidRDefault="003C40F7" w:rsidP="003C40F7">
            <w:pPr>
              <w:jc w:val="center"/>
              <w:rPr>
                <w:sz w:val="28"/>
                <w:szCs w:val="28"/>
                <w:lang w:eastAsia="en-US"/>
              </w:rPr>
            </w:pPr>
          </w:p>
        </w:tc>
        <w:tc>
          <w:tcPr>
            <w:tcW w:w="1276" w:type="dxa"/>
            <w:tcBorders>
              <w:top w:val="nil"/>
              <w:left w:val="nil"/>
              <w:bottom w:val="single" w:sz="4" w:space="0" w:color="auto"/>
              <w:right w:val="single" w:sz="4" w:space="0" w:color="auto"/>
            </w:tcBorders>
            <w:shd w:val="clear" w:color="000000" w:fill="FFFFFF"/>
            <w:vAlign w:val="center"/>
          </w:tcPr>
          <w:p w14:paraId="0225FCE6" w14:textId="77777777" w:rsidR="003C40F7" w:rsidRPr="003C40F7" w:rsidRDefault="003C40F7" w:rsidP="003C40F7">
            <w:pPr>
              <w:jc w:val="center"/>
              <w:rPr>
                <w:color w:val="000000"/>
              </w:rPr>
            </w:pPr>
            <w:r w:rsidRPr="003C40F7">
              <w:rPr>
                <w:color w:val="000000"/>
              </w:rPr>
              <w:t xml:space="preserve">с 01.01. </w:t>
            </w:r>
          </w:p>
          <w:p w14:paraId="0663AA26" w14:textId="77777777" w:rsidR="003C40F7" w:rsidRPr="003C40F7" w:rsidRDefault="003C40F7" w:rsidP="003C40F7">
            <w:pPr>
              <w:jc w:val="center"/>
              <w:rPr>
                <w:color w:val="000000"/>
                <w:lang w:eastAsia="en-US"/>
              </w:rPr>
            </w:pPr>
            <w:r w:rsidRPr="003C40F7">
              <w:rPr>
                <w:color w:val="000000"/>
              </w:rPr>
              <w:t>по 30.06.</w:t>
            </w:r>
          </w:p>
        </w:tc>
        <w:tc>
          <w:tcPr>
            <w:tcW w:w="1134" w:type="dxa"/>
            <w:tcBorders>
              <w:top w:val="nil"/>
              <w:left w:val="nil"/>
              <w:bottom w:val="single" w:sz="4" w:space="0" w:color="auto"/>
              <w:right w:val="single" w:sz="4" w:space="0" w:color="auto"/>
            </w:tcBorders>
            <w:shd w:val="clear" w:color="000000" w:fill="FFFFFF"/>
            <w:vAlign w:val="center"/>
            <w:hideMark/>
          </w:tcPr>
          <w:p w14:paraId="388315D3" w14:textId="77777777" w:rsidR="003C40F7" w:rsidRPr="003C40F7" w:rsidRDefault="003C40F7" w:rsidP="003C40F7">
            <w:pPr>
              <w:jc w:val="center"/>
              <w:rPr>
                <w:color w:val="000000"/>
              </w:rPr>
            </w:pPr>
            <w:r w:rsidRPr="003C40F7">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17E91BF5" w14:textId="77777777" w:rsidR="003C40F7" w:rsidRPr="003C40F7" w:rsidRDefault="003C40F7" w:rsidP="003C40F7">
            <w:pPr>
              <w:jc w:val="center"/>
              <w:rPr>
                <w:color w:val="000000"/>
              </w:rPr>
            </w:pPr>
            <w:r w:rsidRPr="003C40F7">
              <w:rPr>
                <w:color w:val="000000"/>
              </w:rPr>
              <w:t xml:space="preserve">с 01.01. </w:t>
            </w:r>
          </w:p>
          <w:p w14:paraId="64E2482A" w14:textId="77777777" w:rsidR="003C40F7" w:rsidRPr="003C40F7" w:rsidRDefault="003C40F7" w:rsidP="003C40F7">
            <w:pPr>
              <w:jc w:val="center"/>
              <w:rPr>
                <w:color w:val="000000"/>
              </w:rPr>
            </w:pPr>
            <w:r w:rsidRPr="003C40F7">
              <w:rPr>
                <w:color w:val="000000"/>
              </w:rPr>
              <w:t>по 30.06.</w:t>
            </w:r>
          </w:p>
        </w:tc>
        <w:tc>
          <w:tcPr>
            <w:tcW w:w="1275" w:type="dxa"/>
            <w:tcBorders>
              <w:top w:val="nil"/>
              <w:left w:val="nil"/>
              <w:bottom w:val="single" w:sz="4" w:space="0" w:color="auto"/>
              <w:right w:val="single" w:sz="4" w:space="0" w:color="auto"/>
            </w:tcBorders>
            <w:shd w:val="clear" w:color="000000" w:fill="FFFFFF"/>
            <w:vAlign w:val="center"/>
          </w:tcPr>
          <w:p w14:paraId="57F75C02" w14:textId="77777777" w:rsidR="003C40F7" w:rsidRPr="003C40F7" w:rsidRDefault="003C40F7" w:rsidP="003C40F7">
            <w:pPr>
              <w:jc w:val="center"/>
              <w:rPr>
                <w:lang w:eastAsia="en-US"/>
              </w:rPr>
            </w:pPr>
            <w:r w:rsidRPr="003C40F7">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7919005" w14:textId="77777777" w:rsidR="003C40F7" w:rsidRPr="003C40F7" w:rsidRDefault="003C40F7" w:rsidP="003C40F7">
            <w:pPr>
              <w:jc w:val="center"/>
              <w:rPr>
                <w:color w:val="000000"/>
              </w:rPr>
            </w:pPr>
            <w:r w:rsidRPr="003C40F7">
              <w:rPr>
                <w:color w:val="000000"/>
              </w:rPr>
              <w:t xml:space="preserve">с 01.01. </w:t>
            </w:r>
          </w:p>
          <w:p w14:paraId="364EDABF" w14:textId="77777777" w:rsidR="003C40F7" w:rsidRPr="003C40F7" w:rsidRDefault="003C40F7" w:rsidP="003C40F7">
            <w:pPr>
              <w:jc w:val="center"/>
              <w:rPr>
                <w:lang w:eastAsia="en-US"/>
              </w:rPr>
            </w:pPr>
            <w:r w:rsidRPr="003C40F7">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0A2A9D71" w14:textId="77777777" w:rsidR="003C40F7" w:rsidRPr="003C40F7" w:rsidRDefault="003C40F7" w:rsidP="003C40F7">
            <w:pPr>
              <w:jc w:val="center"/>
              <w:rPr>
                <w:lang w:eastAsia="en-US"/>
              </w:rPr>
            </w:pPr>
            <w:r w:rsidRPr="003C40F7">
              <w:rPr>
                <w:color w:val="000000"/>
              </w:rPr>
              <w:t>с 01.07. по 31.12.</w:t>
            </w:r>
          </w:p>
        </w:tc>
      </w:tr>
      <w:tr w:rsidR="003C40F7" w:rsidRPr="003C40F7" w14:paraId="7C339A7E" w14:textId="77777777" w:rsidTr="002E0455">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7168B387" w14:textId="77777777" w:rsidR="003C40F7" w:rsidRPr="003C40F7" w:rsidRDefault="003C40F7" w:rsidP="003C40F7">
            <w:pPr>
              <w:jc w:val="center"/>
              <w:rPr>
                <w:color w:val="000000"/>
                <w:sz w:val="28"/>
                <w:szCs w:val="28"/>
              </w:rPr>
            </w:pPr>
            <w:r w:rsidRPr="003C40F7">
              <w:rPr>
                <w:color w:val="000000"/>
                <w:sz w:val="28"/>
                <w:szCs w:val="28"/>
              </w:rPr>
              <w:t>1.</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58BC3E6C" w14:textId="77777777" w:rsidR="003C40F7" w:rsidRPr="003C40F7" w:rsidRDefault="003C40F7" w:rsidP="003C40F7">
            <w:pPr>
              <w:rPr>
                <w:color w:val="000000"/>
                <w:sz w:val="28"/>
                <w:szCs w:val="28"/>
                <w:lang w:eastAsia="en-US"/>
              </w:rPr>
            </w:pPr>
            <w:r w:rsidRPr="003C40F7">
              <w:rPr>
                <w:color w:val="000000"/>
                <w:sz w:val="28"/>
                <w:szCs w:val="28"/>
              </w:rPr>
              <w:t>Население (НДС не облагается)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B3A327" w14:textId="77777777" w:rsidR="003C40F7" w:rsidRPr="003C40F7" w:rsidRDefault="003C40F7" w:rsidP="003C40F7">
            <w:pPr>
              <w:jc w:val="center"/>
              <w:rPr>
                <w:color w:val="000000"/>
                <w:sz w:val="28"/>
                <w:szCs w:val="28"/>
                <w:lang w:eastAsia="en-US"/>
              </w:rPr>
            </w:pPr>
            <w:r w:rsidRPr="003C40F7">
              <w:rPr>
                <w:sz w:val="28"/>
                <w:szCs w:val="28"/>
                <w:lang w:eastAsia="en-US"/>
              </w:rPr>
              <w:t>11,54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E86FAEB" w14:textId="77777777" w:rsidR="003C40F7" w:rsidRPr="003C40F7" w:rsidRDefault="003C40F7" w:rsidP="003C40F7">
            <w:pPr>
              <w:jc w:val="center"/>
              <w:rPr>
                <w:color w:val="000000"/>
                <w:sz w:val="28"/>
                <w:szCs w:val="28"/>
                <w:lang w:eastAsia="en-US"/>
              </w:rPr>
            </w:pPr>
            <w:r w:rsidRPr="003C40F7">
              <w:rPr>
                <w:sz w:val="28"/>
                <w:szCs w:val="28"/>
                <w:lang w:eastAsia="en-US"/>
              </w:rPr>
              <w:t>12,24</w:t>
            </w:r>
          </w:p>
        </w:tc>
        <w:tc>
          <w:tcPr>
            <w:tcW w:w="1134" w:type="dxa"/>
            <w:tcBorders>
              <w:top w:val="nil"/>
              <w:left w:val="nil"/>
              <w:bottom w:val="single" w:sz="4" w:space="0" w:color="auto"/>
              <w:right w:val="single" w:sz="4" w:space="0" w:color="auto"/>
            </w:tcBorders>
            <w:shd w:val="clear" w:color="000000" w:fill="FFFFFF"/>
            <w:vAlign w:val="center"/>
          </w:tcPr>
          <w:p w14:paraId="0B54C47E" w14:textId="77777777" w:rsidR="003C40F7" w:rsidRPr="003C40F7" w:rsidRDefault="003C40F7" w:rsidP="003C40F7">
            <w:pPr>
              <w:jc w:val="center"/>
              <w:rPr>
                <w:color w:val="000000"/>
                <w:sz w:val="28"/>
                <w:szCs w:val="28"/>
                <w:lang w:eastAsia="en-US"/>
              </w:rPr>
            </w:pPr>
            <w:r w:rsidRPr="003C40F7">
              <w:rPr>
                <w:sz w:val="28"/>
                <w:szCs w:val="28"/>
                <w:lang w:eastAsia="en-US"/>
              </w:rPr>
              <w:t>12,24</w:t>
            </w:r>
          </w:p>
        </w:tc>
        <w:tc>
          <w:tcPr>
            <w:tcW w:w="1275" w:type="dxa"/>
            <w:tcBorders>
              <w:top w:val="nil"/>
              <w:left w:val="nil"/>
              <w:bottom w:val="single" w:sz="4" w:space="0" w:color="auto"/>
              <w:right w:val="single" w:sz="4" w:space="0" w:color="auto"/>
            </w:tcBorders>
            <w:shd w:val="clear" w:color="000000" w:fill="FFFFFF"/>
            <w:vAlign w:val="center"/>
          </w:tcPr>
          <w:p w14:paraId="4E02D550" w14:textId="77777777" w:rsidR="003C40F7" w:rsidRPr="003C40F7" w:rsidRDefault="003C40F7" w:rsidP="003C40F7">
            <w:pPr>
              <w:jc w:val="center"/>
              <w:rPr>
                <w:color w:val="000000"/>
                <w:sz w:val="28"/>
                <w:szCs w:val="28"/>
                <w:lang w:eastAsia="en-US"/>
              </w:rPr>
            </w:pPr>
            <w:r w:rsidRPr="003C40F7">
              <w:rPr>
                <w:sz w:val="28"/>
                <w:szCs w:val="28"/>
                <w:lang w:eastAsia="en-US"/>
              </w:rPr>
              <w:t>18,86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DBE3919" w14:textId="77777777" w:rsidR="003C40F7" w:rsidRPr="003C40F7" w:rsidRDefault="003C40F7" w:rsidP="003C40F7">
            <w:pPr>
              <w:jc w:val="center"/>
              <w:rPr>
                <w:color w:val="000000"/>
                <w:sz w:val="28"/>
                <w:szCs w:val="28"/>
                <w:lang w:eastAsia="en-US"/>
              </w:rPr>
            </w:pPr>
            <w:r w:rsidRPr="003C40F7">
              <w:rPr>
                <w:sz w:val="28"/>
                <w:szCs w:val="28"/>
                <w:lang w:eastAsia="en-US"/>
              </w:rPr>
              <w:t>18,86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5A16885" w14:textId="77777777" w:rsidR="003C40F7" w:rsidRPr="003C40F7" w:rsidRDefault="003C40F7" w:rsidP="003C40F7">
            <w:pPr>
              <w:jc w:val="center"/>
              <w:rPr>
                <w:color w:val="000000"/>
                <w:sz w:val="28"/>
                <w:szCs w:val="28"/>
                <w:lang w:eastAsia="en-US"/>
              </w:rPr>
            </w:pPr>
            <w:r w:rsidRPr="003C40F7">
              <w:rPr>
                <w:sz w:val="28"/>
                <w:szCs w:val="28"/>
                <w:lang w:eastAsia="en-US"/>
              </w:rPr>
              <w:t>20,90</w:t>
            </w:r>
          </w:p>
        </w:tc>
      </w:tr>
      <w:tr w:rsidR="003C40F7" w:rsidRPr="003C40F7" w14:paraId="7D17B1CF" w14:textId="77777777" w:rsidTr="002E0455">
        <w:trPr>
          <w:trHeight w:val="565"/>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14:paraId="62BACE5B" w14:textId="77777777" w:rsidR="003C40F7" w:rsidRPr="003C40F7" w:rsidRDefault="003C40F7" w:rsidP="003C40F7">
            <w:pPr>
              <w:jc w:val="center"/>
              <w:rPr>
                <w:color w:val="000000"/>
                <w:sz w:val="28"/>
                <w:szCs w:val="28"/>
              </w:rPr>
            </w:pPr>
            <w:r w:rsidRPr="003C40F7">
              <w:rPr>
                <w:color w:val="000000"/>
                <w:sz w:val="28"/>
                <w:szCs w:val="28"/>
              </w:rPr>
              <w:t>2.</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338B5931" w14:textId="77777777" w:rsidR="003C40F7" w:rsidRPr="003C40F7" w:rsidRDefault="003C40F7" w:rsidP="003C40F7">
            <w:pPr>
              <w:rPr>
                <w:color w:val="000000"/>
                <w:sz w:val="28"/>
                <w:szCs w:val="28"/>
                <w:lang w:eastAsia="en-US"/>
              </w:rPr>
            </w:pPr>
            <w:r w:rsidRPr="003C40F7">
              <w:rPr>
                <w:color w:val="000000"/>
                <w:sz w:val="28"/>
                <w:szCs w:val="28"/>
              </w:rPr>
              <w:t>Прочие потребители (НДС не облагается)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E9885E" w14:textId="77777777" w:rsidR="003C40F7" w:rsidRPr="003C40F7" w:rsidRDefault="003C40F7" w:rsidP="003C40F7">
            <w:pPr>
              <w:jc w:val="center"/>
              <w:rPr>
                <w:color w:val="000000"/>
                <w:sz w:val="28"/>
                <w:szCs w:val="28"/>
                <w:lang w:eastAsia="en-US"/>
              </w:rPr>
            </w:pPr>
            <w:r w:rsidRPr="003C40F7">
              <w:rPr>
                <w:sz w:val="28"/>
                <w:szCs w:val="28"/>
                <w:lang w:eastAsia="en-US"/>
              </w:rPr>
              <w:t>11,54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1213047" w14:textId="77777777" w:rsidR="003C40F7" w:rsidRPr="003C40F7" w:rsidRDefault="003C40F7" w:rsidP="003C40F7">
            <w:pPr>
              <w:jc w:val="center"/>
              <w:rPr>
                <w:color w:val="000000"/>
                <w:sz w:val="28"/>
                <w:szCs w:val="28"/>
                <w:lang w:eastAsia="en-US"/>
              </w:rPr>
            </w:pPr>
            <w:r w:rsidRPr="003C40F7">
              <w:rPr>
                <w:sz w:val="28"/>
                <w:szCs w:val="28"/>
                <w:lang w:eastAsia="en-US"/>
              </w:rPr>
              <w:t>12,24</w:t>
            </w:r>
          </w:p>
        </w:tc>
        <w:tc>
          <w:tcPr>
            <w:tcW w:w="1134" w:type="dxa"/>
            <w:tcBorders>
              <w:top w:val="nil"/>
              <w:left w:val="nil"/>
              <w:bottom w:val="single" w:sz="4" w:space="0" w:color="auto"/>
              <w:right w:val="single" w:sz="4" w:space="0" w:color="auto"/>
            </w:tcBorders>
            <w:shd w:val="clear" w:color="000000" w:fill="FFFFFF"/>
            <w:vAlign w:val="center"/>
          </w:tcPr>
          <w:p w14:paraId="6145DB1F" w14:textId="77777777" w:rsidR="003C40F7" w:rsidRPr="003C40F7" w:rsidRDefault="003C40F7" w:rsidP="003C40F7">
            <w:pPr>
              <w:jc w:val="center"/>
              <w:rPr>
                <w:color w:val="000000"/>
                <w:sz w:val="28"/>
                <w:szCs w:val="28"/>
                <w:lang w:eastAsia="en-US"/>
              </w:rPr>
            </w:pPr>
            <w:r w:rsidRPr="003C40F7">
              <w:rPr>
                <w:sz w:val="28"/>
                <w:szCs w:val="28"/>
                <w:lang w:eastAsia="en-US"/>
              </w:rPr>
              <w:t>12,24</w:t>
            </w:r>
          </w:p>
        </w:tc>
        <w:tc>
          <w:tcPr>
            <w:tcW w:w="1275" w:type="dxa"/>
            <w:tcBorders>
              <w:top w:val="nil"/>
              <w:left w:val="nil"/>
              <w:bottom w:val="single" w:sz="4" w:space="0" w:color="auto"/>
              <w:right w:val="single" w:sz="4" w:space="0" w:color="auto"/>
            </w:tcBorders>
            <w:shd w:val="clear" w:color="000000" w:fill="FFFFFF"/>
            <w:vAlign w:val="center"/>
          </w:tcPr>
          <w:p w14:paraId="4FF43177" w14:textId="77777777" w:rsidR="003C40F7" w:rsidRPr="003C40F7" w:rsidRDefault="003C40F7" w:rsidP="003C40F7">
            <w:pPr>
              <w:jc w:val="center"/>
              <w:rPr>
                <w:color w:val="000000"/>
                <w:sz w:val="28"/>
                <w:szCs w:val="28"/>
                <w:lang w:eastAsia="en-US"/>
              </w:rPr>
            </w:pPr>
            <w:r w:rsidRPr="003C40F7">
              <w:rPr>
                <w:sz w:val="28"/>
                <w:szCs w:val="28"/>
                <w:lang w:eastAsia="en-US"/>
              </w:rPr>
              <w:t>18,86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61A9013" w14:textId="77777777" w:rsidR="003C40F7" w:rsidRPr="003C40F7" w:rsidRDefault="003C40F7" w:rsidP="003C40F7">
            <w:pPr>
              <w:jc w:val="center"/>
              <w:rPr>
                <w:color w:val="000000"/>
                <w:sz w:val="28"/>
                <w:szCs w:val="28"/>
                <w:lang w:eastAsia="en-US"/>
              </w:rPr>
            </w:pPr>
            <w:r w:rsidRPr="003C40F7">
              <w:rPr>
                <w:sz w:val="28"/>
                <w:szCs w:val="28"/>
                <w:lang w:eastAsia="en-US"/>
              </w:rPr>
              <w:t>18,86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4160DAF" w14:textId="77777777" w:rsidR="003C40F7" w:rsidRPr="003C40F7" w:rsidRDefault="003C40F7" w:rsidP="003C40F7">
            <w:pPr>
              <w:jc w:val="center"/>
              <w:rPr>
                <w:color w:val="000000"/>
                <w:sz w:val="28"/>
                <w:szCs w:val="28"/>
                <w:lang w:eastAsia="en-US"/>
              </w:rPr>
            </w:pPr>
            <w:r w:rsidRPr="003C40F7">
              <w:rPr>
                <w:sz w:val="28"/>
                <w:szCs w:val="28"/>
                <w:lang w:eastAsia="en-US"/>
              </w:rPr>
              <w:t>20,90</w:t>
            </w:r>
          </w:p>
        </w:tc>
      </w:tr>
    </w:tbl>
    <w:p w14:paraId="110D5E18" w14:textId="77777777" w:rsidR="003C40F7" w:rsidRPr="003C40F7" w:rsidRDefault="003C40F7" w:rsidP="003C40F7">
      <w:pPr>
        <w:ind w:left="-709" w:firstLine="709"/>
        <w:jc w:val="both"/>
        <w:rPr>
          <w:color w:val="000000"/>
          <w:sz w:val="28"/>
          <w:szCs w:val="28"/>
          <w:lang w:eastAsia="en-US"/>
        </w:rPr>
      </w:pPr>
    </w:p>
    <w:p w14:paraId="48DF76FD" w14:textId="77777777" w:rsidR="003C40F7" w:rsidRPr="003C40F7" w:rsidRDefault="003C40F7" w:rsidP="003C40F7">
      <w:pPr>
        <w:ind w:firstLine="709"/>
        <w:jc w:val="both"/>
        <w:rPr>
          <w:color w:val="000000"/>
          <w:sz w:val="28"/>
          <w:szCs w:val="28"/>
          <w:lang w:eastAsia="en-US"/>
        </w:rPr>
      </w:pPr>
    </w:p>
    <w:p w14:paraId="486467E0" w14:textId="77777777" w:rsidR="00FA7787" w:rsidRDefault="00FA7787" w:rsidP="003C40F7">
      <w:pPr>
        <w:ind w:firstLine="284"/>
        <w:rPr>
          <w:sz w:val="28"/>
          <w:szCs w:val="28"/>
        </w:rPr>
        <w:sectPr w:rsidR="00FA7787" w:rsidSect="008479EC">
          <w:pgSz w:w="11906" w:h="16838"/>
          <w:pgMar w:top="993" w:right="424" w:bottom="426" w:left="709" w:header="426" w:footer="160" w:gutter="0"/>
          <w:cols w:space="708"/>
          <w:docGrid w:linePitch="360"/>
        </w:sectPr>
      </w:pPr>
    </w:p>
    <w:p w14:paraId="4EF1D1B8" w14:textId="24F9FB8A" w:rsidR="00FA7787" w:rsidRPr="00D00103" w:rsidRDefault="00FA7787" w:rsidP="00FA7787">
      <w:pPr>
        <w:tabs>
          <w:tab w:val="left" w:pos="5580"/>
          <w:tab w:val="left" w:pos="9498"/>
        </w:tabs>
        <w:ind w:left="-4836" w:right="-569" w:firstLine="10081"/>
      </w:pPr>
      <w:r w:rsidRPr="00D00103">
        <w:lastRenderedPageBreak/>
        <w:t>Приложение</w:t>
      </w:r>
      <w:r>
        <w:t xml:space="preserve"> № </w:t>
      </w:r>
      <w:r>
        <w:t>6</w:t>
      </w:r>
      <w:r w:rsidRPr="00D00103">
        <w:t xml:space="preserve"> к протоколу № </w:t>
      </w:r>
      <w:r>
        <w:t>53</w:t>
      </w:r>
    </w:p>
    <w:p w14:paraId="2E07556A" w14:textId="77777777" w:rsidR="00FA7787" w:rsidRPr="00D00103" w:rsidRDefault="00FA7787" w:rsidP="00FA7787">
      <w:pPr>
        <w:tabs>
          <w:tab w:val="left" w:pos="5580"/>
          <w:tab w:val="left" w:pos="9498"/>
        </w:tabs>
        <w:ind w:left="-4836" w:right="-569" w:firstLine="10081"/>
      </w:pPr>
      <w:r w:rsidRPr="00D00103">
        <w:t>заседания правления Региональной</w:t>
      </w:r>
    </w:p>
    <w:p w14:paraId="6A64879E" w14:textId="77777777" w:rsidR="00FA7787" w:rsidRPr="00D00103" w:rsidRDefault="00FA7787" w:rsidP="00FA7787">
      <w:pPr>
        <w:tabs>
          <w:tab w:val="left" w:pos="5580"/>
          <w:tab w:val="left" w:pos="9498"/>
        </w:tabs>
        <w:ind w:left="-4836" w:right="-569" w:firstLine="10081"/>
      </w:pPr>
      <w:r w:rsidRPr="00D00103">
        <w:t>энергетической комиссии</w:t>
      </w:r>
    </w:p>
    <w:p w14:paraId="2DB39683" w14:textId="77777777" w:rsidR="00FA7787" w:rsidRDefault="00FA7787" w:rsidP="00FA7787">
      <w:pPr>
        <w:tabs>
          <w:tab w:val="left" w:pos="5580"/>
          <w:tab w:val="left" w:pos="9498"/>
        </w:tabs>
        <w:ind w:left="-4836" w:right="-569" w:firstLine="10081"/>
      </w:pPr>
      <w:r w:rsidRPr="00D00103">
        <w:t xml:space="preserve">Кузбасса от </w:t>
      </w:r>
      <w:r>
        <w:t>19</w:t>
      </w:r>
      <w:r w:rsidRPr="00D00103">
        <w:t>.0</w:t>
      </w:r>
      <w:r>
        <w:t>9</w:t>
      </w:r>
      <w:r w:rsidRPr="00D00103">
        <w:t>.202</w:t>
      </w:r>
      <w:r>
        <w:t>3</w:t>
      </w:r>
    </w:p>
    <w:p w14:paraId="6783C2E4" w14:textId="77777777" w:rsidR="00A6401F" w:rsidRDefault="00A6401F" w:rsidP="003C40F7">
      <w:pPr>
        <w:ind w:firstLine="284"/>
        <w:rPr>
          <w:sz w:val="28"/>
          <w:szCs w:val="28"/>
        </w:rPr>
      </w:pPr>
    </w:p>
    <w:p w14:paraId="6E274FAE" w14:textId="77777777" w:rsidR="00FA7787" w:rsidRPr="007453DF" w:rsidRDefault="00FA7787" w:rsidP="00FA7787">
      <w:pPr>
        <w:tabs>
          <w:tab w:val="left" w:pos="3052"/>
        </w:tabs>
        <w:jc w:val="center"/>
        <w:rPr>
          <w:b/>
          <w:bCs/>
          <w:sz w:val="28"/>
          <w:szCs w:val="28"/>
        </w:rPr>
      </w:pPr>
      <w:r w:rsidRPr="007453DF">
        <w:rPr>
          <w:b/>
          <w:bCs/>
          <w:sz w:val="28"/>
          <w:szCs w:val="28"/>
        </w:rPr>
        <w:t xml:space="preserve">Производственная программа </w:t>
      </w:r>
    </w:p>
    <w:p w14:paraId="7528BE65" w14:textId="77777777" w:rsidR="00FA7787" w:rsidRPr="007453DF" w:rsidRDefault="00FA7787" w:rsidP="00FA7787">
      <w:pPr>
        <w:tabs>
          <w:tab w:val="left" w:pos="3052"/>
        </w:tabs>
        <w:jc w:val="center"/>
        <w:rPr>
          <w:b/>
          <w:bCs/>
          <w:sz w:val="28"/>
          <w:szCs w:val="28"/>
        </w:rPr>
      </w:pPr>
      <w:r w:rsidRPr="00902210">
        <w:rPr>
          <w:b/>
          <w:sz w:val="28"/>
          <w:szCs w:val="28"/>
        </w:rPr>
        <w:t>ООО «Ресурс-Гарант»</w:t>
      </w:r>
      <w:r>
        <w:rPr>
          <w:b/>
          <w:sz w:val="28"/>
          <w:szCs w:val="28"/>
        </w:rPr>
        <w:t xml:space="preserve"> </w:t>
      </w:r>
      <w:r w:rsidRPr="00902210">
        <w:rPr>
          <w:b/>
          <w:sz w:val="28"/>
          <w:szCs w:val="28"/>
        </w:rPr>
        <w:t>(пгт. Тисуль Тисульского муниципального округа)</w:t>
      </w:r>
      <w:r>
        <w:rPr>
          <w:b/>
          <w:sz w:val="28"/>
          <w:szCs w:val="28"/>
        </w:rPr>
        <w:t xml:space="preserve"> </w:t>
      </w:r>
      <w:r w:rsidRPr="007453DF">
        <w:rPr>
          <w:b/>
          <w:bCs/>
          <w:sz w:val="28"/>
          <w:szCs w:val="28"/>
        </w:rPr>
        <w:t xml:space="preserve">в сфере холодного водоснабжения </w:t>
      </w:r>
    </w:p>
    <w:p w14:paraId="371D1005" w14:textId="77777777" w:rsidR="00FA7787" w:rsidRPr="00EF718F" w:rsidRDefault="00FA7787" w:rsidP="00FA7787">
      <w:pPr>
        <w:tabs>
          <w:tab w:val="left" w:pos="3052"/>
        </w:tabs>
        <w:jc w:val="center"/>
        <w:rPr>
          <w:b/>
        </w:rPr>
      </w:pPr>
      <w:r w:rsidRPr="007453DF">
        <w:rPr>
          <w:b/>
          <w:bCs/>
          <w:sz w:val="28"/>
          <w:szCs w:val="28"/>
        </w:rPr>
        <w:t xml:space="preserve">на </w:t>
      </w:r>
      <w:r w:rsidRPr="009766BD">
        <w:rPr>
          <w:b/>
          <w:bCs/>
          <w:sz w:val="28"/>
          <w:szCs w:val="28"/>
        </w:rPr>
        <w:t>период с 01.06.2022 по 31.12.2030</w:t>
      </w:r>
    </w:p>
    <w:p w14:paraId="70FC55DF" w14:textId="77777777" w:rsidR="00FA7787" w:rsidRPr="006343C3" w:rsidRDefault="00FA7787" w:rsidP="00FA7787">
      <w:pPr>
        <w:rPr>
          <w:b/>
        </w:rPr>
      </w:pPr>
    </w:p>
    <w:p w14:paraId="1B7745D9" w14:textId="77777777" w:rsidR="00FA7787" w:rsidRPr="007C52A9" w:rsidRDefault="00FA7787" w:rsidP="00FA7787"/>
    <w:p w14:paraId="49BF56CB" w14:textId="77777777" w:rsidR="00FA7787" w:rsidRDefault="00FA7787" w:rsidP="00FA7787">
      <w:pPr>
        <w:jc w:val="center"/>
        <w:rPr>
          <w:sz w:val="28"/>
          <w:szCs w:val="28"/>
        </w:rPr>
      </w:pPr>
      <w:r>
        <w:rPr>
          <w:sz w:val="28"/>
          <w:szCs w:val="28"/>
        </w:rPr>
        <w:t>Раздел 1. Паспорт производственной программы</w:t>
      </w:r>
    </w:p>
    <w:p w14:paraId="4C719618" w14:textId="77777777" w:rsidR="00FA7787" w:rsidRDefault="00FA7787" w:rsidP="00FA7787">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FA7787" w14:paraId="2E755F9D" w14:textId="77777777" w:rsidTr="002E0455">
        <w:trPr>
          <w:trHeight w:val="1221"/>
        </w:trPr>
        <w:tc>
          <w:tcPr>
            <w:tcW w:w="5103" w:type="dxa"/>
            <w:vAlign w:val="center"/>
          </w:tcPr>
          <w:p w14:paraId="3C97E339" w14:textId="77777777" w:rsidR="00FA7787" w:rsidRDefault="00FA7787" w:rsidP="002E0455">
            <w:pPr>
              <w:rPr>
                <w:sz w:val="28"/>
                <w:szCs w:val="28"/>
              </w:rPr>
            </w:pPr>
            <w:r>
              <w:rPr>
                <w:sz w:val="28"/>
                <w:szCs w:val="28"/>
              </w:rPr>
              <w:t>Наименование организации</w:t>
            </w:r>
          </w:p>
        </w:tc>
        <w:tc>
          <w:tcPr>
            <w:tcW w:w="4962" w:type="dxa"/>
            <w:vAlign w:val="center"/>
          </w:tcPr>
          <w:p w14:paraId="29F4C6A5" w14:textId="77777777" w:rsidR="00FA7787" w:rsidRDefault="00FA7787" w:rsidP="002E0455">
            <w:pPr>
              <w:jc w:val="center"/>
              <w:rPr>
                <w:sz w:val="28"/>
                <w:szCs w:val="28"/>
              </w:rPr>
            </w:pPr>
            <w:r w:rsidRPr="00902210">
              <w:rPr>
                <w:sz w:val="28"/>
                <w:szCs w:val="28"/>
              </w:rPr>
              <w:t>ООО «Ресурс-Гарант»</w:t>
            </w:r>
          </w:p>
        </w:tc>
      </w:tr>
      <w:tr w:rsidR="00FA7787" w14:paraId="63FB1AB7" w14:textId="77777777" w:rsidTr="002E0455">
        <w:trPr>
          <w:trHeight w:val="1109"/>
        </w:trPr>
        <w:tc>
          <w:tcPr>
            <w:tcW w:w="5103" w:type="dxa"/>
            <w:vAlign w:val="center"/>
          </w:tcPr>
          <w:p w14:paraId="67E1E24C" w14:textId="77777777" w:rsidR="00FA7787" w:rsidRDefault="00FA7787" w:rsidP="002E0455">
            <w:pPr>
              <w:rPr>
                <w:sz w:val="28"/>
                <w:szCs w:val="28"/>
              </w:rPr>
            </w:pPr>
            <w:r>
              <w:rPr>
                <w:sz w:val="28"/>
                <w:szCs w:val="28"/>
              </w:rPr>
              <w:t>Юридический адрес, почтовый адрес</w:t>
            </w:r>
          </w:p>
        </w:tc>
        <w:tc>
          <w:tcPr>
            <w:tcW w:w="4962" w:type="dxa"/>
            <w:vAlign w:val="center"/>
          </w:tcPr>
          <w:p w14:paraId="5FB37CC3" w14:textId="77777777" w:rsidR="00FA7787" w:rsidRDefault="00FA7787" w:rsidP="002E0455">
            <w:pPr>
              <w:jc w:val="center"/>
              <w:rPr>
                <w:sz w:val="28"/>
                <w:szCs w:val="28"/>
              </w:rPr>
            </w:pPr>
            <w:r w:rsidRPr="00902210">
              <w:rPr>
                <w:sz w:val="28"/>
                <w:szCs w:val="28"/>
              </w:rPr>
              <w:t>652210, Кемеровская область-Кузбасс, Тисульский муниципальный округ, пгт.</w:t>
            </w:r>
            <w:r>
              <w:rPr>
                <w:sz w:val="28"/>
                <w:szCs w:val="28"/>
              </w:rPr>
              <w:t xml:space="preserve"> </w:t>
            </w:r>
            <w:r w:rsidRPr="00902210">
              <w:rPr>
                <w:sz w:val="28"/>
                <w:szCs w:val="28"/>
              </w:rPr>
              <w:t xml:space="preserve">Тисуль, </w:t>
            </w:r>
            <w:r>
              <w:rPr>
                <w:sz w:val="28"/>
                <w:szCs w:val="28"/>
              </w:rPr>
              <w:t>пер. Весенний, 6</w:t>
            </w:r>
          </w:p>
          <w:p w14:paraId="03C6280D" w14:textId="77777777" w:rsidR="00FA7787" w:rsidRDefault="00FA7787" w:rsidP="002E0455">
            <w:pPr>
              <w:jc w:val="center"/>
              <w:rPr>
                <w:sz w:val="28"/>
                <w:szCs w:val="28"/>
              </w:rPr>
            </w:pPr>
            <w:r w:rsidRPr="00902210">
              <w:rPr>
                <w:sz w:val="28"/>
                <w:szCs w:val="28"/>
              </w:rPr>
              <w:t>652210, Кемеровская область-Кузбасс, Тисульский муниципальный округ, пгт.</w:t>
            </w:r>
            <w:r>
              <w:rPr>
                <w:sz w:val="28"/>
                <w:szCs w:val="28"/>
              </w:rPr>
              <w:t xml:space="preserve"> </w:t>
            </w:r>
            <w:r w:rsidRPr="00902210">
              <w:rPr>
                <w:sz w:val="28"/>
                <w:szCs w:val="28"/>
              </w:rPr>
              <w:t xml:space="preserve">Тисуль, </w:t>
            </w:r>
            <w:proofErr w:type="spellStart"/>
            <w:r>
              <w:rPr>
                <w:sz w:val="28"/>
                <w:szCs w:val="28"/>
              </w:rPr>
              <w:t>ул.Энгельса</w:t>
            </w:r>
            <w:proofErr w:type="spellEnd"/>
            <w:r>
              <w:rPr>
                <w:sz w:val="28"/>
                <w:szCs w:val="28"/>
              </w:rPr>
              <w:t>, 22</w:t>
            </w:r>
          </w:p>
        </w:tc>
      </w:tr>
      <w:tr w:rsidR="00FA7787" w14:paraId="24B485E1" w14:textId="77777777" w:rsidTr="002E0455">
        <w:tc>
          <w:tcPr>
            <w:tcW w:w="5103" w:type="dxa"/>
            <w:vAlign w:val="center"/>
          </w:tcPr>
          <w:p w14:paraId="333CCDD3" w14:textId="77777777" w:rsidR="00FA7787" w:rsidRDefault="00FA7787" w:rsidP="002E0455">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3EB0EE58" w14:textId="77777777" w:rsidR="00FA7787" w:rsidRDefault="00FA7787" w:rsidP="002E0455">
            <w:pPr>
              <w:jc w:val="center"/>
              <w:rPr>
                <w:sz w:val="28"/>
                <w:szCs w:val="28"/>
              </w:rPr>
            </w:pPr>
            <w:r>
              <w:rPr>
                <w:sz w:val="28"/>
                <w:szCs w:val="28"/>
              </w:rPr>
              <w:t>Региональная энергетическая комиссия Кузбасса</w:t>
            </w:r>
          </w:p>
        </w:tc>
      </w:tr>
      <w:tr w:rsidR="00FA7787" w14:paraId="19611496" w14:textId="77777777" w:rsidTr="002E0455">
        <w:tc>
          <w:tcPr>
            <w:tcW w:w="5103" w:type="dxa"/>
            <w:vAlign w:val="center"/>
          </w:tcPr>
          <w:p w14:paraId="3C80CF65" w14:textId="77777777" w:rsidR="00FA7787" w:rsidRDefault="00FA7787" w:rsidP="002E0455">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34A13A8C" w14:textId="77777777" w:rsidR="00FA7787" w:rsidRDefault="00FA7787" w:rsidP="002E0455">
            <w:pPr>
              <w:jc w:val="center"/>
              <w:rPr>
                <w:sz w:val="28"/>
                <w:szCs w:val="28"/>
              </w:rPr>
            </w:pPr>
            <w:r>
              <w:rPr>
                <w:sz w:val="28"/>
                <w:szCs w:val="28"/>
              </w:rPr>
              <w:t xml:space="preserve">650000, г. Кемерово, </w:t>
            </w:r>
          </w:p>
          <w:p w14:paraId="284FD312" w14:textId="77777777" w:rsidR="00FA7787" w:rsidRDefault="00FA7787" w:rsidP="002E0455">
            <w:pPr>
              <w:jc w:val="center"/>
              <w:rPr>
                <w:sz w:val="28"/>
                <w:szCs w:val="28"/>
              </w:rPr>
            </w:pPr>
            <w:r>
              <w:rPr>
                <w:sz w:val="28"/>
                <w:szCs w:val="28"/>
              </w:rPr>
              <w:t>ул. Н. Островского, д. 32</w:t>
            </w:r>
          </w:p>
        </w:tc>
      </w:tr>
    </w:tbl>
    <w:p w14:paraId="3C5F7710" w14:textId="77777777" w:rsidR="00FA7787" w:rsidRDefault="00FA7787" w:rsidP="00FA7787">
      <w:pPr>
        <w:jc w:val="center"/>
        <w:rPr>
          <w:sz w:val="28"/>
          <w:szCs w:val="28"/>
        </w:rPr>
      </w:pPr>
    </w:p>
    <w:p w14:paraId="35677FF9" w14:textId="77777777" w:rsidR="00FA7787" w:rsidRDefault="00FA7787" w:rsidP="00FA7787">
      <w:pPr>
        <w:jc w:val="center"/>
        <w:rPr>
          <w:sz w:val="28"/>
          <w:szCs w:val="28"/>
        </w:rPr>
      </w:pPr>
    </w:p>
    <w:p w14:paraId="5EA54128" w14:textId="77777777" w:rsidR="00FA7787" w:rsidRDefault="00FA7787" w:rsidP="00FA7787">
      <w:pPr>
        <w:jc w:val="center"/>
        <w:rPr>
          <w:sz w:val="28"/>
          <w:szCs w:val="28"/>
        </w:rPr>
      </w:pPr>
    </w:p>
    <w:p w14:paraId="04C1833C" w14:textId="77777777" w:rsidR="00FA7787" w:rsidRDefault="00FA7787" w:rsidP="00FA7787">
      <w:pPr>
        <w:jc w:val="center"/>
        <w:rPr>
          <w:sz w:val="28"/>
          <w:szCs w:val="28"/>
        </w:rPr>
      </w:pPr>
    </w:p>
    <w:p w14:paraId="0ED45743" w14:textId="77777777" w:rsidR="00FA7787" w:rsidRDefault="00FA7787" w:rsidP="00FA7787">
      <w:pPr>
        <w:jc w:val="center"/>
        <w:rPr>
          <w:sz w:val="28"/>
          <w:szCs w:val="28"/>
        </w:rPr>
      </w:pPr>
    </w:p>
    <w:p w14:paraId="03245D3E" w14:textId="77777777" w:rsidR="00FA7787" w:rsidRDefault="00FA7787" w:rsidP="00FA7787">
      <w:pPr>
        <w:jc w:val="center"/>
        <w:rPr>
          <w:sz w:val="28"/>
          <w:szCs w:val="28"/>
        </w:rPr>
      </w:pPr>
    </w:p>
    <w:p w14:paraId="2519B3F8" w14:textId="77777777" w:rsidR="00FA7787" w:rsidRDefault="00FA7787" w:rsidP="00FA7787">
      <w:pPr>
        <w:jc w:val="center"/>
        <w:rPr>
          <w:sz w:val="28"/>
          <w:szCs w:val="28"/>
        </w:rPr>
      </w:pPr>
    </w:p>
    <w:p w14:paraId="6619FD85" w14:textId="77777777" w:rsidR="00FA7787" w:rsidRDefault="00FA7787" w:rsidP="00FA7787">
      <w:pPr>
        <w:jc w:val="center"/>
        <w:rPr>
          <w:sz w:val="28"/>
          <w:szCs w:val="28"/>
        </w:rPr>
      </w:pPr>
    </w:p>
    <w:p w14:paraId="0E1FD2A7" w14:textId="77777777" w:rsidR="00FA7787" w:rsidRDefault="00FA7787" w:rsidP="00FA7787">
      <w:pPr>
        <w:jc w:val="center"/>
        <w:rPr>
          <w:sz w:val="28"/>
          <w:szCs w:val="28"/>
        </w:rPr>
      </w:pPr>
    </w:p>
    <w:p w14:paraId="63729995" w14:textId="77777777" w:rsidR="00FA7787" w:rsidRDefault="00FA7787" w:rsidP="00FA7787">
      <w:pPr>
        <w:jc w:val="center"/>
        <w:rPr>
          <w:sz w:val="28"/>
          <w:szCs w:val="28"/>
        </w:rPr>
        <w:sectPr w:rsidR="00FA7787" w:rsidSect="000853C8">
          <w:headerReference w:type="default" r:id="rId53"/>
          <w:headerReference w:type="first" r:id="rId54"/>
          <w:pgSz w:w="11906" w:h="16838"/>
          <w:pgMar w:top="851" w:right="1418" w:bottom="709" w:left="1559" w:header="709" w:footer="709" w:gutter="0"/>
          <w:cols w:space="708"/>
          <w:titlePg/>
          <w:docGrid w:linePitch="360"/>
        </w:sectPr>
      </w:pPr>
    </w:p>
    <w:p w14:paraId="75E10364" w14:textId="77777777" w:rsidR="00FA7787" w:rsidRDefault="00FA7787" w:rsidP="00FA7787">
      <w:pPr>
        <w:jc w:val="center"/>
        <w:rPr>
          <w:sz w:val="28"/>
          <w:szCs w:val="28"/>
        </w:rPr>
      </w:pPr>
    </w:p>
    <w:p w14:paraId="544C1268" w14:textId="77777777" w:rsidR="00FA7787" w:rsidRDefault="00FA7787" w:rsidP="00FA7787">
      <w:pPr>
        <w:jc w:val="center"/>
        <w:rPr>
          <w:sz w:val="28"/>
          <w:szCs w:val="28"/>
        </w:rPr>
      </w:pPr>
      <w:r>
        <w:rPr>
          <w:sz w:val="28"/>
          <w:szCs w:val="28"/>
        </w:rPr>
        <w:t xml:space="preserve">Раздел 2. </w:t>
      </w:r>
      <w:r w:rsidRPr="001159F2">
        <w:rPr>
          <w:sz w:val="28"/>
          <w:szCs w:val="28"/>
        </w:rPr>
        <w:t xml:space="preserve">Перечень плановых мероприятий по ремонту объектов централизованных систем холодного водоснабжения </w:t>
      </w:r>
    </w:p>
    <w:p w14:paraId="056AFC06" w14:textId="77777777" w:rsidR="00FA7787" w:rsidRDefault="00FA7787" w:rsidP="00FA7787">
      <w:pPr>
        <w:jc w:val="center"/>
        <w:rPr>
          <w:sz w:val="28"/>
          <w:szCs w:val="28"/>
        </w:rPr>
      </w:pPr>
    </w:p>
    <w:tbl>
      <w:tblPr>
        <w:tblStyle w:val="ae"/>
        <w:tblW w:w="9640" w:type="dxa"/>
        <w:tblInd w:w="-5" w:type="dxa"/>
        <w:tblLook w:val="04A0" w:firstRow="1" w:lastRow="0" w:firstColumn="1" w:lastColumn="0" w:noHBand="0" w:noVBand="1"/>
      </w:tblPr>
      <w:tblGrid>
        <w:gridCol w:w="2553"/>
        <w:gridCol w:w="1134"/>
        <w:gridCol w:w="1955"/>
        <w:gridCol w:w="2264"/>
        <w:gridCol w:w="883"/>
        <w:gridCol w:w="851"/>
      </w:tblGrid>
      <w:tr w:rsidR="00FA7787" w:rsidRPr="009F7AB1" w14:paraId="6795EDEB" w14:textId="77777777" w:rsidTr="002E0455">
        <w:trPr>
          <w:trHeight w:val="375"/>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7453164B" w14:textId="77777777" w:rsidR="00FA7787" w:rsidRPr="009F7AB1" w:rsidRDefault="00FA7787" w:rsidP="002E0455">
            <w:pPr>
              <w:jc w:val="center"/>
              <w:rPr>
                <w:color w:val="000000" w:themeColor="text1"/>
                <w:sz w:val="28"/>
                <w:szCs w:val="28"/>
              </w:rPr>
            </w:pPr>
            <w:r w:rsidRPr="009F7AB1">
              <w:rPr>
                <w:color w:val="000000" w:themeColor="text1"/>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8B2A37" w14:textId="77777777" w:rsidR="00FA7787" w:rsidRPr="009F7AB1" w:rsidRDefault="00FA7787" w:rsidP="002E0455">
            <w:pPr>
              <w:jc w:val="center"/>
              <w:rPr>
                <w:color w:val="000000" w:themeColor="text1"/>
                <w:sz w:val="28"/>
                <w:szCs w:val="28"/>
              </w:rPr>
            </w:pPr>
            <w:r w:rsidRPr="009F7AB1">
              <w:rPr>
                <w:color w:val="000000" w:themeColor="text1"/>
                <w:sz w:val="28"/>
                <w:szCs w:val="28"/>
              </w:rPr>
              <w:t xml:space="preserve">Срок </w:t>
            </w:r>
            <w:proofErr w:type="spellStart"/>
            <w:r w:rsidRPr="009F7AB1">
              <w:rPr>
                <w:color w:val="000000" w:themeColor="text1"/>
                <w:sz w:val="28"/>
                <w:szCs w:val="28"/>
              </w:rPr>
              <w:t>реали-зации</w:t>
            </w:r>
            <w:proofErr w:type="spellEnd"/>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1FDF5A45" w14:textId="77777777" w:rsidR="00FA7787" w:rsidRDefault="00FA7787" w:rsidP="002E0455">
            <w:pPr>
              <w:jc w:val="center"/>
              <w:rPr>
                <w:color w:val="000000" w:themeColor="text1"/>
                <w:sz w:val="28"/>
                <w:szCs w:val="28"/>
              </w:rPr>
            </w:pPr>
            <w:r w:rsidRPr="009F7AB1">
              <w:rPr>
                <w:color w:val="000000" w:themeColor="text1"/>
                <w:sz w:val="28"/>
                <w:szCs w:val="28"/>
              </w:rPr>
              <w:t xml:space="preserve">Финансовые потребности, тыс. руб. </w:t>
            </w:r>
          </w:p>
          <w:p w14:paraId="5696DE2F"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r>
              <w:rPr>
                <w:color w:val="000000" w:themeColor="text1"/>
                <w:sz w:val="28"/>
                <w:szCs w:val="28"/>
              </w:rPr>
              <w:t>с</w:t>
            </w:r>
            <w:r w:rsidRPr="009F7AB1">
              <w:rPr>
                <w:color w:val="000000" w:themeColor="text1"/>
                <w:sz w:val="28"/>
                <w:szCs w:val="28"/>
              </w:rPr>
              <w:t xml:space="preserve"> НДС)</w:t>
            </w:r>
          </w:p>
        </w:tc>
        <w:tc>
          <w:tcPr>
            <w:tcW w:w="3998" w:type="dxa"/>
            <w:gridSpan w:val="3"/>
            <w:tcBorders>
              <w:top w:val="single" w:sz="4" w:space="0" w:color="auto"/>
              <w:left w:val="single" w:sz="4" w:space="0" w:color="auto"/>
              <w:bottom w:val="single" w:sz="4" w:space="0" w:color="auto"/>
              <w:right w:val="single" w:sz="4" w:space="0" w:color="auto"/>
            </w:tcBorders>
            <w:hideMark/>
          </w:tcPr>
          <w:p w14:paraId="74D69819" w14:textId="77777777" w:rsidR="00FA7787" w:rsidRPr="009F7AB1" w:rsidRDefault="00FA7787" w:rsidP="002E0455">
            <w:pPr>
              <w:jc w:val="center"/>
              <w:rPr>
                <w:color w:val="000000" w:themeColor="text1"/>
                <w:sz w:val="28"/>
                <w:szCs w:val="28"/>
              </w:rPr>
            </w:pPr>
            <w:r w:rsidRPr="009F7AB1">
              <w:rPr>
                <w:color w:val="000000" w:themeColor="text1"/>
                <w:sz w:val="28"/>
                <w:szCs w:val="28"/>
              </w:rPr>
              <w:t>Ожидаемый эффект</w:t>
            </w:r>
          </w:p>
        </w:tc>
      </w:tr>
      <w:tr w:rsidR="00FA7787" w:rsidRPr="009F7AB1" w14:paraId="598F858D" w14:textId="77777777" w:rsidTr="002E0455">
        <w:tc>
          <w:tcPr>
            <w:tcW w:w="2553" w:type="dxa"/>
            <w:vMerge/>
            <w:tcBorders>
              <w:top w:val="single" w:sz="4" w:space="0" w:color="auto"/>
              <w:left w:val="single" w:sz="4" w:space="0" w:color="auto"/>
              <w:bottom w:val="single" w:sz="4" w:space="0" w:color="auto"/>
              <w:right w:val="single" w:sz="4" w:space="0" w:color="auto"/>
            </w:tcBorders>
            <w:vAlign w:val="center"/>
            <w:hideMark/>
          </w:tcPr>
          <w:p w14:paraId="7DD52D81" w14:textId="77777777" w:rsidR="00FA7787" w:rsidRPr="009F7AB1" w:rsidRDefault="00FA7787" w:rsidP="002E0455">
            <w:pPr>
              <w:jc w:val="center"/>
              <w:rPr>
                <w:color w:val="000000" w:themeColor="text1"/>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FA599" w14:textId="77777777" w:rsidR="00FA7787" w:rsidRPr="009F7AB1" w:rsidRDefault="00FA7787" w:rsidP="002E0455">
            <w:pPr>
              <w:jc w:val="center"/>
              <w:rPr>
                <w:color w:val="000000" w:themeColor="text1"/>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02C0C29E" w14:textId="77777777" w:rsidR="00FA7787" w:rsidRPr="009F7AB1" w:rsidRDefault="00FA7787" w:rsidP="002E0455">
            <w:pPr>
              <w:jc w:val="center"/>
              <w:rPr>
                <w:color w:val="000000" w:themeColor="text1"/>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7F6C765" w14:textId="77777777" w:rsidR="00FA7787" w:rsidRPr="009F7AB1" w:rsidRDefault="00FA7787" w:rsidP="002E0455">
            <w:pPr>
              <w:jc w:val="center"/>
              <w:rPr>
                <w:color w:val="000000" w:themeColor="text1"/>
                <w:sz w:val="28"/>
                <w:szCs w:val="28"/>
              </w:rPr>
            </w:pPr>
            <w:r w:rsidRPr="009F7AB1">
              <w:rPr>
                <w:color w:val="000000" w:themeColor="text1"/>
                <w:sz w:val="28"/>
                <w:szCs w:val="28"/>
              </w:rPr>
              <w:t>Наименование показателей</w:t>
            </w:r>
          </w:p>
        </w:tc>
        <w:tc>
          <w:tcPr>
            <w:tcW w:w="883" w:type="dxa"/>
            <w:tcBorders>
              <w:top w:val="single" w:sz="4" w:space="0" w:color="auto"/>
              <w:left w:val="single" w:sz="4" w:space="0" w:color="auto"/>
              <w:bottom w:val="single" w:sz="4" w:space="0" w:color="auto"/>
              <w:right w:val="single" w:sz="4" w:space="0" w:color="auto"/>
            </w:tcBorders>
            <w:vAlign w:val="center"/>
            <w:hideMark/>
          </w:tcPr>
          <w:p w14:paraId="114C36AD" w14:textId="77777777" w:rsidR="00FA7787" w:rsidRPr="009F7AB1" w:rsidRDefault="00FA7787" w:rsidP="002E0455">
            <w:pPr>
              <w:jc w:val="center"/>
              <w:rPr>
                <w:color w:val="000000" w:themeColor="text1"/>
                <w:sz w:val="28"/>
                <w:szCs w:val="28"/>
              </w:rPr>
            </w:pPr>
            <w:r w:rsidRPr="009F7AB1">
              <w:rPr>
                <w:color w:val="000000" w:themeColor="text1"/>
                <w:sz w:val="28"/>
                <w:szCs w:val="28"/>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DA522E"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r>
      <w:tr w:rsidR="00FA7787" w:rsidRPr="009F7AB1" w14:paraId="068950F5" w14:textId="77777777" w:rsidTr="002E0455">
        <w:tc>
          <w:tcPr>
            <w:tcW w:w="9640" w:type="dxa"/>
            <w:gridSpan w:val="6"/>
            <w:tcBorders>
              <w:top w:val="single" w:sz="4" w:space="0" w:color="auto"/>
              <w:left w:val="single" w:sz="4" w:space="0" w:color="auto"/>
              <w:bottom w:val="single" w:sz="4" w:space="0" w:color="auto"/>
              <w:right w:val="single" w:sz="4" w:space="0" w:color="auto"/>
            </w:tcBorders>
          </w:tcPr>
          <w:p w14:paraId="72036011" w14:textId="77777777" w:rsidR="00FA7787" w:rsidRPr="009F7AB1" w:rsidRDefault="00FA7787" w:rsidP="002E0455">
            <w:pPr>
              <w:pStyle w:val="aa"/>
              <w:ind w:hanging="263"/>
              <w:jc w:val="center"/>
              <w:rPr>
                <w:color w:val="000000" w:themeColor="text1"/>
                <w:sz w:val="28"/>
                <w:szCs w:val="28"/>
              </w:rPr>
            </w:pPr>
            <w:r w:rsidRPr="004D3BB9">
              <w:rPr>
                <w:color w:val="000000" w:themeColor="text1"/>
                <w:sz w:val="28"/>
                <w:szCs w:val="28"/>
              </w:rPr>
              <w:t>Холодное водоснабжение питьевой водой</w:t>
            </w:r>
          </w:p>
        </w:tc>
      </w:tr>
      <w:tr w:rsidR="00FA7787" w:rsidRPr="009F7AB1" w14:paraId="2FD386AA" w14:textId="77777777" w:rsidTr="002E0455">
        <w:trPr>
          <w:trHeight w:val="388"/>
        </w:trPr>
        <w:tc>
          <w:tcPr>
            <w:tcW w:w="2553" w:type="dxa"/>
            <w:vMerge w:val="restart"/>
            <w:tcBorders>
              <w:top w:val="single" w:sz="4" w:space="0" w:color="auto"/>
              <w:left w:val="single" w:sz="4" w:space="0" w:color="auto"/>
              <w:right w:val="single" w:sz="4" w:space="0" w:color="auto"/>
            </w:tcBorders>
            <w:vAlign w:val="center"/>
            <w:hideMark/>
          </w:tcPr>
          <w:p w14:paraId="5CF38651" w14:textId="77777777" w:rsidR="00FA7787" w:rsidRPr="009F7AB1" w:rsidRDefault="00FA7787" w:rsidP="002E0455">
            <w:pPr>
              <w:jc w:val="center"/>
              <w:rPr>
                <w:color w:val="000000" w:themeColor="text1"/>
                <w:sz w:val="28"/>
                <w:szCs w:val="28"/>
              </w:rPr>
            </w:pPr>
            <w:r>
              <w:rPr>
                <w:color w:val="000000" w:themeColor="text1"/>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74BDED" w14:textId="77777777" w:rsidR="00FA7787" w:rsidRPr="009F7AB1" w:rsidRDefault="00FA7787" w:rsidP="002E0455">
            <w:pPr>
              <w:jc w:val="center"/>
              <w:rPr>
                <w:color w:val="000000" w:themeColor="text1"/>
                <w:sz w:val="28"/>
                <w:szCs w:val="28"/>
              </w:rPr>
            </w:pPr>
            <w:r>
              <w:rPr>
                <w:color w:val="000000" w:themeColor="text1"/>
                <w:sz w:val="28"/>
                <w:szCs w:val="28"/>
              </w:rPr>
              <w:t>2022</w:t>
            </w:r>
          </w:p>
        </w:tc>
        <w:tc>
          <w:tcPr>
            <w:tcW w:w="1955" w:type="dxa"/>
            <w:tcBorders>
              <w:top w:val="single" w:sz="4" w:space="0" w:color="auto"/>
              <w:left w:val="single" w:sz="4" w:space="0" w:color="auto"/>
              <w:bottom w:val="single" w:sz="4" w:space="0" w:color="auto"/>
              <w:right w:val="single" w:sz="4" w:space="0" w:color="auto"/>
            </w:tcBorders>
            <w:vAlign w:val="center"/>
          </w:tcPr>
          <w:p w14:paraId="6AA6E12C" w14:textId="77777777" w:rsidR="00FA7787" w:rsidRPr="009F7AB1" w:rsidRDefault="00FA7787" w:rsidP="002E0455">
            <w:pPr>
              <w:jc w:val="center"/>
              <w:rPr>
                <w:color w:val="000000" w:themeColor="text1"/>
                <w:sz w:val="28"/>
                <w:szCs w:val="28"/>
              </w:rPr>
            </w:pPr>
            <w:r w:rsidRPr="00C04FD8">
              <w:rPr>
                <w:color w:val="000000" w:themeColor="text1"/>
                <w:sz w:val="28"/>
                <w:szCs w:val="28"/>
              </w:rPr>
              <w:t>1017,88</w:t>
            </w:r>
          </w:p>
        </w:tc>
        <w:tc>
          <w:tcPr>
            <w:tcW w:w="2264" w:type="dxa"/>
            <w:hideMark/>
          </w:tcPr>
          <w:p w14:paraId="1F19380B" w14:textId="77777777" w:rsidR="00FA7787" w:rsidRPr="009F7AB1" w:rsidRDefault="00FA7787" w:rsidP="002E0455">
            <w:pPr>
              <w:jc w:val="center"/>
              <w:rPr>
                <w:color w:val="000000" w:themeColor="text1"/>
                <w:sz w:val="28"/>
                <w:szCs w:val="28"/>
              </w:rPr>
            </w:pPr>
            <w:r>
              <w:rPr>
                <w:sz w:val="28"/>
                <w:szCs w:val="28"/>
              </w:rPr>
              <w:t>-</w:t>
            </w:r>
          </w:p>
        </w:tc>
        <w:tc>
          <w:tcPr>
            <w:tcW w:w="883" w:type="dxa"/>
            <w:hideMark/>
          </w:tcPr>
          <w:p w14:paraId="2587B66B" w14:textId="77777777" w:rsidR="00FA7787" w:rsidRPr="009F7AB1" w:rsidRDefault="00FA7787" w:rsidP="002E0455">
            <w:pPr>
              <w:jc w:val="center"/>
              <w:rPr>
                <w:color w:val="000000" w:themeColor="text1"/>
                <w:sz w:val="28"/>
                <w:szCs w:val="28"/>
              </w:rPr>
            </w:pPr>
            <w:r>
              <w:rPr>
                <w:sz w:val="28"/>
                <w:szCs w:val="28"/>
              </w:rPr>
              <w:t>-</w:t>
            </w:r>
          </w:p>
        </w:tc>
        <w:tc>
          <w:tcPr>
            <w:tcW w:w="851" w:type="dxa"/>
            <w:hideMark/>
          </w:tcPr>
          <w:p w14:paraId="626DF817" w14:textId="77777777" w:rsidR="00FA7787" w:rsidRPr="009F7AB1" w:rsidRDefault="00FA7787" w:rsidP="002E0455">
            <w:pPr>
              <w:jc w:val="center"/>
              <w:rPr>
                <w:color w:val="000000" w:themeColor="text1"/>
                <w:sz w:val="28"/>
                <w:szCs w:val="28"/>
              </w:rPr>
            </w:pPr>
            <w:r>
              <w:rPr>
                <w:sz w:val="28"/>
                <w:szCs w:val="28"/>
              </w:rPr>
              <w:t>-</w:t>
            </w:r>
          </w:p>
        </w:tc>
      </w:tr>
      <w:tr w:rsidR="00FA7787" w:rsidRPr="009F7AB1" w14:paraId="7D634BDF" w14:textId="77777777" w:rsidTr="002E0455">
        <w:tc>
          <w:tcPr>
            <w:tcW w:w="2553" w:type="dxa"/>
            <w:vMerge/>
            <w:tcBorders>
              <w:left w:val="single" w:sz="4" w:space="0" w:color="auto"/>
              <w:right w:val="single" w:sz="4" w:space="0" w:color="auto"/>
            </w:tcBorders>
            <w:vAlign w:val="center"/>
          </w:tcPr>
          <w:p w14:paraId="60E1E858" w14:textId="77777777" w:rsidR="00FA7787" w:rsidRDefault="00FA7787" w:rsidP="002E0455">
            <w:pPr>
              <w:jc w:val="center"/>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59B67D6" w14:textId="77777777" w:rsidR="00FA7787" w:rsidRDefault="00FA7787" w:rsidP="002E0455">
            <w:pPr>
              <w:jc w:val="center"/>
              <w:rPr>
                <w:color w:val="000000" w:themeColor="text1"/>
                <w:sz w:val="28"/>
                <w:szCs w:val="28"/>
              </w:rPr>
            </w:pPr>
            <w:r>
              <w:rPr>
                <w:color w:val="000000" w:themeColor="text1"/>
                <w:sz w:val="28"/>
                <w:szCs w:val="28"/>
              </w:rPr>
              <w:t>2023</w:t>
            </w:r>
          </w:p>
        </w:tc>
        <w:tc>
          <w:tcPr>
            <w:tcW w:w="1955" w:type="dxa"/>
            <w:tcBorders>
              <w:top w:val="single" w:sz="4" w:space="0" w:color="auto"/>
              <w:left w:val="single" w:sz="4" w:space="0" w:color="auto"/>
              <w:bottom w:val="single" w:sz="4" w:space="0" w:color="auto"/>
              <w:right w:val="single" w:sz="4" w:space="0" w:color="auto"/>
            </w:tcBorders>
            <w:vAlign w:val="center"/>
          </w:tcPr>
          <w:p w14:paraId="45EB5DD9" w14:textId="77777777" w:rsidR="00FA7787" w:rsidRPr="00DE7B24" w:rsidRDefault="00FA7787" w:rsidP="002E0455">
            <w:pPr>
              <w:jc w:val="center"/>
              <w:rPr>
                <w:color w:val="000000" w:themeColor="text1"/>
                <w:sz w:val="28"/>
                <w:szCs w:val="28"/>
              </w:rPr>
            </w:pPr>
            <w:r w:rsidRPr="00C04FD8">
              <w:rPr>
                <w:color w:val="000000" w:themeColor="text1"/>
                <w:sz w:val="28"/>
                <w:szCs w:val="28"/>
              </w:rPr>
              <w:t>1787,50</w:t>
            </w:r>
          </w:p>
        </w:tc>
        <w:tc>
          <w:tcPr>
            <w:tcW w:w="2264" w:type="dxa"/>
          </w:tcPr>
          <w:p w14:paraId="717C3741" w14:textId="77777777" w:rsidR="00FA7787" w:rsidRDefault="00FA7787" w:rsidP="002E0455">
            <w:pPr>
              <w:jc w:val="center"/>
              <w:rPr>
                <w:sz w:val="28"/>
                <w:szCs w:val="28"/>
              </w:rPr>
            </w:pPr>
            <w:r>
              <w:rPr>
                <w:sz w:val="28"/>
                <w:szCs w:val="28"/>
              </w:rPr>
              <w:t>-</w:t>
            </w:r>
          </w:p>
        </w:tc>
        <w:tc>
          <w:tcPr>
            <w:tcW w:w="883" w:type="dxa"/>
          </w:tcPr>
          <w:p w14:paraId="4560A842" w14:textId="77777777" w:rsidR="00FA7787" w:rsidRPr="009F7AB1" w:rsidRDefault="00FA7787" w:rsidP="002E0455">
            <w:pPr>
              <w:jc w:val="center"/>
              <w:rPr>
                <w:color w:val="000000" w:themeColor="text1"/>
                <w:sz w:val="28"/>
                <w:szCs w:val="28"/>
              </w:rPr>
            </w:pPr>
            <w:r>
              <w:rPr>
                <w:sz w:val="28"/>
                <w:szCs w:val="28"/>
              </w:rPr>
              <w:t>-</w:t>
            </w:r>
          </w:p>
        </w:tc>
        <w:tc>
          <w:tcPr>
            <w:tcW w:w="851" w:type="dxa"/>
          </w:tcPr>
          <w:p w14:paraId="2823B855" w14:textId="77777777" w:rsidR="00FA7787" w:rsidRPr="009F7AB1" w:rsidRDefault="00FA7787" w:rsidP="002E0455">
            <w:pPr>
              <w:jc w:val="center"/>
              <w:rPr>
                <w:color w:val="000000" w:themeColor="text1"/>
                <w:sz w:val="28"/>
                <w:szCs w:val="28"/>
              </w:rPr>
            </w:pPr>
            <w:r>
              <w:rPr>
                <w:sz w:val="28"/>
                <w:szCs w:val="28"/>
              </w:rPr>
              <w:t>-</w:t>
            </w:r>
          </w:p>
        </w:tc>
      </w:tr>
      <w:tr w:rsidR="00FA7787" w:rsidRPr="009F7AB1" w14:paraId="1730343E" w14:textId="77777777" w:rsidTr="002E0455">
        <w:tc>
          <w:tcPr>
            <w:tcW w:w="2553" w:type="dxa"/>
            <w:vMerge/>
            <w:tcBorders>
              <w:left w:val="single" w:sz="4" w:space="0" w:color="auto"/>
              <w:right w:val="single" w:sz="4" w:space="0" w:color="auto"/>
            </w:tcBorders>
            <w:vAlign w:val="center"/>
          </w:tcPr>
          <w:p w14:paraId="6562B6A6" w14:textId="77777777" w:rsidR="00FA7787" w:rsidRDefault="00FA7787" w:rsidP="002E0455">
            <w:pPr>
              <w:jc w:val="center"/>
              <w:rPr>
                <w:color w:val="000000" w:themeColor="text1"/>
                <w:sz w:val="28"/>
                <w:szCs w:val="28"/>
              </w:rPr>
            </w:pPr>
          </w:p>
        </w:tc>
        <w:tc>
          <w:tcPr>
            <w:tcW w:w="1134" w:type="dxa"/>
          </w:tcPr>
          <w:p w14:paraId="1705FC43" w14:textId="77777777" w:rsidR="00FA7787" w:rsidRDefault="00FA7787" w:rsidP="002E0455">
            <w:pPr>
              <w:jc w:val="center"/>
              <w:rPr>
                <w:color w:val="000000" w:themeColor="text1"/>
                <w:sz w:val="28"/>
                <w:szCs w:val="28"/>
              </w:rPr>
            </w:pPr>
            <w:r>
              <w:rPr>
                <w:sz w:val="28"/>
                <w:szCs w:val="28"/>
              </w:rPr>
              <w:t>2024</w:t>
            </w:r>
          </w:p>
        </w:tc>
        <w:tc>
          <w:tcPr>
            <w:tcW w:w="1955" w:type="dxa"/>
            <w:tcBorders>
              <w:top w:val="single" w:sz="4" w:space="0" w:color="auto"/>
              <w:left w:val="single" w:sz="4" w:space="0" w:color="auto"/>
              <w:bottom w:val="single" w:sz="4" w:space="0" w:color="auto"/>
              <w:right w:val="single" w:sz="4" w:space="0" w:color="auto"/>
            </w:tcBorders>
            <w:vAlign w:val="center"/>
          </w:tcPr>
          <w:p w14:paraId="5BAB56C7" w14:textId="77777777" w:rsidR="00FA7787" w:rsidRPr="00754291" w:rsidRDefault="00FA7787" w:rsidP="002E0455">
            <w:pPr>
              <w:jc w:val="center"/>
              <w:rPr>
                <w:color w:val="000000" w:themeColor="text1"/>
                <w:sz w:val="28"/>
                <w:szCs w:val="28"/>
              </w:rPr>
            </w:pPr>
            <w:r w:rsidRPr="002D5488">
              <w:rPr>
                <w:color w:val="000000" w:themeColor="text1"/>
                <w:sz w:val="28"/>
                <w:szCs w:val="28"/>
              </w:rPr>
              <w:t>1888,43</w:t>
            </w:r>
          </w:p>
        </w:tc>
        <w:tc>
          <w:tcPr>
            <w:tcW w:w="2264" w:type="dxa"/>
          </w:tcPr>
          <w:p w14:paraId="572CF239" w14:textId="77777777" w:rsidR="00FA7787" w:rsidRDefault="00FA7787" w:rsidP="002E0455">
            <w:pPr>
              <w:jc w:val="center"/>
              <w:rPr>
                <w:sz w:val="28"/>
                <w:szCs w:val="28"/>
              </w:rPr>
            </w:pPr>
            <w:r>
              <w:rPr>
                <w:sz w:val="28"/>
                <w:szCs w:val="28"/>
              </w:rPr>
              <w:t>-</w:t>
            </w:r>
          </w:p>
        </w:tc>
        <w:tc>
          <w:tcPr>
            <w:tcW w:w="883" w:type="dxa"/>
          </w:tcPr>
          <w:p w14:paraId="72555E0E" w14:textId="77777777" w:rsidR="00FA7787" w:rsidRDefault="00FA7787" w:rsidP="002E0455">
            <w:pPr>
              <w:jc w:val="center"/>
              <w:rPr>
                <w:color w:val="000000" w:themeColor="text1"/>
                <w:sz w:val="28"/>
                <w:szCs w:val="28"/>
              </w:rPr>
            </w:pPr>
            <w:r>
              <w:rPr>
                <w:sz w:val="28"/>
                <w:szCs w:val="28"/>
              </w:rPr>
              <w:t>-</w:t>
            </w:r>
          </w:p>
        </w:tc>
        <w:tc>
          <w:tcPr>
            <w:tcW w:w="851" w:type="dxa"/>
          </w:tcPr>
          <w:p w14:paraId="500627C3" w14:textId="77777777" w:rsidR="00FA7787" w:rsidRDefault="00FA7787" w:rsidP="002E0455">
            <w:pPr>
              <w:jc w:val="center"/>
              <w:rPr>
                <w:color w:val="000000" w:themeColor="text1"/>
                <w:sz w:val="28"/>
                <w:szCs w:val="28"/>
              </w:rPr>
            </w:pPr>
            <w:r>
              <w:rPr>
                <w:sz w:val="28"/>
                <w:szCs w:val="28"/>
              </w:rPr>
              <w:t>-</w:t>
            </w:r>
          </w:p>
        </w:tc>
      </w:tr>
      <w:tr w:rsidR="00FA7787" w:rsidRPr="009F7AB1" w14:paraId="6736D25E" w14:textId="77777777" w:rsidTr="002E0455">
        <w:tc>
          <w:tcPr>
            <w:tcW w:w="2553" w:type="dxa"/>
            <w:vMerge/>
            <w:tcBorders>
              <w:left w:val="single" w:sz="4" w:space="0" w:color="auto"/>
              <w:right w:val="single" w:sz="4" w:space="0" w:color="auto"/>
            </w:tcBorders>
            <w:vAlign w:val="center"/>
          </w:tcPr>
          <w:p w14:paraId="2F50DE2E" w14:textId="77777777" w:rsidR="00FA7787" w:rsidRDefault="00FA7787" w:rsidP="002E0455">
            <w:pPr>
              <w:jc w:val="center"/>
              <w:rPr>
                <w:color w:val="000000" w:themeColor="text1"/>
                <w:sz w:val="28"/>
                <w:szCs w:val="28"/>
              </w:rPr>
            </w:pPr>
          </w:p>
        </w:tc>
        <w:tc>
          <w:tcPr>
            <w:tcW w:w="1134" w:type="dxa"/>
          </w:tcPr>
          <w:p w14:paraId="4C685244" w14:textId="77777777" w:rsidR="00FA7787" w:rsidRDefault="00FA7787" w:rsidP="002E0455">
            <w:pPr>
              <w:jc w:val="center"/>
              <w:rPr>
                <w:color w:val="000000" w:themeColor="text1"/>
                <w:sz w:val="28"/>
                <w:szCs w:val="28"/>
              </w:rPr>
            </w:pPr>
            <w:r>
              <w:rPr>
                <w:sz w:val="28"/>
                <w:szCs w:val="28"/>
              </w:rPr>
              <w:t>2025</w:t>
            </w:r>
          </w:p>
        </w:tc>
        <w:tc>
          <w:tcPr>
            <w:tcW w:w="1955" w:type="dxa"/>
            <w:tcBorders>
              <w:top w:val="single" w:sz="4" w:space="0" w:color="auto"/>
              <w:left w:val="single" w:sz="4" w:space="0" w:color="auto"/>
              <w:bottom w:val="single" w:sz="4" w:space="0" w:color="auto"/>
              <w:right w:val="single" w:sz="4" w:space="0" w:color="auto"/>
            </w:tcBorders>
            <w:vAlign w:val="center"/>
          </w:tcPr>
          <w:p w14:paraId="5928E673" w14:textId="77777777" w:rsidR="00FA7787" w:rsidRPr="00754291" w:rsidRDefault="00FA7787" w:rsidP="002E0455">
            <w:pPr>
              <w:jc w:val="center"/>
              <w:rPr>
                <w:color w:val="000000" w:themeColor="text1"/>
                <w:sz w:val="28"/>
                <w:szCs w:val="28"/>
              </w:rPr>
            </w:pPr>
            <w:r w:rsidRPr="00C04FD8">
              <w:rPr>
                <w:color w:val="000000" w:themeColor="text1"/>
                <w:sz w:val="28"/>
                <w:szCs w:val="28"/>
              </w:rPr>
              <w:t>1894,89</w:t>
            </w:r>
          </w:p>
        </w:tc>
        <w:tc>
          <w:tcPr>
            <w:tcW w:w="2264" w:type="dxa"/>
          </w:tcPr>
          <w:p w14:paraId="111DAB43" w14:textId="77777777" w:rsidR="00FA7787" w:rsidRDefault="00FA7787" w:rsidP="002E0455">
            <w:pPr>
              <w:jc w:val="center"/>
              <w:rPr>
                <w:sz w:val="28"/>
                <w:szCs w:val="28"/>
              </w:rPr>
            </w:pPr>
            <w:r>
              <w:rPr>
                <w:sz w:val="28"/>
                <w:szCs w:val="28"/>
              </w:rPr>
              <w:t>-</w:t>
            </w:r>
          </w:p>
        </w:tc>
        <w:tc>
          <w:tcPr>
            <w:tcW w:w="883" w:type="dxa"/>
          </w:tcPr>
          <w:p w14:paraId="3A3FE8E1" w14:textId="77777777" w:rsidR="00FA7787" w:rsidRDefault="00FA7787" w:rsidP="002E0455">
            <w:pPr>
              <w:jc w:val="center"/>
              <w:rPr>
                <w:color w:val="000000" w:themeColor="text1"/>
                <w:sz w:val="28"/>
                <w:szCs w:val="28"/>
              </w:rPr>
            </w:pPr>
            <w:r>
              <w:rPr>
                <w:sz w:val="28"/>
                <w:szCs w:val="28"/>
              </w:rPr>
              <w:t>-</w:t>
            </w:r>
          </w:p>
        </w:tc>
        <w:tc>
          <w:tcPr>
            <w:tcW w:w="851" w:type="dxa"/>
          </w:tcPr>
          <w:p w14:paraId="40D5DAC7" w14:textId="77777777" w:rsidR="00FA7787" w:rsidRDefault="00FA7787" w:rsidP="002E0455">
            <w:pPr>
              <w:jc w:val="center"/>
              <w:rPr>
                <w:color w:val="000000" w:themeColor="text1"/>
                <w:sz w:val="28"/>
                <w:szCs w:val="28"/>
              </w:rPr>
            </w:pPr>
            <w:r>
              <w:rPr>
                <w:sz w:val="28"/>
                <w:szCs w:val="28"/>
              </w:rPr>
              <w:t>-</w:t>
            </w:r>
          </w:p>
        </w:tc>
      </w:tr>
      <w:tr w:rsidR="00FA7787" w:rsidRPr="009F7AB1" w14:paraId="3A62B737" w14:textId="77777777" w:rsidTr="002E0455">
        <w:tc>
          <w:tcPr>
            <w:tcW w:w="2553" w:type="dxa"/>
            <w:vMerge/>
            <w:tcBorders>
              <w:left w:val="single" w:sz="4" w:space="0" w:color="auto"/>
              <w:right w:val="single" w:sz="4" w:space="0" w:color="auto"/>
            </w:tcBorders>
            <w:vAlign w:val="center"/>
          </w:tcPr>
          <w:p w14:paraId="3D314454" w14:textId="77777777" w:rsidR="00FA7787" w:rsidRDefault="00FA7787" w:rsidP="002E0455">
            <w:pPr>
              <w:jc w:val="center"/>
              <w:rPr>
                <w:color w:val="000000" w:themeColor="text1"/>
                <w:sz w:val="28"/>
                <w:szCs w:val="28"/>
              </w:rPr>
            </w:pPr>
          </w:p>
        </w:tc>
        <w:tc>
          <w:tcPr>
            <w:tcW w:w="1134" w:type="dxa"/>
          </w:tcPr>
          <w:p w14:paraId="26171EBD" w14:textId="77777777" w:rsidR="00FA7787" w:rsidRDefault="00FA7787" w:rsidP="002E0455">
            <w:pPr>
              <w:jc w:val="center"/>
              <w:rPr>
                <w:color w:val="000000" w:themeColor="text1"/>
                <w:sz w:val="28"/>
                <w:szCs w:val="28"/>
              </w:rPr>
            </w:pPr>
            <w:r>
              <w:rPr>
                <w:sz w:val="28"/>
                <w:szCs w:val="28"/>
              </w:rPr>
              <w:t>2026</w:t>
            </w:r>
          </w:p>
        </w:tc>
        <w:tc>
          <w:tcPr>
            <w:tcW w:w="1955" w:type="dxa"/>
            <w:tcBorders>
              <w:top w:val="single" w:sz="4" w:space="0" w:color="auto"/>
              <w:left w:val="single" w:sz="4" w:space="0" w:color="auto"/>
              <w:bottom w:val="single" w:sz="4" w:space="0" w:color="auto"/>
              <w:right w:val="single" w:sz="4" w:space="0" w:color="auto"/>
            </w:tcBorders>
            <w:vAlign w:val="center"/>
          </w:tcPr>
          <w:p w14:paraId="6002F26E" w14:textId="77777777" w:rsidR="00FA7787" w:rsidRPr="00754291" w:rsidRDefault="00FA7787" w:rsidP="002E0455">
            <w:pPr>
              <w:jc w:val="center"/>
              <w:rPr>
                <w:color w:val="000000" w:themeColor="text1"/>
                <w:sz w:val="28"/>
                <w:szCs w:val="28"/>
              </w:rPr>
            </w:pPr>
            <w:r w:rsidRPr="00C04FD8">
              <w:rPr>
                <w:color w:val="000000" w:themeColor="text1"/>
                <w:sz w:val="28"/>
                <w:szCs w:val="28"/>
              </w:rPr>
              <w:t>1950,98</w:t>
            </w:r>
          </w:p>
        </w:tc>
        <w:tc>
          <w:tcPr>
            <w:tcW w:w="2264" w:type="dxa"/>
          </w:tcPr>
          <w:p w14:paraId="6C1B4185" w14:textId="77777777" w:rsidR="00FA7787" w:rsidRDefault="00FA7787" w:rsidP="002E0455">
            <w:pPr>
              <w:jc w:val="center"/>
              <w:rPr>
                <w:sz w:val="28"/>
                <w:szCs w:val="28"/>
              </w:rPr>
            </w:pPr>
            <w:r>
              <w:rPr>
                <w:sz w:val="28"/>
                <w:szCs w:val="28"/>
              </w:rPr>
              <w:t>-</w:t>
            </w:r>
          </w:p>
        </w:tc>
        <w:tc>
          <w:tcPr>
            <w:tcW w:w="883" w:type="dxa"/>
          </w:tcPr>
          <w:p w14:paraId="6CAD8A2B" w14:textId="77777777" w:rsidR="00FA7787" w:rsidRDefault="00FA7787" w:rsidP="002E0455">
            <w:pPr>
              <w:jc w:val="center"/>
              <w:rPr>
                <w:color w:val="000000" w:themeColor="text1"/>
                <w:sz w:val="28"/>
                <w:szCs w:val="28"/>
              </w:rPr>
            </w:pPr>
            <w:r>
              <w:rPr>
                <w:sz w:val="28"/>
                <w:szCs w:val="28"/>
              </w:rPr>
              <w:t>-</w:t>
            </w:r>
          </w:p>
        </w:tc>
        <w:tc>
          <w:tcPr>
            <w:tcW w:w="851" w:type="dxa"/>
          </w:tcPr>
          <w:p w14:paraId="589A8164" w14:textId="77777777" w:rsidR="00FA7787" w:rsidRDefault="00FA7787" w:rsidP="002E0455">
            <w:pPr>
              <w:jc w:val="center"/>
              <w:rPr>
                <w:color w:val="000000" w:themeColor="text1"/>
                <w:sz w:val="28"/>
                <w:szCs w:val="28"/>
              </w:rPr>
            </w:pPr>
            <w:r>
              <w:rPr>
                <w:sz w:val="28"/>
                <w:szCs w:val="28"/>
              </w:rPr>
              <w:t>-</w:t>
            </w:r>
          </w:p>
        </w:tc>
      </w:tr>
      <w:tr w:rsidR="00FA7787" w:rsidRPr="009F7AB1" w14:paraId="4A4F49EE" w14:textId="77777777" w:rsidTr="002E0455">
        <w:tc>
          <w:tcPr>
            <w:tcW w:w="2553" w:type="dxa"/>
            <w:vMerge/>
            <w:tcBorders>
              <w:left w:val="single" w:sz="4" w:space="0" w:color="auto"/>
              <w:right w:val="single" w:sz="4" w:space="0" w:color="auto"/>
            </w:tcBorders>
            <w:vAlign w:val="center"/>
          </w:tcPr>
          <w:p w14:paraId="781B834E" w14:textId="77777777" w:rsidR="00FA7787" w:rsidRDefault="00FA7787" w:rsidP="002E0455">
            <w:pPr>
              <w:jc w:val="center"/>
              <w:rPr>
                <w:color w:val="000000" w:themeColor="text1"/>
                <w:sz w:val="28"/>
                <w:szCs w:val="28"/>
              </w:rPr>
            </w:pPr>
          </w:p>
        </w:tc>
        <w:tc>
          <w:tcPr>
            <w:tcW w:w="1134" w:type="dxa"/>
          </w:tcPr>
          <w:p w14:paraId="52894EBB" w14:textId="77777777" w:rsidR="00FA7787" w:rsidRDefault="00FA7787" w:rsidP="002E0455">
            <w:pPr>
              <w:jc w:val="center"/>
              <w:rPr>
                <w:color w:val="000000" w:themeColor="text1"/>
                <w:sz w:val="28"/>
                <w:szCs w:val="28"/>
              </w:rPr>
            </w:pPr>
            <w:r>
              <w:rPr>
                <w:sz w:val="28"/>
                <w:szCs w:val="28"/>
              </w:rPr>
              <w:t>2027</w:t>
            </w:r>
          </w:p>
        </w:tc>
        <w:tc>
          <w:tcPr>
            <w:tcW w:w="1955" w:type="dxa"/>
            <w:tcBorders>
              <w:top w:val="single" w:sz="4" w:space="0" w:color="auto"/>
              <w:left w:val="single" w:sz="4" w:space="0" w:color="auto"/>
              <w:bottom w:val="single" w:sz="4" w:space="0" w:color="auto"/>
              <w:right w:val="single" w:sz="4" w:space="0" w:color="auto"/>
            </w:tcBorders>
            <w:vAlign w:val="center"/>
          </w:tcPr>
          <w:p w14:paraId="789E3E76" w14:textId="77777777" w:rsidR="00FA7787" w:rsidRPr="00754291" w:rsidRDefault="00FA7787" w:rsidP="002E0455">
            <w:pPr>
              <w:jc w:val="center"/>
              <w:rPr>
                <w:color w:val="000000" w:themeColor="text1"/>
                <w:sz w:val="28"/>
                <w:szCs w:val="28"/>
              </w:rPr>
            </w:pPr>
            <w:r w:rsidRPr="00C04FD8">
              <w:rPr>
                <w:color w:val="000000" w:themeColor="text1"/>
                <w:sz w:val="28"/>
                <w:szCs w:val="28"/>
              </w:rPr>
              <w:t>2008,72</w:t>
            </w:r>
          </w:p>
        </w:tc>
        <w:tc>
          <w:tcPr>
            <w:tcW w:w="2264" w:type="dxa"/>
          </w:tcPr>
          <w:p w14:paraId="69CF2F99" w14:textId="77777777" w:rsidR="00FA7787" w:rsidRDefault="00FA7787" w:rsidP="002E0455">
            <w:pPr>
              <w:jc w:val="center"/>
              <w:rPr>
                <w:sz w:val="28"/>
                <w:szCs w:val="28"/>
              </w:rPr>
            </w:pPr>
            <w:r>
              <w:rPr>
                <w:sz w:val="28"/>
                <w:szCs w:val="28"/>
              </w:rPr>
              <w:t>-</w:t>
            </w:r>
          </w:p>
        </w:tc>
        <w:tc>
          <w:tcPr>
            <w:tcW w:w="883" w:type="dxa"/>
          </w:tcPr>
          <w:p w14:paraId="4C61EECD" w14:textId="77777777" w:rsidR="00FA7787" w:rsidRDefault="00FA7787" w:rsidP="002E0455">
            <w:pPr>
              <w:jc w:val="center"/>
              <w:rPr>
                <w:color w:val="000000" w:themeColor="text1"/>
                <w:sz w:val="28"/>
                <w:szCs w:val="28"/>
              </w:rPr>
            </w:pPr>
            <w:r>
              <w:rPr>
                <w:sz w:val="28"/>
                <w:szCs w:val="28"/>
              </w:rPr>
              <w:t>-</w:t>
            </w:r>
          </w:p>
        </w:tc>
        <w:tc>
          <w:tcPr>
            <w:tcW w:w="851" w:type="dxa"/>
          </w:tcPr>
          <w:p w14:paraId="64130FBA" w14:textId="77777777" w:rsidR="00FA7787" w:rsidRDefault="00FA7787" w:rsidP="002E0455">
            <w:pPr>
              <w:jc w:val="center"/>
              <w:rPr>
                <w:color w:val="000000" w:themeColor="text1"/>
                <w:sz w:val="28"/>
                <w:szCs w:val="28"/>
              </w:rPr>
            </w:pPr>
            <w:r>
              <w:rPr>
                <w:sz w:val="28"/>
                <w:szCs w:val="28"/>
              </w:rPr>
              <w:t>-</w:t>
            </w:r>
          </w:p>
        </w:tc>
      </w:tr>
      <w:tr w:rsidR="00FA7787" w:rsidRPr="009F7AB1" w14:paraId="6CC35CB8" w14:textId="77777777" w:rsidTr="002E0455">
        <w:tc>
          <w:tcPr>
            <w:tcW w:w="2553" w:type="dxa"/>
            <w:vMerge/>
            <w:tcBorders>
              <w:left w:val="single" w:sz="4" w:space="0" w:color="auto"/>
              <w:right w:val="single" w:sz="4" w:space="0" w:color="auto"/>
            </w:tcBorders>
            <w:vAlign w:val="center"/>
          </w:tcPr>
          <w:p w14:paraId="5ED416DC" w14:textId="77777777" w:rsidR="00FA7787" w:rsidRDefault="00FA7787" w:rsidP="002E0455">
            <w:pPr>
              <w:jc w:val="center"/>
              <w:rPr>
                <w:color w:val="000000" w:themeColor="text1"/>
                <w:sz w:val="28"/>
                <w:szCs w:val="28"/>
              </w:rPr>
            </w:pPr>
          </w:p>
        </w:tc>
        <w:tc>
          <w:tcPr>
            <w:tcW w:w="1134" w:type="dxa"/>
          </w:tcPr>
          <w:p w14:paraId="097DE93D" w14:textId="77777777" w:rsidR="00FA7787" w:rsidRDefault="00FA7787" w:rsidP="002E0455">
            <w:pPr>
              <w:jc w:val="center"/>
              <w:rPr>
                <w:color w:val="000000" w:themeColor="text1"/>
                <w:sz w:val="28"/>
                <w:szCs w:val="28"/>
              </w:rPr>
            </w:pPr>
            <w:r>
              <w:rPr>
                <w:sz w:val="28"/>
                <w:szCs w:val="28"/>
              </w:rPr>
              <w:t>2028</w:t>
            </w:r>
          </w:p>
        </w:tc>
        <w:tc>
          <w:tcPr>
            <w:tcW w:w="1955" w:type="dxa"/>
            <w:tcBorders>
              <w:top w:val="single" w:sz="4" w:space="0" w:color="auto"/>
              <w:left w:val="single" w:sz="4" w:space="0" w:color="auto"/>
              <w:bottom w:val="single" w:sz="4" w:space="0" w:color="auto"/>
              <w:right w:val="single" w:sz="4" w:space="0" w:color="auto"/>
            </w:tcBorders>
            <w:vAlign w:val="center"/>
          </w:tcPr>
          <w:p w14:paraId="3E69918B" w14:textId="77777777" w:rsidR="00FA7787" w:rsidRPr="00754291" w:rsidRDefault="00FA7787" w:rsidP="002E0455">
            <w:pPr>
              <w:jc w:val="center"/>
              <w:rPr>
                <w:color w:val="000000" w:themeColor="text1"/>
                <w:sz w:val="28"/>
                <w:szCs w:val="28"/>
              </w:rPr>
            </w:pPr>
            <w:r w:rsidRPr="00C04FD8">
              <w:rPr>
                <w:color w:val="000000" w:themeColor="text1"/>
                <w:sz w:val="28"/>
                <w:szCs w:val="28"/>
              </w:rPr>
              <w:t>2068,18</w:t>
            </w:r>
          </w:p>
        </w:tc>
        <w:tc>
          <w:tcPr>
            <w:tcW w:w="2264" w:type="dxa"/>
          </w:tcPr>
          <w:p w14:paraId="730146CD" w14:textId="77777777" w:rsidR="00FA7787" w:rsidRDefault="00FA7787" w:rsidP="002E0455">
            <w:pPr>
              <w:jc w:val="center"/>
              <w:rPr>
                <w:sz w:val="28"/>
                <w:szCs w:val="28"/>
              </w:rPr>
            </w:pPr>
            <w:r>
              <w:rPr>
                <w:sz w:val="28"/>
                <w:szCs w:val="28"/>
              </w:rPr>
              <w:t>-</w:t>
            </w:r>
          </w:p>
        </w:tc>
        <w:tc>
          <w:tcPr>
            <w:tcW w:w="883" w:type="dxa"/>
          </w:tcPr>
          <w:p w14:paraId="1306275A" w14:textId="77777777" w:rsidR="00FA7787" w:rsidRDefault="00FA7787" w:rsidP="002E0455">
            <w:pPr>
              <w:jc w:val="center"/>
              <w:rPr>
                <w:color w:val="000000" w:themeColor="text1"/>
                <w:sz w:val="28"/>
                <w:szCs w:val="28"/>
              </w:rPr>
            </w:pPr>
            <w:r>
              <w:rPr>
                <w:sz w:val="28"/>
                <w:szCs w:val="28"/>
              </w:rPr>
              <w:t>-</w:t>
            </w:r>
          </w:p>
        </w:tc>
        <w:tc>
          <w:tcPr>
            <w:tcW w:w="851" w:type="dxa"/>
          </w:tcPr>
          <w:p w14:paraId="6E206B5A" w14:textId="77777777" w:rsidR="00FA7787" w:rsidRDefault="00FA7787" w:rsidP="002E0455">
            <w:pPr>
              <w:jc w:val="center"/>
              <w:rPr>
                <w:color w:val="000000" w:themeColor="text1"/>
                <w:sz w:val="28"/>
                <w:szCs w:val="28"/>
              </w:rPr>
            </w:pPr>
            <w:r>
              <w:rPr>
                <w:sz w:val="28"/>
                <w:szCs w:val="28"/>
              </w:rPr>
              <w:t>-</w:t>
            </w:r>
          </w:p>
        </w:tc>
      </w:tr>
      <w:tr w:rsidR="00FA7787" w:rsidRPr="009F7AB1" w14:paraId="508EE2A4" w14:textId="77777777" w:rsidTr="002E0455">
        <w:tc>
          <w:tcPr>
            <w:tcW w:w="2553" w:type="dxa"/>
            <w:vMerge/>
            <w:tcBorders>
              <w:left w:val="single" w:sz="4" w:space="0" w:color="auto"/>
              <w:right w:val="single" w:sz="4" w:space="0" w:color="auto"/>
            </w:tcBorders>
            <w:vAlign w:val="center"/>
          </w:tcPr>
          <w:p w14:paraId="1DC8F6F5" w14:textId="77777777" w:rsidR="00FA7787" w:rsidRDefault="00FA7787" w:rsidP="002E0455">
            <w:pPr>
              <w:jc w:val="center"/>
              <w:rPr>
                <w:color w:val="000000" w:themeColor="text1"/>
                <w:sz w:val="28"/>
                <w:szCs w:val="28"/>
              </w:rPr>
            </w:pPr>
          </w:p>
        </w:tc>
        <w:tc>
          <w:tcPr>
            <w:tcW w:w="1134" w:type="dxa"/>
          </w:tcPr>
          <w:p w14:paraId="41B6CF13" w14:textId="77777777" w:rsidR="00FA7787" w:rsidRDefault="00FA7787" w:rsidP="002E0455">
            <w:pPr>
              <w:jc w:val="center"/>
              <w:rPr>
                <w:color w:val="000000" w:themeColor="text1"/>
                <w:sz w:val="28"/>
                <w:szCs w:val="28"/>
              </w:rPr>
            </w:pPr>
            <w:r>
              <w:rPr>
                <w:sz w:val="28"/>
                <w:szCs w:val="28"/>
              </w:rPr>
              <w:t>2029</w:t>
            </w:r>
          </w:p>
        </w:tc>
        <w:tc>
          <w:tcPr>
            <w:tcW w:w="1955" w:type="dxa"/>
            <w:tcBorders>
              <w:top w:val="single" w:sz="4" w:space="0" w:color="auto"/>
              <w:left w:val="single" w:sz="4" w:space="0" w:color="auto"/>
              <w:bottom w:val="single" w:sz="4" w:space="0" w:color="auto"/>
              <w:right w:val="single" w:sz="4" w:space="0" w:color="auto"/>
            </w:tcBorders>
            <w:vAlign w:val="center"/>
          </w:tcPr>
          <w:p w14:paraId="1D32DCFA" w14:textId="77777777" w:rsidR="00FA7787" w:rsidRPr="00754291" w:rsidRDefault="00FA7787" w:rsidP="002E0455">
            <w:pPr>
              <w:jc w:val="center"/>
              <w:rPr>
                <w:color w:val="000000" w:themeColor="text1"/>
                <w:sz w:val="28"/>
                <w:szCs w:val="28"/>
              </w:rPr>
            </w:pPr>
            <w:r w:rsidRPr="00C04FD8">
              <w:rPr>
                <w:color w:val="000000" w:themeColor="text1"/>
                <w:sz w:val="28"/>
                <w:szCs w:val="28"/>
              </w:rPr>
              <w:t>2129,40</w:t>
            </w:r>
          </w:p>
        </w:tc>
        <w:tc>
          <w:tcPr>
            <w:tcW w:w="2264" w:type="dxa"/>
          </w:tcPr>
          <w:p w14:paraId="43542AD4" w14:textId="77777777" w:rsidR="00FA7787" w:rsidRDefault="00FA7787" w:rsidP="002E0455">
            <w:pPr>
              <w:jc w:val="center"/>
              <w:rPr>
                <w:sz w:val="28"/>
                <w:szCs w:val="28"/>
              </w:rPr>
            </w:pPr>
            <w:r>
              <w:rPr>
                <w:sz w:val="28"/>
                <w:szCs w:val="28"/>
              </w:rPr>
              <w:t>-</w:t>
            </w:r>
          </w:p>
        </w:tc>
        <w:tc>
          <w:tcPr>
            <w:tcW w:w="883" w:type="dxa"/>
          </w:tcPr>
          <w:p w14:paraId="0EFBCFD9" w14:textId="77777777" w:rsidR="00FA7787" w:rsidRDefault="00FA7787" w:rsidP="002E0455">
            <w:pPr>
              <w:jc w:val="center"/>
              <w:rPr>
                <w:color w:val="000000" w:themeColor="text1"/>
                <w:sz w:val="28"/>
                <w:szCs w:val="28"/>
              </w:rPr>
            </w:pPr>
            <w:r>
              <w:rPr>
                <w:sz w:val="28"/>
                <w:szCs w:val="28"/>
              </w:rPr>
              <w:t>-</w:t>
            </w:r>
          </w:p>
        </w:tc>
        <w:tc>
          <w:tcPr>
            <w:tcW w:w="851" w:type="dxa"/>
          </w:tcPr>
          <w:p w14:paraId="6D618096" w14:textId="77777777" w:rsidR="00FA7787" w:rsidRDefault="00FA7787" w:rsidP="002E0455">
            <w:pPr>
              <w:jc w:val="center"/>
              <w:rPr>
                <w:color w:val="000000" w:themeColor="text1"/>
                <w:sz w:val="28"/>
                <w:szCs w:val="28"/>
              </w:rPr>
            </w:pPr>
            <w:r>
              <w:rPr>
                <w:sz w:val="28"/>
                <w:szCs w:val="28"/>
              </w:rPr>
              <w:t>-</w:t>
            </w:r>
          </w:p>
        </w:tc>
      </w:tr>
      <w:tr w:rsidR="00FA7787" w:rsidRPr="009F7AB1" w14:paraId="47896F01" w14:textId="77777777" w:rsidTr="002E0455">
        <w:tc>
          <w:tcPr>
            <w:tcW w:w="2553" w:type="dxa"/>
            <w:vMerge/>
            <w:tcBorders>
              <w:left w:val="single" w:sz="4" w:space="0" w:color="auto"/>
              <w:bottom w:val="single" w:sz="4" w:space="0" w:color="auto"/>
              <w:right w:val="single" w:sz="4" w:space="0" w:color="auto"/>
            </w:tcBorders>
            <w:vAlign w:val="center"/>
          </w:tcPr>
          <w:p w14:paraId="14999A01" w14:textId="77777777" w:rsidR="00FA7787" w:rsidRDefault="00FA7787" w:rsidP="002E0455">
            <w:pPr>
              <w:jc w:val="center"/>
              <w:rPr>
                <w:color w:val="000000" w:themeColor="text1"/>
                <w:sz w:val="28"/>
                <w:szCs w:val="28"/>
              </w:rPr>
            </w:pPr>
          </w:p>
        </w:tc>
        <w:tc>
          <w:tcPr>
            <w:tcW w:w="1134" w:type="dxa"/>
          </w:tcPr>
          <w:p w14:paraId="63B5C578" w14:textId="77777777" w:rsidR="00FA7787" w:rsidRDefault="00FA7787" w:rsidP="002E0455">
            <w:pPr>
              <w:jc w:val="center"/>
              <w:rPr>
                <w:color w:val="000000" w:themeColor="text1"/>
                <w:sz w:val="28"/>
                <w:szCs w:val="28"/>
              </w:rPr>
            </w:pPr>
            <w:r>
              <w:rPr>
                <w:sz w:val="28"/>
                <w:szCs w:val="28"/>
              </w:rPr>
              <w:t>2030</w:t>
            </w:r>
          </w:p>
        </w:tc>
        <w:tc>
          <w:tcPr>
            <w:tcW w:w="1955" w:type="dxa"/>
            <w:tcBorders>
              <w:top w:val="single" w:sz="4" w:space="0" w:color="auto"/>
              <w:left w:val="single" w:sz="4" w:space="0" w:color="auto"/>
              <w:bottom w:val="single" w:sz="4" w:space="0" w:color="auto"/>
              <w:right w:val="single" w:sz="4" w:space="0" w:color="auto"/>
            </w:tcBorders>
            <w:vAlign w:val="center"/>
          </w:tcPr>
          <w:p w14:paraId="4F6573C5" w14:textId="77777777" w:rsidR="00FA7787" w:rsidRPr="00754291" w:rsidRDefault="00FA7787" w:rsidP="002E0455">
            <w:pPr>
              <w:jc w:val="center"/>
              <w:rPr>
                <w:color w:val="000000" w:themeColor="text1"/>
                <w:sz w:val="28"/>
                <w:szCs w:val="28"/>
              </w:rPr>
            </w:pPr>
            <w:r w:rsidRPr="00C04FD8">
              <w:rPr>
                <w:color w:val="000000" w:themeColor="text1"/>
                <w:sz w:val="28"/>
                <w:szCs w:val="28"/>
              </w:rPr>
              <w:t>2192,43</w:t>
            </w:r>
          </w:p>
        </w:tc>
        <w:tc>
          <w:tcPr>
            <w:tcW w:w="2264" w:type="dxa"/>
          </w:tcPr>
          <w:p w14:paraId="02172AFB" w14:textId="77777777" w:rsidR="00FA7787" w:rsidRDefault="00FA7787" w:rsidP="002E0455">
            <w:pPr>
              <w:jc w:val="center"/>
              <w:rPr>
                <w:sz w:val="28"/>
                <w:szCs w:val="28"/>
              </w:rPr>
            </w:pPr>
            <w:r>
              <w:rPr>
                <w:sz w:val="28"/>
                <w:szCs w:val="28"/>
              </w:rPr>
              <w:t>-</w:t>
            </w:r>
          </w:p>
        </w:tc>
        <w:tc>
          <w:tcPr>
            <w:tcW w:w="883" w:type="dxa"/>
          </w:tcPr>
          <w:p w14:paraId="4DD88D90" w14:textId="77777777" w:rsidR="00FA7787" w:rsidRDefault="00FA7787" w:rsidP="002E0455">
            <w:pPr>
              <w:jc w:val="center"/>
              <w:rPr>
                <w:color w:val="000000" w:themeColor="text1"/>
                <w:sz w:val="28"/>
                <w:szCs w:val="28"/>
              </w:rPr>
            </w:pPr>
            <w:r>
              <w:rPr>
                <w:sz w:val="28"/>
                <w:szCs w:val="28"/>
              </w:rPr>
              <w:t>-</w:t>
            </w:r>
          </w:p>
        </w:tc>
        <w:tc>
          <w:tcPr>
            <w:tcW w:w="851" w:type="dxa"/>
          </w:tcPr>
          <w:p w14:paraId="07BBB7DE" w14:textId="77777777" w:rsidR="00FA7787" w:rsidRDefault="00FA7787" w:rsidP="002E0455">
            <w:pPr>
              <w:jc w:val="center"/>
              <w:rPr>
                <w:color w:val="000000" w:themeColor="text1"/>
                <w:sz w:val="28"/>
                <w:szCs w:val="28"/>
              </w:rPr>
            </w:pPr>
            <w:r>
              <w:rPr>
                <w:sz w:val="28"/>
                <w:szCs w:val="28"/>
              </w:rPr>
              <w:t>-</w:t>
            </w:r>
          </w:p>
        </w:tc>
      </w:tr>
    </w:tbl>
    <w:p w14:paraId="7E744B68" w14:textId="77777777" w:rsidR="00FA7787" w:rsidRDefault="00FA7787" w:rsidP="00FA7787">
      <w:pPr>
        <w:jc w:val="center"/>
        <w:rPr>
          <w:sz w:val="28"/>
          <w:szCs w:val="28"/>
        </w:rPr>
      </w:pPr>
    </w:p>
    <w:p w14:paraId="4E7DD103" w14:textId="77777777" w:rsidR="00FA7787" w:rsidRDefault="00FA7787" w:rsidP="00FA7787">
      <w:pPr>
        <w:jc w:val="center"/>
        <w:rPr>
          <w:sz w:val="28"/>
          <w:szCs w:val="28"/>
        </w:rPr>
      </w:pPr>
    </w:p>
    <w:p w14:paraId="4BC84039" w14:textId="77777777" w:rsidR="00FA7787" w:rsidRDefault="00FA7787" w:rsidP="00FA7787">
      <w:pPr>
        <w:jc w:val="center"/>
        <w:rPr>
          <w:sz w:val="28"/>
          <w:szCs w:val="28"/>
        </w:rPr>
      </w:pPr>
    </w:p>
    <w:p w14:paraId="5C54A645" w14:textId="77777777" w:rsidR="00FA7787" w:rsidRDefault="00FA7787" w:rsidP="00FA7787">
      <w:pPr>
        <w:jc w:val="center"/>
        <w:rPr>
          <w:sz w:val="28"/>
          <w:szCs w:val="28"/>
        </w:rPr>
      </w:pPr>
    </w:p>
    <w:p w14:paraId="367B7D8F" w14:textId="77777777" w:rsidR="00FA7787" w:rsidRDefault="00FA7787" w:rsidP="00FA7787">
      <w:pPr>
        <w:jc w:val="center"/>
        <w:rPr>
          <w:sz w:val="28"/>
          <w:szCs w:val="28"/>
        </w:rPr>
      </w:pPr>
    </w:p>
    <w:p w14:paraId="3A8C9E48" w14:textId="77777777" w:rsidR="00FA7787" w:rsidRDefault="00FA7787" w:rsidP="00FA7787">
      <w:pPr>
        <w:jc w:val="center"/>
        <w:rPr>
          <w:sz w:val="28"/>
          <w:szCs w:val="28"/>
        </w:rPr>
      </w:pPr>
    </w:p>
    <w:p w14:paraId="3FA10700" w14:textId="77777777" w:rsidR="00FA7787" w:rsidRDefault="00FA7787" w:rsidP="00FA7787">
      <w:pPr>
        <w:jc w:val="center"/>
        <w:rPr>
          <w:sz w:val="28"/>
          <w:szCs w:val="28"/>
        </w:rPr>
      </w:pPr>
    </w:p>
    <w:p w14:paraId="1F96527C" w14:textId="77777777" w:rsidR="00FA7787" w:rsidRDefault="00FA7787" w:rsidP="00FA7787">
      <w:pPr>
        <w:jc w:val="center"/>
        <w:rPr>
          <w:sz w:val="28"/>
          <w:szCs w:val="28"/>
        </w:rPr>
      </w:pPr>
    </w:p>
    <w:p w14:paraId="64E71D76" w14:textId="77777777" w:rsidR="00FA7787" w:rsidRDefault="00FA7787" w:rsidP="00FA7787">
      <w:pPr>
        <w:jc w:val="center"/>
        <w:rPr>
          <w:sz w:val="28"/>
          <w:szCs w:val="28"/>
        </w:rPr>
      </w:pPr>
    </w:p>
    <w:p w14:paraId="11621D79" w14:textId="77777777" w:rsidR="00FA7787" w:rsidRDefault="00FA7787" w:rsidP="00FA7787">
      <w:pPr>
        <w:jc w:val="center"/>
        <w:rPr>
          <w:sz w:val="28"/>
          <w:szCs w:val="28"/>
        </w:rPr>
      </w:pPr>
    </w:p>
    <w:p w14:paraId="7C116A1E" w14:textId="77777777" w:rsidR="00FA7787" w:rsidRDefault="00FA7787" w:rsidP="00FA7787">
      <w:pPr>
        <w:spacing w:after="200" w:line="276" w:lineRule="auto"/>
        <w:rPr>
          <w:sz w:val="28"/>
          <w:szCs w:val="28"/>
        </w:rPr>
      </w:pPr>
      <w:r>
        <w:rPr>
          <w:sz w:val="28"/>
          <w:szCs w:val="28"/>
        </w:rPr>
        <w:br w:type="page"/>
      </w:r>
    </w:p>
    <w:p w14:paraId="432105D2" w14:textId="77777777" w:rsidR="00FA7787" w:rsidRDefault="00FA7787" w:rsidP="00FA7787">
      <w:pPr>
        <w:jc w:val="center"/>
        <w:rPr>
          <w:sz w:val="28"/>
          <w:szCs w:val="28"/>
        </w:rPr>
      </w:pPr>
      <w:r>
        <w:rPr>
          <w:sz w:val="28"/>
          <w:szCs w:val="28"/>
        </w:rPr>
        <w:lastRenderedPageBreak/>
        <w:t>Раздел 3. Перечень плановых мероприятий, направленных на улучшение ка</w:t>
      </w:r>
      <w:r w:rsidRPr="001159F2">
        <w:rPr>
          <w:sz w:val="28"/>
          <w:szCs w:val="28"/>
        </w:rPr>
        <w:t xml:space="preserve">чества питьевой воды </w:t>
      </w:r>
    </w:p>
    <w:p w14:paraId="64E92C1E" w14:textId="77777777" w:rsidR="00FA7787" w:rsidRDefault="00FA7787" w:rsidP="00FA7787">
      <w:pPr>
        <w:jc w:val="center"/>
        <w:rPr>
          <w:sz w:val="28"/>
          <w:szCs w:val="28"/>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FA7787" w:rsidRPr="009F7AB1" w14:paraId="305B1368" w14:textId="77777777" w:rsidTr="002E045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604E6B24" w14:textId="77777777" w:rsidR="00FA7787" w:rsidRPr="009F7AB1" w:rsidRDefault="00FA7787" w:rsidP="002E0455">
            <w:pPr>
              <w:jc w:val="center"/>
              <w:rPr>
                <w:color w:val="000000" w:themeColor="text1"/>
                <w:sz w:val="28"/>
                <w:szCs w:val="28"/>
              </w:rPr>
            </w:pPr>
            <w:r w:rsidRPr="009F7AB1">
              <w:rPr>
                <w:color w:val="000000" w:themeColor="text1"/>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3B7121AA" w14:textId="77777777" w:rsidR="00FA7787" w:rsidRPr="009F7AB1" w:rsidRDefault="00FA7787" w:rsidP="002E0455">
            <w:pPr>
              <w:jc w:val="center"/>
              <w:rPr>
                <w:color w:val="000000" w:themeColor="text1"/>
                <w:sz w:val="28"/>
                <w:szCs w:val="28"/>
              </w:rPr>
            </w:pPr>
            <w:r w:rsidRPr="009F7AB1">
              <w:rPr>
                <w:color w:val="000000" w:themeColor="text1"/>
                <w:sz w:val="28"/>
                <w:szCs w:val="28"/>
              </w:rPr>
              <w:t xml:space="preserve">Срок </w:t>
            </w:r>
            <w:proofErr w:type="spellStart"/>
            <w:r w:rsidRPr="009F7AB1">
              <w:rPr>
                <w:color w:val="000000" w:themeColor="text1"/>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E254B93" w14:textId="77777777" w:rsidR="00FA7787" w:rsidRPr="009F7AB1" w:rsidRDefault="00FA7787" w:rsidP="002E0455">
            <w:pPr>
              <w:jc w:val="center"/>
              <w:rPr>
                <w:color w:val="000000" w:themeColor="text1"/>
                <w:sz w:val="28"/>
                <w:szCs w:val="28"/>
              </w:rPr>
            </w:pPr>
            <w:proofErr w:type="spellStart"/>
            <w:r w:rsidRPr="009F7AB1">
              <w:rPr>
                <w:color w:val="000000" w:themeColor="text1"/>
                <w:sz w:val="28"/>
                <w:szCs w:val="28"/>
              </w:rPr>
              <w:t>Финан-совые</w:t>
            </w:r>
            <w:proofErr w:type="spellEnd"/>
            <w:r w:rsidRPr="009F7AB1">
              <w:rPr>
                <w:color w:val="000000" w:themeColor="text1"/>
                <w:sz w:val="28"/>
                <w:szCs w:val="28"/>
              </w:rPr>
              <w:t xml:space="preserve"> </w:t>
            </w:r>
            <w:proofErr w:type="gramStart"/>
            <w:r w:rsidRPr="009F7AB1">
              <w:rPr>
                <w:color w:val="000000" w:themeColor="text1"/>
                <w:sz w:val="28"/>
                <w:szCs w:val="28"/>
              </w:rPr>
              <w:t>потреб-</w:t>
            </w:r>
            <w:proofErr w:type="spellStart"/>
            <w:r w:rsidRPr="009F7AB1">
              <w:rPr>
                <w:color w:val="000000" w:themeColor="text1"/>
                <w:sz w:val="28"/>
                <w:szCs w:val="28"/>
              </w:rPr>
              <w:t>ности</w:t>
            </w:r>
            <w:proofErr w:type="spellEnd"/>
            <w:proofErr w:type="gramEnd"/>
            <w:r w:rsidRPr="009F7AB1">
              <w:rPr>
                <w:color w:val="000000" w:themeColor="text1"/>
                <w:sz w:val="28"/>
                <w:szCs w:val="28"/>
              </w:rPr>
              <w:t>, тыс. руб. (</w:t>
            </w:r>
            <w:r>
              <w:rPr>
                <w:color w:val="000000" w:themeColor="text1"/>
                <w:sz w:val="28"/>
                <w:szCs w:val="28"/>
              </w:rPr>
              <w:t>с</w:t>
            </w:r>
            <w:r w:rsidRPr="009F7AB1">
              <w:rPr>
                <w:color w:val="000000" w:themeColor="text1"/>
                <w:sz w:val="28"/>
                <w:szCs w:val="28"/>
              </w:rPr>
              <w:t xml:space="preserve">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77D137EA" w14:textId="77777777" w:rsidR="00FA7787" w:rsidRPr="009F7AB1" w:rsidRDefault="00FA7787" w:rsidP="002E0455">
            <w:pPr>
              <w:jc w:val="center"/>
              <w:rPr>
                <w:color w:val="000000" w:themeColor="text1"/>
                <w:sz w:val="28"/>
                <w:szCs w:val="28"/>
              </w:rPr>
            </w:pPr>
            <w:r w:rsidRPr="009F7AB1">
              <w:rPr>
                <w:color w:val="000000" w:themeColor="text1"/>
                <w:sz w:val="28"/>
                <w:szCs w:val="28"/>
              </w:rPr>
              <w:t>Ожидаемый эффект</w:t>
            </w:r>
          </w:p>
        </w:tc>
      </w:tr>
      <w:tr w:rsidR="00FA7787" w:rsidRPr="009F7AB1" w14:paraId="4C25507A" w14:textId="77777777" w:rsidTr="002E0455">
        <w:tc>
          <w:tcPr>
            <w:tcW w:w="0" w:type="auto"/>
            <w:vMerge/>
            <w:tcBorders>
              <w:top w:val="single" w:sz="4" w:space="0" w:color="auto"/>
              <w:left w:val="single" w:sz="4" w:space="0" w:color="auto"/>
              <w:bottom w:val="single" w:sz="4" w:space="0" w:color="auto"/>
              <w:right w:val="single" w:sz="4" w:space="0" w:color="auto"/>
            </w:tcBorders>
            <w:vAlign w:val="center"/>
            <w:hideMark/>
          </w:tcPr>
          <w:p w14:paraId="310438F3" w14:textId="77777777" w:rsidR="00FA7787" w:rsidRPr="009F7AB1" w:rsidRDefault="00FA7787" w:rsidP="002E045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996A6" w14:textId="77777777" w:rsidR="00FA7787" w:rsidRPr="009F7AB1" w:rsidRDefault="00FA7787" w:rsidP="002E045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52603" w14:textId="77777777" w:rsidR="00FA7787" w:rsidRPr="009F7AB1" w:rsidRDefault="00FA7787" w:rsidP="002E0455">
            <w:pPr>
              <w:jc w:val="center"/>
              <w:rPr>
                <w:color w:val="000000" w:themeColor="text1"/>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6DF01468" w14:textId="77777777" w:rsidR="00FA7787" w:rsidRPr="009F7AB1" w:rsidRDefault="00FA7787" w:rsidP="002E0455">
            <w:pPr>
              <w:jc w:val="center"/>
              <w:rPr>
                <w:color w:val="000000" w:themeColor="text1"/>
                <w:sz w:val="28"/>
                <w:szCs w:val="28"/>
              </w:rPr>
            </w:pPr>
            <w:r w:rsidRPr="009F7AB1">
              <w:rPr>
                <w:color w:val="000000" w:themeColor="text1"/>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E4BD963" w14:textId="77777777" w:rsidR="00FA7787" w:rsidRPr="009F7AB1" w:rsidRDefault="00FA7787" w:rsidP="002E0455">
            <w:pPr>
              <w:jc w:val="center"/>
              <w:rPr>
                <w:color w:val="000000" w:themeColor="text1"/>
                <w:sz w:val="28"/>
                <w:szCs w:val="28"/>
              </w:rPr>
            </w:pPr>
            <w:r w:rsidRPr="009F7AB1">
              <w:rPr>
                <w:color w:val="000000" w:themeColor="text1"/>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EDF6B54"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r>
      <w:tr w:rsidR="00FA7787" w:rsidRPr="009F7AB1" w14:paraId="1CBB3EAF" w14:textId="77777777" w:rsidTr="002E0455">
        <w:tc>
          <w:tcPr>
            <w:tcW w:w="10083" w:type="dxa"/>
            <w:gridSpan w:val="6"/>
            <w:tcBorders>
              <w:top w:val="single" w:sz="4" w:space="0" w:color="auto"/>
              <w:left w:val="single" w:sz="4" w:space="0" w:color="auto"/>
              <w:bottom w:val="single" w:sz="4" w:space="0" w:color="auto"/>
              <w:right w:val="single" w:sz="4" w:space="0" w:color="auto"/>
            </w:tcBorders>
            <w:hideMark/>
          </w:tcPr>
          <w:p w14:paraId="4E8D45CA" w14:textId="77777777" w:rsidR="00FA7787" w:rsidRPr="009F7AB1" w:rsidRDefault="00FA7787" w:rsidP="002E0455">
            <w:pPr>
              <w:ind w:left="360"/>
              <w:jc w:val="center"/>
              <w:rPr>
                <w:color w:val="000000" w:themeColor="text1"/>
                <w:sz w:val="28"/>
                <w:szCs w:val="28"/>
              </w:rPr>
            </w:pPr>
            <w:r w:rsidRPr="004D3BB9">
              <w:rPr>
                <w:color w:val="000000" w:themeColor="text1"/>
                <w:sz w:val="28"/>
                <w:szCs w:val="28"/>
              </w:rPr>
              <w:t>Холодное водоснабжение питьевой водой</w:t>
            </w:r>
          </w:p>
        </w:tc>
      </w:tr>
      <w:tr w:rsidR="00FA7787" w:rsidRPr="009F7AB1" w14:paraId="4D7E173D" w14:textId="77777777" w:rsidTr="002E0455">
        <w:tc>
          <w:tcPr>
            <w:tcW w:w="2694" w:type="dxa"/>
            <w:tcBorders>
              <w:top w:val="single" w:sz="4" w:space="0" w:color="auto"/>
              <w:left w:val="single" w:sz="4" w:space="0" w:color="auto"/>
              <w:bottom w:val="single" w:sz="4" w:space="0" w:color="auto"/>
              <w:right w:val="single" w:sz="4" w:space="0" w:color="auto"/>
            </w:tcBorders>
            <w:hideMark/>
          </w:tcPr>
          <w:p w14:paraId="5660936B"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52045386"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0B052BDA"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606FFA73"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42E7E6B8"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558AEB9F"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r>
    </w:tbl>
    <w:p w14:paraId="794E6F40" w14:textId="77777777" w:rsidR="00FA7787" w:rsidRPr="008A47E7" w:rsidRDefault="00FA7787" w:rsidP="00FA7787">
      <w:pPr>
        <w:jc w:val="center"/>
        <w:rPr>
          <w:color w:val="FF0000"/>
          <w:sz w:val="28"/>
          <w:szCs w:val="28"/>
        </w:rPr>
      </w:pPr>
    </w:p>
    <w:p w14:paraId="510EE043" w14:textId="77777777" w:rsidR="00FA7787" w:rsidRDefault="00FA7787" w:rsidP="00FA7787">
      <w:pPr>
        <w:jc w:val="center"/>
        <w:rPr>
          <w:sz w:val="28"/>
          <w:szCs w:val="28"/>
        </w:rPr>
      </w:pPr>
    </w:p>
    <w:p w14:paraId="42BE477A" w14:textId="77777777" w:rsidR="00FA7787" w:rsidRDefault="00FA7787" w:rsidP="00FA7787">
      <w:pPr>
        <w:jc w:val="center"/>
        <w:rPr>
          <w:sz w:val="28"/>
          <w:szCs w:val="28"/>
        </w:rPr>
      </w:pPr>
    </w:p>
    <w:p w14:paraId="18C8E4B2" w14:textId="77777777" w:rsidR="00FA7787" w:rsidRDefault="00FA7787" w:rsidP="00FA7787">
      <w:pPr>
        <w:jc w:val="center"/>
        <w:rPr>
          <w:sz w:val="28"/>
          <w:szCs w:val="28"/>
        </w:rPr>
      </w:pPr>
    </w:p>
    <w:p w14:paraId="6DFA3E2D" w14:textId="77777777" w:rsidR="00FA7787" w:rsidRDefault="00FA7787" w:rsidP="00FA7787">
      <w:pPr>
        <w:jc w:val="center"/>
        <w:rPr>
          <w:sz w:val="28"/>
          <w:szCs w:val="28"/>
        </w:rPr>
      </w:pPr>
    </w:p>
    <w:p w14:paraId="3430496C" w14:textId="77777777" w:rsidR="00FA7787" w:rsidRDefault="00FA7787" w:rsidP="00FA7787">
      <w:pPr>
        <w:jc w:val="center"/>
        <w:rPr>
          <w:sz w:val="28"/>
          <w:szCs w:val="28"/>
        </w:rPr>
      </w:pPr>
    </w:p>
    <w:p w14:paraId="3B7D7E7D" w14:textId="77777777" w:rsidR="00FA7787" w:rsidRDefault="00FA7787" w:rsidP="00FA7787">
      <w:pPr>
        <w:jc w:val="center"/>
        <w:rPr>
          <w:sz w:val="28"/>
          <w:szCs w:val="28"/>
        </w:rPr>
      </w:pPr>
    </w:p>
    <w:p w14:paraId="586A5B79" w14:textId="77777777" w:rsidR="00FA7787" w:rsidRDefault="00FA7787" w:rsidP="00FA7787">
      <w:pPr>
        <w:jc w:val="center"/>
        <w:rPr>
          <w:sz w:val="28"/>
          <w:szCs w:val="28"/>
        </w:rPr>
      </w:pPr>
    </w:p>
    <w:p w14:paraId="0344178A" w14:textId="77777777" w:rsidR="00FA7787" w:rsidRDefault="00FA7787" w:rsidP="00FA7787">
      <w:pPr>
        <w:jc w:val="center"/>
        <w:rPr>
          <w:sz w:val="28"/>
          <w:szCs w:val="28"/>
        </w:rPr>
      </w:pPr>
    </w:p>
    <w:p w14:paraId="6647AFCB" w14:textId="77777777" w:rsidR="00FA7787" w:rsidRDefault="00FA7787" w:rsidP="00FA7787">
      <w:pPr>
        <w:jc w:val="center"/>
        <w:rPr>
          <w:sz w:val="28"/>
          <w:szCs w:val="28"/>
        </w:rPr>
      </w:pPr>
    </w:p>
    <w:p w14:paraId="672FF475" w14:textId="77777777" w:rsidR="00FA7787" w:rsidRDefault="00FA7787" w:rsidP="00FA7787">
      <w:pPr>
        <w:jc w:val="center"/>
        <w:rPr>
          <w:sz w:val="28"/>
          <w:szCs w:val="28"/>
        </w:rPr>
      </w:pPr>
    </w:p>
    <w:p w14:paraId="35C22B0F" w14:textId="77777777" w:rsidR="00FA7787" w:rsidRDefault="00FA7787" w:rsidP="00FA7787">
      <w:pPr>
        <w:jc w:val="center"/>
        <w:rPr>
          <w:sz w:val="28"/>
          <w:szCs w:val="28"/>
        </w:rPr>
      </w:pPr>
    </w:p>
    <w:p w14:paraId="74FAB045" w14:textId="77777777" w:rsidR="00FA7787" w:rsidRDefault="00FA7787" w:rsidP="00FA7787">
      <w:pPr>
        <w:jc w:val="center"/>
        <w:rPr>
          <w:sz w:val="28"/>
          <w:szCs w:val="28"/>
        </w:rPr>
      </w:pPr>
    </w:p>
    <w:p w14:paraId="50492E64" w14:textId="77777777" w:rsidR="00FA7787" w:rsidRDefault="00FA7787" w:rsidP="00FA7787">
      <w:pPr>
        <w:jc w:val="center"/>
        <w:rPr>
          <w:sz w:val="28"/>
          <w:szCs w:val="28"/>
        </w:rPr>
      </w:pPr>
    </w:p>
    <w:p w14:paraId="22859EC0" w14:textId="77777777" w:rsidR="00FA7787" w:rsidRDefault="00FA7787" w:rsidP="00FA7787">
      <w:pPr>
        <w:jc w:val="center"/>
        <w:rPr>
          <w:sz w:val="28"/>
          <w:szCs w:val="28"/>
        </w:rPr>
      </w:pPr>
    </w:p>
    <w:p w14:paraId="7B27FF38" w14:textId="77777777" w:rsidR="00FA7787" w:rsidRDefault="00FA7787" w:rsidP="00FA7787">
      <w:pPr>
        <w:jc w:val="center"/>
        <w:rPr>
          <w:sz w:val="28"/>
          <w:szCs w:val="28"/>
        </w:rPr>
      </w:pPr>
    </w:p>
    <w:p w14:paraId="4876EE85" w14:textId="77777777" w:rsidR="00FA7787" w:rsidRDefault="00FA7787" w:rsidP="00FA7787">
      <w:pPr>
        <w:jc w:val="center"/>
        <w:rPr>
          <w:sz w:val="28"/>
          <w:szCs w:val="28"/>
        </w:rPr>
      </w:pPr>
    </w:p>
    <w:p w14:paraId="15A942CE" w14:textId="77777777" w:rsidR="00FA7787" w:rsidRDefault="00FA7787" w:rsidP="00FA7787">
      <w:pPr>
        <w:jc w:val="center"/>
        <w:rPr>
          <w:sz w:val="28"/>
          <w:szCs w:val="28"/>
        </w:rPr>
      </w:pPr>
    </w:p>
    <w:p w14:paraId="19748E30" w14:textId="77777777" w:rsidR="00FA7787" w:rsidRDefault="00FA7787" w:rsidP="00FA7787">
      <w:pPr>
        <w:jc w:val="center"/>
        <w:rPr>
          <w:sz w:val="28"/>
          <w:szCs w:val="28"/>
        </w:rPr>
      </w:pPr>
    </w:p>
    <w:p w14:paraId="277F8781" w14:textId="77777777" w:rsidR="00FA7787" w:rsidRDefault="00FA7787" w:rsidP="00FA7787">
      <w:pPr>
        <w:jc w:val="center"/>
        <w:rPr>
          <w:sz w:val="28"/>
          <w:szCs w:val="28"/>
        </w:rPr>
      </w:pPr>
    </w:p>
    <w:p w14:paraId="627E1EF3" w14:textId="77777777" w:rsidR="00FA7787" w:rsidRDefault="00FA7787" w:rsidP="00FA7787">
      <w:pPr>
        <w:jc w:val="center"/>
        <w:rPr>
          <w:sz w:val="28"/>
          <w:szCs w:val="28"/>
        </w:rPr>
      </w:pPr>
    </w:p>
    <w:p w14:paraId="1B764E3C" w14:textId="77777777" w:rsidR="00FA7787" w:rsidRDefault="00FA7787" w:rsidP="00FA7787">
      <w:pPr>
        <w:jc w:val="center"/>
        <w:rPr>
          <w:sz w:val="28"/>
          <w:szCs w:val="28"/>
        </w:rPr>
      </w:pPr>
    </w:p>
    <w:p w14:paraId="24A4143D" w14:textId="77777777" w:rsidR="00FA7787" w:rsidRDefault="00FA7787" w:rsidP="00FA7787">
      <w:pPr>
        <w:jc w:val="center"/>
        <w:rPr>
          <w:sz w:val="28"/>
          <w:szCs w:val="28"/>
        </w:rPr>
      </w:pPr>
    </w:p>
    <w:p w14:paraId="45A923BA" w14:textId="77777777" w:rsidR="00FA7787" w:rsidRDefault="00FA7787" w:rsidP="00FA7787">
      <w:pPr>
        <w:jc w:val="center"/>
        <w:rPr>
          <w:sz w:val="28"/>
          <w:szCs w:val="28"/>
        </w:rPr>
      </w:pPr>
    </w:p>
    <w:p w14:paraId="04CC7FEC" w14:textId="77777777" w:rsidR="00FA7787" w:rsidRDefault="00FA7787" w:rsidP="00FA7787">
      <w:pPr>
        <w:jc w:val="center"/>
        <w:rPr>
          <w:sz w:val="28"/>
          <w:szCs w:val="28"/>
        </w:rPr>
      </w:pPr>
    </w:p>
    <w:p w14:paraId="3454430C" w14:textId="77777777" w:rsidR="00FA7787" w:rsidRDefault="00FA7787" w:rsidP="00FA7787">
      <w:pPr>
        <w:jc w:val="center"/>
        <w:rPr>
          <w:sz w:val="28"/>
          <w:szCs w:val="28"/>
        </w:rPr>
      </w:pPr>
    </w:p>
    <w:p w14:paraId="1F9CF3AF" w14:textId="77777777" w:rsidR="00FA7787" w:rsidRDefault="00FA7787" w:rsidP="00FA7787">
      <w:pPr>
        <w:jc w:val="center"/>
        <w:rPr>
          <w:sz w:val="28"/>
          <w:szCs w:val="28"/>
        </w:rPr>
      </w:pPr>
    </w:p>
    <w:p w14:paraId="633D4F9F" w14:textId="77777777" w:rsidR="00FA7787" w:rsidRDefault="00FA7787" w:rsidP="00FA7787">
      <w:pPr>
        <w:jc w:val="center"/>
        <w:rPr>
          <w:sz w:val="28"/>
          <w:szCs w:val="28"/>
        </w:rPr>
      </w:pPr>
    </w:p>
    <w:p w14:paraId="422478CE" w14:textId="77777777" w:rsidR="00FA7787" w:rsidRDefault="00FA7787" w:rsidP="00FA7787">
      <w:pPr>
        <w:jc w:val="center"/>
        <w:rPr>
          <w:sz w:val="28"/>
          <w:szCs w:val="28"/>
        </w:rPr>
      </w:pPr>
    </w:p>
    <w:p w14:paraId="0C3B3BD9" w14:textId="77777777" w:rsidR="00FA7787" w:rsidRDefault="00FA7787" w:rsidP="00FA7787">
      <w:pPr>
        <w:jc w:val="center"/>
        <w:rPr>
          <w:sz w:val="28"/>
          <w:szCs w:val="28"/>
        </w:rPr>
      </w:pPr>
    </w:p>
    <w:p w14:paraId="5773B279" w14:textId="77777777" w:rsidR="00FA7787" w:rsidRDefault="00FA7787" w:rsidP="00FA7787">
      <w:pPr>
        <w:jc w:val="center"/>
        <w:rPr>
          <w:sz w:val="28"/>
          <w:szCs w:val="28"/>
        </w:rPr>
      </w:pPr>
    </w:p>
    <w:p w14:paraId="0C92A01B" w14:textId="77777777" w:rsidR="00FA7787" w:rsidRDefault="00FA7787" w:rsidP="00FA7787">
      <w:pPr>
        <w:jc w:val="center"/>
        <w:rPr>
          <w:sz w:val="28"/>
          <w:szCs w:val="28"/>
        </w:rPr>
      </w:pPr>
    </w:p>
    <w:p w14:paraId="7014DE9B" w14:textId="77777777" w:rsidR="00FA7787" w:rsidRDefault="00FA7787" w:rsidP="00FA7787">
      <w:pPr>
        <w:jc w:val="center"/>
        <w:rPr>
          <w:sz w:val="28"/>
          <w:szCs w:val="28"/>
        </w:rPr>
      </w:pPr>
    </w:p>
    <w:p w14:paraId="6BACE65A" w14:textId="77777777" w:rsidR="00FA7787" w:rsidRDefault="00FA7787" w:rsidP="00FA7787">
      <w:pPr>
        <w:jc w:val="center"/>
        <w:rPr>
          <w:sz w:val="28"/>
          <w:szCs w:val="28"/>
        </w:rPr>
      </w:pPr>
    </w:p>
    <w:p w14:paraId="630E093F" w14:textId="77777777" w:rsidR="00FA7787" w:rsidRDefault="00FA7787" w:rsidP="00FA7787">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w:t>
      </w:r>
      <w:r w:rsidRPr="001159F2">
        <w:rPr>
          <w:sz w:val="28"/>
          <w:szCs w:val="28"/>
        </w:rPr>
        <w:t xml:space="preserve">эффективности холодного водоснабжения (в том числе по снижению потерь воды при транспортировке) </w:t>
      </w:r>
    </w:p>
    <w:p w14:paraId="2C85AE26" w14:textId="77777777" w:rsidR="00FA7787" w:rsidRDefault="00FA7787" w:rsidP="00FA7787">
      <w:pPr>
        <w:jc w:val="center"/>
        <w:rPr>
          <w:sz w:val="28"/>
          <w:szCs w:val="28"/>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FA7787" w:rsidRPr="009F7AB1" w14:paraId="6728B84A" w14:textId="77777777" w:rsidTr="002E0455">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1F76AFBD" w14:textId="77777777" w:rsidR="00FA7787" w:rsidRPr="009F7AB1" w:rsidRDefault="00FA7787" w:rsidP="002E0455">
            <w:pPr>
              <w:jc w:val="center"/>
              <w:rPr>
                <w:color w:val="000000" w:themeColor="text1"/>
                <w:sz w:val="28"/>
                <w:szCs w:val="28"/>
              </w:rPr>
            </w:pPr>
            <w:r w:rsidRPr="009F7AB1">
              <w:rPr>
                <w:color w:val="000000" w:themeColor="text1"/>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740A786" w14:textId="77777777" w:rsidR="00FA7787" w:rsidRPr="009F7AB1" w:rsidRDefault="00FA7787" w:rsidP="002E0455">
            <w:pPr>
              <w:jc w:val="center"/>
              <w:rPr>
                <w:color w:val="000000" w:themeColor="text1"/>
                <w:sz w:val="28"/>
                <w:szCs w:val="28"/>
              </w:rPr>
            </w:pPr>
            <w:r w:rsidRPr="009F7AB1">
              <w:rPr>
                <w:color w:val="000000" w:themeColor="text1"/>
                <w:sz w:val="28"/>
                <w:szCs w:val="28"/>
              </w:rPr>
              <w:t xml:space="preserve">Срок </w:t>
            </w:r>
            <w:proofErr w:type="spellStart"/>
            <w:r w:rsidRPr="009F7AB1">
              <w:rPr>
                <w:color w:val="000000" w:themeColor="text1"/>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6678C8E" w14:textId="77777777" w:rsidR="00FA7787" w:rsidRPr="009F7AB1" w:rsidRDefault="00FA7787" w:rsidP="002E0455">
            <w:pPr>
              <w:jc w:val="center"/>
              <w:rPr>
                <w:color w:val="000000" w:themeColor="text1"/>
                <w:sz w:val="28"/>
                <w:szCs w:val="28"/>
              </w:rPr>
            </w:pPr>
            <w:proofErr w:type="spellStart"/>
            <w:r w:rsidRPr="009F7AB1">
              <w:rPr>
                <w:color w:val="000000" w:themeColor="text1"/>
                <w:sz w:val="28"/>
                <w:szCs w:val="28"/>
              </w:rPr>
              <w:t>Финан-совые</w:t>
            </w:r>
            <w:proofErr w:type="spellEnd"/>
            <w:r w:rsidRPr="009F7AB1">
              <w:rPr>
                <w:color w:val="000000" w:themeColor="text1"/>
                <w:sz w:val="28"/>
                <w:szCs w:val="28"/>
              </w:rPr>
              <w:t xml:space="preserve"> </w:t>
            </w:r>
            <w:proofErr w:type="gramStart"/>
            <w:r w:rsidRPr="009F7AB1">
              <w:rPr>
                <w:color w:val="000000" w:themeColor="text1"/>
                <w:sz w:val="28"/>
                <w:szCs w:val="28"/>
              </w:rPr>
              <w:t>потреб-</w:t>
            </w:r>
            <w:proofErr w:type="spellStart"/>
            <w:r w:rsidRPr="009F7AB1">
              <w:rPr>
                <w:color w:val="000000" w:themeColor="text1"/>
                <w:sz w:val="28"/>
                <w:szCs w:val="28"/>
              </w:rPr>
              <w:t>ности</w:t>
            </w:r>
            <w:proofErr w:type="spellEnd"/>
            <w:proofErr w:type="gramEnd"/>
            <w:r w:rsidRPr="009F7AB1">
              <w:rPr>
                <w:color w:val="000000" w:themeColor="text1"/>
                <w:sz w:val="28"/>
                <w:szCs w:val="28"/>
              </w:rPr>
              <w:t>, тыс. руб. (</w:t>
            </w:r>
            <w:r>
              <w:rPr>
                <w:color w:val="000000" w:themeColor="text1"/>
                <w:sz w:val="28"/>
                <w:szCs w:val="28"/>
              </w:rPr>
              <w:t>с</w:t>
            </w:r>
            <w:r w:rsidRPr="009F7AB1">
              <w:rPr>
                <w:color w:val="000000" w:themeColor="text1"/>
                <w:sz w:val="28"/>
                <w:szCs w:val="28"/>
              </w:rPr>
              <w:t xml:space="preserve">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7D880B5C" w14:textId="77777777" w:rsidR="00FA7787" w:rsidRPr="009F7AB1" w:rsidRDefault="00FA7787" w:rsidP="002E0455">
            <w:pPr>
              <w:jc w:val="center"/>
              <w:rPr>
                <w:color w:val="000000" w:themeColor="text1"/>
                <w:sz w:val="28"/>
                <w:szCs w:val="28"/>
              </w:rPr>
            </w:pPr>
            <w:r w:rsidRPr="009F7AB1">
              <w:rPr>
                <w:color w:val="000000" w:themeColor="text1"/>
                <w:sz w:val="28"/>
                <w:szCs w:val="28"/>
              </w:rPr>
              <w:t>Ожидаемый эффект</w:t>
            </w:r>
          </w:p>
        </w:tc>
      </w:tr>
      <w:tr w:rsidR="00FA7787" w:rsidRPr="009F7AB1" w14:paraId="65ED8172" w14:textId="77777777" w:rsidTr="002E0455">
        <w:tc>
          <w:tcPr>
            <w:tcW w:w="0" w:type="auto"/>
            <w:vMerge/>
            <w:tcBorders>
              <w:top w:val="single" w:sz="4" w:space="0" w:color="auto"/>
              <w:left w:val="single" w:sz="4" w:space="0" w:color="auto"/>
              <w:bottom w:val="single" w:sz="4" w:space="0" w:color="auto"/>
              <w:right w:val="single" w:sz="4" w:space="0" w:color="auto"/>
            </w:tcBorders>
            <w:vAlign w:val="center"/>
            <w:hideMark/>
          </w:tcPr>
          <w:p w14:paraId="2032D011" w14:textId="77777777" w:rsidR="00FA7787" w:rsidRPr="009F7AB1" w:rsidRDefault="00FA7787" w:rsidP="002E045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4E634" w14:textId="77777777" w:rsidR="00FA7787" w:rsidRPr="009F7AB1" w:rsidRDefault="00FA7787" w:rsidP="002E0455">
            <w:pPr>
              <w:jc w:val="center"/>
              <w:rPr>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0446A" w14:textId="77777777" w:rsidR="00FA7787" w:rsidRPr="009F7AB1" w:rsidRDefault="00FA7787" w:rsidP="002E0455">
            <w:pPr>
              <w:jc w:val="center"/>
              <w:rPr>
                <w:color w:val="000000" w:themeColor="text1"/>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03AD6317" w14:textId="77777777" w:rsidR="00FA7787" w:rsidRPr="009F7AB1" w:rsidRDefault="00FA7787" w:rsidP="002E0455">
            <w:pPr>
              <w:jc w:val="center"/>
              <w:rPr>
                <w:color w:val="000000" w:themeColor="text1"/>
                <w:sz w:val="28"/>
                <w:szCs w:val="28"/>
              </w:rPr>
            </w:pPr>
            <w:r w:rsidRPr="009F7AB1">
              <w:rPr>
                <w:color w:val="000000" w:themeColor="text1"/>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DBF0EE5" w14:textId="77777777" w:rsidR="00FA7787" w:rsidRPr="009F7AB1" w:rsidRDefault="00FA7787" w:rsidP="002E0455">
            <w:pPr>
              <w:jc w:val="center"/>
              <w:rPr>
                <w:color w:val="000000" w:themeColor="text1"/>
                <w:sz w:val="28"/>
                <w:szCs w:val="28"/>
              </w:rPr>
            </w:pPr>
            <w:r w:rsidRPr="009F7AB1">
              <w:rPr>
                <w:color w:val="000000" w:themeColor="text1"/>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5AB411C"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r>
      <w:tr w:rsidR="00FA7787" w:rsidRPr="009F7AB1" w14:paraId="0A3810F6" w14:textId="77777777" w:rsidTr="002E0455">
        <w:tc>
          <w:tcPr>
            <w:tcW w:w="10083" w:type="dxa"/>
            <w:gridSpan w:val="6"/>
            <w:tcBorders>
              <w:top w:val="single" w:sz="4" w:space="0" w:color="auto"/>
              <w:left w:val="single" w:sz="4" w:space="0" w:color="auto"/>
              <w:bottom w:val="single" w:sz="4" w:space="0" w:color="auto"/>
              <w:right w:val="single" w:sz="4" w:space="0" w:color="auto"/>
            </w:tcBorders>
            <w:hideMark/>
          </w:tcPr>
          <w:p w14:paraId="638BEE0B" w14:textId="77777777" w:rsidR="00FA7787" w:rsidRPr="009F7AB1" w:rsidRDefault="00FA7787" w:rsidP="002E0455">
            <w:pPr>
              <w:ind w:left="31" w:firstLine="284"/>
              <w:jc w:val="center"/>
              <w:rPr>
                <w:color w:val="000000" w:themeColor="text1"/>
                <w:sz w:val="28"/>
                <w:szCs w:val="28"/>
              </w:rPr>
            </w:pPr>
            <w:r>
              <w:rPr>
                <w:color w:val="000000" w:themeColor="text1"/>
                <w:sz w:val="28"/>
                <w:szCs w:val="28"/>
              </w:rPr>
              <w:t>Холодное водоснабжение питьевой водой</w:t>
            </w:r>
          </w:p>
        </w:tc>
      </w:tr>
      <w:tr w:rsidR="00FA7787" w:rsidRPr="009F7AB1" w14:paraId="4A8EE820" w14:textId="77777777" w:rsidTr="002E0455">
        <w:tc>
          <w:tcPr>
            <w:tcW w:w="2694" w:type="dxa"/>
            <w:tcBorders>
              <w:top w:val="single" w:sz="4" w:space="0" w:color="auto"/>
              <w:left w:val="single" w:sz="4" w:space="0" w:color="auto"/>
              <w:bottom w:val="single" w:sz="4" w:space="0" w:color="auto"/>
              <w:right w:val="single" w:sz="4" w:space="0" w:color="auto"/>
            </w:tcBorders>
            <w:hideMark/>
          </w:tcPr>
          <w:p w14:paraId="23EF759A"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347F4C51"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129FA22F"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111DA7FD"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39C25041"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E8DA20E" w14:textId="77777777" w:rsidR="00FA7787" w:rsidRPr="009F7AB1" w:rsidRDefault="00FA7787" w:rsidP="002E0455">
            <w:pPr>
              <w:jc w:val="center"/>
              <w:rPr>
                <w:color w:val="000000" w:themeColor="text1"/>
                <w:sz w:val="28"/>
                <w:szCs w:val="28"/>
              </w:rPr>
            </w:pPr>
            <w:r w:rsidRPr="009F7AB1">
              <w:rPr>
                <w:color w:val="000000" w:themeColor="text1"/>
                <w:sz w:val="28"/>
                <w:szCs w:val="28"/>
              </w:rPr>
              <w:t>-</w:t>
            </w:r>
          </w:p>
        </w:tc>
      </w:tr>
    </w:tbl>
    <w:p w14:paraId="676BE2F9" w14:textId="77777777" w:rsidR="00FA7787" w:rsidRDefault="00FA7787" w:rsidP="00FA7787">
      <w:pPr>
        <w:jc w:val="center"/>
        <w:rPr>
          <w:color w:val="000000" w:themeColor="text1"/>
          <w:sz w:val="28"/>
          <w:szCs w:val="28"/>
        </w:rPr>
      </w:pPr>
    </w:p>
    <w:p w14:paraId="30EF5202" w14:textId="77777777" w:rsidR="00FA7787" w:rsidRDefault="00FA7787" w:rsidP="00FA7787">
      <w:pPr>
        <w:jc w:val="center"/>
        <w:rPr>
          <w:sz w:val="28"/>
          <w:szCs w:val="28"/>
        </w:rPr>
      </w:pPr>
    </w:p>
    <w:p w14:paraId="6829F19D" w14:textId="77777777" w:rsidR="00FA7787" w:rsidRDefault="00FA7787" w:rsidP="00FA7787">
      <w:pPr>
        <w:jc w:val="center"/>
        <w:rPr>
          <w:sz w:val="28"/>
          <w:szCs w:val="28"/>
        </w:rPr>
      </w:pPr>
    </w:p>
    <w:p w14:paraId="2C26FA8A" w14:textId="77777777" w:rsidR="00FA7787" w:rsidRDefault="00FA7787" w:rsidP="00FA7787">
      <w:pPr>
        <w:jc w:val="center"/>
        <w:rPr>
          <w:sz w:val="28"/>
          <w:szCs w:val="28"/>
        </w:rPr>
      </w:pPr>
    </w:p>
    <w:p w14:paraId="6E664630" w14:textId="77777777" w:rsidR="00FA7787" w:rsidRDefault="00FA7787" w:rsidP="00FA7787">
      <w:pPr>
        <w:jc w:val="center"/>
        <w:rPr>
          <w:sz w:val="28"/>
          <w:szCs w:val="28"/>
        </w:rPr>
      </w:pPr>
    </w:p>
    <w:p w14:paraId="649F9945" w14:textId="77777777" w:rsidR="00FA7787" w:rsidRDefault="00FA7787" w:rsidP="00FA7787">
      <w:pPr>
        <w:jc w:val="center"/>
        <w:rPr>
          <w:sz w:val="28"/>
          <w:szCs w:val="28"/>
        </w:rPr>
      </w:pPr>
    </w:p>
    <w:p w14:paraId="59C7D364" w14:textId="77777777" w:rsidR="00FA7787" w:rsidRDefault="00FA7787" w:rsidP="00FA7787">
      <w:pPr>
        <w:jc w:val="center"/>
        <w:rPr>
          <w:sz w:val="28"/>
          <w:szCs w:val="28"/>
        </w:rPr>
      </w:pPr>
    </w:p>
    <w:p w14:paraId="62058FAC" w14:textId="77777777" w:rsidR="00FA7787" w:rsidRDefault="00FA7787" w:rsidP="00FA7787">
      <w:pPr>
        <w:jc w:val="center"/>
        <w:rPr>
          <w:sz w:val="28"/>
          <w:szCs w:val="28"/>
        </w:rPr>
      </w:pPr>
    </w:p>
    <w:p w14:paraId="0A65AC5A" w14:textId="77777777" w:rsidR="00FA7787" w:rsidRDefault="00FA7787" w:rsidP="00FA7787">
      <w:pPr>
        <w:jc w:val="center"/>
        <w:rPr>
          <w:sz w:val="28"/>
          <w:szCs w:val="28"/>
        </w:rPr>
      </w:pPr>
    </w:p>
    <w:p w14:paraId="7991BDA0" w14:textId="77777777" w:rsidR="00FA7787" w:rsidRDefault="00FA7787" w:rsidP="00FA7787">
      <w:pPr>
        <w:jc w:val="center"/>
        <w:rPr>
          <w:sz w:val="28"/>
          <w:szCs w:val="28"/>
        </w:rPr>
      </w:pPr>
    </w:p>
    <w:p w14:paraId="6724A785" w14:textId="77777777" w:rsidR="00FA7787" w:rsidRDefault="00FA7787" w:rsidP="00FA7787">
      <w:pPr>
        <w:jc w:val="center"/>
        <w:rPr>
          <w:sz w:val="28"/>
          <w:szCs w:val="28"/>
        </w:rPr>
      </w:pPr>
    </w:p>
    <w:p w14:paraId="043B9806" w14:textId="77777777" w:rsidR="00FA7787" w:rsidRDefault="00FA7787" w:rsidP="00FA7787">
      <w:pPr>
        <w:jc w:val="center"/>
        <w:rPr>
          <w:sz w:val="28"/>
          <w:szCs w:val="28"/>
        </w:rPr>
      </w:pPr>
    </w:p>
    <w:p w14:paraId="7D43D792" w14:textId="77777777" w:rsidR="00FA7787" w:rsidRDefault="00FA7787" w:rsidP="00FA7787">
      <w:pPr>
        <w:jc w:val="center"/>
        <w:rPr>
          <w:sz w:val="28"/>
          <w:szCs w:val="28"/>
        </w:rPr>
      </w:pPr>
    </w:p>
    <w:p w14:paraId="2EB2017D" w14:textId="77777777" w:rsidR="00FA7787" w:rsidRDefault="00FA7787" w:rsidP="00FA7787">
      <w:pPr>
        <w:jc w:val="center"/>
        <w:rPr>
          <w:sz w:val="28"/>
          <w:szCs w:val="28"/>
        </w:rPr>
      </w:pPr>
    </w:p>
    <w:p w14:paraId="7DEFDF37" w14:textId="77777777" w:rsidR="00FA7787" w:rsidRDefault="00FA7787" w:rsidP="00FA7787">
      <w:pPr>
        <w:jc w:val="center"/>
        <w:rPr>
          <w:sz w:val="28"/>
          <w:szCs w:val="28"/>
        </w:rPr>
      </w:pPr>
    </w:p>
    <w:p w14:paraId="765333C5" w14:textId="77777777" w:rsidR="00FA7787" w:rsidRDefault="00FA7787" w:rsidP="00FA7787">
      <w:pPr>
        <w:jc w:val="center"/>
        <w:rPr>
          <w:sz w:val="28"/>
          <w:szCs w:val="28"/>
        </w:rPr>
      </w:pPr>
    </w:p>
    <w:p w14:paraId="70F5F0E5" w14:textId="77777777" w:rsidR="00FA7787" w:rsidRDefault="00FA7787" w:rsidP="00FA7787">
      <w:pPr>
        <w:jc w:val="center"/>
        <w:rPr>
          <w:sz w:val="28"/>
          <w:szCs w:val="28"/>
        </w:rPr>
      </w:pPr>
    </w:p>
    <w:p w14:paraId="2627636D" w14:textId="77777777" w:rsidR="00FA7787" w:rsidRDefault="00FA7787" w:rsidP="00FA7787">
      <w:pPr>
        <w:jc w:val="center"/>
        <w:rPr>
          <w:sz w:val="28"/>
          <w:szCs w:val="28"/>
        </w:rPr>
      </w:pPr>
    </w:p>
    <w:p w14:paraId="501E052B" w14:textId="77777777" w:rsidR="00FA7787" w:rsidRDefault="00FA7787" w:rsidP="00FA7787">
      <w:pPr>
        <w:jc w:val="center"/>
        <w:rPr>
          <w:sz w:val="28"/>
          <w:szCs w:val="28"/>
        </w:rPr>
      </w:pPr>
    </w:p>
    <w:p w14:paraId="2AB921C8" w14:textId="77777777" w:rsidR="00FA7787" w:rsidRDefault="00FA7787" w:rsidP="00FA7787">
      <w:pPr>
        <w:jc w:val="center"/>
        <w:rPr>
          <w:sz w:val="28"/>
          <w:szCs w:val="28"/>
        </w:rPr>
      </w:pPr>
    </w:p>
    <w:p w14:paraId="1B51C35C" w14:textId="77777777" w:rsidR="00FA7787" w:rsidRDefault="00FA7787" w:rsidP="00FA7787">
      <w:pPr>
        <w:jc w:val="center"/>
        <w:rPr>
          <w:sz w:val="28"/>
          <w:szCs w:val="28"/>
        </w:rPr>
      </w:pPr>
    </w:p>
    <w:p w14:paraId="2AC061C3" w14:textId="77777777" w:rsidR="00FA7787" w:rsidRDefault="00FA7787" w:rsidP="00FA7787">
      <w:pPr>
        <w:jc w:val="center"/>
        <w:rPr>
          <w:sz w:val="28"/>
          <w:szCs w:val="28"/>
        </w:rPr>
      </w:pPr>
    </w:p>
    <w:p w14:paraId="3173384D" w14:textId="77777777" w:rsidR="00FA7787" w:rsidRDefault="00FA7787" w:rsidP="00FA7787">
      <w:pPr>
        <w:jc w:val="center"/>
        <w:rPr>
          <w:sz w:val="28"/>
          <w:szCs w:val="28"/>
        </w:rPr>
      </w:pPr>
    </w:p>
    <w:p w14:paraId="2C43C03C" w14:textId="77777777" w:rsidR="00FA7787" w:rsidRDefault="00FA7787" w:rsidP="00FA7787">
      <w:pPr>
        <w:jc w:val="center"/>
        <w:rPr>
          <w:sz w:val="28"/>
          <w:szCs w:val="28"/>
        </w:rPr>
      </w:pPr>
    </w:p>
    <w:p w14:paraId="3E32849B" w14:textId="77777777" w:rsidR="00FA7787" w:rsidRDefault="00FA7787" w:rsidP="00FA7787">
      <w:pPr>
        <w:jc w:val="center"/>
        <w:rPr>
          <w:sz w:val="28"/>
          <w:szCs w:val="28"/>
        </w:rPr>
      </w:pPr>
    </w:p>
    <w:p w14:paraId="3315FABD" w14:textId="77777777" w:rsidR="00FA7787" w:rsidRDefault="00FA7787" w:rsidP="00FA7787">
      <w:pPr>
        <w:jc w:val="center"/>
        <w:rPr>
          <w:sz w:val="28"/>
          <w:szCs w:val="28"/>
        </w:rPr>
      </w:pPr>
    </w:p>
    <w:p w14:paraId="6D40E2A0" w14:textId="77777777" w:rsidR="00FA7787" w:rsidRDefault="00FA7787" w:rsidP="00FA7787">
      <w:pPr>
        <w:jc w:val="center"/>
        <w:rPr>
          <w:sz w:val="28"/>
          <w:szCs w:val="28"/>
        </w:rPr>
      </w:pPr>
    </w:p>
    <w:p w14:paraId="6D42F647" w14:textId="77777777" w:rsidR="00FA7787" w:rsidRDefault="00FA7787" w:rsidP="00FA7787">
      <w:pPr>
        <w:jc w:val="center"/>
        <w:rPr>
          <w:sz w:val="28"/>
          <w:szCs w:val="28"/>
        </w:rPr>
        <w:sectPr w:rsidR="00FA7787" w:rsidSect="000853C8">
          <w:pgSz w:w="11906" w:h="16838"/>
          <w:pgMar w:top="851" w:right="1418" w:bottom="709" w:left="1559" w:header="709" w:footer="709" w:gutter="0"/>
          <w:cols w:space="708"/>
          <w:titlePg/>
          <w:docGrid w:linePitch="360"/>
        </w:sectPr>
      </w:pPr>
    </w:p>
    <w:p w14:paraId="3CEF0033" w14:textId="77777777" w:rsidR="00FA7787" w:rsidRDefault="00FA7787" w:rsidP="00FA7787">
      <w:pPr>
        <w:jc w:val="center"/>
        <w:rPr>
          <w:sz w:val="28"/>
          <w:szCs w:val="28"/>
        </w:rPr>
      </w:pPr>
      <w:r>
        <w:rPr>
          <w:sz w:val="28"/>
          <w:szCs w:val="28"/>
        </w:rPr>
        <w:lastRenderedPageBreak/>
        <w:t>Раздел 5</w:t>
      </w:r>
      <w:r w:rsidRPr="007C52A9">
        <w:rPr>
          <w:sz w:val="28"/>
          <w:szCs w:val="28"/>
        </w:rPr>
        <w:t xml:space="preserve">. Планируемые объемы подачи питьевой воды </w:t>
      </w:r>
    </w:p>
    <w:p w14:paraId="37E7687D" w14:textId="77777777" w:rsidR="00FA7787" w:rsidRDefault="00FA7787" w:rsidP="00FA7787">
      <w:pPr>
        <w:jc w:val="center"/>
        <w:rPr>
          <w:sz w:val="28"/>
          <w:szCs w:val="28"/>
        </w:rPr>
      </w:pPr>
    </w:p>
    <w:tbl>
      <w:tblPr>
        <w:tblStyle w:val="ae"/>
        <w:tblW w:w="14737" w:type="dxa"/>
        <w:jc w:val="center"/>
        <w:tblLayout w:type="fixed"/>
        <w:tblLook w:val="04A0" w:firstRow="1" w:lastRow="0" w:firstColumn="1" w:lastColumn="0" w:noHBand="0" w:noVBand="1"/>
      </w:tblPr>
      <w:tblGrid>
        <w:gridCol w:w="559"/>
        <w:gridCol w:w="1414"/>
        <w:gridCol w:w="570"/>
        <w:gridCol w:w="709"/>
        <w:gridCol w:w="709"/>
        <w:gridCol w:w="854"/>
        <w:gridCol w:w="709"/>
        <w:gridCol w:w="708"/>
        <w:gridCol w:w="709"/>
        <w:gridCol w:w="709"/>
        <w:gridCol w:w="709"/>
        <w:gridCol w:w="708"/>
        <w:gridCol w:w="709"/>
        <w:gridCol w:w="709"/>
        <w:gridCol w:w="709"/>
        <w:gridCol w:w="708"/>
        <w:gridCol w:w="709"/>
        <w:gridCol w:w="709"/>
        <w:gridCol w:w="709"/>
        <w:gridCol w:w="708"/>
      </w:tblGrid>
      <w:tr w:rsidR="00FA7787" w14:paraId="7F477A81" w14:textId="77777777" w:rsidTr="002E0455">
        <w:trPr>
          <w:trHeight w:val="203"/>
          <w:jc w:val="center"/>
        </w:trPr>
        <w:tc>
          <w:tcPr>
            <w:tcW w:w="559" w:type="dxa"/>
            <w:vMerge w:val="restart"/>
            <w:vAlign w:val="center"/>
          </w:tcPr>
          <w:p w14:paraId="43A05395" w14:textId="77777777" w:rsidR="00FA7787" w:rsidRPr="00027495" w:rsidRDefault="00FA7787" w:rsidP="002E0455">
            <w:pPr>
              <w:jc w:val="center"/>
              <w:rPr>
                <w:sz w:val="12"/>
                <w:szCs w:val="12"/>
              </w:rPr>
            </w:pPr>
            <w:r w:rsidRPr="00027495">
              <w:rPr>
                <w:sz w:val="12"/>
                <w:szCs w:val="12"/>
              </w:rPr>
              <w:t>№ п/п</w:t>
            </w:r>
          </w:p>
        </w:tc>
        <w:tc>
          <w:tcPr>
            <w:tcW w:w="1414" w:type="dxa"/>
            <w:vMerge w:val="restart"/>
            <w:vAlign w:val="center"/>
          </w:tcPr>
          <w:p w14:paraId="78B3629A" w14:textId="77777777" w:rsidR="00FA7787" w:rsidRPr="00027495" w:rsidRDefault="00FA7787" w:rsidP="002E0455">
            <w:pPr>
              <w:jc w:val="center"/>
              <w:rPr>
                <w:sz w:val="14"/>
                <w:szCs w:val="14"/>
              </w:rPr>
            </w:pPr>
            <w:proofErr w:type="spellStart"/>
            <w:r w:rsidRPr="00027495">
              <w:rPr>
                <w:sz w:val="14"/>
                <w:szCs w:val="14"/>
              </w:rPr>
              <w:t>Наименва</w:t>
            </w:r>
            <w:r>
              <w:rPr>
                <w:sz w:val="14"/>
                <w:szCs w:val="14"/>
              </w:rPr>
              <w:t>-</w:t>
            </w:r>
            <w:r w:rsidRPr="00027495">
              <w:rPr>
                <w:sz w:val="14"/>
                <w:szCs w:val="14"/>
              </w:rPr>
              <w:t>ние</w:t>
            </w:r>
            <w:proofErr w:type="spellEnd"/>
            <w:r w:rsidRPr="00027495">
              <w:rPr>
                <w:sz w:val="14"/>
                <w:szCs w:val="14"/>
              </w:rPr>
              <w:t xml:space="preserve"> показателя</w:t>
            </w:r>
          </w:p>
        </w:tc>
        <w:tc>
          <w:tcPr>
            <w:tcW w:w="570" w:type="dxa"/>
            <w:vMerge w:val="restart"/>
            <w:vAlign w:val="center"/>
          </w:tcPr>
          <w:p w14:paraId="14DAA83B" w14:textId="77777777" w:rsidR="00FA7787" w:rsidRPr="00027495" w:rsidRDefault="00FA7787" w:rsidP="002E0455">
            <w:pPr>
              <w:jc w:val="center"/>
              <w:rPr>
                <w:sz w:val="12"/>
                <w:szCs w:val="12"/>
              </w:rPr>
            </w:pPr>
            <w:r w:rsidRPr="00027495">
              <w:rPr>
                <w:sz w:val="12"/>
                <w:szCs w:val="12"/>
              </w:rPr>
              <w:t>Ед. изм.</w:t>
            </w:r>
          </w:p>
        </w:tc>
        <w:tc>
          <w:tcPr>
            <w:tcW w:w="1418" w:type="dxa"/>
            <w:gridSpan w:val="2"/>
            <w:vAlign w:val="center"/>
          </w:tcPr>
          <w:p w14:paraId="2374A3B2" w14:textId="77777777" w:rsidR="00FA7787" w:rsidRPr="00A440B7" w:rsidRDefault="00FA7787" w:rsidP="002E0455">
            <w:pPr>
              <w:jc w:val="center"/>
              <w:rPr>
                <w:sz w:val="16"/>
                <w:szCs w:val="16"/>
              </w:rPr>
            </w:pPr>
            <w:r w:rsidRPr="00A440B7">
              <w:rPr>
                <w:sz w:val="16"/>
                <w:szCs w:val="16"/>
              </w:rPr>
              <w:t>2022 год</w:t>
            </w:r>
          </w:p>
        </w:tc>
        <w:tc>
          <w:tcPr>
            <w:tcW w:w="854" w:type="dxa"/>
            <w:vAlign w:val="center"/>
          </w:tcPr>
          <w:p w14:paraId="4CB8A959" w14:textId="77777777" w:rsidR="00FA7787" w:rsidRPr="00A440B7" w:rsidRDefault="00FA7787" w:rsidP="002E0455">
            <w:pPr>
              <w:jc w:val="center"/>
              <w:rPr>
                <w:sz w:val="16"/>
                <w:szCs w:val="16"/>
              </w:rPr>
            </w:pPr>
            <w:r w:rsidRPr="00A440B7">
              <w:rPr>
                <w:sz w:val="16"/>
                <w:szCs w:val="16"/>
              </w:rPr>
              <w:t>2023 год</w:t>
            </w:r>
          </w:p>
        </w:tc>
        <w:tc>
          <w:tcPr>
            <w:tcW w:w="1417" w:type="dxa"/>
            <w:gridSpan w:val="2"/>
            <w:vAlign w:val="center"/>
          </w:tcPr>
          <w:p w14:paraId="63459252" w14:textId="77777777" w:rsidR="00FA7787" w:rsidRPr="00A440B7" w:rsidRDefault="00FA7787" w:rsidP="002E0455">
            <w:pPr>
              <w:jc w:val="center"/>
              <w:rPr>
                <w:sz w:val="16"/>
                <w:szCs w:val="16"/>
              </w:rPr>
            </w:pPr>
            <w:r w:rsidRPr="00A440B7">
              <w:rPr>
                <w:sz w:val="16"/>
                <w:szCs w:val="16"/>
              </w:rPr>
              <w:t>2024 год</w:t>
            </w:r>
          </w:p>
        </w:tc>
        <w:tc>
          <w:tcPr>
            <w:tcW w:w="1418" w:type="dxa"/>
            <w:gridSpan w:val="2"/>
            <w:vAlign w:val="center"/>
          </w:tcPr>
          <w:p w14:paraId="7F0B4F91" w14:textId="77777777" w:rsidR="00FA7787" w:rsidRPr="00A440B7" w:rsidRDefault="00FA7787" w:rsidP="002E0455">
            <w:pPr>
              <w:jc w:val="center"/>
              <w:rPr>
                <w:sz w:val="16"/>
                <w:szCs w:val="16"/>
              </w:rPr>
            </w:pPr>
            <w:r w:rsidRPr="00A440B7">
              <w:rPr>
                <w:sz w:val="16"/>
                <w:szCs w:val="16"/>
              </w:rPr>
              <w:t>2025 год</w:t>
            </w:r>
          </w:p>
        </w:tc>
        <w:tc>
          <w:tcPr>
            <w:tcW w:w="1417" w:type="dxa"/>
            <w:gridSpan w:val="2"/>
            <w:vAlign w:val="center"/>
          </w:tcPr>
          <w:p w14:paraId="6FF87093" w14:textId="77777777" w:rsidR="00FA7787" w:rsidRPr="00A440B7" w:rsidRDefault="00FA7787" w:rsidP="002E0455">
            <w:pPr>
              <w:jc w:val="center"/>
              <w:rPr>
                <w:sz w:val="16"/>
                <w:szCs w:val="16"/>
              </w:rPr>
            </w:pPr>
            <w:r w:rsidRPr="00A440B7">
              <w:rPr>
                <w:sz w:val="16"/>
                <w:szCs w:val="16"/>
              </w:rPr>
              <w:t>202</w:t>
            </w:r>
            <w:r>
              <w:rPr>
                <w:sz w:val="16"/>
                <w:szCs w:val="16"/>
              </w:rPr>
              <w:t>6</w:t>
            </w:r>
            <w:r w:rsidRPr="00A440B7">
              <w:rPr>
                <w:sz w:val="16"/>
                <w:szCs w:val="16"/>
              </w:rPr>
              <w:t xml:space="preserve"> год</w:t>
            </w:r>
          </w:p>
        </w:tc>
        <w:tc>
          <w:tcPr>
            <w:tcW w:w="1418" w:type="dxa"/>
            <w:gridSpan w:val="2"/>
            <w:vAlign w:val="center"/>
          </w:tcPr>
          <w:p w14:paraId="29039DD5" w14:textId="77777777" w:rsidR="00FA7787" w:rsidRPr="00A440B7" w:rsidRDefault="00FA7787" w:rsidP="002E0455">
            <w:pPr>
              <w:jc w:val="center"/>
              <w:rPr>
                <w:sz w:val="16"/>
                <w:szCs w:val="16"/>
              </w:rPr>
            </w:pPr>
            <w:r w:rsidRPr="00A440B7">
              <w:rPr>
                <w:sz w:val="16"/>
                <w:szCs w:val="16"/>
              </w:rPr>
              <w:t>202</w:t>
            </w:r>
            <w:r>
              <w:rPr>
                <w:sz w:val="16"/>
                <w:szCs w:val="16"/>
              </w:rPr>
              <w:t>7</w:t>
            </w:r>
            <w:r w:rsidRPr="00A440B7">
              <w:rPr>
                <w:sz w:val="16"/>
                <w:szCs w:val="16"/>
              </w:rPr>
              <w:t xml:space="preserve"> год</w:t>
            </w:r>
          </w:p>
        </w:tc>
        <w:tc>
          <w:tcPr>
            <w:tcW w:w="1417" w:type="dxa"/>
            <w:gridSpan w:val="2"/>
            <w:vAlign w:val="center"/>
          </w:tcPr>
          <w:p w14:paraId="0ACAB38C" w14:textId="77777777" w:rsidR="00FA7787" w:rsidRPr="00A440B7" w:rsidRDefault="00FA7787" w:rsidP="002E0455">
            <w:pPr>
              <w:jc w:val="center"/>
              <w:rPr>
                <w:sz w:val="16"/>
                <w:szCs w:val="16"/>
              </w:rPr>
            </w:pPr>
            <w:r w:rsidRPr="00A440B7">
              <w:rPr>
                <w:sz w:val="16"/>
                <w:szCs w:val="16"/>
              </w:rPr>
              <w:t>202</w:t>
            </w:r>
            <w:r>
              <w:rPr>
                <w:sz w:val="16"/>
                <w:szCs w:val="16"/>
              </w:rPr>
              <w:t>8</w:t>
            </w:r>
            <w:r w:rsidRPr="00A440B7">
              <w:rPr>
                <w:sz w:val="16"/>
                <w:szCs w:val="16"/>
              </w:rPr>
              <w:t xml:space="preserve"> год</w:t>
            </w:r>
          </w:p>
        </w:tc>
        <w:tc>
          <w:tcPr>
            <w:tcW w:w="1418" w:type="dxa"/>
            <w:gridSpan w:val="2"/>
            <w:vAlign w:val="center"/>
          </w:tcPr>
          <w:p w14:paraId="1D56BA0F" w14:textId="77777777" w:rsidR="00FA7787" w:rsidRPr="00A440B7" w:rsidRDefault="00FA7787" w:rsidP="002E0455">
            <w:pPr>
              <w:jc w:val="center"/>
              <w:rPr>
                <w:sz w:val="16"/>
                <w:szCs w:val="16"/>
              </w:rPr>
            </w:pPr>
            <w:r w:rsidRPr="00A440B7">
              <w:rPr>
                <w:sz w:val="16"/>
                <w:szCs w:val="16"/>
              </w:rPr>
              <w:t>202</w:t>
            </w:r>
            <w:r>
              <w:rPr>
                <w:sz w:val="16"/>
                <w:szCs w:val="16"/>
              </w:rPr>
              <w:t>9</w:t>
            </w:r>
            <w:r w:rsidRPr="00A440B7">
              <w:rPr>
                <w:sz w:val="16"/>
                <w:szCs w:val="16"/>
              </w:rPr>
              <w:t xml:space="preserve"> год</w:t>
            </w:r>
          </w:p>
        </w:tc>
        <w:tc>
          <w:tcPr>
            <w:tcW w:w="1417" w:type="dxa"/>
            <w:gridSpan w:val="2"/>
            <w:vAlign w:val="center"/>
          </w:tcPr>
          <w:p w14:paraId="232C8DC5" w14:textId="77777777" w:rsidR="00FA7787" w:rsidRPr="00A440B7" w:rsidRDefault="00FA7787" w:rsidP="002E0455">
            <w:pPr>
              <w:jc w:val="center"/>
              <w:rPr>
                <w:sz w:val="16"/>
                <w:szCs w:val="16"/>
              </w:rPr>
            </w:pPr>
            <w:r w:rsidRPr="00A440B7">
              <w:rPr>
                <w:sz w:val="16"/>
                <w:szCs w:val="16"/>
              </w:rPr>
              <w:t>20</w:t>
            </w:r>
            <w:r>
              <w:rPr>
                <w:sz w:val="16"/>
                <w:szCs w:val="16"/>
              </w:rPr>
              <w:t>30</w:t>
            </w:r>
            <w:r w:rsidRPr="00A440B7">
              <w:rPr>
                <w:sz w:val="16"/>
                <w:szCs w:val="16"/>
              </w:rPr>
              <w:t xml:space="preserve"> год</w:t>
            </w:r>
          </w:p>
        </w:tc>
      </w:tr>
      <w:tr w:rsidR="00FA7787" w14:paraId="0641A957" w14:textId="77777777" w:rsidTr="002E0455">
        <w:trPr>
          <w:trHeight w:val="562"/>
          <w:jc w:val="center"/>
        </w:trPr>
        <w:tc>
          <w:tcPr>
            <w:tcW w:w="559" w:type="dxa"/>
            <w:vMerge/>
          </w:tcPr>
          <w:p w14:paraId="7433B30D" w14:textId="77777777" w:rsidR="00FA7787" w:rsidRPr="00A440B7" w:rsidRDefault="00FA7787" w:rsidP="002E0455">
            <w:pPr>
              <w:jc w:val="both"/>
              <w:rPr>
                <w:sz w:val="16"/>
                <w:szCs w:val="16"/>
              </w:rPr>
            </w:pPr>
          </w:p>
        </w:tc>
        <w:tc>
          <w:tcPr>
            <w:tcW w:w="1414" w:type="dxa"/>
            <w:vMerge/>
          </w:tcPr>
          <w:p w14:paraId="7E68F43A" w14:textId="77777777" w:rsidR="00FA7787" w:rsidRPr="00A440B7" w:rsidRDefault="00FA7787" w:rsidP="002E0455">
            <w:pPr>
              <w:jc w:val="both"/>
              <w:rPr>
                <w:sz w:val="16"/>
                <w:szCs w:val="16"/>
              </w:rPr>
            </w:pPr>
          </w:p>
        </w:tc>
        <w:tc>
          <w:tcPr>
            <w:tcW w:w="570" w:type="dxa"/>
            <w:vMerge/>
          </w:tcPr>
          <w:p w14:paraId="1B6E54AD" w14:textId="77777777" w:rsidR="00FA7787" w:rsidRPr="00A440B7" w:rsidRDefault="00FA7787" w:rsidP="002E0455">
            <w:pPr>
              <w:jc w:val="both"/>
              <w:rPr>
                <w:sz w:val="16"/>
                <w:szCs w:val="16"/>
              </w:rPr>
            </w:pPr>
          </w:p>
        </w:tc>
        <w:tc>
          <w:tcPr>
            <w:tcW w:w="709" w:type="dxa"/>
            <w:vAlign w:val="center"/>
          </w:tcPr>
          <w:p w14:paraId="72B33135" w14:textId="77777777" w:rsidR="00FA7787" w:rsidRPr="009766BD" w:rsidRDefault="00FA7787" w:rsidP="002E0455">
            <w:pPr>
              <w:jc w:val="center"/>
              <w:rPr>
                <w:sz w:val="12"/>
                <w:szCs w:val="12"/>
              </w:rPr>
            </w:pPr>
            <w:r w:rsidRPr="009766BD">
              <w:rPr>
                <w:sz w:val="12"/>
                <w:szCs w:val="12"/>
              </w:rPr>
              <w:t>с 01.06.   по 30.06.</w:t>
            </w:r>
          </w:p>
        </w:tc>
        <w:tc>
          <w:tcPr>
            <w:tcW w:w="709" w:type="dxa"/>
            <w:vAlign w:val="center"/>
          </w:tcPr>
          <w:p w14:paraId="5F73BF94" w14:textId="77777777" w:rsidR="00FA7787" w:rsidRPr="009766BD" w:rsidRDefault="00FA7787" w:rsidP="002E0455">
            <w:pPr>
              <w:jc w:val="center"/>
              <w:rPr>
                <w:sz w:val="12"/>
                <w:szCs w:val="12"/>
              </w:rPr>
            </w:pPr>
            <w:r w:rsidRPr="009766BD">
              <w:rPr>
                <w:sz w:val="12"/>
                <w:szCs w:val="12"/>
              </w:rPr>
              <w:t>с 01.07.   по 31.12.</w:t>
            </w:r>
          </w:p>
        </w:tc>
        <w:tc>
          <w:tcPr>
            <w:tcW w:w="854" w:type="dxa"/>
            <w:vAlign w:val="center"/>
          </w:tcPr>
          <w:p w14:paraId="76897E62" w14:textId="77777777" w:rsidR="00FA7787" w:rsidRDefault="00FA7787" w:rsidP="002E0455">
            <w:pPr>
              <w:jc w:val="center"/>
              <w:rPr>
                <w:sz w:val="12"/>
                <w:szCs w:val="12"/>
              </w:rPr>
            </w:pPr>
            <w:r w:rsidRPr="00157F94">
              <w:rPr>
                <w:sz w:val="12"/>
                <w:szCs w:val="12"/>
              </w:rPr>
              <w:t xml:space="preserve">с 01.01. </w:t>
            </w:r>
          </w:p>
          <w:p w14:paraId="13C26BD7" w14:textId="77777777" w:rsidR="00FA7787" w:rsidRPr="00157F94" w:rsidRDefault="00FA7787" w:rsidP="002E0455">
            <w:pPr>
              <w:jc w:val="center"/>
              <w:rPr>
                <w:sz w:val="12"/>
                <w:szCs w:val="12"/>
              </w:rPr>
            </w:pPr>
            <w:r w:rsidRPr="00157F94">
              <w:rPr>
                <w:sz w:val="12"/>
                <w:szCs w:val="12"/>
              </w:rPr>
              <w:t xml:space="preserve">по </w:t>
            </w:r>
            <w:r>
              <w:rPr>
                <w:sz w:val="12"/>
                <w:szCs w:val="12"/>
              </w:rPr>
              <w:t>31.12</w:t>
            </w:r>
            <w:r w:rsidRPr="00157F94">
              <w:rPr>
                <w:sz w:val="12"/>
                <w:szCs w:val="12"/>
              </w:rPr>
              <w:t>.</w:t>
            </w:r>
          </w:p>
        </w:tc>
        <w:tc>
          <w:tcPr>
            <w:tcW w:w="709" w:type="dxa"/>
            <w:vAlign w:val="center"/>
          </w:tcPr>
          <w:p w14:paraId="24AFE2DC" w14:textId="77777777" w:rsidR="00FA7787" w:rsidRPr="00157F94" w:rsidRDefault="00FA7787" w:rsidP="002E0455">
            <w:pPr>
              <w:jc w:val="center"/>
              <w:rPr>
                <w:sz w:val="12"/>
                <w:szCs w:val="12"/>
              </w:rPr>
            </w:pPr>
            <w:r w:rsidRPr="00157F94">
              <w:rPr>
                <w:sz w:val="12"/>
                <w:szCs w:val="12"/>
              </w:rPr>
              <w:t>с 01.01. по 30.06.</w:t>
            </w:r>
          </w:p>
        </w:tc>
        <w:tc>
          <w:tcPr>
            <w:tcW w:w="708" w:type="dxa"/>
            <w:vAlign w:val="center"/>
          </w:tcPr>
          <w:p w14:paraId="0A9EDDE7" w14:textId="77777777" w:rsidR="00FA7787" w:rsidRPr="00157F94" w:rsidRDefault="00FA7787" w:rsidP="002E0455">
            <w:pPr>
              <w:jc w:val="center"/>
              <w:rPr>
                <w:sz w:val="12"/>
                <w:szCs w:val="12"/>
              </w:rPr>
            </w:pPr>
            <w:r w:rsidRPr="00157F94">
              <w:rPr>
                <w:sz w:val="12"/>
                <w:szCs w:val="12"/>
              </w:rPr>
              <w:t>с 01.07. по 31.12.</w:t>
            </w:r>
          </w:p>
        </w:tc>
        <w:tc>
          <w:tcPr>
            <w:tcW w:w="709" w:type="dxa"/>
            <w:vAlign w:val="center"/>
          </w:tcPr>
          <w:p w14:paraId="0BB3A171" w14:textId="77777777" w:rsidR="00FA7787" w:rsidRPr="00157F94" w:rsidRDefault="00FA7787" w:rsidP="002E0455">
            <w:pPr>
              <w:jc w:val="center"/>
              <w:rPr>
                <w:sz w:val="12"/>
                <w:szCs w:val="12"/>
              </w:rPr>
            </w:pPr>
            <w:r w:rsidRPr="00157F94">
              <w:rPr>
                <w:sz w:val="12"/>
                <w:szCs w:val="12"/>
              </w:rPr>
              <w:t>с 01.01. по 30.06.</w:t>
            </w:r>
          </w:p>
        </w:tc>
        <w:tc>
          <w:tcPr>
            <w:tcW w:w="709" w:type="dxa"/>
            <w:vAlign w:val="center"/>
          </w:tcPr>
          <w:p w14:paraId="05451A36" w14:textId="77777777" w:rsidR="00FA7787" w:rsidRPr="00157F94" w:rsidRDefault="00FA7787" w:rsidP="002E0455">
            <w:pPr>
              <w:jc w:val="center"/>
              <w:rPr>
                <w:sz w:val="12"/>
                <w:szCs w:val="12"/>
              </w:rPr>
            </w:pPr>
            <w:r w:rsidRPr="00157F94">
              <w:rPr>
                <w:sz w:val="12"/>
                <w:szCs w:val="12"/>
              </w:rPr>
              <w:t>с 01.07. по 31.12.</w:t>
            </w:r>
          </w:p>
        </w:tc>
        <w:tc>
          <w:tcPr>
            <w:tcW w:w="709" w:type="dxa"/>
            <w:vAlign w:val="center"/>
          </w:tcPr>
          <w:p w14:paraId="470B38E6" w14:textId="77777777" w:rsidR="00FA7787" w:rsidRPr="00157F94" w:rsidRDefault="00FA7787" w:rsidP="002E0455">
            <w:pPr>
              <w:jc w:val="center"/>
              <w:rPr>
                <w:sz w:val="12"/>
                <w:szCs w:val="12"/>
              </w:rPr>
            </w:pPr>
            <w:r w:rsidRPr="00157F94">
              <w:rPr>
                <w:sz w:val="12"/>
                <w:szCs w:val="12"/>
              </w:rPr>
              <w:t>с 01.01 по 30.06.</w:t>
            </w:r>
          </w:p>
        </w:tc>
        <w:tc>
          <w:tcPr>
            <w:tcW w:w="708" w:type="dxa"/>
            <w:vAlign w:val="center"/>
          </w:tcPr>
          <w:p w14:paraId="14929AA3" w14:textId="77777777" w:rsidR="00FA7787" w:rsidRPr="00157F94" w:rsidRDefault="00FA7787" w:rsidP="002E0455">
            <w:pPr>
              <w:jc w:val="center"/>
              <w:rPr>
                <w:sz w:val="12"/>
                <w:szCs w:val="12"/>
              </w:rPr>
            </w:pPr>
            <w:r w:rsidRPr="00157F94">
              <w:rPr>
                <w:sz w:val="12"/>
                <w:szCs w:val="12"/>
              </w:rPr>
              <w:t>с 01.07 по 31.12</w:t>
            </w:r>
          </w:p>
        </w:tc>
        <w:tc>
          <w:tcPr>
            <w:tcW w:w="709" w:type="dxa"/>
            <w:vAlign w:val="center"/>
          </w:tcPr>
          <w:p w14:paraId="574312D7" w14:textId="77777777" w:rsidR="00FA7787" w:rsidRPr="00157F94" w:rsidRDefault="00FA7787" w:rsidP="002E0455">
            <w:pPr>
              <w:jc w:val="center"/>
              <w:rPr>
                <w:sz w:val="12"/>
                <w:szCs w:val="12"/>
              </w:rPr>
            </w:pPr>
            <w:r w:rsidRPr="00157F94">
              <w:rPr>
                <w:sz w:val="12"/>
                <w:szCs w:val="12"/>
              </w:rPr>
              <w:t>с 01.01 по 30.06.</w:t>
            </w:r>
          </w:p>
        </w:tc>
        <w:tc>
          <w:tcPr>
            <w:tcW w:w="709" w:type="dxa"/>
            <w:vAlign w:val="center"/>
          </w:tcPr>
          <w:p w14:paraId="4336A1B7" w14:textId="77777777" w:rsidR="00FA7787" w:rsidRPr="00157F94" w:rsidRDefault="00FA7787" w:rsidP="002E0455">
            <w:pPr>
              <w:jc w:val="center"/>
              <w:rPr>
                <w:sz w:val="12"/>
                <w:szCs w:val="12"/>
              </w:rPr>
            </w:pPr>
            <w:r w:rsidRPr="00157F94">
              <w:rPr>
                <w:sz w:val="12"/>
                <w:szCs w:val="12"/>
              </w:rPr>
              <w:t>с 01.07 по 31.12</w:t>
            </w:r>
          </w:p>
        </w:tc>
        <w:tc>
          <w:tcPr>
            <w:tcW w:w="709" w:type="dxa"/>
            <w:vAlign w:val="center"/>
          </w:tcPr>
          <w:p w14:paraId="21E6BAA1" w14:textId="77777777" w:rsidR="00FA7787" w:rsidRPr="00157F94" w:rsidRDefault="00FA7787" w:rsidP="002E0455">
            <w:pPr>
              <w:jc w:val="center"/>
              <w:rPr>
                <w:sz w:val="12"/>
                <w:szCs w:val="12"/>
              </w:rPr>
            </w:pPr>
            <w:r w:rsidRPr="00157F94">
              <w:rPr>
                <w:sz w:val="12"/>
                <w:szCs w:val="12"/>
              </w:rPr>
              <w:t>с 01.01 по 30.06.</w:t>
            </w:r>
          </w:p>
        </w:tc>
        <w:tc>
          <w:tcPr>
            <w:tcW w:w="708" w:type="dxa"/>
            <w:vAlign w:val="center"/>
          </w:tcPr>
          <w:p w14:paraId="2B928177" w14:textId="77777777" w:rsidR="00FA7787" w:rsidRPr="00157F94" w:rsidRDefault="00FA7787" w:rsidP="002E0455">
            <w:pPr>
              <w:jc w:val="center"/>
              <w:rPr>
                <w:sz w:val="12"/>
                <w:szCs w:val="12"/>
              </w:rPr>
            </w:pPr>
            <w:r w:rsidRPr="00157F94">
              <w:rPr>
                <w:sz w:val="12"/>
                <w:szCs w:val="12"/>
              </w:rPr>
              <w:t>с 01.07 по 31.12</w:t>
            </w:r>
          </w:p>
        </w:tc>
        <w:tc>
          <w:tcPr>
            <w:tcW w:w="709" w:type="dxa"/>
            <w:vAlign w:val="center"/>
          </w:tcPr>
          <w:p w14:paraId="2E7D76F1" w14:textId="77777777" w:rsidR="00FA7787" w:rsidRPr="00157F94" w:rsidRDefault="00FA7787" w:rsidP="002E0455">
            <w:pPr>
              <w:jc w:val="center"/>
              <w:rPr>
                <w:sz w:val="12"/>
                <w:szCs w:val="12"/>
              </w:rPr>
            </w:pPr>
            <w:r w:rsidRPr="00157F94">
              <w:rPr>
                <w:sz w:val="12"/>
                <w:szCs w:val="12"/>
              </w:rPr>
              <w:t>с 01.01 по 30.06.</w:t>
            </w:r>
          </w:p>
        </w:tc>
        <w:tc>
          <w:tcPr>
            <w:tcW w:w="709" w:type="dxa"/>
            <w:vAlign w:val="center"/>
          </w:tcPr>
          <w:p w14:paraId="1E48C4AF" w14:textId="77777777" w:rsidR="00FA7787" w:rsidRPr="00157F94" w:rsidRDefault="00FA7787" w:rsidP="002E0455">
            <w:pPr>
              <w:jc w:val="center"/>
              <w:rPr>
                <w:sz w:val="12"/>
                <w:szCs w:val="12"/>
              </w:rPr>
            </w:pPr>
            <w:r w:rsidRPr="00157F94">
              <w:rPr>
                <w:sz w:val="12"/>
                <w:szCs w:val="12"/>
              </w:rPr>
              <w:t>с 01.07 по 31.12</w:t>
            </w:r>
          </w:p>
        </w:tc>
        <w:tc>
          <w:tcPr>
            <w:tcW w:w="709" w:type="dxa"/>
            <w:vAlign w:val="center"/>
          </w:tcPr>
          <w:p w14:paraId="68AE2BD6" w14:textId="77777777" w:rsidR="00FA7787" w:rsidRPr="00157F94" w:rsidRDefault="00FA7787" w:rsidP="002E0455">
            <w:pPr>
              <w:jc w:val="center"/>
              <w:rPr>
                <w:sz w:val="12"/>
                <w:szCs w:val="12"/>
              </w:rPr>
            </w:pPr>
            <w:r w:rsidRPr="00157F94">
              <w:rPr>
                <w:sz w:val="12"/>
                <w:szCs w:val="12"/>
              </w:rPr>
              <w:t>с 01.01 по 30.06.</w:t>
            </w:r>
          </w:p>
        </w:tc>
        <w:tc>
          <w:tcPr>
            <w:tcW w:w="708" w:type="dxa"/>
            <w:vAlign w:val="center"/>
          </w:tcPr>
          <w:p w14:paraId="7CD4AEC5" w14:textId="77777777" w:rsidR="00FA7787" w:rsidRPr="00157F94" w:rsidRDefault="00FA7787" w:rsidP="002E0455">
            <w:pPr>
              <w:jc w:val="center"/>
              <w:rPr>
                <w:sz w:val="12"/>
                <w:szCs w:val="12"/>
              </w:rPr>
            </w:pPr>
            <w:r w:rsidRPr="00157F94">
              <w:rPr>
                <w:sz w:val="12"/>
                <w:szCs w:val="12"/>
              </w:rPr>
              <w:t>с 01.07 по 31.12</w:t>
            </w:r>
          </w:p>
        </w:tc>
      </w:tr>
      <w:tr w:rsidR="00FA7787" w14:paraId="0E22FE3C" w14:textId="77777777" w:rsidTr="002E0455">
        <w:trPr>
          <w:trHeight w:val="250"/>
          <w:jc w:val="center"/>
        </w:trPr>
        <w:tc>
          <w:tcPr>
            <w:tcW w:w="559" w:type="dxa"/>
            <w:vAlign w:val="center"/>
          </w:tcPr>
          <w:p w14:paraId="200A2621" w14:textId="77777777" w:rsidR="00FA7787" w:rsidRPr="008003E9" w:rsidRDefault="00FA7787" w:rsidP="002E0455">
            <w:pPr>
              <w:jc w:val="center"/>
              <w:rPr>
                <w:sz w:val="16"/>
                <w:szCs w:val="16"/>
              </w:rPr>
            </w:pPr>
            <w:r w:rsidRPr="008003E9">
              <w:rPr>
                <w:sz w:val="16"/>
                <w:szCs w:val="16"/>
              </w:rPr>
              <w:t>1</w:t>
            </w:r>
          </w:p>
        </w:tc>
        <w:tc>
          <w:tcPr>
            <w:tcW w:w="1414" w:type="dxa"/>
            <w:vAlign w:val="center"/>
          </w:tcPr>
          <w:p w14:paraId="40658A51" w14:textId="77777777" w:rsidR="00FA7787" w:rsidRPr="008003E9" w:rsidRDefault="00FA7787" w:rsidP="002E0455">
            <w:pPr>
              <w:jc w:val="center"/>
              <w:rPr>
                <w:sz w:val="16"/>
                <w:szCs w:val="16"/>
              </w:rPr>
            </w:pPr>
            <w:r w:rsidRPr="008003E9">
              <w:rPr>
                <w:sz w:val="16"/>
                <w:szCs w:val="16"/>
              </w:rPr>
              <w:t>2</w:t>
            </w:r>
          </w:p>
        </w:tc>
        <w:tc>
          <w:tcPr>
            <w:tcW w:w="570" w:type="dxa"/>
            <w:vAlign w:val="center"/>
          </w:tcPr>
          <w:p w14:paraId="12782676" w14:textId="77777777" w:rsidR="00FA7787" w:rsidRPr="008003E9" w:rsidRDefault="00FA7787" w:rsidP="002E0455">
            <w:pPr>
              <w:jc w:val="center"/>
              <w:rPr>
                <w:sz w:val="16"/>
                <w:szCs w:val="16"/>
              </w:rPr>
            </w:pPr>
            <w:r w:rsidRPr="008003E9">
              <w:rPr>
                <w:sz w:val="16"/>
                <w:szCs w:val="16"/>
              </w:rPr>
              <w:t>3</w:t>
            </w:r>
          </w:p>
        </w:tc>
        <w:tc>
          <w:tcPr>
            <w:tcW w:w="709" w:type="dxa"/>
            <w:vAlign w:val="center"/>
          </w:tcPr>
          <w:p w14:paraId="266838F6" w14:textId="77777777" w:rsidR="00FA7787" w:rsidRPr="008003E9" w:rsidRDefault="00FA7787" w:rsidP="002E0455">
            <w:pPr>
              <w:jc w:val="center"/>
              <w:rPr>
                <w:sz w:val="16"/>
                <w:szCs w:val="16"/>
              </w:rPr>
            </w:pPr>
            <w:r w:rsidRPr="009675A3">
              <w:rPr>
                <w:bCs/>
                <w:color w:val="000000"/>
                <w:sz w:val="16"/>
                <w:szCs w:val="16"/>
              </w:rPr>
              <w:t>4</w:t>
            </w:r>
          </w:p>
        </w:tc>
        <w:tc>
          <w:tcPr>
            <w:tcW w:w="709" w:type="dxa"/>
            <w:vAlign w:val="center"/>
          </w:tcPr>
          <w:p w14:paraId="075E02C6" w14:textId="77777777" w:rsidR="00FA7787" w:rsidRPr="008003E9" w:rsidRDefault="00FA7787" w:rsidP="002E0455">
            <w:pPr>
              <w:jc w:val="center"/>
              <w:rPr>
                <w:sz w:val="16"/>
                <w:szCs w:val="16"/>
              </w:rPr>
            </w:pPr>
            <w:r w:rsidRPr="009675A3">
              <w:rPr>
                <w:bCs/>
                <w:color w:val="000000"/>
                <w:sz w:val="16"/>
                <w:szCs w:val="16"/>
              </w:rPr>
              <w:t>5</w:t>
            </w:r>
          </w:p>
        </w:tc>
        <w:tc>
          <w:tcPr>
            <w:tcW w:w="854" w:type="dxa"/>
            <w:vAlign w:val="center"/>
          </w:tcPr>
          <w:p w14:paraId="3C9D0B65" w14:textId="77777777" w:rsidR="00FA7787" w:rsidRPr="008003E9" w:rsidRDefault="00FA7787" w:rsidP="002E0455">
            <w:pPr>
              <w:jc w:val="center"/>
              <w:rPr>
                <w:sz w:val="16"/>
                <w:szCs w:val="16"/>
              </w:rPr>
            </w:pPr>
            <w:r w:rsidRPr="009675A3">
              <w:rPr>
                <w:bCs/>
                <w:color w:val="000000"/>
                <w:sz w:val="16"/>
                <w:szCs w:val="16"/>
              </w:rPr>
              <w:t>6</w:t>
            </w:r>
          </w:p>
        </w:tc>
        <w:tc>
          <w:tcPr>
            <w:tcW w:w="709" w:type="dxa"/>
            <w:vAlign w:val="center"/>
          </w:tcPr>
          <w:p w14:paraId="6FCAF4A2" w14:textId="77777777" w:rsidR="00FA7787" w:rsidRPr="008003E9" w:rsidRDefault="00FA7787" w:rsidP="002E0455">
            <w:pPr>
              <w:jc w:val="center"/>
              <w:rPr>
                <w:sz w:val="16"/>
                <w:szCs w:val="16"/>
              </w:rPr>
            </w:pPr>
            <w:r>
              <w:rPr>
                <w:bCs/>
                <w:color w:val="000000"/>
                <w:sz w:val="16"/>
                <w:szCs w:val="16"/>
              </w:rPr>
              <w:t>7</w:t>
            </w:r>
          </w:p>
        </w:tc>
        <w:tc>
          <w:tcPr>
            <w:tcW w:w="708" w:type="dxa"/>
            <w:vAlign w:val="center"/>
          </w:tcPr>
          <w:p w14:paraId="5817EDFA" w14:textId="77777777" w:rsidR="00FA7787" w:rsidRPr="008003E9" w:rsidRDefault="00FA7787" w:rsidP="002E0455">
            <w:pPr>
              <w:jc w:val="center"/>
              <w:rPr>
                <w:sz w:val="16"/>
                <w:szCs w:val="16"/>
              </w:rPr>
            </w:pPr>
            <w:r>
              <w:rPr>
                <w:bCs/>
                <w:color w:val="000000"/>
                <w:sz w:val="16"/>
                <w:szCs w:val="16"/>
              </w:rPr>
              <w:t>8</w:t>
            </w:r>
          </w:p>
        </w:tc>
        <w:tc>
          <w:tcPr>
            <w:tcW w:w="709" w:type="dxa"/>
            <w:vAlign w:val="center"/>
          </w:tcPr>
          <w:p w14:paraId="291164DE" w14:textId="77777777" w:rsidR="00FA7787" w:rsidRPr="008003E9" w:rsidRDefault="00FA7787" w:rsidP="002E0455">
            <w:pPr>
              <w:jc w:val="center"/>
              <w:rPr>
                <w:sz w:val="16"/>
                <w:szCs w:val="16"/>
              </w:rPr>
            </w:pPr>
            <w:r>
              <w:rPr>
                <w:bCs/>
                <w:color w:val="000000"/>
                <w:sz w:val="16"/>
                <w:szCs w:val="16"/>
              </w:rPr>
              <w:t>9</w:t>
            </w:r>
          </w:p>
        </w:tc>
        <w:tc>
          <w:tcPr>
            <w:tcW w:w="709" w:type="dxa"/>
            <w:vAlign w:val="center"/>
          </w:tcPr>
          <w:p w14:paraId="1B575259" w14:textId="77777777" w:rsidR="00FA7787" w:rsidRPr="008003E9" w:rsidRDefault="00FA7787" w:rsidP="002E0455">
            <w:pPr>
              <w:jc w:val="center"/>
              <w:rPr>
                <w:sz w:val="16"/>
                <w:szCs w:val="16"/>
              </w:rPr>
            </w:pPr>
            <w:r>
              <w:rPr>
                <w:bCs/>
                <w:color w:val="000000"/>
                <w:sz w:val="16"/>
                <w:szCs w:val="16"/>
              </w:rPr>
              <w:t>10</w:t>
            </w:r>
          </w:p>
        </w:tc>
        <w:tc>
          <w:tcPr>
            <w:tcW w:w="709" w:type="dxa"/>
            <w:vAlign w:val="center"/>
          </w:tcPr>
          <w:p w14:paraId="7FFECE8F" w14:textId="77777777" w:rsidR="00FA7787" w:rsidRPr="008003E9" w:rsidRDefault="00FA7787" w:rsidP="002E0455">
            <w:pPr>
              <w:jc w:val="center"/>
              <w:rPr>
                <w:sz w:val="16"/>
                <w:szCs w:val="16"/>
              </w:rPr>
            </w:pPr>
            <w:r>
              <w:rPr>
                <w:bCs/>
                <w:color w:val="000000"/>
                <w:sz w:val="16"/>
                <w:szCs w:val="16"/>
              </w:rPr>
              <w:t>11</w:t>
            </w:r>
          </w:p>
        </w:tc>
        <w:tc>
          <w:tcPr>
            <w:tcW w:w="708" w:type="dxa"/>
            <w:vAlign w:val="center"/>
          </w:tcPr>
          <w:p w14:paraId="6D4746EC" w14:textId="77777777" w:rsidR="00FA7787" w:rsidRPr="008003E9" w:rsidRDefault="00FA7787" w:rsidP="002E0455">
            <w:pPr>
              <w:jc w:val="center"/>
              <w:rPr>
                <w:sz w:val="16"/>
                <w:szCs w:val="16"/>
              </w:rPr>
            </w:pPr>
            <w:r w:rsidRPr="009675A3">
              <w:rPr>
                <w:bCs/>
                <w:color w:val="000000"/>
                <w:sz w:val="16"/>
                <w:szCs w:val="16"/>
              </w:rPr>
              <w:t>12</w:t>
            </w:r>
          </w:p>
        </w:tc>
        <w:tc>
          <w:tcPr>
            <w:tcW w:w="709" w:type="dxa"/>
            <w:vAlign w:val="center"/>
          </w:tcPr>
          <w:p w14:paraId="6278B90E" w14:textId="77777777" w:rsidR="00FA7787" w:rsidRDefault="00FA7787" w:rsidP="002E0455">
            <w:pPr>
              <w:jc w:val="center"/>
              <w:rPr>
                <w:sz w:val="16"/>
                <w:szCs w:val="16"/>
              </w:rPr>
            </w:pPr>
            <w:r>
              <w:rPr>
                <w:bCs/>
                <w:color w:val="000000"/>
                <w:sz w:val="16"/>
                <w:szCs w:val="16"/>
              </w:rPr>
              <w:t>13</w:t>
            </w:r>
          </w:p>
        </w:tc>
        <w:tc>
          <w:tcPr>
            <w:tcW w:w="709" w:type="dxa"/>
            <w:vAlign w:val="center"/>
          </w:tcPr>
          <w:p w14:paraId="4C602886" w14:textId="77777777" w:rsidR="00FA7787" w:rsidRDefault="00FA7787" w:rsidP="002E0455">
            <w:pPr>
              <w:jc w:val="center"/>
              <w:rPr>
                <w:sz w:val="16"/>
                <w:szCs w:val="16"/>
              </w:rPr>
            </w:pPr>
            <w:r>
              <w:rPr>
                <w:bCs/>
                <w:color w:val="000000"/>
                <w:sz w:val="16"/>
                <w:szCs w:val="16"/>
              </w:rPr>
              <w:t>14</w:t>
            </w:r>
          </w:p>
        </w:tc>
        <w:tc>
          <w:tcPr>
            <w:tcW w:w="709" w:type="dxa"/>
            <w:vAlign w:val="center"/>
          </w:tcPr>
          <w:p w14:paraId="1FFF7FBD" w14:textId="77777777" w:rsidR="00FA7787" w:rsidRDefault="00FA7787" w:rsidP="002E0455">
            <w:pPr>
              <w:jc w:val="center"/>
              <w:rPr>
                <w:sz w:val="16"/>
                <w:szCs w:val="16"/>
              </w:rPr>
            </w:pPr>
            <w:r>
              <w:rPr>
                <w:bCs/>
                <w:color w:val="000000"/>
                <w:sz w:val="16"/>
                <w:szCs w:val="16"/>
              </w:rPr>
              <w:t>15</w:t>
            </w:r>
          </w:p>
        </w:tc>
        <w:tc>
          <w:tcPr>
            <w:tcW w:w="708" w:type="dxa"/>
            <w:vAlign w:val="center"/>
          </w:tcPr>
          <w:p w14:paraId="27D42E15" w14:textId="77777777" w:rsidR="00FA7787" w:rsidRDefault="00FA7787" w:rsidP="002E0455">
            <w:pPr>
              <w:jc w:val="center"/>
              <w:rPr>
                <w:sz w:val="16"/>
                <w:szCs w:val="16"/>
              </w:rPr>
            </w:pPr>
            <w:r>
              <w:rPr>
                <w:bCs/>
                <w:color w:val="000000"/>
                <w:sz w:val="16"/>
                <w:szCs w:val="16"/>
              </w:rPr>
              <w:t>16</w:t>
            </w:r>
          </w:p>
        </w:tc>
        <w:tc>
          <w:tcPr>
            <w:tcW w:w="709" w:type="dxa"/>
            <w:vAlign w:val="center"/>
          </w:tcPr>
          <w:p w14:paraId="11F8ACDB" w14:textId="77777777" w:rsidR="00FA7787" w:rsidRDefault="00FA7787" w:rsidP="002E0455">
            <w:pPr>
              <w:jc w:val="center"/>
              <w:rPr>
                <w:sz w:val="16"/>
                <w:szCs w:val="16"/>
              </w:rPr>
            </w:pPr>
            <w:r>
              <w:rPr>
                <w:bCs/>
                <w:color w:val="000000"/>
                <w:sz w:val="16"/>
                <w:szCs w:val="16"/>
              </w:rPr>
              <w:t>17</w:t>
            </w:r>
          </w:p>
        </w:tc>
        <w:tc>
          <w:tcPr>
            <w:tcW w:w="709" w:type="dxa"/>
            <w:vAlign w:val="center"/>
          </w:tcPr>
          <w:p w14:paraId="0C0BFD24" w14:textId="77777777" w:rsidR="00FA7787" w:rsidRDefault="00FA7787" w:rsidP="002E0455">
            <w:pPr>
              <w:jc w:val="center"/>
              <w:rPr>
                <w:sz w:val="16"/>
                <w:szCs w:val="16"/>
              </w:rPr>
            </w:pPr>
            <w:r>
              <w:rPr>
                <w:bCs/>
                <w:color w:val="000000"/>
                <w:sz w:val="16"/>
                <w:szCs w:val="16"/>
              </w:rPr>
              <w:t>18</w:t>
            </w:r>
          </w:p>
        </w:tc>
        <w:tc>
          <w:tcPr>
            <w:tcW w:w="709" w:type="dxa"/>
            <w:vAlign w:val="center"/>
          </w:tcPr>
          <w:p w14:paraId="42FB0EAB" w14:textId="77777777" w:rsidR="00FA7787" w:rsidRDefault="00FA7787" w:rsidP="002E0455">
            <w:pPr>
              <w:jc w:val="center"/>
              <w:rPr>
                <w:sz w:val="16"/>
                <w:szCs w:val="16"/>
              </w:rPr>
            </w:pPr>
            <w:r>
              <w:rPr>
                <w:bCs/>
                <w:color w:val="000000"/>
                <w:sz w:val="16"/>
                <w:szCs w:val="16"/>
              </w:rPr>
              <w:t>19</w:t>
            </w:r>
          </w:p>
        </w:tc>
        <w:tc>
          <w:tcPr>
            <w:tcW w:w="708" w:type="dxa"/>
            <w:vAlign w:val="center"/>
          </w:tcPr>
          <w:p w14:paraId="346E7FA0" w14:textId="77777777" w:rsidR="00FA7787" w:rsidRDefault="00FA7787" w:rsidP="002E0455">
            <w:pPr>
              <w:jc w:val="center"/>
              <w:rPr>
                <w:sz w:val="16"/>
                <w:szCs w:val="16"/>
              </w:rPr>
            </w:pPr>
            <w:r>
              <w:rPr>
                <w:bCs/>
                <w:color w:val="000000"/>
                <w:sz w:val="16"/>
                <w:szCs w:val="16"/>
              </w:rPr>
              <w:t>20</w:t>
            </w:r>
          </w:p>
        </w:tc>
      </w:tr>
      <w:tr w:rsidR="00FA7787" w:rsidRPr="00C1486B" w14:paraId="1D93EF34" w14:textId="77777777" w:rsidTr="002E0455">
        <w:trPr>
          <w:trHeight w:val="304"/>
          <w:jc w:val="center"/>
        </w:trPr>
        <w:tc>
          <w:tcPr>
            <w:tcW w:w="14737" w:type="dxa"/>
            <w:gridSpan w:val="20"/>
            <w:vAlign w:val="center"/>
          </w:tcPr>
          <w:p w14:paraId="6F8006DB" w14:textId="77777777" w:rsidR="00FA7787" w:rsidRPr="0067046E" w:rsidRDefault="00FA7787" w:rsidP="002E0455">
            <w:pPr>
              <w:jc w:val="center"/>
              <w:rPr>
                <w:sz w:val="14"/>
                <w:szCs w:val="14"/>
              </w:rPr>
            </w:pPr>
            <w:r>
              <w:rPr>
                <w:color w:val="000000" w:themeColor="text1"/>
                <w:sz w:val="28"/>
                <w:szCs w:val="28"/>
              </w:rPr>
              <w:t>Холодное водоснабжение питьевой водой</w:t>
            </w:r>
          </w:p>
        </w:tc>
      </w:tr>
      <w:tr w:rsidR="00FA7787" w:rsidRPr="00C1486B" w14:paraId="08A82883" w14:textId="77777777" w:rsidTr="002E0455">
        <w:trPr>
          <w:trHeight w:val="304"/>
          <w:jc w:val="center"/>
        </w:trPr>
        <w:tc>
          <w:tcPr>
            <w:tcW w:w="559" w:type="dxa"/>
            <w:vAlign w:val="center"/>
          </w:tcPr>
          <w:p w14:paraId="4F4C6A3E" w14:textId="77777777" w:rsidR="00FA7787" w:rsidRPr="00027495" w:rsidRDefault="00FA7787" w:rsidP="002E0455">
            <w:pPr>
              <w:jc w:val="center"/>
              <w:rPr>
                <w:sz w:val="10"/>
                <w:szCs w:val="10"/>
              </w:rPr>
            </w:pPr>
            <w:r w:rsidRPr="00027495">
              <w:rPr>
                <w:sz w:val="10"/>
                <w:szCs w:val="10"/>
              </w:rPr>
              <w:t>1.1.</w:t>
            </w:r>
          </w:p>
        </w:tc>
        <w:tc>
          <w:tcPr>
            <w:tcW w:w="1414" w:type="dxa"/>
            <w:vAlign w:val="center"/>
          </w:tcPr>
          <w:p w14:paraId="4194A9E2" w14:textId="77777777" w:rsidR="00FA7787" w:rsidRPr="00EF718F" w:rsidRDefault="00FA7787" w:rsidP="002E0455">
            <w:pPr>
              <w:rPr>
                <w:sz w:val="18"/>
                <w:szCs w:val="18"/>
              </w:rPr>
            </w:pPr>
            <w:r w:rsidRPr="00EF718F">
              <w:rPr>
                <w:sz w:val="18"/>
                <w:szCs w:val="18"/>
              </w:rPr>
              <w:t>Поднято воды</w:t>
            </w:r>
          </w:p>
        </w:tc>
        <w:tc>
          <w:tcPr>
            <w:tcW w:w="570" w:type="dxa"/>
            <w:vAlign w:val="center"/>
          </w:tcPr>
          <w:p w14:paraId="7F462960" w14:textId="77777777" w:rsidR="00FA7787" w:rsidRPr="00EF718F" w:rsidRDefault="00FA7787" w:rsidP="002E0455">
            <w:pPr>
              <w:jc w:val="center"/>
              <w:rPr>
                <w:sz w:val="18"/>
                <w:szCs w:val="18"/>
                <w:vertAlign w:val="superscript"/>
              </w:rPr>
            </w:pPr>
            <w:r w:rsidRPr="00EF718F">
              <w:rPr>
                <w:sz w:val="18"/>
                <w:szCs w:val="18"/>
              </w:rPr>
              <w:t>м</w:t>
            </w:r>
            <w:r w:rsidRPr="00EF718F">
              <w:rPr>
                <w:sz w:val="18"/>
                <w:szCs w:val="18"/>
                <w:vertAlign w:val="superscript"/>
              </w:rPr>
              <w:t>3</w:t>
            </w:r>
          </w:p>
        </w:tc>
        <w:tc>
          <w:tcPr>
            <w:tcW w:w="709" w:type="dxa"/>
            <w:vAlign w:val="center"/>
          </w:tcPr>
          <w:p w14:paraId="41AE45C1" w14:textId="77777777" w:rsidR="00FA7787" w:rsidRPr="0067046E" w:rsidRDefault="00FA7787" w:rsidP="002E0455">
            <w:pPr>
              <w:jc w:val="center"/>
              <w:rPr>
                <w:sz w:val="14"/>
                <w:szCs w:val="14"/>
              </w:rPr>
            </w:pPr>
            <w:r w:rsidRPr="0067046E">
              <w:rPr>
                <w:sz w:val="14"/>
                <w:szCs w:val="14"/>
              </w:rPr>
              <w:t>29 430</w:t>
            </w:r>
          </w:p>
        </w:tc>
        <w:tc>
          <w:tcPr>
            <w:tcW w:w="709" w:type="dxa"/>
            <w:vAlign w:val="center"/>
          </w:tcPr>
          <w:p w14:paraId="55B6DCF2" w14:textId="77777777" w:rsidR="00FA7787" w:rsidRPr="0067046E" w:rsidRDefault="00FA7787" w:rsidP="002E0455">
            <w:pPr>
              <w:jc w:val="center"/>
              <w:rPr>
                <w:sz w:val="14"/>
                <w:szCs w:val="14"/>
              </w:rPr>
            </w:pPr>
            <w:r w:rsidRPr="0067046E">
              <w:rPr>
                <w:sz w:val="14"/>
                <w:szCs w:val="14"/>
              </w:rPr>
              <w:t>170 509</w:t>
            </w:r>
          </w:p>
        </w:tc>
        <w:tc>
          <w:tcPr>
            <w:tcW w:w="854" w:type="dxa"/>
            <w:vAlign w:val="center"/>
          </w:tcPr>
          <w:p w14:paraId="634715F7" w14:textId="77777777" w:rsidR="00FA7787" w:rsidRPr="0067046E" w:rsidRDefault="00FA7787" w:rsidP="002E0455">
            <w:pPr>
              <w:jc w:val="center"/>
              <w:rPr>
                <w:sz w:val="14"/>
                <w:szCs w:val="14"/>
              </w:rPr>
            </w:pPr>
            <w:r w:rsidRPr="005606DF">
              <w:rPr>
                <w:sz w:val="14"/>
                <w:szCs w:val="14"/>
              </w:rPr>
              <w:t>341</w:t>
            </w:r>
            <w:r>
              <w:rPr>
                <w:sz w:val="14"/>
                <w:szCs w:val="14"/>
              </w:rPr>
              <w:t xml:space="preserve"> </w:t>
            </w:r>
            <w:r w:rsidRPr="005606DF">
              <w:rPr>
                <w:sz w:val="14"/>
                <w:szCs w:val="14"/>
              </w:rPr>
              <w:t>018</w:t>
            </w:r>
          </w:p>
        </w:tc>
        <w:tc>
          <w:tcPr>
            <w:tcW w:w="709" w:type="dxa"/>
            <w:vAlign w:val="center"/>
          </w:tcPr>
          <w:p w14:paraId="39228DB5" w14:textId="77777777" w:rsidR="00FA7787" w:rsidRPr="009124CC" w:rsidRDefault="00FA7787" w:rsidP="002E0455">
            <w:pPr>
              <w:jc w:val="center"/>
              <w:rPr>
                <w:color w:val="000000" w:themeColor="text1"/>
                <w:sz w:val="14"/>
                <w:szCs w:val="14"/>
              </w:rPr>
            </w:pPr>
            <w:r w:rsidRPr="009124CC">
              <w:rPr>
                <w:color w:val="000000" w:themeColor="text1"/>
                <w:sz w:val="14"/>
                <w:szCs w:val="14"/>
              </w:rPr>
              <w:t>144 688</w:t>
            </w:r>
          </w:p>
        </w:tc>
        <w:tc>
          <w:tcPr>
            <w:tcW w:w="708" w:type="dxa"/>
            <w:vAlign w:val="center"/>
          </w:tcPr>
          <w:p w14:paraId="7DA31E95" w14:textId="77777777" w:rsidR="00FA7787" w:rsidRPr="009124CC" w:rsidRDefault="00FA7787" w:rsidP="002E0455">
            <w:pPr>
              <w:jc w:val="center"/>
              <w:rPr>
                <w:color w:val="000000" w:themeColor="text1"/>
                <w:sz w:val="14"/>
                <w:szCs w:val="14"/>
              </w:rPr>
            </w:pPr>
            <w:r w:rsidRPr="009124CC">
              <w:rPr>
                <w:color w:val="000000" w:themeColor="text1"/>
                <w:sz w:val="14"/>
                <w:szCs w:val="14"/>
              </w:rPr>
              <w:t>144 688</w:t>
            </w:r>
          </w:p>
        </w:tc>
        <w:tc>
          <w:tcPr>
            <w:tcW w:w="709" w:type="dxa"/>
            <w:vAlign w:val="center"/>
          </w:tcPr>
          <w:p w14:paraId="75D9456B"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2B490D7D"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2C973261" w14:textId="77777777" w:rsidR="00FA7787" w:rsidRPr="0067046E" w:rsidRDefault="00FA7787" w:rsidP="002E0455">
            <w:pPr>
              <w:jc w:val="center"/>
              <w:rPr>
                <w:sz w:val="14"/>
                <w:szCs w:val="14"/>
              </w:rPr>
            </w:pPr>
            <w:r w:rsidRPr="0067046E">
              <w:rPr>
                <w:sz w:val="14"/>
                <w:szCs w:val="14"/>
              </w:rPr>
              <w:t>170 509</w:t>
            </w:r>
          </w:p>
        </w:tc>
        <w:tc>
          <w:tcPr>
            <w:tcW w:w="708" w:type="dxa"/>
            <w:vAlign w:val="center"/>
          </w:tcPr>
          <w:p w14:paraId="3F746F08"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70D45DCB"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1E1F376C"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2E9DFBAF" w14:textId="77777777" w:rsidR="00FA7787" w:rsidRPr="0067046E" w:rsidRDefault="00FA7787" w:rsidP="002E0455">
            <w:pPr>
              <w:jc w:val="center"/>
              <w:rPr>
                <w:sz w:val="14"/>
                <w:szCs w:val="14"/>
              </w:rPr>
            </w:pPr>
            <w:r w:rsidRPr="0067046E">
              <w:rPr>
                <w:sz w:val="14"/>
                <w:szCs w:val="14"/>
              </w:rPr>
              <w:t>170 509</w:t>
            </w:r>
          </w:p>
        </w:tc>
        <w:tc>
          <w:tcPr>
            <w:tcW w:w="708" w:type="dxa"/>
            <w:vAlign w:val="center"/>
          </w:tcPr>
          <w:p w14:paraId="7DCD2D0E"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4346730A"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00B81157" w14:textId="77777777" w:rsidR="00FA7787" w:rsidRPr="0067046E" w:rsidRDefault="00FA7787" w:rsidP="002E0455">
            <w:pPr>
              <w:jc w:val="center"/>
              <w:rPr>
                <w:sz w:val="14"/>
                <w:szCs w:val="14"/>
              </w:rPr>
            </w:pPr>
            <w:r w:rsidRPr="0067046E">
              <w:rPr>
                <w:sz w:val="14"/>
                <w:szCs w:val="14"/>
              </w:rPr>
              <w:t>170 509</w:t>
            </w:r>
          </w:p>
        </w:tc>
        <w:tc>
          <w:tcPr>
            <w:tcW w:w="709" w:type="dxa"/>
            <w:vAlign w:val="center"/>
          </w:tcPr>
          <w:p w14:paraId="307DEDC1" w14:textId="77777777" w:rsidR="00FA7787" w:rsidRPr="0067046E" w:rsidRDefault="00FA7787" w:rsidP="002E0455">
            <w:pPr>
              <w:jc w:val="center"/>
              <w:rPr>
                <w:sz w:val="14"/>
                <w:szCs w:val="14"/>
              </w:rPr>
            </w:pPr>
            <w:r w:rsidRPr="0067046E">
              <w:rPr>
                <w:sz w:val="14"/>
                <w:szCs w:val="14"/>
              </w:rPr>
              <w:t>170 509</w:t>
            </w:r>
          </w:p>
        </w:tc>
        <w:tc>
          <w:tcPr>
            <w:tcW w:w="708" w:type="dxa"/>
            <w:vAlign w:val="center"/>
          </w:tcPr>
          <w:p w14:paraId="6A16D2F6" w14:textId="77777777" w:rsidR="00FA7787" w:rsidRPr="0067046E" w:rsidRDefault="00FA7787" w:rsidP="002E0455">
            <w:pPr>
              <w:jc w:val="center"/>
              <w:rPr>
                <w:sz w:val="14"/>
                <w:szCs w:val="14"/>
              </w:rPr>
            </w:pPr>
            <w:r w:rsidRPr="0067046E">
              <w:rPr>
                <w:sz w:val="14"/>
                <w:szCs w:val="14"/>
              </w:rPr>
              <w:t>170 509</w:t>
            </w:r>
          </w:p>
        </w:tc>
      </w:tr>
      <w:tr w:rsidR="00FA7787" w:rsidRPr="00C1486B" w14:paraId="2FB14031" w14:textId="77777777" w:rsidTr="002E0455">
        <w:trPr>
          <w:trHeight w:val="357"/>
          <w:jc w:val="center"/>
        </w:trPr>
        <w:tc>
          <w:tcPr>
            <w:tcW w:w="559" w:type="dxa"/>
            <w:vAlign w:val="center"/>
          </w:tcPr>
          <w:p w14:paraId="3626CC0F" w14:textId="77777777" w:rsidR="00FA7787" w:rsidRPr="00027495" w:rsidRDefault="00FA7787" w:rsidP="002E0455">
            <w:pPr>
              <w:jc w:val="center"/>
              <w:rPr>
                <w:sz w:val="10"/>
                <w:szCs w:val="10"/>
              </w:rPr>
            </w:pPr>
            <w:r w:rsidRPr="00027495">
              <w:rPr>
                <w:sz w:val="10"/>
                <w:szCs w:val="10"/>
              </w:rPr>
              <w:t>1.2.</w:t>
            </w:r>
          </w:p>
        </w:tc>
        <w:tc>
          <w:tcPr>
            <w:tcW w:w="1414" w:type="dxa"/>
            <w:vAlign w:val="center"/>
          </w:tcPr>
          <w:p w14:paraId="096F2435" w14:textId="77777777" w:rsidR="00FA7787" w:rsidRPr="00EF718F" w:rsidRDefault="00FA7787" w:rsidP="002E0455">
            <w:pPr>
              <w:rPr>
                <w:sz w:val="18"/>
                <w:szCs w:val="18"/>
              </w:rPr>
            </w:pPr>
            <w:r w:rsidRPr="00EF718F">
              <w:rPr>
                <w:sz w:val="18"/>
                <w:szCs w:val="18"/>
              </w:rPr>
              <w:t>Получено со стороны</w:t>
            </w:r>
          </w:p>
        </w:tc>
        <w:tc>
          <w:tcPr>
            <w:tcW w:w="570" w:type="dxa"/>
            <w:vAlign w:val="center"/>
          </w:tcPr>
          <w:p w14:paraId="07CCC70B"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55FCB6E7"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5B01A7D0" w14:textId="77777777" w:rsidR="00FA7787" w:rsidRPr="0067046E" w:rsidRDefault="00FA7787" w:rsidP="002E0455">
            <w:pPr>
              <w:jc w:val="center"/>
              <w:rPr>
                <w:sz w:val="14"/>
                <w:szCs w:val="14"/>
              </w:rPr>
            </w:pPr>
            <w:r w:rsidRPr="0067046E">
              <w:rPr>
                <w:sz w:val="14"/>
                <w:szCs w:val="14"/>
              </w:rPr>
              <w:t>-</w:t>
            </w:r>
          </w:p>
        </w:tc>
        <w:tc>
          <w:tcPr>
            <w:tcW w:w="854" w:type="dxa"/>
            <w:vAlign w:val="center"/>
          </w:tcPr>
          <w:p w14:paraId="698FC5FB"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4BAB0BD8"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8" w:type="dxa"/>
            <w:vAlign w:val="center"/>
          </w:tcPr>
          <w:p w14:paraId="7BF23941"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9" w:type="dxa"/>
            <w:vAlign w:val="center"/>
          </w:tcPr>
          <w:p w14:paraId="168B6003"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7BEF0E0E"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1CFB2D6B"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6B0A1EEF"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7E51B872"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201DF6E9"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3896081C"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6EC1EE3D"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20DD92B9"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6F5280B8"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4B2117EB"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4F9F5CA0" w14:textId="77777777" w:rsidR="00FA7787" w:rsidRPr="0067046E" w:rsidRDefault="00FA7787" w:rsidP="002E0455">
            <w:pPr>
              <w:jc w:val="center"/>
              <w:rPr>
                <w:sz w:val="14"/>
                <w:szCs w:val="14"/>
              </w:rPr>
            </w:pPr>
            <w:r w:rsidRPr="0067046E">
              <w:rPr>
                <w:sz w:val="14"/>
                <w:szCs w:val="14"/>
              </w:rPr>
              <w:t>-</w:t>
            </w:r>
          </w:p>
        </w:tc>
      </w:tr>
      <w:tr w:rsidR="00FA7787" w:rsidRPr="00C1486B" w14:paraId="164AEB1D" w14:textId="77777777" w:rsidTr="002E0455">
        <w:trPr>
          <w:trHeight w:val="455"/>
          <w:jc w:val="center"/>
        </w:trPr>
        <w:tc>
          <w:tcPr>
            <w:tcW w:w="559" w:type="dxa"/>
            <w:vAlign w:val="center"/>
          </w:tcPr>
          <w:p w14:paraId="3DF85804" w14:textId="77777777" w:rsidR="00FA7787" w:rsidRPr="00027495" w:rsidRDefault="00FA7787" w:rsidP="002E0455">
            <w:pPr>
              <w:jc w:val="center"/>
              <w:rPr>
                <w:sz w:val="10"/>
                <w:szCs w:val="10"/>
              </w:rPr>
            </w:pPr>
            <w:r w:rsidRPr="00027495">
              <w:rPr>
                <w:sz w:val="10"/>
                <w:szCs w:val="10"/>
              </w:rPr>
              <w:t>1.3.</w:t>
            </w:r>
          </w:p>
        </w:tc>
        <w:tc>
          <w:tcPr>
            <w:tcW w:w="1414" w:type="dxa"/>
            <w:vAlign w:val="center"/>
          </w:tcPr>
          <w:p w14:paraId="7B555E7A" w14:textId="77777777" w:rsidR="00FA7787" w:rsidRPr="00EF718F" w:rsidRDefault="00FA7787" w:rsidP="002E0455">
            <w:pPr>
              <w:rPr>
                <w:sz w:val="18"/>
                <w:szCs w:val="18"/>
              </w:rPr>
            </w:pPr>
            <w:r w:rsidRPr="00EF718F">
              <w:rPr>
                <w:sz w:val="18"/>
                <w:szCs w:val="18"/>
              </w:rPr>
              <w:t>Расход воды на коммунально-бытовые нужды</w:t>
            </w:r>
          </w:p>
        </w:tc>
        <w:tc>
          <w:tcPr>
            <w:tcW w:w="570" w:type="dxa"/>
            <w:vAlign w:val="center"/>
          </w:tcPr>
          <w:p w14:paraId="15166409"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17086E89"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39853943" w14:textId="77777777" w:rsidR="00FA7787" w:rsidRPr="0067046E" w:rsidRDefault="00FA7787" w:rsidP="002E0455">
            <w:pPr>
              <w:jc w:val="center"/>
              <w:rPr>
                <w:sz w:val="14"/>
                <w:szCs w:val="14"/>
              </w:rPr>
            </w:pPr>
            <w:r w:rsidRPr="0067046E">
              <w:rPr>
                <w:sz w:val="14"/>
                <w:szCs w:val="14"/>
              </w:rPr>
              <w:t>-</w:t>
            </w:r>
          </w:p>
        </w:tc>
        <w:tc>
          <w:tcPr>
            <w:tcW w:w="854" w:type="dxa"/>
            <w:vAlign w:val="center"/>
          </w:tcPr>
          <w:p w14:paraId="46F2A1B8"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6532FCA3"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8" w:type="dxa"/>
            <w:vAlign w:val="center"/>
          </w:tcPr>
          <w:p w14:paraId="7012EF86"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9" w:type="dxa"/>
            <w:vAlign w:val="center"/>
          </w:tcPr>
          <w:p w14:paraId="217BE09E"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2864C778"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3D4517AB"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1EA9C321"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71AF91D1"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7779EE0B"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1BAE0439"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7DE4CBA8"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4D65DAC6"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5786C9C0"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68F6B333"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5B458D4F" w14:textId="77777777" w:rsidR="00FA7787" w:rsidRPr="0067046E" w:rsidRDefault="00FA7787" w:rsidP="002E0455">
            <w:pPr>
              <w:jc w:val="center"/>
              <w:rPr>
                <w:sz w:val="14"/>
                <w:szCs w:val="14"/>
              </w:rPr>
            </w:pPr>
            <w:r w:rsidRPr="0067046E">
              <w:rPr>
                <w:sz w:val="14"/>
                <w:szCs w:val="14"/>
              </w:rPr>
              <w:t>-</w:t>
            </w:r>
          </w:p>
        </w:tc>
      </w:tr>
      <w:tr w:rsidR="00FA7787" w:rsidRPr="00C1486B" w14:paraId="63AB2281" w14:textId="77777777" w:rsidTr="002E0455">
        <w:trPr>
          <w:trHeight w:val="538"/>
          <w:jc w:val="center"/>
        </w:trPr>
        <w:tc>
          <w:tcPr>
            <w:tcW w:w="559" w:type="dxa"/>
            <w:vAlign w:val="center"/>
          </w:tcPr>
          <w:p w14:paraId="532A8217" w14:textId="77777777" w:rsidR="00FA7787" w:rsidRPr="00027495" w:rsidRDefault="00FA7787" w:rsidP="002E0455">
            <w:pPr>
              <w:jc w:val="center"/>
              <w:rPr>
                <w:sz w:val="10"/>
                <w:szCs w:val="10"/>
              </w:rPr>
            </w:pPr>
            <w:r w:rsidRPr="00027495">
              <w:rPr>
                <w:sz w:val="10"/>
                <w:szCs w:val="10"/>
              </w:rPr>
              <w:t>1.4.</w:t>
            </w:r>
          </w:p>
        </w:tc>
        <w:tc>
          <w:tcPr>
            <w:tcW w:w="1414" w:type="dxa"/>
            <w:vAlign w:val="center"/>
          </w:tcPr>
          <w:p w14:paraId="20CD7BEE" w14:textId="77777777" w:rsidR="00FA7787" w:rsidRPr="00EF718F" w:rsidRDefault="00FA7787" w:rsidP="002E0455">
            <w:pPr>
              <w:rPr>
                <w:sz w:val="18"/>
                <w:szCs w:val="18"/>
              </w:rPr>
            </w:pPr>
            <w:r w:rsidRPr="00EF718F">
              <w:rPr>
                <w:sz w:val="18"/>
                <w:szCs w:val="18"/>
              </w:rPr>
              <w:t xml:space="preserve">Расход воды на нужды </w:t>
            </w:r>
            <w:proofErr w:type="gramStart"/>
            <w:r w:rsidRPr="00EF718F">
              <w:rPr>
                <w:sz w:val="18"/>
                <w:szCs w:val="18"/>
              </w:rPr>
              <w:t>пред-приятия</w:t>
            </w:r>
            <w:proofErr w:type="gramEnd"/>
            <w:r w:rsidRPr="00EF718F">
              <w:rPr>
                <w:sz w:val="18"/>
                <w:szCs w:val="18"/>
              </w:rPr>
              <w:t>:</w:t>
            </w:r>
          </w:p>
        </w:tc>
        <w:tc>
          <w:tcPr>
            <w:tcW w:w="570" w:type="dxa"/>
            <w:vAlign w:val="center"/>
          </w:tcPr>
          <w:p w14:paraId="06182F8F"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68E5291C" w14:textId="77777777" w:rsidR="00FA7787" w:rsidRPr="0067046E" w:rsidRDefault="00FA7787" w:rsidP="002E0455">
            <w:pPr>
              <w:jc w:val="center"/>
              <w:rPr>
                <w:sz w:val="14"/>
                <w:szCs w:val="14"/>
              </w:rPr>
            </w:pPr>
            <w:r w:rsidRPr="0067046E">
              <w:rPr>
                <w:sz w:val="14"/>
                <w:szCs w:val="14"/>
              </w:rPr>
              <w:t>1 430</w:t>
            </w:r>
          </w:p>
        </w:tc>
        <w:tc>
          <w:tcPr>
            <w:tcW w:w="709" w:type="dxa"/>
            <w:vAlign w:val="center"/>
          </w:tcPr>
          <w:p w14:paraId="3A66FECC" w14:textId="77777777" w:rsidR="00FA7787" w:rsidRPr="0067046E" w:rsidRDefault="00FA7787" w:rsidP="002E0455">
            <w:pPr>
              <w:jc w:val="center"/>
              <w:rPr>
                <w:sz w:val="14"/>
                <w:szCs w:val="14"/>
              </w:rPr>
            </w:pPr>
            <w:r w:rsidRPr="0067046E">
              <w:rPr>
                <w:sz w:val="14"/>
                <w:szCs w:val="14"/>
              </w:rPr>
              <w:t>8 284</w:t>
            </w:r>
          </w:p>
        </w:tc>
        <w:tc>
          <w:tcPr>
            <w:tcW w:w="854" w:type="dxa"/>
            <w:vAlign w:val="center"/>
          </w:tcPr>
          <w:p w14:paraId="1C49B9F8" w14:textId="77777777" w:rsidR="00FA7787" w:rsidRPr="0067046E" w:rsidRDefault="00FA7787" w:rsidP="002E0455">
            <w:pPr>
              <w:jc w:val="center"/>
              <w:rPr>
                <w:sz w:val="14"/>
                <w:szCs w:val="14"/>
              </w:rPr>
            </w:pPr>
            <w:r w:rsidRPr="005606DF">
              <w:rPr>
                <w:sz w:val="14"/>
                <w:szCs w:val="14"/>
              </w:rPr>
              <w:t>16</w:t>
            </w:r>
            <w:r>
              <w:rPr>
                <w:sz w:val="14"/>
                <w:szCs w:val="14"/>
              </w:rPr>
              <w:t xml:space="preserve"> </w:t>
            </w:r>
            <w:r w:rsidRPr="005606DF">
              <w:rPr>
                <w:sz w:val="14"/>
                <w:szCs w:val="14"/>
              </w:rPr>
              <w:t>568</w:t>
            </w:r>
          </w:p>
        </w:tc>
        <w:tc>
          <w:tcPr>
            <w:tcW w:w="709" w:type="dxa"/>
            <w:vAlign w:val="center"/>
          </w:tcPr>
          <w:p w14:paraId="53701B1C" w14:textId="77777777" w:rsidR="00FA7787" w:rsidRPr="009124CC" w:rsidRDefault="00FA7787" w:rsidP="002E0455">
            <w:pPr>
              <w:jc w:val="center"/>
              <w:rPr>
                <w:color w:val="000000" w:themeColor="text1"/>
                <w:sz w:val="14"/>
                <w:szCs w:val="14"/>
              </w:rPr>
            </w:pPr>
            <w:r w:rsidRPr="009124CC">
              <w:rPr>
                <w:color w:val="000000" w:themeColor="text1"/>
                <w:sz w:val="14"/>
                <w:szCs w:val="14"/>
              </w:rPr>
              <w:t>3 588</w:t>
            </w:r>
          </w:p>
        </w:tc>
        <w:tc>
          <w:tcPr>
            <w:tcW w:w="708" w:type="dxa"/>
            <w:vAlign w:val="center"/>
          </w:tcPr>
          <w:p w14:paraId="0ECCEDF9" w14:textId="77777777" w:rsidR="00FA7787" w:rsidRPr="009124CC" w:rsidRDefault="00FA7787" w:rsidP="002E0455">
            <w:pPr>
              <w:jc w:val="center"/>
              <w:rPr>
                <w:color w:val="000000" w:themeColor="text1"/>
                <w:sz w:val="14"/>
                <w:szCs w:val="14"/>
              </w:rPr>
            </w:pPr>
            <w:r w:rsidRPr="009124CC">
              <w:rPr>
                <w:color w:val="000000" w:themeColor="text1"/>
                <w:sz w:val="14"/>
                <w:szCs w:val="14"/>
              </w:rPr>
              <w:t>3 588</w:t>
            </w:r>
          </w:p>
        </w:tc>
        <w:tc>
          <w:tcPr>
            <w:tcW w:w="709" w:type="dxa"/>
            <w:vAlign w:val="center"/>
          </w:tcPr>
          <w:p w14:paraId="66D2130A"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24315F92"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152C1DF6" w14:textId="77777777" w:rsidR="00FA7787" w:rsidRPr="0067046E" w:rsidRDefault="00FA7787" w:rsidP="002E0455">
            <w:pPr>
              <w:jc w:val="center"/>
              <w:rPr>
                <w:sz w:val="14"/>
                <w:szCs w:val="14"/>
              </w:rPr>
            </w:pPr>
            <w:r w:rsidRPr="0067046E">
              <w:rPr>
                <w:sz w:val="14"/>
                <w:szCs w:val="14"/>
              </w:rPr>
              <w:t>8 284</w:t>
            </w:r>
          </w:p>
        </w:tc>
        <w:tc>
          <w:tcPr>
            <w:tcW w:w="708" w:type="dxa"/>
            <w:vAlign w:val="center"/>
          </w:tcPr>
          <w:p w14:paraId="58862980"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2DF30A1D"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5FD7C29D"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7351F732" w14:textId="77777777" w:rsidR="00FA7787" w:rsidRPr="0067046E" w:rsidRDefault="00FA7787" w:rsidP="002E0455">
            <w:pPr>
              <w:jc w:val="center"/>
              <w:rPr>
                <w:sz w:val="14"/>
                <w:szCs w:val="14"/>
              </w:rPr>
            </w:pPr>
            <w:r w:rsidRPr="0067046E">
              <w:rPr>
                <w:sz w:val="14"/>
                <w:szCs w:val="14"/>
              </w:rPr>
              <w:t>8 284</w:t>
            </w:r>
          </w:p>
        </w:tc>
        <w:tc>
          <w:tcPr>
            <w:tcW w:w="708" w:type="dxa"/>
            <w:vAlign w:val="center"/>
          </w:tcPr>
          <w:p w14:paraId="2A85242A"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50C9216B"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4F13EE9F" w14:textId="77777777" w:rsidR="00FA7787" w:rsidRPr="0067046E" w:rsidRDefault="00FA7787" w:rsidP="002E0455">
            <w:pPr>
              <w:jc w:val="center"/>
              <w:rPr>
                <w:sz w:val="14"/>
                <w:szCs w:val="14"/>
              </w:rPr>
            </w:pPr>
            <w:r w:rsidRPr="0067046E">
              <w:rPr>
                <w:sz w:val="14"/>
                <w:szCs w:val="14"/>
              </w:rPr>
              <w:t>8 284</w:t>
            </w:r>
          </w:p>
        </w:tc>
        <w:tc>
          <w:tcPr>
            <w:tcW w:w="709" w:type="dxa"/>
            <w:vAlign w:val="center"/>
          </w:tcPr>
          <w:p w14:paraId="4AB6210E" w14:textId="77777777" w:rsidR="00FA7787" w:rsidRPr="0067046E" w:rsidRDefault="00FA7787" w:rsidP="002E0455">
            <w:pPr>
              <w:jc w:val="center"/>
              <w:rPr>
                <w:sz w:val="14"/>
                <w:szCs w:val="14"/>
              </w:rPr>
            </w:pPr>
            <w:r w:rsidRPr="0067046E">
              <w:rPr>
                <w:sz w:val="14"/>
                <w:szCs w:val="14"/>
              </w:rPr>
              <w:t>8 284</w:t>
            </w:r>
          </w:p>
        </w:tc>
        <w:tc>
          <w:tcPr>
            <w:tcW w:w="708" w:type="dxa"/>
            <w:vAlign w:val="center"/>
          </w:tcPr>
          <w:p w14:paraId="481EE104" w14:textId="77777777" w:rsidR="00FA7787" w:rsidRPr="0067046E" w:rsidRDefault="00FA7787" w:rsidP="002E0455">
            <w:pPr>
              <w:jc w:val="center"/>
              <w:rPr>
                <w:sz w:val="14"/>
                <w:szCs w:val="14"/>
              </w:rPr>
            </w:pPr>
            <w:r w:rsidRPr="0067046E">
              <w:rPr>
                <w:sz w:val="14"/>
                <w:szCs w:val="14"/>
              </w:rPr>
              <w:t>8 284</w:t>
            </w:r>
          </w:p>
        </w:tc>
      </w:tr>
      <w:tr w:rsidR="00FA7787" w:rsidRPr="00C1486B" w14:paraId="5CD45146" w14:textId="77777777" w:rsidTr="002E0455">
        <w:trPr>
          <w:trHeight w:val="357"/>
          <w:jc w:val="center"/>
        </w:trPr>
        <w:tc>
          <w:tcPr>
            <w:tcW w:w="559" w:type="dxa"/>
            <w:vAlign w:val="center"/>
          </w:tcPr>
          <w:p w14:paraId="375796B7" w14:textId="77777777" w:rsidR="00FA7787" w:rsidRPr="00027495" w:rsidRDefault="00FA7787" w:rsidP="002E0455">
            <w:pPr>
              <w:jc w:val="center"/>
              <w:rPr>
                <w:sz w:val="10"/>
                <w:szCs w:val="10"/>
              </w:rPr>
            </w:pPr>
            <w:r w:rsidRPr="00027495">
              <w:rPr>
                <w:sz w:val="10"/>
                <w:szCs w:val="10"/>
              </w:rPr>
              <w:t>1.4.1.</w:t>
            </w:r>
          </w:p>
        </w:tc>
        <w:tc>
          <w:tcPr>
            <w:tcW w:w="1414" w:type="dxa"/>
            <w:vAlign w:val="center"/>
          </w:tcPr>
          <w:p w14:paraId="363DBAE1" w14:textId="77777777" w:rsidR="00FA7787" w:rsidRPr="00EF718F" w:rsidRDefault="00FA7787" w:rsidP="002E0455">
            <w:pPr>
              <w:rPr>
                <w:sz w:val="18"/>
                <w:szCs w:val="18"/>
              </w:rPr>
            </w:pPr>
            <w:r w:rsidRPr="00EF718F">
              <w:rPr>
                <w:sz w:val="18"/>
                <w:szCs w:val="18"/>
              </w:rPr>
              <w:t>- на очистные сооружения</w:t>
            </w:r>
          </w:p>
        </w:tc>
        <w:tc>
          <w:tcPr>
            <w:tcW w:w="570" w:type="dxa"/>
            <w:vAlign w:val="center"/>
          </w:tcPr>
          <w:p w14:paraId="79371FC1"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52CA1D08"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2EC8A7BB" w14:textId="77777777" w:rsidR="00FA7787" w:rsidRPr="0067046E" w:rsidRDefault="00FA7787" w:rsidP="002E0455">
            <w:pPr>
              <w:jc w:val="center"/>
              <w:rPr>
                <w:sz w:val="14"/>
                <w:szCs w:val="14"/>
              </w:rPr>
            </w:pPr>
            <w:r w:rsidRPr="0067046E">
              <w:rPr>
                <w:sz w:val="14"/>
                <w:szCs w:val="14"/>
              </w:rPr>
              <w:t>-</w:t>
            </w:r>
          </w:p>
        </w:tc>
        <w:tc>
          <w:tcPr>
            <w:tcW w:w="854" w:type="dxa"/>
            <w:vAlign w:val="center"/>
          </w:tcPr>
          <w:p w14:paraId="62D77305"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7E646898"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8" w:type="dxa"/>
            <w:vAlign w:val="center"/>
          </w:tcPr>
          <w:p w14:paraId="6D0D90FE"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9" w:type="dxa"/>
            <w:vAlign w:val="center"/>
          </w:tcPr>
          <w:p w14:paraId="3C805131"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21B79474"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1AC6DCD7"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5A12EE82"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2354D93B"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091E6469"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6DFEB78E"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5FD4B141"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7DA0EF63"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220CB4EF"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5C85F3FD"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19EE0F79" w14:textId="77777777" w:rsidR="00FA7787" w:rsidRPr="0067046E" w:rsidRDefault="00FA7787" w:rsidP="002E0455">
            <w:pPr>
              <w:jc w:val="center"/>
              <w:rPr>
                <w:sz w:val="14"/>
                <w:szCs w:val="14"/>
              </w:rPr>
            </w:pPr>
            <w:r w:rsidRPr="0067046E">
              <w:rPr>
                <w:sz w:val="14"/>
                <w:szCs w:val="14"/>
              </w:rPr>
              <w:t>-</w:t>
            </w:r>
          </w:p>
        </w:tc>
      </w:tr>
      <w:tr w:rsidR="00FA7787" w:rsidRPr="00C1486B" w14:paraId="2CB36FAA" w14:textId="77777777" w:rsidTr="002E0455">
        <w:trPr>
          <w:trHeight w:val="357"/>
          <w:jc w:val="center"/>
        </w:trPr>
        <w:tc>
          <w:tcPr>
            <w:tcW w:w="559" w:type="dxa"/>
            <w:vAlign w:val="center"/>
          </w:tcPr>
          <w:p w14:paraId="583ECCBC" w14:textId="77777777" w:rsidR="00FA7787" w:rsidRPr="00027495" w:rsidRDefault="00FA7787" w:rsidP="002E0455">
            <w:pPr>
              <w:jc w:val="center"/>
              <w:rPr>
                <w:sz w:val="10"/>
                <w:szCs w:val="10"/>
              </w:rPr>
            </w:pPr>
            <w:r w:rsidRPr="00027495">
              <w:rPr>
                <w:sz w:val="10"/>
                <w:szCs w:val="10"/>
              </w:rPr>
              <w:t>1.4.2.</w:t>
            </w:r>
          </w:p>
        </w:tc>
        <w:tc>
          <w:tcPr>
            <w:tcW w:w="1414" w:type="dxa"/>
            <w:vAlign w:val="center"/>
          </w:tcPr>
          <w:p w14:paraId="7C412E1F" w14:textId="77777777" w:rsidR="00FA7787" w:rsidRPr="00EF718F" w:rsidRDefault="00FA7787" w:rsidP="002E0455">
            <w:pPr>
              <w:rPr>
                <w:sz w:val="18"/>
                <w:szCs w:val="18"/>
              </w:rPr>
            </w:pPr>
            <w:r w:rsidRPr="00EF718F">
              <w:rPr>
                <w:sz w:val="18"/>
                <w:szCs w:val="18"/>
              </w:rPr>
              <w:t>- на промывку сетей</w:t>
            </w:r>
          </w:p>
        </w:tc>
        <w:tc>
          <w:tcPr>
            <w:tcW w:w="570" w:type="dxa"/>
            <w:vAlign w:val="center"/>
          </w:tcPr>
          <w:p w14:paraId="6B9355B1"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0E4B6003" w14:textId="77777777" w:rsidR="00FA7787" w:rsidRPr="0067046E" w:rsidRDefault="00FA7787" w:rsidP="002E0455">
            <w:pPr>
              <w:jc w:val="center"/>
              <w:rPr>
                <w:sz w:val="14"/>
                <w:szCs w:val="14"/>
              </w:rPr>
            </w:pPr>
            <w:r w:rsidRPr="0067046E">
              <w:rPr>
                <w:sz w:val="14"/>
                <w:szCs w:val="14"/>
              </w:rPr>
              <w:t>1 232</w:t>
            </w:r>
          </w:p>
        </w:tc>
        <w:tc>
          <w:tcPr>
            <w:tcW w:w="709" w:type="dxa"/>
            <w:vAlign w:val="center"/>
          </w:tcPr>
          <w:p w14:paraId="7CAF1E8A" w14:textId="77777777" w:rsidR="00FA7787" w:rsidRPr="0067046E" w:rsidRDefault="00FA7787" w:rsidP="002E0455">
            <w:pPr>
              <w:jc w:val="center"/>
              <w:rPr>
                <w:sz w:val="14"/>
                <w:szCs w:val="14"/>
              </w:rPr>
            </w:pPr>
            <w:r w:rsidRPr="0067046E">
              <w:rPr>
                <w:sz w:val="14"/>
                <w:szCs w:val="14"/>
              </w:rPr>
              <w:t>7 137</w:t>
            </w:r>
          </w:p>
        </w:tc>
        <w:tc>
          <w:tcPr>
            <w:tcW w:w="854" w:type="dxa"/>
            <w:vAlign w:val="center"/>
          </w:tcPr>
          <w:p w14:paraId="653390F6" w14:textId="77777777" w:rsidR="00FA7787" w:rsidRPr="0067046E" w:rsidRDefault="00FA7787" w:rsidP="002E0455">
            <w:pPr>
              <w:jc w:val="center"/>
              <w:rPr>
                <w:sz w:val="14"/>
                <w:szCs w:val="14"/>
              </w:rPr>
            </w:pPr>
            <w:r w:rsidRPr="005606DF">
              <w:rPr>
                <w:sz w:val="14"/>
                <w:szCs w:val="14"/>
              </w:rPr>
              <w:t>14</w:t>
            </w:r>
            <w:r>
              <w:rPr>
                <w:sz w:val="14"/>
                <w:szCs w:val="14"/>
              </w:rPr>
              <w:t xml:space="preserve"> </w:t>
            </w:r>
            <w:r w:rsidRPr="005606DF">
              <w:rPr>
                <w:sz w:val="14"/>
                <w:szCs w:val="14"/>
              </w:rPr>
              <w:t>274</w:t>
            </w:r>
          </w:p>
        </w:tc>
        <w:tc>
          <w:tcPr>
            <w:tcW w:w="709" w:type="dxa"/>
            <w:vAlign w:val="center"/>
          </w:tcPr>
          <w:p w14:paraId="064D1EE3" w14:textId="77777777" w:rsidR="00FA7787" w:rsidRPr="009124CC" w:rsidRDefault="00FA7787" w:rsidP="002E0455">
            <w:pPr>
              <w:jc w:val="center"/>
              <w:rPr>
                <w:color w:val="000000" w:themeColor="text1"/>
                <w:sz w:val="14"/>
                <w:szCs w:val="14"/>
              </w:rPr>
            </w:pPr>
            <w:r w:rsidRPr="009124CC">
              <w:rPr>
                <w:color w:val="000000" w:themeColor="text1"/>
                <w:sz w:val="14"/>
                <w:szCs w:val="14"/>
              </w:rPr>
              <w:t>2 847</w:t>
            </w:r>
          </w:p>
        </w:tc>
        <w:tc>
          <w:tcPr>
            <w:tcW w:w="708" w:type="dxa"/>
            <w:vAlign w:val="center"/>
          </w:tcPr>
          <w:p w14:paraId="57A6A50F" w14:textId="77777777" w:rsidR="00FA7787" w:rsidRPr="009124CC" w:rsidRDefault="00FA7787" w:rsidP="002E0455">
            <w:pPr>
              <w:jc w:val="center"/>
              <w:rPr>
                <w:color w:val="000000" w:themeColor="text1"/>
                <w:sz w:val="14"/>
                <w:szCs w:val="14"/>
              </w:rPr>
            </w:pPr>
            <w:r w:rsidRPr="009124CC">
              <w:rPr>
                <w:color w:val="000000" w:themeColor="text1"/>
                <w:sz w:val="14"/>
                <w:szCs w:val="14"/>
              </w:rPr>
              <w:t>2 847</w:t>
            </w:r>
          </w:p>
        </w:tc>
        <w:tc>
          <w:tcPr>
            <w:tcW w:w="709" w:type="dxa"/>
            <w:vAlign w:val="center"/>
          </w:tcPr>
          <w:p w14:paraId="2F170BF0"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2231C7B6"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6AC75C91" w14:textId="77777777" w:rsidR="00FA7787" w:rsidRPr="0067046E" w:rsidRDefault="00FA7787" w:rsidP="002E0455">
            <w:pPr>
              <w:jc w:val="center"/>
              <w:rPr>
                <w:sz w:val="14"/>
                <w:szCs w:val="14"/>
              </w:rPr>
            </w:pPr>
            <w:r w:rsidRPr="0067046E">
              <w:rPr>
                <w:sz w:val="14"/>
                <w:szCs w:val="14"/>
              </w:rPr>
              <w:t>7 137</w:t>
            </w:r>
          </w:p>
        </w:tc>
        <w:tc>
          <w:tcPr>
            <w:tcW w:w="708" w:type="dxa"/>
            <w:vAlign w:val="center"/>
          </w:tcPr>
          <w:p w14:paraId="7D372381"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4759FD61"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625A5345"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3E396086" w14:textId="77777777" w:rsidR="00FA7787" w:rsidRPr="0067046E" w:rsidRDefault="00FA7787" w:rsidP="002E0455">
            <w:pPr>
              <w:jc w:val="center"/>
              <w:rPr>
                <w:sz w:val="14"/>
                <w:szCs w:val="14"/>
              </w:rPr>
            </w:pPr>
            <w:r w:rsidRPr="0067046E">
              <w:rPr>
                <w:sz w:val="14"/>
                <w:szCs w:val="14"/>
              </w:rPr>
              <w:t>7 137</w:t>
            </w:r>
          </w:p>
        </w:tc>
        <w:tc>
          <w:tcPr>
            <w:tcW w:w="708" w:type="dxa"/>
            <w:vAlign w:val="center"/>
          </w:tcPr>
          <w:p w14:paraId="3A38C215"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2E7A6B75"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29793A74" w14:textId="77777777" w:rsidR="00FA7787" w:rsidRPr="0067046E" w:rsidRDefault="00FA7787" w:rsidP="002E0455">
            <w:pPr>
              <w:jc w:val="center"/>
              <w:rPr>
                <w:sz w:val="14"/>
                <w:szCs w:val="14"/>
              </w:rPr>
            </w:pPr>
            <w:r w:rsidRPr="0067046E">
              <w:rPr>
                <w:sz w:val="14"/>
                <w:szCs w:val="14"/>
              </w:rPr>
              <w:t>7 137</w:t>
            </w:r>
          </w:p>
        </w:tc>
        <w:tc>
          <w:tcPr>
            <w:tcW w:w="709" w:type="dxa"/>
            <w:vAlign w:val="center"/>
          </w:tcPr>
          <w:p w14:paraId="2AC42A8A" w14:textId="77777777" w:rsidR="00FA7787" w:rsidRPr="0067046E" w:rsidRDefault="00FA7787" w:rsidP="002E0455">
            <w:pPr>
              <w:jc w:val="center"/>
              <w:rPr>
                <w:sz w:val="14"/>
                <w:szCs w:val="14"/>
              </w:rPr>
            </w:pPr>
            <w:r w:rsidRPr="0067046E">
              <w:rPr>
                <w:sz w:val="14"/>
                <w:szCs w:val="14"/>
              </w:rPr>
              <w:t>7 137</w:t>
            </w:r>
          </w:p>
        </w:tc>
        <w:tc>
          <w:tcPr>
            <w:tcW w:w="708" w:type="dxa"/>
            <w:vAlign w:val="center"/>
          </w:tcPr>
          <w:p w14:paraId="42A0C507" w14:textId="77777777" w:rsidR="00FA7787" w:rsidRPr="0067046E" w:rsidRDefault="00FA7787" w:rsidP="002E0455">
            <w:pPr>
              <w:jc w:val="center"/>
              <w:rPr>
                <w:sz w:val="14"/>
                <w:szCs w:val="14"/>
              </w:rPr>
            </w:pPr>
            <w:r w:rsidRPr="0067046E">
              <w:rPr>
                <w:sz w:val="14"/>
                <w:szCs w:val="14"/>
              </w:rPr>
              <w:t>7 137</w:t>
            </w:r>
          </w:p>
        </w:tc>
      </w:tr>
      <w:tr w:rsidR="00FA7787" w:rsidRPr="00C1486B" w14:paraId="46F1BDF3" w14:textId="77777777" w:rsidTr="002E0455">
        <w:trPr>
          <w:trHeight w:val="381"/>
          <w:jc w:val="center"/>
        </w:trPr>
        <w:tc>
          <w:tcPr>
            <w:tcW w:w="559" w:type="dxa"/>
            <w:vAlign w:val="center"/>
          </w:tcPr>
          <w:p w14:paraId="7ACFA997" w14:textId="77777777" w:rsidR="00FA7787" w:rsidRPr="00027495" w:rsidRDefault="00FA7787" w:rsidP="002E0455">
            <w:pPr>
              <w:jc w:val="center"/>
              <w:rPr>
                <w:sz w:val="10"/>
                <w:szCs w:val="10"/>
              </w:rPr>
            </w:pPr>
            <w:r w:rsidRPr="00027495">
              <w:rPr>
                <w:sz w:val="10"/>
                <w:szCs w:val="10"/>
              </w:rPr>
              <w:t>1.4.3.</w:t>
            </w:r>
          </w:p>
        </w:tc>
        <w:tc>
          <w:tcPr>
            <w:tcW w:w="1414" w:type="dxa"/>
            <w:vAlign w:val="center"/>
          </w:tcPr>
          <w:p w14:paraId="0BAA0816" w14:textId="77777777" w:rsidR="00FA7787" w:rsidRPr="00EF718F" w:rsidRDefault="00FA7787" w:rsidP="002E0455">
            <w:pPr>
              <w:rPr>
                <w:sz w:val="18"/>
                <w:szCs w:val="18"/>
              </w:rPr>
            </w:pPr>
            <w:r w:rsidRPr="00EF718F">
              <w:rPr>
                <w:sz w:val="18"/>
                <w:szCs w:val="18"/>
              </w:rPr>
              <w:t>- прочие</w:t>
            </w:r>
          </w:p>
        </w:tc>
        <w:tc>
          <w:tcPr>
            <w:tcW w:w="570" w:type="dxa"/>
            <w:vAlign w:val="center"/>
          </w:tcPr>
          <w:p w14:paraId="1504DBC8"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76704C70" w14:textId="77777777" w:rsidR="00FA7787" w:rsidRPr="0067046E" w:rsidRDefault="00FA7787" w:rsidP="002E0455">
            <w:pPr>
              <w:jc w:val="center"/>
              <w:rPr>
                <w:sz w:val="14"/>
                <w:szCs w:val="14"/>
              </w:rPr>
            </w:pPr>
            <w:r w:rsidRPr="0067046E">
              <w:rPr>
                <w:sz w:val="14"/>
                <w:szCs w:val="14"/>
              </w:rPr>
              <w:t>198</w:t>
            </w:r>
          </w:p>
        </w:tc>
        <w:tc>
          <w:tcPr>
            <w:tcW w:w="709" w:type="dxa"/>
            <w:vAlign w:val="center"/>
          </w:tcPr>
          <w:p w14:paraId="4D315B26" w14:textId="77777777" w:rsidR="00FA7787" w:rsidRPr="0067046E" w:rsidRDefault="00FA7787" w:rsidP="002E0455">
            <w:pPr>
              <w:jc w:val="center"/>
              <w:rPr>
                <w:sz w:val="14"/>
                <w:szCs w:val="14"/>
              </w:rPr>
            </w:pPr>
            <w:r w:rsidRPr="0067046E">
              <w:rPr>
                <w:sz w:val="14"/>
                <w:szCs w:val="14"/>
              </w:rPr>
              <w:t>1 147</w:t>
            </w:r>
          </w:p>
        </w:tc>
        <w:tc>
          <w:tcPr>
            <w:tcW w:w="854" w:type="dxa"/>
            <w:vAlign w:val="center"/>
          </w:tcPr>
          <w:p w14:paraId="7982A162" w14:textId="77777777" w:rsidR="00FA7787" w:rsidRPr="0067046E" w:rsidRDefault="00FA7787" w:rsidP="002E0455">
            <w:pPr>
              <w:jc w:val="center"/>
              <w:rPr>
                <w:sz w:val="14"/>
                <w:szCs w:val="14"/>
              </w:rPr>
            </w:pPr>
            <w:r w:rsidRPr="005606DF">
              <w:rPr>
                <w:sz w:val="14"/>
                <w:szCs w:val="14"/>
              </w:rPr>
              <w:t>2</w:t>
            </w:r>
            <w:r>
              <w:rPr>
                <w:sz w:val="14"/>
                <w:szCs w:val="14"/>
              </w:rPr>
              <w:t xml:space="preserve"> </w:t>
            </w:r>
            <w:r w:rsidRPr="005606DF">
              <w:rPr>
                <w:sz w:val="14"/>
                <w:szCs w:val="14"/>
              </w:rPr>
              <w:t>294</w:t>
            </w:r>
          </w:p>
        </w:tc>
        <w:tc>
          <w:tcPr>
            <w:tcW w:w="709" w:type="dxa"/>
            <w:vAlign w:val="center"/>
          </w:tcPr>
          <w:p w14:paraId="237631FA" w14:textId="77777777" w:rsidR="00FA7787" w:rsidRPr="009124CC" w:rsidRDefault="00FA7787" w:rsidP="002E0455">
            <w:pPr>
              <w:jc w:val="center"/>
              <w:rPr>
                <w:color w:val="000000" w:themeColor="text1"/>
                <w:sz w:val="14"/>
                <w:szCs w:val="14"/>
              </w:rPr>
            </w:pPr>
            <w:r w:rsidRPr="009124CC">
              <w:rPr>
                <w:color w:val="000000" w:themeColor="text1"/>
                <w:sz w:val="14"/>
                <w:szCs w:val="14"/>
              </w:rPr>
              <w:t>741</w:t>
            </w:r>
          </w:p>
        </w:tc>
        <w:tc>
          <w:tcPr>
            <w:tcW w:w="708" w:type="dxa"/>
            <w:vAlign w:val="center"/>
          </w:tcPr>
          <w:p w14:paraId="08680397" w14:textId="77777777" w:rsidR="00FA7787" w:rsidRPr="009124CC" w:rsidRDefault="00FA7787" w:rsidP="002E0455">
            <w:pPr>
              <w:jc w:val="center"/>
              <w:rPr>
                <w:color w:val="000000" w:themeColor="text1"/>
                <w:sz w:val="14"/>
                <w:szCs w:val="14"/>
              </w:rPr>
            </w:pPr>
            <w:r w:rsidRPr="009124CC">
              <w:rPr>
                <w:color w:val="000000" w:themeColor="text1"/>
                <w:sz w:val="14"/>
                <w:szCs w:val="14"/>
              </w:rPr>
              <w:t>741</w:t>
            </w:r>
          </w:p>
        </w:tc>
        <w:tc>
          <w:tcPr>
            <w:tcW w:w="709" w:type="dxa"/>
            <w:vAlign w:val="center"/>
          </w:tcPr>
          <w:p w14:paraId="195E5B13"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53D8A99D"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39EFD157" w14:textId="77777777" w:rsidR="00FA7787" w:rsidRPr="0067046E" w:rsidRDefault="00FA7787" w:rsidP="002E0455">
            <w:pPr>
              <w:jc w:val="center"/>
              <w:rPr>
                <w:sz w:val="14"/>
                <w:szCs w:val="14"/>
              </w:rPr>
            </w:pPr>
            <w:r w:rsidRPr="0067046E">
              <w:rPr>
                <w:sz w:val="14"/>
                <w:szCs w:val="14"/>
              </w:rPr>
              <w:t>1 147</w:t>
            </w:r>
          </w:p>
        </w:tc>
        <w:tc>
          <w:tcPr>
            <w:tcW w:w="708" w:type="dxa"/>
            <w:vAlign w:val="center"/>
          </w:tcPr>
          <w:p w14:paraId="403EC043"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42629305"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5AAF07FF"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07D2B208" w14:textId="77777777" w:rsidR="00FA7787" w:rsidRPr="0067046E" w:rsidRDefault="00FA7787" w:rsidP="002E0455">
            <w:pPr>
              <w:jc w:val="center"/>
              <w:rPr>
                <w:sz w:val="14"/>
                <w:szCs w:val="14"/>
              </w:rPr>
            </w:pPr>
            <w:r w:rsidRPr="0067046E">
              <w:rPr>
                <w:sz w:val="14"/>
                <w:szCs w:val="14"/>
              </w:rPr>
              <w:t>1 147</w:t>
            </w:r>
          </w:p>
        </w:tc>
        <w:tc>
          <w:tcPr>
            <w:tcW w:w="708" w:type="dxa"/>
            <w:vAlign w:val="center"/>
          </w:tcPr>
          <w:p w14:paraId="3904A211"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01CA32C2"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4509E204" w14:textId="77777777" w:rsidR="00FA7787" w:rsidRPr="0067046E" w:rsidRDefault="00FA7787" w:rsidP="002E0455">
            <w:pPr>
              <w:jc w:val="center"/>
              <w:rPr>
                <w:sz w:val="14"/>
                <w:szCs w:val="14"/>
              </w:rPr>
            </w:pPr>
            <w:r w:rsidRPr="0067046E">
              <w:rPr>
                <w:sz w:val="14"/>
                <w:szCs w:val="14"/>
              </w:rPr>
              <w:t>1 147</w:t>
            </w:r>
          </w:p>
        </w:tc>
        <w:tc>
          <w:tcPr>
            <w:tcW w:w="709" w:type="dxa"/>
            <w:vAlign w:val="center"/>
          </w:tcPr>
          <w:p w14:paraId="27308D5F" w14:textId="77777777" w:rsidR="00FA7787" w:rsidRPr="0067046E" w:rsidRDefault="00FA7787" w:rsidP="002E0455">
            <w:pPr>
              <w:jc w:val="center"/>
              <w:rPr>
                <w:sz w:val="14"/>
                <w:szCs w:val="14"/>
              </w:rPr>
            </w:pPr>
            <w:r w:rsidRPr="0067046E">
              <w:rPr>
                <w:sz w:val="14"/>
                <w:szCs w:val="14"/>
              </w:rPr>
              <w:t>1 147</w:t>
            </w:r>
          </w:p>
        </w:tc>
        <w:tc>
          <w:tcPr>
            <w:tcW w:w="708" w:type="dxa"/>
            <w:vAlign w:val="center"/>
          </w:tcPr>
          <w:p w14:paraId="0CAC3ECC" w14:textId="77777777" w:rsidR="00FA7787" w:rsidRPr="0067046E" w:rsidRDefault="00FA7787" w:rsidP="002E0455">
            <w:pPr>
              <w:jc w:val="center"/>
              <w:rPr>
                <w:sz w:val="14"/>
                <w:szCs w:val="14"/>
              </w:rPr>
            </w:pPr>
            <w:r w:rsidRPr="0067046E">
              <w:rPr>
                <w:sz w:val="14"/>
                <w:szCs w:val="14"/>
              </w:rPr>
              <w:t>1 147</w:t>
            </w:r>
          </w:p>
        </w:tc>
      </w:tr>
      <w:tr w:rsidR="00FA7787" w:rsidRPr="00C1486B" w14:paraId="77E2DD4D" w14:textId="77777777" w:rsidTr="002E0455">
        <w:trPr>
          <w:trHeight w:val="586"/>
          <w:jc w:val="center"/>
        </w:trPr>
        <w:tc>
          <w:tcPr>
            <w:tcW w:w="559" w:type="dxa"/>
            <w:vAlign w:val="center"/>
          </w:tcPr>
          <w:p w14:paraId="4310E2B4" w14:textId="77777777" w:rsidR="00FA7787" w:rsidRPr="00027495" w:rsidRDefault="00FA7787" w:rsidP="002E0455">
            <w:pPr>
              <w:jc w:val="center"/>
              <w:rPr>
                <w:sz w:val="10"/>
                <w:szCs w:val="10"/>
              </w:rPr>
            </w:pPr>
            <w:r w:rsidRPr="00027495">
              <w:rPr>
                <w:sz w:val="10"/>
                <w:szCs w:val="10"/>
              </w:rPr>
              <w:t>1.5.</w:t>
            </w:r>
          </w:p>
        </w:tc>
        <w:tc>
          <w:tcPr>
            <w:tcW w:w="1414" w:type="dxa"/>
            <w:vAlign w:val="center"/>
          </w:tcPr>
          <w:p w14:paraId="79D5DB8B" w14:textId="77777777" w:rsidR="00FA7787" w:rsidRPr="00EF718F" w:rsidRDefault="00FA7787" w:rsidP="002E0455">
            <w:pPr>
              <w:rPr>
                <w:sz w:val="18"/>
                <w:szCs w:val="18"/>
              </w:rPr>
            </w:pPr>
            <w:r w:rsidRPr="00EF718F">
              <w:rPr>
                <w:sz w:val="18"/>
                <w:szCs w:val="18"/>
              </w:rPr>
              <w:t>Объем пропущенной воды через очистные сооружения</w:t>
            </w:r>
          </w:p>
        </w:tc>
        <w:tc>
          <w:tcPr>
            <w:tcW w:w="570" w:type="dxa"/>
            <w:vAlign w:val="center"/>
          </w:tcPr>
          <w:p w14:paraId="1C5460A1"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6C0BC126"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19FDC5A5" w14:textId="77777777" w:rsidR="00FA7787" w:rsidRPr="0067046E" w:rsidRDefault="00FA7787" w:rsidP="002E0455">
            <w:pPr>
              <w:jc w:val="center"/>
              <w:rPr>
                <w:sz w:val="14"/>
                <w:szCs w:val="14"/>
              </w:rPr>
            </w:pPr>
            <w:r w:rsidRPr="0067046E">
              <w:rPr>
                <w:sz w:val="14"/>
                <w:szCs w:val="14"/>
              </w:rPr>
              <w:t>-</w:t>
            </w:r>
          </w:p>
        </w:tc>
        <w:tc>
          <w:tcPr>
            <w:tcW w:w="854" w:type="dxa"/>
            <w:vAlign w:val="center"/>
          </w:tcPr>
          <w:p w14:paraId="379401B7"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44129ADA"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8" w:type="dxa"/>
            <w:vAlign w:val="center"/>
          </w:tcPr>
          <w:p w14:paraId="18CB8114" w14:textId="77777777" w:rsidR="00FA7787" w:rsidRPr="009124CC" w:rsidRDefault="00FA7787" w:rsidP="002E0455">
            <w:pPr>
              <w:jc w:val="center"/>
              <w:rPr>
                <w:color w:val="000000" w:themeColor="text1"/>
                <w:sz w:val="14"/>
                <w:szCs w:val="14"/>
              </w:rPr>
            </w:pPr>
            <w:r w:rsidRPr="009124CC">
              <w:rPr>
                <w:color w:val="000000" w:themeColor="text1"/>
                <w:sz w:val="14"/>
                <w:szCs w:val="14"/>
              </w:rPr>
              <w:t>-</w:t>
            </w:r>
          </w:p>
        </w:tc>
        <w:tc>
          <w:tcPr>
            <w:tcW w:w="709" w:type="dxa"/>
            <w:vAlign w:val="center"/>
          </w:tcPr>
          <w:p w14:paraId="5223949C"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3A09154A"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098291F3"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7125D77D"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53C8C9CD"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58F28CD2"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6C113BD6"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6C3181FE"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4254D3DA"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4B501F4C" w14:textId="77777777" w:rsidR="00FA7787" w:rsidRPr="0067046E" w:rsidRDefault="00FA7787" w:rsidP="002E0455">
            <w:pPr>
              <w:jc w:val="center"/>
              <w:rPr>
                <w:sz w:val="14"/>
                <w:szCs w:val="14"/>
              </w:rPr>
            </w:pPr>
            <w:r w:rsidRPr="0067046E">
              <w:rPr>
                <w:sz w:val="14"/>
                <w:szCs w:val="14"/>
              </w:rPr>
              <w:t>-</w:t>
            </w:r>
          </w:p>
        </w:tc>
        <w:tc>
          <w:tcPr>
            <w:tcW w:w="709" w:type="dxa"/>
            <w:vAlign w:val="center"/>
          </w:tcPr>
          <w:p w14:paraId="5BCD7CED" w14:textId="77777777" w:rsidR="00FA7787" w:rsidRPr="0067046E" w:rsidRDefault="00FA7787" w:rsidP="002E0455">
            <w:pPr>
              <w:jc w:val="center"/>
              <w:rPr>
                <w:sz w:val="14"/>
                <w:szCs w:val="14"/>
              </w:rPr>
            </w:pPr>
            <w:r w:rsidRPr="0067046E">
              <w:rPr>
                <w:sz w:val="14"/>
                <w:szCs w:val="14"/>
              </w:rPr>
              <w:t>-</w:t>
            </w:r>
          </w:p>
        </w:tc>
        <w:tc>
          <w:tcPr>
            <w:tcW w:w="708" w:type="dxa"/>
            <w:vAlign w:val="center"/>
          </w:tcPr>
          <w:p w14:paraId="753E7386" w14:textId="77777777" w:rsidR="00FA7787" w:rsidRPr="0067046E" w:rsidRDefault="00FA7787" w:rsidP="002E0455">
            <w:pPr>
              <w:jc w:val="center"/>
              <w:rPr>
                <w:sz w:val="14"/>
                <w:szCs w:val="14"/>
              </w:rPr>
            </w:pPr>
            <w:r w:rsidRPr="0067046E">
              <w:rPr>
                <w:sz w:val="14"/>
                <w:szCs w:val="14"/>
              </w:rPr>
              <w:t>-</w:t>
            </w:r>
          </w:p>
        </w:tc>
      </w:tr>
      <w:tr w:rsidR="00FA7787" w:rsidRPr="00C1486B" w14:paraId="424B1D7E" w14:textId="77777777" w:rsidTr="002E0455">
        <w:trPr>
          <w:trHeight w:val="357"/>
          <w:jc w:val="center"/>
        </w:trPr>
        <w:tc>
          <w:tcPr>
            <w:tcW w:w="559" w:type="dxa"/>
            <w:vAlign w:val="center"/>
          </w:tcPr>
          <w:p w14:paraId="5550DC77" w14:textId="77777777" w:rsidR="00FA7787" w:rsidRPr="00027495" w:rsidRDefault="00FA7787" w:rsidP="002E0455">
            <w:pPr>
              <w:jc w:val="center"/>
              <w:rPr>
                <w:sz w:val="10"/>
                <w:szCs w:val="10"/>
              </w:rPr>
            </w:pPr>
            <w:r w:rsidRPr="00027495">
              <w:rPr>
                <w:sz w:val="10"/>
                <w:szCs w:val="10"/>
              </w:rPr>
              <w:t>1.6.</w:t>
            </w:r>
          </w:p>
        </w:tc>
        <w:tc>
          <w:tcPr>
            <w:tcW w:w="1414" w:type="dxa"/>
            <w:vAlign w:val="center"/>
          </w:tcPr>
          <w:p w14:paraId="1A26A710" w14:textId="77777777" w:rsidR="00FA7787" w:rsidRPr="00EF718F" w:rsidRDefault="00FA7787" w:rsidP="002E0455">
            <w:pPr>
              <w:rPr>
                <w:sz w:val="18"/>
                <w:szCs w:val="18"/>
              </w:rPr>
            </w:pPr>
            <w:r w:rsidRPr="00EF718F">
              <w:rPr>
                <w:sz w:val="18"/>
                <w:szCs w:val="18"/>
              </w:rPr>
              <w:t>Подано воды в сеть</w:t>
            </w:r>
          </w:p>
        </w:tc>
        <w:tc>
          <w:tcPr>
            <w:tcW w:w="570" w:type="dxa"/>
            <w:vAlign w:val="center"/>
          </w:tcPr>
          <w:p w14:paraId="57E3BE85"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5710C683" w14:textId="77777777" w:rsidR="00FA7787" w:rsidRPr="0067046E" w:rsidRDefault="00FA7787" w:rsidP="002E0455">
            <w:pPr>
              <w:jc w:val="center"/>
              <w:rPr>
                <w:sz w:val="14"/>
                <w:szCs w:val="14"/>
              </w:rPr>
            </w:pPr>
            <w:r w:rsidRPr="0067046E">
              <w:rPr>
                <w:sz w:val="14"/>
                <w:szCs w:val="14"/>
              </w:rPr>
              <w:t>28 000</w:t>
            </w:r>
          </w:p>
        </w:tc>
        <w:tc>
          <w:tcPr>
            <w:tcW w:w="709" w:type="dxa"/>
            <w:vAlign w:val="center"/>
          </w:tcPr>
          <w:p w14:paraId="399C7365" w14:textId="77777777" w:rsidR="00FA7787" w:rsidRPr="0067046E" w:rsidRDefault="00FA7787" w:rsidP="002E0455">
            <w:pPr>
              <w:jc w:val="center"/>
              <w:rPr>
                <w:sz w:val="14"/>
                <w:szCs w:val="14"/>
              </w:rPr>
            </w:pPr>
            <w:r w:rsidRPr="0067046E">
              <w:rPr>
                <w:sz w:val="14"/>
                <w:szCs w:val="14"/>
              </w:rPr>
              <w:t>162 225</w:t>
            </w:r>
          </w:p>
        </w:tc>
        <w:tc>
          <w:tcPr>
            <w:tcW w:w="854" w:type="dxa"/>
            <w:vAlign w:val="center"/>
          </w:tcPr>
          <w:p w14:paraId="4203C16F" w14:textId="77777777" w:rsidR="00FA7787" w:rsidRPr="0067046E" w:rsidRDefault="00FA7787" w:rsidP="002E0455">
            <w:pPr>
              <w:jc w:val="center"/>
              <w:rPr>
                <w:sz w:val="14"/>
                <w:szCs w:val="14"/>
              </w:rPr>
            </w:pPr>
            <w:r w:rsidRPr="005606DF">
              <w:rPr>
                <w:sz w:val="14"/>
                <w:szCs w:val="14"/>
              </w:rPr>
              <w:t>324</w:t>
            </w:r>
            <w:r>
              <w:rPr>
                <w:sz w:val="14"/>
                <w:szCs w:val="14"/>
              </w:rPr>
              <w:t xml:space="preserve"> </w:t>
            </w:r>
            <w:r w:rsidRPr="005606DF">
              <w:rPr>
                <w:sz w:val="14"/>
                <w:szCs w:val="14"/>
              </w:rPr>
              <w:t>450</w:t>
            </w:r>
          </w:p>
        </w:tc>
        <w:tc>
          <w:tcPr>
            <w:tcW w:w="709" w:type="dxa"/>
            <w:vAlign w:val="center"/>
          </w:tcPr>
          <w:p w14:paraId="25208DB4" w14:textId="77777777" w:rsidR="00FA7787" w:rsidRPr="009124CC" w:rsidRDefault="00FA7787" w:rsidP="002E0455">
            <w:pPr>
              <w:jc w:val="center"/>
              <w:rPr>
                <w:color w:val="000000" w:themeColor="text1"/>
                <w:sz w:val="14"/>
                <w:szCs w:val="14"/>
              </w:rPr>
            </w:pPr>
            <w:r w:rsidRPr="009124CC">
              <w:rPr>
                <w:color w:val="000000" w:themeColor="text1"/>
                <w:sz w:val="14"/>
                <w:szCs w:val="14"/>
              </w:rPr>
              <w:t>141 100</w:t>
            </w:r>
          </w:p>
        </w:tc>
        <w:tc>
          <w:tcPr>
            <w:tcW w:w="708" w:type="dxa"/>
            <w:vAlign w:val="center"/>
          </w:tcPr>
          <w:p w14:paraId="6CE8E5B7" w14:textId="77777777" w:rsidR="00FA7787" w:rsidRPr="009124CC" w:rsidRDefault="00FA7787" w:rsidP="002E0455">
            <w:pPr>
              <w:jc w:val="center"/>
              <w:rPr>
                <w:color w:val="000000" w:themeColor="text1"/>
                <w:sz w:val="14"/>
                <w:szCs w:val="14"/>
              </w:rPr>
            </w:pPr>
            <w:r w:rsidRPr="009124CC">
              <w:rPr>
                <w:color w:val="000000" w:themeColor="text1"/>
                <w:sz w:val="14"/>
                <w:szCs w:val="14"/>
              </w:rPr>
              <w:t>141 100</w:t>
            </w:r>
          </w:p>
        </w:tc>
        <w:tc>
          <w:tcPr>
            <w:tcW w:w="709" w:type="dxa"/>
            <w:vAlign w:val="center"/>
          </w:tcPr>
          <w:p w14:paraId="3DC18794"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447B1A66"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41B08888" w14:textId="77777777" w:rsidR="00FA7787" w:rsidRPr="0067046E" w:rsidRDefault="00FA7787" w:rsidP="002E0455">
            <w:pPr>
              <w:jc w:val="center"/>
              <w:rPr>
                <w:sz w:val="14"/>
                <w:szCs w:val="14"/>
              </w:rPr>
            </w:pPr>
            <w:r w:rsidRPr="0067046E">
              <w:rPr>
                <w:sz w:val="14"/>
                <w:szCs w:val="14"/>
              </w:rPr>
              <w:t>162 225</w:t>
            </w:r>
          </w:p>
        </w:tc>
        <w:tc>
          <w:tcPr>
            <w:tcW w:w="708" w:type="dxa"/>
            <w:vAlign w:val="center"/>
          </w:tcPr>
          <w:p w14:paraId="2C729C34"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43DF45B7"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67825A9D"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0EDB30C6" w14:textId="77777777" w:rsidR="00FA7787" w:rsidRPr="0067046E" w:rsidRDefault="00FA7787" w:rsidP="002E0455">
            <w:pPr>
              <w:jc w:val="center"/>
              <w:rPr>
                <w:sz w:val="14"/>
                <w:szCs w:val="14"/>
              </w:rPr>
            </w:pPr>
            <w:r w:rsidRPr="0067046E">
              <w:rPr>
                <w:sz w:val="14"/>
                <w:szCs w:val="14"/>
              </w:rPr>
              <w:t>162 225</w:t>
            </w:r>
          </w:p>
        </w:tc>
        <w:tc>
          <w:tcPr>
            <w:tcW w:w="708" w:type="dxa"/>
            <w:vAlign w:val="center"/>
          </w:tcPr>
          <w:p w14:paraId="09EAD973"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11A4C920"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79C49AE0" w14:textId="77777777" w:rsidR="00FA7787" w:rsidRPr="0067046E" w:rsidRDefault="00FA7787" w:rsidP="002E0455">
            <w:pPr>
              <w:jc w:val="center"/>
              <w:rPr>
                <w:sz w:val="14"/>
                <w:szCs w:val="14"/>
              </w:rPr>
            </w:pPr>
            <w:r w:rsidRPr="0067046E">
              <w:rPr>
                <w:sz w:val="14"/>
                <w:szCs w:val="14"/>
              </w:rPr>
              <w:t>162 225</w:t>
            </w:r>
          </w:p>
        </w:tc>
        <w:tc>
          <w:tcPr>
            <w:tcW w:w="709" w:type="dxa"/>
            <w:vAlign w:val="center"/>
          </w:tcPr>
          <w:p w14:paraId="067683CE" w14:textId="77777777" w:rsidR="00FA7787" w:rsidRPr="0067046E" w:rsidRDefault="00FA7787" w:rsidP="002E0455">
            <w:pPr>
              <w:jc w:val="center"/>
              <w:rPr>
                <w:sz w:val="14"/>
                <w:szCs w:val="14"/>
              </w:rPr>
            </w:pPr>
            <w:r w:rsidRPr="0067046E">
              <w:rPr>
                <w:sz w:val="14"/>
                <w:szCs w:val="14"/>
              </w:rPr>
              <w:t>162 225</w:t>
            </w:r>
          </w:p>
        </w:tc>
        <w:tc>
          <w:tcPr>
            <w:tcW w:w="708" w:type="dxa"/>
            <w:vAlign w:val="center"/>
          </w:tcPr>
          <w:p w14:paraId="0BAB3634" w14:textId="77777777" w:rsidR="00FA7787" w:rsidRPr="0067046E" w:rsidRDefault="00FA7787" w:rsidP="002E0455">
            <w:pPr>
              <w:jc w:val="center"/>
              <w:rPr>
                <w:sz w:val="14"/>
                <w:szCs w:val="14"/>
              </w:rPr>
            </w:pPr>
            <w:r w:rsidRPr="0067046E">
              <w:rPr>
                <w:sz w:val="14"/>
                <w:szCs w:val="14"/>
              </w:rPr>
              <w:t>162 225</w:t>
            </w:r>
          </w:p>
        </w:tc>
      </w:tr>
      <w:tr w:rsidR="00FA7787" w:rsidRPr="00C1486B" w14:paraId="5D868C41" w14:textId="77777777" w:rsidTr="002E0455">
        <w:trPr>
          <w:trHeight w:val="234"/>
          <w:jc w:val="center"/>
        </w:trPr>
        <w:tc>
          <w:tcPr>
            <w:tcW w:w="559" w:type="dxa"/>
            <w:vAlign w:val="center"/>
          </w:tcPr>
          <w:p w14:paraId="56B731E1" w14:textId="77777777" w:rsidR="00FA7787" w:rsidRPr="00027495" w:rsidRDefault="00FA7787" w:rsidP="002E0455">
            <w:pPr>
              <w:jc w:val="center"/>
              <w:rPr>
                <w:sz w:val="10"/>
                <w:szCs w:val="10"/>
              </w:rPr>
            </w:pPr>
            <w:r w:rsidRPr="00027495">
              <w:rPr>
                <w:sz w:val="10"/>
                <w:szCs w:val="10"/>
              </w:rPr>
              <w:t>1.7.</w:t>
            </w:r>
          </w:p>
        </w:tc>
        <w:tc>
          <w:tcPr>
            <w:tcW w:w="1414" w:type="dxa"/>
            <w:vAlign w:val="center"/>
          </w:tcPr>
          <w:p w14:paraId="4D016D0A" w14:textId="77777777" w:rsidR="00FA7787" w:rsidRPr="00EF718F" w:rsidRDefault="00FA7787" w:rsidP="002E0455">
            <w:pPr>
              <w:rPr>
                <w:sz w:val="18"/>
                <w:szCs w:val="18"/>
              </w:rPr>
            </w:pPr>
            <w:r w:rsidRPr="00EF718F">
              <w:rPr>
                <w:sz w:val="18"/>
                <w:szCs w:val="18"/>
              </w:rPr>
              <w:t>Потери воды</w:t>
            </w:r>
          </w:p>
        </w:tc>
        <w:tc>
          <w:tcPr>
            <w:tcW w:w="570" w:type="dxa"/>
            <w:vAlign w:val="center"/>
          </w:tcPr>
          <w:p w14:paraId="4AC0EC7A"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663CE7F9" w14:textId="77777777" w:rsidR="00FA7787" w:rsidRPr="0067046E" w:rsidRDefault="00FA7787" w:rsidP="002E0455">
            <w:pPr>
              <w:jc w:val="center"/>
              <w:rPr>
                <w:sz w:val="14"/>
                <w:szCs w:val="14"/>
              </w:rPr>
            </w:pPr>
            <w:r w:rsidRPr="0067046E">
              <w:rPr>
                <w:sz w:val="14"/>
                <w:szCs w:val="14"/>
              </w:rPr>
              <w:t>5 185</w:t>
            </w:r>
          </w:p>
        </w:tc>
        <w:tc>
          <w:tcPr>
            <w:tcW w:w="709" w:type="dxa"/>
            <w:vAlign w:val="center"/>
          </w:tcPr>
          <w:p w14:paraId="499C2BA0" w14:textId="77777777" w:rsidR="00FA7787" w:rsidRPr="0067046E" w:rsidRDefault="00FA7787" w:rsidP="002E0455">
            <w:pPr>
              <w:jc w:val="center"/>
              <w:rPr>
                <w:sz w:val="14"/>
                <w:szCs w:val="14"/>
              </w:rPr>
            </w:pPr>
            <w:r w:rsidRPr="0067046E">
              <w:rPr>
                <w:sz w:val="14"/>
                <w:szCs w:val="14"/>
              </w:rPr>
              <w:t>30 041</w:t>
            </w:r>
          </w:p>
        </w:tc>
        <w:tc>
          <w:tcPr>
            <w:tcW w:w="854" w:type="dxa"/>
            <w:vAlign w:val="center"/>
          </w:tcPr>
          <w:p w14:paraId="07426FBF" w14:textId="77777777" w:rsidR="00FA7787" w:rsidRPr="0067046E" w:rsidRDefault="00FA7787" w:rsidP="002E0455">
            <w:pPr>
              <w:jc w:val="center"/>
              <w:rPr>
                <w:sz w:val="14"/>
                <w:szCs w:val="14"/>
              </w:rPr>
            </w:pPr>
            <w:r w:rsidRPr="005606DF">
              <w:rPr>
                <w:sz w:val="14"/>
                <w:szCs w:val="14"/>
              </w:rPr>
              <w:t>60</w:t>
            </w:r>
            <w:r>
              <w:rPr>
                <w:sz w:val="14"/>
                <w:szCs w:val="14"/>
              </w:rPr>
              <w:t xml:space="preserve"> </w:t>
            </w:r>
            <w:r w:rsidRPr="005606DF">
              <w:rPr>
                <w:sz w:val="14"/>
                <w:szCs w:val="14"/>
              </w:rPr>
              <w:t>083</w:t>
            </w:r>
          </w:p>
        </w:tc>
        <w:tc>
          <w:tcPr>
            <w:tcW w:w="709" w:type="dxa"/>
            <w:vAlign w:val="center"/>
          </w:tcPr>
          <w:p w14:paraId="1AC5A4F7" w14:textId="77777777" w:rsidR="00FA7787" w:rsidRPr="009124CC" w:rsidRDefault="00FA7787" w:rsidP="002E0455">
            <w:pPr>
              <w:jc w:val="center"/>
              <w:rPr>
                <w:color w:val="000000" w:themeColor="text1"/>
                <w:sz w:val="14"/>
                <w:szCs w:val="14"/>
              </w:rPr>
            </w:pPr>
            <w:r w:rsidRPr="009124CC">
              <w:rPr>
                <w:color w:val="000000" w:themeColor="text1"/>
                <w:sz w:val="14"/>
                <w:szCs w:val="14"/>
              </w:rPr>
              <w:t>26 138</w:t>
            </w:r>
          </w:p>
        </w:tc>
        <w:tc>
          <w:tcPr>
            <w:tcW w:w="708" w:type="dxa"/>
            <w:vAlign w:val="center"/>
          </w:tcPr>
          <w:p w14:paraId="2B566283" w14:textId="77777777" w:rsidR="00FA7787" w:rsidRPr="009124CC" w:rsidRDefault="00FA7787" w:rsidP="002E0455">
            <w:pPr>
              <w:jc w:val="center"/>
              <w:rPr>
                <w:color w:val="000000" w:themeColor="text1"/>
                <w:sz w:val="14"/>
                <w:szCs w:val="14"/>
              </w:rPr>
            </w:pPr>
            <w:r w:rsidRPr="009124CC">
              <w:rPr>
                <w:color w:val="000000" w:themeColor="text1"/>
                <w:sz w:val="14"/>
                <w:szCs w:val="14"/>
              </w:rPr>
              <w:t>26 138</w:t>
            </w:r>
          </w:p>
        </w:tc>
        <w:tc>
          <w:tcPr>
            <w:tcW w:w="709" w:type="dxa"/>
            <w:vAlign w:val="center"/>
          </w:tcPr>
          <w:p w14:paraId="2C0DF9B5"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2F315E7C"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14028AB3" w14:textId="77777777" w:rsidR="00FA7787" w:rsidRPr="0067046E" w:rsidRDefault="00FA7787" w:rsidP="002E0455">
            <w:pPr>
              <w:jc w:val="center"/>
              <w:rPr>
                <w:sz w:val="14"/>
                <w:szCs w:val="14"/>
              </w:rPr>
            </w:pPr>
            <w:r w:rsidRPr="0067046E">
              <w:rPr>
                <w:sz w:val="14"/>
                <w:szCs w:val="14"/>
              </w:rPr>
              <w:t>30 041</w:t>
            </w:r>
          </w:p>
        </w:tc>
        <w:tc>
          <w:tcPr>
            <w:tcW w:w="708" w:type="dxa"/>
            <w:vAlign w:val="center"/>
          </w:tcPr>
          <w:p w14:paraId="408FABBA"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62BBC8F9"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5919E075"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50C4C6D7" w14:textId="77777777" w:rsidR="00FA7787" w:rsidRPr="0067046E" w:rsidRDefault="00FA7787" w:rsidP="002E0455">
            <w:pPr>
              <w:jc w:val="center"/>
              <w:rPr>
                <w:sz w:val="14"/>
                <w:szCs w:val="14"/>
              </w:rPr>
            </w:pPr>
            <w:r w:rsidRPr="0067046E">
              <w:rPr>
                <w:sz w:val="14"/>
                <w:szCs w:val="14"/>
              </w:rPr>
              <w:t>30 041</w:t>
            </w:r>
          </w:p>
        </w:tc>
        <w:tc>
          <w:tcPr>
            <w:tcW w:w="708" w:type="dxa"/>
            <w:vAlign w:val="center"/>
          </w:tcPr>
          <w:p w14:paraId="280CF3E2"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13F4ED69"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3644937C" w14:textId="77777777" w:rsidR="00FA7787" w:rsidRPr="0067046E" w:rsidRDefault="00FA7787" w:rsidP="002E0455">
            <w:pPr>
              <w:jc w:val="center"/>
              <w:rPr>
                <w:sz w:val="14"/>
                <w:szCs w:val="14"/>
              </w:rPr>
            </w:pPr>
            <w:r w:rsidRPr="0067046E">
              <w:rPr>
                <w:sz w:val="14"/>
                <w:szCs w:val="14"/>
              </w:rPr>
              <w:t>30 041</w:t>
            </w:r>
          </w:p>
        </w:tc>
        <w:tc>
          <w:tcPr>
            <w:tcW w:w="709" w:type="dxa"/>
            <w:vAlign w:val="center"/>
          </w:tcPr>
          <w:p w14:paraId="7FDADAAE" w14:textId="77777777" w:rsidR="00FA7787" w:rsidRPr="0067046E" w:rsidRDefault="00FA7787" w:rsidP="002E0455">
            <w:pPr>
              <w:jc w:val="center"/>
              <w:rPr>
                <w:sz w:val="14"/>
                <w:szCs w:val="14"/>
              </w:rPr>
            </w:pPr>
            <w:r w:rsidRPr="0067046E">
              <w:rPr>
                <w:sz w:val="14"/>
                <w:szCs w:val="14"/>
              </w:rPr>
              <w:t>30 041</w:t>
            </w:r>
          </w:p>
        </w:tc>
        <w:tc>
          <w:tcPr>
            <w:tcW w:w="708" w:type="dxa"/>
            <w:vAlign w:val="center"/>
          </w:tcPr>
          <w:p w14:paraId="0A042EDD" w14:textId="77777777" w:rsidR="00FA7787" w:rsidRPr="0067046E" w:rsidRDefault="00FA7787" w:rsidP="002E0455">
            <w:pPr>
              <w:jc w:val="center"/>
              <w:rPr>
                <w:sz w:val="14"/>
                <w:szCs w:val="14"/>
              </w:rPr>
            </w:pPr>
            <w:r w:rsidRPr="0067046E">
              <w:rPr>
                <w:sz w:val="14"/>
                <w:szCs w:val="14"/>
              </w:rPr>
              <w:t>30 041</w:t>
            </w:r>
          </w:p>
        </w:tc>
      </w:tr>
      <w:tr w:rsidR="00FA7787" w:rsidRPr="00C1486B" w14:paraId="07688D0A" w14:textId="77777777" w:rsidTr="002E0455">
        <w:trPr>
          <w:trHeight w:val="337"/>
          <w:jc w:val="center"/>
        </w:trPr>
        <w:tc>
          <w:tcPr>
            <w:tcW w:w="559" w:type="dxa"/>
            <w:vAlign w:val="center"/>
          </w:tcPr>
          <w:p w14:paraId="0DBF8DC1" w14:textId="77777777" w:rsidR="00FA7787" w:rsidRPr="00027495" w:rsidRDefault="00FA7787" w:rsidP="002E0455">
            <w:pPr>
              <w:jc w:val="center"/>
              <w:rPr>
                <w:sz w:val="10"/>
                <w:szCs w:val="10"/>
              </w:rPr>
            </w:pPr>
            <w:r w:rsidRPr="00027495">
              <w:rPr>
                <w:sz w:val="10"/>
                <w:szCs w:val="10"/>
              </w:rPr>
              <w:t>1.8.</w:t>
            </w:r>
          </w:p>
        </w:tc>
        <w:tc>
          <w:tcPr>
            <w:tcW w:w="1414" w:type="dxa"/>
            <w:vAlign w:val="center"/>
          </w:tcPr>
          <w:p w14:paraId="08ADED6C" w14:textId="77777777" w:rsidR="00FA7787" w:rsidRPr="00EF718F" w:rsidRDefault="00FA7787" w:rsidP="002E0455">
            <w:pPr>
              <w:rPr>
                <w:sz w:val="18"/>
                <w:szCs w:val="18"/>
              </w:rPr>
            </w:pPr>
            <w:r w:rsidRPr="00EF718F">
              <w:rPr>
                <w:sz w:val="18"/>
                <w:szCs w:val="18"/>
              </w:rPr>
              <w:t>Уровень потерь к объему поданной воды в сеть</w:t>
            </w:r>
          </w:p>
        </w:tc>
        <w:tc>
          <w:tcPr>
            <w:tcW w:w="570" w:type="dxa"/>
            <w:vAlign w:val="center"/>
          </w:tcPr>
          <w:p w14:paraId="137A0694" w14:textId="77777777" w:rsidR="00FA7787" w:rsidRPr="00EF718F" w:rsidRDefault="00FA7787" w:rsidP="002E0455">
            <w:pPr>
              <w:jc w:val="center"/>
              <w:rPr>
                <w:sz w:val="18"/>
                <w:szCs w:val="18"/>
              </w:rPr>
            </w:pPr>
            <w:r w:rsidRPr="00EF718F">
              <w:rPr>
                <w:sz w:val="18"/>
                <w:szCs w:val="18"/>
              </w:rPr>
              <w:t>%</w:t>
            </w:r>
          </w:p>
        </w:tc>
        <w:tc>
          <w:tcPr>
            <w:tcW w:w="709" w:type="dxa"/>
            <w:vAlign w:val="center"/>
          </w:tcPr>
          <w:p w14:paraId="4B5B1409"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001C86EC" w14:textId="77777777" w:rsidR="00FA7787" w:rsidRPr="0067046E" w:rsidRDefault="00FA7787" w:rsidP="002E0455">
            <w:pPr>
              <w:jc w:val="center"/>
              <w:rPr>
                <w:sz w:val="14"/>
                <w:szCs w:val="14"/>
              </w:rPr>
            </w:pPr>
            <w:r w:rsidRPr="0067046E">
              <w:rPr>
                <w:sz w:val="14"/>
                <w:szCs w:val="14"/>
              </w:rPr>
              <w:t>18,52</w:t>
            </w:r>
          </w:p>
        </w:tc>
        <w:tc>
          <w:tcPr>
            <w:tcW w:w="854" w:type="dxa"/>
            <w:vAlign w:val="center"/>
          </w:tcPr>
          <w:p w14:paraId="6170C38E"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3E0B04CA" w14:textId="77777777" w:rsidR="00FA7787" w:rsidRPr="009124CC" w:rsidRDefault="00FA7787" w:rsidP="002E0455">
            <w:pPr>
              <w:jc w:val="center"/>
              <w:rPr>
                <w:color w:val="000000" w:themeColor="text1"/>
                <w:sz w:val="14"/>
                <w:szCs w:val="14"/>
              </w:rPr>
            </w:pPr>
            <w:r w:rsidRPr="009124CC">
              <w:rPr>
                <w:color w:val="000000" w:themeColor="text1"/>
                <w:sz w:val="14"/>
                <w:szCs w:val="14"/>
              </w:rPr>
              <w:t>18,52</w:t>
            </w:r>
          </w:p>
        </w:tc>
        <w:tc>
          <w:tcPr>
            <w:tcW w:w="708" w:type="dxa"/>
            <w:vAlign w:val="center"/>
          </w:tcPr>
          <w:p w14:paraId="47C39851" w14:textId="77777777" w:rsidR="00FA7787" w:rsidRPr="009124CC" w:rsidRDefault="00FA7787" w:rsidP="002E0455">
            <w:pPr>
              <w:jc w:val="center"/>
              <w:rPr>
                <w:color w:val="000000" w:themeColor="text1"/>
                <w:sz w:val="14"/>
                <w:szCs w:val="14"/>
              </w:rPr>
            </w:pPr>
            <w:r w:rsidRPr="009124CC">
              <w:rPr>
                <w:color w:val="000000" w:themeColor="text1"/>
                <w:sz w:val="14"/>
                <w:szCs w:val="14"/>
              </w:rPr>
              <w:t>18,52</w:t>
            </w:r>
          </w:p>
        </w:tc>
        <w:tc>
          <w:tcPr>
            <w:tcW w:w="709" w:type="dxa"/>
            <w:vAlign w:val="center"/>
          </w:tcPr>
          <w:p w14:paraId="35B73A96"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514F5A31"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6C43F180" w14:textId="77777777" w:rsidR="00FA7787" w:rsidRPr="0067046E" w:rsidRDefault="00FA7787" w:rsidP="002E0455">
            <w:pPr>
              <w:jc w:val="center"/>
              <w:rPr>
                <w:sz w:val="14"/>
                <w:szCs w:val="14"/>
              </w:rPr>
            </w:pPr>
            <w:r w:rsidRPr="0067046E">
              <w:rPr>
                <w:sz w:val="14"/>
                <w:szCs w:val="14"/>
              </w:rPr>
              <w:t>18,52</w:t>
            </w:r>
          </w:p>
        </w:tc>
        <w:tc>
          <w:tcPr>
            <w:tcW w:w="708" w:type="dxa"/>
            <w:vAlign w:val="center"/>
          </w:tcPr>
          <w:p w14:paraId="0594A454"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3270E27D"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2FADA330"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335A30BF" w14:textId="77777777" w:rsidR="00FA7787" w:rsidRPr="0067046E" w:rsidRDefault="00FA7787" w:rsidP="002E0455">
            <w:pPr>
              <w:jc w:val="center"/>
              <w:rPr>
                <w:sz w:val="14"/>
                <w:szCs w:val="14"/>
              </w:rPr>
            </w:pPr>
            <w:r w:rsidRPr="0067046E">
              <w:rPr>
                <w:sz w:val="14"/>
                <w:szCs w:val="14"/>
              </w:rPr>
              <w:t>18,52</w:t>
            </w:r>
          </w:p>
        </w:tc>
        <w:tc>
          <w:tcPr>
            <w:tcW w:w="708" w:type="dxa"/>
            <w:vAlign w:val="center"/>
          </w:tcPr>
          <w:p w14:paraId="260CCDBB"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543D3734"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4B7BAF8A" w14:textId="77777777" w:rsidR="00FA7787" w:rsidRPr="0067046E" w:rsidRDefault="00FA7787" w:rsidP="002E0455">
            <w:pPr>
              <w:jc w:val="center"/>
              <w:rPr>
                <w:sz w:val="14"/>
                <w:szCs w:val="14"/>
              </w:rPr>
            </w:pPr>
            <w:r w:rsidRPr="0067046E">
              <w:rPr>
                <w:sz w:val="14"/>
                <w:szCs w:val="14"/>
              </w:rPr>
              <w:t>18,52</w:t>
            </w:r>
          </w:p>
        </w:tc>
        <w:tc>
          <w:tcPr>
            <w:tcW w:w="709" w:type="dxa"/>
            <w:vAlign w:val="center"/>
          </w:tcPr>
          <w:p w14:paraId="630A1F51" w14:textId="77777777" w:rsidR="00FA7787" w:rsidRPr="0067046E" w:rsidRDefault="00FA7787" w:rsidP="002E0455">
            <w:pPr>
              <w:jc w:val="center"/>
              <w:rPr>
                <w:sz w:val="14"/>
                <w:szCs w:val="14"/>
              </w:rPr>
            </w:pPr>
            <w:r w:rsidRPr="0067046E">
              <w:rPr>
                <w:sz w:val="14"/>
                <w:szCs w:val="14"/>
              </w:rPr>
              <w:t>18,52</w:t>
            </w:r>
          </w:p>
        </w:tc>
        <w:tc>
          <w:tcPr>
            <w:tcW w:w="708" w:type="dxa"/>
            <w:vAlign w:val="center"/>
          </w:tcPr>
          <w:p w14:paraId="16604CA1" w14:textId="77777777" w:rsidR="00FA7787" w:rsidRPr="0067046E" w:rsidRDefault="00FA7787" w:rsidP="002E0455">
            <w:pPr>
              <w:jc w:val="center"/>
              <w:rPr>
                <w:sz w:val="14"/>
                <w:szCs w:val="14"/>
              </w:rPr>
            </w:pPr>
            <w:r w:rsidRPr="0067046E">
              <w:rPr>
                <w:sz w:val="14"/>
                <w:szCs w:val="14"/>
              </w:rPr>
              <w:t>18,52</w:t>
            </w:r>
          </w:p>
        </w:tc>
      </w:tr>
      <w:tr w:rsidR="00FA7787" w:rsidRPr="00C1486B" w14:paraId="778BAF42" w14:textId="77777777" w:rsidTr="002E0455">
        <w:trPr>
          <w:trHeight w:val="486"/>
          <w:jc w:val="center"/>
        </w:trPr>
        <w:tc>
          <w:tcPr>
            <w:tcW w:w="559" w:type="dxa"/>
            <w:vAlign w:val="center"/>
          </w:tcPr>
          <w:p w14:paraId="50F77639" w14:textId="77777777" w:rsidR="00FA7787" w:rsidRPr="00027495" w:rsidRDefault="00FA7787" w:rsidP="002E0455">
            <w:pPr>
              <w:jc w:val="center"/>
              <w:rPr>
                <w:sz w:val="10"/>
                <w:szCs w:val="10"/>
              </w:rPr>
            </w:pPr>
            <w:r w:rsidRPr="00027495">
              <w:rPr>
                <w:sz w:val="10"/>
                <w:szCs w:val="10"/>
              </w:rPr>
              <w:t>1.9.</w:t>
            </w:r>
          </w:p>
        </w:tc>
        <w:tc>
          <w:tcPr>
            <w:tcW w:w="1414" w:type="dxa"/>
            <w:vAlign w:val="center"/>
          </w:tcPr>
          <w:p w14:paraId="407F4E63" w14:textId="77777777" w:rsidR="00FA7787" w:rsidRPr="00EF718F" w:rsidRDefault="00FA7787" w:rsidP="002E0455">
            <w:pPr>
              <w:rPr>
                <w:sz w:val="18"/>
                <w:szCs w:val="18"/>
              </w:rPr>
            </w:pPr>
            <w:r w:rsidRPr="00EF718F">
              <w:rPr>
                <w:sz w:val="18"/>
                <w:szCs w:val="18"/>
              </w:rPr>
              <w:t>Отпущено воды по категориям потребителей</w:t>
            </w:r>
          </w:p>
        </w:tc>
        <w:tc>
          <w:tcPr>
            <w:tcW w:w="570" w:type="dxa"/>
            <w:vAlign w:val="center"/>
          </w:tcPr>
          <w:p w14:paraId="6EEEF218"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5FCA8385" w14:textId="77777777" w:rsidR="00FA7787" w:rsidRPr="0067046E" w:rsidRDefault="00FA7787" w:rsidP="002E0455">
            <w:pPr>
              <w:jc w:val="center"/>
              <w:rPr>
                <w:sz w:val="14"/>
                <w:szCs w:val="14"/>
              </w:rPr>
            </w:pPr>
            <w:r w:rsidRPr="0067046E">
              <w:rPr>
                <w:sz w:val="14"/>
                <w:szCs w:val="14"/>
              </w:rPr>
              <w:t>22 815</w:t>
            </w:r>
          </w:p>
        </w:tc>
        <w:tc>
          <w:tcPr>
            <w:tcW w:w="709" w:type="dxa"/>
            <w:vAlign w:val="center"/>
          </w:tcPr>
          <w:p w14:paraId="77246872" w14:textId="77777777" w:rsidR="00FA7787" w:rsidRPr="0067046E" w:rsidRDefault="00FA7787" w:rsidP="002E0455">
            <w:pPr>
              <w:jc w:val="center"/>
              <w:rPr>
                <w:sz w:val="14"/>
                <w:szCs w:val="14"/>
              </w:rPr>
            </w:pPr>
            <w:r w:rsidRPr="0067046E">
              <w:rPr>
                <w:sz w:val="14"/>
                <w:szCs w:val="14"/>
              </w:rPr>
              <w:t>132 184</w:t>
            </w:r>
          </w:p>
        </w:tc>
        <w:tc>
          <w:tcPr>
            <w:tcW w:w="854" w:type="dxa"/>
            <w:vAlign w:val="center"/>
          </w:tcPr>
          <w:p w14:paraId="4AC7C32B" w14:textId="77777777" w:rsidR="00FA7787" w:rsidRPr="0067046E" w:rsidRDefault="00FA7787" w:rsidP="002E0455">
            <w:pPr>
              <w:jc w:val="center"/>
              <w:rPr>
                <w:sz w:val="14"/>
                <w:szCs w:val="14"/>
              </w:rPr>
            </w:pPr>
            <w:r w:rsidRPr="005606DF">
              <w:rPr>
                <w:sz w:val="14"/>
                <w:szCs w:val="14"/>
              </w:rPr>
              <w:t>264</w:t>
            </w:r>
            <w:r>
              <w:rPr>
                <w:sz w:val="14"/>
                <w:szCs w:val="14"/>
              </w:rPr>
              <w:t xml:space="preserve"> </w:t>
            </w:r>
            <w:r w:rsidRPr="005606DF">
              <w:rPr>
                <w:sz w:val="14"/>
                <w:szCs w:val="14"/>
              </w:rPr>
              <w:t>367</w:t>
            </w:r>
          </w:p>
        </w:tc>
        <w:tc>
          <w:tcPr>
            <w:tcW w:w="709" w:type="dxa"/>
            <w:vAlign w:val="center"/>
          </w:tcPr>
          <w:p w14:paraId="6C9715DF" w14:textId="77777777" w:rsidR="00FA7787" w:rsidRPr="009124CC" w:rsidRDefault="00FA7787" w:rsidP="002E0455">
            <w:pPr>
              <w:jc w:val="center"/>
              <w:rPr>
                <w:color w:val="000000" w:themeColor="text1"/>
                <w:sz w:val="14"/>
                <w:szCs w:val="14"/>
              </w:rPr>
            </w:pPr>
            <w:r w:rsidRPr="009124CC">
              <w:rPr>
                <w:color w:val="000000" w:themeColor="text1"/>
                <w:sz w:val="14"/>
                <w:szCs w:val="14"/>
              </w:rPr>
              <w:t>114 962</w:t>
            </w:r>
          </w:p>
        </w:tc>
        <w:tc>
          <w:tcPr>
            <w:tcW w:w="708" w:type="dxa"/>
            <w:vAlign w:val="center"/>
          </w:tcPr>
          <w:p w14:paraId="7B2EF043" w14:textId="77777777" w:rsidR="00FA7787" w:rsidRPr="009124CC" w:rsidRDefault="00FA7787" w:rsidP="002E0455">
            <w:pPr>
              <w:jc w:val="center"/>
              <w:rPr>
                <w:color w:val="000000" w:themeColor="text1"/>
                <w:sz w:val="14"/>
                <w:szCs w:val="14"/>
              </w:rPr>
            </w:pPr>
            <w:r w:rsidRPr="009124CC">
              <w:rPr>
                <w:color w:val="000000" w:themeColor="text1"/>
                <w:sz w:val="14"/>
                <w:szCs w:val="14"/>
              </w:rPr>
              <w:t>114 962</w:t>
            </w:r>
          </w:p>
        </w:tc>
        <w:tc>
          <w:tcPr>
            <w:tcW w:w="709" w:type="dxa"/>
            <w:vAlign w:val="center"/>
          </w:tcPr>
          <w:p w14:paraId="52C43C0A"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4D4035A8"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335748B2" w14:textId="77777777" w:rsidR="00FA7787" w:rsidRPr="0067046E" w:rsidRDefault="00FA7787" w:rsidP="002E0455">
            <w:pPr>
              <w:jc w:val="center"/>
              <w:rPr>
                <w:sz w:val="14"/>
                <w:szCs w:val="14"/>
              </w:rPr>
            </w:pPr>
            <w:r w:rsidRPr="0067046E">
              <w:rPr>
                <w:sz w:val="14"/>
                <w:szCs w:val="14"/>
              </w:rPr>
              <w:t>132 184</w:t>
            </w:r>
          </w:p>
        </w:tc>
        <w:tc>
          <w:tcPr>
            <w:tcW w:w="708" w:type="dxa"/>
            <w:vAlign w:val="center"/>
          </w:tcPr>
          <w:p w14:paraId="368CA643"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4CD32AC3"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5C1C4D2F"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44C9F5D1" w14:textId="77777777" w:rsidR="00FA7787" w:rsidRPr="0067046E" w:rsidRDefault="00FA7787" w:rsidP="002E0455">
            <w:pPr>
              <w:jc w:val="center"/>
              <w:rPr>
                <w:sz w:val="14"/>
                <w:szCs w:val="14"/>
              </w:rPr>
            </w:pPr>
            <w:r w:rsidRPr="0067046E">
              <w:rPr>
                <w:sz w:val="14"/>
                <w:szCs w:val="14"/>
              </w:rPr>
              <w:t>132 184</w:t>
            </w:r>
          </w:p>
        </w:tc>
        <w:tc>
          <w:tcPr>
            <w:tcW w:w="708" w:type="dxa"/>
            <w:vAlign w:val="center"/>
          </w:tcPr>
          <w:p w14:paraId="12E8226E"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6E7D7EB8"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5F7351DA" w14:textId="77777777" w:rsidR="00FA7787" w:rsidRPr="0067046E" w:rsidRDefault="00FA7787" w:rsidP="002E0455">
            <w:pPr>
              <w:jc w:val="center"/>
              <w:rPr>
                <w:sz w:val="14"/>
                <w:szCs w:val="14"/>
              </w:rPr>
            </w:pPr>
            <w:r w:rsidRPr="0067046E">
              <w:rPr>
                <w:sz w:val="14"/>
                <w:szCs w:val="14"/>
              </w:rPr>
              <w:t>132 184</w:t>
            </w:r>
          </w:p>
        </w:tc>
        <w:tc>
          <w:tcPr>
            <w:tcW w:w="709" w:type="dxa"/>
            <w:vAlign w:val="center"/>
          </w:tcPr>
          <w:p w14:paraId="6617FF85" w14:textId="77777777" w:rsidR="00FA7787" w:rsidRPr="0067046E" w:rsidRDefault="00FA7787" w:rsidP="002E0455">
            <w:pPr>
              <w:jc w:val="center"/>
              <w:rPr>
                <w:sz w:val="14"/>
                <w:szCs w:val="14"/>
              </w:rPr>
            </w:pPr>
            <w:r w:rsidRPr="0067046E">
              <w:rPr>
                <w:sz w:val="14"/>
                <w:szCs w:val="14"/>
              </w:rPr>
              <w:t>132 184</w:t>
            </w:r>
          </w:p>
        </w:tc>
        <w:tc>
          <w:tcPr>
            <w:tcW w:w="708" w:type="dxa"/>
            <w:vAlign w:val="center"/>
          </w:tcPr>
          <w:p w14:paraId="41B27DAA" w14:textId="77777777" w:rsidR="00FA7787" w:rsidRPr="0067046E" w:rsidRDefault="00FA7787" w:rsidP="002E0455">
            <w:pPr>
              <w:jc w:val="center"/>
              <w:rPr>
                <w:sz w:val="14"/>
                <w:szCs w:val="14"/>
              </w:rPr>
            </w:pPr>
            <w:r w:rsidRPr="0067046E">
              <w:rPr>
                <w:sz w:val="14"/>
                <w:szCs w:val="14"/>
              </w:rPr>
              <w:t>132 184</w:t>
            </w:r>
          </w:p>
        </w:tc>
      </w:tr>
      <w:tr w:rsidR="00FA7787" w:rsidRPr="00A440B7" w14:paraId="100E1DFC" w14:textId="77777777" w:rsidTr="002E0455">
        <w:trPr>
          <w:trHeight w:val="339"/>
          <w:jc w:val="center"/>
        </w:trPr>
        <w:tc>
          <w:tcPr>
            <w:tcW w:w="559" w:type="dxa"/>
            <w:vAlign w:val="center"/>
          </w:tcPr>
          <w:p w14:paraId="44CF6246" w14:textId="77777777" w:rsidR="00FA7787" w:rsidRPr="00027495" w:rsidRDefault="00FA7787" w:rsidP="002E0455">
            <w:pPr>
              <w:jc w:val="center"/>
              <w:rPr>
                <w:sz w:val="10"/>
                <w:szCs w:val="10"/>
              </w:rPr>
            </w:pPr>
            <w:r w:rsidRPr="00027495">
              <w:rPr>
                <w:sz w:val="10"/>
                <w:szCs w:val="10"/>
              </w:rPr>
              <w:t>1.9.1.</w:t>
            </w:r>
          </w:p>
        </w:tc>
        <w:tc>
          <w:tcPr>
            <w:tcW w:w="1414" w:type="dxa"/>
            <w:vAlign w:val="center"/>
          </w:tcPr>
          <w:p w14:paraId="62F9F576" w14:textId="77777777" w:rsidR="00FA7787" w:rsidRPr="00EF718F" w:rsidRDefault="00FA7787" w:rsidP="002E0455">
            <w:pPr>
              <w:rPr>
                <w:sz w:val="18"/>
                <w:szCs w:val="18"/>
              </w:rPr>
            </w:pPr>
            <w:proofErr w:type="gramStart"/>
            <w:r w:rsidRPr="00EF718F">
              <w:rPr>
                <w:sz w:val="18"/>
                <w:szCs w:val="18"/>
              </w:rPr>
              <w:t>Потреби-</w:t>
            </w:r>
            <w:proofErr w:type="spellStart"/>
            <w:r w:rsidRPr="00EF718F">
              <w:rPr>
                <w:sz w:val="18"/>
                <w:szCs w:val="18"/>
              </w:rPr>
              <w:t>тельский</w:t>
            </w:r>
            <w:proofErr w:type="spellEnd"/>
            <w:proofErr w:type="gramEnd"/>
            <w:r w:rsidRPr="00EF718F">
              <w:rPr>
                <w:sz w:val="18"/>
                <w:szCs w:val="18"/>
              </w:rPr>
              <w:t xml:space="preserve"> рынок</w:t>
            </w:r>
          </w:p>
        </w:tc>
        <w:tc>
          <w:tcPr>
            <w:tcW w:w="570" w:type="dxa"/>
            <w:vAlign w:val="center"/>
          </w:tcPr>
          <w:p w14:paraId="2A4AAE7F"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0E1516EE" w14:textId="77777777" w:rsidR="00FA7787" w:rsidRPr="0067046E" w:rsidRDefault="00FA7787" w:rsidP="002E0455">
            <w:pPr>
              <w:jc w:val="center"/>
              <w:rPr>
                <w:sz w:val="14"/>
                <w:szCs w:val="14"/>
              </w:rPr>
            </w:pPr>
            <w:r w:rsidRPr="0067046E">
              <w:rPr>
                <w:sz w:val="14"/>
                <w:szCs w:val="14"/>
              </w:rPr>
              <w:t>21 231</w:t>
            </w:r>
          </w:p>
        </w:tc>
        <w:tc>
          <w:tcPr>
            <w:tcW w:w="709" w:type="dxa"/>
            <w:vAlign w:val="center"/>
          </w:tcPr>
          <w:p w14:paraId="5A1D654D" w14:textId="77777777" w:rsidR="00FA7787" w:rsidRPr="0067046E" w:rsidRDefault="00FA7787" w:rsidP="002E0455">
            <w:pPr>
              <w:jc w:val="center"/>
              <w:rPr>
                <w:sz w:val="14"/>
                <w:szCs w:val="14"/>
              </w:rPr>
            </w:pPr>
            <w:r w:rsidRPr="0067046E">
              <w:rPr>
                <w:sz w:val="14"/>
                <w:szCs w:val="14"/>
              </w:rPr>
              <w:t>123 005</w:t>
            </w:r>
          </w:p>
        </w:tc>
        <w:tc>
          <w:tcPr>
            <w:tcW w:w="854" w:type="dxa"/>
            <w:vAlign w:val="center"/>
          </w:tcPr>
          <w:p w14:paraId="34C427B2" w14:textId="77777777" w:rsidR="00FA7787" w:rsidRPr="0067046E" w:rsidRDefault="00FA7787" w:rsidP="002E0455">
            <w:pPr>
              <w:jc w:val="center"/>
              <w:rPr>
                <w:sz w:val="14"/>
                <w:szCs w:val="14"/>
              </w:rPr>
            </w:pPr>
            <w:r w:rsidRPr="005606DF">
              <w:rPr>
                <w:sz w:val="14"/>
                <w:szCs w:val="14"/>
              </w:rPr>
              <w:t>246</w:t>
            </w:r>
            <w:r>
              <w:rPr>
                <w:sz w:val="14"/>
                <w:szCs w:val="14"/>
              </w:rPr>
              <w:t xml:space="preserve"> </w:t>
            </w:r>
            <w:r w:rsidRPr="005606DF">
              <w:rPr>
                <w:sz w:val="14"/>
                <w:szCs w:val="14"/>
              </w:rPr>
              <w:t>010</w:t>
            </w:r>
          </w:p>
        </w:tc>
        <w:tc>
          <w:tcPr>
            <w:tcW w:w="709" w:type="dxa"/>
            <w:vAlign w:val="center"/>
          </w:tcPr>
          <w:p w14:paraId="6433A0A4" w14:textId="77777777" w:rsidR="00FA7787" w:rsidRPr="009124CC" w:rsidRDefault="00FA7787" w:rsidP="002E0455">
            <w:pPr>
              <w:jc w:val="center"/>
              <w:rPr>
                <w:color w:val="000000" w:themeColor="text1"/>
                <w:sz w:val="14"/>
                <w:szCs w:val="14"/>
              </w:rPr>
            </w:pPr>
            <w:r w:rsidRPr="009124CC">
              <w:rPr>
                <w:color w:val="000000" w:themeColor="text1"/>
                <w:sz w:val="14"/>
                <w:szCs w:val="14"/>
              </w:rPr>
              <w:t>107 462</w:t>
            </w:r>
          </w:p>
        </w:tc>
        <w:tc>
          <w:tcPr>
            <w:tcW w:w="708" w:type="dxa"/>
            <w:vAlign w:val="center"/>
          </w:tcPr>
          <w:p w14:paraId="2BA6B0A3" w14:textId="77777777" w:rsidR="00FA7787" w:rsidRPr="009124CC" w:rsidRDefault="00FA7787" w:rsidP="002E0455">
            <w:pPr>
              <w:jc w:val="center"/>
              <w:rPr>
                <w:color w:val="000000" w:themeColor="text1"/>
                <w:sz w:val="14"/>
                <w:szCs w:val="14"/>
              </w:rPr>
            </w:pPr>
            <w:r w:rsidRPr="009124CC">
              <w:rPr>
                <w:color w:val="000000" w:themeColor="text1"/>
                <w:sz w:val="14"/>
                <w:szCs w:val="14"/>
              </w:rPr>
              <w:t>107 462</w:t>
            </w:r>
          </w:p>
        </w:tc>
        <w:tc>
          <w:tcPr>
            <w:tcW w:w="709" w:type="dxa"/>
            <w:vAlign w:val="center"/>
          </w:tcPr>
          <w:p w14:paraId="34D316C3"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211CFD80"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7035D5FD" w14:textId="77777777" w:rsidR="00FA7787" w:rsidRPr="0067046E" w:rsidRDefault="00FA7787" w:rsidP="002E0455">
            <w:pPr>
              <w:jc w:val="center"/>
              <w:rPr>
                <w:sz w:val="14"/>
                <w:szCs w:val="14"/>
              </w:rPr>
            </w:pPr>
            <w:r w:rsidRPr="0067046E">
              <w:rPr>
                <w:sz w:val="14"/>
                <w:szCs w:val="14"/>
              </w:rPr>
              <w:t>123 005</w:t>
            </w:r>
          </w:p>
        </w:tc>
        <w:tc>
          <w:tcPr>
            <w:tcW w:w="708" w:type="dxa"/>
            <w:vAlign w:val="center"/>
          </w:tcPr>
          <w:p w14:paraId="5C5F377B"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4BE04B2A"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76B07028"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69CBAFEE" w14:textId="77777777" w:rsidR="00FA7787" w:rsidRPr="0067046E" w:rsidRDefault="00FA7787" w:rsidP="002E0455">
            <w:pPr>
              <w:jc w:val="center"/>
              <w:rPr>
                <w:sz w:val="14"/>
                <w:szCs w:val="14"/>
              </w:rPr>
            </w:pPr>
            <w:r w:rsidRPr="0067046E">
              <w:rPr>
                <w:sz w:val="14"/>
                <w:szCs w:val="14"/>
              </w:rPr>
              <w:t>123 005</w:t>
            </w:r>
          </w:p>
        </w:tc>
        <w:tc>
          <w:tcPr>
            <w:tcW w:w="708" w:type="dxa"/>
            <w:vAlign w:val="center"/>
          </w:tcPr>
          <w:p w14:paraId="462931F9"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356F089B"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7FA9F267" w14:textId="77777777" w:rsidR="00FA7787" w:rsidRPr="0067046E" w:rsidRDefault="00FA7787" w:rsidP="002E0455">
            <w:pPr>
              <w:jc w:val="center"/>
              <w:rPr>
                <w:sz w:val="14"/>
                <w:szCs w:val="14"/>
              </w:rPr>
            </w:pPr>
            <w:r w:rsidRPr="0067046E">
              <w:rPr>
                <w:sz w:val="14"/>
                <w:szCs w:val="14"/>
              </w:rPr>
              <w:t>123 005</w:t>
            </w:r>
          </w:p>
        </w:tc>
        <w:tc>
          <w:tcPr>
            <w:tcW w:w="709" w:type="dxa"/>
            <w:vAlign w:val="center"/>
          </w:tcPr>
          <w:p w14:paraId="35C5604A" w14:textId="77777777" w:rsidR="00FA7787" w:rsidRPr="0067046E" w:rsidRDefault="00FA7787" w:rsidP="002E0455">
            <w:pPr>
              <w:jc w:val="center"/>
              <w:rPr>
                <w:sz w:val="14"/>
                <w:szCs w:val="14"/>
              </w:rPr>
            </w:pPr>
            <w:r w:rsidRPr="0067046E">
              <w:rPr>
                <w:sz w:val="14"/>
                <w:szCs w:val="14"/>
              </w:rPr>
              <w:t>123 005</w:t>
            </w:r>
          </w:p>
        </w:tc>
        <w:tc>
          <w:tcPr>
            <w:tcW w:w="708" w:type="dxa"/>
            <w:vAlign w:val="center"/>
          </w:tcPr>
          <w:p w14:paraId="700BCEEC" w14:textId="77777777" w:rsidR="00FA7787" w:rsidRPr="0067046E" w:rsidRDefault="00FA7787" w:rsidP="002E0455">
            <w:pPr>
              <w:jc w:val="center"/>
              <w:rPr>
                <w:sz w:val="14"/>
                <w:szCs w:val="14"/>
              </w:rPr>
            </w:pPr>
            <w:r w:rsidRPr="0067046E">
              <w:rPr>
                <w:sz w:val="14"/>
                <w:szCs w:val="14"/>
              </w:rPr>
              <w:t>123 005</w:t>
            </w:r>
          </w:p>
        </w:tc>
      </w:tr>
      <w:tr w:rsidR="00FA7787" w:rsidRPr="00A440B7" w14:paraId="345C3B64" w14:textId="77777777" w:rsidTr="002E0455">
        <w:trPr>
          <w:trHeight w:val="246"/>
          <w:jc w:val="center"/>
        </w:trPr>
        <w:tc>
          <w:tcPr>
            <w:tcW w:w="559" w:type="dxa"/>
            <w:vAlign w:val="center"/>
          </w:tcPr>
          <w:p w14:paraId="08A115E8" w14:textId="77777777" w:rsidR="00FA7787" w:rsidRPr="00027495" w:rsidRDefault="00FA7787" w:rsidP="002E0455">
            <w:pPr>
              <w:jc w:val="center"/>
              <w:rPr>
                <w:sz w:val="10"/>
                <w:szCs w:val="10"/>
              </w:rPr>
            </w:pPr>
            <w:r w:rsidRPr="008003E9">
              <w:rPr>
                <w:sz w:val="16"/>
                <w:szCs w:val="16"/>
              </w:rPr>
              <w:lastRenderedPageBreak/>
              <w:t>1</w:t>
            </w:r>
          </w:p>
        </w:tc>
        <w:tc>
          <w:tcPr>
            <w:tcW w:w="1414" w:type="dxa"/>
            <w:vAlign w:val="center"/>
          </w:tcPr>
          <w:p w14:paraId="26D21217" w14:textId="77777777" w:rsidR="00FA7787" w:rsidRPr="00EF718F" w:rsidRDefault="00FA7787" w:rsidP="002E0455">
            <w:pPr>
              <w:jc w:val="center"/>
              <w:rPr>
                <w:sz w:val="18"/>
                <w:szCs w:val="18"/>
              </w:rPr>
            </w:pPr>
            <w:r w:rsidRPr="008003E9">
              <w:rPr>
                <w:sz w:val="16"/>
                <w:szCs w:val="16"/>
              </w:rPr>
              <w:t>2</w:t>
            </w:r>
          </w:p>
        </w:tc>
        <w:tc>
          <w:tcPr>
            <w:tcW w:w="570" w:type="dxa"/>
            <w:vAlign w:val="center"/>
          </w:tcPr>
          <w:p w14:paraId="640CC7A8" w14:textId="77777777" w:rsidR="00FA7787" w:rsidRPr="00EF718F" w:rsidRDefault="00FA7787" w:rsidP="002E0455">
            <w:pPr>
              <w:jc w:val="center"/>
              <w:rPr>
                <w:sz w:val="18"/>
                <w:szCs w:val="18"/>
              </w:rPr>
            </w:pPr>
            <w:r w:rsidRPr="008003E9">
              <w:rPr>
                <w:sz w:val="16"/>
                <w:szCs w:val="16"/>
              </w:rPr>
              <w:t>3</w:t>
            </w:r>
          </w:p>
        </w:tc>
        <w:tc>
          <w:tcPr>
            <w:tcW w:w="709" w:type="dxa"/>
            <w:vAlign w:val="center"/>
          </w:tcPr>
          <w:p w14:paraId="595466ED" w14:textId="77777777" w:rsidR="00FA7787" w:rsidRPr="0009051E" w:rsidRDefault="00FA7787" w:rsidP="002E0455">
            <w:pPr>
              <w:jc w:val="center"/>
              <w:rPr>
                <w:b/>
                <w:bCs/>
                <w:sz w:val="14"/>
                <w:szCs w:val="14"/>
              </w:rPr>
            </w:pPr>
            <w:r w:rsidRPr="009675A3">
              <w:rPr>
                <w:bCs/>
                <w:color w:val="000000"/>
                <w:sz w:val="16"/>
                <w:szCs w:val="16"/>
              </w:rPr>
              <w:t>4</w:t>
            </w:r>
          </w:p>
        </w:tc>
        <w:tc>
          <w:tcPr>
            <w:tcW w:w="709" w:type="dxa"/>
            <w:vAlign w:val="center"/>
          </w:tcPr>
          <w:p w14:paraId="15FD6559" w14:textId="77777777" w:rsidR="00FA7787" w:rsidRPr="0009051E" w:rsidRDefault="00FA7787" w:rsidP="002E0455">
            <w:pPr>
              <w:jc w:val="center"/>
              <w:rPr>
                <w:b/>
                <w:bCs/>
                <w:sz w:val="14"/>
                <w:szCs w:val="14"/>
              </w:rPr>
            </w:pPr>
            <w:r w:rsidRPr="009675A3">
              <w:rPr>
                <w:bCs/>
                <w:color w:val="000000"/>
                <w:sz w:val="16"/>
                <w:szCs w:val="16"/>
              </w:rPr>
              <w:t>5</w:t>
            </w:r>
          </w:p>
        </w:tc>
        <w:tc>
          <w:tcPr>
            <w:tcW w:w="854" w:type="dxa"/>
            <w:vAlign w:val="center"/>
          </w:tcPr>
          <w:p w14:paraId="3525B33E" w14:textId="77777777" w:rsidR="00FA7787" w:rsidRPr="0009051E" w:rsidRDefault="00FA7787" w:rsidP="002E0455">
            <w:pPr>
              <w:jc w:val="center"/>
              <w:rPr>
                <w:b/>
                <w:bCs/>
                <w:sz w:val="14"/>
                <w:szCs w:val="14"/>
              </w:rPr>
            </w:pPr>
            <w:r w:rsidRPr="009675A3">
              <w:rPr>
                <w:bCs/>
                <w:color w:val="000000"/>
                <w:sz w:val="16"/>
                <w:szCs w:val="16"/>
              </w:rPr>
              <w:t>6</w:t>
            </w:r>
          </w:p>
        </w:tc>
        <w:tc>
          <w:tcPr>
            <w:tcW w:w="709" w:type="dxa"/>
            <w:vAlign w:val="center"/>
          </w:tcPr>
          <w:p w14:paraId="025A15F0" w14:textId="77777777" w:rsidR="00FA7787" w:rsidRPr="0009051E" w:rsidRDefault="00FA7787" w:rsidP="002E0455">
            <w:pPr>
              <w:jc w:val="center"/>
              <w:rPr>
                <w:b/>
                <w:bCs/>
                <w:sz w:val="14"/>
                <w:szCs w:val="14"/>
              </w:rPr>
            </w:pPr>
            <w:r>
              <w:rPr>
                <w:bCs/>
                <w:color w:val="000000"/>
                <w:sz w:val="16"/>
                <w:szCs w:val="16"/>
              </w:rPr>
              <w:t>7</w:t>
            </w:r>
          </w:p>
        </w:tc>
        <w:tc>
          <w:tcPr>
            <w:tcW w:w="708" w:type="dxa"/>
            <w:vAlign w:val="center"/>
          </w:tcPr>
          <w:p w14:paraId="55084571" w14:textId="77777777" w:rsidR="00FA7787" w:rsidRPr="0009051E" w:rsidRDefault="00FA7787" w:rsidP="002E0455">
            <w:pPr>
              <w:jc w:val="center"/>
              <w:rPr>
                <w:b/>
                <w:bCs/>
                <w:sz w:val="14"/>
                <w:szCs w:val="14"/>
              </w:rPr>
            </w:pPr>
            <w:r>
              <w:rPr>
                <w:bCs/>
                <w:color w:val="000000"/>
                <w:sz w:val="16"/>
                <w:szCs w:val="16"/>
              </w:rPr>
              <w:t>8</w:t>
            </w:r>
          </w:p>
        </w:tc>
        <w:tc>
          <w:tcPr>
            <w:tcW w:w="709" w:type="dxa"/>
            <w:vAlign w:val="center"/>
          </w:tcPr>
          <w:p w14:paraId="395CF52B" w14:textId="77777777" w:rsidR="00FA7787" w:rsidRPr="0009051E" w:rsidRDefault="00FA7787" w:rsidP="002E0455">
            <w:pPr>
              <w:jc w:val="center"/>
              <w:rPr>
                <w:b/>
                <w:bCs/>
                <w:sz w:val="14"/>
                <w:szCs w:val="14"/>
              </w:rPr>
            </w:pPr>
            <w:r>
              <w:rPr>
                <w:bCs/>
                <w:color w:val="000000"/>
                <w:sz w:val="16"/>
                <w:szCs w:val="16"/>
              </w:rPr>
              <w:t>9</w:t>
            </w:r>
          </w:p>
        </w:tc>
        <w:tc>
          <w:tcPr>
            <w:tcW w:w="709" w:type="dxa"/>
            <w:vAlign w:val="center"/>
          </w:tcPr>
          <w:p w14:paraId="3E36396E" w14:textId="77777777" w:rsidR="00FA7787" w:rsidRPr="0009051E" w:rsidRDefault="00FA7787" w:rsidP="002E0455">
            <w:pPr>
              <w:jc w:val="center"/>
              <w:rPr>
                <w:b/>
                <w:bCs/>
                <w:sz w:val="14"/>
                <w:szCs w:val="14"/>
              </w:rPr>
            </w:pPr>
            <w:r>
              <w:rPr>
                <w:bCs/>
                <w:color w:val="000000"/>
                <w:sz w:val="16"/>
                <w:szCs w:val="16"/>
              </w:rPr>
              <w:t>10</w:t>
            </w:r>
          </w:p>
        </w:tc>
        <w:tc>
          <w:tcPr>
            <w:tcW w:w="709" w:type="dxa"/>
            <w:vAlign w:val="center"/>
          </w:tcPr>
          <w:p w14:paraId="4145FD63" w14:textId="77777777" w:rsidR="00FA7787" w:rsidRPr="0009051E" w:rsidRDefault="00FA7787" w:rsidP="002E0455">
            <w:pPr>
              <w:jc w:val="center"/>
              <w:rPr>
                <w:b/>
                <w:bCs/>
                <w:sz w:val="14"/>
                <w:szCs w:val="14"/>
              </w:rPr>
            </w:pPr>
            <w:r>
              <w:rPr>
                <w:bCs/>
                <w:color w:val="000000"/>
                <w:sz w:val="16"/>
                <w:szCs w:val="16"/>
              </w:rPr>
              <w:t>11</w:t>
            </w:r>
          </w:p>
        </w:tc>
        <w:tc>
          <w:tcPr>
            <w:tcW w:w="708" w:type="dxa"/>
            <w:vAlign w:val="center"/>
          </w:tcPr>
          <w:p w14:paraId="3516A34B" w14:textId="77777777" w:rsidR="00FA7787" w:rsidRPr="0009051E" w:rsidRDefault="00FA7787" w:rsidP="002E0455">
            <w:pPr>
              <w:jc w:val="center"/>
              <w:rPr>
                <w:b/>
                <w:bCs/>
                <w:sz w:val="14"/>
                <w:szCs w:val="14"/>
              </w:rPr>
            </w:pPr>
            <w:r w:rsidRPr="009675A3">
              <w:rPr>
                <w:bCs/>
                <w:color w:val="000000"/>
                <w:sz w:val="16"/>
                <w:szCs w:val="16"/>
              </w:rPr>
              <w:t>12</w:t>
            </w:r>
          </w:p>
        </w:tc>
        <w:tc>
          <w:tcPr>
            <w:tcW w:w="709" w:type="dxa"/>
            <w:vAlign w:val="center"/>
          </w:tcPr>
          <w:p w14:paraId="40835667" w14:textId="77777777" w:rsidR="00FA7787" w:rsidRPr="0009051E" w:rsidRDefault="00FA7787" w:rsidP="002E0455">
            <w:pPr>
              <w:jc w:val="center"/>
              <w:rPr>
                <w:b/>
                <w:bCs/>
                <w:sz w:val="14"/>
                <w:szCs w:val="14"/>
              </w:rPr>
            </w:pPr>
            <w:r>
              <w:rPr>
                <w:bCs/>
                <w:color w:val="000000"/>
                <w:sz w:val="16"/>
                <w:szCs w:val="16"/>
              </w:rPr>
              <w:t>13</w:t>
            </w:r>
          </w:p>
        </w:tc>
        <w:tc>
          <w:tcPr>
            <w:tcW w:w="709" w:type="dxa"/>
            <w:vAlign w:val="center"/>
          </w:tcPr>
          <w:p w14:paraId="09968550" w14:textId="77777777" w:rsidR="00FA7787" w:rsidRPr="0009051E" w:rsidRDefault="00FA7787" w:rsidP="002E0455">
            <w:pPr>
              <w:jc w:val="center"/>
              <w:rPr>
                <w:b/>
                <w:bCs/>
                <w:sz w:val="14"/>
                <w:szCs w:val="14"/>
              </w:rPr>
            </w:pPr>
            <w:r>
              <w:rPr>
                <w:bCs/>
                <w:color w:val="000000"/>
                <w:sz w:val="16"/>
                <w:szCs w:val="16"/>
              </w:rPr>
              <w:t>14</w:t>
            </w:r>
          </w:p>
        </w:tc>
        <w:tc>
          <w:tcPr>
            <w:tcW w:w="709" w:type="dxa"/>
            <w:vAlign w:val="center"/>
          </w:tcPr>
          <w:p w14:paraId="6E850402" w14:textId="77777777" w:rsidR="00FA7787" w:rsidRPr="0009051E" w:rsidRDefault="00FA7787" w:rsidP="002E0455">
            <w:pPr>
              <w:jc w:val="center"/>
              <w:rPr>
                <w:b/>
                <w:bCs/>
                <w:sz w:val="14"/>
                <w:szCs w:val="14"/>
              </w:rPr>
            </w:pPr>
            <w:r>
              <w:rPr>
                <w:bCs/>
                <w:color w:val="000000"/>
                <w:sz w:val="16"/>
                <w:szCs w:val="16"/>
              </w:rPr>
              <w:t>15</w:t>
            </w:r>
          </w:p>
        </w:tc>
        <w:tc>
          <w:tcPr>
            <w:tcW w:w="708" w:type="dxa"/>
            <w:vAlign w:val="center"/>
          </w:tcPr>
          <w:p w14:paraId="7FF7B889" w14:textId="77777777" w:rsidR="00FA7787" w:rsidRPr="0009051E" w:rsidRDefault="00FA7787" w:rsidP="002E0455">
            <w:pPr>
              <w:jc w:val="center"/>
              <w:rPr>
                <w:b/>
                <w:bCs/>
                <w:sz w:val="14"/>
                <w:szCs w:val="14"/>
              </w:rPr>
            </w:pPr>
            <w:r>
              <w:rPr>
                <w:bCs/>
                <w:color w:val="000000"/>
                <w:sz w:val="16"/>
                <w:szCs w:val="16"/>
              </w:rPr>
              <w:t>16</w:t>
            </w:r>
          </w:p>
        </w:tc>
        <w:tc>
          <w:tcPr>
            <w:tcW w:w="709" w:type="dxa"/>
            <w:vAlign w:val="center"/>
          </w:tcPr>
          <w:p w14:paraId="5D6F4AB1" w14:textId="77777777" w:rsidR="00FA7787" w:rsidRPr="0009051E" w:rsidRDefault="00FA7787" w:rsidP="002E0455">
            <w:pPr>
              <w:jc w:val="center"/>
              <w:rPr>
                <w:b/>
                <w:bCs/>
                <w:sz w:val="14"/>
                <w:szCs w:val="14"/>
              </w:rPr>
            </w:pPr>
            <w:r>
              <w:rPr>
                <w:bCs/>
                <w:color w:val="000000"/>
                <w:sz w:val="16"/>
                <w:szCs w:val="16"/>
              </w:rPr>
              <w:t>17</w:t>
            </w:r>
          </w:p>
        </w:tc>
        <w:tc>
          <w:tcPr>
            <w:tcW w:w="709" w:type="dxa"/>
            <w:vAlign w:val="center"/>
          </w:tcPr>
          <w:p w14:paraId="119149EF" w14:textId="77777777" w:rsidR="00FA7787" w:rsidRPr="0009051E" w:rsidRDefault="00FA7787" w:rsidP="002E0455">
            <w:pPr>
              <w:jc w:val="center"/>
              <w:rPr>
                <w:b/>
                <w:bCs/>
                <w:sz w:val="14"/>
                <w:szCs w:val="14"/>
              </w:rPr>
            </w:pPr>
            <w:r>
              <w:rPr>
                <w:bCs/>
                <w:color w:val="000000"/>
                <w:sz w:val="16"/>
                <w:szCs w:val="16"/>
              </w:rPr>
              <w:t>18</w:t>
            </w:r>
          </w:p>
        </w:tc>
        <w:tc>
          <w:tcPr>
            <w:tcW w:w="709" w:type="dxa"/>
            <w:vAlign w:val="center"/>
          </w:tcPr>
          <w:p w14:paraId="0DCE234E" w14:textId="77777777" w:rsidR="00FA7787" w:rsidRPr="0009051E" w:rsidRDefault="00FA7787" w:rsidP="002E0455">
            <w:pPr>
              <w:jc w:val="center"/>
              <w:rPr>
                <w:b/>
                <w:bCs/>
                <w:sz w:val="14"/>
                <w:szCs w:val="14"/>
              </w:rPr>
            </w:pPr>
            <w:r>
              <w:rPr>
                <w:bCs/>
                <w:color w:val="000000"/>
                <w:sz w:val="16"/>
                <w:szCs w:val="16"/>
              </w:rPr>
              <w:t>19</w:t>
            </w:r>
          </w:p>
        </w:tc>
        <w:tc>
          <w:tcPr>
            <w:tcW w:w="708" w:type="dxa"/>
            <w:vAlign w:val="center"/>
          </w:tcPr>
          <w:p w14:paraId="382D13C5" w14:textId="77777777" w:rsidR="00FA7787" w:rsidRPr="0009051E" w:rsidRDefault="00FA7787" w:rsidP="002E0455">
            <w:pPr>
              <w:jc w:val="center"/>
              <w:rPr>
                <w:b/>
                <w:bCs/>
                <w:sz w:val="14"/>
                <w:szCs w:val="14"/>
              </w:rPr>
            </w:pPr>
            <w:r>
              <w:rPr>
                <w:bCs/>
                <w:color w:val="000000"/>
                <w:sz w:val="16"/>
                <w:szCs w:val="16"/>
              </w:rPr>
              <w:t>20</w:t>
            </w:r>
          </w:p>
        </w:tc>
      </w:tr>
      <w:tr w:rsidR="00FA7787" w:rsidRPr="00A440B7" w14:paraId="1AE04AC7" w14:textId="77777777" w:rsidTr="002E0455">
        <w:trPr>
          <w:trHeight w:val="246"/>
          <w:jc w:val="center"/>
        </w:trPr>
        <w:tc>
          <w:tcPr>
            <w:tcW w:w="559" w:type="dxa"/>
            <w:vAlign w:val="center"/>
          </w:tcPr>
          <w:p w14:paraId="515F4877" w14:textId="77777777" w:rsidR="00FA7787" w:rsidRPr="00027495" w:rsidRDefault="00FA7787" w:rsidP="002E0455">
            <w:pPr>
              <w:jc w:val="center"/>
              <w:rPr>
                <w:sz w:val="10"/>
                <w:szCs w:val="10"/>
              </w:rPr>
            </w:pPr>
            <w:r w:rsidRPr="00027495">
              <w:rPr>
                <w:sz w:val="10"/>
                <w:szCs w:val="10"/>
              </w:rPr>
              <w:t>1.9.1.1.</w:t>
            </w:r>
          </w:p>
        </w:tc>
        <w:tc>
          <w:tcPr>
            <w:tcW w:w="1414" w:type="dxa"/>
            <w:vAlign w:val="center"/>
          </w:tcPr>
          <w:p w14:paraId="4F6BCE9A" w14:textId="77777777" w:rsidR="00FA7787" w:rsidRPr="00EF718F" w:rsidRDefault="00FA7787" w:rsidP="002E0455">
            <w:pPr>
              <w:rPr>
                <w:sz w:val="18"/>
                <w:szCs w:val="18"/>
              </w:rPr>
            </w:pPr>
            <w:r w:rsidRPr="00EF718F">
              <w:rPr>
                <w:sz w:val="18"/>
                <w:szCs w:val="18"/>
              </w:rPr>
              <w:t>- население</w:t>
            </w:r>
          </w:p>
        </w:tc>
        <w:tc>
          <w:tcPr>
            <w:tcW w:w="570" w:type="dxa"/>
            <w:vAlign w:val="center"/>
          </w:tcPr>
          <w:p w14:paraId="75E1CDD2"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72A1F65C" w14:textId="77777777" w:rsidR="00FA7787" w:rsidRPr="0067046E" w:rsidRDefault="00FA7787" w:rsidP="002E0455">
            <w:pPr>
              <w:jc w:val="center"/>
              <w:rPr>
                <w:sz w:val="14"/>
                <w:szCs w:val="14"/>
              </w:rPr>
            </w:pPr>
            <w:r w:rsidRPr="0067046E">
              <w:rPr>
                <w:sz w:val="14"/>
                <w:szCs w:val="14"/>
              </w:rPr>
              <w:t>16 881</w:t>
            </w:r>
          </w:p>
        </w:tc>
        <w:tc>
          <w:tcPr>
            <w:tcW w:w="709" w:type="dxa"/>
            <w:vAlign w:val="center"/>
          </w:tcPr>
          <w:p w14:paraId="4A75180A" w14:textId="77777777" w:rsidR="00FA7787" w:rsidRPr="0067046E" w:rsidRDefault="00FA7787" w:rsidP="002E0455">
            <w:pPr>
              <w:jc w:val="center"/>
              <w:rPr>
                <w:sz w:val="14"/>
                <w:szCs w:val="14"/>
              </w:rPr>
            </w:pPr>
            <w:r w:rsidRPr="0067046E">
              <w:rPr>
                <w:sz w:val="14"/>
                <w:szCs w:val="14"/>
              </w:rPr>
              <w:t>97 801</w:t>
            </w:r>
          </w:p>
        </w:tc>
        <w:tc>
          <w:tcPr>
            <w:tcW w:w="854" w:type="dxa"/>
            <w:vAlign w:val="center"/>
          </w:tcPr>
          <w:p w14:paraId="092811C6" w14:textId="77777777" w:rsidR="00FA7787" w:rsidRPr="0067046E" w:rsidRDefault="00FA7787" w:rsidP="002E0455">
            <w:pPr>
              <w:jc w:val="center"/>
              <w:rPr>
                <w:sz w:val="14"/>
                <w:szCs w:val="14"/>
              </w:rPr>
            </w:pPr>
            <w:r w:rsidRPr="005606DF">
              <w:rPr>
                <w:sz w:val="14"/>
                <w:szCs w:val="14"/>
              </w:rPr>
              <w:t>195</w:t>
            </w:r>
            <w:r>
              <w:rPr>
                <w:sz w:val="14"/>
                <w:szCs w:val="14"/>
              </w:rPr>
              <w:t xml:space="preserve"> </w:t>
            </w:r>
            <w:r w:rsidRPr="005606DF">
              <w:rPr>
                <w:sz w:val="14"/>
                <w:szCs w:val="14"/>
              </w:rPr>
              <w:t>603</w:t>
            </w:r>
          </w:p>
        </w:tc>
        <w:tc>
          <w:tcPr>
            <w:tcW w:w="709" w:type="dxa"/>
            <w:vAlign w:val="center"/>
          </w:tcPr>
          <w:p w14:paraId="613EA01C" w14:textId="77777777" w:rsidR="00FA7787" w:rsidRPr="009124CC" w:rsidRDefault="00FA7787" w:rsidP="002E0455">
            <w:pPr>
              <w:jc w:val="center"/>
              <w:rPr>
                <w:color w:val="000000" w:themeColor="text1"/>
                <w:sz w:val="14"/>
                <w:szCs w:val="14"/>
              </w:rPr>
            </w:pPr>
            <w:r w:rsidRPr="009124CC">
              <w:rPr>
                <w:color w:val="000000" w:themeColor="text1"/>
                <w:sz w:val="14"/>
                <w:szCs w:val="14"/>
              </w:rPr>
              <w:t>89 000</w:t>
            </w:r>
          </w:p>
        </w:tc>
        <w:tc>
          <w:tcPr>
            <w:tcW w:w="708" w:type="dxa"/>
            <w:vAlign w:val="center"/>
          </w:tcPr>
          <w:p w14:paraId="3A914171" w14:textId="77777777" w:rsidR="00FA7787" w:rsidRPr="009124CC" w:rsidRDefault="00FA7787" w:rsidP="002E0455">
            <w:pPr>
              <w:jc w:val="center"/>
              <w:rPr>
                <w:color w:val="000000" w:themeColor="text1"/>
                <w:sz w:val="14"/>
                <w:szCs w:val="14"/>
              </w:rPr>
            </w:pPr>
            <w:r w:rsidRPr="009124CC">
              <w:rPr>
                <w:color w:val="000000" w:themeColor="text1"/>
                <w:sz w:val="14"/>
                <w:szCs w:val="14"/>
              </w:rPr>
              <w:t>89 000</w:t>
            </w:r>
          </w:p>
        </w:tc>
        <w:tc>
          <w:tcPr>
            <w:tcW w:w="709" w:type="dxa"/>
            <w:vAlign w:val="center"/>
          </w:tcPr>
          <w:p w14:paraId="71885BC6"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17359EF6"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7F2009B9" w14:textId="77777777" w:rsidR="00FA7787" w:rsidRPr="0067046E" w:rsidRDefault="00FA7787" w:rsidP="002E0455">
            <w:pPr>
              <w:jc w:val="center"/>
              <w:rPr>
                <w:sz w:val="14"/>
                <w:szCs w:val="14"/>
              </w:rPr>
            </w:pPr>
            <w:r w:rsidRPr="0067046E">
              <w:rPr>
                <w:sz w:val="14"/>
                <w:szCs w:val="14"/>
              </w:rPr>
              <w:t>97 801</w:t>
            </w:r>
          </w:p>
        </w:tc>
        <w:tc>
          <w:tcPr>
            <w:tcW w:w="708" w:type="dxa"/>
            <w:vAlign w:val="center"/>
          </w:tcPr>
          <w:p w14:paraId="0B21ED8E"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2FA31111"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1DD280A9"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2F9E91D0" w14:textId="77777777" w:rsidR="00FA7787" w:rsidRPr="0067046E" w:rsidRDefault="00FA7787" w:rsidP="002E0455">
            <w:pPr>
              <w:jc w:val="center"/>
              <w:rPr>
                <w:sz w:val="14"/>
                <w:szCs w:val="14"/>
              </w:rPr>
            </w:pPr>
            <w:r w:rsidRPr="0067046E">
              <w:rPr>
                <w:sz w:val="14"/>
                <w:szCs w:val="14"/>
              </w:rPr>
              <w:t>97 801</w:t>
            </w:r>
          </w:p>
        </w:tc>
        <w:tc>
          <w:tcPr>
            <w:tcW w:w="708" w:type="dxa"/>
            <w:vAlign w:val="center"/>
          </w:tcPr>
          <w:p w14:paraId="714C97CD"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22687901"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1CF6D3A3" w14:textId="77777777" w:rsidR="00FA7787" w:rsidRPr="0067046E" w:rsidRDefault="00FA7787" w:rsidP="002E0455">
            <w:pPr>
              <w:jc w:val="center"/>
              <w:rPr>
                <w:sz w:val="14"/>
                <w:szCs w:val="14"/>
              </w:rPr>
            </w:pPr>
            <w:r w:rsidRPr="0067046E">
              <w:rPr>
                <w:sz w:val="14"/>
                <w:szCs w:val="14"/>
              </w:rPr>
              <w:t>97 801</w:t>
            </w:r>
          </w:p>
        </w:tc>
        <w:tc>
          <w:tcPr>
            <w:tcW w:w="709" w:type="dxa"/>
            <w:vAlign w:val="center"/>
          </w:tcPr>
          <w:p w14:paraId="4421D780" w14:textId="77777777" w:rsidR="00FA7787" w:rsidRPr="0067046E" w:rsidRDefault="00FA7787" w:rsidP="002E0455">
            <w:pPr>
              <w:jc w:val="center"/>
              <w:rPr>
                <w:sz w:val="14"/>
                <w:szCs w:val="14"/>
              </w:rPr>
            </w:pPr>
            <w:r w:rsidRPr="0067046E">
              <w:rPr>
                <w:sz w:val="14"/>
                <w:szCs w:val="14"/>
              </w:rPr>
              <w:t>97 801</w:t>
            </w:r>
          </w:p>
        </w:tc>
        <w:tc>
          <w:tcPr>
            <w:tcW w:w="708" w:type="dxa"/>
            <w:vAlign w:val="center"/>
          </w:tcPr>
          <w:p w14:paraId="615527AF" w14:textId="77777777" w:rsidR="00FA7787" w:rsidRPr="0067046E" w:rsidRDefault="00FA7787" w:rsidP="002E0455">
            <w:pPr>
              <w:jc w:val="center"/>
              <w:rPr>
                <w:sz w:val="14"/>
                <w:szCs w:val="14"/>
              </w:rPr>
            </w:pPr>
            <w:r w:rsidRPr="0067046E">
              <w:rPr>
                <w:sz w:val="14"/>
                <w:szCs w:val="14"/>
              </w:rPr>
              <w:t>97 801</w:t>
            </w:r>
          </w:p>
        </w:tc>
      </w:tr>
      <w:tr w:rsidR="00FA7787" w:rsidRPr="00C1486B" w14:paraId="72C74BBA" w14:textId="77777777" w:rsidTr="002E0455">
        <w:trPr>
          <w:trHeight w:val="487"/>
          <w:jc w:val="center"/>
        </w:trPr>
        <w:tc>
          <w:tcPr>
            <w:tcW w:w="559" w:type="dxa"/>
            <w:vAlign w:val="center"/>
          </w:tcPr>
          <w:p w14:paraId="29A184D8" w14:textId="77777777" w:rsidR="00FA7787" w:rsidRPr="00027495" w:rsidRDefault="00FA7787" w:rsidP="002E0455">
            <w:pPr>
              <w:jc w:val="center"/>
              <w:rPr>
                <w:sz w:val="10"/>
                <w:szCs w:val="10"/>
              </w:rPr>
            </w:pPr>
            <w:r w:rsidRPr="00027495">
              <w:rPr>
                <w:sz w:val="10"/>
                <w:szCs w:val="10"/>
              </w:rPr>
              <w:t>1.9.1.2.</w:t>
            </w:r>
          </w:p>
        </w:tc>
        <w:tc>
          <w:tcPr>
            <w:tcW w:w="1414" w:type="dxa"/>
            <w:vAlign w:val="center"/>
          </w:tcPr>
          <w:p w14:paraId="34721010" w14:textId="77777777" w:rsidR="00FA7787" w:rsidRPr="00EF718F" w:rsidRDefault="00FA7787" w:rsidP="002E0455">
            <w:pPr>
              <w:rPr>
                <w:sz w:val="18"/>
                <w:szCs w:val="18"/>
              </w:rPr>
            </w:pPr>
            <w:r w:rsidRPr="00EF718F">
              <w:rPr>
                <w:sz w:val="18"/>
                <w:szCs w:val="18"/>
              </w:rPr>
              <w:t>- прочие потребители</w:t>
            </w:r>
          </w:p>
        </w:tc>
        <w:tc>
          <w:tcPr>
            <w:tcW w:w="570" w:type="dxa"/>
            <w:vAlign w:val="center"/>
          </w:tcPr>
          <w:p w14:paraId="16DEF521"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026EB920" w14:textId="77777777" w:rsidR="00FA7787" w:rsidRPr="0067046E" w:rsidRDefault="00FA7787" w:rsidP="002E0455">
            <w:pPr>
              <w:jc w:val="center"/>
              <w:rPr>
                <w:sz w:val="14"/>
                <w:szCs w:val="14"/>
              </w:rPr>
            </w:pPr>
            <w:r w:rsidRPr="0067046E">
              <w:rPr>
                <w:sz w:val="14"/>
                <w:szCs w:val="14"/>
              </w:rPr>
              <w:t>4 350</w:t>
            </w:r>
          </w:p>
        </w:tc>
        <w:tc>
          <w:tcPr>
            <w:tcW w:w="709" w:type="dxa"/>
            <w:vAlign w:val="center"/>
          </w:tcPr>
          <w:p w14:paraId="6CC0B4B3" w14:textId="77777777" w:rsidR="00FA7787" w:rsidRPr="0067046E" w:rsidRDefault="00FA7787" w:rsidP="002E0455">
            <w:pPr>
              <w:jc w:val="center"/>
              <w:rPr>
                <w:sz w:val="14"/>
                <w:szCs w:val="14"/>
              </w:rPr>
            </w:pPr>
            <w:r w:rsidRPr="0067046E">
              <w:rPr>
                <w:sz w:val="14"/>
                <w:szCs w:val="14"/>
              </w:rPr>
              <w:t>25 204</w:t>
            </w:r>
          </w:p>
        </w:tc>
        <w:tc>
          <w:tcPr>
            <w:tcW w:w="854" w:type="dxa"/>
            <w:vAlign w:val="center"/>
          </w:tcPr>
          <w:p w14:paraId="37E11A16" w14:textId="77777777" w:rsidR="00FA7787" w:rsidRPr="0067046E" w:rsidRDefault="00FA7787" w:rsidP="002E0455">
            <w:pPr>
              <w:jc w:val="center"/>
              <w:rPr>
                <w:sz w:val="14"/>
                <w:szCs w:val="14"/>
              </w:rPr>
            </w:pPr>
            <w:r>
              <w:rPr>
                <w:sz w:val="14"/>
                <w:szCs w:val="14"/>
              </w:rPr>
              <w:t>50 407</w:t>
            </w:r>
          </w:p>
        </w:tc>
        <w:tc>
          <w:tcPr>
            <w:tcW w:w="709" w:type="dxa"/>
            <w:vAlign w:val="center"/>
          </w:tcPr>
          <w:p w14:paraId="51B28D7E" w14:textId="77777777" w:rsidR="00FA7787" w:rsidRPr="009124CC" w:rsidRDefault="00FA7787" w:rsidP="002E0455">
            <w:pPr>
              <w:jc w:val="center"/>
              <w:rPr>
                <w:color w:val="000000" w:themeColor="text1"/>
                <w:sz w:val="14"/>
                <w:szCs w:val="14"/>
              </w:rPr>
            </w:pPr>
            <w:r w:rsidRPr="009124CC">
              <w:rPr>
                <w:color w:val="000000" w:themeColor="text1"/>
                <w:sz w:val="14"/>
                <w:szCs w:val="14"/>
              </w:rPr>
              <w:t>18 462</w:t>
            </w:r>
          </w:p>
        </w:tc>
        <w:tc>
          <w:tcPr>
            <w:tcW w:w="708" w:type="dxa"/>
            <w:vAlign w:val="center"/>
          </w:tcPr>
          <w:p w14:paraId="49EAE9E6" w14:textId="77777777" w:rsidR="00FA7787" w:rsidRPr="009124CC" w:rsidRDefault="00FA7787" w:rsidP="002E0455">
            <w:pPr>
              <w:jc w:val="center"/>
              <w:rPr>
                <w:color w:val="000000" w:themeColor="text1"/>
                <w:sz w:val="14"/>
                <w:szCs w:val="14"/>
              </w:rPr>
            </w:pPr>
            <w:r w:rsidRPr="009124CC">
              <w:rPr>
                <w:color w:val="000000" w:themeColor="text1"/>
                <w:sz w:val="14"/>
                <w:szCs w:val="14"/>
              </w:rPr>
              <w:t>18 462</w:t>
            </w:r>
          </w:p>
        </w:tc>
        <w:tc>
          <w:tcPr>
            <w:tcW w:w="709" w:type="dxa"/>
            <w:vAlign w:val="center"/>
          </w:tcPr>
          <w:p w14:paraId="541BEF33"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4EB45EC7"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78A4DDAB" w14:textId="77777777" w:rsidR="00FA7787" w:rsidRPr="0067046E" w:rsidRDefault="00FA7787" w:rsidP="002E0455">
            <w:pPr>
              <w:jc w:val="center"/>
              <w:rPr>
                <w:sz w:val="14"/>
                <w:szCs w:val="14"/>
              </w:rPr>
            </w:pPr>
            <w:r w:rsidRPr="0067046E">
              <w:rPr>
                <w:sz w:val="14"/>
                <w:szCs w:val="14"/>
              </w:rPr>
              <w:t>25 204</w:t>
            </w:r>
          </w:p>
        </w:tc>
        <w:tc>
          <w:tcPr>
            <w:tcW w:w="708" w:type="dxa"/>
            <w:vAlign w:val="center"/>
          </w:tcPr>
          <w:p w14:paraId="67D8E01B"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061A56BC"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3B7E257E"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71711947" w14:textId="77777777" w:rsidR="00FA7787" w:rsidRPr="0067046E" w:rsidRDefault="00FA7787" w:rsidP="002E0455">
            <w:pPr>
              <w:jc w:val="center"/>
              <w:rPr>
                <w:sz w:val="14"/>
                <w:szCs w:val="14"/>
              </w:rPr>
            </w:pPr>
            <w:r w:rsidRPr="0067046E">
              <w:rPr>
                <w:sz w:val="14"/>
                <w:szCs w:val="14"/>
              </w:rPr>
              <w:t>25 204</w:t>
            </w:r>
          </w:p>
        </w:tc>
        <w:tc>
          <w:tcPr>
            <w:tcW w:w="708" w:type="dxa"/>
            <w:vAlign w:val="center"/>
          </w:tcPr>
          <w:p w14:paraId="1AE3B613"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2CCCC55B"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46BBEE5A" w14:textId="77777777" w:rsidR="00FA7787" w:rsidRPr="0067046E" w:rsidRDefault="00FA7787" w:rsidP="002E0455">
            <w:pPr>
              <w:jc w:val="center"/>
              <w:rPr>
                <w:sz w:val="14"/>
                <w:szCs w:val="14"/>
              </w:rPr>
            </w:pPr>
            <w:r w:rsidRPr="0067046E">
              <w:rPr>
                <w:sz w:val="14"/>
                <w:szCs w:val="14"/>
              </w:rPr>
              <w:t>25 204</w:t>
            </w:r>
          </w:p>
        </w:tc>
        <w:tc>
          <w:tcPr>
            <w:tcW w:w="709" w:type="dxa"/>
            <w:vAlign w:val="center"/>
          </w:tcPr>
          <w:p w14:paraId="32B3D8AD" w14:textId="77777777" w:rsidR="00FA7787" w:rsidRPr="0067046E" w:rsidRDefault="00FA7787" w:rsidP="002E0455">
            <w:pPr>
              <w:jc w:val="center"/>
              <w:rPr>
                <w:sz w:val="14"/>
                <w:szCs w:val="14"/>
              </w:rPr>
            </w:pPr>
            <w:r w:rsidRPr="0067046E">
              <w:rPr>
                <w:sz w:val="14"/>
                <w:szCs w:val="14"/>
              </w:rPr>
              <w:t>25 204</w:t>
            </w:r>
          </w:p>
        </w:tc>
        <w:tc>
          <w:tcPr>
            <w:tcW w:w="708" w:type="dxa"/>
            <w:vAlign w:val="center"/>
          </w:tcPr>
          <w:p w14:paraId="388C207E" w14:textId="77777777" w:rsidR="00FA7787" w:rsidRPr="0067046E" w:rsidRDefault="00FA7787" w:rsidP="002E0455">
            <w:pPr>
              <w:jc w:val="center"/>
              <w:rPr>
                <w:sz w:val="14"/>
                <w:szCs w:val="14"/>
              </w:rPr>
            </w:pPr>
            <w:r w:rsidRPr="0067046E">
              <w:rPr>
                <w:sz w:val="14"/>
                <w:szCs w:val="14"/>
              </w:rPr>
              <w:t>25 204</w:t>
            </w:r>
          </w:p>
        </w:tc>
      </w:tr>
      <w:tr w:rsidR="00FA7787" w:rsidRPr="00C1486B" w14:paraId="1CBBCEC3" w14:textId="77777777" w:rsidTr="002E0455">
        <w:trPr>
          <w:trHeight w:val="434"/>
          <w:jc w:val="center"/>
        </w:trPr>
        <w:tc>
          <w:tcPr>
            <w:tcW w:w="559" w:type="dxa"/>
            <w:vAlign w:val="center"/>
          </w:tcPr>
          <w:p w14:paraId="62B1031F" w14:textId="77777777" w:rsidR="00FA7787" w:rsidRPr="00027495" w:rsidRDefault="00FA7787" w:rsidP="002E0455">
            <w:pPr>
              <w:jc w:val="center"/>
              <w:rPr>
                <w:sz w:val="10"/>
                <w:szCs w:val="10"/>
              </w:rPr>
            </w:pPr>
            <w:r w:rsidRPr="00027495">
              <w:rPr>
                <w:sz w:val="10"/>
                <w:szCs w:val="10"/>
              </w:rPr>
              <w:t>1.9.2.</w:t>
            </w:r>
          </w:p>
        </w:tc>
        <w:tc>
          <w:tcPr>
            <w:tcW w:w="1414" w:type="dxa"/>
            <w:vAlign w:val="center"/>
          </w:tcPr>
          <w:p w14:paraId="3BD1B379" w14:textId="77777777" w:rsidR="00FA7787" w:rsidRPr="00EF718F" w:rsidRDefault="00FA7787" w:rsidP="002E0455">
            <w:pPr>
              <w:rPr>
                <w:sz w:val="18"/>
                <w:szCs w:val="18"/>
              </w:rPr>
            </w:pPr>
            <w:r w:rsidRPr="00EF718F">
              <w:rPr>
                <w:sz w:val="18"/>
                <w:szCs w:val="18"/>
              </w:rPr>
              <w:t>Собственные нужды производства</w:t>
            </w:r>
          </w:p>
        </w:tc>
        <w:tc>
          <w:tcPr>
            <w:tcW w:w="570" w:type="dxa"/>
            <w:vAlign w:val="center"/>
          </w:tcPr>
          <w:p w14:paraId="76DF026B" w14:textId="77777777" w:rsidR="00FA7787" w:rsidRPr="00EF718F" w:rsidRDefault="00FA7787" w:rsidP="002E0455">
            <w:pPr>
              <w:jc w:val="center"/>
              <w:rPr>
                <w:sz w:val="18"/>
                <w:szCs w:val="18"/>
              </w:rPr>
            </w:pPr>
            <w:r w:rsidRPr="00EF718F">
              <w:rPr>
                <w:sz w:val="18"/>
                <w:szCs w:val="18"/>
              </w:rPr>
              <w:t>м</w:t>
            </w:r>
            <w:r w:rsidRPr="00EF718F">
              <w:rPr>
                <w:sz w:val="18"/>
                <w:szCs w:val="18"/>
                <w:vertAlign w:val="superscript"/>
              </w:rPr>
              <w:t>3</w:t>
            </w:r>
          </w:p>
        </w:tc>
        <w:tc>
          <w:tcPr>
            <w:tcW w:w="709" w:type="dxa"/>
            <w:vAlign w:val="center"/>
          </w:tcPr>
          <w:p w14:paraId="646CBE6D" w14:textId="77777777" w:rsidR="00FA7787" w:rsidRPr="0067046E" w:rsidRDefault="00FA7787" w:rsidP="002E0455">
            <w:pPr>
              <w:jc w:val="center"/>
              <w:rPr>
                <w:sz w:val="14"/>
                <w:szCs w:val="14"/>
              </w:rPr>
            </w:pPr>
            <w:r w:rsidRPr="0067046E">
              <w:rPr>
                <w:sz w:val="14"/>
                <w:szCs w:val="14"/>
              </w:rPr>
              <w:t>1 584</w:t>
            </w:r>
          </w:p>
        </w:tc>
        <w:tc>
          <w:tcPr>
            <w:tcW w:w="709" w:type="dxa"/>
            <w:vAlign w:val="center"/>
          </w:tcPr>
          <w:p w14:paraId="3AD249AB" w14:textId="77777777" w:rsidR="00FA7787" w:rsidRPr="0067046E" w:rsidRDefault="00FA7787" w:rsidP="002E0455">
            <w:pPr>
              <w:jc w:val="center"/>
              <w:rPr>
                <w:sz w:val="14"/>
                <w:szCs w:val="14"/>
              </w:rPr>
            </w:pPr>
            <w:r w:rsidRPr="0067046E">
              <w:rPr>
                <w:sz w:val="14"/>
                <w:szCs w:val="14"/>
              </w:rPr>
              <w:t>9 179</w:t>
            </w:r>
          </w:p>
        </w:tc>
        <w:tc>
          <w:tcPr>
            <w:tcW w:w="854" w:type="dxa"/>
            <w:vAlign w:val="center"/>
          </w:tcPr>
          <w:p w14:paraId="3060F871" w14:textId="77777777" w:rsidR="00FA7787" w:rsidRPr="0067046E" w:rsidRDefault="00FA7787" w:rsidP="002E0455">
            <w:pPr>
              <w:jc w:val="center"/>
              <w:rPr>
                <w:sz w:val="14"/>
                <w:szCs w:val="14"/>
              </w:rPr>
            </w:pPr>
            <w:r w:rsidRPr="005606DF">
              <w:rPr>
                <w:sz w:val="14"/>
                <w:szCs w:val="14"/>
              </w:rPr>
              <w:t>18</w:t>
            </w:r>
            <w:r>
              <w:rPr>
                <w:sz w:val="14"/>
                <w:szCs w:val="14"/>
              </w:rPr>
              <w:t xml:space="preserve"> </w:t>
            </w:r>
            <w:r w:rsidRPr="005606DF">
              <w:rPr>
                <w:sz w:val="14"/>
                <w:szCs w:val="14"/>
              </w:rPr>
              <w:t>357</w:t>
            </w:r>
          </w:p>
        </w:tc>
        <w:tc>
          <w:tcPr>
            <w:tcW w:w="709" w:type="dxa"/>
            <w:vAlign w:val="center"/>
          </w:tcPr>
          <w:p w14:paraId="1327E04B" w14:textId="77777777" w:rsidR="00FA7787" w:rsidRPr="009124CC" w:rsidRDefault="00FA7787" w:rsidP="002E0455">
            <w:pPr>
              <w:jc w:val="center"/>
              <w:rPr>
                <w:color w:val="000000" w:themeColor="text1"/>
                <w:sz w:val="14"/>
                <w:szCs w:val="14"/>
              </w:rPr>
            </w:pPr>
            <w:r w:rsidRPr="009124CC">
              <w:rPr>
                <w:color w:val="000000" w:themeColor="text1"/>
                <w:sz w:val="14"/>
                <w:szCs w:val="14"/>
              </w:rPr>
              <w:t>7 500</w:t>
            </w:r>
          </w:p>
        </w:tc>
        <w:tc>
          <w:tcPr>
            <w:tcW w:w="708" w:type="dxa"/>
            <w:vAlign w:val="center"/>
          </w:tcPr>
          <w:p w14:paraId="7BD45D88" w14:textId="77777777" w:rsidR="00FA7787" w:rsidRPr="009124CC" w:rsidRDefault="00FA7787" w:rsidP="002E0455">
            <w:pPr>
              <w:jc w:val="center"/>
              <w:rPr>
                <w:color w:val="000000" w:themeColor="text1"/>
                <w:sz w:val="14"/>
                <w:szCs w:val="14"/>
              </w:rPr>
            </w:pPr>
            <w:r w:rsidRPr="009124CC">
              <w:rPr>
                <w:color w:val="000000" w:themeColor="text1"/>
                <w:sz w:val="14"/>
                <w:szCs w:val="14"/>
              </w:rPr>
              <w:t>7 500</w:t>
            </w:r>
          </w:p>
        </w:tc>
        <w:tc>
          <w:tcPr>
            <w:tcW w:w="709" w:type="dxa"/>
            <w:vAlign w:val="center"/>
          </w:tcPr>
          <w:p w14:paraId="1D1524C4"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4F303E81"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08DAC9C3" w14:textId="77777777" w:rsidR="00FA7787" w:rsidRPr="0067046E" w:rsidRDefault="00FA7787" w:rsidP="002E0455">
            <w:pPr>
              <w:jc w:val="center"/>
              <w:rPr>
                <w:sz w:val="14"/>
                <w:szCs w:val="14"/>
              </w:rPr>
            </w:pPr>
            <w:r w:rsidRPr="0067046E">
              <w:rPr>
                <w:sz w:val="14"/>
                <w:szCs w:val="14"/>
              </w:rPr>
              <w:t>9 179</w:t>
            </w:r>
          </w:p>
        </w:tc>
        <w:tc>
          <w:tcPr>
            <w:tcW w:w="708" w:type="dxa"/>
            <w:vAlign w:val="center"/>
          </w:tcPr>
          <w:p w14:paraId="4C7AEAB9"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228B8D7B"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5EBF6C17"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70A2A856" w14:textId="77777777" w:rsidR="00FA7787" w:rsidRPr="0067046E" w:rsidRDefault="00FA7787" w:rsidP="002E0455">
            <w:pPr>
              <w:jc w:val="center"/>
              <w:rPr>
                <w:sz w:val="14"/>
                <w:szCs w:val="14"/>
              </w:rPr>
            </w:pPr>
            <w:r w:rsidRPr="0067046E">
              <w:rPr>
                <w:sz w:val="14"/>
                <w:szCs w:val="14"/>
              </w:rPr>
              <w:t>9 179</w:t>
            </w:r>
          </w:p>
        </w:tc>
        <w:tc>
          <w:tcPr>
            <w:tcW w:w="708" w:type="dxa"/>
            <w:vAlign w:val="center"/>
          </w:tcPr>
          <w:p w14:paraId="2B20E05B"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274BD94E"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23DC3B70" w14:textId="77777777" w:rsidR="00FA7787" w:rsidRPr="0067046E" w:rsidRDefault="00FA7787" w:rsidP="002E0455">
            <w:pPr>
              <w:jc w:val="center"/>
              <w:rPr>
                <w:sz w:val="14"/>
                <w:szCs w:val="14"/>
              </w:rPr>
            </w:pPr>
            <w:r w:rsidRPr="0067046E">
              <w:rPr>
                <w:sz w:val="14"/>
                <w:szCs w:val="14"/>
              </w:rPr>
              <w:t>9 179</w:t>
            </w:r>
          </w:p>
        </w:tc>
        <w:tc>
          <w:tcPr>
            <w:tcW w:w="709" w:type="dxa"/>
            <w:vAlign w:val="center"/>
          </w:tcPr>
          <w:p w14:paraId="52E0F0B5" w14:textId="77777777" w:rsidR="00FA7787" w:rsidRPr="0067046E" w:rsidRDefault="00FA7787" w:rsidP="002E0455">
            <w:pPr>
              <w:jc w:val="center"/>
              <w:rPr>
                <w:sz w:val="14"/>
                <w:szCs w:val="14"/>
              </w:rPr>
            </w:pPr>
            <w:r w:rsidRPr="0067046E">
              <w:rPr>
                <w:sz w:val="14"/>
                <w:szCs w:val="14"/>
              </w:rPr>
              <w:t>9 179</w:t>
            </w:r>
          </w:p>
        </w:tc>
        <w:tc>
          <w:tcPr>
            <w:tcW w:w="708" w:type="dxa"/>
            <w:vAlign w:val="center"/>
          </w:tcPr>
          <w:p w14:paraId="1A7F325D" w14:textId="77777777" w:rsidR="00FA7787" w:rsidRPr="0067046E" w:rsidRDefault="00FA7787" w:rsidP="002E0455">
            <w:pPr>
              <w:jc w:val="center"/>
              <w:rPr>
                <w:sz w:val="14"/>
                <w:szCs w:val="14"/>
              </w:rPr>
            </w:pPr>
            <w:r w:rsidRPr="0067046E">
              <w:rPr>
                <w:sz w:val="14"/>
                <w:szCs w:val="14"/>
              </w:rPr>
              <w:t>9 179</w:t>
            </w:r>
          </w:p>
        </w:tc>
      </w:tr>
    </w:tbl>
    <w:p w14:paraId="6BF7D26C" w14:textId="77777777" w:rsidR="00FA7787" w:rsidRDefault="00FA7787" w:rsidP="00FA7787">
      <w:pPr>
        <w:jc w:val="both"/>
        <w:rPr>
          <w:sz w:val="28"/>
          <w:szCs w:val="28"/>
        </w:rPr>
      </w:pPr>
    </w:p>
    <w:p w14:paraId="1D50734C" w14:textId="77777777" w:rsidR="00FA7787" w:rsidRDefault="00FA7787" w:rsidP="00FA7787">
      <w:pPr>
        <w:spacing w:after="200" w:line="276" w:lineRule="auto"/>
        <w:rPr>
          <w:bCs/>
          <w:color w:val="000000"/>
          <w:sz w:val="28"/>
          <w:szCs w:val="28"/>
        </w:rPr>
      </w:pPr>
      <w:r>
        <w:rPr>
          <w:bCs/>
          <w:color w:val="000000"/>
          <w:sz w:val="28"/>
          <w:szCs w:val="28"/>
        </w:rPr>
        <w:br w:type="page"/>
      </w:r>
    </w:p>
    <w:p w14:paraId="3263DA0A" w14:textId="77777777" w:rsidR="00FA7787" w:rsidRDefault="00FA7787" w:rsidP="00FA7787">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3BB08AA6" w14:textId="77777777" w:rsidR="00FA7787" w:rsidRDefault="00FA7787" w:rsidP="00FA7787">
      <w:pPr>
        <w:ind w:left="-567"/>
        <w:jc w:val="center"/>
        <w:rPr>
          <w:bCs/>
          <w:color w:val="000000"/>
          <w:sz w:val="28"/>
          <w:szCs w:val="28"/>
        </w:rPr>
      </w:pPr>
    </w:p>
    <w:tbl>
      <w:tblPr>
        <w:tblStyle w:val="ae"/>
        <w:tblW w:w="14454" w:type="dxa"/>
        <w:jc w:val="center"/>
        <w:tblLayout w:type="fixed"/>
        <w:tblLook w:val="04A0" w:firstRow="1" w:lastRow="0" w:firstColumn="1" w:lastColumn="0" w:noHBand="0" w:noVBand="1"/>
      </w:tblPr>
      <w:tblGrid>
        <w:gridCol w:w="1635"/>
        <w:gridCol w:w="709"/>
        <w:gridCol w:w="708"/>
        <w:gridCol w:w="912"/>
        <w:gridCol w:w="709"/>
        <w:gridCol w:w="709"/>
        <w:gridCol w:w="709"/>
        <w:gridCol w:w="708"/>
        <w:gridCol w:w="709"/>
        <w:gridCol w:w="709"/>
        <w:gridCol w:w="709"/>
        <w:gridCol w:w="708"/>
        <w:gridCol w:w="709"/>
        <w:gridCol w:w="709"/>
        <w:gridCol w:w="850"/>
        <w:gridCol w:w="851"/>
        <w:gridCol w:w="850"/>
        <w:gridCol w:w="851"/>
      </w:tblGrid>
      <w:tr w:rsidR="00FA7787" w:rsidRPr="009675A3" w14:paraId="14F7F3F3" w14:textId="77777777" w:rsidTr="002E0455">
        <w:trPr>
          <w:jc w:val="center"/>
        </w:trPr>
        <w:tc>
          <w:tcPr>
            <w:tcW w:w="1635" w:type="dxa"/>
            <w:vMerge w:val="restart"/>
            <w:vAlign w:val="center"/>
          </w:tcPr>
          <w:p w14:paraId="7EC3D40C" w14:textId="77777777" w:rsidR="00FA7787" w:rsidRPr="009675A3" w:rsidRDefault="00FA7787" w:rsidP="002E0455">
            <w:pPr>
              <w:jc w:val="center"/>
              <w:rPr>
                <w:bCs/>
                <w:color w:val="000000"/>
                <w:sz w:val="16"/>
                <w:szCs w:val="16"/>
              </w:rPr>
            </w:pPr>
            <w:r w:rsidRPr="009675A3">
              <w:rPr>
                <w:bCs/>
                <w:color w:val="000000"/>
                <w:sz w:val="16"/>
                <w:szCs w:val="16"/>
              </w:rPr>
              <w:t>Наименование показателя</w:t>
            </w:r>
          </w:p>
        </w:tc>
        <w:tc>
          <w:tcPr>
            <w:tcW w:w="1417" w:type="dxa"/>
            <w:gridSpan w:val="2"/>
          </w:tcPr>
          <w:p w14:paraId="39AAD715" w14:textId="77777777" w:rsidR="00FA7787" w:rsidRPr="009675A3" w:rsidRDefault="00FA7787" w:rsidP="002E0455">
            <w:pPr>
              <w:jc w:val="center"/>
              <w:rPr>
                <w:bCs/>
                <w:color w:val="000000"/>
                <w:sz w:val="16"/>
                <w:szCs w:val="16"/>
              </w:rPr>
            </w:pPr>
            <w:r w:rsidRPr="009675A3">
              <w:rPr>
                <w:bCs/>
                <w:color w:val="000000"/>
                <w:sz w:val="16"/>
                <w:szCs w:val="16"/>
              </w:rPr>
              <w:t>2022 год</w:t>
            </w:r>
          </w:p>
        </w:tc>
        <w:tc>
          <w:tcPr>
            <w:tcW w:w="912" w:type="dxa"/>
          </w:tcPr>
          <w:p w14:paraId="6A0A0AE1" w14:textId="77777777" w:rsidR="00FA7787" w:rsidRPr="009675A3" w:rsidRDefault="00FA7787" w:rsidP="002E0455">
            <w:pPr>
              <w:jc w:val="center"/>
              <w:rPr>
                <w:bCs/>
                <w:color w:val="000000"/>
                <w:sz w:val="16"/>
                <w:szCs w:val="16"/>
              </w:rPr>
            </w:pPr>
            <w:r w:rsidRPr="009675A3">
              <w:rPr>
                <w:bCs/>
                <w:color w:val="000000"/>
                <w:sz w:val="16"/>
                <w:szCs w:val="16"/>
              </w:rPr>
              <w:t>2023 год</w:t>
            </w:r>
          </w:p>
        </w:tc>
        <w:tc>
          <w:tcPr>
            <w:tcW w:w="1418" w:type="dxa"/>
            <w:gridSpan w:val="2"/>
          </w:tcPr>
          <w:p w14:paraId="1E505A2B" w14:textId="77777777" w:rsidR="00FA7787" w:rsidRPr="009675A3" w:rsidRDefault="00FA7787" w:rsidP="002E0455">
            <w:pPr>
              <w:jc w:val="center"/>
              <w:rPr>
                <w:bCs/>
                <w:color w:val="000000"/>
                <w:sz w:val="16"/>
                <w:szCs w:val="16"/>
              </w:rPr>
            </w:pPr>
            <w:r w:rsidRPr="009675A3">
              <w:rPr>
                <w:bCs/>
                <w:color w:val="000000"/>
                <w:sz w:val="16"/>
                <w:szCs w:val="16"/>
              </w:rPr>
              <w:t>2024 год</w:t>
            </w:r>
          </w:p>
        </w:tc>
        <w:tc>
          <w:tcPr>
            <w:tcW w:w="1417" w:type="dxa"/>
            <w:gridSpan w:val="2"/>
          </w:tcPr>
          <w:p w14:paraId="0B9FE3D7" w14:textId="77777777" w:rsidR="00FA7787" w:rsidRPr="009675A3" w:rsidRDefault="00FA7787" w:rsidP="002E0455">
            <w:pPr>
              <w:jc w:val="center"/>
              <w:rPr>
                <w:bCs/>
                <w:color w:val="000000"/>
                <w:sz w:val="16"/>
                <w:szCs w:val="16"/>
              </w:rPr>
            </w:pPr>
            <w:r w:rsidRPr="009675A3">
              <w:rPr>
                <w:bCs/>
                <w:color w:val="000000"/>
                <w:sz w:val="16"/>
                <w:szCs w:val="16"/>
              </w:rPr>
              <w:t>2025 год</w:t>
            </w:r>
          </w:p>
        </w:tc>
        <w:tc>
          <w:tcPr>
            <w:tcW w:w="1418" w:type="dxa"/>
            <w:gridSpan w:val="2"/>
          </w:tcPr>
          <w:p w14:paraId="0FF455C6" w14:textId="77777777" w:rsidR="00FA7787" w:rsidRDefault="00FA7787" w:rsidP="002E0455">
            <w:pPr>
              <w:jc w:val="center"/>
            </w:pPr>
            <w:r w:rsidRPr="00C410BC">
              <w:rPr>
                <w:bCs/>
                <w:color w:val="000000"/>
                <w:sz w:val="16"/>
                <w:szCs w:val="16"/>
              </w:rPr>
              <w:t>202</w:t>
            </w:r>
            <w:r>
              <w:rPr>
                <w:bCs/>
                <w:color w:val="000000"/>
                <w:sz w:val="16"/>
                <w:szCs w:val="16"/>
              </w:rPr>
              <w:t>6</w:t>
            </w:r>
            <w:r w:rsidRPr="00C410BC">
              <w:rPr>
                <w:bCs/>
                <w:color w:val="000000"/>
                <w:sz w:val="16"/>
                <w:szCs w:val="16"/>
              </w:rPr>
              <w:t xml:space="preserve"> год</w:t>
            </w:r>
          </w:p>
        </w:tc>
        <w:tc>
          <w:tcPr>
            <w:tcW w:w="1417" w:type="dxa"/>
            <w:gridSpan w:val="2"/>
          </w:tcPr>
          <w:p w14:paraId="2B8B35EB" w14:textId="77777777" w:rsidR="00FA7787" w:rsidRDefault="00FA7787" w:rsidP="002E0455">
            <w:pPr>
              <w:jc w:val="center"/>
            </w:pPr>
            <w:r w:rsidRPr="00C410BC">
              <w:rPr>
                <w:bCs/>
                <w:color w:val="000000"/>
                <w:sz w:val="16"/>
                <w:szCs w:val="16"/>
              </w:rPr>
              <w:t>202</w:t>
            </w:r>
            <w:r>
              <w:rPr>
                <w:bCs/>
                <w:color w:val="000000"/>
                <w:sz w:val="16"/>
                <w:szCs w:val="16"/>
              </w:rPr>
              <w:t>7</w:t>
            </w:r>
            <w:r w:rsidRPr="00C410BC">
              <w:rPr>
                <w:bCs/>
                <w:color w:val="000000"/>
                <w:sz w:val="16"/>
                <w:szCs w:val="16"/>
              </w:rPr>
              <w:t xml:space="preserve"> год</w:t>
            </w:r>
          </w:p>
        </w:tc>
        <w:tc>
          <w:tcPr>
            <w:tcW w:w="1418" w:type="dxa"/>
            <w:gridSpan w:val="2"/>
          </w:tcPr>
          <w:p w14:paraId="16A03990" w14:textId="77777777" w:rsidR="00FA7787" w:rsidRDefault="00FA7787" w:rsidP="002E0455">
            <w:pPr>
              <w:jc w:val="center"/>
            </w:pPr>
            <w:r w:rsidRPr="00C410BC">
              <w:rPr>
                <w:bCs/>
                <w:color w:val="000000"/>
                <w:sz w:val="16"/>
                <w:szCs w:val="16"/>
              </w:rPr>
              <w:t>202</w:t>
            </w:r>
            <w:r>
              <w:rPr>
                <w:bCs/>
                <w:color w:val="000000"/>
                <w:sz w:val="16"/>
                <w:szCs w:val="16"/>
              </w:rPr>
              <w:t>8</w:t>
            </w:r>
            <w:r w:rsidRPr="00C410BC">
              <w:rPr>
                <w:bCs/>
                <w:color w:val="000000"/>
                <w:sz w:val="16"/>
                <w:szCs w:val="16"/>
              </w:rPr>
              <w:t xml:space="preserve"> год</w:t>
            </w:r>
          </w:p>
        </w:tc>
        <w:tc>
          <w:tcPr>
            <w:tcW w:w="1701" w:type="dxa"/>
            <w:gridSpan w:val="2"/>
          </w:tcPr>
          <w:p w14:paraId="1BCCFDD7" w14:textId="77777777" w:rsidR="00FA7787" w:rsidRDefault="00FA7787" w:rsidP="002E0455">
            <w:pPr>
              <w:jc w:val="center"/>
            </w:pPr>
            <w:r w:rsidRPr="00C410BC">
              <w:rPr>
                <w:bCs/>
                <w:color w:val="000000"/>
                <w:sz w:val="16"/>
                <w:szCs w:val="16"/>
              </w:rPr>
              <w:t>202</w:t>
            </w:r>
            <w:r>
              <w:rPr>
                <w:bCs/>
                <w:color w:val="000000"/>
                <w:sz w:val="16"/>
                <w:szCs w:val="16"/>
              </w:rPr>
              <w:t>9</w:t>
            </w:r>
            <w:r w:rsidRPr="00C410BC">
              <w:rPr>
                <w:bCs/>
                <w:color w:val="000000"/>
                <w:sz w:val="16"/>
                <w:szCs w:val="16"/>
              </w:rPr>
              <w:t xml:space="preserve"> год</w:t>
            </w:r>
          </w:p>
        </w:tc>
        <w:tc>
          <w:tcPr>
            <w:tcW w:w="1701" w:type="dxa"/>
            <w:gridSpan w:val="2"/>
          </w:tcPr>
          <w:p w14:paraId="2232E13F" w14:textId="77777777" w:rsidR="00FA7787" w:rsidRDefault="00FA7787" w:rsidP="002E0455">
            <w:pPr>
              <w:jc w:val="center"/>
            </w:pPr>
            <w:r w:rsidRPr="00C410BC">
              <w:rPr>
                <w:bCs/>
                <w:color w:val="000000"/>
                <w:sz w:val="16"/>
                <w:szCs w:val="16"/>
              </w:rPr>
              <w:t>20</w:t>
            </w:r>
            <w:r>
              <w:rPr>
                <w:bCs/>
                <w:color w:val="000000"/>
                <w:sz w:val="16"/>
                <w:szCs w:val="16"/>
              </w:rPr>
              <w:t>30</w:t>
            </w:r>
            <w:r w:rsidRPr="00C410BC">
              <w:rPr>
                <w:bCs/>
                <w:color w:val="000000"/>
                <w:sz w:val="16"/>
                <w:szCs w:val="16"/>
              </w:rPr>
              <w:t xml:space="preserve"> год</w:t>
            </w:r>
          </w:p>
        </w:tc>
      </w:tr>
      <w:tr w:rsidR="00FA7787" w:rsidRPr="009675A3" w14:paraId="21A667B0" w14:textId="77777777" w:rsidTr="002E0455">
        <w:trPr>
          <w:trHeight w:val="449"/>
          <w:jc w:val="center"/>
        </w:trPr>
        <w:tc>
          <w:tcPr>
            <w:tcW w:w="1635" w:type="dxa"/>
            <w:vMerge/>
          </w:tcPr>
          <w:p w14:paraId="07565E63" w14:textId="77777777" w:rsidR="00FA7787" w:rsidRPr="009675A3" w:rsidRDefault="00FA7787" w:rsidP="002E0455">
            <w:pPr>
              <w:jc w:val="center"/>
              <w:rPr>
                <w:bCs/>
                <w:color w:val="000000"/>
                <w:sz w:val="16"/>
                <w:szCs w:val="16"/>
              </w:rPr>
            </w:pPr>
          </w:p>
        </w:tc>
        <w:tc>
          <w:tcPr>
            <w:tcW w:w="709" w:type="dxa"/>
            <w:vAlign w:val="center"/>
          </w:tcPr>
          <w:p w14:paraId="176FBCC8" w14:textId="77777777" w:rsidR="00FA7787" w:rsidRPr="009766BD" w:rsidRDefault="00FA7787" w:rsidP="002E0455">
            <w:pPr>
              <w:jc w:val="center"/>
              <w:rPr>
                <w:sz w:val="12"/>
                <w:szCs w:val="12"/>
              </w:rPr>
            </w:pPr>
            <w:r w:rsidRPr="009766BD">
              <w:rPr>
                <w:sz w:val="12"/>
                <w:szCs w:val="12"/>
              </w:rPr>
              <w:t>с 01.06.</w:t>
            </w:r>
          </w:p>
          <w:p w14:paraId="34A9FCB4" w14:textId="77777777" w:rsidR="00FA7787" w:rsidRPr="009675A3" w:rsidRDefault="00FA7787" w:rsidP="002E0455">
            <w:pPr>
              <w:jc w:val="center"/>
              <w:rPr>
                <w:sz w:val="12"/>
                <w:szCs w:val="12"/>
              </w:rPr>
            </w:pPr>
            <w:r w:rsidRPr="009766BD">
              <w:rPr>
                <w:sz w:val="12"/>
                <w:szCs w:val="12"/>
              </w:rPr>
              <w:t xml:space="preserve"> по 30.06.</w:t>
            </w:r>
          </w:p>
        </w:tc>
        <w:tc>
          <w:tcPr>
            <w:tcW w:w="708" w:type="dxa"/>
            <w:vAlign w:val="center"/>
          </w:tcPr>
          <w:p w14:paraId="78505A22" w14:textId="77777777" w:rsidR="00FA7787" w:rsidRPr="009675A3" w:rsidRDefault="00FA7787" w:rsidP="002E0455">
            <w:pPr>
              <w:jc w:val="center"/>
              <w:rPr>
                <w:bCs/>
                <w:color w:val="000000"/>
                <w:sz w:val="12"/>
                <w:szCs w:val="12"/>
              </w:rPr>
            </w:pPr>
            <w:r w:rsidRPr="009675A3">
              <w:rPr>
                <w:sz w:val="12"/>
                <w:szCs w:val="12"/>
              </w:rPr>
              <w:t>с 01.07.     по 31.12.</w:t>
            </w:r>
          </w:p>
        </w:tc>
        <w:tc>
          <w:tcPr>
            <w:tcW w:w="912" w:type="dxa"/>
            <w:vAlign w:val="center"/>
          </w:tcPr>
          <w:p w14:paraId="3D9EB4E6" w14:textId="77777777" w:rsidR="00FA7787" w:rsidRDefault="00FA7787" w:rsidP="002E0455">
            <w:pPr>
              <w:jc w:val="center"/>
              <w:rPr>
                <w:sz w:val="12"/>
                <w:szCs w:val="12"/>
              </w:rPr>
            </w:pPr>
            <w:r w:rsidRPr="001B5F34">
              <w:rPr>
                <w:sz w:val="12"/>
                <w:szCs w:val="12"/>
              </w:rPr>
              <w:t xml:space="preserve">с 01.01.   </w:t>
            </w:r>
          </w:p>
          <w:p w14:paraId="0C8EC0C9" w14:textId="77777777" w:rsidR="00FA7787" w:rsidRPr="009675A3" w:rsidRDefault="00FA7787" w:rsidP="002E0455">
            <w:pPr>
              <w:jc w:val="center"/>
              <w:rPr>
                <w:sz w:val="12"/>
                <w:szCs w:val="12"/>
              </w:rPr>
            </w:pPr>
            <w:r w:rsidRPr="001B5F34">
              <w:rPr>
                <w:sz w:val="12"/>
                <w:szCs w:val="12"/>
              </w:rPr>
              <w:t xml:space="preserve"> по 31.12.</w:t>
            </w:r>
          </w:p>
        </w:tc>
        <w:tc>
          <w:tcPr>
            <w:tcW w:w="709" w:type="dxa"/>
            <w:vAlign w:val="center"/>
          </w:tcPr>
          <w:p w14:paraId="5B86A1B4" w14:textId="77777777" w:rsidR="00FA7787" w:rsidRPr="009675A3" w:rsidRDefault="00FA7787" w:rsidP="002E0455">
            <w:pPr>
              <w:jc w:val="center"/>
              <w:rPr>
                <w:sz w:val="12"/>
                <w:szCs w:val="12"/>
              </w:rPr>
            </w:pPr>
            <w:r w:rsidRPr="009675A3">
              <w:rPr>
                <w:sz w:val="12"/>
                <w:szCs w:val="12"/>
              </w:rPr>
              <w:t>с 01.01.    по 30.06.</w:t>
            </w:r>
          </w:p>
        </w:tc>
        <w:tc>
          <w:tcPr>
            <w:tcW w:w="709" w:type="dxa"/>
            <w:vAlign w:val="center"/>
          </w:tcPr>
          <w:p w14:paraId="56F6698E" w14:textId="77777777" w:rsidR="00FA7787" w:rsidRPr="009675A3" w:rsidRDefault="00FA7787" w:rsidP="002E0455">
            <w:pPr>
              <w:jc w:val="center"/>
              <w:rPr>
                <w:bCs/>
                <w:color w:val="000000"/>
                <w:sz w:val="12"/>
                <w:szCs w:val="12"/>
              </w:rPr>
            </w:pPr>
            <w:r w:rsidRPr="009675A3">
              <w:rPr>
                <w:sz w:val="12"/>
                <w:szCs w:val="12"/>
              </w:rPr>
              <w:t>с 01.07.     по 31.12.</w:t>
            </w:r>
          </w:p>
        </w:tc>
        <w:tc>
          <w:tcPr>
            <w:tcW w:w="709" w:type="dxa"/>
            <w:vAlign w:val="center"/>
          </w:tcPr>
          <w:p w14:paraId="463C4D65" w14:textId="77777777" w:rsidR="00FA7787" w:rsidRPr="009675A3" w:rsidRDefault="00FA7787" w:rsidP="002E0455">
            <w:pPr>
              <w:jc w:val="center"/>
              <w:rPr>
                <w:sz w:val="12"/>
                <w:szCs w:val="12"/>
              </w:rPr>
            </w:pPr>
            <w:r w:rsidRPr="009675A3">
              <w:rPr>
                <w:sz w:val="12"/>
                <w:szCs w:val="12"/>
              </w:rPr>
              <w:t>с 01.01.    по 30.06.</w:t>
            </w:r>
          </w:p>
        </w:tc>
        <w:tc>
          <w:tcPr>
            <w:tcW w:w="708" w:type="dxa"/>
            <w:vAlign w:val="center"/>
          </w:tcPr>
          <w:p w14:paraId="1271E93F" w14:textId="77777777" w:rsidR="00FA7787" w:rsidRPr="009675A3" w:rsidRDefault="00FA7787" w:rsidP="002E0455">
            <w:pPr>
              <w:jc w:val="center"/>
              <w:rPr>
                <w:bCs/>
                <w:color w:val="000000"/>
                <w:sz w:val="12"/>
                <w:szCs w:val="12"/>
              </w:rPr>
            </w:pPr>
            <w:r w:rsidRPr="009675A3">
              <w:rPr>
                <w:sz w:val="12"/>
                <w:szCs w:val="12"/>
              </w:rPr>
              <w:t>с 01.07.     по 31.12.</w:t>
            </w:r>
          </w:p>
        </w:tc>
        <w:tc>
          <w:tcPr>
            <w:tcW w:w="709" w:type="dxa"/>
            <w:vAlign w:val="center"/>
          </w:tcPr>
          <w:p w14:paraId="370DC94A" w14:textId="77777777" w:rsidR="00FA7787" w:rsidRPr="009675A3" w:rsidRDefault="00FA7787" w:rsidP="002E0455">
            <w:pPr>
              <w:jc w:val="center"/>
              <w:rPr>
                <w:sz w:val="12"/>
                <w:szCs w:val="12"/>
              </w:rPr>
            </w:pPr>
            <w:r w:rsidRPr="009675A3">
              <w:rPr>
                <w:sz w:val="12"/>
                <w:szCs w:val="12"/>
              </w:rPr>
              <w:t>с 01.01.    по 30.06.</w:t>
            </w:r>
          </w:p>
        </w:tc>
        <w:tc>
          <w:tcPr>
            <w:tcW w:w="709" w:type="dxa"/>
            <w:vAlign w:val="center"/>
          </w:tcPr>
          <w:p w14:paraId="26EFE697" w14:textId="77777777" w:rsidR="00FA7787" w:rsidRPr="009675A3" w:rsidRDefault="00FA7787" w:rsidP="002E0455">
            <w:pPr>
              <w:jc w:val="center"/>
              <w:rPr>
                <w:bCs/>
                <w:color w:val="000000"/>
                <w:sz w:val="12"/>
                <w:szCs w:val="12"/>
              </w:rPr>
            </w:pPr>
            <w:r w:rsidRPr="009675A3">
              <w:rPr>
                <w:sz w:val="12"/>
                <w:szCs w:val="12"/>
              </w:rPr>
              <w:t>с 01.07.     по 31.12.</w:t>
            </w:r>
          </w:p>
        </w:tc>
        <w:tc>
          <w:tcPr>
            <w:tcW w:w="709" w:type="dxa"/>
            <w:vAlign w:val="center"/>
          </w:tcPr>
          <w:p w14:paraId="5C6DE600" w14:textId="77777777" w:rsidR="00FA7787" w:rsidRPr="009675A3" w:rsidRDefault="00FA7787" w:rsidP="002E0455">
            <w:pPr>
              <w:jc w:val="center"/>
              <w:rPr>
                <w:sz w:val="12"/>
                <w:szCs w:val="12"/>
              </w:rPr>
            </w:pPr>
            <w:r w:rsidRPr="009675A3">
              <w:rPr>
                <w:sz w:val="12"/>
                <w:szCs w:val="12"/>
              </w:rPr>
              <w:t>с 01.01.    по 30.06.</w:t>
            </w:r>
          </w:p>
        </w:tc>
        <w:tc>
          <w:tcPr>
            <w:tcW w:w="708" w:type="dxa"/>
            <w:vAlign w:val="center"/>
          </w:tcPr>
          <w:p w14:paraId="7F1D8236" w14:textId="77777777" w:rsidR="00FA7787" w:rsidRPr="009675A3" w:rsidRDefault="00FA7787" w:rsidP="002E0455">
            <w:pPr>
              <w:jc w:val="center"/>
              <w:rPr>
                <w:bCs/>
                <w:color w:val="000000"/>
                <w:sz w:val="12"/>
                <w:szCs w:val="12"/>
              </w:rPr>
            </w:pPr>
            <w:r w:rsidRPr="009675A3">
              <w:rPr>
                <w:sz w:val="12"/>
                <w:szCs w:val="12"/>
              </w:rPr>
              <w:t>с 01.07.     по 31.12.</w:t>
            </w:r>
          </w:p>
        </w:tc>
        <w:tc>
          <w:tcPr>
            <w:tcW w:w="709" w:type="dxa"/>
            <w:vAlign w:val="center"/>
          </w:tcPr>
          <w:p w14:paraId="2A194742" w14:textId="77777777" w:rsidR="00FA7787" w:rsidRPr="009675A3" w:rsidRDefault="00FA7787" w:rsidP="002E0455">
            <w:pPr>
              <w:jc w:val="center"/>
              <w:rPr>
                <w:sz w:val="12"/>
                <w:szCs w:val="12"/>
              </w:rPr>
            </w:pPr>
            <w:r w:rsidRPr="009675A3">
              <w:rPr>
                <w:sz w:val="12"/>
                <w:szCs w:val="12"/>
              </w:rPr>
              <w:t>с 01.01.    по 30.06.</w:t>
            </w:r>
          </w:p>
        </w:tc>
        <w:tc>
          <w:tcPr>
            <w:tcW w:w="709" w:type="dxa"/>
            <w:vAlign w:val="center"/>
          </w:tcPr>
          <w:p w14:paraId="26CF6959" w14:textId="77777777" w:rsidR="00FA7787" w:rsidRPr="009675A3" w:rsidRDefault="00FA7787" w:rsidP="002E0455">
            <w:pPr>
              <w:jc w:val="center"/>
              <w:rPr>
                <w:bCs/>
                <w:color w:val="000000"/>
                <w:sz w:val="12"/>
                <w:szCs w:val="12"/>
              </w:rPr>
            </w:pPr>
            <w:r w:rsidRPr="009675A3">
              <w:rPr>
                <w:sz w:val="12"/>
                <w:szCs w:val="12"/>
              </w:rPr>
              <w:t>с 01.07.     по 31.12.</w:t>
            </w:r>
          </w:p>
        </w:tc>
        <w:tc>
          <w:tcPr>
            <w:tcW w:w="850" w:type="dxa"/>
            <w:vAlign w:val="center"/>
          </w:tcPr>
          <w:p w14:paraId="7E0941E9" w14:textId="77777777" w:rsidR="00FA7787" w:rsidRDefault="00FA7787" w:rsidP="002E0455">
            <w:pPr>
              <w:jc w:val="center"/>
              <w:rPr>
                <w:sz w:val="12"/>
                <w:szCs w:val="12"/>
              </w:rPr>
            </w:pPr>
            <w:r w:rsidRPr="009675A3">
              <w:rPr>
                <w:sz w:val="12"/>
                <w:szCs w:val="12"/>
              </w:rPr>
              <w:t xml:space="preserve">с 01.01.    </w:t>
            </w:r>
          </w:p>
          <w:p w14:paraId="44328BE5" w14:textId="77777777" w:rsidR="00FA7787" w:rsidRPr="009675A3" w:rsidRDefault="00FA7787" w:rsidP="002E0455">
            <w:pPr>
              <w:jc w:val="center"/>
              <w:rPr>
                <w:sz w:val="12"/>
                <w:szCs w:val="12"/>
              </w:rPr>
            </w:pPr>
            <w:r w:rsidRPr="009675A3">
              <w:rPr>
                <w:sz w:val="12"/>
                <w:szCs w:val="12"/>
              </w:rPr>
              <w:t>по 30.06.</w:t>
            </w:r>
          </w:p>
        </w:tc>
        <w:tc>
          <w:tcPr>
            <w:tcW w:w="851" w:type="dxa"/>
            <w:vAlign w:val="center"/>
          </w:tcPr>
          <w:p w14:paraId="622D9A98" w14:textId="77777777" w:rsidR="00FA7787" w:rsidRPr="009675A3" w:rsidRDefault="00FA7787" w:rsidP="002E0455">
            <w:pPr>
              <w:jc w:val="center"/>
              <w:rPr>
                <w:bCs/>
                <w:color w:val="000000"/>
                <w:sz w:val="12"/>
                <w:szCs w:val="12"/>
              </w:rPr>
            </w:pPr>
            <w:r w:rsidRPr="009675A3">
              <w:rPr>
                <w:sz w:val="12"/>
                <w:szCs w:val="12"/>
              </w:rPr>
              <w:t>с 01.07.     по 31.12.</w:t>
            </w:r>
          </w:p>
        </w:tc>
        <w:tc>
          <w:tcPr>
            <w:tcW w:w="850" w:type="dxa"/>
            <w:vAlign w:val="center"/>
          </w:tcPr>
          <w:p w14:paraId="0A90A139" w14:textId="77777777" w:rsidR="00FA7787" w:rsidRDefault="00FA7787" w:rsidP="002E0455">
            <w:pPr>
              <w:jc w:val="center"/>
              <w:rPr>
                <w:sz w:val="12"/>
                <w:szCs w:val="12"/>
              </w:rPr>
            </w:pPr>
            <w:r w:rsidRPr="009675A3">
              <w:rPr>
                <w:sz w:val="12"/>
                <w:szCs w:val="12"/>
              </w:rPr>
              <w:t xml:space="preserve">с 01.01.  </w:t>
            </w:r>
          </w:p>
          <w:p w14:paraId="6985BFAD" w14:textId="77777777" w:rsidR="00FA7787" w:rsidRPr="009675A3" w:rsidRDefault="00FA7787" w:rsidP="002E0455">
            <w:pPr>
              <w:jc w:val="center"/>
              <w:rPr>
                <w:sz w:val="12"/>
                <w:szCs w:val="12"/>
              </w:rPr>
            </w:pPr>
            <w:r w:rsidRPr="009675A3">
              <w:rPr>
                <w:sz w:val="12"/>
                <w:szCs w:val="12"/>
              </w:rPr>
              <w:t xml:space="preserve">  по 30.06.</w:t>
            </w:r>
          </w:p>
        </w:tc>
        <w:tc>
          <w:tcPr>
            <w:tcW w:w="851" w:type="dxa"/>
            <w:vAlign w:val="center"/>
          </w:tcPr>
          <w:p w14:paraId="4B1743FC" w14:textId="77777777" w:rsidR="00FA7787" w:rsidRDefault="00FA7787" w:rsidP="002E0455">
            <w:pPr>
              <w:jc w:val="center"/>
              <w:rPr>
                <w:sz w:val="12"/>
                <w:szCs w:val="12"/>
              </w:rPr>
            </w:pPr>
            <w:r w:rsidRPr="009675A3">
              <w:rPr>
                <w:sz w:val="12"/>
                <w:szCs w:val="12"/>
              </w:rPr>
              <w:t xml:space="preserve">с 01.07.     </w:t>
            </w:r>
          </w:p>
          <w:p w14:paraId="56980937" w14:textId="77777777" w:rsidR="00FA7787" w:rsidRPr="009675A3" w:rsidRDefault="00FA7787" w:rsidP="002E0455">
            <w:pPr>
              <w:jc w:val="center"/>
              <w:rPr>
                <w:bCs/>
                <w:color w:val="000000"/>
                <w:sz w:val="12"/>
                <w:szCs w:val="12"/>
              </w:rPr>
            </w:pPr>
            <w:r w:rsidRPr="009675A3">
              <w:rPr>
                <w:sz w:val="12"/>
                <w:szCs w:val="12"/>
              </w:rPr>
              <w:t>по 31.12.</w:t>
            </w:r>
          </w:p>
        </w:tc>
      </w:tr>
      <w:tr w:rsidR="00FA7787" w:rsidRPr="009675A3" w14:paraId="1D8E0FA8" w14:textId="77777777" w:rsidTr="002E0455">
        <w:trPr>
          <w:jc w:val="center"/>
        </w:trPr>
        <w:tc>
          <w:tcPr>
            <w:tcW w:w="1635" w:type="dxa"/>
          </w:tcPr>
          <w:p w14:paraId="07E48336" w14:textId="77777777" w:rsidR="00FA7787" w:rsidRPr="009675A3" w:rsidRDefault="00FA7787" w:rsidP="002E0455">
            <w:pPr>
              <w:jc w:val="center"/>
              <w:rPr>
                <w:bCs/>
                <w:color w:val="000000"/>
                <w:sz w:val="16"/>
                <w:szCs w:val="16"/>
              </w:rPr>
            </w:pPr>
            <w:r w:rsidRPr="009675A3">
              <w:rPr>
                <w:bCs/>
                <w:color w:val="000000"/>
                <w:sz w:val="16"/>
                <w:szCs w:val="16"/>
              </w:rPr>
              <w:t>1</w:t>
            </w:r>
          </w:p>
        </w:tc>
        <w:tc>
          <w:tcPr>
            <w:tcW w:w="709" w:type="dxa"/>
          </w:tcPr>
          <w:p w14:paraId="648A71E7" w14:textId="77777777" w:rsidR="00FA7787" w:rsidRPr="009675A3" w:rsidRDefault="00FA7787" w:rsidP="002E0455">
            <w:pPr>
              <w:jc w:val="center"/>
              <w:rPr>
                <w:bCs/>
                <w:color w:val="000000"/>
                <w:sz w:val="16"/>
                <w:szCs w:val="16"/>
              </w:rPr>
            </w:pPr>
            <w:r w:rsidRPr="009675A3">
              <w:rPr>
                <w:bCs/>
                <w:color w:val="000000"/>
                <w:sz w:val="16"/>
                <w:szCs w:val="16"/>
              </w:rPr>
              <w:t>2</w:t>
            </w:r>
          </w:p>
        </w:tc>
        <w:tc>
          <w:tcPr>
            <w:tcW w:w="708" w:type="dxa"/>
            <w:vAlign w:val="center"/>
          </w:tcPr>
          <w:p w14:paraId="2E40891B" w14:textId="77777777" w:rsidR="00FA7787" w:rsidRPr="009675A3" w:rsidRDefault="00FA7787" w:rsidP="002E0455">
            <w:pPr>
              <w:jc w:val="center"/>
              <w:rPr>
                <w:bCs/>
                <w:color w:val="000000"/>
                <w:sz w:val="16"/>
                <w:szCs w:val="16"/>
              </w:rPr>
            </w:pPr>
            <w:r w:rsidRPr="008003E9">
              <w:rPr>
                <w:sz w:val="16"/>
                <w:szCs w:val="16"/>
              </w:rPr>
              <w:t>3</w:t>
            </w:r>
          </w:p>
        </w:tc>
        <w:tc>
          <w:tcPr>
            <w:tcW w:w="912" w:type="dxa"/>
            <w:vAlign w:val="center"/>
          </w:tcPr>
          <w:p w14:paraId="7CD890A5" w14:textId="77777777" w:rsidR="00FA7787" w:rsidRPr="009675A3" w:rsidRDefault="00FA7787" w:rsidP="002E0455">
            <w:pPr>
              <w:jc w:val="center"/>
              <w:rPr>
                <w:bCs/>
                <w:color w:val="000000"/>
                <w:sz w:val="16"/>
                <w:szCs w:val="16"/>
              </w:rPr>
            </w:pPr>
            <w:r w:rsidRPr="009675A3">
              <w:rPr>
                <w:bCs/>
                <w:color w:val="000000"/>
                <w:sz w:val="16"/>
                <w:szCs w:val="16"/>
              </w:rPr>
              <w:t>4</w:t>
            </w:r>
          </w:p>
        </w:tc>
        <w:tc>
          <w:tcPr>
            <w:tcW w:w="709" w:type="dxa"/>
            <w:vAlign w:val="center"/>
          </w:tcPr>
          <w:p w14:paraId="1B3200DB" w14:textId="77777777" w:rsidR="00FA7787" w:rsidRPr="009675A3" w:rsidRDefault="00FA7787" w:rsidP="002E0455">
            <w:pPr>
              <w:jc w:val="center"/>
              <w:rPr>
                <w:bCs/>
                <w:color w:val="000000"/>
                <w:sz w:val="16"/>
                <w:szCs w:val="16"/>
              </w:rPr>
            </w:pPr>
            <w:r>
              <w:rPr>
                <w:bCs/>
                <w:color w:val="000000"/>
                <w:sz w:val="16"/>
                <w:szCs w:val="16"/>
              </w:rPr>
              <w:t>5</w:t>
            </w:r>
          </w:p>
        </w:tc>
        <w:tc>
          <w:tcPr>
            <w:tcW w:w="709" w:type="dxa"/>
            <w:vAlign w:val="center"/>
          </w:tcPr>
          <w:p w14:paraId="68578F39" w14:textId="77777777" w:rsidR="00FA7787" w:rsidRPr="009675A3" w:rsidRDefault="00FA7787" w:rsidP="002E0455">
            <w:pPr>
              <w:jc w:val="center"/>
              <w:rPr>
                <w:bCs/>
                <w:color w:val="000000"/>
                <w:sz w:val="16"/>
                <w:szCs w:val="16"/>
              </w:rPr>
            </w:pPr>
            <w:r w:rsidRPr="009675A3">
              <w:rPr>
                <w:bCs/>
                <w:color w:val="000000"/>
                <w:sz w:val="16"/>
                <w:szCs w:val="16"/>
              </w:rPr>
              <w:t>6</w:t>
            </w:r>
          </w:p>
        </w:tc>
        <w:tc>
          <w:tcPr>
            <w:tcW w:w="709" w:type="dxa"/>
            <w:vAlign w:val="center"/>
          </w:tcPr>
          <w:p w14:paraId="021E6A5B" w14:textId="77777777" w:rsidR="00FA7787" w:rsidRPr="009675A3" w:rsidRDefault="00FA7787" w:rsidP="002E0455">
            <w:pPr>
              <w:jc w:val="center"/>
              <w:rPr>
                <w:bCs/>
                <w:color w:val="000000"/>
                <w:sz w:val="16"/>
                <w:szCs w:val="16"/>
              </w:rPr>
            </w:pPr>
            <w:r w:rsidRPr="009675A3">
              <w:rPr>
                <w:bCs/>
                <w:color w:val="000000"/>
                <w:sz w:val="16"/>
                <w:szCs w:val="16"/>
              </w:rPr>
              <w:t>7</w:t>
            </w:r>
          </w:p>
        </w:tc>
        <w:tc>
          <w:tcPr>
            <w:tcW w:w="708" w:type="dxa"/>
            <w:vAlign w:val="center"/>
          </w:tcPr>
          <w:p w14:paraId="63E2E712" w14:textId="77777777" w:rsidR="00FA7787" w:rsidRPr="009675A3" w:rsidRDefault="00FA7787" w:rsidP="002E0455">
            <w:pPr>
              <w:jc w:val="center"/>
              <w:rPr>
                <w:bCs/>
                <w:color w:val="000000"/>
                <w:sz w:val="16"/>
                <w:szCs w:val="16"/>
              </w:rPr>
            </w:pPr>
            <w:r w:rsidRPr="009675A3">
              <w:rPr>
                <w:bCs/>
                <w:color w:val="000000"/>
                <w:sz w:val="16"/>
                <w:szCs w:val="16"/>
              </w:rPr>
              <w:t>8</w:t>
            </w:r>
          </w:p>
        </w:tc>
        <w:tc>
          <w:tcPr>
            <w:tcW w:w="709" w:type="dxa"/>
            <w:vAlign w:val="center"/>
          </w:tcPr>
          <w:p w14:paraId="12C7785C" w14:textId="77777777" w:rsidR="00FA7787" w:rsidRPr="009675A3" w:rsidRDefault="00FA7787" w:rsidP="002E0455">
            <w:pPr>
              <w:jc w:val="center"/>
              <w:rPr>
                <w:bCs/>
                <w:color w:val="000000"/>
                <w:sz w:val="16"/>
                <w:szCs w:val="16"/>
              </w:rPr>
            </w:pPr>
            <w:r w:rsidRPr="009675A3">
              <w:rPr>
                <w:bCs/>
                <w:color w:val="000000"/>
                <w:sz w:val="16"/>
                <w:szCs w:val="16"/>
              </w:rPr>
              <w:t>9</w:t>
            </w:r>
          </w:p>
        </w:tc>
        <w:tc>
          <w:tcPr>
            <w:tcW w:w="709" w:type="dxa"/>
            <w:vAlign w:val="center"/>
          </w:tcPr>
          <w:p w14:paraId="09610B3C" w14:textId="77777777" w:rsidR="00FA7787" w:rsidRPr="009675A3" w:rsidRDefault="00FA7787" w:rsidP="002E0455">
            <w:pPr>
              <w:jc w:val="center"/>
              <w:rPr>
                <w:bCs/>
                <w:color w:val="000000"/>
                <w:sz w:val="16"/>
                <w:szCs w:val="16"/>
              </w:rPr>
            </w:pPr>
            <w:r w:rsidRPr="009675A3">
              <w:rPr>
                <w:bCs/>
                <w:color w:val="000000"/>
                <w:sz w:val="16"/>
                <w:szCs w:val="16"/>
              </w:rPr>
              <w:t>10</w:t>
            </w:r>
          </w:p>
        </w:tc>
        <w:tc>
          <w:tcPr>
            <w:tcW w:w="709" w:type="dxa"/>
            <w:vAlign w:val="center"/>
          </w:tcPr>
          <w:p w14:paraId="6AF8BDE8" w14:textId="77777777" w:rsidR="00FA7787" w:rsidRPr="009675A3" w:rsidRDefault="00FA7787" w:rsidP="002E0455">
            <w:pPr>
              <w:jc w:val="center"/>
              <w:rPr>
                <w:bCs/>
                <w:color w:val="000000"/>
                <w:sz w:val="16"/>
                <w:szCs w:val="16"/>
              </w:rPr>
            </w:pPr>
            <w:r w:rsidRPr="009675A3">
              <w:rPr>
                <w:bCs/>
                <w:color w:val="000000"/>
                <w:sz w:val="16"/>
                <w:szCs w:val="16"/>
              </w:rPr>
              <w:t>11</w:t>
            </w:r>
          </w:p>
        </w:tc>
        <w:tc>
          <w:tcPr>
            <w:tcW w:w="708" w:type="dxa"/>
            <w:vAlign w:val="center"/>
          </w:tcPr>
          <w:p w14:paraId="639A6790" w14:textId="77777777" w:rsidR="00FA7787" w:rsidRPr="009675A3" w:rsidRDefault="00FA7787" w:rsidP="002E0455">
            <w:pPr>
              <w:jc w:val="center"/>
              <w:rPr>
                <w:bCs/>
                <w:color w:val="000000"/>
                <w:sz w:val="16"/>
                <w:szCs w:val="16"/>
              </w:rPr>
            </w:pPr>
            <w:r w:rsidRPr="009675A3">
              <w:rPr>
                <w:bCs/>
                <w:color w:val="000000"/>
                <w:sz w:val="16"/>
                <w:szCs w:val="16"/>
              </w:rPr>
              <w:t>12</w:t>
            </w:r>
          </w:p>
        </w:tc>
        <w:tc>
          <w:tcPr>
            <w:tcW w:w="709" w:type="dxa"/>
            <w:vAlign w:val="center"/>
          </w:tcPr>
          <w:p w14:paraId="3583E9F0" w14:textId="77777777" w:rsidR="00FA7787" w:rsidRPr="009675A3" w:rsidRDefault="00FA7787" w:rsidP="002E0455">
            <w:pPr>
              <w:jc w:val="center"/>
              <w:rPr>
                <w:bCs/>
                <w:color w:val="000000"/>
                <w:sz w:val="16"/>
                <w:szCs w:val="16"/>
              </w:rPr>
            </w:pPr>
            <w:r>
              <w:rPr>
                <w:bCs/>
                <w:color w:val="000000"/>
                <w:sz w:val="16"/>
                <w:szCs w:val="16"/>
              </w:rPr>
              <w:t>13</w:t>
            </w:r>
          </w:p>
        </w:tc>
        <w:tc>
          <w:tcPr>
            <w:tcW w:w="709" w:type="dxa"/>
            <w:vAlign w:val="center"/>
          </w:tcPr>
          <w:p w14:paraId="20B261E0" w14:textId="77777777" w:rsidR="00FA7787" w:rsidRPr="009675A3" w:rsidRDefault="00FA7787" w:rsidP="002E0455">
            <w:pPr>
              <w:jc w:val="center"/>
              <w:rPr>
                <w:bCs/>
                <w:color w:val="000000"/>
                <w:sz w:val="16"/>
                <w:szCs w:val="16"/>
              </w:rPr>
            </w:pPr>
            <w:r>
              <w:rPr>
                <w:bCs/>
                <w:color w:val="000000"/>
                <w:sz w:val="16"/>
                <w:szCs w:val="16"/>
              </w:rPr>
              <w:t>14</w:t>
            </w:r>
          </w:p>
        </w:tc>
        <w:tc>
          <w:tcPr>
            <w:tcW w:w="850" w:type="dxa"/>
            <w:vAlign w:val="center"/>
          </w:tcPr>
          <w:p w14:paraId="76617F00" w14:textId="77777777" w:rsidR="00FA7787" w:rsidRPr="009675A3" w:rsidRDefault="00FA7787" w:rsidP="002E0455">
            <w:pPr>
              <w:jc w:val="center"/>
              <w:rPr>
                <w:bCs/>
                <w:color w:val="000000"/>
                <w:sz w:val="16"/>
                <w:szCs w:val="16"/>
              </w:rPr>
            </w:pPr>
            <w:r>
              <w:rPr>
                <w:bCs/>
                <w:color w:val="000000"/>
                <w:sz w:val="16"/>
                <w:szCs w:val="16"/>
              </w:rPr>
              <w:t>15</w:t>
            </w:r>
          </w:p>
        </w:tc>
        <w:tc>
          <w:tcPr>
            <w:tcW w:w="851" w:type="dxa"/>
            <w:vAlign w:val="center"/>
          </w:tcPr>
          <w:p w14:paraId="15521EC9" w14:textId="77777777" w:rsidR="00FA7787" w:rsidRPr="009675A3" w:rsidRDefault="00FA7787" w:rsidP="002E0455">
            <w:pPr>
              <w:jc w:val="center"/>
              <w:rPr>
                <w:bCs/>
                <w:color w:val="000000"/>
                <w:sz w:val="16"/>
                <w:szCs w:val="16"/>
              </w:rPr>
            </w:pPr>
            <w:r>
              <w:rPr>
                <w:bCs/>
                <w:color w:val="000000"/>
                <w:sz w:val="16"/>
                <w:szCs w:val="16"/>
              </w:rPr>
              <w:t>16</w:t>
            </w:r>
          </w:p>
        </w:tc>
        <w:tc>
          <w:tcPr>
            <w:tcW w:w="850" w:type="dxa"/>
            <w:vAlign w:val="center"/>
          </w:tcPr>
          <w:p w14:paraId="0A73BB32" w14:textId="77777777" w:rsidR="00FA7787" w:rsidRPr="009675A3" w:rsidRDefault="00FA7787" w:rsidP="002E0455">
            <w:pPr>
              <w:jc w:val="center"/>
              <w:rPr>
                <w:bCs/>
                <w:color w:val="000000"/>
                <w:sz w:val="16"/>
                <w:szCs w:val="16"/>
              </w:rPr>
            </w:pPr>
            <w:r>
              <w:rPr>
                <w:bCs/>
                <w:color w:val="000000"/>
                <w:sz w:val="16"/>
                <w:szCs w:val="16"/>
              </w:rPr>
              <w:t>17</w:t>
            </w:r>
          </w:p>
        </w:tc>
        <w:tc>
          <w:tcPr>
            <w:tcW w:w="851" w:type="dxa"/>
            <w:vAlign w:val="center"/>
          </w:tcPr>
          <w:p w14:paraId="14E12D28" w14:textId="77777777" w:rsidR="00FA7787" w:rsidRPr="009675A3" w:rsidRDefault="00FA7787" w:rsidP="002E0455">
            <w:pPr>
              <w:jc w:val="center"/>
              <w:rPr>
                <w:bCs/>
                <w:color w:val="000000"/>
                <w:sz w:val="16"/>
                <w:szCs w:val="16"/>
              </w:rPr>
            </w:pPr>
            <w:r>
              <w:rPr>
                <w:bCs/>
                <w:color w:val="000000"/>
                <w:sz w:val="16"/>
                <w:szCs w:val="16"/>
              </w:rPr>
              <w:t>18</w:t>
            </w:r>
          </w:p>
        </w:tc>
      </w:tr>
      <w:tr w:rsidR="00FA7787" w:rsidRPr="009675A3" w14:paraId="6F18C5B9" w14:textId="77777777" w:rsidTr="002E0455">
        <w:trPr>
          <w:trHeight w:val="1821"/>
          <w:jc w:val="center"/>
        </w:trPr>
        <w:tc>
          <w:tcPr>
            <w:tcW w:w="1635" w:type="dxa"/>
            <w:vAlign w:val="center"/>
          </w:tcPr>
          <w:p w14:paraId="6DFB5561" w14:textId="77777777" w:rsidR="00FA7787" w:rsidRPr="009675A3" w:rsidRDefault="00FA7787" w:rsidP="002E0455">
            <w:pPr>
              <w:rPr>
                <w:bCs/>
                <w:color w:val="000000"/>
                <w:sz w:val="16"/>
                <w:szCs w:val="16"/>
              </w:rPr>
            </w:pPr>
            <w:r w:rsidRPr="009675A3">
              <w:rPr>
                <w:bCs/>
                <w:color w:val="000000"/>
                <w:sz w:val="16"/>
                <w:szCs w:val="16"/>
              </w:rPr>
              <w:t>Финансовые потребности, необходимые для реализации производственной программы в сфере холодного водоснабжения, тыс. руб.</w:t>
            </w:r>
          </w:p>
        </w:tc>
        <w:tc>
          <w:tcPr>
            <w:tcW w:w="709" w:type="dxa"/>
            <w:vAlign w:val="center"/>
          </w:tcPr>
          <w:p w14:paraId="5E0750AA" w14:textId="77777777" w:rsidR="00FA7787" w:rsidRPr="0067046E" w:rsidRDefault="00FA7787" w:rsidP="002E0455">
            <w:pPr>
              <w:jc w:val="center"/>
              <w:rPr>
                <w:color w:val="000000"/>
                <w:sz w:val="14"/>
                <w:szCs w:val="14"/>
              </w:rPr>
            </w:pPr>
            <w:r w:rsidRPr="00C04FD8">
              <w:rPr>
                <w:color w:val="000000"/>
                <w:sz w:val="14"/>
                <w:szCs w:val="14"/>
              </w:rPr>
              <w:t>1 226,32</w:t>
            </w:r>
          </w:p>
        </w:tc>
        <w:tc>
          <w:tcPr>
            <w:tcW w:w="708" w:type="dxa"/>
            <w:vAlign w:val="center"/>
          </w:tcPr>
          <w:p w14:paraId="59AE6F49" w14:textId="77777777" w:rsidR="00FA7787" w:rsidRPr="0067046E" w:rsidRDefault="00FA7787" w:rsidP="002E0455">
            <w:pPr>
              <w:jc w:val="center"/>
              <w:rPr>
                <w:color w:val="000000"/>
                <w:sz w:val="14"/>
                <w:szCs w:val="14"/>
              </w:rPr>
            </w:pPr>
            <w:r w:rsidRPr="00C04FD8">
              <w:rPr>
                <w:color w:val="000000"/>
                <w:sz w:val="14"/>
                <w:szCs w:val="14"/>
              </w:rPr>
              <w:t>7 104,86</w:t>
            </w:r>
          </w:p>
        </w:tc>
        <w:tc>
          <w:tcPr>
            <w:tcW w:w="912" w:type="dxa"/>
            <w:vAlign w:val="center"/>
          </w:tcPr>
          <w:p w14:paraId="13F02215" w14:textId="77777777" w:rsidR="00FA7787" w:rsidRPr="0067046E" w:rsidRDefault="00FA7787" w:rsidP="002E0455">
            <w:pPr>
              <w:jc w:val="center"/>
              <w:rPr>
                <w:color w:val="000000"/>
                <w:sz w:val="14"/>
                <w:szCs w:val="14"/>
              </w:rPr>
            </w:pPr>
            <w:bookmarkStart w:id="20" w:name="_Hlk117609113"/>
            <w:r w:rsidRPr="00812BDF">
              <w:rPr>
                <w:color w:val="000000"/>
                <w:sz w:val="14"/>
                <w:szCs w:val="14"/>
              </w:rPr>
              <w:t>14 513,75</w:t>
            </w:r>
            <w:bookmarkEnd w:id="20"/>
          </w:p>
        </w:tc>
        <w:tc>
          <w:tcPr>
            <w:tcW w:w="709" w:type="dxa"/>
            <w:vAlign w:val="center"/>
          </w:tcPr>
          <w:p w14:paraId="7E583BF1" w14:textId="77777777" w:rsidR="00FA7787" w:rsidRPr="009124CC" w:rsidRDefault="00FA7787" w:rsidP="002E0455">
            <w:pPr>
              <w:jc w:val="center"/>
              <w:rPr>
                <w:color w:val="000000"/>
                <w:sz w:val="14"/>
                <w:szCs w:val="14"/>
              </w:rPr>
            </w:pPr>
            <w:r w:rsidRPr="009124CC">
              <w:rPr>
                <w:color w:val="000000"/>
                <w:sz w:val="14"/>
                <w:szCs w:val="14"/>
              </w:rPr>
              <w:t>6 311,41</w:t>
            </w:r>
          </w:p>
        </w:tc>
        <w:tc>
          <w:tcPr>
            <w:tcW w:w="709" w:type="dxa"/>
            <w:vAlign w:val="center"/>
          </w:tcPr>
          <w:p w14:paraId="1A009539" w14:textId="77777777" w:rsidR="00FA7787" w:rsidRPr="009124CC" w:rsidRDefault="00FA7787" w:rsidP="002E0455">
            <w:pPr>
              <w:jc w:val="center"/>
              <w:rPr>
                <w:color w:val="000000"/>
                <w:sz w:val="14"/>
                <w:szCs w:val="14"/>
              </w:rPr>
            </w:pPr>
            <w:r w:rsidRPr="009124CC">
              <w:rPr>
                <w:color w:val="000000"/>
                <w:sz w:val="14"/>
                <w:szCs w:val="14"/>
              </w:rPr>
              <w:t>6 943,70</w:t>
            </w:r>
          </w:p>
        </w:tc>
        <w:tc>
          <w:tcPr>
            <w:tcW w:w="709" w:type="dxa"/>
            <w:vAlign w:val="center"/>
          </w:tcPr>
          <w:p w14:paraId="23696B2C" w14:textId="77777777" w:rsidR="00FA7787" w:rsidRPr="0067046E" w:rsidRDefault="00FA7787" w:rsidP="002E0455">
            <w:pPr>
              <w:jc w:val="center"/>
              <w:rPr>
                <w:color w:val="000000"/>
                <w:sz w:val="14"/>
                <w:szCs w:val="14"/>
              </w:rPr>
            </w:pPr>
            <w:r w:rsidRPr="00C04FD8">
              <w:rPr>
                <w:color w:val="000000"/>
                <w:sz w:val="14"/>
                <w:szCs w:val="14"/>
              </w:rPr>
              <w:t>7 784,29</w:t>
            </w:r>
          </w:p>
        </w:tc>
        <w:tc>
          <w:tcPr>
            <w:tcW w:w="708" w:type="dxa"/>
            <w:vAlign w:val="center"/>
          </w:tcPr>
          <w:p w14:paraId="1E414B0E" w14:textId="77777777" w:rsidR="00FA7787" w:rsidRPr="0067046E" w:rsidRDefault="00FA7787" w:rsidP="002E0455">
            <w:pPr>
              <w:jc w:val="center"/>
              <w:rPr>
                <w:color w:val="000000"/>
                <w:sz w:val="14"/>
                <w:szCs w:val="14"/>
              </w:rPr>
            </w:pPr>
            <w:r w:rsidRPr="00C04FD8">
              <w:rPr>
                <w:color w:val="000000"/>
                <w:sz w:val="14"/>
                <w:szCs w:val="14"/>
              </w:rPr>
              <w:t>8 257,50</w:t>
            </w:r>
          </w:p>
        </w:tc>
        <w:tc>
          <w:tcPr>
            <w:tcW w:w="709" w:type="dxa"/>
            <w:vAlign w:val="center"/>
          </w:tcPr>
          <w:p w14:paraId="49E92A48" w14:textId="77777777" w:rsidR="00FA7787" w:rsidRPr="0067046E" w:rsidRDefault="00FA7787" w:rsidP="002E0455">
            <w:pPr>
              <w:jc w:val="center"/>
              <w:rPr>
                <w:color w:val="000000"/>
                <w:sz w:val="14"/>
                <w:szCs w:val="14"/>
              </w:rPr>
            </w:pPr>
            <w:r w:rsidRPr="00C04FD8">
              <w:rPr>
                <w:color w:val="000000"/>
                <w:sz w:val="14"/>
                <w:szCs w:val="14"/>
              </w:rPr>
              <w:t>8 257,50</w:t>
            </w:r>
          </w:p>
        </w:tc>
        <w:tc>
          <w:tcPr>
            <w:tcW w:w="709" w:type="dxa"/>
            <w:vAlign w:val="center"/>
          </w:tcPr>
          <w:p w14:paraId="1107EFF7" w14:textId="77777777" w:rsidR="00FA7787" w:rsidRPr="0067046E" w:rsidRDefault="00FA7787" w:rsidP="002E0455">
            <w:pPr>
              <w:jc w:val="center"/>
              <w:rPr>
                <w:color w:val="000000"/>
                <w:sz w:val="14"/>
                <w:szCs w:val="14"/>
              </w:rPr>
            </w:pPr>
            <w:r w:rsidRPr="00C04FD8">
              <w:rPr>
                <w:color w:val="000000"/>
                <w:sz w:val="14"/>
                <w:szCs w:val="14"/>
              </w:rPr>
              <w:t>8 751,87</w:t>
            </w:r>
          </w:p>
        </w:tc>
        <w:tc>
          <w:tcPr>
            <w:tcW w:w="709" w:type="dxa"/>
            <w:vAlign w:val="center"/>
          </w:tcPr>
          <w:p w14:paraId="788D881B" w14:textId="77777777" w:rsidR="00FA7787" w:rsidRPr="0067046E" w:rsidRDefault="00FA7787" w:rsidP="002E0455">
            <w:pPr>
              <w:jc w:val="center"/>
              <w:rPr>
                <w:color w:val="000000"/>
                <w:sz w:val="14"/>
                <w:szCs w:val="14"/>
              </w:rPr>
            </w:pPr>
            <w:r w:rsidRPr="00C04FD8">
              <w:rPr>
                <w:color w:val="000000"/>
                <w:sz w:val="14"/>
                <w:szCs w:val="14"/>
              </w:rPr>
              <w:t>8 751,87</w:t>
            </w:r>
          </w:p>
        </w:tc>
        <w:tc>
          <w:tcPr>
            <w:tcW w:w="708" w:type="dxa"/>
            <w:vAlign w:val="center"/>
          </w:tcPr>
          <w:p w14:paraId="68AB688B" w14:textId="77777777" w:rsidR="00FA7787" w:rsidRPr="0067046E" w:rsidRDefault="00FA7787" w:rsidP="002E0455">
            <w:pPr>
              <w:jc w:val="center"/>
              <w:rPr>
                <w:color w:val="000000"/>
                <w:sz w:val="14"/>
                <w:szCs w:val="14"/>
              </w:rPr>
            </w:pPr>
            <w:r w:rsidRPr="00C04FD8">
              <w:rPr>
                <w:color w:val="000000"/>
                <w:sz w:val="14"/>
                <w:szCs w:val="14"/>
              </w:rPr>
              <w:t>9 370,49</w:t>
            </w:r>
          </w:p>
        </w:tc>
        <w:tc>
          <w:tcPr>
            <w:tcW w:w="709" w:type="dxa"/>
            <w:vAlign w:val="center"/>
          </w:tcPr>
          <w:p w14:paraId="12D69CB4" w14:textId="77777777" w:rsidR="00FA7787" w:rsidRPr="0067046E" w:rsidRDefault="00FA7787" w:rsidP="002E0455">
            <w:pPr>
              <w:jc w:val="center"/>
              <w:rPr>
                <w:color w:val="000000"/>
                <w:sz w:val="14"/>
                <w:szCs w:val="14"/>
              </w:rPr>
            </w:pPr>
            <w:r w:rsidRPr="00C04FD8">
              <w:rPr>
                <w:color w:val="000000"/>
                <w:sz w:val="14"/>
                <w:szCs w:val="14"/>
              </w:rPr>
              <w:t>9 370,49</w:t>
            </w:r>
          </w:p>
        </w:tc>
        <w:tc>
          <w:tcPr>
            <w:tcW w:w="709" w:type="dxa"/>
            <w:vAlign w:val="center"/>
          </w:tcPr>
          <w:p w14:paraId="4E4650B3" w14:textId="77777777" w:rsidR="00FA7787" w:rsidRPr="0067046E" w:rsidRDefault="00FA7787" w:rsidP="002E0455">
            <w:pPr>
              <w:jc w:val="center"/>
              <w:rPr>
                <w:color w:val="000000"/>
                <w:sz w:val="14"/>
                <w:szCs w:val="14"/>
              </w:rPr>
            </w:pPr>
            <w:r w:rsidRPr="00887697">
              <w:rPr>
                <w:color w:val="000000"/>
                <w:sz w:val="14"/>
                <w:szCs w:val="14"/>
              </w:rPr>
              <w:t>9 935,96</w:t>
            </w:r>
          </w:p>
        </w:tc>
        <w:tc>
          <w:tcPr>
            <w:tcW w:w="850" w:type="dxa"/>
            <w:vAlign w:val="center"/>
          </w:tcPr>
          <w:p w14:paraId="7A92BC6A" w14:textId="77777777" w:rsidR="00FA7787" w:rsidRPr="0067046E" w:rsidRDefault="00FA7787" w:rsidP="002E0455">
            <w:pPr>
              <w:jc w:val="center"/>
              <w:rPr>
                <w:color w:val="000000"/>
                <w:sz w:val="14"/>
                <w:szCs w:val="14"/>
              </w:rPr>
            </w:pPr>
            <w:r w:rsidRPr="00887697">
              <w:rPr>
                <w:color w:val="000000"/>
                <w:sz w:val="14"/>
                <w:szCs w:val="14"/>
              </w:rPr>
              <w:t>9 935,96</w:t>
            </w:r>
          </w:p>
        </w:tc>
        <w:tc>
          <w:tcPr>
            <w:tcW w:w="851" w:type="dxa"/>
            <w:vAlign w:val="center"/>
          </w:tcPr>
          <w:p w14:paraId="6A532318" w14:textId="77777777" w:rsidR="00FA7787" w:rsidRPr="0067046E" w:rsidRDefault="00FA7787" w:rsidP="002E0455">
            <w:pPr>
              <w:jc w:val="center"/>
              <w:rPr>
                <w:color w:val="000000"/>
                <w:sz w:val="14"/>
                <w:szCs w:val="14"/>
              </w:rPr>
            </w:pPr>
            <w:r w:rsidRPr="00887697">
              <w:rPr>
                <w:color w:val="000000"/>
                <w:sz w:val="14"/>
                <w:szCs w:val="14"/>
              </w:rPr>
              <w:t>10 662,72</w:t>
            </w:r>
          </w:p>
        </w:tc>
        <w:tc>
          <w:tcPr>
            <w:tcW w:w="850" w:type="dxa"/>
            <w:vAlign w:val="center"/>
          </w:tcPr>
          <w:p w14:paraId="127641D6" w14:textId="77777777" w:rsidR="00FA7787" w:rsidRPr="0067046E" w:rsidRDefault="00FA7787" w:rsidP="002E0455">
            <w:pPr>
              <w:jc w:val="center"/>
              <w:rPr>
                <w:color w:val="000000"/>
                <w:sz w:val="14"/>
                <w:szCs w:val="14"/>
              </w:rPr>
            </w:pPr>
            <w:r w:rsidRPr="00887697">
              <w:rPr>
                <w:color w:val="000000"/>
                <w:sz w:val="14"/>
                <w:szCs w:val="14"/>
              </w:rPr>
              <w:t>10 662,72</w:t>
            </w:r>
          </w:p>
        </w:tc>
        <w:tc>
          <w:tcPr>
            <w:tcW w:w="851" w:type="dxa"/>
            <w:vAlign w:val="center"/>
          </w:tcPr>
          <w:p w14:paraId="5DC87AB8" w14:textId="77777777" w:rsidR="00FA7787" w:rsidRPr="0067046E" w:rsidRDefault="00FA7787" w:rsidP="002E0455">
            <w:pPr>
              <w:jc w:val="center"/>
              <w:rPr>
                <w:color w:val="000000"/>
                <w:sz w:val="14"/>
                <w:szCs w:val="14"/>
              </w:rPr>
            </w:pPr>
            <w:r w:rsidRPr="00887697">
              <w:rPr>
                <w:color w:val="000000"/>
                <w:sz w:val="14"/>
                <w:szCs w:val="14"/>
              </w:rPr>
              <w:t>11 950,26</w:t>
            </w:r>
          </w:p>
        </w:tc>
      </w:tr>
    </w:tbl>
    <w:p w14:paraId="24664517" w14:textId="77777777" w:rsidR="00FA7787" w:rsidRDefault="00FA7787" w:rsidP="00FA7787">
      <w:pPr>
        <w:ind w:left="-567"/>
        <w:jc w:val="center"/>
        <w:rPr>
          <w:bCs/>
          <w:color w:val="000000"/>
          <w:sz w:val="28"/>
          <w:szCs w:val="28"/>
        </w:rPr>
      </w:pPr>
    </w:p>
    <w:p w14:paraId="02755901" w14:textId="77777777" w:rsidR="00FA7787" w:rsidRDefault="00FA7787" w:rsidP="00FA7787">
      <w:pPr>
        <w:ind w:left="-567"/>
        <w:jc w:val="center"/>
        <w:rPr>
          <w:bCs/>
          <w:color w:val="000000"/>
          <w:sz w:val="28"/>
          <w:szCs w:val="28"/>
        </w:rPr>
      </w:pPr>
    </w:p>
    <w:p w14:paraId="6AE42013" w14:textId="77777777" w:rsidR="00FA7787" w:rsidRDefault="00FA7787" w:rsidP="00FA7787">
      <w:pPr>
        <w:ind w:left="-567"/>
        <w:jc w:val="center"/>
        <w:rPr>
          <w:bCs/>
          <w:color w:val="000000"/>
          <w:sz w:val="28"/>
          <w:szCs w:val="28"/>
        </w:rPr>
      </w:pPr>
    </w:p>
    <w:p w14:paraId="4CAF7942" w14:textId="77777777" w:rsidR="00FA7787" w:rsidRDefault="00FA7787" w:rsidP="00FA7787">
      <w:pPr>
        <w:ind w:left="-567"/>
        <w:jc w:val="center"/>
        <w:rPr>
          <w:bCs/>
          <w:color w:val="000000"/>
          <w:sz w:val="28"/>
          <w:szCs w:val="28"/>
        </w:rPr>
      </w:pPr>
    </w:p>
    <w:p w14:paraId="02CBA93B" w14:textId="77777777" w:rsidR="00FA7787" w:rsidRDefault="00FA7787" w:rsidP="00FA7787">
      <w:pPr>
        <w:ind w:left="-567"/>
        <w:jc w:val="center"/>
        <w:rPr>
          <w:bCs/>
          <w:color w:val="000000"/>
          <w:sz w:val="28"/>
          <w:szCs w:val="28"/>
        </w:rPr>
        <w:sectPr w:rsidR="00FA7787" w:rsidSect="000853C8">
          <w:pgSz w:w="16838" w:h="11906" w:orient="landscape"/>
          <w:pgMar w:top="851" w:right="851" w:bottom="709" w:left="709" w:header="709" w:footer="709" w:gutter="0"/>
          <w:cols w:space="708"/>
          <w:titlePg/>
          <w:docGrid w:linePitch="360"/>
        </w:sectPr>
      </w:pPr>
    </w:p>
    <w:p w14:paraId="5A27DE26" w14:textId="77777777" w:rsidR="00FA7787" w:rsidRDefault="00FA7787" w:rsidP="00FA7787">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46824DF8" w14:textId="77777777" w:rsidR="00FA7787" w:rsidRDefault="00FA7787" w:rsidP="00FA7787">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FA7787" w14:paraId="4FBA6935" w14:textId="77777777" w:rsidTr="002E0455">
        <w:trPr>
          <w:trHeight w:val="914"/>
        </w:trPr>
        <w:tc>
          <w:tcPr>
            <w:tcW w:w="3539" w:type="dxa"/>
            <w:vAlign w:val="center"/>
          </w:tcPr>
          <w:p w14:paraId="0FF5FEBC" w14:textId="77777777" w:rsidR="00FA7787" w:rsidRDefault="00FA7787" w:rsidP="002E0455">
            <w:pPr>
              <w:jc w:val="center"/>
              <w:rPr>
                <w:bCs/>
                <w:color w:val="000000"/>
                <w:sz w:val="28"/>
                <w:szCs w:val="28"/>
              </w:rPr>
            </w:pPr>
            <w:r>
              <w:rPr>
                <w:bCs/>
                <w:color w:val="000000"/>
                <w:sz w:val="28"/>
                <w:szCs w:val="28"/>
              </w:rPr>
              <w:t>Наименование мероприятия</w:t>
            </w:r>
          </w:p>
        </w:tc>
        <w:tc>
          <w:tcPr>
            <w:tcW w:w="3260" w:type="dxa"/>
            <w:vAlign w:val="center"/>
          </w:tcPr>
          <w:p w14:paraId="6B3A2B64" w14:textId="77777777" w:rsidR="00FA7787" w:rsidRDefault="00FA7787" w:rsidP="002E0455">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319F84E7" w14:textId="77777777" w:rsidR="00FA7787" w:rsidRDefault="00FA7787" w:rsidP="002E0455">
            <w:pPr>
              <w:jc w:val="center"/>
              <w:rPr>
                <w:bCs/>
                <w:color w:val="000000"/>
                <w:sz w:val="28"/>
                <w:szCs w:val="28"/>
              </w:rPr>
            </w:pPr>
            <w:r>
              <w:rPr>
                <w:bCs/>
                <w:color w:val="000000"/>
                <w:sz w:val="28"/>
                <w:szCs w:val="28"/>
              </w:rPr>
              <w:t>Дата окончания реализации мероприятий</w:t>
            </w:r>
          </w:p>
        </w:tc>
      </w:tr>
      <w:tr w:rsidR="00FA7787" w14:paraId="60C4BB88" w14:textId="77777777" w:rsidTr="002E0455">
        <w:trPr>
          <w:trHeight w:val="1409"/>
        </w:trPr>
        <w:tc>
          <w:tcPr>
            <w:tcW w:w="3539" w:type="dxa"/>
            <w:vAlign w:val="center"/>
          </w:tcPr>
          <w:p w14:paraId="3D63078C" w14:textId="77777777" w:rsidR="00FA7787" w:rsidRDefault="00FA7787" w:rsidP="002E0455">
            <w:pPr>
              <w:jc w:val="center"/>
              <w:rPr>
                <w:bCs/>
                <w:color w:val="000000"/>
                <w:sz w:val="28"/>
                <w:szCs w:val="28"/>
              </w:rPr>
            </w:pPr>
            <w:r w:rsidRPr="001159F2">
              <w:rPr>
                <w:bCs/>
                <w:sz w:val="28"/>
                <w:szCs w:val="28"/>
              </w:rPr>
              <w:t xml:space="preserve">Бесперебойное холодное водоснабжение </w:t>
            </w:r>
          </w:p>
        </w:tc>
        <w:tc>
          <w:tcPr>
            <w:tcW w:w="3260" w:type="dxa"/>
            <w:vAlign w:val="center"/>
          </w:tcPr>
          <w:p w14:paraId="1B2551EA" w14:textId="77777777" w:rsidR="00FA7787" w:rsidRDefault="00FA7787" w:rsidP="002E0455">
            <w:pPr>
              <w:jc w:val="center"/>
              <w:rPr>
                <w:bCs/>
                <w:color w:val="000000"/>
                <w:sz w:val="28"/>
                <w:szCs w:val="28"/>
              </w:rPr>
            </w:pPr>
            <w:r w:rsidRPr="009766BD">
              <w:rPr>
                <w:bCs/>
                <w:sz w:val="28"/>
                <w:szCs w:val="28"/>
              </w:rPr>
              <w:t>01.06.2022</w:t>
            </w:r>
          </w:p>
        </w:tc>
        <w:tc>
          <w:tcPr>
            <w:tcW w:w="3261" w:type="dxa"/>
            <w:vAlign w:val="center"/>
          </w:tcPr>
          <w:p w14:paraId="01C43F80" w14:textId="77777777" w:rsidR="00FA7787" w:rsidRDefault="00FA7787" w:rsidP="002E0455">
            <w:pPr>
              <w:jc w:val="center"/>
              <w:rPr>
                <w:bCs/>
                <w:color w:val="000000"/>
                <w:sz w:val="28"/>
                <w:szCs w:val="28"/>
              </w:rPr>
            </w:pPr>
            <w:r>
              <w:rPr>
                <w:bCs/>
                <w:color w:val="000000"/>
                <w:sz w:val="28"/>
                <w:szCs w:val="28"/>
              </w:rPr>
              <w:t>31.12.2030</w:t>
            </w:r>
          </w:p>
        </w:tc>
      </w:tr>
    </w:tbl>
    <w:p w14:paraId="765B4CC9" w14:textId="77777777" w:rsidR="00FA7787" w:rsidRDefault="00FA7787" w:rsidP="00FA7787">
      <w:pPr>
        <w:ind w:left="-567"/>
        <w:jc w:val="center"/>
        <w:rPr>
          <w:bCs/>
          <w:color w:val="000000"/>
          <w:sz w:val="28"/>
          <w:szCs w:val="28"/>
        </w:rPr>
      </w:pPr>
    </w:p>
    <w:p w14:paraId="279DBFF2" w14:textId="77777777" w:rsidR="00FA7787" w:rsidRDefault="00FA7787" w:rsidP="00FA7787">
      <w:pPr>
        <w:ind w:left="-567"/>
        <w:jc w:val="center"/>
        <w:rPr>
          <w:bCs/>
          <w:color w:val="000000"/>
          <w:sz w:val="28"/>
          <w:szCs w:val="28"/>
        </w:rPr>
      </w:pPr>
    </w:p>
    <w:p w14:paraId="69D96361" w14:textId="77777777" w:rsidR="00FA7787" w:rsidRDefault="00FA7787" w:rsidP="00FA7787">
      <w:pPr>
        <w:ind w:left="-567"/>
        <w:jc w:val="center"/>
        <w:rPr>
          <w:bCs/>
          <w:color w:val="000000"/>
          <w:sz w:val="28"/>
          <w:szCs w:val="28"/>
        </w:rPr>
      </w:pPr>
    </w:p>
    <w:p w14:paraId="53C6707B" w14:textId="77777777" w:rsidR="00FA7787" w:rsidRDefault="00FA7787" w:rsidP="00FA7787">
      <w:pPr>
        <w:ind w:left="-567"/>
        <w:jc w:val="center"/>
        <w:rPr>
          <w:bCs/>
          <w:color w:val="000000"/>
          <w:sz w:val="28"/>
          <w:szCs w:val="28"/>
        </w:rPr>
      </w:pPr>
    </w:p>
    <w:p w14:paraId="7ED5FC44" w14:textId="77777777" w:rsidR="00FA7787" w:rsidRDefault="00FA7787" w:rsidP="00FA7787">
      <w:pPr>
        <w:ind w:left="-567"/>
        <w:jc w:val="center"/>
        <w:rPr>
          <w:bCs/>
          <w:color w:val="000000"/>
          <w:sz w:val="28"/>
          <w:szCs w:val="28"/>
        </w:rPr>
      </w:pPr>
    </w:p>
    <w:p w14:paraId="723BB7E2" w14:textId="77777777" w:rsidR="00FA7787" w:rsidRDefault="00FA7787" w:rsidP="00FA7787">
      <w:pPr>
        <w:ind w:left="-567"/>
        <w:jc w:val="center"/>
        <w:rPr>
          <w:bCs/>
          <w:color w:val="000000"/>
          <w:sz w:val="28"/>
          <w:szCs w:val="28"/>
        </w:rPr>
      </w:pPr>
    </w:p>
    <w:p w14:paraId="780A4A9D" w14:textId="77777777" w:rsidR="00FA7787" w:rsidRDefault="00FA7787" w:rsidP="00FA7787">
      <w:pPr>
        <w:ind w:left="-567"/>
        <w:jc w:val="center"/>
        <w:rPr>
          <w:bCs/>
          <w:color w:val="000000"/>
          <w:sz w:val="28"/>
          <w:szCs w:val="28"/>
        </w:rPr>
      </w:pPr>
    </w:p>
    <w:p w14:paraId="3DDD706E" w14:textId="77777777" w:rsidR="00FA7787" w:rsidRDefault="00FA7787" w:rsidP="00FA7787">
      <w:pPr>
        <w:ind w:left="-567"/>
        <w:jc w:val="center"/>
        <w:rPr>
          <w:bCs/>
          <w:color w:val="000000"/>
          <w:sz w:val="28"/>
          <w:szCs w:val="28"/>
        </w:rPr>
      </w:pPr>
    </w:p>
    <w:p w14:paraId="732F0E7D" w14:textId="77777777" w:rsidR="00FA7787" w:rsidRDefault="00FA7787" w:rsidP="00FA7787">
      <w:pPr>
        <w:ind w:left="-567"/>
        <w:jc w:val="center"/>
        <w:rPr>
          <w:bCs/>
          <w:color w:val="000000"/>
          <w:sz w:val="28"/>
          <w:szCs w:val="28"/>
        </w:rPr>
      </w:pPr>
    </w:p>
    <w:p w14:paraId="6F4BCC24" w14:textId="77777777" w:rsidR="00FA7787" w:rsidRDefault="00FA7787" w:rsidP="00FA7787">
      <w:pPr>
        <w:ind w:left="-567"/>
        <w:jc w:val="center"/>
        <w:rPr>
          <w:bCs/>
          <w:color w:val="000000"/>
          <w:sz w:val="28"/>
          <w:szCs w:val="28"/>
        </w:rPr>
      </w:pPr>
    </w:p>
    <w:p w14:paraId="49E36F4C" w14:textId="77777777" w:rsidR="00FA7787" w:rsidRDefault="00FA7787" w:rsidP="00FA7787">
      <w:pPr>
        <w:ind w:left="-567"/>
        <w:jc w:val="center"/>
        <w:rPr>
          <w:bCs/>
          <w:color w:val="000000"/>
          <w:sz w:val="28"/>
          <w:szCs w:val="28"/>
        </w:rPr>
      </w:pPr>
    </w:p>
    <w:p w14:paraId="353197F1" w14:textId="77777777" w:rsidR="00FA7787" w:rsidRDefault="00FA7787" w:rsidP="00FA7787">
      <w:pPr>
        <w:ind w:left="-567"/>
        <w:jc w:val="center"/>
        <w:rPr>
          <w:bCs/>
          <w:color w:val="000000"/>
          <w:sz w:val="28"/>
          <w:szCs w:val="28"/>
        </w:rPr>
      </w:pPr>
    </w:p>
    <w:p w14:paraId="4A9ED084" w14:textId="77777777" w:rsidR="00FA7787" w:rsidRDefault="00FA7787" w:rsidP="00FA7787">
      <w:pPr>
        <w:ind w:left="-567"/>
        <w:jc w:val="center"/>
        <w:rPr>
          <w:bCs/>
          <w:color w:val="000000"/>
          <w:sz w:val="28"/>
          <w:szCs w:val="28"/>
        </w:rPr>
      </w:pPr>
    </w:p>
    <w:p w14:paraId="49B23B3C" w14:textId="77777777" w:rsidR="00FA7787" w:rsidRDefault="00FA7787" w:rsidP="00FA7787">
      <w:pPr>
        <w:ind w:left="-567"/>
        <w:jc w:val="center"/>
        <w:rPr>
          <w:bCs/>
          <w:color w:val="000000"/>
          <w:sz w:val="28"/>
          <w:szCs w:val="28"/>
        </w:rPr>
      </w:pPr>
    </w:p>
    <w:p w14:paraId="55973A1F" w14:textId="77777777" w:rsidR="00FA7787" w:rsidRDefault="00FA7787" w:rsidP="00FA7787">
      <w:pPr>
        <w:ind w:left="-567"/>
        <w:jc w:val="center"/>
        <w:rPr>
          <w:bCs/>
          <w:color w:val="000000"/>
          <w:sz w:val="28"/>
          <w:szCs w:val="28"/>
        </w:rPr>
      </w:pPr>
    </w:p>
    <w:p w14:paraId="259DA27C" w14:textId="77777777" w:rsidR="00FA7787" w:rsidRDefault="00FA7787" w:rsidP="00FA7787">
      <w:pPr>
        <w:ind w:left="-567"/>
        <w:jc w:val="center"/>
        <w:rPr>
          <w:bCs/>
          <w:color w:val="000000"/>
          <w:sz w:val="28"/>
          <w:szCs w:val="28"/>
        </w:rPr>
      </w:pPr>
    </w:p>
    <w:p w14:paraId="2B6F461D" w14:textId="77777777" w:rsidR="00FA7787" w:rsidRDefault="00FA7787" w:rsidP="00FA7787">
      <w:pPr>
        <w:ind w:left="-567"/>
        <w:jc w:val="center"/>
        <w:rPr>
          <w:bCs/>
          <w:color w:val="000000"/>
          <w:sz w:val="28"/>
          <w:szCs w:val="28"/>
        </w:rPr>
      </w:pPr>
    </w:p>
    <w:p w14:paraId="66E1A2EB" w14:textId="77777777" w:rsidR="00FA7787" w:rsidRDefault="00FA7787" w:rsidP="00FA7787">
      <w:pPr>
        <w:ind w:left="-567"/>
        <w:jc w:val="center"/>
        <w:rPr>
          <w:bCs/>
          <w:color w:val="000000"/>
          <w:sz w:val="28"/>
          <w:szCs w:val="28"/>
        </w:rPr>
      </w:pPr>
    </w:p>
    <w:p w14:paraId="79341026" w14:textId="77777777" w:rsidR="00FA7787" w:rsidRDefault="00FA7787" w:rsidP="00FA7787">
      <w:pPr>
        <w:ind w:left="-567"/>
        <w:jc w:val="center"/>
        <w:rPr>
          <w:bCs/>
          <w:color w:val="000000"/>
          <w:sz w:val="28"/>
          <w:szCs w:val="28"/>
        </w:rPr>
      </w:pPr>
    </w:p>
    <w:p w14:paraId="5D5C6888" w14:textId="77777777" w:rsidR="00FA7787" w:rsidRDefault="00FA7787" w:rsidP="00FA7787">
      <w:pPr>
        <w:ind w:left="-567"/>
        <w:jc w:val="center"/>
        <w:rPr>
          <w:bCs/>
          <w:color w:val="000000"/>
          <w:sz w:val="28"/>
          <w:szCs w:val="28"/>
        </w:rPr>
      </w:pPr>
    </w:p>
    <w:p w14:paraId="3D230472" w14:textId="77777777" w:rsidR="00FA7787" w:rsidRDefault="00FA7787" w:rsidP="00FA7787">
      <w:pPr>
        <w:ind w:left="-567"/>
        <w:jc w:val="center"/>
        <w:rPr>
          <w:bCs/>
          <w:color w:val="000000"/>
          <w:sz w:val="28"/>
          <w:szCs w:val="28"/>
        </w:rPr>
      </w:pPr>
    </w:p>
    <w:p w14:paraId="036E577E" w14:textId="77777777" w:rsidR="00FA7787" w:rsidRDefault="00FA7787" w:rsidP="00FA7787">
      <w:pPr>
        <w:ind w:left="-567"/>
        <w:jc w:val="center"/>
        <w:rPr>
          <w:bCs/>
          <w:color w:val="000000"/>
          <w:sz w:val="28"/>
          <w:szCs w:val="28"/>
        </w:rPr>
      </w:pPr>
    </w:p>
    <w:p w14:paraId="3B1F3A97" w14:textId="77777777" w:rsidR="00FA7787" w:rsidRDefault="00FA7787" w:rsidP="00FA7787">
      <w:pPr>
        <w:ind w:left="-567"/>
        <w:jc w:val="center"/>
        <w:rPr>
          <w:bCs/>
          <w:color w:val="000000"/>
          <w:sz w:val="28"/>
          <w:szCs w:val="28"/>
        </w:rPr>
      </w:pPr>
    </w:p>
    <w:p w14:paraId="38178713" w14:textId="77777777" w:rsidR="00FA7787" w:rsidRDefault="00FA7787" w:rsidP="00FA7787">
      <w:pPr>
        <w:ind w:left="-567"/>
        <w:jc w:val="center"/>
        <w:rPr>
          <w:bCs/>
          <w:color w:val="000000"/>
          <w:sz w:val="28"/>
          <w:szCs w:val="28"/>
        </w:rPr>
      </w:pPr>
    </w:p>
    <w:p w14:paraId="79A5C408" w14:textId="77777777" w:rsidR="00FA7787" w:rsidRDefault="00FA7787" w:rsidP="00FA7787">
      <w:pPr>
        <w:ind w:left="-567"/>
        <w:jc w:val="center"/>
        <w:rPr>
          <w:bCs/>
          <w:color w:val="000000"/>
          <w:sz w:val="28"/>
          <w:szCs w:val="28"/>
        </w:rPr>
      </w:pPr>
    </w:p>
    <w:p w14:paraId="675E68D4" w14:textId="77777777" w:rsidR="00FA7787" w:rsidRDefault="00FA7787" w:rsidP="00FA7787">
      <w:pPr>
        <w:ind w:left="-567"/>
        <w:jc w:val="center"/>
        <w:rPr>
          <w:bCs/>
          <w:color w:val="000000"/>
          <w:sz w:val="28"/>
          <w:szCs w:val="28"/>
        </w:rPr>
      </w:pPr>
    </w:p>
    <w:p w14:paraId="2BE88C05" w14:textId="77777777" w:rsidR="00FA7787" w:rsidRDefault="00FA7787" w:rsidP="00FA7787">
      <w:pPr>
        <w:ind w:left="-567"/>
        <w:jc w:val="center"/>
        <w:rPr>
          <w:bCs/>
          <w:color w:val="000000"/>
          <w:sz w:val="28"/>
          <w:szCs w:val="28"/>
        </w:rPr>
      </w:pPr>
    </w:p>
    <w:p w14:paraId="13507116" w14:textId="77777777" w:rsidR="00FA7787" w:rsidRDefault="00FA7787" w:rsidP="00FA7787">
      <w:pPr>
        <w:ind w:left="-567"/>
        <w:jc w:val="center"/>
        <w:rPr>
          <w:bCs/>
          <w:color w:val="000000"/>
          <w:sz w:val="28"/>
          <w:szCs w:val="28"/>
        </w:rPr>
      </w:pPr>
    </w:p>
    <w:p w14:paraId="100F2798" w14:textId="77777777" w:rsidR="00FA7787" w:rsidRDefault="00FA7787" w:rsidP="00FA7787">
      <w:pPr>
        <w:ind w:left="-567"/>
        <w:jc w:val="center"/>
        <w:rPr>
          <w:bCs/>
          <w:color w:val="000000"/>
          <w:sz w:val="28"/>
          <w:szCs w:val="28"/>
        </w:rPr>
      </w:pPr>
    </w:p>
    <w:p w14:paraId="306EBA73" w14:textId="77777777" w:rsidR="00FA7787" w:rsidRDefault="00FA7787" w:rsidP="00FA7787">
      <w:pPr>
        <w:ind w:left="-567"/>
        <w:jc w:val="center"/>
        <w:rPr>
          <w:bCs/>
          <w:color w:val="000000"/>
          <w:sz w:val="28"/>
          <w:szCs w:val="28"/>
        </w:rPr>
      </w:pPr>
    </w:p>
    <w:p w14:paraId="22F3AB84" w14:textId="77777777" w:rsidR="00FA7787" w:rsidRDefault="00FA7787" w:rsidP="00FA7787">
      <w:pPr>
        <w:ind w:left="-567"/>
        <w:jc w:val="center"/>
        <w:rPr>
          <w:bCs/>
          <w:color w:val="000000"/>
          <w:sz w:val="28"/>
          <w:szCs w:val="28"/>
        </w:rPr>
      </w:pPr>
    </w:p>
    <w:p w14:paraId="7907A358" w14:textId="77777777" w:rsidR="00FA7787" w:rsidRDefault="00FA7787" w:rsidP="00FA7787">
      <w:pPr>
        <w:ind w:left="-567"/>
        <w:jc w:val="center"/>
        <w:rPr>
          <w:bCs/>
          <w:color w:val="000000"/>
          <w:sz w:val="28"/>
          <w:szCs w:val="28"/>
        </w:rPr>
      </w:pPr>
    </w:p>
    <w:p w14:paraId="3512503E" w14:textId="77777777" w:rsidR="00FA7787" w:rsidRDefault="00FA7787" w:rsidP="00FA7787">
      <w:pPr>
        <w:ind w:left="-567"/>
        <w:jc w:val="center"/>
        <w:rPr>
          <w:bCs/>
          <w:color w:val="000000"/>
          <w:sz w:val="28"/>
          <w:szCs w:val="28"/>
        </w:rPr>
      </w:pPr>
    </w:p>
    <w:p w14:paraId="1A9D3C4F" w14:textId="77777777" w:rsidR="00FA7787" w:rsidRDefault="00FA7787" w:rsidP="00FA7787">
      <w:pPr>
        <w:ind w:left="-567"/>
        <w:jc w:val="center"/>
        <w:rPr>
          <w:bCs/>
          <w:color w:val="000000"/>
          <w:sz w:val="28"/>
          <w:szCs w:val="28"/>
        </w:rPr>
      </w:pPr>
    </w:p>
    <w:p w14:paraId="1D1F57C0" w14:textId="77777777" w:rsidR="00FA7787" w:rsidRDefault="00FA7787" w:rsidP="00FA7787">
      <w:pPr>
        <w:ind w:left="-567"/>
        <w:jc w:val="center"/>
        <w:rPr>
          <w:bCs/>
          <w:color w:val="000000"/>
          <w:sz w:val="28"/>
          <w:szCs w:val="28"/>
        </w:rPr>
      </w:pPr>
    </w:p>
    <w:p w14:paraId="56762B4D" w14:textId="77777777" w:rsidR="00FA7787" w:rsidRDefault="00FA7787" w:rsidP="00FA7787">
      <w:pPr>
        <w:ind w:left="-567"/>
        <w:jc w:val="center"/>
        <w:rPr>
          <w:bCs/>
          <w:color w:val="000000"/>
          <w:sz w:val="28"/>
          <w:szCs w:val="28"/>
        </w:rPr>
        <w:sectPr w:rsidR="00FA7787" w:rsidSect="008F7E58">
          <w:pgSz w:w="11906" w:h="16838"/>
          <w:pgMar w:top="851" w:right="709" w:bottom="709" w:left="1559" w:header="709" w:footer="709" w:gutter="0"/>
          <w:cols w:space="708"/>
          <w:titlePg/>
          <w:docGrid w:linePitch="360"/>
        </w:sectPr>
      </w:pPr>
    </w:p>
    <w:p w14:paraId="0E681EEA" w14:textId="77777777" w:rsidR="00FA7787" w:rsidRDefault="00FA7787" w:rsidP="00FA7787">
      <w:pPr>
        <w:tabs>
          <w:tab w:val="left" w:pos="15026"/>
        </w:tabs>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4B76A6BD" w14:textId="77777777" w:rsidR="00FA7787" w:rsidRPr="00C93101" w:rsidRDefault="00FA7787" w:rsidP="00FA7787">
      <w:pPr>
        <w:ind w:left="-567"/>
        <w:jc w:val="center"/>
        <w:rPr>
          <w:bCs/>
          <w:color w:val="FF0000"/>
          <w:sz w:val="28"/>
          <w:szCs w:val="28"/>
        </w:rPr>
      </w:pPr>
      <w:r>
        <w:rPr>
          <w:bCs/>
          <w:color w:val="000000"/>
          <w:sz w:val="28"/>
          <w:szCs w:val="28"/>
        </w:rPr>
        <w:t xml:space="preserve"> объектов централизованных </w:t>
      </w:r>
      <w:r w:rsidRPr="001159F2">
        <w:rPr>
          <w:bCs/>
          <w:sz w:val="28"/>
          <w:szCs w:val="28"/>
        </w:rPr>
        <w:t>систем холодного водоснабжения и (или) водоотведения</w:t>
      </w:r>
    </w:p>
    <w:p w14:paraId="21E76F30" w14:textId="77777777" w:rsidR="00FA7787" w:rsidRDefault="00FA7787" w:rsidP="00FA7787">
      <w:pPr>
        <w:ind w:left="-567"/>
        <w:jc w:val="center"/>
        <w:rPr>
          <w:bCs/>
          <w:color w:val="000000"/>
          <w:sz w:val="28"/>
          <w:szCs w:val="28"/>
        </w:rPr>
      </w:pPr>
    </w:p>
    <w:tbl>
      <w:tblPr>
        <w:tblStyle w:val="ae"/>
        <w:tblW w:w="14895" w:type="dxa"/>
        <w:jc w:val="center"/>
        <w:tblLayout w:type="fixed"/>
        <w:tblLook w:val="04A0" w:firstRow="1" w:lastRow="0" w:firstColumn="1" w:lastColumn="0" w:noHBand="0" w:noVBand="1"/>
      </w:tblPr>
      <w:tblGrid>
        <w:gridCol w:w="562"/>
        <w:gridCol w:w="7246"/>
        <w:gridCol w:w="850"/>
        <w:gridCol w:w="785"/>
        <w:gridCol w:w="784"/>
        <w:gridCol w:w="785"/>
        <w:gridCol w:w="785"/>
        <w:gridCol w:w="790"/>
        <w:gridCol w:w="784"/>
        <w:gridCol w:w="784"/>
        <w:gridCol w:w="740"/>
      </w:tblGrid>
      <w:tr w:rsidR="00FA7787" w14:paraId="7464188C" w14:textId="77777777" w:rsidTr="002E0455">
        <w:trPr>
          <w:trHeight w:val="889"/>
          <w:jc w:val="center"/>
        </w:trPr>
        <w:tc>
          <w:tcPr>
            <w:tcW w:w="562" w:type="dxa"/>
            <w:vAlign w:val="center"/>
          </w:tcPr>
          <w:p w14:paraId="46A145B3" w14:textId="77777777" w:rsidR="00FA7787" w:rsidRPr="005960D2" w:rsidRDefault="00FA7787" w:rsidP="002E0455">
            <w:pPr>
              <w:jc w:val="center"/>
              <w:rPr>
                <w:bCs/>
                <w:color w:val="000000"/>
                <w:sz w:val="20"/>
                <w:szCs w:val="20"/>
              </w:rPr>
            </w:pPr>
            <w:r w:rsidRPr="005960D2">
              <w:rPr>
                <w:bCs/>
                <w:color w:val="000000"/>
                <w:sz w:val="20"/>
                <w:szCs w:val="20"/>
              </w:rPr>
              <w:t>№ п/п</w:t>
            </w:r>
          </w:p>
        </w:tc>
        <w:tc>
          <w:tcPr>
            <w:tcW w:w="7246" w:type="dxa"/>
            <w:vAlign w:val="center"/>
          </w:tcPr>
          <w:p w14:paraId="33FBC5E2" w14:textId="77777777" w:rsidR="00FA7787" w:rsidRPr="005960D2" w:rsidRDefault="00FA7787" w:rsidP="002E0455">
            <w:pPr>
              <w:jc w:val="center"/>
              <w:rPr>
                <w:bCs/>
                <w:color w:val="000000"/>
                <w:sz w:val="20"/>
                <w:szCs w:val="20"/>
              </w:rPr>
            </w:pPr>
            <w:r w:rsidRPr="005960D2">
              <w:rPr>
                <w:bCs/>
                <w:color w:val="000000"/>
                <w:sz w:val="20"/>
                <w:szCs w:val="20"/>
              </w:rPr>
              <w:t>Наименование показателя</w:t>
            </w:r>
          </w:p>
        </w:tc>
        <w:tc>
          <w:tcPr>
            <w:tcW w:w="850" w:type="dxa"/>
            <w:vAlign w:val="center"/>
          </w:tcPr>
          <w:p w14:paraId="5CE3517B" w14:textId="77777777" w:rsidR="00FA7787" w:rsidRPr="005960D2" w:rsidRDefault="00FA7787" w:rsidP="002E0455">
            <w:pPr>
              <w:jc w:val="center"/>
              <w:rPr>
                <w:bCs/>
                <w:color w:val="000000"/>
                <w:sz w:val="20"/>
                <w:szCs w:val="20"/>
              </w:rPr>
            </w:pPr>
            <w:r w:rsidRPr="005960D2">
              <w:rPr>
                <w:bCs/>
                <w:color w:val="000000"/>
                <w:sz w:val="20"/>
                <w:szCs w:val="20"/>
              </w:rPr>
              <w:t>План 2022 год</w:t>
            </w:r>
          </w:p>
        </w:tc>
        <w:tc>
          <w:tcPr>
            <w:tcW w:w="785" w:type="dxa"/>
            <w:vAlign w:val="center"/>
          </w:tcPr>
          <w:p w14:paraId="17B9C87B" w14:textId="77777777" w:rsidR="00FA7787" w:rsidRPr="005960D2" w:rsidRDefault="00FA7787" w:rsidP="002E0455">
            <w:pPr>
              <w:jc w:val="center"/>
              <w:rPr>
                <w:bCs/>
                <w:color w:val="000000"/>
                <w:sz w:val="20"/>
                <w:szCs w:val="20"/>
              </w:rPr>
            </w:pPr>
            <w:r w:rsidRPr="005960D2">
              <w:rPr>
                <w:bCs/>
                <w:color w:val="000000"/>
                <w:sz w:val="20"/>
                <w:szCs w:val="20"/>
              </w:rPr>
              <w:t>План 2023 год</w:t>
            </w:r>
          </w:p>
        </w:tc>
        <w:tc>
          <w:tcPr>
            <w:tcW w:w="784" w:type="dxa"/>
            <w:vAlign w:val="center"/>
          </w:tcPr>
          <w:p w14:paraId="4D4CE6A2" w14:textId="77777777" w:rsidR="00FA7787" w:rsidRPr="005960D2" w:rsidRDefault="00FA7787" w:rsidP="002E0455">
            <w:pPr>
              <w:jc w:val="center"/>
              <w:rPr>
                <w:bCs/>
                <w:color w:val="000000"/>
                <w:sz w:val="20"/>
                <w:szCs w:val="20"/>
              </w:rPr>
            </w:pPr>
            <w:r w:rsidRPr="005960D2">
              <w:rPr>
                <w:bCs/>
                <w:color w:val="000000"/>
                <w:sz w:val="20"/>
                <w:szCs w:val="20"/>
              </w:rPr>
              <w:t>План 2024 год</w:t>
            </w:r>
          </w:p>
        </w:tc>
        <w:tc>
          <w:tcPr>
            <w:tcW w:w="785" w:type="dxa"/>
            <w:vAlign w:val="center"/>
          </w:tcPr>
          <w:p w14:paraId="1A38A76D" w14:textId="77777777" w:rsidR="00FA7787" w:rsidRPr="005960D2" w:rsidRDefault="00FA7787" w:rsidP="002E0455">
            <w:pPr>
              <w:jc w:val="center"/>
              <w:rPr>
                <w:bCs/>
                <w:color w:val="000000"/>
                <w:sz w:val="20"/>
                <w:szCs w:val="20"/>
              </w:rPr>
            </w:pPr>
            <w:r w:rsidRPr="005960D2">
              <w:rPr>
                <w:bCs/>
                <w:color w:val="000000"/>
                <w:sz w:val="20"/>
                <w:szCs w:val="20"/>
              </w:rPr>
              <w:t>План 2025 год</w:t>
            </w:r>
          </w:p>
        </w:tc>
        <w:tc>
          <w:tcPr>
            <w:tcW w:w="785" w:type="dxa"/>
            <w:vAlign w:val="center"/>
          </w:tcPr>
          <w:p w14:paraId="0A7BBA85" w14:textId="77777777" w:rsidR="00FA7787" w:rsidRPr="005960D2" w:rsidRDefault="00FA7787" w:rsidP="002E0455">
            <w:pPr>
              <w:jc w:val="center"/>
              <w:rPr>
                <w:bCs/>
                <w:color w:val="000000"/>
                <w:sz w:val="20"/>
                <w:szCs w:val="20"/>
              </w:rPr>
            </w:pPr>
            <w:r w:rsidRPr="005960D2">
              <w:rPr>
                <w:bCs/>
                <w:color w:val="000000"/>
                <w:sz w:val="20"/>
                <w:szCs w:val="20"/>
              </w:rPr>
              <w:t>План 2026 год</w:t>
            </w:r>
          </w:p>
        </w:tc>
        <w:tc>
          <w:tcPr>
            <w:tcW w:w="790" w:type="dxa"/>
            <w:vAlign w:val="center"/>
          </w:tcPr>
          <w:p w14:paraId="47AF4374" w14:textId="77777777" w:rsidR="00FA7787" w:rsidRPr="005960D2" w:rsidRDefault="00FA7787" w:rsidP="002E0455">
            <w:pPr>
              <w:jc w:val="center"/>
              <w:rPr>
                <w:bCs/>
                <w:color w:val="000000"/>
                <w:sz w:val="20"/>
                <w:szCs w:val="20"/>
              </w:rPr>
            </w:pPr>
            <w:r w:rsidRPr="005960D2">
              <w:rPr>
                <w:bCs/>
                <w:color w:val="000000"/>
                <w:sz w:val="20"/>
                <w:szCs w:val="20"/>
              </w:rPr>
              <w:t>План 2027 год</w:t>
            </w:r>
          </w:p>
        </w:tc>
        <w:tc>
          <w:tcPr>
            <w:tcW w:w="784" w:type="dxa"/>
            <w:vAlign w:val="center"/>
          </w:tcPr>
          <w:p w14:paraId="29BB8964" w14:textId="77777777" w:rsidR="00FA7787" w:rsidRPr="005960D2" w:rsidRDefault="00FA7787" w:rsidP="002E0455">
            <w:pPr>
              <w:jc w:val="center"/>
              <w:rPr>
                <w:bCs/>
                <w:color w:val="000000"/>
                <w:sz w:val="20"/>
                <w:szCs w:val="20"/>
              </w:rPr>
            </w:pPr>
            <w:r w:rsidRPr="005960D2">
              <w:rPr>
                <w:bCs/>
                <w:color w:val="000000"/>
                <w:sz w:val="20"/>
                <w:szCs w:val="20"/>
              </w:rPr>
              <w:t>План 2028 год</w:t>
            </w:r>
          </w:p>
        </w:tc>
        <w:tc>
          <w:tcPr>
            <w:tcW w:w="784" w:type="dxa"/>
            <w:vAlign w:val="center"/>
          </w:tcPr>
          <w:p w14:paraId="1A928969" w14:textId="77777777" w:rsidR="00FA7787" w:rsidRPr="005960D2" w:rsidRDefault="00FA7787" w:rsidP="002E0455">
            <w:pPr>
              <w:jc w:val="center"/>
              <w:rPr>
                <w:bCs/>
                <w:color w:val="000000"/>
                <w:sz w:val="20"/>
                <w:szCs w:val="20"/>
              </w:rPr>
            </w:pPr>
            <w:r w:rsidRPr="005960D2">
              <w:rPr>
                <w:bCs/>
                <w:color w:val="000000"/>
                <w:sz w:val="20"/>
                <w:szCs w:val="20"/>
              </w:rPr>
              <w:t>План 2029 год</w:t>
            </w:r>
          </w:p>
        </w:tc>
        <w:tc>
          <w:tcPr>
            <w:tcW w:w="740" w:type="dxa"/>
            <w:vAlign w:val="center"/>
          </w:tcPr>
          <w:p w14:paraId="02AE50F2" w14:textId="77777777" w:rsidR="00FA7787" w:rsidRPr="005960D2" w:rsidRDefault="00FA7787" w:rsidP="002E0455">
            <w:pPr>
              <w:jc w:val="center"/>
              <w:rPr>
                <w:bCs/>
                <w:color w:val="000000"/>
                <w:sz w:val="20"/>
                <w:szCs w:val="20"/>
              </w:rPr>
            </w:pPr>
            <w:r w:rsidRPr="005960D2">
              <w:rPr>
                <w:bCs/>
                <w:color w:val="000000"/>
                <w:sz w:val="20"/>
                <w:szCs w:val="20"/>
              </w:rPr>
              <w:t>План 2030 год</w:t>
            </w:r>
          </w:p>
        </w:tc>
      </w:tr>
      <w:tr w:rsidR="00FA7787" w14:paraId="585A3C75" w14:textId="77777777" w:rsidTr="002E0455">
        <w:trPr>
          <w:trHeight w:val="263"/>
          <w:jc w:val="center"/>
        </w:trPr>
        <w:tc>
          <w:tcPr>
            <w:tcW w:w="562" w:type="dxa"/>
          </w:tcPr>
          <w:p w14:paraId="3F0E9B63" w14:textId="77777777" w:rsidR="00FA7787" w:rsidRPr="005960D2" w:rsidRDefault="00FA7787" w:rsidP="002E0455">
            <w:pPr>
              <w:jc w:val="center"/>
              <w:rPr>
                <w:bCs/>
                <w:color w:val="000000"/>
                <w:sz w:val="18"/>
                <w:szCs w:val="18"/>
              </w:rPr>
            </w:pPr>
            <w:r w:rsidRPr="005960D2">
              <w:rPr>
                <w:bCs/>
                <w:color w:val="000000"/>
                <w:sz w:val="18"/>
                <w:szCs w:val="18"/>
              </w:rPr>
              <w:t>1</w:t>
            </w:r>
          </w:p>
        </w:tc>
        <w:tc>
          <w:tcPr>
            <w:tcW w:w="7246" w:type="dxa"/>
          </w:tcPr>
          <w:p w14:paraId="2E6BFE5B" w14:textId="77777777" w:rsidR="00FA7787" w:rsidRPr="005960D2" w:rsidRDefault="00FA7787" w:rsidP="002E0455">
            <w:pPr>
              <w:jc w:val="center"/>
              <w:rPr>
                <w:bCs/>
                <w:color w:val="000000"/>
                <w:sz w:val="18"/>
                <w:szCs w:val="18"/>
              </w:rPr>
            </w:pPr>
            <w:r w:rsidRPr="005960D2">
              <w:rPr>
                <w:bCs/>
                <w:color w:val="000000"/>
                <w:sz w:val="18"/>
                <w:szCs w:val="18"/>
              </w:rPr>
              <w:t>2</w:t>
            </w:r>
          </w:p>
        </w:tc>
        <w:tc>
          <w:tcPr>
            <w:tcW w:w="850" w:type="dxa"/>
          </w:tcPr>
          <w:p w14:paraId="0009B74A" w14:textId="77777777" w:rsidR="00FA7787" w:rsidRPr="005960D2" w:rsidRDefault="00FA7787" w:rsidP="002E0455">
            <w:pPr>
              <w:jc w:val="center"/>
              <w:rPr>
                <w:bCs/>
                <w:color w:val="000000"/>
                <w:sz w:val="18"/>
                <w:szCs w:val="18"/>
              </w:rPr>
            </w:pPr>
            <w:r>
              <w:rPr>
                <w:bCs/>
                <w:color w:val="000000"/>
                <w:sz w:val="18"/>
                <w:szCs w:val="18"/>
              </w:rPr>
              <w:t>3</w:t>
            </w:r>
          </w:p>
        </w:tc>
        <w:tc>
          <w:tcPr>
            <w:tcW w:w="785" w:type="dxa"/>
          </w:tcPr>
          <w:p w14:paraId="0FC93746" w14:textId="77777777" w:rsidR="00FA7787" w:rsidRPr="005960D2" w:rsidRDefault="00FA7787" w:rsidP="002E0455">
            <w:pPr>
              <w:jc w:val="center"/>
              <w:rPr>
                <w:bCs/>
                <w:color w:val="000000"/>
                <w:sz w:val="18"/>
                <w:szCs w:val="18"/>
              </w:rPr>
            </w:pPr>
            <w:r>
              <w:rPr>
                <w:bCs/>
                <w:color w:val="000000"/>
                <w:sz w:val="18"/>
                <w:szCs w:val="18"/>
              </w:rPr>
              <w:t>4</w:t>
            </w:r>
          </w:p>
        </w:tc>
        <w:tc>
          <w:tcPr>
            <w:tcW w:w="784" w:type="dxa"/>
          </w:tcPr>
          <w:p w14:paraId="355A4469" w14:textId="77777777" w:rsidR="00FA7787" w:rsidRPr="005960D2" w:rsidRDefault="00FA7787" w:rsidP="002E0455">
            <w:pPr>
              <w:jc w:val="center"/>
              <w:rPr>
                <w:bCs/>
                <w:color w:val="000000"/>
                <w:sz w:val="18"/>
                <w:szCs w:val="18"/>
              </w:rPr>
            </w:pPr>
            <w:r>
              <w:rPr>
                <w:bCs/>
                <w:color w:val="000000"/>
                <w:sz w:val="18"/>
                <w:szCs w:val="18"/>
              </w:rPr>
              <w:t>5</w:t>
            </w:r>
          </w:p>
        </w:tc>
        <w:tc>
          <w:tcPr>
            <w:tcW w:w="785" w:type="dxa"/>
          </w:tcPr>
          <w:p w14:paraId="62FF3851" w14:textId="77777777" w:rsidR="00FA7787" w:rsidRPr="005960D2" w:rsidRDefault="00FA7787" w:rsidP="002E0455">
            <w:pPr>
              <w:jc w:val="center"/>
              <w:rPr>
                <w:bCs/>
                <w:color w:val="000000"/>
                <w:sz w:val="18"/>
                <w:szCs w:val="18"/>
              </w:rPr>
            </w:pPr>
            <w:r>
              <w:rPr>
                <w:bCs/>
                <w:color w:val="000000"/>
                <w:sz w:val="18"/>
                <w:szCs w:val="18"/>
              </w:rPr>
              <w:t>6</w:t>
            </w:r>
          </w:p>
        </w:tc>
        <w:tc>
          <w:tcPr>
            <w:tcW w:w="785" w:type="dxa"/>
          </w:tcPr>
          <w:p w14:paraId="742070B0" w14:textId="77777777" w:rsidR="00FA7787" w:rsidRPr="005960D2" w:rsidRDefault="00FA7787" w:rsidP="002E0455">
            <w:pPr>
              <w:jc w:val="center"/>
              <w:rPr>
                <w:bCs/>
                <w:color w:val="000000"/>
                <w:sz w:val="18"/>
                <w:szCs w:val="18"/>
              </w:rPr>
            </w:pPr>
            <w:r>
              <w:rPr>
                <w:bCs/>
                <w:color w:val="000000"/>
                <w:sz w:val="18"/>
                <w:szCs w:val="18"/>
              </w:rPr>
              <w:t>7</w:t>
            </w:r>
          </w:p>
        </w:tc>
        <w:tc>
          <w:tcPr>
            <w:tcW w:w="790" w:type="dxa"/>
          </w:tcPr>
          <w:p w14:paraId="1B8FF40B" w14:textId="77777777" w:rsidR="00FA7787" w:rsidRPr="005960D2" w:rsidRDefault="00FA7787" w:rsidP="002E0455">
            <w:pPr>
              <w:jc w:val="center"/>
              <w:rPr>
                <w:bCs/>
                <w:color w:val="000000"/>
                <w:sz w:val="18"/>
                <w:szCs w:val="18"/>
              </w:rPr>
            </w:pPr>
            <w:r>
              <w:rPr>
                <w:bCs/>
                <w:color w:val="000000"/>
                <w:sz w:val="18"/>
                <w:szCs w:val="18"/>
              </w:rPr>
              <w:t>8</w:t>
            </w:r>
          </w:p>
        </w:tc>
        <w:tc>
          <w:tcPr>
            <w:tcW w:w="784" w:type="dxa"/>
          </w:tcPr>
          <w:p w14:paraId="7C92173E" w14:textId="77777777" w:rsidR="00FA7787" w:rsidRPr="005960D2" w:rsidRDefault="00FA7787" w:rsidP="002E0455">
            <w:pPr>
              <w:jc w:val="center"/>
              <w:rPr>
                <w:bCs/>
                <w:color w:val="000000"/>
                <w:sz w:val="18"/>
                <w:szCs w:val="18"/>
              </w:rPr>
            </w:pPr>
            <w:r>
              <w:rPr>
                <w:bCs/>
                <w:color w:val="000000"/>
                <w:sz w:val="18"/>
                <w:szCs w:val="18"/>
              </w:rPr>
              <w:t>9</w:t>
            </w:r>
          </w:p>
        </w:tc>
        <w:tc>
          <w:tcPr>
            <w:tcW w:w="784" w:type="dxa"/>
          </w:tcPr>
          <w:p w14:paraId="0B92B025" w14:textId="77777777" w:rsidR="00FA7787" w:rsidRPr="005960D2" w:rsidRDefault="00FA7787" w:rsidP="002E0455">
            <w:pPr>
              <w:jc w:val="center"/>
              <w:rPr>
                <w:bCs/>
                <w:color w:val="000000"/>
                <w:sz w:val="18"/>
                <w:szCs w:val="18"/>
              </w:rPr>
            </w:pPr>
            <w:r>
              <w:rPr>
                <w:bCs/>
                <w:color w:val="000000"/>
                <w:sz w:val="18"/>
                <w:szCs w:val="18"/>
              </w:rPr>
              <w:t>10</w:t>
            </w:r>
          </w:p>
        </w:tc>
        <w:tc>
          <w:tcPr>
            <w:tcW w:w="740" w:type="dxa"/>
          </w:tcPr>
          <w:p w14:paraId="157C306B" w14:textId="77777777" w:rsidR="00FA7787" w:rsidRPr="005960D2" w:rsidRDefault="00FA7787" w:rsidP="002E0455">
            <w:pPr>
              <w:jc w:val="center"/>
              <w:rPr>
                <w:bCs/>
                <w:color w:val="000000"/>
                <w:sz w:val="18"/>
                <w:szCs w:val="18"/>
              </w:rPr>
            </w:pPr>
            <w:r>
              <w:rPr>
                <w:bCs/>
                <w:color w:val="000000"/>
                <w:sz w:val="18"/>
                <w:szCs w:val="18"/>
              </w:rPr>
              <w:t>11</w:t>
            </w:r>
          </w:p>
        </w:tc>
      </w:tr>
      <w:tr w:rsidR="00FA7787" w14:paraId="37E9023F" w14:textId="77777777" w:rsidTr="002E0455">
        <w:trPr>
          <w:trHeight w:val="370"/>
          <w:jc w:val="center"/>
        </w:trPr>
        <w:tc>
          <w:tcPr>
            <w:tcW w:w="14895" w:type="dxa"/>
            <w:gridSpan w:val="11"/>
            <w:vAlign w:val="center"/>
          </w:tcPr>
          <w:p w14:paraId="18CE2834" w14:textId="77777777" w:rsidR="00FA7787" w:rsidRPr="005960D2" w:rsidRDefault="00FA7787" w:rsidP="002E0455">
            <w:pPr>
              <w:ind w:left="360"/>
              <w:jc w:val="center"/>
              <w:rPr>
                <w:bCs/>
                <w:color w:val="000000"/>
                <w:sz w:val="28"/>
                <w:szCs w:val="28"/>
              </w:rPr>
            </w:pPr>
            <w:r w:rsidRPr="005960D2">
              <w:rPr>
                <w:bCs/>
                <w:color w:val="000000"/>
                <w:sz w:val="28"/>
                <w:szCs w:val="28"/>
              </w:rPr>
              <w:t>1. Показатели качества воды</w:t>
            </w:r>
          </w:p>
        </w:tc>
      </w:tr>
      <w:tr w:rsidR="00FA7787" w14:paraId="6A3E47BD" w14:textId="77777777" w:rsidTr="002E0455">
        <w:trPr>
          <w:trHeight w:val="1039"/>
          <w:jc w:val="center"/>
        </w:trPr>
        <w:tc>
          <w:tcPr>
            <w:tcW w:w="562" w:type="dxa"/>
            <w:vAlign w:val="center"/>
          </w:tcPr>
          <w:p w14:paraId="0107FCF0" w14:textId="77777777" w:rsidR="00FA7787" w:rsidRPr="005960D2" w:rsidRDefault="00FA7787" w:rsidP="002E0455">
            <w:pPr>
              <w:jc w:val="center"/>
              <w:rPr>
                <w:bCs/>
                <w:color w:val="000000"/>
                <w:sz w:val="18"/>
                <w:szCs w:val="18"/>
              </w:rPr>
            </w:pPr>
            <w:r w:rsidRPr="005960D2">
              <w:rPr>
                <w:bCs/>
                <w:color w:val="000000"/>
                <w:sz w:val="18"/>
                <w:szCs w:val="18"/>
              </w:rPr>
              <w:t>1.1.</w:t>
            </w:r>
          </w:p>
        </w:tc>
        <w:tc>
          <w:tcPr>
            <w:tcW w:w="7246" w:type="dxa"/>
            <w:vAlign w:val="center"/>
          </w:tcPr>
          <w:p w14:paraId="2A7F32B2" w14:textId="77777777" w:rsidR="00FA7787" w:rsidRPr="005960D2" w:rsidRDefault="00FA7787" w:rsidP="002E0455">
            <w:pPr>
              <w:rPr>
                <w:color w:val="000000" w:themeColor="text1"/>
                <w:sz w:val="18"/>
                <w:szCs w:val="18"/>
              </w:rPr>
            </w:pPr>
            <w:r w:rsidRPr="005960D2">
              <w:rPr>
                <w:color w:val="000000" w:themeColor="text1"/>
                <w:sz w:val="18"/>
                <w:szCs w:val="1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14:paraId="6CC89048" w14:textId="77777777" w:rsidR="00FA7787" w:rsidRPr="005960D2" w:rsidRDefault="00FA7787" w:rsidP="002E0455">
            <w:pPr>
              <w:jc w:val="center"/>
              <w:rPr>
                <w:bCs/>
                <w:sz w:val="18"/>
                <w:szCs w:val="18"/>
              </w:rPr>
            </w:pPr>
            <w:r w:rsidRPr="00094765">
              <w:rPr>
                <w:bCs/>
                <w:sz w:val="18"/>
                <w:szCs w:val="18"/>
              </w:rPr>
              <w:t>0,00</w:t>
            </w:r>
          </w:p>
        </w:tc>
        <w:tc>
          <w:tcPr>
            <w:tcW w:w="785" w:type="dxa"/>
            <w:vAlign w:val="center"/>
          </w:tcPr>
          <w:p w14:paraId="655419A5" w14:textId="77777777" w:rsidR="00FA7787" w:rsidRPr="005960D2" w:rsidRDefault="00FA7787" w:rsidP="002E0455">
            <w:pPr>
              <w:jc w:val="center"/>
              <w:rPr>
                <w:bCs/>
                <w:sz w:val="18"/>
                <w:szCs w:val="18"/>
              </w:rPr>
            </w:pPr>
            <w:r w:rsidRPr="00094765">
              <w:rPr>
                <w:bCs/>
                <w:sz w:val="18"/>
                <w:szCs w:val="18"/>
              </w:rPr>
              <w:t>0,00</w:t>
            </w:r>
          </w:p>
        </w:tc>
        <w:tc>
          <w:tcPr>
            <w:tcW w:w="784" w:type="dxa"/>
            <w:vAlign w:val="center"/>
          </w:tcPr>
          <w:p w14:paraId="6668BE5C" w14:textId="77777777" w:rsidR="00FA7787" w:rsidRPr="005960D2" w:rsidRDefault="00FA7787" w:rsidP="002E0455">
            <w:pPr>
              <w:jc w:val="center"/>
              <w:rPr>
                <w:bCs/>
                <w:sz w:val="18"/>
                <w:szCs w:val="18"/>
              </w:rPr>
            </w:pPr>
            <w:r w:rsidRPr="00094765">
              <w:rPr>
                <w:bCs/>
                <w:sz w:val="18"/>
                <w:szCs w:val="18"/>
              </w:rPr>
              <w:t>0,00</w:t>
            </w:r>
          </w:p>
        </w:tc>
        <w:tc>
          <w:tcPr>
            <w:tcW w:w="785" w:type="dxa"/>
            <w:vAlign w:val="center"/>
          </w:tcPr>
          <w:p w14:paraId="5B5BAD15" w14:textId="77777777" w:rsidR="00FA7787" w:rsidRPr="005960D2" w:rsidRDefault="00FA7787" w:rsidP="002E0455">
            <w:pPr>
              <w:jc w:val="center"/>
              <w:rPr>
                <w:bCs/>
                <w:sz w:val="18"/>
                <w:szCs w:val="18"/>
              </w:rPr>
            </w:pPr>
            <w:r w:rsidRPr="00094765">
              <w:rPr>
                <w:bCs/>
                <w:sz w:val="18"/>
                <w:szCs w:val="18"/>
              </w:rPr>
              <w:t>0,00</w:t>
            </w:r>
          </w:p>
        </w:tc>
        <w:tc>
          <w:tcPr>
            <w:tcW w:w="785" w:type="dxa"/>
            <w:vAlign w:val="center"/>
          </w:tcPr>
          <w:p w14:paraId="670BDA6A" w14:textId="77777777" w:rsidR="00FA7787" w:rsidRPr="005960D2" w:rsidRDefault="00FA7787" w:rsidP="002E0455">
            <w:pPr>
              <w:jc w:val="center"/>
              <w:rPr>
                <w:bCs/>
                <w:sz w:val="18"/>
                <w:szCs w:val="18"/>
              </w:rPr>
            </w:pPr>
            <w:r w:rsidRPr="00094765">
              <w:rPr>
                <w:bCs/>
                <w:sz w:val="18"/>
                <w:szCs w:val="18"/>
              </w:rPr>
              <w:t>0,00</w:t>
            </w:r>
          </w:p>
        </w:tc>
        <w:tc>
          <w:tcPr>
            <w:tcW w:w="790" w:type="dxa"/>
            <w:vAlign w:val="center"/>
          </w:tcPr>
          <w:p w14:paraId="4CC701E7" w14:textId="77777777" w:rsidR="00FA7787" w:rsidRPr="005960D2" w:rsidRDefault="00FA7787" w:rsidP="002E0455">
            <w:pPr>
              <w:jc w:val="center"/>
              <w:rPr>
                <w:bCs/>
                <w:sz w:val="18"/>
                <w:szCs w:val="18"/>
              </w:rPr>
            </w:pPr>
            <w:r w:rsidRPr="00094765">
              <w:rPr>
                <w:bCs/>
                <w:sz w:val="18"/>
                <w:szCs w:val="18"/>
              </w:rPr>
              <w:t>0,00</w:t>
            </w:r>
          </w:p>
        </w:tc>
        <w:tc>
          <w:tcPr>
            <w:tcW w:w="784" w:type="dxa"/>
            <w:vAlign w:val="center"/>
          </w:tcPr>
          <w:p w14:paraId="09A0DC41" w14:textId="77777777" w:rsidR="00FA7787" w:rsidRPr="005960D2" w:rsidRDefault="00FA7787" w:rsidP="002E0455">
            <w:pPr>
              <w:jc w:val="center"/>
              <w:rPr>
                <w:bCs/>
                <w:sz w:val="18"/>
                <w:szCs w:val="18"/>
              </w:rPr>
            </w:pPr>
            <w:r w:rsidRPr="00094765">
              <w:rPr>
                <w:bCs/>
                <w:sz w:val="18"/>
                <w:szCs w:val="18"/>
              </w:rPr>
              <w:t>0,00</w:t>
            </w:r>
          </w:p>
        </w:tc>
        <w:tc>
          <w:tcPr>
            <w:tcW w:w="784" w:type="dxa"/>
            <w:vAlign w:val="center"/>
          </w:tcPr>
          <w:p w14:paraId="7B2E5B36" w14:textId="77777777" w:rsidR="00FA7787" w:rsidRPr="005960D2" w:rsidRDefault="00FA7787" w:rsidP="002E0455">
            <w:pPr>
              <w:jc w:val="center"/>
              <w:rPr>
                <w:bCs/>
                <w:sz w:val="18"/>
                <w:szCs w:val="18"/>
              </w:rPr>
            </w:pPr>
            <w:r w:rsidRPr="00094765">
              <w:rPr>
                <w:bCs/>
                <w:sz w:val="18"/>
                <w:szCs w:val="18"/>
              </w:rPr>
              <w:t>0,00</w:t>
            </w:r>
          </w:p>
        </w:tc>
        <w:tc>
          <w:tcPr>
            <w:tcW w:w="740" w:type="dxa"/>
            <w:vAlign w:val="center"/>
          </w:tcPr>
          <w:p w14:paraId="3C6E3043" w14:textId="77777777" w:rsidR="00FA7787" w:rsidRPr="005960D2" w:rsidRDefault="00FA7787" w:rsidP="002E0455">
            <w:pPr>
              <w:jc w:val="center"/>
              <w:rPr>
                <w:bCs/>
                <w:sz w:val="18"/>
                <w:szCs w:val="18"/>
              </w:rPr>
            </w:pPr>
            <w:r w:rsidRPr="00094765">
              <w:rPr>
                <w:bCs/>
                <w:sz w:val="18"/>
                <w:szCs w:val="18"/>
              </w:rPr>
              <w:t>0,00</w:t>
            </w:r>
          </w:p>
        </w:tc>
      </w:tr>
      <w:tr w:rsidR="00FA7787" w14:paraId="2805A066" w14:textId="77777777" w:rsidTr="002E0455">
        <w:trPr>
          <w:trHeight w:val="842"/>
          <w:jc w:val="center"/>
        </w:trPr>
        <w:tc>
          <w:tcPr>
            <w:tcW w:w="562" w:type="dxa"/>
            <w:vAlign w:val="center"/>
          </w:tcPr>
          <w:p w14:paraId="72530FD9" w14:textId="77777777" w:rsidR="00FA7787" w:rsidRPr="005960D2" w:rsidRDefault="00FA7787" w:rsidP="002E0455">
            <w:pPr>
              <w:jc w:val="center"/>
              <w:rPr>
                <w:bCs/>
                <w:color w:val="000000"/>
                <w:sz w:val="18"/>
                <w:szCs w:val="18"/>
              </w:rPr>
            </w:pPr>
            <w:r w:rsidRPr="005960D2">
              <w:rPr>
                <w:bCs/>
                <w:color w:val="000000"/>
                <w:sz w:val="18"/>
                <w:szCs w:val="18"/>
              </w:rPr>
              <w:t>1.2.</w:t>
            </w:r>
          </w:p>
        </w:tc>
        <w:tc>
          <w:tcPr>
            <w:tcW w:w="7246" w:type="dxa"/>
            <w:vAlign w:val="center"/>
          </w:tcPr>
          <w:p w14:paraId="7793F123" w14:textId="77777777" w:rsidR="00FA7787" w:rsidRPr="005960D2" w:rsidRDefault="00FA7787" w:rsidP="002E0455">
            <w:pPr>
              <w:rPr>
                <w:bCs/>
                <w:color w:val="000000"/>
                <w:sz w:val="18"/>
                <w:szCs w:val="18"/>
              </w:rPr>
            </w:pPr>
            <w:r w:rsidRPr="005960D2">
              <w:rPr>
                <w:color w:val="000000" w:themeColor="text1"/>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14:paraId="0196CEEB" w14:textId="77777777" w:rsidR="00FA7787" w:rsidRPr="005960D2" w:rsidRDefault="00FA7787" w:rsidP="002E0455">
            <w:pPr>
              <w:jc w:val="center"/>
              <w:rPr>
                <w:bCs/>
                <w:sz w:val="18"/>
                <w:szCs w:val="18"/>
              </w:rPr>
            </w:pPr>
            <w:r w:rsidRPr="00094765">
              <w:rPr>
                <w:bCs/>
                <w:sz w:val="18"/>
                <w:szCs w:val="18"/>
              </w:rPr>
              <w:t>0,00</w:t>
            </w:r>
          </w:p>
        </w:tc>
        <w:tc>
          <w:tcPr>
            <w:tcW w:w="785" w:type="dxa"/>
            <w:vAlign w:val="center"/>
          </w:tcPr>
          <w:p w14:paraId="118CC2F3" w14:textId="77777777" w:rsidR="00FA7787" w:rsidRPr="005960D2" w:rsidRDefault="00FA7787" w:rsidP="002E0455">
            <w:pPr>
              <w:jc w:val="center"/>
              <w:rPr>
                <w:bCs/>
                <w:sz w:val="18"/>
                <w:szCs w:val="18"/>
              </w:rPr>
            </w:pPr>
            <w:r w:rsidRPr="00094765">
              <w:rPr>
                <w:bCs/>
                <w:sz w:val="18"/>
                <w:szCs w:val="18"/>
              </w:rPr>
              <w:t>0,00</w:t>
            </w:r>
          </w:p>
        </w:tc>
        <w:tc>
          <w:tcPr>
            <w:tcW w:w="784" w:type="dxa"/>
            <w:vAlign w:val="center"/>
          </w:tcPr>
          <w:p w14:paraId="601F92E2" w14:textId="77777777" w:rsidR="00FA7787" w:rsidRPr="005960D2" w:rsidRDefault="00FA7787" w:rsidP="002E0455">
            <w:pPr>
              <w:jc w:val="center"/>
              <w:rPr>
                <w:bCs/>
                <w:sz w:val="18"/>
                <w:szCs w:val="18"/>
              </w:rPr>
            </w:pPr>
            <w:r w:rsidRPr="00094765">
              <w:rPr>
                <w:bCs/>
                <w:sz w:val="18"/>
                <w:szCs w:val="18"/>
              </w:rPr>
              <w:t>0,00</w:t>
            </w:r>
          </w:p>
        </w:tc>
        <w:tc>
          <w:tcPr>
            <w:tcW w:w="785" w:type="dxa"/>
            <w:vAlign w:val="center"/>
          </w:tcPr>
          <w:p w14:paraId="3652CCB2" w14:textId="77777777" w:rsidR="00FA7787" w:rsidRPr="005960D2" w:rsidRDefault="00FA7787" w:rsidP="002E0455">
            <w:pPr>
              <w:jc w:val="center"/>
              <w:rPr>
                <w:bCs/>
                <w:sz w:val="18"/>
                <w:szCs w:val="18"/>
              </w:rPr>
            </w:pPr>
            <w:r w:rsidRPr="00094765">
              <w:rPr>
                <w:bCs/>
                <w:sz w:val="18"/>
                <w:szCs w:val="18"/>
              </w:rPr>
              <w:t>0,00</w:t>
            </w:r>
          </w:p>
        </w:tc>
        <w:tc>
          <w:tcPr>
            <w:tcW w:w="785" w:type="dxa"/>
            <w:vAlign w:val="center"/>
          </w:tcPr>
          <w:p w14:paraId="218389B4" w14:textId="77777777" w:rsidR="00FA7787" w:rsidRPr="005960D2" w:rsidRDefault="00FA7787" w:rsidP="002E0455">
            <w:pPr>
              <w:jc w:val="center"/>
              <w:rPr>
                <w:bCs/>
                <w:sz w:val="18"/>
                <w:szCs w:val="18"/>
              </w:rPr>
            </w:pPr>
            <w:r w:rsidRPr="00094765">
              <w:rPr>
                <w:bCs/>
                <w:sz w:val="18"/>
                <w:szCs w:val="18"/>
              </w:rPr>
              <w:t>0,00</w:t>
            </w:r>
          </w:p>
        </w:tc>
        <w:tc>
          <w:tcPr>
            <w:tcW w:w="790" w:type="dxa"/>
            <w:vAlign w:val="center"/>
          </w:tcPr>
          <w:p w14:paraId="4E468B57" w14:textId="77777777" w:rsidR="00FA7787" w:rsidRPr="005960D2" w:rsidRDefault="00FA7787" w:rsidP="002E0455">
            <w:pPr>
              <w:jc w:val="center"/>
              <w:rPr>
                <w:bCs/>
                <w:sz w:val="18"/>
                <w:szCs w:val="18"/>
              </w:rPr>
            </w:pPr>
            <w:r w:rsidRPr="00094765">
              <w:rPr>
                <w:bCs/>
                <w:sz w:val="18"/>
                <w:szCs w:val="18"/>
              </w:rPr>
              <w:t>0,00</w:t>
            </w:r>
          </w:p>
        </w:tc>
        <w:tc>
          <w:tcPr>
            <w:tcW w:w="784" w:type="dxa"/>
            <w:vAlign w:val="center"/>
          </w:tcPr>
          <w:p w14:paraId="035C775A" w14:textId="77777777" w:rsidR="00FA7787" w:rsidRPr="005960D2" w:rsidRDefault="00FA7787" w:rsidP="002E0455">
            <w:pPr>
              <w:jc w:val="center"/>
              <w:rPr>
                <w:bCs/>
                <w:sz w:val="18"/>
                <w:szCs w:val="18"/>
              </w:rPr>
            </w:pPr>
            <w:r w:rsidRPr="00094765">
              <w:rPr>
                <w:bCs/>
                <w:sz w:val="18"/>
                <w:szCs w:val="18"/>
              </w:rPr>
              <w:t>0,00</w:t>
            </w:r>
          </w:p>
        </w:tc>
        <w:tc>
          <w:tcPr>
            <w:tcW w:w="784" w:type="dxa"/>
            <w:vAlign w:val="center"/>
          </w:tcPr>
          <w:p w14:paraId="0D5B7D02" w14:textId="77777777" w:rsidR="00FA7787" w:rsidRPr="005960D2" w:rsidRDefault="00FA7787" w:rsidP="002E0455">
            <w:pPr>
              <w:jc w:val="center"/>
              <w:rPr>
                <w:bCs/>
                <w:sz w:val="18"/>
                <w:szCs w:val="18"/>
              </w:rPr>
            </w:pPr>
            <w:r w:rsidRPr="00094765">
              <w:rPr>
                <w:bCs/>
                <w:sz w:val="18"/>
                <w:szCs w:val="18"/>
              </w:rPr>
              <w:t>0,00</w:t>
            </w:r>
          </w:p>
        </w:tc>
        <w:tc>
          <w:tcPr>
            <w:tcW w:w="740" w:type="dxa"/>
            <w:vAlign w:val="center"/>
          </w:tcPr>
          <w:p w14:paraId="09D769E1" w14:textId="77777777" w:rsidR="00FA7787" w:rsidRPr="005960D2" w:rsidRDefault="00FA7787" w:rsidP="002E0455">
            <w:pPr>
              <w:jc w:val="center"/>
              <w:rPr>
                <w:bCs/>
                <w:sz w:val="18"/>
                <w:szCs w:val="18"/>
              </w:rPr>
            </w:pPr>
            <w:r w:rsidRPr="00094765">
              <w:rPr>
                <w:bCs/>
                <w:sz w:val="18"/>
                <w:szCs w:val="18"/>
              </w:rPr>
              <w:t>0,00</w:t>
            </w:r>
          </w:p>
        </w:tc>
      </w:tr>
      <w:tr w:rsidR="00FA7787" w14:paraId="151DBB72" w14:textId="77777777" w:rsidTr="002E0455">
        <w:trPr>
          <w:trHeight w:val="513"/>
          <w:jc w:val="center"/>
        </w:trPr>
        <w:tc>
          <w:tcPr>
            <w:tcW w:w="14895" w:type="dxa"/>
            <w:gridSpan w:val="11"/>
            <w:vAlign w:val="center"/>
          </w:tcPr>
          <w:p w14:paraId="7AE743B7" w14:textId="77777777" w:rsidR="00FA7787" w:rsidRPr="005960D2" w:rsidRDefault="00FA7787" w:rsidP="002E0455">
            <w:pPr>
              <w:ind w:left="360"/>
              <w:jc w:val="center"/>
              <w:rPr>
                <w:bCs/>
                <w:color w:val="000000"/>
                <w:sz w:val="28"/>
                <w:szCs w:val="28"/>
              </w:rPr>
            </w:pPr>
            <w:r w:rsidRPr="005960D2">
              <w:rPr>
                <w:bCs/>
                <w:color w:val="000000"/>
                <w:sz w:val="28"/>
                <w:szCs w:val="28"/>
              </w:rPr>
              <w:t xml:space="preserve">2. Показатели надежности и бесперебойности водоснабжения </w:t>
            </w:r>
          </w:p>
        </w:tc>
      </w:tr>
      <w:tr w:rsidR="00FA7787" w14:paraId="5E132FA4" w14:textId="77777777" w:rsidTr="002E0455">
        <w:trPr>
          <w:trHeight w:val="1299"/>
          <w:jc w:val="center"/>
        </w:trPr>
        <w:tc>
          <w:tcPr>
            <w:tcW w:w="562" w:type="dxa"/>
            <w:vAlign w:val="center"/>
          </w:tcPr>
          <w:p w14:paraId="30ACB08C" w14:textId="77777777" w:rsidR="00FA7787" w:rsidRPr="005960D2" w:rsidRDefault="00FA7787" w:rsidP="002E0455">
            <w:pPr>
              <w:jc w:val="center"/>
              <w:rPr>
                <w:bCs/>
                <w:color w:val="000000"/>
                <w:sz w:val="18"/>
                <w:szCs w:val="18"/>
              </w:rPr>
            </w:pPr>
            <w:r w:rsidRPr="005960D2">
              <w:rPr>
                <w:bCs/>
                <w:color w:val="000000"/>
                <w:sz w:val="18"/>
                <w:szCs w:val="18"/>
              </w:rPr>
              <w:t>2.1.</w:t>
            </w:r>
          </w:p>
        </w:tc>
        <w:tc>
          <w:tcPr>
            <w:tcW w:w="7246" w:type="dxa"/>
          </w:tcPr>
          <w:p w14:paraId="6BFDC42C" w14:textId="77777777" w:rsidR="00FA7787" w:rsidRPr="005960D2" w:rsidRDefault="00FA7787" w:rsidP="002E0455">
            <w:pPr>
              <w:rPr>
                <w:bCs/>
                <w:color w:val="000000"/>
                <w:sz w:val="18"/>
                <w:szCs w:val="18"/>
              </w:rPr>
            </w:pPr>
            <w:r w:rsidRPr="005960D2">
              <w:rPr>
                <w:color w:val="000000" w:themeColor="text1"/>
                <w:sz w:val="18"/>
                <w:szCs w:val="1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vAlign w:val="center"/>
          </w:tcPr>
          <w:p w14:paraId="015BB99C" w14:textId="77777777" w:rsidR="00FA7787" w:rsidRPr="005960D2" w:rsidRDefault="00FA7787" w:rsidP="002E0455">
            <w:pPr>
              <w:jc w:val="center"/>
              <w:rPr>
                <w:bCs/>
                <w:sz w:val="18"/>
                <w:szCs w:val="18"/>
              </w:rPr>
            </w:pPr>
            <w:r>
              <w:rPr>
                <w:bCs/>
                <w:sz w:val="18"/>
                <w:szCs w:val="18"/>
              </w:rPr>
              <w:t>2,5</w:t>
            </w:r>
          </w:p>
        </w:tc>
        <w:tc>
          <w:tcPr>
            <w:tcW w:w="785" w:type="dxa"/>
            <w:vAlign w:val="center"/>
          </w:tcPr>
          <w:p w14:paraId="36EC3F42" w14:textId="77777777" w:rsidR="00FA7787" w:rsidRPr="005960D2" w:rsidRDefault="00FA7787" w:rsidP="002E0455">
            <w:pPr>
              <w:jc w:val="center"/>
              <w:rPr>
                <w:bCs/>
                <w:sz w:val="18"/>
                <w:szCs w:val="18"/>
              </w:rPr>
            </w:pPr>
            <w:r>
              <w:rPr>
                <w:bCs/>
                <w:sz w:val="18"/>
                <w:szCs w:val="18"/>
              </w:rPr>
              <w:t>2,4</w:t>
            </w:r>
          </w:p>
        </w:tc>
        <w:tc>
          <w:tcPr>
            <w:tcW w:w="784" w:type="dxa"/>
            <w:vAlign w:val="center"/>
          </w:tcPr>
          <w:p w14:paraId="2043998D" w14:textId="77777777" w:rsidR="00FA7787" w:rsidRPr="005960D2" w:rsidRDefault="00FA7787" w:rsidP="002E0455">
            <w:pPr>
              <w:jc w:val="center"/>
              <w:rPr>
                <w:bCs/>
                <w:sz w:val="18"/>
                <w:szCs w:val="18"/>
              </w:rPr>
            </w:pPr>
            <w:r>
              <w:rPr>
                <w:bCs/>
                <w:sz w:val="18"/>
                <w:szCs w:val="18"/>
              </w:rPr>
              <w:t>2,3</w:t>
            </w:r>
          </w:p>
        </w:tc>
        <w:tc>
          <w:tcPr>
            <w:tcW w:w="785" w:type="dxa"/>
            <w:vAlign w:val="center"/>
          </w:tcPr>
          <w:p w14:paraId="5C667B9B" w14:textId="77777777" w:rsidR="00FA7787" w:rsidRPr="005960D2" w:rsidRDefault="00FA7787" w:rsidP="002E0455">
            <w:pPr>
              <w:jc w:val="center"/>
              <w:rPr>
                <w:bCs/>
                <w:sz w:val="18"/>
                <w:szCs w:val="18"/>
              </w:rPr>
            </w:pPr>
            <w:r>
              <w:rPr>
                <w:bCs/>
                <w:sz w:val="18"/>
                <w:szCs w:val="18"/>
              </w:rPr>
              <w:t>2,2</w:t>
            </w:r>
          </w:p>
        </w:tc>
        <w:tc>
          <w:tcPr>
            <w:tcW w:w="785" w:type="dxa"/>
            <w:vAlign w:val="center"/>
          </w:tcPr>
          <w:p w14:paraId="62A0CACA" w14:textId="77777777" w:rsidR="00FA7787" w:rsidRPr="005960D2" w:rsidRDefault="00FA7787" w:rsidP="002E0455">
            <w:pPr>
              <w:jc w:val="center"/>
              <w:rPr>
                <w:bCs/>
                <w:sz w:val="18"/>
                <w:szCs w:val="18"/>
              </w:rPr>
            </w:pPr>
            <w:r w:rsidRPr="00D15769">
              <w:rPr>
                <w:bCs/>
                <w:sz w:val="18"/>
                <w:szCs w:val="18"/>
              </w:rPr>
              <w:t>2,2</w:t>
            </w:r>
          </w:p>
        </w:tc>
        <w:tc>
          <w:tcPr>
            <w:tcW w:w="790" w:type="dxa"/>
            <w:vAlign w:val="center"/>
          </w:tcPr>
          <w:p w14:paraId="4D908D49" w14:textId="77777777" w:rsidR="00FA7787" w:rsidRPr="005960D2" w:rsidRDefault="00FA7787" w:rsidP="002E0455">
            <w:pPr>
              <w:jc w:val="center"/>
              <w:rPr>
                <w:bCs/>
                <w:sz w:val="18"/>
                <w:szCs w:val="18"/>
              </w:rPr>
            </w:pPr>
            <w:r w:rsidRPr="00D15769">
              <w:rPr>
                <w:bCs/>
                <w:sz w:val="18"/>
                <w:szCs w:val="18"/>
              </w:rPr>
              <w:t>2,2</w:t>
            </w:r>
          </w:p>
        </w:tc>
        <w:tc>
          <w:tcPr>
            <w:tcW w:w="784" w:type="dxa"/>
            <w:vAlign w:val="center"/>
          </w:tcPr>
          <w:p w14:paraId="3D89048F" w14:textId="77777777" w:rsidR="00FA7787" w:rsidRPr="005960D2" w:rsidRDefault="00FA7787" w:rsidP="002E0455">
            <w:pPr>
              <w:jc w:val="center"/>
              <w:rPr>
                <w:bCs/>
                <w:sz w:val="18"/>
                <w:szCs w:val="18"/>
              </w:rPr>
            </w:pPr>
            <w:r w:rsidRPr="00D15769">
              <w:rPr>
                <w:bCs/>
                <w:sz w:val="18"/>
                <w:szCs w:val="18"/>
              </w:rPr>
              <w:t>2,2</w:t>
            </w:r>
          </w:p>
        </w:tc>
        <w:tc>
          <w:tcPr>
            <w:tcW w:w="784" w:type="dxa"/>
            <w:vAlign w:val="center"/>
          </w:tcPr>
          <w:p w14:paraId="4C80B006" w14:textId="77777777" w:rsidR="00FA7787" w:rsidRPr="005960D2" w:rsidRDefault="00FA7787" w:rsidP="002E0455">
            <w:pPr>
              <w:jc w:val="center"/>
              <w:rPr>
                <w:bCs/>
                <w:sz w:val="18"/>
                <w:szCs w:val="18"/>
              </w:rPr>
            </w:pPr>
            <w:r w:rsidRPr="00D15769">
              <w:rPr>
                <w:bCs/>
                <w:sz w:val="18"/>
                <w:szCs w:val="18"/>
              </w:rPr>
              <w:t>2,2</w:t>
            </w:r>
          </w:p>
        </w:tc>
        <w:tc>
          <w:tcPr>
            <w:tcW w:w="740" w:type="dxa"/>
            <w:vAlign w:val="center"/>
          </w:tcPr>
          <w:p w14:paraId="7FEDBA5B" w14:textId="77777777" w:rsidR="00FA7787" w:rsidRPr="005960D2" w:rsidRDefault="00FA7787" w:rsidP="002E0455">
            <w:pPr>
              <w:jc w:val="center"/>
              <w:rPr>
                <w:bCs/>
                <w:sz w:val="18"/>
                <w:szCs w:val="18"/>
              </w:rPr>
            </w:pPr>
            <w:r w:rsidRPr="00D15769">
              <w:rPr>
                <w:bCs/>
                <w:sz w:val="18"/>
                <w:szCs w:val="18"/>
              </w:rPr>
              <w:t>2,2</w:t>
            </w:r>
          </w:p>
        </w:tc>
      </w:tr>
      <w:tr w:rsidR="00FA7787" w14:paraId="1E97CFAF" w14:textId="77777777" w:rsidTr="002E0455">
        <w:trPr>
          <w:trHeight w:val="352"/>
          <w:jc w:val="center"/>
        </w:trPr>
        <w:tc>
          <w:tcPr>
            <w:tcW w:w="14895" w:type="dxa"/>
            <w:gridSpan w:val="11"/>
            <w:vAlign w:val="center"/>
          </w:tcPr>
          <w:p w14:paraId="211786B7" w14:textId="77777777" w:rsidR="00FA7787" w:rsidRPr="005960D2" w:rsidRDefault="00FA7787" w:rsidP="002E0455">
            <w:pPr>
              <w:ind w:left="360"/>
              <w:jc w:val="center"/>
              <w:rPr>
                <w:bCs/>
                <w:color w:val="000000"/>
                <w:sz w:val="28"/>
                <w:szCs w:val="28"/>
              </w:rPr>
            </w:pPr>
            <w:r>
              <w:rPr>
                <w:bCs/>
                <w:color w:val="000000"/>
                <w:sz w:val="28"/>
                <w:szCs w:val="28"/>
              </w:rPr>
              <w:t>3</w:t>
            </w:r>
            <w:r w:rsidRPr="005960D2">
              <w:rPr>
                <w:bCs/>
                <w:color w:val="000000"/>
                <w:sz w:val="28"/>
                <w:szCs w:val="28"/>
              </w:rPr>
              <w:t>. Показатели энергетической эффективности использования ресурсов, в том числе уровень потерь воды</w:t>
            </w:r>
          </w:p>
        </w:tc>
      </w:tr>
      <w:tr w:rsidR="00FA7787" w14:paraId="656D24AC" w14:textId="77777777" w:rsidTr="002E0455">
        <w:trPr>
          <w:trHeight w:val="488"/>
          <w:jc w:val="center"/>
        </w:trPr>
        <w:tc>
          <w:tcPr>
            <w:tcW w:w="562" w:type="dxa"/>
            <w:vAlign w:val="center"/>
          </w:tcPr>
          <w:p w14:paraId="41071EB4" w14:textId="77777777" w:rsidR="00FA7787" w:rsidRPr="005960D2" w:rsidRDefault="00FA7787" w:rsidP="002E0455">
            <w:pPr>
              <w:jc w:val="center"/>
              <w:rPr>
                <w:bCs/>
                <w:color w:val="000000"/>
                <w:sz w:val="18"/>
                <w:szCs w:val="18"/>
              </w:rPr>
            </w:pPr>
            <w:r>
              <w:rPr>
                <w:bCs/>
                <w:color w:val="000000"/>
                <w:sz w:val="18"/>
                <w:szCs w:val="18"/>
              </w:rPr>
              <w:t>3</w:t>
            </w:r>
            <w:r w:rsidRPr="005960D2">
              <w:rPr>
                <w:bCs/>
                <w:color w:val="000000"/>
                <w:sz w:val="18"/>
                <w:szCs w:val="18"/>
              </w:rPr>
              <w:t>.1.</w:t>
            </w:r>
          </w:p>
        </w:tc>
        <w:tc>
          <w:tcPr>
            <w:tcW w:w="7246" w:type="dxa"/>
            <w:vAlign w:val="center"/>
          </w:tcPr>
          <w:p w14:paraId="4931A6B9" w14:textId="77777777" w:rsidR="00FA7787" w:rsidRPr="005960D2" w:rsidRDefault="00FA7787" w:rsidP="002E0455">
            <w:pPr>
              <w:rPr>
                <w:bCs/>
                <w:color w:val="000000"/>
                <w:sz w:val="18"/>
                <w:szCs w:val="18"/>
              </w:rPr>
            </w:pPr>
            <w:r w:rsidRPr="005960D2">
              <w:rPr>
                <w:color w:val="000000" w:themeColor="text1"/>
                <w:sz w:val="18"/>
                <w:szCs w:val="18"/>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0" w:type="dxa"/>
            <w:vAlign w:val="center"/>
          </w:tcPr>
          <w:p w14:paraId="10D5DE0D" w14:textId="77777777" w:rsidR="00FA7787" w:rsidRPr="005960D2" w:rsidRDefault="00FA7787" w:rsidP="002E0455">
            <w:pPr>
              <w:jc w:val="center"/>
              <w:rPr>
                <w:bCs/>
                <w:sz w:val="18"/>
                <w:szCs w:val="18"/>
              </w:rPr>
            </w:pPr>
            <w:r>
              <w:rPr>
                <w:bCs/>
                <w:sz w:val="18"/>
                <w:szCs w:val="18"/>
              </w:rPr>
              <w:t>18,52</w:t>
            </w:r>
          </w:p>
        </w:tc>
        <w:tc>
          <w:tcPr>
            <w:tcW w:w="785" w:type="dxa"/>
            <w:vAlign w:val="center"/>
          </w:tcPr>
          <w:p w14:paraId="77B46034" w14:textId="77777777" w:rsidR="00FA7787" w:rsidRPr="005960D2" w:rsidRDefault="00FA7787" w:rsidP="002E0455">
            <w:pPr>
              <w:jc w:val="center"/>
              <w:rPr>
                <w:bCs/>
                <w:sz w:val="18"/>
                <w:szCs w:val="18"/>
              </w:rPr>
            </w:pPr>
            <w:r w:rsidRPr="002B2ECC">
              <w:rPr>
                <w:bCs/>
                <w:sz w:val="18"/>
                <w:szCs w:val="18"/>
              </w:rPr>
              <w:t>18,52</w:t>
            </w:r>
          </w:p>
        </w:tc>
        <w:tc>
          <w:tcPr>
            <w:tcW w:w="784" w:type="dxa"/>
            <w:vAlign w:val="center"/>
          </w:tcPr>
          <w:p w14:paraId="5DDB8FAB" w14:textId="77777777" w:rsidR="00FA7787" w:rsidRPr="005960D2" w:rsidRDefault="00FA7787" w:rsidP="002E0455">
            <w:pPr>
              <w:jc w:val="center"/>
              <w:rPr>
                <w:bCs/>
                <w:sz w:val="18"/>
                <w:szCs w:val="18"/>
              </w:rPr>
            </w:pPr>
            <w:r w:rsidRPr="002B2ECC">
              <w:rPr>
                <w:bCs/>
                <w:sz w:val="18"/>
                <w:szCs w:val="18"/>
              </w:rPr>
              <w:t>18,52</w:t>
            </w:r>
          </w:p>
        </w:tc>
        <w:tc>
          <w:tcPr>
            <w:tcW w:w="785" w:type="dxa"/>
            <w:vAlign w:val="center"/>
          </w:tcPr>
          <w:p w14:paraId="4B2378CC" w14:textId="77777777" w:rsidR="00FA7787" w:rsidRPr="005960D2" w:rsidRDefault="00FA7787" w:rsidP="002E0455">
            <w:pPr>
              <w:jc w:val="center"/>
              <w:rPr>
                <w:bCs/>
                <w:sz w:val="18"/>
                <w:szCs w:val="18"/>
              </w:rPr>
            </w:pPr>
            <w:r w:rsidRPr="002B2ECC">
              <w:rPr>
                <w:bCs/>
                <w:sz w:val="18"/>
                <w:szCs w:val="18"/>
              </w:rPr>
              <w:t>18,52</w:t>
            </w:r>
          </w:p>
        </w:tc>
        <w:tc>
          <w:tcPr>
            <w:tcW w:w="785" w:type="dxa"/>
            <w:vAlign w:val="center"/>
          </w:tcPr>
          <w:p w14:paraId="2ADE169B" w14:textId="77777777" w:rsidR="00FA7787" w:rsidRPr="005960D2" w:rsidRDefault="00FA7787" w:rsidP="002E0455">
            <w:pPr>
              <w:jc w:val="center"/>
              <w:rPr>
                <w:bCs/>
                <w:sz w:val="18"/>
                <w:szCs w:val="18"/>
              </w:rPr>
            </w:pPr>
            <w:r w:rsidRPr="002B2ECC">
              <w:rPr>
                <w:bCs/>
                <w:sz w:val="18"/>
                <w:szCs w:val="18"/>
              </w:rPr>
              <w:t>18,52</w:t>
            </w:r>
          </w:p>
        </w:tc>
        <w:tc>
          <w:tcPr>
            <w:tcW w:w="790" w:type="dxa"/>
            <w:vAlign w:val="center"/>
          </w:tcPr>
          <w:p w14:paraId="251612C0" w14:textId="77777777" w:rsidR="00FA7787" w:rsidRPr="005960D2" w:rsidRDefault="00FA7787" w:rsidP="002E0455">
            <w:pPr>
              <w:jc w:val="center"/>
              <w:rPr>
                <w:bCs/>
                <w:sz w:val="18"/>
                <w:szCs w:val="18"/>
              </w:rPr>
            </w:pPr>
            <w:r w:rsidRPr="002B2ECC">
              <w:rPr>
                <w:bCs/>
                <w:sz w:val="18"/>
                <w:szCs w:val="18"/>
              </w:rPr>
              <w:t>18,52</w:t>
            </w:r>
          </w:p>
        </w:tc>
        <w:tc>
          <w:tcPr>
            <w:tcW w:w="784" w:type="dxa"/>
            <w:vAlign w:val="center"/>
          </w:tcPr>
          <w:p w14:paraId="5ADA0C71" w14:textId="77777777" w:rsidR="00FA7787" w:rsidRPr="005960D2" w:rsidRDefault="00FA7787" w:rsidP="002E0455">
            <w:pPr>
              <w:jc w:val="center"/>
              <w:rPr>
                <w:bCs/>
                <w:sz w:val="18"/>
                <w:szCs w:val="18"/>
              </w:rPr>
            </w:pPr>
            <w:r w:rsidRPr="002B2ECC">
              <w:rPr>
                <w:bCs/>
                <w:sz w:val="18"/>
                <w:szCs w:val="18"/>
              </w:rPr>
              <w:t>18,52</w:t>
            </w:r>
          </w:p>
        </w:tc>
        <w:tc>
          <w:tcPr>
            <w:tcW w:w="784" w:type="dxa"/>
            <w:vAlign w:val="center"/>
          </w:tcPr>
          <w:p w14:paraId="7A1C29D5" w14:textId="77777777" w:rsidR="00FA7787" w:rsidRPr="005960D2" w:rsidRDefault="00FA7787" w:rsidP="002E0455">
            <w:pPr>
              <w:jc w:val="center"/>
              <w:rPr>
                <w:bCs/>
                <w:sz w:val="18"/>
                <w:szCs w:val="18"/>
              </w:rPr>
            </w:pPr>
            <w:r w:rsidRPr="002B2ECC">
              <w:rPr>
                <w:bCs/>
                <w:sz w:val="18"/>
                <w:szCs w:val="18"/>
              </w:rPr>
              <w:t>18,52</w:t>
            </w:r>
          </w:p>
        </w:tc>
        <w:tc>
          <w:tcPr>
            <w:tcW w:w="740" w:type="dxa"/>
            <w:vAlign w:val="center"/>
          </w:tcPr>
          <w:p w14:paraId="257DC7F7" w14:textId="77777777" w:rsidR="00FA7787" w:rsidRPr="005960D2" w:rsidRDefault="00FA7787" w:rsidP="002E0455">
            <w:pPr>
              <w:jc w:val="center"/>
              <w:rPr>
                <w:bCs/>
                <w:sz w:val="18"/>
                <w:szCs w:val="18"/>
              </w:rPr>
            </w:pPr>
            <w:r w:rsidRPr="002B2ECC">
              <w:rPr>
                <w:bCs/>
                <w:sz w:val="18"/>
                <w:szCs w:val="18"/>
              </w:rPr>
              <w:t>18,52</w:t>
            </w:r>
          </w:p>
        </w:tc>
      </w:tr>
      <w:tr w:rsidR="00FA7787" w14:paraId="051232DF" w14:textId="77777777" w:rsidTr="002E0455">
        <w:trPr>
          <w:trHeight w:val="776"/>
          <w:jc w:val="center"/>
        </w:trPr>
        <w:tc>
          <w:tcPr>
            <w:tcW w:w="562" w:type="dxa"/>
            <w:vAlign w:val="center"/>
          </w:tcPr>
          <w:p w14:paraId="2724C170" w14:textId="77777777" w:rsidR="00FA7787" w:rsidRPr="005960D2" w:rsidRDefault="00FA7787" w:rsidP="002E0455">
            <w:pPr>
              <w:jc w:val="center"/>
              <w:rPr>
                <w:bCs/>
                <w:color w:val="000000"/>
                <w:sz w:val="18"/>
                <w:szCs w:val="18"/>
              </w:rPr>
            </w:pPr>
            <w:r>
              <w:rPr>
                <w:bCs/>
                <w:color w:val="000000"/>
                <w:sz w:val="18"/>
                <w:szCs w:val="18"/>
              </w:rPr>
              <w:t>3.2.</w:t>
            </w:r>
          </w:p>
        </w:tc>
        <w:tc>
          <w:tcPr>
            <w:tcW w:w="7246" w:type="dxa"/>
            <w:vAlign w:val="center"/>
          </w:tcPr>
          <w:p w14:paraId="481DAF31" w14:textId="77777777" w:rsidR="00FA7787" w:rsidRPr="005960D2" w:rsidRDefault="00FA7787" w:rsidP="002E0455">
            <w:pPr>
              <w:rPr>
                <w:bCs/>
                <w:color w:val="000000"/>
                <w:sz w:val="18"/>
                <w:szCs w:val="18"/>
              </w:rPr>
            </w:pPr>
            <w:r w:rsidRPr="005960D2">
              <w:rPr>
                <w:color w:val="000000" w:themeColor="text1"/>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960D2">
              <w:rPr>
                <w:sz w:val="18"/>
                <w:szCs w:val="18"/>
              </w:rPr>
              <w:t>м</w:t>
            </w:r>
            <w:r w:rsidRPr="005960D2">
              <w:rPr>
                <w:sz w:val="18"/>
                <w:szCs w:val="18"/>
                <w:vertAlign w:val="superscript"/>
              </w:rPr>
              <w:t>3</w:t>
            </w:r>
            <w:r w:rsidRPr="005960D2">
              <w:rPr>
                <w:color w:val="000000" w:themeColor="text1"/>
                <w:sz w:val="18"/>
                <w:szCs w:val="18"/>
              </w:rPr>
              <w:t xml:space="preserve">) – </w:t>
            </w:r>
            <w:r w:rsidRPr="005960D2">
              <w:rPr>
                <w:color w:val="000000" w:themeColor="text1"/>
                <w:sz w:val="18"/>
                <w:szCs w:val="18"/>
                <w:u w:val="single"/>
              </w:rPr>
              <w:t>для организаций, оказывающих услуги по водоподготовке</w:t>
            </w:r>
          </w:p>
        </w:tc>
        <w:tc>
          <w:tcPr>
            <w:tcW w:w="850" w:type="dxa"/>
            <w:vAlign w:val="center"/>
          </w:tcPr>
          <w:p w14:paraId="35D6CBE9" w14:textId="77777777" w:rsidR="00FA7787" w:rsidRPr="005960D2" w:rsidRDefault="00FA7787" w:rsidP="002E0455">
            <w:pPr>
              <w:jc w:val="center"/>
              <w:rPr>
                <w:bCs/>
                <w:sz w:val="18"/>
                <w:szCs w:val="18"/>
              </w:rPr>
            </w:pPr>
            <w:r w:rsidRPr="005960D2">
              <w:rPr>
                <w:bCs/>
                <w:sz w:val="18"/>
                <w:szCs w:val="18"/>
              </w:rPr>
              <w:t>-</w:t>
            </w:r>
          </w:p>
        </w:tc>
        <w:tc>
          <w:tcPr>
            <w:tcW w:w="785" w:type="dxa"/>
            <w:vAlign w:val="center"/>
          </w:tcPr>
          <w:p w14:paraId="0C596CB5" w14:textId="77777777" w:rsidR="00FA7787" w:rsidRPr="005960D2" w:rsidRDefault="00FA7787" w:rsidP="002E0455">
            <w:pPr>
              <w:jc w:val="center"/>
              <w:rPr>
                <w:bCs/>
                <w:sz w:val="18"/>
                <w:szCs w:val="18"/>
              </w:rPr>
            </w:pPr>
            <w:r w:rsidRPr="005960D2">
              <w:rPr>
                <w:bCs/>
                <w:sz w:val="18"/>
                <w:szCs w:val="18"/>
              </w:rPr>
              <w:t>-</w:t>
            </w:r>
          </w:p>
        </w:tc>
        <w:tc>
          <w:tcPr>
            <w:tcW w:w="784" w:type="dxa"/>
            <w:vAlign w:val="center"/>
          </w:tcPr>
          <w:p w14:paraId="5DAC2508" w14:textId="77777777" w:rsidR="00FA7787" w:rsidRPr="005960D2" w:rsidRDefault="00FA7787" w:rsidP="002E0455">
            <w:pPr>
              <w:jc w:val="center"/>
              <w:rPr>
                <w:bCs/>
                <w:sz w:val="18"/>
                <w:szCs w:val="18"/>
              </w:rPr>
            </w:pPr>
            <w:r w:rsidRPr="005960D2">
              <w:rPr>
                <w:bCs/>
                <w:sz w:val="18"/>
                <w:szCs w:val="18"/>
              </w:rPr>
              <w:t>-</w:t>
            </w:r>
          </w:p>
        </w:tc>
        <w:tc>
          <w:tcPr>
            <w:tcW w:w="785" w:type="dxa"/>
            <w:vAlign w:val="center"/>
          </w:tcPr>
          <w:p w14:paraId="30159679" w14:textId="77777777" w:rsidR="00FA7787" w:rsidRPr="005960D2" w:rsidRDefault="00FA7787" w:rsidP="002E0455">
            <w:pPr>
              <w:jc w:val="center"/>
              <w:rPr>
                <w:bCs/>
                <w:sz w:val="18"/>
                <w:szCs w:val="18"/>
              </w:rPr>
            </w:pPr>
            <w:r w:rsidRPr="005960D2">
              <w:rPr>
                <w:bCs/>
                <w:sz w:val="18"/>
                <w:szCs w:val="18"/>
              </w:rPr>
              <w:t>-</w:t>
            </w:r>
          </w:p>
        </w:tc>
        <w:tc>
          <w:tcPr>
            <w:tcW w:w="785" w:type="dxa"/>
            <w:vAlign w:val="center"/>
          </w:tcPr>
          <w:p w14:paraId="473A6F62" w14:textId="77777777" w:rsidR="00FA7787" w:rsidRPr="005960D2" w:rsidRDefault="00FA7787" w:rsidP="002E0455">
            <w:pPr>
              <w:jc w:val="center"/>
              <w:rPr>
                <w:bCs/>
                <w:sz w:val="18"/>
                <w:szCs w:val="18"/>
              </w:rPr>
            </w:pPr>
            <w:r w:rsidRPr="005960D2">
              <w:rPr>
                <w:bCs/>
                <w:sz w:val="18"/>
                <w:szCs w:val="18"/>
              </w:rPr>
              <w:t>-</w:t>
            </w:r>
          </w:p>
        </w:tc>
        <w:tc>
          <w:tcPr>
            <w:tcW w:w="790" w:type="dxa"/>
            <w:vAlign w:val="center"/>
          </w:tcPr>
          <w:p w14:paraId="27CFCAC2" w14:textId="77777777" w:rsidR="00FA7787" w:rsidRPr="005960D2" w:rsidRDefault="00FA7787" w:rsidP="002E0455">
            <w:pPr>
              <w:jc w:val="center"/>
              <w:rPr>
                <w:bCs/>
                <w:sz w:val="18"/>
                <w:szCs w:val="18"/>
              </w:rPr>
            </w:pPr>
            <w:r w:rsidRPr="005960D2">
              <w:rPr>
                <w:bCs/>
                <w:sz w:val="18"/>
                <w:szCs w:val="18"/>
              </w:rPr>
              <w:t>-</w:t>
            </w:r>
          </w:p>
        </w:tc>
        <w:tc>
          <w:tcPr>
            <w:tcW w:w="784" w:type="dxa"/>
            <w:vAlign w:val="center"/>
          </w:tcPr>
          <w:p w14:paraId="69A24B3E" w14:textId="77777777" w:rsidR="00FA7787" w:rsidRPr="005960D2" w:rsidRDefault="00FA7787" w:rsidP="002E0455">
            <w:pPr>
              <w:jc w:val="center"/>
              <w:rPr>
                <w:bCs/>
                <w:sz w:val="18"/>
                <w:szCs w:val="18"/>
              </w:rPr>
            </w:pPr>
            <w:r w:rsidRPr="005960D2">
              <w:rPr>
                <w:bCs/>
                <w:sz w:val="18"/>
                <w:szCs w:val="18"/>
              </w:rPr>
              <w:t>-</w:t>
            </w:r>
          </w:p>
        </w:tc>
        <w:tc>
          <w:tcPr>
            <w:tcW w:w="784" w:type="dxa"/>
            <w:vAlign w:val="center"/>
          </w:tcPr>
          <w:p w14:paraId="122D7067" w14:textId="77777777" w:rsidR="00FA7787" w:rsidRPr="005960D2" w:rsidRDefault="00FA7787" w:rsidP="002E0455">
            <w:pPr>
              <w:jc w:val="center"/>
              <w:rPr>
                <w:bCs/>
                <w:sz w:val="18"/>
                <w:szCs w:val="18"/>
              </w:rPr>
            </w:pPr>
            <w:r w:rsidRPr="005960D2">
              <w:rPr>
                <w:bCs/>
                <w:sz w:val="18"/>
                <w:szCs w:val="18"/>
              </w:rPr>
              <w:t>-</w:t>
            </w:r>
          </w:p>
        </w:tc>
        <w:tc>
          <w:tcPr>
            <w:tcW w:w="740" w:type="dxa"/>
            <w:vAlign w:val="center"/>
          </w:tcPr>
          <w:p w14:paraId="743DE1F4" w14:textId="77777777" w:rsidR="00FA7787" w:rsidRPr="005960D2" w:rsidRDefault="00FA7787" w:rsidP="002E0455">
            <w:pPr>
              <w:jc w:val="center"/>
              <w:rPr>
                <w:bCs/>
                <w:sz w:val="18"/>
                <w:szCs w:val="18"/>
              </w:rPr>
            </w:pPr>
            <w:r w:rsidRPr="005960D2">
              <w:rPr>
                <w:bCs/>
                <w:sz w:val="18"/>
                <w:szCs w:val="18"/>
              </w:rPr>
              <w:t>-</w:t>
            </w:r>
          </w:p>
        </w:tc>
      </w:tr>
      <w:tr w:rsidR="00FA7787" w14:paraId="6E731706" w14:textId="77777777" w:rsidTr="002E0455">
        <w:trPr>
          <w:trHeight w:val="842"/>
          <w:jc w:val="center"/>
        </w:trPr>
        <w:tc>
          <w:tcPr>
            <w:tcW w:w="562" w:type="dxa"/>
            <w:vAlign w:val="center"/>
          </w:tcPr>
          <w:p w14:paraId="263657C6" w14:textId="77777777" w:rsidR="00FA7787" w:rsidRPr="005960D2" w:rsidRDefault="00FA7787" w:rsidP="002E0455">
            <w:pPr>
              <w:jc w:val="center"/>
              <w:rPr>
                <w:bCs/>
                <w:color w:val="000000"/>
                <w:sz w:val="18"/>
                <w:szCs w:val="18"/>
              </w:rPr>
            </w:pPr>
            <w:r>
              <w:rPr>
                <w:bCs/>
                <w:color w:val="000000"/>
                <w:sz w:val="18"/>
                <w:szCs w:val="18"/>
              </w:rPr>
              <w:t>3</w:t>
            </w:r>
            <w:r w:rsidRPr="005960D2">
              <w:rPr>
                <w:bCs/>
                <w:color w:val="000000"/>
                <w:sz w:val="18"/>
                <w:szCs w:val="18"/>
              </w:rPr>
              <w:t>.3.</w:t>
            </w:r>
          </w:p>
        </w:tc>
        <w:tc>
          <w:tcPr>
            <w:tcW w:w="7246" w:type="dxa"/>
            <w:vAlign w:val="center"/>
          </w:tcPr>
          <w:p w14:paraId="0DD21AB4" w14:textId="77777777" w:rsidR="00FA7787" w:rsidRPr="005960D2" w:rsidRDefault="00FA7787" w:rsidP="002E0455">
            <w:pPr>
              <w:rPr>
                <w:color w:val="000000" w:themeColor="text1"/>
                <w:sz w:val="18"/>
                <w:szCs w:val="18"/>
              </w:rPr>
            </w:pPr>
            <w:r w:rsidRPr="005960D2">
              <w:rPr>
                <w:color w:val="000000" w:themeColor="text1"/>
                <w:sz w:val="18"/>
                <w:szCs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960D2">
              <w:rPr>
                <w:sz w:val="18"/>
                <w:szCs w:val="18"/>
              </w:rPr>
              <w:t>м</w:t>
            </w:r>
            <w:r w:rsidRPr="005960D2">
              <w:rPr>
                <w:sz w:val="18"/>
                <w:szCs w:val="18"/>
                <w:vertAlign w:val="superscript"/>
              </w:rPr>
              <w:t>3</w:t>
            </w:r>
            <w:r w:rsidRPr="005960D2">
              <w:rPr>
                <w:color w:val="000000" w:themeColor="text1"/>
                <w:sz w:val="18"/>
                <w:szCs w:val="18"/>
              </w:rPr>
              <w:t xml:space="preserve">) – </w:t>
            </w:r>
            <w:r w:rsidRPr="005960D2">
              <w:rPr>
                <w:color w:val="000000" w:themeColor="text1"/>
                <w:sz w:val="18"/>
                <w:szCs w:val="18"/>
                <w:u w:val="single"/>
              </w:rPr>
              <w:t>для организаций, оказывающих услуги по транспортировке</w:t>
            </w:r>
          </w:p>
        </w:tc>
        <w:tc>
          <w:tcPr>
            <w:tcW w:w="850" w:type="dxa"/>
            <w:vAlign w:val="center"/>
          </w:tcPr>
          <w:p w14:paraId="505721B7" w14:textId="77777777" w:rsidR="00FA7787" w:rsidRPr="005960D2" w:rsidRDefault="00FA7787" w:rsidP="002E0455">
            <w:pPr>
              <w:jc w:val="center"/>
              <w:rPr>
                <w:bCs/>
                <w:sz w:val="18"/>
                <w:szCs w:val="18"/>
              </w:rPr>
            </w:pPr>
            <w:r w:rsidRPr="005960D2">
              <w:rPr>
                <w:bCs/>
                <w:sz w:val="18"/>
                <w:szCs w:val="18"/>
              </w:rPr>
              <w:t>-</w:t>
            </w:r>
          </w:p>
        </w:tc>
        <w:tc>
          <w:tcPr>
            <w:tcW w:w="785" w:type="dxa"/>
            <w:vAlign w:val="center"/>
          </w:tcPr>
          <w:p w14:paraId="39B53768" w14:textId="77777777" w:rsidR="00FA7787" w:rsidRPr="005960D2" w:rsidRDefault="00FA7787" w:rsidP="002E0455">
            <w:pPr>
              <w:jc w:val="center"/>
              <w:rPr>
                <w:bCs/>
                <w:sz w:val="18"/>
                <w:szCs w:val="18"/>
              </w:rPr>
            </w:pPr>
            <w:r w:rsidRPr="005960D2">
              <w:rPr>
                <w:bCs/>
                <w:sz w:val="18"/>
                <w:szCs w:val="18"/>
              </w:rPr>
              <w:t>-</w:t>
            </w:r>
          </w:p>
        </w:tc>
        <w:tc>
          <w:tcPr>
            <w:tcW w:w="784" w:type="dxa"/>
            <w:vAlign w:val="center"/>
          </w:tcPr>
          <w:p w14:paraId="781B6705" w14:textId="77777777" w:rsidR="00FA7787" w:rsidRPr="005960D2" w:rsidRDefault="00FA7787" w:rsidP="002E0455">
            <w:pPr>
              <w:jc w:val="center"/>
              <w:rPr>
                <w:bCs/>
                <w:sz w:val="18"/>
                <w:szCs w:val="18"/>
              </w:rPr>
            </w:pPr>
            <w:r w:rsidRPr="005960D2">
              <w:rPr>
                <w:bCs/>
                <w:sz w:val="18"/>
                <w:szCs w:val="18"/>
              </w:rPr>
              <w:t>-</w:t>
            </w:r>
          </w:p>
        </w:tc>
        <w:tc>
          <w:tcPr>
            <w:tcW w:w="785" w:type="dxa"/>
            <w:vAlign w:val="center"/>
          </w:tcPr>
          <w:p w14:paraId="4E4C2DA4" w14:textId="77777777" w:rsidR="00FA7787" w:rsidRPr="005960D2" w:rsidRDefault="00FA7787" w:rsidP="002E0455">
            <w:pPr>
              <w:jc w:val="center"/>
              <w:rPr>
                <w:bCs/>
                <w:sz w:val="18"/>
                <w:szCs w:val="18"/>
              </w:rPr>
            </w:pPr>
            <w:r w:rsidRPr="005960D2">
              <w:rPr>
                <w:bCs/>
                <w:sz w:val="18"/>
                <w:szCs w:val="18"/>
              </w:rPr>
              <w:t>-</w:t>
            </w:r>
          </w:p>
        </w:tc>
        <w:tc>
          <w:tcPr>
            <w:tcW w:w="785" w:type="dxa"/>
            <w:vAlign w:val="center"/>
          </w:tcPr>
          <w:p w14:paraId="5B7FCC1C" w14:textId="77777777" w:rsidR="00FA7787" w:rsidRPr="005960D2" w:rsidRDefault="00FA7787" w:rsidP="002E0455">
            <w:pPr>
              <w:jc w:val="center"/>
              <w:rPr>
                <w:bCs/>
                <w:sz w:val="18"/>
                <w:szCs w:val="18"/>
              </w:rPr>
            </w:pPr>
            <w:r w:rsidRPr="005960D2">
              <w:rPr>
                <w:bCs/>
                <w:sz w:val="18"/>
                <w:szCs w:val="18"/>
              </w:rPr>
              <w:t>-</w:t>
            </w:r>
          </w:p>
        </w:tc>
        <w:tc>
          <w:tcPr>
            <w:tcW w:w="790" w:type="dxa"/>
            <w:vAlign w:val="center"/>
          </w:tcPr>
          <w:p w14:paraId="50C63EB7" w14:textId="77777777" w:rsidR="00FA7787" w:rsidRPr="005960D2" w:rsidRDefault="00FA7787" w:rsidP="002E0455">
            <w:pPr>
              <w:jc w:val="center"/>
              <w:rPr>
                <w:bCs/>
                <w:sz w:val="18"/>
                <w:szCs w:val="18"/>
              </w:rPr>
            </w:pPr>
            <w:r w:rsidRPr="005960D2">
              <w:rPr>
                <w:bCs/>
                <w:sz w:val="18"/>
                <w:szCs w:val="18"/>
              </w:rPr>
              <w:t>-</w:t>
            </w:r>
          </w:p>
        </w:tc>
        <w:tc>
          <w:tcPr>
            <w:tcW w:w="784" w:type="dxa"/>
            <w:vAlign w:val="center"/>
          </w:tcPr>
          <w:p w14:paraId="6060C593" w14:textId="77777777" w:rsidR="00FA7787" w:rsidRPr="005960D2" w:rsidRDefault="00FA7787" w:rsidP="002E0455">
            <w:pPr>
              <w:jc w:val="center"/>
              <w:rPr>
                <w:bCs/>
                <w:sz w:val="18"/>
                <w:szCs w:val="18"/>
              </w:rPr>
            </w:pPr>
            <w:r w:rsidRPr="005960D2">
              <w:rPr>
                <w:bCs/>
                <w:sz w:val="18"/>
                <w:szCs w:val="18"/>
              </w:rPr>
              <w:t>-</w:t>
            </w:r>
          </w:p>
        </w:tc>
        <w:tc>
          <w:tcPr>
            <w:tcW w:w="784" w:type="dxa"/>
            <w:vAlign w:val="center"/>
          </w:tcPr>
          <w:p w14:paraId="7B888319" w14:textId="77777777" w:rsidR="00FA7787" w:rsidRPr="005960D2" w:rsidRDefault="00FA7787" w:rsidP="002E0455">
            <w:pPr>
              <w:jc w:val="center"/>
              <w:rPr>
                <w:bCs/>
                <w:sz w:val="18"/>
                <w:szCs w:val="18"/>
              </w:rPr>
            </w:pPr>
            <w:r w:rsidRPr="005960D2">
              <w:rPr>
                <w:bCs/>
                <w:sz w:val="18"/>
                <w:szCs w:val="18"/>
              </w:rPr>
              <w:t>-</w:t>
            </w:r>
          </w:p>
        </w:tc>
        <w:tc>
          <w:tcPr>
            <w:tcW w:w="740" w:type="dxa"/>
            <w:vAlign w:val="center"/>
          </w:tcPr>
          <w:p w14:paraId="3F1A4919" w14:textId="77777777" w:rsidR="00FA7787" w:rsidRPr="005960D2" w:rsidRDefault="00FA7787" w:rsidP="002E0455">
            <w:pPr>
              <w:jc w:val="center"/>
              <w:rPr>
                <w:bCs/>
                <w:sz w:val="18"/>
                <w:szCs w:val="18"/>
              </w:rPr>
            </w:pPr>
            <w:r w:rsidRPr="005960D2">
              <w:rPr>
                <w:bCs/>
                <w:sz w:val="18"/>
                <w:szCs w:val="18"/>
              </w:rPr>
              <w:t>-</w:t>
            </w:r>
          </w:p>
        </w:tc>
      </w:tr>
      <w:tr w:rsidR="00FA7787" w14:paraId="7B02C940" w14:textId="77777777" w:rsidTr="002E0455">
        <w:trPr>
          <w:trHeight w:val="760"/>
          <w:jc w:val="center"/>
        </w:trPr>
        <w:tc>
          <w:tcPr>
            <w:tcW w:w="562" w:type="dxa"/>
            <w:vAlign w:val="center"/>
          </w:tcPr>
          <w:p w14:paraId="5047444E" w14:textId="77777777" w:rsidR="00FA7787" w:rsidRPr="005960D2" w:rsidRDefault="00FA7787" w:rsidP="002E0455">
            <w:pPr>
              <w:jc w:val="center"/>
              <w:rPr>
                <w:bCs/>
                <w:color w:val="000000"/>
                <w:sz w:val="18"/>
                <w:szCs w:val="18"/>
              </w:rPr>
            </w:pPr>
            <w:r>
              <w:rPr>
                <w:bCs/>
                <w:color w:val="000000"/>
                <w:sz w:val="18"/>
                <w:szCs w:val="18"/>
              </w:rPr>
              <w:t>3</w:t>
            </w:r>
            <w:r w:rsidRPr="005960D2">
              <w:rPr>
                <w:bCs/>
                <w:color w:val="000000"/>
                <w:sz w:val="18"/>
                <w:szCs w:val="18"/>
              </w:rPr>
              <w:t>.4.</w:t>
            </w:r>
          </w:p>
        </w:tc>
        <w:tc>
          <w:tcPr>
            <w:tcW w:w="7246" w:type="dxa"/>
          </w:tcPr>
          <w:p w14:paraId="59143961" w14:textId="77777777" w:rsidR="00FA7787" w:rsidRPr="005960D2" w:rsidRDefault="00FA7787" w:rsidP="002E0455">
            <w:pPr>
              <w:rPr>
                <w:bCs/>
                <w:color w:val="000000"/>
                <w:sz w:val="18"/>
                <w:szCs w:val="18"/>
              </w:rPr>
            </w:pPr>
            <w:r w:rsidRPr="005960D2">
              <w:rPr>
                <w:color w:val="000000" w:themeColor="text1"/>
                <w:sz w:val="18"/>
                <w:szCs w:val="18"/>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960D2">
              <w:rPr>
                <w:sz w:val="18"/>
                <w:szCs w:val="18"/>
              </w:rPr>
              <w:t>м</w:t>
            </w:r>
            <w:r w:rsidRPr="005960D2">
              <w:rPr>
                <w:sz w:val="18"/>
                <w:szCs w:val="18"/>
                <w:vertAlign w:val="superscript"/>
              </w:rPr>
              <w:t>3</w:t>
            </w:r>
            <w:r w:rsidRPr="005960D2">
              <w:rPr>
                <w:color w:val="000000" w:themeColor="text1"/>
                <w:sz w:val="18"/>
                <w:szCs w:val="18"/>
              </w:rPr>
              <w:t xml:space="preserve">) – </w:t>
            </w:r>
            <w:r w:rsidRPr="005960D2">
              <w:rPr>
                <w:color w:val="000000" w:themeColor="text1"/>
                <w:sz w:val="18"/>
                <w:szCs w:val="18"/>
                <w:u w:val="single"/>
              </w:rPr>
              <w:t>для организаций, оказывающих услуги водоснабжения (полный цикл)</w:t>
            </w:r>
          </w:p>
        </w:tc>
        <w:tc>
          <w:tcPr>
            <w:tcW w:w="850" w:type="dxa"/>
            <w:vAlign w:val="center"/>
          </w:tcPr>
          <w:p w14:paraId="77EA1E4B" w14:textId="77777777" w:rsidR="00FA7787" w:rsidRPr="005960D2" w:rsidRDefault="00FA7787" w:rsidP="002E0455">
            <w:pPr>
              <w:jc w:val="center"/>
              <w:rPr>
                <w:bCs/>
                <w:sz w:val="18"/>
                <w:szCs w:val="18"/>
              </w:rPr>
            </w:pPr>
            <w:r w:rsidRPr="005960D2">
              <w:rPr>
                <w:bCs/>
                <w:sz w:val="18"/>
                <w:szCs w:val="18"/>
              </w:rPr>
              <w:t>1,</w:t>
            </w:r>
            <w:r>
              <w:rPr>
                <w:bCs/>
                <w:sz w:val="18"/>
                <w:szCs w:val="18"/>
              </w:rPr>
              <w:t>51</w:t>
            </w:r>
          </w:p>
        </w:tc>
        <w:tc>
          <w:tcPr>
            <w:tcW w:w="785" w:type="dxa"/>
            <w:vAlign w:val="center"/>
          </w:tcPr>
          <w:p w14:paraId="6B991E33" w14:textId="77777777" w:rsidR="00FA7787" w:rsidRPr="005960D2" w:rsidRDefault="00FA7787" w:rsidP="002E0455">
            <w:pPr>
              <w:jc w:val="center"/>
              <w:rPr>
                <w:bCs/>
                <w:sz w:val="18"/>
                <w:szCs w:val="18"/>
              </w:rPr>
            </w:pPr>
            <w:r w:rsidRPr="00315AC7">
              <w:rPr>
                <w:bCs/>
                <w:sz w:val="18"/>
                <w:szCs w:val="18"/>
              </w:rPr>
              <w:t>1,51</w:t>
            </w:r>
          </w:p>
        </w:tc>
        <w:tc>
          <w:tcPr>
            <w:tcW w:w="784" w:type="dxa"/>
            <w:vAlign w:val="center"/>
          </w:tcPr>
          <w:p w14:paraId="6C288D93" w14:textId="77777777" w:rsidR="00FA7787" w:rsidRPr="005960D2" w:rsidRDefault="00FA7787" w:rsidP="002E0455">
            <w:pPr>
              <w:jc w:val="center"/>
              <w:rPr>
                <w:bCs/>
                <w:sz w:val="18"/>
                <w:szCs w:val="18"/>
              </w:rPr>
            </w:pPr>
            <w:r w:rsidRPr="00315AC7">
              <w:rPr>
                <w:bCs/>
                <w:sz w:val="18"/>
                <w:szCs w:val="18"/>
              </w:rPr>
              <w:t>1,51</w:t>
            </w:r>
          </w:p>
        </w:tc>
        <w:tc>
          <w:tcPr>
            <w:tcW w:w="785" w:type="dxa"/>
            <w:vAlign w:val="center"/>
          </w:tcPr>
          <w:p w14:paraId="6ACC34C4" w14:textId="77777777" w:rsidR="00FA7787" w:rsidRPr="005960D2" w:rsidRDefault="00FA7787" w:rsidP="002E0455">
            <w:pPr>
              <w:jc w:val="center"/>
              <w:rPr>
                <w:bCs/>
                <w:sz w:val="18"/>
                <w:szCs w:val="18"/>
              </w:rPr>
            </w:pPr>
            <w:r w:rsidRPr="00315AC7">
              <w:rPr>
                <w:bCs/>
                <w:sz w:val="18"/>
                <w:szCs w:val="18"/>
              </w:rPr>
              <w:t>1,51</w:t>
            </w:r>
          </w:p>
        </w:tc>
        <w:tc>
          <w:tcPr>
            <w:tcW w:w="785" w:type="dxa"/>
            <w:vAlign w:val="center"/>
          </w:tcPr>
          <w:p w14:paraId="3711207D" w14:textId="77777777" w:rsidR="00FA7787" w:rsidRPr="005960D2" w:rsidRDefault="00FA7787" w:rsidP="002E0455">
            <w:pPr>
              <w:jc w:val="center"/>
              <w:rPr>
                <w:bCs/>
                <w:sz w:val="18"/>
                <w:szCs w:val="18"/>
              </w:rPr>
            </w:pPr>
            <w:r w:rsidRPr="00315AC7">
              <w:rPr>
                <w:bCs/>
                <w:sz w:val="18"/>
                <w:szCs w:val="18"/>
              </w:rPr>
              <w:t>1,51</w:t>
            </w:r>
          </w:p>
        </w:tc>
        <w:tc>
          <w:tcPr>
            <w:tcW w:w="790" w:type="dxa"/>
            <w:vAlign w:val="center"/>
          </w:tcPr>
          <w:p w14:paraId="27183ACC" w14:textId="77777777" w:rsidR="00FA7787" w:rsidRPr="005960D2" w:rsidRDefault="00FA7787" w:rsidP="002E0455">
            <w:pPr>
              <w:jc w:val="center"/>
              <w:rPr>
                <w:bCs/>
                <w:sz w:val="18"/>
                <w:szCs w:val="18"/>
              </w:rPr>
            </w:pPr>
            <w:r w:rsidRPr="00315AC7">
              <w:rPr>
                <w:bCs/>
                <w:sz w:val="18"/>
                <w:szCs w:val="18"/>
              </w:rPr>
              <w:t>1,51</w:t>
            </w:r>
          </w:p>
        </w:tc>
        <w:tc>
          <w:tcPr>
            <w:tcW w:w="784" w:type="dxa"/>
            <w:vAlign w:val="center"/>
          </w:tcPr>
          <w:p w14:paraId="6794605A" w14:textId="77777777" w:rsidR="00FA7787" w:rsidRPr="005960D2" w:rsidRDefault="00FA7787" w:rsidP="002E0455">
            <w:pPr>
              <w:jc w:val="center"/>
              <w:rPr>
                <w:bCs/>
                <w:sz w:val="18"/>
                <w:szCs w:val="18"/>
              </w:rPr>
            </w:pPr>
            <w:r w:rsidRPr="00315AC7">
              <w:rPr>
                <w:bCs/>
                <w:sz w:val="18"/>
                <w:szCs w:val="18"/>
              </w:rPr>
              <w:t>1,51</w:t>
            </w:r>
          </w:p>
        </w:tc>
        <w:tc>
          <w:tcPr>
            <w:tcW w:w="784" w:type="dxa"/>
            <w:vAlign w:val="center"/>
          </w:tcPr>
          <w:p w14:paraId="42413808" w14:textId="77777777" w:rsidR="00FA7787" w:rsidRPr="005960D2" w:rsidRDefault="00FA7787" w:rsidP="002E0455">
            <w:pPr>
              <w:jc w:val="center"/>
              <w:rPr>
                <w:bCs/>
                <w:sz w:val="18"/>
                <w:szCs w:val="18"/>
              </w:rPr>
            </w:pPr>
            <w:r w:rsidRPr="00315AC7">
              <w:rPr>
                <w:bCs/>
                <w:sz w:val="18"/>
                <w:szCs w:val="18"/>
              </w:rPr>
              <w:t>1,51</w:t>
            </w:r>
          </w:p>
        </w:tc>
        <w:tc>
          <w:tcPr>
            <w:tcW w:w="740" w:type="dxa"/>
            <w:vAlign w:val="center"/>
          </w:tcPr>
          <w:p w14:paraId="5B0F74DB" w14:textId="77777777" w:rsidR="00FA7787" w:rsidRPr="005960D2" w:rsidRDefault="00FA7787" w:rsidP="002E0455">
            <w:pPr>
              <w:jc w:val="center"/>
              <w:rPr>
                <w:bCs/>
                <w:sz w:val="18"/>
                <w:szCs w:val="18"/>
              </w:rPr>
            </w:pPr>
            <w:r w:rsidRPr="00315AC7">
              <w:rPr>
                <w:bCs/>
                <w:sz w:val="18"/>
                <w:szCs w:val="18"/>
              </w:rPr>
              <w:t>1,51</w:t>
            </w:r>
          </w:p>
        </w:tc>
      </w:tr>
    </w:tbl>
    <w:p w14:paraId="34EF9855" w14:textId="77777777" w:rsidR="00FA7787" w:rsidRDefault="00FA7787" w:rsidP="00FA7787">
      <w:pPr>
        <w:ind w:left="-567"/>
        <w:jc w:val="center"/>
        <w:rPr>
          <w:bCs/>
          <w:color w:val="000000"/>
          <w:sz w:val="28"/>
          <w:szCs w:val="28"/>
        </w:rPr>
      </w:pPr>
    </w:p>
    <w:p w14:paraId="66B3C6EC" w14:textId="77777777" w:rsidR="00FA7787" w:rsidRDefault="00FA7787" w:rsidP="00FA7787">
      <w:pPr>
        <w:ind w:left="-567"/>
        <w:jc w:val="center"/>
        <w:rPr>
          <w:bCs/>
          <w:color w:val="000000"/>
          <w:sz w:val="28"/>
          <w:szCs w:val="28"/>
        </w:rPr>
        <w:sectPr w:rsidR="00FA7787" w:rsidSect="008F7E58">
          <w:pgSz w:w="16838" w:h="11906" w:orient="landscape"/>
          <w:pgMar w:top="851" w:right="851" w:bottom="709" w:left="709" w:header="709" w:footer="709" w:gutter="0"/>
          <w:cols w:space="708"/>
          <w:titlePg/>
          <w:docGrid w:linePitch="360"/>
        </w:sectPr>
      </w:pPr>
    </w:p>
    <w:p w14:paraId="19E347F8" w14:textId="77777777" w:rsidR="00FA7787" w:rsidRDefault="00FA7787" w:rsidP="00FA7787">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3F4CAEB7" w14:textId="77777777" w:rsidR="00FA7787" w:rsidRDefault="00FA7787" w:rsidP="00FA7787">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FA7787" w14:paraId="7F11FB5E" w14:textId="77777777" w:rsidTr="002E0455">
        <w:trPr>
          <w:trHeight w:val="2430"/>
        </w:trPr>
        <w:tc>
          <w:tcPr>
            <w:tcW w:w="736" w:type="dxa"/>
            <w:vAlign w:val="center"/>
          </w:tcPr>
          <w:p w14:paraId="7BD7701A" w14:textId="77777777" w:rsidR="00FA7787" w:rsidRDefault="00FA7787" w:rsidP="002E0455">
            <w:pPr>
              <w:jc w:val="center"/>
              <w:rPr>
                <w:bCs/>
                <w:color w:val="000000"/>
                <w:sz w:val="28"/>
                <w:szCs w:val="28"/>
              </w:rPr>
            </w:pPr>
            <w:r>
              <w:rPr>
                <w:bCs/>
                <w:color w:val="000000"/>
                <w:sz w:val="28"/>
                <w:szCs w:val="28"/>
              </w:rPr>
              <w:t>№ п/п</w:t>
            </w:r>
          </w:p>
        </w:tc>
        <w:tc>
          <w:tcPr>
            <w:tcW w:w="3659" w:type="dxa"/>
            <w:vAlign w:val="center"/>
          </w:tcPr>
          <w:p w14:paraId="12F49C8B" w14:textId="77777777" w:rsidR="00FA7787" w:rsidRDefault="00FA7787" w:rsidP="002E0455">
            <w:pPr>
              <w:jc w:val="center"/>
              <w:rPr>
                <w:bCs/>
                <w:color w:val="000000"/>
                <w:sz w:val="28"/>
                <w:szCs w:val="28"/>
              </w:rPr>
            </w:pPr>
            <w:r>
              <w:rPr>
                <w:bCs/>
                <w:color w:val="000000"/>
                <w:sz w:val="28"/>
                <w:szCs w:val="28"/>
              </w:rPr>
              <w:t>Наименование показателя</w:t>
            </w:r>
          </w:p>
        </w:tc>
        <w:tc>
          <w:tcPr>
            <w:tcW w:w="1559" w:type="dxa"/>
            <w:vAlign w:val="center"/>
          </w:tcPr>
          <w:p w14:paraId="4D264727" w14:textId="77777777" w:rsidR="00FA7787" w:rsidRDefault="00FA7787" w:rsidP="002E0455">
            <w:pPr>
              <w:jc w:val="center"/>
              <w:rPr>
                <w:bCs/>
                <w:color w:val="000000"/>
                <w:sz w:val="28"/>
                <w:szCs w:val="28"/>
              </w:rPr>
            </w:pPr>
            <w:r>
              <w:rPr>
                <w:bCs/>
                <w:color w:val="000000"/>
                <w:sz w:val="28"/>
                <w:szCs w:val="28"/>
              </w:rPr>
              <w:t>Значение показателя в базовом периоде    2022 год</w:t>
            </w:r>
          </w:p>
        </w:tc>
        <w:tc>
          <w:tcPr>
            <w:tcW w:w="2551" w:type="dxa"/>
            <w:vAlign w:val="center"/>
          </w:tcPr>
          <w:p w14:paraId="50848805" w14:textId="77777777" w:rsidR="00FA7787" w:rsidRDefault="00FA7787" w:rsidP="002E0455">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2031 год</w:t>
            </w:r>
          </w:p>
        </w:tc>
        <w:tc>
          <w:tcPr>
            <w:tcW w:w="2125" w:type="dxa"/>
            <w:vAlign w:val="center"/>
          </w:tcPr>
          <w:p w14:paraId="07631464" w14:textId="77777777" w:rsidR="00FA7787" w:rsidRDefault="00FA7787" w:rsidP="002E0455">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FA7787" w14:paraId="15CE2E8A" w14:textId="77777777" w:rsidTr="002E0455">
        <w:tc>
          <w:tcPr>
            <w:tcW w:w="736" w:type="dxa"/>
          </w:tcPr>
          <w:p w14:paraId="6FE54A71" w14:textId="77777777" w:rsidR="00FA7787" w:rsidRDefault="00FA7787" w:rsidP="002E0455">
            <w:pPr>
              <w:jc w:val="center"/>
              <w:rPr>
                <w:bCs/>
                <w:color w:val="000000"/>
                <w:sz w:val="28"/>
                <w:szCs w:val="28"/>
              </w:rPr>
            </w:pPr>
            <w:r>
              <w:rPr>
                <w:bCs/>
                <w:color w:val="000000"/>
                <w:sz w:val="28"/>
                <w:szCs w:val="28"/>
              </w:rPr>
              <w:t>1</w:t>
            </w:r>
          </w:p>
        </w:tc>
        <w:tc>
          <w:tcPr>
            <w:tcW w:w="3659" w:type="dxa"/>
          </w:tcPr>
          <w:p w14:paraId="4A65D6A6" w14:textId="77777777" w:rsidR="00FA7787" w:rsidRDefault="00FA7787" w:rsidP="002E0455">
            <w:pPr>
              <w:jc w:val="center"/>
              <w:rPr>
                <w:bCs/>
                <w:color w:val="000000"/>
                <w:sz w:val="28"/>
                <w:szCs w:val="28"/>
              </w:rPr>
            </w:pPr>
            <w:r>
              <w:rPr>
                <w:bCs/>
                <w:color w:val="000000"/>
                <w:sz w:val="28"/>
                <w:szCs w:val="28"/>
              </w:rPr>
              <w:t>2</w:t>
            </w:r>
          </w:p>
        </w:tc>
        <w:tc>
          <w:tcPr>
            <w:tcW w:w="1559" w:type="dxa"/>
          </w:tcPr>
          <w:p w14:paraId="3FE8730D" w14:textId="77777777" w:rsidR="00FA7787" w:rsidRDefault="00FA7787" w:rsidP="002E0455">
            <w:pPr>
              <w:jc w:val="center"/>
              <w:rPr>
                <w:bCs/>
                <w:color w:val="000000"/>
                <w:sz w:val="28"/>
                <w:szCs w:val="28"/>
              </w:rPr>
            </w:pPr>
            <w:r>
              <w:rPr>
                <w:bCs/>
                <w:color w:val="000000"/>
                <w:sz w:val="28"/>
                <w:szCs w:val="28"/>
              </w:rPr>
              <w:t>3</w:t>
            </w:r>
          </w:p>
        </w:tc>
        <w:tc>
          <w:tcPr>
            <w:tcW w:w="2551" w:type="dxa"/>
          </w:tcPr>
          <w:p w14:paraId="53927DE8" w14:textId="77777777" w:rsidR="00FA7787" w:rsidRDefault="00FA7787" w:rsidP="002E0455">
            <w:pPr>
              <w:jc w:val="center"/>
              <w:rPr>
                <w:bCs/>
                <w:color w:val="000000"/>
                <w:sz w:val="28"/>
                <w:szCs w:val="28"/>
              </w:rPr>
            </w:pPr>
            <w:r>
              <w:rPr>
                <w:bCs/>
                <w:color w:val="000000"/>
                <w:sz w:val="28"/>
                <w:szCs w:val="28"/>
              </w:rPr>
              <w:t>4</w:t>
            </w:r>
          </w:p>
        </w:tc>
        <w:tc>
          <w:tcPr>
            <w:tcW w:w="2125" w:type="dxa"/>
          </w:tcPr>
          <w:p w14:paraId="35F5125C" w14:textId="77777777" w:rsidR="00FA7787" w:rsidRDefault="00FA7787" w:rsidP="002E0455">
            <w:pPr>
              <w:jc w:val="center"/>
              <w:rPr>
                <w:bCs/>
                <w:color w:val="000000"/>
                <w:sz w:val="28"/>
                <w:szCs w:val="28"/>
              </w:rPr>
            </w:pPr>
            <w:r>
              <w:rPr>
                <w:bCs/>
                <w:color w:val="000000"/>
                <w:sz w:val="28"/>
                <w:szCs w:val="28"/>
              </w:rPr>
              <w:t>5</w:t>
            </w:r>
          </w:p>
        </w:tc>
      </w:tr>
      <w:tr w:rsidR="00FA7787" w14:paraId="12CA95A0" w14:textId="77777777" w:rsidTr="002E0455">
        <w:trPr>
          <w:trHeight w:val="538"/>
        </w:trPr>
        <w:tc>
          <w:tcPr>
            <w:tcW w:w="10630" w:type="dxa"/>
            <w:gridSpan w:val="5"/>
            <w:vAlign w:val="center"/>
          </w:tcPr>
          <w:p w14:paraId="21DC12D1" w14:textId="77777777" w:rsidR="00FA7787" w:rsidRPr="00A31D27" w:rsidRDefault="00FA7787" w:rsidP="005C0686">
            <w:pPr>
              <w:pStyle w:val="aa"/>
              <w:numPr>
                <w:ilvl w:val="0"/>
                <w:numId w:val="6"/>
              </w:numPr>
              <w:jc w:val="center"/>
              <w:rPr>
                <w:bCs/>
                <w:color w:val="000000"/>
                <w:sz w:val="28"/>
                <w:szCs w:val="28"/>
              </w:rPr>
            </w:pPr>
            <w:r>
              <w:rPr>
                <w:bCs/>
                <w:color w:val="000000"/>
                <w:sz w:val="28"/>
                <w:szCs w:val="28"/>
              </w:rPr>
              <w:t>Показатели качества воды</w:t>
            </w:r>
          </w:p>
        </w:tc>
      </w:tr>
      <w:tr w:rsidR="00FA7787" w14:paraId="7A714F64" w14:textId="77777777" w:rsidTr="002E0455">
        <w:trPr>
          <w:trHeight w:val="3565"/>
        </w:trPr>
        <w:tc>
          <w:tcPr>
            <w:tcW w:w="736" w:type="dxa"/>
            <w:vAlign w:val="center"/>
          </w:tcPr>
          <w:p w14:paraId="00DAC95C" w14:textId="77777777" w:rsidR="00FA7787" w:rsidRDefault="00FA7787" w:rsidP="002E0455">
            <w:pPr>
              <w:jc w:val="center"/>
              <w:rPr>
                <w:bCs/>
                <w:color w:val="000000"/>
                <w:sz w:val="28"/>
                <w:szCs w:val="28"/>
              </w:rPr>
            </w:pPr>
            <w:bookmarkStart w:id="21" w:name="_Hlk101787875"/>
            <w:r>
              <w:rPr>
                <w:bCs/>
                <w:color w:val="000000"/>
                <w:sz w:val="28"/>
                <w:szCs w:val="28"/>
              </w:rPr>
              <w:t>1.1.</w:t>
            </w:r>
          </w:p>
        </w:tc>
        <w:tc>
          <w:tcPr>
            <w:tcW w:w="3659" w:type="dxa"/>
            <w:vAlign w:val="center"/>
          </w:tcPr>
          <w:p w14:paraId="646B84AB" w14:textId="77777777" w:rsidR="00FA7787" w:rsidRPr="00FE6F9F" w:rsidRDefault="00FA7787" w:rsidP="002E045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BCD8172" w14:textId="77777777" w:rsidR="00FA7787" w:rsidRPr="001159F2" w:rsidRDefault="00FA7787" w:rsidP="002E0455">
            <w:pPr>
              <w:jc w:val="center"/>
              <w:rPr>
                <w:bCs/>
                <w:sz w:val="28"/>
                <w:szCs w:val="28"/>
              </w:rPr>
            </w:pPr>
            <w:r>
              <w:rPr>
                <w:bCs/>
                <w:sz w:val="28"/>
                <w:szCs w:val="28"/>
              </w:rPr>
              <w:t>0,00</w:t>
            </w:r>
          </w:p>
        </w:tc>
        <w:tc>
          <w:tcPr>
            <w:tcW w:w="2551" w:type="dxa"/>
            <w:vAlign w:val="center"/>
          </w:tcPr>
          <w:p w14:paraId="65EBB1E0" w14:textId="77777777" w:rsidR="00FA7787" w:rsidRPr="0090561F" w:rsidRDefault="00FA7787" w:rsidP="002E0455">
            <w:pPr>
              <w:jc w:val="center"/>
              <w:rPr>
                <w:bCs/>
                <w:sz w:val="28"/>
                <w:szCs w:val="28"/>
              </w:rPr>
            </w:pPr>
            <w:r>
              <w:rPr>
                <w:bCs/>
                <w:sz w:val="28"/>
                <w:szCs w:val="28"/>
              </w:rPr>
              <w:t>0</w:t>
            </w:r>
            <w:r w:rsidRPr="0090561F">
              <w:rPr>
                <w:bCs/>
                <w:sz w:val="28"/>
                <w:szCs w:val="28"/>
              </w:rPr>
              <w:t>,00</w:t>
            </w:r>
          </w:p>
        </w:tc>
        <w:tc>
          <w:tcPr>
            <w:tcW w:w="2125" w:type="dxa"/>
            <w:vAlign w:val="center"/>
          </w:tcPr>
          <w:p w14:paraId="1E13D8CF" w14:textId="77777777" w:rsidR="00FA7787" w:rsidRPr="0090561F" w:rsidRDefault="00FA7787" w:rsidP="002E0455">
            <w:pPr>
              <w:jc w:val="center"/>
              <w:rPr>
                <w:bCs/>
                <w:sz w:val="28"/>
                <w:szCs w:val="28"/>
              </w:rPr>
            </w:pPr>
            <w:r>
              <w:rPr>
                <w:bCs/>
                <w:sz w:val="28"/>
                <w:szCs w:val="28"/>
              </w:rPr>
              <w:t>-</w:t>
            </w:r>
          </w:p>
        </w:tc>
      </w:tr>
      <w:bookmarkEnd w:id="21"/>
      <w:tr w:rsidR="00FA7787" w14:paraId="5D8A1877" w14:textId="77777777" w:rsidTr="002E0455">
        <w:trPr>
          <w:trHeight w:val="2387"/>
        </w:trPr>
        <w:tc>
          <w:tcPr>
            <w:tcW w:w="736" w:type="dxa"/>
            <w:vAlign w:val="center"/>
          </w:tcPr>
          <w:p w14:paraId="67FFB97E" w14:textId="77777777" w:rsidR="00FA7787" w:rsidRDefault="00FA7787" w:rsidP="002E0455">
            <w:pPr>
              <w:jc w:val="center"/>
              <w:rPr>
                <w:bCs/>
                <w:color w:val="000000"/>
                <w:sz w:val="28"/>
                <w:szCs w:val="28"/>
              </w:rPr>
            </w:pPr>
            <w:r>
              <w:rPr>
                <w:bCs/>
                <w:color w:val="000000"/>
                <w:sz w:val="28"/>
                <w:szCs w:val="28"/>
              </w:rPr>
              <w:t>1.2.</w:t>
            </w:r>
          </w:p>
        </w:tc>
        <w:tc>
          <w:tcPr>
            <w:tcW w:w="3659" w:type="dxa"/>
            <w:vAlign w:val="center"/>
          </w:tcPr>
          <w:p w14:paraId="587C14E0" w14:textId="77777777" w:rsidR="00FA7787" w:rsidRDefault="00FA7787" w:rsidP="002E045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2B39CA1D" w14:textId="77777777" w:rsidR="00FA7787" w:rsidRPr="0090561F" w:rsidRDefault="00FA7787" w:rsidP="002E0455">
            <w:pPr>
              <w:jc w:val="center"/>
              <w:rPr>
                <w:bCs/>
                <w:sz w:val="28"/>
                <w:szCs w:val="28"/>
              </w:rPr>
            </w:pPr>
            <w:r>
              <w:rPr>
                <w:bCs/>
                <w:sz w:val="28"/>
                <w:szCs w:val="28"/>
              </w:rPr>
              <w:t>0,00</w:t>
            </w:r>
          </w:p>
        </w:tc>
        <w:tc>
          <w:tcPr>
            <w:tcW w:w="2551" w:type="dxa"/>
            <w:vAlign w:val="center"/>
          </w:tcPr>
          <w:p w14:paraId="630B9439" w14:textId="77777777" w:rsidR="00FA7787" w:rsidRPr="0090561F" w:rsidRDefault="00FA7787" w:rsidP="002E0455">
            <w:pPr>
              <w:jc w:val="center"/>
              <w:rPr>
                <w:bCs/>
                <w:sz w:val="28"/>
                <w:szCs w:val="28"/>
              </w:rPr>
            </w:pPr>
            <w:r>
              <w:rPr>
                <w:bCs/>
                <w:sz w:val="28"/>
                <w:szCs w:val="28"/>
              </w:rPr>
              <w:t>0</w:t>
            </w:r>
            <w:r w:rsidRPr="0090561F">
              <w:rPr>
                <w:bCs/>
                <w:sz w:val="28"/>
                <w:szCs w:val="28"/>
              </w:rPr>
              <w:t>,00</w:t>
            </w:r>
          </w:p>
        </w:tc>
        <w:tc>
          <w:tcPr>
            <w:tcW w:w="2125" w:type="dxa"/>
            <w:vAlign w:val="center"/>
          </w:tcPr>
          <w:p w14:paraId="4E4238CE" w14:textId="77777777" w:rsidR="00FA7787" w:rsidRPr="0090561F" w:rsidRDefault="00FA7787" w:rsidP="002E0455">
            <w:pPr>
              <w:jc w:val="center"/>
              <w:rPr>
                <w:bCs/>
                <w:sz w:val="28"/>
                <w:szCs w:val="28"/>
              </w:rPr>
            </w:pPr>
            <w:r>
              <w:rPr>
                <w:bCs/>
                <w:sz w:val="28"/>
                <w:szCs w:val="28"/>
              </w:rPr>
              <w:t>-</w:t>
            </w:r>
          </w:p>
        </w:tc>
      </w:tr>
      <w:tr w:rsidR="00FA7787" w14:paraId="54396255" w14:textId="77777777" w:rsidTr="002E0455">
        <w:trPr>
          <w:trHeight w:val="704"/>
        </w:trPr>
        <w:tc>
          <w:tcPr>
            <w:tcW w:w="10630" w:type="dxa"/>
            <w:gridSpan w:val="5"/>
            <w:vAlign w:val="center"/>
          </w:tcPr>
          <w:p w14:paraId="15D98113" w14:textId="77777777" w:rsidR="00FA7787" w:rsidRPr="00A31D27" w:rsidRDefault="00FA7787" w:rsidP="005C0686">
            <w:pPr>
              <w:pStyle w:val="aa"/>
              <w:numPr>
                <w:ilvl w:val="0"/>
                <w:numId w:val="6"/>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FA7787" w14:paraId="64D39433" w14:textId="77777777" w:rsidTr="002E0455">
        <w:trPr>
          <w:trHeight w:val="3982"/>
        </w:trPr>
        <w:tc>
          <w:tcPr>
            <w:tcW w:w="736" w:type="dxa"/>
            <w:vAlign w:val="center"/>
          </w:tcPr>
          <w:p w14:paraId="387E4C11" w14:textId="77777777" w:rsidR="00FA7787" w:rsidRDefault="00FA7787" w:rsidP="002E0455">
            <w:pPr>
              <w:jc w:val="center"/>
              <w:rPr>
                <w:bCs/>
                <w:color w:val="000000"/>
                <w:sz w:val="28"/>
                <w:szCs w:val="28"/>
              </w:rPr>
            </w:pPr>
            <w:r>
              <w:rPr>
                <w:bCs/>
                <w:color w:val="000000"/>
                <w:sz w:val="28"/>
                <w:szCs w:val="28"/>
              </w:rPr>
              <w:t>2.1.</w:t>
            </w:r>
          </w:p>
        </w:tc>
        <w:tc>
          <w:tcPr>
            <w:tcW w:w="3659" w:type="dxa"/>
            <w:vAlign w:val="center"/>
          </w:tcPr>
          <w:p w14:paraId="6039054F" w14:textId="77777777" w:rsidR="00FA7787" w:rsidRDefault="00FA7787" w:rsidP="002E045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68D9F70" w14:textId="77777777" w:rsidR="00FA7787" w:rsidRPr="0090561F" w:rsidRDefault="00FA7787" w:rsidP="002E0455">
            <w:pPr>
              <w:jc w:val="center"/>
              <w:rPr>
                <w:bCs/>
                <w:sz w:val="28"/>
                <w:szCs w:val="28"/>
              </w:rPr>
            </w:pPr>
            <w:r w:rsidRPr="0090561F">
              <w:rPr>
                <w:bCs/>
                <w:sz w:val="28"/>
                <w:szCs w:val="28"/>
              </w:rPr>
              <w:t>2,</w:t>
            </w:r>
            <w:r>
              <w:rPr>
                <w:bCs/>
                <w:sz w:val="28"/>
                <w:szCs w:val="28"/>
              </w:rPr>
              <w:t>5</w:t>
            </w:r>
          </w:p>
        </w:tc>
        <w:tc>
          <w:tcPr>
            <w:tcW w:w="2551" w:type="dxa"/>
            <w:vAlign w:val="center"/>
          </w:tcPr>
          <w:p w14:paraId="022A4935" w14:textId="77777777" w:rsidR="00FA7787" w:rsidRPr="0090561F" w:rsidRDefault="00FA7787" w:rsidP="002E0455">
            <w:pPr>
              <w:jc w:val="center"/>
              <w:rPr>
                <w:bCs/>
                <w:sz w:val="28"/>
                <w:szCs w:val="28"/>
              </w:rPr>
            </w:pPr>
            <w:r>
              <w:rPr>
                <w:bCs/>
                <w:sz w:val="28"/>
                <w:szCs w:val="28"/>
              </w:rPr>
              <w:t>2,2</w:t>
            </w:r>
          </w:p>
        </w:tc>
        <w:tc>
          <w:tcPr>
            <w:tcW w:w="2125" w:type="dxa"/>
            <w:vAlign w:val="center"/>
          </w:tcPr>
          <w:p w14:paraId="2B472E9A" w14:textId="77777777" w:rsidR="00FA7787" w:rsidRPr="00C86950" w:rsidRDefault="00FA7787" w:rsidP="002E0455">
            <w:pPr>
              <w:jc w:val="center"/>
              <w:rPr>
                <w:bCs/>
                <w:color w:val="FF0000"/>
                <w:sz w:val="28"/>
                <w:szCs w:val="28"/>
              </w:rPr>
            </w:pPr>
            <w:r w:rsidRPr="00910B6C">
              <w:rPr>
                <w:bCs/>
                <w:sz w:val="28"/>
                <w:szCs w:val="28"/>
              </w:rPr>
              <w:t>-</w:t>
            </w:r>
          </w:p>
        </w:tc>
      </w:tr>
      <w:tr w:rsidR="00FA7787" w14:paraId="0EC47307" w14:textId="77777777" w:rsidTr="002E0455">
        <w:tc>
          <w:tcPr>
            <w:tcW w:w="736" w:type="dxa"/>
          </w:tcPr>
          <w:p w14:paraId="23E95999" w14:textId="77777777" w:rsidR="00FA7787" w:rsidRDefault="00FA7787" w:rsidP="002E0455">
            <w:pPr>
              <w:jc w:val="center"/>
              <w:rPr>
                <w:bCs/>
                <w:color w:val="000000"/>
                <w:sz w:val="28"/>
                <w:szCs w:val="28"/>
              </w:rPr>
            </w:pPr>
            <w:r>
              <w:rPr>
                <w:bCs/>
                <w:color w:val="000000"/>
                <w:sz w:val="28"/>
                <w:szCs w:val="28"/>
              </w:rPr>
              <w:lastRenderedPageBreak/>
              <w:t>1</w:t>
            </w:r>
          </w:p>
        </w:tc>
        <w:tc>
          <w:tcPr>
            <w:tcW w:w="3659" w:type="dxa"/>
          </w:tcPr>
          <w:p w14:paraId="4A1EF9BB" w14:textId="77777777" w:rsidR="00FA7787" w:rsidRDefault="00FA7787" w:rsidP="002E0455">
            <w:pPr>
              <w:jc w:val="center"/>
              <w:rPr>
                <w:bCs/>
                <w:color w:val="000000"/>
                <w:sz w:val="28"/>
                <w:szCs w:val="28"/>
              </w:rPr>
            </w:pPr>
            <w:r>
              <w:rPr>
                <w:bCs/>
                <w:color w:val="000000"/>
                <w:sz w:val="28"/>
                <w:szCs w:val="28"/>
              </w:rPr>
              <w:t>2</w:t>
            </w:r>
          </w:p>
        </w:tc>
        <w:tc>
          <w:tcPr>
            <w:tcW w:w="1559" w:type="dxa"/>
          </w:tcPr>
          <w:p w14:paraId="215F48C9" w14:textId="77777777" w:rsidR="00FA7787" w:rsidRDefault="00FA7787" w:rsidP="002E0455">
            <w:pPr>
              <w:jc w:val="center"/>
              <w:rPr>
                <w:bCs/>
                <w:color w:val="000000"/>
                <w:sz w:val="28"/>
                <w:szCs w:val="28"/>
              </w:rPr>
            </w:pPr>
            <w:r>
              <w:rPr>
                <w:bCs/>
                <w:color w:val="000000"/>
                <w:sz w:val="28"/>
                <w:szCs w:val="28"/>
              </w:rPr>
              <w:t>3</w:t>
            </w:r>
          </w:p>
        </w:tc>
        <w:tc>
          <w:tcPr>
            <w:tcW w:w="2551" w:type="dxa"/>
          </w:tcPr>
          <w:p w14:paraId="5F78164B" w14:textId="77777777" w:rsidR="00FA7787" w:rsidRDefault="00FA7787" w:rsidP="002E0455">
            <w:pPr>
              <w:jc w:val="center"/>
              <w:rPr>
                <w:bCs/>
                <w:color w:val="000000"/>
                <w:sz w:val="28"/>
                <w:szCs w:val="28"/>
              </w:rPr>
            </w:pPr>
            <w:r>
              <w:rPr>
                <w:bCs/>
                <w:color w:val="000000"/>
                <w:sz w:val="28"/>
                <w:szCs w:val="28"/>
              </w:rPr>
              <w:t>4</w:t>
            </w:r>
          </w:p>
        </w:tc>
        <w:tc>
          <w:tcPr>
            <w:tcW w:w="2125" w:type="dxa"/>
          </w:tcPr>
          <w:p w14:paraId="1CFC1BD5" w14:textId="77777777" w:rsidR="00FA7787" w:rsidRDefault="00FA7787" w:rsidP="002E0455">
            <w:pPr>
              <w:jc w:val="center"/>
              <w:rPr>
                <w:bCs/>
                <w:color w:val="000000"/>
                <w:sz w:val="28"/>
                <w:szCs w:val="28"/>
              </w:rPr>
            </w:pPr>
            <w:r>
              <w:rPr>
                <w:bCs/>
                <w:color w:val="000000"/>
                <w:sz w:val="28"/>
                <w:szCs w:val="28"/>
              </w:rPr>
              <w:t>5</w:t>
            </w:r>
          </w:p>
        </w:tc>
      </w:tr>
      <w:tr w:rsidR="00FA7787" w14:paraId="69890747" w14:textId="77777777" w:rsidTr="002E0455">
        <w:trPr>
          <w:trHeight w:val="982"/>
        </w:trPr>
        <w:tc>
          <w:tcPr>
            <w:tcW w:w="10630" w:type="dxa"/>
            <w:gridSpan w:val="5"/>
            <w:vAlign w:val="center"/>
          </w:tcPr>
          <w:p w14:paraId="217D934F" w14:textId="77777777" w:rsidR="00FA7787" w:rsidRPr="00A31D27" w:rsidRDefault="00FA7787" w:rsidP="005C0686">
            <w:pPr>
              <w:pStyle w:val="aa"/>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A7787" w14:paraId="3B719348" w14:textId="77777777" w:rsidTr="002E0455">
        <w:trPr>
          <w:trHeight w:val="1519"/>
        </w:trPr>
        <w:tc>
          <w:tcPr>
            <w:tcW w:w="736" w:type="dxa"/>
            <w:vAlign w:val="center"/>
          </w:tcPr>
          <w:p w14:paraId="48E916DE" w14:textId="77777777" w:rsidR="00FA7787" w:rsidRDefault="00FA7787" w:rsidP="002E0455">
            <w:pPr>
              <w:jc w:val="center"/>
              <w:rPr>
                <w:bCs/>
                <w:color w:val="000000"/>
                <w:sz w:val="28"/>
                <w:szCs w:val="28"/>
              </w:rPr>
            </w:pPr>
            <w:r>
              <w:rPr>
                <w:bCs/>
                <w:color w:val="000000"/>
                <w:sz w:val="28"/>
                <w:szCs w:val="28"/>
              </w:rPr>
              <w:t>3.1.</w:t>
            </w:r>
          </w:p>
        </w:tc>
        <w:tc>
          <w:tcPr>
            <w:tcW w:w="3659" w:type="dxa"/>
            <w:vAlign w:val="center"/>
          </w:tcPr>
          <w:p w14:paraId="311F27F4" w14:textId="77777777" w:rsidR="00FA7787" w:rsidRDefault="00FA7787" w:rsidP="002E045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34C854C" w14:textId="77777777" w:rsidR="00FA7787" w:rsidRPr="0090561F" w:rsidRDefault="00FA7787" w:rsidP="002E0455">
            <w:pPr>
              <w:jc w:val="center"/>
              <w:rPr>
                <w:bCs/>
                <w:sz w:val="28"/>
                <w:szCs w:val="28"/>
              </w:rPr>
            </w:pPr>
            <w:r>
              <w:rPr>
                <w:bCs/>
                <w:sz w:val="28"/>
                <w:szCs w:val="28"/>
              </w:rPr>
              <w:t>18,52</w:t>
            </w:r>
          </w:p>
        </w:tc>
        <w:tc>
          <w:tcPr>
            <w:tcW w:w="2551" w:type="dxa"/>
            <w:vAlign w:val="center"/>
          </w:tcPr>
          <w:p w14:paraId="79A27D49" w14:textId="77777777" w:rsidR="00FA7787" w:rsidRPr="0090561F" w:rsidRDefault="00FA7787" w:rsidP="002E0455">
            <w:pPr>
              <w:jc w:val="center"/>
              <w:rPr>
                <w:bCs/>
                <w:sz w:val="28"/>
                <w:szCs w:val="28"/>
              </w:rPr>
            </w:pPr>
            <w:r>
              <w:rPr>
                <w:bCs/>
                <w:sz w:val="28"/>
                <w:szCs w:val="28"/>
              </w:rPr>
              <w:t>18,52</w:t>
            </w:r>
          </w:p>
        </w:tc>
        <w:tc>
          <w:tcPr>
            <w:tcW w:w="2125" w:type="dxa"/>
            <w:vAlign w:val="center"/>
          </w:tcPr>
          <w:p w14:paraId="69AD6110" w14:textId="77777777" w:rsidR="00FA7787" w:rsidRPr="00C86950" w:rsidRDefault="00FA7787" w:rsidP="002E0455">
            <w:pPr>
              <w:jc w:val="center"/>
              <w:rPr>
                <w:bCs/>
                <w:color w:val="FF0000"/>
                <w:sz w:val="28"/>
                <w:szCs w:val="28"/>
              </w:rPr>
            </w:pPr>
            <w:r w:rsidRPr="00910B6C">
              <w:rPr>
                <w:bCs/>
                <w:sz w:val="28"/>
                <w:szCs w:val="28"/>
              </w:rPr>
              <w:t>-</w:t>
            </w:r>
          </w:p>
        </w:tc>
      </w:tr>
      <w:tr w:rsidR="00FA7787" w14:paraId="386D9333" w14:textId="77777777" w:rsidTr="002E0455">
        <w:trPr>
          <w:trHeight w:val="2122"/>
        </w:trPr>
        <w:tc>
          <w:tcPr>
            <w:tcW w:w="736" w:type="dxa"/>
            <w:vAlign w:val="center"/>
          </w:tcPr>
          <w:p w14:paraId="0F2BFD49" w14:textId="77777777" w:rsidR="00FA7787" w:rsidRDefault="00FA7787" w:rsidP="002E0455">
            <w:pPr>
              <w:jc w:val="center"/>
              <w:rPr>
                <w:bCs/>
                <w:color w:val="000000"/>
                <w:sz w:val="28"/>
                <w:szCs w:val="28"/>
              </w:rPr>
            </w:pPr>
            <w:r>
              <w:rPr>
                <w:bCs/>
                <w:color w:val="000000"/>
                <w:sz w:val="28"/>
                <w:szCs w:val="28"/>
              </w:rPr>
              <w:t>3.2.</w:t>
            </w:r>
          </w:p>
        </w:tc>
        <w:tc>
          <w:tcPr>
            <w:tcW w:w="3659" w:type="dxa"/>
            <w:vAlign w:val="center"/>
          </w:tcPr>
          <w:p w14:paraId="25A0A1FA" w14:textId="77777777" w:rsidR="00FA7787" w:rsidRDefault="00FA7787" w:rsidP="002E045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1E72C01A" w14:textId="77777777" w:rsidR="00FA7787" w:rsidRPr="0090561F" w:rsidRDefault="00FA7787" w:rsidP="002E0455">
            <w:pPr>
              <w:jc w:val="center"/>
              <w:rPr>
                <w:bCs/>
                <w:sz w:val="28"/>
                <w:szCs w:val="28"/>
              </w:rPr>
            </w:pPr>
            <w:r w:rsidRPr="0090561F">
              <w:rPr>
                <w:bCs/>
                <w:sz w:val="28"/>
                <w:szCs w:val="28"/>
              </w:rPr>
              <w:t>-</w:t>
            </w:r>
          </w:p>
        </w:tc>
        <w:tc>
          <w:tcPr>
            <w:tcW w:w="2551" w:type="dxa"/>
            <w:vAlign w:val="center"/>
          </w:tcPr>
          <w:p w14:paraId="3340557A" w14:textId="77777777" w:rsidR="00FA7787" w:rsidRPr="0090561F" w:rsidRDefault="00FA7787" w:rsidP="002E0455">
            <w:pPr>
              <w:jc w:val="center"/>
              <w:rPr>
                <w:bCs/>
                <w:sz w:val="28"/>
                <w:szCs w:val="28"/>
              </w:rPr>
            </w:pPr>
            <w:r w:rsidRPr="0090561F">
              <w:rPr>
                <w:bCs/>
                <w:sz w:val="28"/>
                <w:szCs w:val="28"/>
              </w:rPr>
              <w:t>-</w:t>
            </w:r>
          </w:p>
        </w:tc>
        <w:tc>
          <w:tcPr>
            <w:tcW w:w="2125" w:type="dxa"/>
            <w:vAlign w:val="center"/>
          </w:tcPr>
          <w:p w14:paraId="461BED5B" w14:textId="77777777" w:rsidR="00FA7787" w:rsidRPr="00C86950" w:rsidRDefault="00FA7787" w:rsidP="002E0455">
            <w:pPr>
              <w:jc w:val="center"/>
              <w:rPr>
                <w:bCs/>
                <w:color w:val="FF0000"/>
                <w:sz w:val="28"/>
                <w:szCs w:val="28"/>
              </w:rPr>
            </w:pPr>
            <w:r w:rsidRPr="00910B6C">
              <w:rPr>
                <w:bCs/>
                <w:sz w:val="28"/>
                <w:szCs w:val="28"/>
              </w:rPr>
              <w:t>-</w:t>
            </w:r>
          </w:p>
        </w:tc>
      </w:tr>
      <w:tr w:rsidR="00FA7787" w14:paraId="11E76605" w14:textId="77777777" w:rsidTr="002E0455">
        <w:trPr>
          <w:trHeight w:val="2228"/>
        </w:trPr>
        <w:tc>
          <w:tcPr>
            <w:tcW w:w="736" w:type="dxa"/>
            <w:vAlign w:val="center"/>
          </w:tcPr>
          <w:p w14:paraId="5EB4EEE1" w14:textId="77777777" w:rsidR="00FA7787" w:rsidRDefault="00FA7787" w:rsidP="002E0455">
            <w:pPr>
              <w:jc w:val="center"/>
              <w:rPr>
                <w:bCs/>
                <w:color w:val="000000"/>
                <w:sz w:val="28"/>
                <w:szCs w:val="28"/>
              </w:rPr>
            </w:pPr>
            <w:r>
              <w:rPr>
                <w:bCs/>
                <w:color w:val="000000"/>
                <w:sz w:val="28"/>
                <w:szCs w:val="28"/>
              </w:rPr>
              <w:t>3.3.</w:t>
            </w:r>
          </w:p>
        </w:tc>
        <w:tc>
          <w:tcPr>
            <w:tcW w:w="3659" w:type="dxa"/>
            <w:vAlign w:val="center"/>
          </w:tcPr>
          <w:p w14:paraId="5E3D2865" w14:textId="77777777" w:rsidR="00FA7787" w:rsidRPr="00656E97" w:rsidRDefault="00FA7787" w:rsidP="002E045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6B4391CA" w14:textId="77777777" w:rsidR="00FA7787" w:rsidRPr="001159F2" w:rsidRDefault="00FA7787" w:rsidP="002E0455">
            <w:pPr>
              <w:jc w:val="center"/>
              <w:rPr>
                <w:bCs/>
                <w:sz w:val="28"/>
                <w:szCs w:val="28"/>
              </w:rPr>
            </w:pPr>
            <w:r w:rsidRPr="001159F2">
              <w:rPr>
                <w:bCs/>
                <w:sz w:val="28"/>
                <w:szCs w:val="28"/>
              </w:rPr>
              <w:t>-</w:t>
            </w:r>
          </w:p>
        </w:tc>
        <w:tc>
          <w:tcPr>
            <w:tcW w:w="2551" w:type="dxa"/>
            <w:vAlign w:val="center"/>
          </w:tcPr>
          <w:p w14:paraId="1A3CF031" w14:textId="77777777" w:rsidR="00FA7787" w:rsidRPr="001159F2" w:rsidRDefault="00FA7787" w:rsidP="002E0455">
            <w:pPr>
              <w:jc w:val="center"/>
              <w:rPr>
                <w:bCs/>
                <w:sz w:val="28"/>
                <w:szCs w:val="28"/>
              </w:rPr>
            </w:pPr>
            <w:r w:rsidRPr="001159F2">
              <w:rPr>
                <w:bCs/>
                <w:sz w:val="28"/>
                <w:szCs w:val="28"/>
              </w:rPr>
              <w:t>-</w:t>
            </w:r>
          </w:p>
        </w:tc>
        <w:tc>
          <w:tcPr>
            <w:tcW w:w="2125" w:type="dxa"/>
            <w:vAlign w:val="center"/>
          </w:tcPr>
          <w:p w14:paraId="2ED73A61" w14:textId="77777777" w:rsidR="00FA7787" w:rsidRPr="001159F2" w:rsidRDefault="00FA7787" w:rsidP="002E0455">
            <w:pPr>
              <w:jc w:val="center"/>
              <w:rPr>
                <w:bCs/>
                <w:sz w:val="28"/>
                <w:szCs w:val="28"/>
              </w:rPr>
            </w:pPr>
            <w:r w:rsidRPr="001159F2">
              <w:rPr>
                <w:bCs/>
                <w:sz w:val="28"/>
                <w:szCs w:val="28"/>
              </w:rPr>
              <w:t>-</w:t>
            </w:r>
          </w:p>
        </w:tc>
      </w:tr>
      <w:tr w:rsidR="00FA7787" w14:paraId="08ED420C" w14:textId="77777777" w:rsidTr="002E0455">
        <w:trPr>
          <w:trHeight w:val="2259"/>
        </w:trPr>
        <w:tc>
          <w:tcPr>
            <w:tcW w:w="736" w:type="dxa"/>
            <w:vAlign w:val="center"/>
          </w:tcPr>
          <w:p w14:paraId="75418BEE" w14:textId="77777777" w:rsidR="00FA7787" w:rsidRDefault="00FA7787" w:rsidP="002E0455">
            <w:pPr>
              <w:jc w:val="center"/>
              <w:rPr>
                <w:bCs/>
                <w:color w:val="000000"/>
                <w:sz w:val="28"/>
                <w:szCs w:val="28"/>
              </w:rPr>
            </w:pPr>
            <w:r>
              <w:rPr>
                <w:bCs/>
                <w:color w:val="000000"/>
                <w:sz w:val="28"/>
                <w:szCs w:val="28"/>
              </w:rPr>
              <w:t>3.4.</w:t>
            </w:r>
          </w:p>
        </w:tc>
        <w:tc>
          <w:tcPr>
            <w:tcW w:w="3659" w:type="dxa"/>
            <w:vAlign w:val="center"/>
          </w:tcPr>
          <w:p w14:paraId="6EA2198D" w14:textId="77777777" w:rsidR="00FA7787" w:rsidRDefault="00FA7787" w:rsidP="002E045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5BBB2C3C" w14:textId="77777777" w:rsidR="00FA7787" w:rsidRPr="001159F2" w:rsidRDefault="00FA7787" w:rsidP="002E0455">
            <w:pPr>
              <w:jc w:val="center"/>
              <w:rPr>
                <w:bCs/>
                <w:sz w:val="28"/>
                <w:szCs w:val="28"/>
              </w:rPr>
            </w:pPr>
            <w:r>
              <w:rPr>
                <w:bCs/>
                <w:sz w:val="28"/>
                <w:szCs w:val="28"/>
              </w:rPr>
              <w:t>1,51</w:t>
            </w:r>
          </w:p>
        </w:tc>
        <w:tc>
          <w:tcPr>
            <w:tcW w:w="2551" w:type="dxa"/>
            <w:vAlign w:val="center"/>
          </w:tcPr>
          <w:p w14:paraId="369CD6EF" w14:textId="77777777" w:rsidR="00FA7787" w:rsidRPr="001159F2" w:rsidRDefault="00FA7787" w:rsidP="002E0455">
            <w:pPr>
              <w:jc w:val="center"/>
              <w:rPr>
                <w:bCs/>
                <w:sz w:val="28"/>
                <w:szCs w:val="28"/>
              </w:rPr>
            </w:pPr>
            <w:r>
              <w:rPr>
                <w:bCs/>
                <w:sz w:val="28"/>
                <w:szCs w:val="28"/>
              </w:rPr>
              <w:t>1,51</w:t>
            </w:r>
          </w:p>
        </w:tc>
        <w:tc>
          <w:tcPr>
            <w:tcW w:w="2125" w:type="dxa"/>
            <w:vAlign w:val="center"/>
          </w:tcPr>
          <w:p w14:paraId="39EE6032" w14:textId="77777777" w:rsidR="00FA7787" w:rsidRPr="001159F2" w:rsidRDefault="00FA7787" w:rsidP="002E0455">
            <w:pPr>
              <w:jc w:val="center"/>
              <w:rPr>
                <w:bCs/>
                <w:sz w:val="28"/>
                <w:szCs w:val="28"/>
              </w:rPr>
            </w:pPr>
            <w:r w:rsidRPr="00910B6C">
              <w:rPr>
                <w:bCs/>
                <w:sz w:val="28"/>
                <w:szCs w:val="28"/>
              </w:rPr>
              <w:t>-</w:t>
            </w:r>
          </w:p>
        </w:tc>
      </w:tr>
    </w:tbl>
    <w:p w14:paraId="110B7EB5" w14:textId="77777777" w:rsidR="00FA7787" w:rsidRDefault="00FA7787" w:rsidP="00FA7787">
      <w:pPr>
        <w:ind w:left="-567"/>
        <w:jc w:val="center"/>
        <w:rPr>
          <w:bCs/>
          <w:color w:val="000000"/>
          <w:sz w:val="28"/>
          <w:szCs w:val="28"/>
        </w:rPr>
      </w:pPr>
    </w:p>
    <w:p w14:paraId="0108B003" w14:textId="77777777" w:rsidR="00FA7787" w:rsidRDefault="00FA7787" w:rsidP="00FA7787">
      <w:pPr>
        <w:ind w:left="-567"/>
        <w:jc w:val="center"/>
        <w:rPr>
          <w:bCs/>
          <w:color w:val="000000"/>
          <w:sz w:val="28"/>
          <w:szCs w:val="28"/>
        </w:rPr>
      </w:pPr>
    </w:p>
    <w:p w14:paraId="455516CA" w14:textId="77777777" w:rsidR="00FA7787" w:rsidRDefault="00FA7787" w:rsidP="00FA7787">
      <w:pPr>
        <w:ind w:left="-567"/>
        <w:jc w:val="center"/>
        <w:rPr>
          <w:bCs/>
          <w:color w:val="000000"/>
          <w:sz w:val="28"/>
          <w:szCs w:val="28"/>
        </w:rPr>
      </w:pPr>
    </w:p>
    <w:p w14:paraId="6C5829F5" w14:textId="77777777" w:rsidR="00FA7787" w:rsidRDefault="00FA7787" w:rsidP="00FA7787">
      <w:pPr>
        <w:ind w:left="-567"/>
        <w:jc w:val="center"/>
        <w:rPr>
          <w:bCs/>
          <w:color w:val="000000"/>
          <w:sz w:val="28"/>
          <w:szCs w:val="28"/>
        </w:rPr>
      </w:pPr>
    </w:p>
    <w:p w14:paraId="0D4E9ADC" w14:textId="77777777" w:rsidR="00FA7787" w:rsidRDefault="00FA7787" w:rsidP="00FA7787">
      <w:pPr>
        <w:ind w:left="-567"/>
        <w:jc w:val="center"/>
        <w:rPr>
          <w:bCs/>
          <w:color w:val="000000"/>
          <w:sz w:val="28"/>
          <w:szCs w:val="28"/>
        </w:rPr>
      </w:pPr>
    </w:p>
    <w:p w14:paraId="1B97B155" w14:textId="77777777" w:rsidR="00FA7787" w:rsidRDefault="00FA7787" w:rsidP="00FA7787">
      <w:pPr>
        <w:ind w:left="-567"/>
        <w:jc w:val="center"/>
        <w:rPr>
          <w:bCs/>
          <w:color w:val="000000"/>
          <w:sz w:val="28"/>
          <w:szCs w:val="28"/>
        </w:rPr>
      </w:pPr>
    </w:p>
    <w:p w14:paraId="257AC154" w14:textId="77777777" w:rsidR="00FA7787" w:rsidRDefault="00FA7787" w:rsidP="00FA7787">
      <w:pPr>
        <w:ind w:left="-567"/>
        <w:jc w:val="center"/>
        <w:rPr>
          <w:bCs/>
          <w:color w:val="000000"/>
          <w:sz w:val="28"/>
          <w:szCs w:val="28"/>
        </w:rPr>
      </w:pPr>
    </w:p>
    <w:p w14:paraId="715776E0" w14:textId="77777777" w:rsidR="00FA7787" w:rsidRDefault="00FA7787" w:rsidP="00FA7787">
      <w:pPr>
        <w:ind w:left="-567"/>
        <w:jc w:val="center"/>
        <w:rPr>
          <w:bCs/>
          <w:color w:val="000000"/>
          <w:sz w:val="28"/>
          <w:szCs w:val="28"/>
        </w:rPr>
      </w:pPr>
    </w:p>
    <w:p w14:paraId="43785487" w14:textId="77777777" w:rsidR="00FA7787" w:rsidRDefault="00FA7787" w:rsidP="00FA7787">
      <w:pPr>
        <w:ind w:left="-567"/>
        <w:jc w:val="center"/>
        <w:rPr>
          <w:bCs/>
          <w:color w:val="000000"/>
          <w:sz w:val="28"/>
          <w:szCs w:val="28"/>
        </w:rPr>
      </w:pPr>
    </w:p>
    <w:p w14:paraId="7A4FA145" w14:textId="77777777" w:rsidR="00FA7787" w:rsidRDefault="00FA7787" w:rsidP="00FA7787">
      <w:pPr>
        <w:ind w:left="-567"/>
        <w:jc w:val="center"/>
        <w:rPr>
          <w:bCs/>
          <w:color w:val="000000"/>
          <w:sz w:val="28"/>
          <w:szCs w:val="28"/>
        </w:rPr>
      </w:pPr>
    </w:p>
    <w:p w14:paraId="5BEAD94A" w14:textId="77777777" w:rsidR="00FA7787" w:rsidRDefault="00FA7787" w:rsidP="00FA7787">
      <w:pPr>
        <w:ind w:left="-567"/>
        <w:jc w:val="center"/>
        <w:rPr>
          <w:bCs/>
          <w:color w:val="000000"/>
          <w:sz w:val="28"/>
          <w:szCs w:val="28"/>
        </w:rPr>
      </w:pPr>
    </w:p>
    <w:p w14:paraId="5B9EC439" w14:textId="77777777" w:rsidR="00FA7787" w:rsidRDefault="00FA7787" w:rsidP="00FA7787">
      <w:pPr>
        <w:ind w:left="-567"/>
        <w:jc w:val="center"/>
        <w:rPr>
          <w:bCs/>
          <w:color w:val="000000"/>
          <w:sz w:val="28"/>
          <w:szCs w:val="28"/>
        </w:rPr>
      </w:pPr>
    </w:p>
    <w:p w14:paraId="74DA9E76" w14:textId="77777777" w:rsidR="00FA7787" w:rsidRDefault="00FA7787" w:rsidP="00FA7787">
      <w:pPr>
        <w:ind w:left="-567"/>
        <w:jc w:val="center"/>
        <w:rPr>
          <w:bCs/>
          <w:color w:val="000000"/>
          <w:sz w:val="28"/>
          <w:szCs w:val="28"/>
        </w:rPr>
      </w:pPr>
    </w:p>
    <w:p w14:paraId="01FE1A52" w14:textId="77777777" w:rsidR="00FA7787" w:rsidRDefault="00FA7787" w:rsidP="00FA7787">
      <w:pPr>
        <w:ind w:left="-567"/>
        <w:jc w:val="center"/>
        <w:rPr>
          <w:bCs/>
          <w:color w:val="000000"/>
          <w:sz w:val="28"/>
          <w:szCs w:val="28"/>
        </w:rPr>
      </w:pPr>
    </w:p>
    <w:p w14:paraId="0C445C3D" w14:textId="77777777" w:rsidR="00FA7787" w:rsidRDefault="00FA7787" w:rsidP="00FA7787">
      <w:pPr>
        <w:ind w:left="-567"/>
        <w:jc w:val="center"/>
        <w:rPr>
          <w:bCs/>
          <w:color w:val="000000"/>
          <w:sz w:val="28"/>
          <w:szCs w:val="28"/>
        </w:rPr>
      </w:pPr>
    </w:p>
    <w:p w14:paraId="3593363A" w14:textId="77777777" w:rsidR="00FA7787" w:rsidRDefault="00FA7787" w:rsidP="00FA7787">
      <w:pPr>
        <w:ind w:left="-567"/>
        <w:jc w:val="center"/>
        <w:rPr>
          <w:bCs/>
          <w:color w:val="000000"/>
          <w:sz w:val="28"/>
          <w:szCs w:val="28"/>
        </w:rPr>
      </w:pPr>
    </w:p>
    <w:p w14:paraId="6B942407" w14:textId="77777777" w:rsidR="00FA7787" w:rsidRDefault="00FA7787" w:rsidP="00FA7787">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2022 год</w:t>
      </w:r>
    </w:p>
    <w:p w14:paraId="2D3710B6" w14:textId="77777777" w:rsidR="00FA7787" w:rsidRDefault="00FA7787" w:rsidP="00FA7787">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935"/>
        <w:gridCol w:w="4238"/>
      </w:tblGrid>
      <w:tr w:rsidR="00FA7787" w14:paraId="67BE75D4" w14:textId="77777777" w:rsidTr="002E0455">
        <w:tc>
          <w:tcPr>
            <w:tcW w:w="5935" w:type="dxa"/>
            <w:vAlign w:val="center"/>
          </w:tcPr>
          <w:p w14:paraId="3488ECCF" w14:textId="77777777" w:rsidR="00FA7787" w:rsidRDefault="00FA7787" w:rsidP="002E0455">
            <w:pPr>
              <w:jc w:val="center"/>
              <w:rPr>
                <w:bCs/>
                <w:color w:val="000000"/>
                <w:sz w:val="28"/>
                <w:szCs w:val="28"/>
              </w:rPr>
            </w:pPr>
            <w:r>
              <w:rPr>
                <w:bCs/>
                <w:color w:val="000000"/>
                <w:sz w:val="28"/>
                <w:szCs w:val="28"/>
              </w:rPr>
              <w:t>Наименование показателя</w:t>
            </w:r>
          </w:p>
        </w:tc>
        <w:tc>
          <w:tcPr>
            <w:tcW w:w="4238" w:type="dxa"/>
            <w:vAlign w:val="center"/>
          </w:tcPr>
          <w:p w14:paraId="03F1A11D" w14:textId="77777777" w:rsidR="00FA7787" w:rsidRDefault="00FA7787" w:rsidP="002E0455">
            <w:pPr>
              <w:jc w:val="center"/>
              <w:rPr>
                <w:bCs/>
                <w:color w:val="000000"/>
                <w:sz w:val="28"/>
                <w:szCs w:val="28"/>
              </w:rPr>
            </w:pPr>
            <w:r>
              <w:rPr>
                <w:bCs/>
                <w:color w:val="000000"/>
                <w:sz w:val="28"/>
                <w:szCs w:val="28"/>
              </w:rPr>
              <w:t>Фактическое значение показателя, тыс. руб.</w:t>
            </w:r>
          </w:p>
        </w:tc>
      </w:tr>
      <w:tr w:rsidR="00FA7787" w14:paraId="77687337" w14:textId="77777777" w:rsidTr="002E0455">
        <w:trPr>
          <w:trHeight w:val="399"/>
        </w:trPr>
        <w:tc>
          <w:tcPr>
            <w:tcW w:w="10173" w:type="dxa"/>
            <w:gridSpan w:val="2"/>
            <w:vAlign w:val="center"/>
          </w:tcPr>
          <w:p w14:paraId="10BB2ADF" w14:textId="77777777" w:rsidR="00FA7787" w:rsidRDefault="00FA7787" w:rsidP="002E0455">
            <w:pPr>
              <w:pStyle w:val="aa"/>
              <w:jc w:val="center"/>
              <w:rPr>
                <w:bCs/>
                <w:color w:val="000000"/>
                <w:sz w:val="28"/>
                <w:szCs w:val="28"/>
              </w:rPr>
            </w:pPr>
            <w:r>
              <w:rPr>
                <w:bCs/>
                <w:color w:val="000000"/>
                <w:sz w:val="28"/>
                <w:szCs w:val="28"/>
              </w:rPr>
              <w:t>2022 год</w:t>
            </w:r>
          </w:p>
        </w:tc>
      </w:tr>
      <w:tr w:rsidR="00FA7787" w:rsidRPr="007F565A" w14:paraId="450B00AF" w14:textId="77777777" w:rsidTr="002E0455">
        <w:trPr>
          <w:trHeight w:val="399"/>
        </w:trPr>
        <w:tc>
          <w:tcPr>
            <w:tcW w:w="10173" w:type="dxa"/>
            <w:gridSpan w:val="2"/>
            <w:vAlign w:val="center"/>
          </w:tcPr>
          <w:p w14:paraId="7D190CBF" w14:textId="77777777" w:rsidR="00FA7787" w:rsidRPr="007F565A" w:rsidRDefault="00FA7787" w:rsidP="002E0455">
            <w:pPr>
              <w:pStyle w:val="aa"/>
              <w:jc w:val="center"/>
              <w:rPr>
                <w:bCs/>
                <w:color w:val="000000"/>
                <w:sz w:val="28"/>
                <w:szCs w:val="28"/>
              </w:rPr>
            </w:pPr>
            <w:r>
              <w:rPr>
                <w:bCs/>
                <w:color w:val="000000"/>
                <w:sz w:val="28"/>
                <w:szCs w:val="28"/>
              </w:rPr>
              <w:t>Холодное водоснабжение</w:t>
            </w:r>
          </w:p>
        </w:tc>
      </w:tr>
      <w:tr w:rsidR="00FA7787" w:rsidRPr="00FB1C58" w14:paraId="03F2D53B" w14:textId="77777777" w:rsidTr="002E0455">
        <w:tc>
          <w:tcPr>
            <w:tcW w:w="5935" w:type="dxa"/>
          </w:tcPr>
          <w:p w14:paraId="522618CF" w14:textId="77777777" w:rsidR="00FA7787" w:rsidRPr="00A806C8" w:rsidRDefault="00FA7787" w:rsidP="002E0455">
            <w:pPr>
              <w:jc w:val="center"/>
              <w:rPr>
                <w:bCs/>
                <w:sz w:val="28"/>
                <w:szCs w:val="28"/>
              </w:rPr>
            </w:pPr>
            <w:r>
              <w:rPr>
                <w:bCs/>
                <w:sz w:val="28"/>
                <w:szCs w:val="28"/>
              </w:rPr>
              <w:t>Капитальный ремонт</w:t>
            </w:r>
          </w:p>
        </w:tc>
        <w:tc>
          <w:tcPr>
            <w:tcW w:w="4238" w:type="dxa"/>
            <w:vAlign w:val="center"/>
          </w:tcPr>
          <w:p w14:paraId="1A9291DF" w14:textId="77777777" w:rsidR="00FA7787" w:rsidRPr="00FB1C58" w:rsidRDefault="00FA7787" w:rsidP="002E0455">
            <w:pPr>
              <w:jc w:val="center"/>
              <w:rPr>
                <w:bCs/>
                <w:sz w:val="28"/>
                <w:szCs w:val="28"/>
              </w:rPr>
            </w:pPr>
            <w:r w:rsidRPr="00AD6143">
              <w:rPr>
                <w:bCs/>
                <w:sz w:val="28"/>
                <w:szCs w:val="28"/>
              </w:rPr>
              <w:t>963,66</w:t>
            </w:r>
          </w:p>
        </w:tc>
      </w:tr>
    </w:tbl>
    <w:p w14:paraId="15EAFB46" w14:textId="77777777" w:rsidR="00FA7787" w:rsidRDefault="00FA7787" w:rsidP="00FA7787">
      <w:pPr>
        <w:ind w:left="-567"/>
        <w:jc w:val="center"/>
        <w:rPr>
          <w:bCs/>
          <w:color w:val="000000"/>
          <w:sz w:val="28"/>
          <w:szCs w:val="28"/>
        </w:rPr>
      </w:pPr>
    </w:p>
    <w:p w14:paraId="72B660CD" w14:textId="77777777" w:rsidR="00FA7787" w:rsidRDefault="00FA7787" w:rsidP="00FA7787">
      <w:pPr>
        <w:jc w:val="both"/>
        <w:rPr>
          <w:sz w:val="28"/>
          <w:szCs w:val="28"/>
        </w:rPr>
      </w:pPr>
    </w:p>
    <w:p w14:paraId="59AC9766" w14:textId="77777777" w:rsidR="00FA7787" w:rsidRDefault="00FA7787" w:rsidP="00FA7787">
      <w:pPr>
        <w:jc w:val="both"/>
        <w:rPr>
          <w:sz w:val="28"/>
          <w:szCs w:val="28"/>
        </w:rPr>
      </w:pPr>
    </w:p>
    <w:p w14:paraId="4D3918DE" w14:textId="77777777" w:rsidR="00FA7787" w:rsidRDefault="00FA7787" w:rsidP="00FA7787">
      <w:pPr>
        <w:jc w:val="both"/>
        <w:rPr>
          <w:sz w:val="28"/>
          <w:szCs w:val="28"/>
        </w:rPr>
      </w:pPr>
    </w:p>
    <w:p w14:paraId="227BDD4F" w14:textId="77777777" w:rsidR="00FA7787" w:rsidRDefault="00FA7787" w:rsidP="00FA7787">
      <w:pPr>
        <w:jc w:val="both"/>
        <w:rPr>
          <w:sz w:val="28"/>
          <w:szCs w:val="28"/>
        </w:rPr>
      </w:pPr>
    </w:p>
    <w:p w14:paraId="04E5DF51" w14:textId="77777777" w:rsidR="00FA7787" w:rsidRDefault="00FA7787" w:rsidP="00FA7787">
      <w:pPr>
        <w:jc w:val="both"/>
        <w:rPr>
          <w:sz w:val="28"/>
          <w:szCs w:val="28"/>
        </w:rPr>
      </w:pPr>
    </w:p>
    <w:p w14:paraId="01B4E213" w14:textId="77777777" w:rsidR="00FA7787" w:rsidRDefault="00FA7787" w:rsidP="00FA7787">
      <w:pPr>
        <w:jc w:val="both"/>
        <w:rPr>
          <w:sz w:val="28"/>
          <w:szCs w:val="28"/>
        </w:rPr>
      </w:pPr>
    </w:p>
    <w:p w14:paraId="1351967F" w14:textId="77777777" w:rsidR="00FA7787" w:rsidRDefault="00FA7787" w:rsidP="00FA7787">
      <w:pPr>
        <w:jc w:val="both"/>
        <w:rPr>
          <w:sz w:val="28"/>
          <w:szCs w:val="28"/>
        </w:rPr>
      </w:pPr>
    </w:p>
    <w:p w14:paraId="3C074455" w14:textId="77777777" w:rsidR="00FA7787" w:rsidRDefault="00FA7787" w:rsidP="00FA7787">
      <w:pPr>
        <w:jc w:val="both"/>
        <w:rPr>
          <w:sz w:val="28"/>
          <w:szCs w:val="28"/>
        </w:rPr>
      </w:pPr>
    </w:p>
    <w:p w14:paraId="7DD53237" w14:textId="77777777" w:rsidR="00FA7787" w:rsidRDefault="00FA7787" w:rsidP="00FA7787">
      <w:pPr>
        <w:jc w:val="both"/>
        <w:rPr>
          <w:sz w:val="28"/>
          <w:szCs w:val="28"/>
        </w:rPr>
      </w:pPr>
    </w:p>
    <w:p w14:paraId="76F450CD" w14:textId="77777777" w:rsidR="00FA7787" w:rsidRDefault="00FA7787" w:rsidP="00FA7787">
      <w:pPr>
        <w:jc w:val="both"/>
        <w:rPr>
          <w:sz w:val="28"/>
          <w:szCs w:val="28"/>
        </w:rPr>
      </w:pPr>
    </w:p>
    <w:p w14:paraId="15CCCD2C" w14:textId="77777777" w:rsidR="00FA7787" w:rsidRDefault="00FA7787" w:rsidP="00FA7787">
      <w:pPr>
        <w:jc w:val="both"/>
        <w:rPr>
          <w:sz w:val="28"/>
          <w:szCs w:val="28"/>
        </w:rPr>
      </w:pPr>
    </w:p>
    <w:p w14:paraId="6CE7DED5" w14:textId="77777777" w:rsidR="00FA7787" w:rsidRDefault="00FA7787" w:rsidP="00FA7787">
      <w:pPr>
        <w:jc w:val="both"/>
        <w:rPr>
          <w:sz w:val="28"/>
          <w:szCs w:val="28"/>
        </w:rPr>
      </w:pPr>
    </w:p>
    <w:p w14:paraId="165C8705" w14:textId="77777777" w:rsidR="00FA7787" w:rsidRDefault="00FA7787" w:rsidP="00FA7787">
      <w:pPr>
        <w:jc w:val="both"/>
        <w:rPr>
          <w:sz w:val="28"/>
          <w:szCs w:val="28"/>
        </w:rPr>
      </w:pPr>
    </w:p>
    <w:p w14:paraId="76B4852F" w14:textId="77777777" w:rsidR="00FA7787" w:rsidRDefault="00FA7787" w:rsidP="00FA7787">
      <w:pPr>
        <w:jc w:val="both"/>
        <w:rPr>
          <w:sz w:val="28"/>
          <w:szCs w:val="28"/>
        </w:rPr>
      </w:pPr>
    </w:p>
    <w:p w14:paraId="06664906" w14:textId="77777777" w:rsidR="00FA7787" w:rsidRDefault="00FA7787" w:rsidP="00FA7787">
      <w:pPr>
        <w:jc w:val="both"/>
        <w:rPr>
          <w:sz w:val="28"/>
          <w:szCs w:val="28"/>
        </w:rPr>
      </w:pPr>
    </w:p>
    <w:p w14:paraId="1D0C22DB" w14:textId="77777777" w:rsidR="00FA7787" w:rsidRDefault="00FA7787" w:rsidP="00FA7787">
      <w:pPr>
        <w:jc w:val="both"/>
        <w:rPr>
          <w:sz w:val="28"/>
          <w:szCs w:val="28"/>
        </w:rPr>
      </w:pPr>
    </w:p>
    <w:p w14:paraId="75A1DD75" w14:textId="77777777" w:rsidR="00FA7787" w:rsidRDefault="00FA7787" w:rsidP="00FA7787">
      <w:pPr>
        <w:jc w:val="both"/>
        <w:rPr>
          <w:sz w:val="28"/>
          <w:szCs w:val="28"/>
        </w:rPr>
      </w:pPr>
    </w:p>
    <w:p w14:paraId="5DB9D0A8" w14:textId="77777777" w:rsidR="00FA7787" w:rsidRDefault="00FA7787" w:rsidP="00FA7787">
      <w:pPr>
        <w:jc w:val="both"/>
        <w:rPr>
          <w:sz w:val="28"/>
          <w:szCs w:val="28"/>
        </w:rPr>
      </w:pPr>
    </w:p>
    <w:p w14:paraId="3C86A050" w14:textId="77777777" w:rsidR="00FA7787" w:rsidRDefault="00FA7787" w:rsidP="00FA7787">
      <w:pPr>
        <w:jc w:val="both"/>
        <w:rPr>
          <w:sz w:val="28"/>
          <w:szCs w:val="28"/>
        </w:rPr>
      </w:pPr>
    </w:p>
    <w:p w14:paraId="13C0EA64" w14:textId="77777777" w:rsidR="00FA7787" w:rsidRDefault="00FA7787" w:rsidP="00FA7787">
      <w:pPr>
        <w:jc w:val="both"/>
        <w:rPr>
          <w:sz w:val="28"/>
          <w:szCs w:val="28"/>
        </w:rPr>
      </w:pPr>
    </w:p>
    <w:p w14:paraId="6AECC32F" w14:textId="77777777" w:rsidR="00FA7787" w:rsidRDefault="00FA7787" w:rsidP="00FA7787">
      <w:pPr>
        <w:jc w:val="both"/>
        <w:rPr>
          <w:sz w:val="28"/>
          <w:szCs w:val="28"/>
        </w:rPr>
      </w:pPr>
    </w:p>
    <w:p w14:paraId="1808DF82" w14:textId="77777777" w:rsidR="00FA7787" w:rsidRDefault="00FA7787" w:rsidP="00FA7787">
      <w:pPr>
        <w:jc w:val="both"/>
        <w:rPr>
          <w:sz w:val="28"/>
          <w:szCs w:val="28"/>
        </w:rPr>
      </w:pPr>
    </w:p>
    <w:p w14:paraId="27733467" w14:textId="77777777" w:rsidR="00FA7787" w:rsidRDefault="00FA7787" w:rsidP="00FA7787">
      <w:pPr>
        <w:jc w:val="both"/>
        <w:rPr>
          <w:sz w:val="28"/>
          <w:szCs w:val="28"/>
        </w:rPr>
      </w:pPr>
    </w:p>
    <w:p w14:paraId="09AE1369" w14:textId="77777777" w:rsidR="00FA7787" w:rsidRDefault="00FA7787" w:rsidP="00FA7787">
      <w:pPr>
        <w:jc w:val="both"/>
        <w:rPr>
          <w:sz w:val="28"/>
          <w:szCs w:val="28"/>
        </w:rPr>
      </w:pPr>
    </w:p>
    <w:p w14:paraId="762B5B43" w14:textId="77777777" w:rsidR="00FA7787" w:rsidRDefault="00FA7787" w:rsidP="00FA7787">
      <w:pPr>
        <w:jc w:val="both"/>
        <w:rPr>
          <w:sz w:val="28"/>
          <w:szCs w:val="28"/>
        </w:rPr>
      </w:pPr>
    </w:p>
    <w:p w14:paraId="78591B6A" w14:textId="77777777" w:rsidR="00FA7787" w:rsidRDefault="00FA7787" w:rsidP="00FA7787">
      <w:pPr>
        <w:jc w:val="both"/>
        <w:rPr>
          <w:sz w:val="28"/>
          <w:szCs w:val="28"/>
        </w:rPr>
      </w:pPr>
    </w:p>
    <w:p w14:paraId="0D7D97F0" w14:textId="77777777" w:rsidR="00FA7787" w:rsidRDefault="00FA7787" w:rsidP="00FA7787">
      <w:pPr>
        <w:jc w:val="both"/>
        <w:rPr>
          <w:sz w:val="28"/>
          <w:szCs w:val="28"/>
        </w:rPr>
      </w:pPr>
    </w:p>
    <w:p w14:paraId="263A915B" w14:textId="77777777" w:rsidR="00FA7787" w:rsidRDefault="00FA7787" w:rsidP="00FA7787">
      <w:pPr>
        <w:jc w:val="both"/>
        <w:rPr>
          <w:sz w:val="28"/>
          <w:szCs w:val="28"/>
        </w:rPr>
      </w:pPr>
    </w:p>
    <w:p w14:paraId="2FE70842" w14:textId="77777777" w:rsidR="00FA7787" w:rsidRDefault="00FA7787" w:rsidP="00FA7787">
      <w:pPr>
        <w:jc w:val="both"/>
        <w:rPr>
          <w:sz w:val="28"/>
          <w:szCs w:val="28"/>
        </w:rPr>
      </w:pPr>
    </w:p>
    <w:p w14:paraId="4D34884B" w14:textId="77777777" w:rsidR="00FA7787" w:rsidRDefault="00FA7787" w:rsidP="00FA7787">
      <w:pPr>
        <w:jc w:val="both"/>
        <w:rPr>
          <w:sz w:val="28"/>
          <w:szCs w:val="28"/>
        </w:rPr>
      </w:pPr>
    </w:p>
    <w:p w14:paraId="735D878D" w14:textId="77777777" w:rsidR="00FA7787" w:rsidRDefault="00FA7787" w:rsidP="00FA7787">
      <w:pPr>
        <w:spacing w:after="200" w:line="276" w:lineRule="auto"/>
        <w:rPr>
          <w:bCs/>
          <w:color w:val="000000"/>
          <w:sz w:val="28"/>
          <w:szCs w:val="28"/>
        </w:rPr>
      </w:pPr>
      <w:r>
        <w:rPr>
          <w:bCs/>
          <w:color w:val="000000"/>
          <w:sz w:val="28"/>
          <w:szCs w:val="28"/>
        </w:rPr>
        <w:br w:type="page"/>
      </w:r>
    </w:p>
    <w:p w14:paraId="6626120C" w14:textId="77777777" w:rsidR="00FA7787" w:rsidRDefault="00FA7787" w:rsidP="00FA7787">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5D8F50DE" w14:textId="77777777" w:rsidR="00FA7787" w:rsidRDefault="00FA7787" w:rsidP="00FA7787">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FA7787" w14:paraId="43A29D01" w14:textId="77777777" w:rsidTr="002E0455">
        <w:trPr>
          <w:trHeight w:val="748"/>
        </w:trPr>
        <w:tc>
          <w:tcPr>
            <w:tcW w:w="5935" w:type="dxa"/>
            <w:vAlign w:val="center"/>
          </w:tcPr>
          <w:p w14:paraId="5E1E2DD0" w14:textId="77777777" w:rsidR="00FA7787" w:rsidRDefault="00FA7787" w:rsidP="002E0455">
            <w:pPr>
              <w:jc w:val="center"/>
              <w:rPr>
                <w:bCs/>
                <w:color w:val="000000"/>
                <w:sz w:val="28"/>
                <w:szCs w:val="28"/>
              </w:rPr>
            </w:pPr>
            <w:r>
              <w:rPr>
                <w:bCs/>
                <w:color w:val="000000"/>
                <w:sz w:val="28"/>
                <w:szCs w:val="28"/>
              </w:rPr>
              <w:t>Наименование мероприятия</w:t>
            </w:r>
          </w:p>
        </w:tc>
        <w:tc>
          <w:tcPr>
            <w:tcW w:w="3983" w:type="dxa"/>
            <w:vAlign w:val="center"/>
          </w:tcPr>
          <w:p w14:paraId="46D0643F" w14:textId="77777777" w:rsidR="00FA7787" w:rsidRDefault="00FA7787" w:rsidP="002E0455">
            <w:pPr>
              <w:jc w:val="center"/>
              <w:rPr>
                <w:bCs/>
                <w:color w:val="000000"/>
                <w:sz w:val="28"/>
                <w:szCs w:val="28"/>
              </w:rPr>
            </w:pPr>
            <w:r>
              <w:rPr>
                <w:bCs/>
                <w:color w:val="000000"/>
                <w:sz w:val="28"/>
                <w:szCs w:val="28"/>
              </w:rPr>
              <w:t>Период проведения мероприятий</w:t>
            </w:r>
          </w:p>
        </w:tc>
      </w:tr>
      <w:tr w:rsidR="00FA7787" w14:paraId="73CE7091" w14:textId="77777777" w:rsidTr="002E0455">
        <w:trPr>
          <w:trHeight w:val="517"/>
        </w:trPr>
        <w:tc>
          <w:tcPr>
            <w:tcW w:w="5935" w:type="dxa"/>
            <w:vAlign w:val="center"/>
          </w:tcPr>
          <w:p w14:paraId="506DFA37" w14:textId="77777777" w:rsidR="00FA7787" w:rsidRPr="00A806C8" w:rsidRDefault="00FA7787" w:rsidP="002E0455">
            <w:pPr>
              <w:jc w:val="center"/>
              <w:rPr>
                <w:bCs/>
                <w:sz w:val="28"/>
                <w:szCs w:val="28"/>
              </w:rPr>
            </w:pPr>
            <w:r>
              <w:rPr>
                <w:bCs/>
                <w:sz w:val="28"/>
                <w:szCs w:val="28"/>
              </w:rPr>
              <w:t>-</w:t>
            </w:r>
          </w:p>
        </w:tc>
        <w:tc>
          <w:tcPr>
            <w:tcW w:w="3983" w:type="dxa"/>
            <w:vAlign w:val="center"/>
          </w:tcPr>
          <w:p w14:paraId="2624FB6E" w14:textId="77777777" w:rsidR="00FA7787" w:rsidRPr="00FB1C58" w:rsidRDefault="00FA7787" w:rsidP="002E0455">
            <w:pPr>
              <w:jc w:val="center"/>
              <w:rPr>
                <w:bCs/>
                <w:sz w:val="28"/>
                <w:szCs w:val="28"/>
              </w:rPr>
            </w:pPr>
            <w:r>
              <w:rPr>
                <w:bCs/>
                <w:sz w:val="28"/>
                <w:szCs w:val="28"/>
              </w:rPr>
              <w:t>-</w:t>
            </w:r>
          </w:p>
        </w:tc>
      </w:tr>
    </w:tbl>
    <w:p w14:paraId="51C16110" w14:textId="77777777" w:rsidR="00FA7787" w:rsidRDefault="00FA7787" w:rsidP="00FA7787">
      <w:pPr>
        <w:jc w:val="both"/>
        <w:rPr>
          <w:sz w:val="28"/>
          <w:szCs w:val="28"/>
        </w:rPr>
      </w:pPr>
    </w:p>
    <w:p w14:paraId="02B57C5B" w14:textId="77777777" w:rsidR="00FA7787" w:rsidRDefault="00FA7787" w:rsidP="00FA7787">
      <w:pPr>
        <w:jc w:val="both"/>
        <w:rPr>
          <w:sz w:val="28"/>
          <w:szCs w:val="28"/>
        </w:rPr>
      </w:pPr>
    </w:p>
    <w:p w14:paraId="077064DC" w14:textId="77777777" w:rsidR="00FA7787" w:rsidRDefault="00FA7787" w:rsidP="00FA7787">
      <w:pPr>
        <w:jc w:val="both"/>
        <w:rPr>
          <w:sz w:val="28"/>
          <w:szCs w:val="28"/>
        </w:rPr>
        <w:sectPr w:rsidR="00FA7787" w:rsidSect="00B02E94">
          <w:pgSz w:w="11906" w:h="16838"/>
          <w:pgMar w:top="851" w:right="709" w:bottom="709" w:left="1559" w:header="709" w:footer="709" w:gutter="0"/>
          <w:cols w:space="708"/>
          <w:titlePg/>
          <w:docGrid w:linePitch="360"/>
        </w:sectPr>
      </w:pPr>
    </w:p>
    <w:p w14:paraId="3E7AC451" w14:textId="6FF148E9" w:rsidR="00FA7787" w:rsidRPr="00D00103" w:rsidRDefault="00FA7787" w:rsidP="00FA7787">
      <w:pPr>
        <w:tabs>
          <w:tab w:val="left" w:pos="5580"/>
          <w:tab w:val="left" w:pos="9498"/>
        </w:tabs>
        <w:ind w:left="-4836" w:right="-569" w:firstLine="16318"/>
      </w:pPr>
      <w:r w:rsidRPr="00D00103">
        <w:lastRenderedPageBreak/>
        <w:t>Приложение</w:t>
      </w:r>
      <w:r>
        <w:t xml:space="preserve"> № </w:t>
      </w:r>
      <w:r>
        <w:t>7</w:t>
      </w:r>
      <w:r w:rsidRPr="00D00103">
        <w:t xml:space="preserve"> к протоколу № </w:t>
      </w:r>
      <w:r>
        <w:t>53</w:t>
      </w:r>
    </w:p>
    <w:p w14:paraId="06CA3371" w14:textId="77777777" w:rsidR="00FA7787" w:rsidRPr="00D00103" w:rsidRDefault="00FA7787" w:rsidP="00FA7787">
      <w:pPr>
        <w:tabs>
          <w:tab w:val="left" w:pos="5580"/>
          <w:tab w:val="left" w:pos="9498"/>
        </w:tabs>
        <w:ind w:left="-4836" w:right="-569" w:firstLine="16318"/>
      </w:pPr>
      <w:r w:rsidRPr="00D00103">
        <w:t>заседания правления Региональной</w:t>
      </w:r>
    </w:p>
    <w:p w14:paraId="16242BA1" w14:textId="77777777" w:rsidR="00FA7787" w:rsidRPr="00D00103" w:rsidRDefault="00FA7787" w:rsidP="00FA7787">
      <w:pPr>
        <w:tabs>
          <w:tab w:val="left" w:pos="5580"/>
          <w:tab w:val="left" w:pos="9498"/>
        </w:tabs>
        <w:ind w:left="-4836" w:right="-569" w:firstLine="16318"/>
      </w:pPr>
      <w:r w:rsidRPr="00D00103">
        <w:t>энергетической комиссии</w:t>
      </w:r>
    </w:p>
    <w:p w14:paraId="04AA6E19" w14:textId="77777777" w:rsidR="00FA7787" w:rsidRDefault="00FA7787" w:rsidP="00FA7787">
      <w:pPr>
        <w:tabs>
          <w:tab w:val="left" w:pos="5580"/>
          <w:tab w:val="left" w:pos="9498"/>
        </w:tabs>
        <w:ind w:left="-4836" w:right="-569" w:firstLine="16318"/>
      </w:pPr>
      <w:r w:rsidRPr="00D00103">
        <w:t xml:space="preserve">Кузбасса от </w:t>
      </w:r>
      <w:r>
        <w:t>19</w:t>
      </w:r>
      <w:r w:rsidRPr="00D00103">
        <w:t>.0</w:t>
      </w:r>
      <w:r>
        <w:t>9</w:t>
      </w:r>
      <w:r w:rsidRPr="00D00103">
        <w:t>.202</w:t>
      </w:r>
      <w:r>
        <w:t>3</w:t>
      </w:r>
    </w:p>
    <w:p w14:paraId="567DEF1A" w14:textId="77777777" w:rsidR="00FA7787" w:rsidRPr="007C52A9" w:rsidRDefault="00FA7787" w:rsidP="00FA7787">
      <w:pPr>
        <w:tabs>
          <w:tab w:val="left" w:pos="0"/>
          <w:tab w:val="left" w:pos="3052"/>
        </w:tabs>
        <w:ind w:left="3544"/>
      </w:pPr>
    </w:p>
    <w:p w14:paraId="384A8A58" w14:textId="77777777" w:rsidR="00FA7787" w:rsidRDefault="00FA7787" w:rsidP="00FA7787">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w:t>
      </w:r>
      <w:r w:rsidRPr="001159F2">
        <w:rPr>
          <w:b/>
          <w:sz w:val="28"/>
          <w:szCs w:val="28"/>
        </w:rPr>
        <w:t xml:space="preserve">тарифы на питьевую воду </w:t>
      </w:r>
      <w:r w:rsidRPr="001159F2">
        <w:rPr>
          <w:b/>
          <w:bCs/>
          <w:kern w:val="32"/>
          <w:sz w:val="28"/>
          <w:szCs w:val="28"/>
        </w:rPr>
        <w:t>ООО</w:t>
      </w:r>
      <w:r w:rsidRPr="001159F2">
        <w:rPr>
          <w:b/>
          <w:sz w:val="28"/>
          <w:szCs w:val="28"/>
        </w:rPr>
        <w:t xml:space="preserve"> «</w:t>
      </w:r>
      <w:r>
        <w:rPr>
          <w:b/>
          <w:sz w:val="28"/>
          <w:szCs w:val="28"/>
        </w:rPr>
        <w:t>Ресурс-Гарант</w:t>
      </w:r>
      <w:r w:rsidRPr="001159F2">
        <w:rPr>
          <w:b/>
          <w:sz w:val="28"/>
          <w:szCs w:val="28"/>
        </w:rPr>
        <w:t>»</w:t>
      </w:r>
    </w:p>
    <w:p w14:paraId="1EAA19E7" w14:textId="77777777" w:rsidR="00FA7787" w:rsidRDefault="00FA7787" w:rsidP="00FA7787">
      <w:pPr>
        <w:jc w:val="center"/>
        <w:rPr>
          <w:bCs/>
          <w:kern w:val="32"/>
          <w:sz w:val="28"/>
          <w:szCs w:val="28"/>
        </w:rPr>
      </w:pPr>
      <w:r w:rsidRPr="001159F2">
        <w:rPr>
          <w:b/>
          <w:sz w:val="28"/>
          <w:szCs w:val="28"/>
        </w:rPr>
        <w:t xml:space="preserve"> </w:t>
      </w:r>
      <w:r w:rsidRPr="00AD1E82">
        <w:rPr>
          <w:b/>
          <w:bCs/>
          <w:color w:val="000000" w:themeColor="text1"/>
          <w:kern w:val="32"/>
          <w:sz w:val="28"/>
          <w:szCs w:val="28"/>
        </w:rPr>
        <w:t>(</w:t>
      </w:r>
      <w:r>
        <w:rPr>
          <w:b/>
          <w:bCs/>
          <w:color w:val="000000" w:themeColor="text1"/>
          <w:kern w:val="32"/>
          <w:sz w:val="28"/>
          <w:szCs w:val="28"/>
        </w:rPr>
        <w:t>пгт. Тисуль Тисульского</w:t>
      </w:r>
      <w:r w:rsidRPr="00AD1E82">
        <w:rPr>
          <w:b/>
          <w:bCs/>
          <w:color w:val="000000" w:themeColor="text1"/>
          <w:kern w:val="32"/>
          <w:sz w:val="28"/>
          <w:szCs w:val="28"/>
        </w:rPr>
        <w:t xml:space="preserve"> муниципального округа)</w:t>
      </w:r>
    </w:p>
    <w:p w14:paraId="7EB074C7" w14:textId="77777777" w:rsidR="00FA7787" w:rsidRPr="003E3373" w:rsidRDefault="00FA7787" w:rsidP="00FA7787">
      <w:pPr>
        <w:jc w:val="center"/>
        <w:rPr>
          <w:b/>
          <w:sz w:val="28"/>
          <w:szCs w:val="28"/>
        </w:rPr>
      </w:pPr>
      <w:r>
        <w:rPr>
          <w:b/>
          <w:sz w:val="28"/>
          <w:szCs w:val="28"/>
        </w:rPr>
        <w:t xml:space="preserve">на </w:t>
      </w:r>
      <w:r w:rsidRPr="00275473">
        <w:rPr>
          <w:b/>
          <w:sz w:val="28"/>
          <w:szCs w:val="28"/>
        </w:rPr>
        <w:t xml:space="preserve">период с </w:t>
      </w:r>
      <w:r>
        <w:rPr>
          <w:b/>
          <w:sz w:val="28"/>
          <w:szCs w:val="28"/>
        </w:rPr>
        <w:t>01</w:t>
      </w:r>
      <w:r w:rsidRPr="00275473">
        <w:rPr>
          <w:b/>
          <w:sz w:val="28"/>
          <w:szCs w:val="28"/>
        </w:rPr>
        <w:t>.06.202</w:t>
      </w:r>
      <w:r>
        <w:rPr>
          <w:b/>
          <w:sz w:val="28"/>
          <w:szCs w:val="28"/>
        </w:rPr>
        <w:t>2</w:t>
      </w:r>
      <w:r w:rsidRPr="00275473">
        <w:rPr>
          <w:b/>
          <w:sz w:val="28"/>
          <w:szCs w:val="28"/>
        </w:rPr>
        <w:t xml:space="preserve"> по 31.12.203</w:t>
      </w:r>
      <w:r>
        <w:rPr>
          <w:b/>
          <w:sz w:val="28"/>
          <w:szCs w:val="28"/>
        </w:rPr>
        <w:t>0</w:t>
      </w:r>
    </w:p>
    <w:p w14:paraId="527CE988" w14:textId="77777777" w:rsidR="00FA7787" w:rsidRPr="003E3373" w:rsidRDefault="00FA7787" w:rsidP="00FA7787">
      <w:pPr>
        <w:jc w:val="center"/>
        <w:rPr>
          <w:b/>
          <w:sz w:val="28"/>
          <w:szCs w:val="28"/>
        </w:rPr>
      </w:pPr>
    </w:p>
    <w:tbl>
      <w:tblPr>
        <w:tblW w:w="14595" w:type="dxa"/>
        <w:jc w:val="center"/>
        <w:tblLayout w:type="fixed"/>
        <w:tblLook w:val="04A0" w:firstRow="1" w:lastRow="0" w:firstColumn="1" w:lastColumn="0" w:noHBand="0" w:noVBand="1"/>
      </w:tblPr>
      <w:tblGrid>
        <w:gridCol w:w="559"/>
        <w:gridCol w:w="1563"/>
        <w:gridCol w:w="708"/>
        <w:gridCol w:w="709"/>
        <w:gridCol w:w="1134"/>
        <w:gridCol w:w="709"/>
        <w:gridCol w:w="708"/>
        <w:gridCol w:w="709"/>
        <w:gridCol w:w="709"/>
        <w:gridCol w:w="708"/>
        <w:gridCol w:w="709"/>
        <w:gridCol w:w="709"/>
        <w:gridCol w:w="709"/>
        <w:gridCol w:w="708"/>
        <w:gridCol w:w="709"/>
        <w:gridCol w:w="709"/>
        <w:gridCol w:w="709"/>
        <w:gridCol w:w="708"/>
        <w:gridCol w:w="709"/>
      </w:tblGrid>
      <w:tr w:rsidR="00FA7787" w:rsidRPr="001C0DCC" w14:paraId="42CDBAF3" w14:textId="77777777" w:rsidTr="002E0455">
        <w:trPr>
          <w:trHeight w:val="495"/>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7EE56" w14:textId="77777777" w:rsidR="00FA7787" w:rsidRPr="001C0DCC" w:rsidRDefault="00FA7787" w:rsidP="002E0455">
            <w:pPr>
              <w:jc w:val="center"/>
              <w:rPr>
                <w:sz w:val="18"/>
                <w:szCs w:val="18"/>
              </w:rPr>
            </w:pPr>
            <w:r w:rsidRPr="001C0DCC">
              <w:rPr>
                <w:sz w:val="18"/>
                <w:szCs w:val="18"/>
              </w:rPr>
              <w:t>№ п/п</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1F0A3F" w14:textId="77777777" w:rsidR="00FA7787" w:rsidRPr="001C0DCC" w:rsidRDefault="00FA7787" w:rsidP="002E0455">
            <w:pPr>
              <w:jc w:val="center"/>
              <w:rPr>
                <w:sz w:val="18"/>
                <w:szCs w:val="18"/>
              </w:rPr>
            </w:pPr>
            <w:r w:rsidRPr="001C0DCC">
              <w:rPr>
                <w:sz w:val="18"/>
                <w:szCs w:val="18"/>
              </w:rPr>
              <w:t>Наименование потребителей</w:t>
            </w:r>
          </w:p>
        </w:tc>
        <w:tc>
          <w:tcPr>
            <w:tcW w:w="12473" w:type="dxa"/>
            <w:gridSpan w:val="17"/>
            <w:tcBorders>
              <w:top w:val="single" w:sz="4" w:space="0" w:color="auto"/>
              <w:left w:val="nil"/>
              <w:bottom w:val="single" w:sz="4" w:space="0" w:color="auto"/>
              <w:right w:val="single" w:sz="4" w:space="0" w:color="auto"/>
            </w:tcBorders>
            <w:shd w:val="clear" w:color="000000" w:fill="FFFFFF"/>
            <w:vAlign w:val="center"/>
          </w:tcPr>
          <w:p w14:paraId="53D8E4C8" w14:textId="77777777" w:rsidR="00FA7787" w:rsidRPr="001C0DCC" w:rsidRDefault="00FA7787" w:rsidP="002E0455">
            <w:pPr>
              <w:jc w:val="center"/>
              <w:rPr>
                <w:sz w:val="28"/>
                <w:szCs w:val="28"/>
              </w:rPr>
            </w:pPr>
            <w:r w:rsidRPr="00361CEE">
              <w:rPr>
                <w:sz w:val="28"/>
                <w:szCs w:val="28"/>
              </w:rPr>
              <w:t>Тариф, руб./м3</w:t>
            </w:r>
          </w:p>
        </w:tc>
      </w:tr>
      <w:tr w:rsidR="00FA7787" w:rsidRPr="001C0DCC" w14:paraId="45F443E5" w14:textId="77777777" w:rsidTr="002E0455">
        <w:trPr>
          <w:trHeight w:val="403"/>
          <w:jc w:val="center"/>
        </w:trPr>
        <w:tc>
          <w:tcPr>
            <w:tcW w:w="559" w:type="dxa"/>
            <w:vMerge/>
            <w:tcBorders>
              <w:top w:val="single" w:sz="4" w:space="0" w:color="auto"/>
              <w:left w:val="single" w:sz="4" w:space="0" w:color="auto"/>
              <w:bottom w:val="single" w:sz="4" w:space="0" w:color="auto"/>
              <w:right w:val="single" w:sz="4" w:space="0" w:color="auto"/>
            </w:tcBorders>
            <w:vAlign w:val="center"/>
          </w:tcPr>
          <w:p w14:paraId="6989E480" w14:textId="77777777" w:rsidR="00FA7787" w:rsidRPr="001C0DCC" w:rsidRDefault="00FA7787" w:rsidP="002E0455">
            <w:pPr>
              <w:rPr>
                <w:sz w:val="18"/>
                <w:szCs w:val="18"/>
              </w:rPr>
            </w:pPr>
          </w:p>
        </w:tc>
        <w:tc>
          <w:tcPr>
            <w:tcW w:w="1563" w:type="dxa"/>
            <w:vMerge/>
            <w:tcBorders>
              <w:top w:val="single" w:sz="4" w:space="0" w:color="auto"/>
              <w:left w:val="single" w:sz="4" w:space="0" w:color="auto"/>
              <w:bottom w:val="single" w:sz="4" w:space="0" w:color="auto"/>
              <w:right w:val="single" w:sz="4" w:space="0" w:color="auto"/>
            </w:tcBorders>
            <w:vAlign w:val="center"/>
          </w:tcPr>
          <w:p w14:paraId="6A0FF5BD" w14:textId="77777777" w:rsidR="00FA7787" w:rsidRPr="001C0DCC" w:rsidRDefault="00FA7787" w:rsidP="002E0455">
            <w:pPr>
              <w:rPr>
                <w:sz w:val="18"/>
                <w:szCs w:val="18"/>
              </w:rPr>
            </w:pPr>
          </w:p>
        </w:tc>
        <w:tc>
          <w:tcPr>
            <w:tcW w:w="1417" w:type="dxa"/>
            <w:gridSpan w:val="2"/>
            <w:tcBorders>
              <w:top w:val="nil"/>
              <w:left w:val="nil"/>
              <w:bottom w:val="single" w:sz="4" w:space="0" w:color="auto"/>
              <w:right w:val="single" w:sz="4" w:space="0" w:color="auto"/>
            </w:tcBorders>
            <w:shd w:val="clear" w:color="000000" w:fill="FFFFFF"/>
            <w:vAlign w:val="center"/>
          </w:tcPr>
          <w:p w14:paraId="01533B71" w14:textId="77777777" w:rsidR="00FA7787" w:rsidRPr="001C0DCC" w:rsidRDefault="00FA7787" w:rsidP="002E0455">
            <w:pPr>
              <w:jc w:val="center"/>
              <w:rPr>
                <w:sz w:val="18"/>
                <w:szCs w:val="18"/>
              </w:rPr>
            </w:pPr>
            <w:r w:rsidRPr="001C0DCC">
              <w:rPr>
                <w:sz w:val="18"/>
                <w:szCs w:val="18"/>
              </w:rPr>
              <w:t>2022 год</w:t>
            </w:r>
          </w:p>
        </w:tc>
        <w:tc>
          <w:tcPr>
            <w:tcW w:w="1134" w:type="dxa"/>
            <w:vMerge w:val="restart"/>
            <w:tcBorders>
              <w:top w:val="nil"/>
              <w:left w:val="nil"/>
              <w:right w:val="single" w:sz="4" w:space="0" w:color="auto"/>
            </w:tcBorders>
            <w:shd w:val="clear" w:color="000000" w:fill="FFFFFF"/>
            <w:vAlign w:val="center"/>
          </w:tcPr>
          <w:p w14:paraId="711C011D" w14:textId="77777777" w:rsidR="00FA7787" w:rsidRPr="00812BDF" w:rsidRDefault="00FA7787" w:rsidP="002E0455">
            <w:pPr>
              <w:jc w:val="center"/>
              <w:rPr>
                <w:sz w:val="18"/>
                <w:szCs w:val="18"/>
              </w:rPr>
            </w:pPr>
            <w:r w:rsidRPr="00812BDF">
              <w:rPr>
                <w:sz w:val="18"/>
                <w:szCs w:val="18"/>
              </w:rPr>
              <w:t xml:space="preserve">с 01.12.2022 </w:t>
            </w:r>
          </w:p>
          <w:p w14:paraId="5A63B609" w14:textId="77777777" w:rsidR="00FA7787" w:rsidRPr="001C0DCC" w:rsidRDefault="00FA7787" w:rsidP="002E0455">
            <w:pPr>
              <w:jc w:val="center"/>
              <w:rPr>
                <w:sz w:val="18"/>
                <w:szCs w:val="18"/>
              </w:rPr>
            </w:pPr>
            <w:r w:rsidRPr="00812BDF">
              <w:rPr>
                <w:sz w:val="18"/>
                <w:szCs w:val="18"/>
              </w:rPr>
              <w:t>по 31.12.2023</w:t>
            </w:r>
          </w:p>
        </w:tc>
        <w:tc>
          <w:tcPr>
            <w:tcW w:w="1417" w:type="dxa"/>
            <w:gridSpan w:val="2"/>
            <w:tcBorders>
              <w:top w:val="nil"/>
              <w:left w:val="nil"/>
              <w:bottom w:val="single" w:sz="4" w:space="0" w:color="auto"/>
              <w:right w:val="single" w:sz="4" w:space="0" w:color="auto"/>
            </w:tcBorders>
            <w:shd w:val="clear" w:color="000000" w:fill="FFFFFF"/>
            <w:vAlign w:val="center"/>
          </w:tcPr>
          <w:p w14:paraId="3E4B706E" w14:textId="77777777" w:rsidR="00FA7787" w:rsidRPr="001C0DCC" w:rsidRDefault="00FA7787" w:rsidP="002E0455">
            <w:pPr>
              <w:jc w:val="center"/>
              <w:rPr>
                <w:sz w:val="18"/>
                <w:szCs w:val="18"/>
              </w:rPr>
            </w:pPr>
            <w:r w:rsidRPr="001C0DCC">
              <w:rPr>
                <w:sz w:val="18"/>
                <w:szCs w:val="18"/>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14:paraId="6F24FAC8" w14:textId="77777777" w:rsidR="00FA7787" w:rsidRPr="001C0DCC" w:rsidRDefault="00FA7787" w:rsidP="002E0455">
            <w:pPr>
              <w:jc w:val="center"/>
              <w:rPr>
                <w:sz w:val="18"/>
                <w:szCs w:val="18"/>
              </w:rPr>
            </w:pPr>
            <w:r w:rsidRPr="001C0DCC">
              <w:rPr>
                <w:sz w:val="18"/>
                <w:szCs w:val="18"/>
              </w:rPr>
              <w:t>2025 год</w:t>
            </w:r>
          </w:p>
        </w:tc>
        <w:tc>
          <w:tcPr>
            <w:tcW w:w="1417" w:type="dxa"/>
            <w:gridSpan w:val="2"/>
            <w:tcBorders>
              <w:top w:val="nil"/>
              <w:left w:val="nil"/>
              <w:bottom w:val="single" w:sz="4" w:space="0" w:color="auto"/>
              <w:right w:val="single" w:sz="4" w:space="0" w:color="auto"/>
            </w:tcBorders>
            <w:shd w:val="clear" w:color="000000" w:fill="FFFFFF"/>
            <w:vAlign w:val="center"/>
          </w:tcPr>
          <w:p w14:paraId="78B5CE27" w14:textId="77777777" w:rsidR="00FA7787" w:rsidRPr="001C0DCC" w:rsidRDefault="00FA7787" w:rsidP="002E0455">
            <w:pPr>
              <w:jc w:val="center"/>
              <w:rPr>
                <w:sz w:val="18"/>
                <w:szCs w:val="18"/>
              </w:rPr>
            </w:pPr>
            <w:r w:rsidRPr="001C0DCC">
              <w:rPr>
                <w:sz w:val="18"/>
                <w:szCs w:val="18"/>
              </w:rPr>
              <w:t>202</w:t>
            </w:r>
            <w:r>
              <w:rPr>
                <w:sz w:val="18"/>
                <w:szCs w:val="18"/>
              </w:rPr>
              <w:t>6</w:t>
            </w:r>
            <w:r w:rsidRPr="001C0DCC">
              <w:rPr>
                <w:sz w:val="18"/>
                <w:szCs w:val="18"/>
              </w:rPr>
              <w:t xml:space="preserve"> год</w:t>
            </w:r>
          </w:p>
        </w:tc>
        <w:tc>
          <w:tcPr>
            <w:tcW w:w="1418" w:type="dxa"/>
            <w:gridSpan w:val="2"/>
            <w:tcBorders>
              <w:top w:val="nil"/>
              <w:left w:val="nil"/>
              <w:bottom w:val="single" w:sz="4" w:space="0" w:color="auto"/>
              <w:right w:val="single" w:sz="4" w:space="0" w:color="auto"/>
            </w:tcBorders>
            <w:shd w:val="clear" w:color="000000" w:fill="FFFFFF"/>
            <w:vAlign w:val="center"/>
          </w:tcPr>
          <w:p w14:paraId="71B2A5FA" w14:textId="77777777" w:rsidR="00FA7787" w:rsidRPr="001C0DCC" w:rsidRDefault="00FA7787" w:rsidP="002E0455">
            <w:pPr>
              <w:jc w:val="center"/>
              <w:rPr>
                <w:sz w:val="18"/>
                <w:szCs w:val="18"/>
              </w:rPr>
            </w:pPr>
            <w:r w:rsidRPr="001C0DCC">
              <w:rPr>
                <w:sz w:val="18"/>
                <w:szCs w:val="18"/>
              </w:rPr>
              <w:t>202</w:t>
            </w:r>
            <w:r>
              <w:rPr>
                <w:sz w:val="18"/>
                <w:szCs w:val="18"/>
              </w:rPr>
              <w:t>7</w:t>
            </w:r>
            <w:r w:rsidRPr="001C0DCC">
              <w:rPr>
                <w:sz w:val="18"/>
                <w:szCs w:val="18"/>
              </w:rPr>
              <w:t xml:space="preserve"> год</w:t>
            </w:r>
          </w:p>
        </w:tc>
        <w:tc>
          <w:tcPr>
            <w:tcW w:w="1417" w:type="dxa"/>
            <w:gridSpan w:val="2"/>
            <w:tcBorders>
              <w:top w:val="nil"/>
              <w:left w:val="nil"/>
              <w:bottom w:val="single" w:sz="4" w:space="0" w:color="auto"/>
              <w:right w:val="single" w:sz="4" w:space="0" w:color="auto"/>
            </w:tcBorders>
            <w:shd w:val="clear" w:color="000000" w:fill="FFFFFF"/>
            <w:vAlign w:val="center"/>
          </w:tcPr>
          <w:p w14:paraId="6D9652BE" w14:textId="77777777" w:rsidR="00FA7787" w:rsidRPr="001C0DCC" w:rsidRDefault="00FA7787" w:rsidP="002E0455">
            <w:pPr>
              <w:jc w:val="center"/>
              <w:rPr>
                <w:sz w:val="18"/>
                <w:szCs w:val="18"/>
              </w:rPr>
            </w:pPr>
            <w:r w:rsidRPr="001C0DCC">
              <w:rPr>
                <w:sz w:val="18"/>
                <w:szCs w:val="18"/>
              </w:rPr>
              <w:t>202</w:t>
            </w:r>
            <w:r>
              <w:rPr>
                <w:sz w:val="18"/>
                <w:szCs w:val="18"/>
              </w:rPr>
              <w:t>8</w:t>
            </w:r>
            <w:r w:rsidRPr="001C0DCC">
              <w:rPr>
                <w:sz w:val="18"/>
                <w:szCs w:val="18"/>
              </w:rPr>
              <w:t xml:space="preserve"> год</w:t>
            </w:r>
          </w:p>
        </w:tc>
        <w:tc>
          <w:tcPr>
            <w:tcW w:w="1418" w:type="dxa"/>
            <w:gridSpan w:val="2"/>
            <w:tcBorders>
              <w:top w:val="nil"/>
              <w:left w:val="nil"/>
              <w:bottom w:val="single" w:sz="4" w:space="0" w:color="auto"/>
              <w:right w:val="single" w:sz="4" w:space="0" w:color="auto"/>
            </w:tcBorders>
            <w:shd w:val="clear" w:color="000000" w:fill="FFFFFF"/>
            <w:vAlign w:val="center"/>
          </w:tcPr>
          <w:p w14:paraId="3AF124A8" w14:textId="77777777" w:rsidR="00FA7787" w:rsidRPr="001C0DCC" w:rsidRDefault="00FA7787" w:rsidP="002E0455">
            <w:pPr>
              <w:jc w:val="center"/>
              <w:rPr>
                <w:sz w:val="18"/>
                <w:szCs w:val="18"/>
              </w:rPr>
            </w:pPr>
            <w:r w:rsidRPr="001C0DCC">
              <w:rPr>
                <w:sz w:val="18"/>
                <w:szCs w:val="18"/>
              </w:rPr>
              <w:t>202</w:t>
            </w:r>
            <w:r>
              <w:rPr>
                <w:sz w:val="18"/>
                <w:szCs w:val="18"/>
              </w:rPr>
              <w:t>9</w:t>
            </w:r>
            <w:r w:rsidRPr="001C0DCC">
              <w:rPr>
                <w:sz w:val="18"/>
                <w:szCs w:val="18"/>
              </w:rPr>
              <w:t xml:space="preserve"> год</w:t>
            </w:r>
          </w:p>
        </w:tc>
        <w:tc>
          <w:tcPr>
            <w:tcW w:w="1417" w:type="dxa"/>
            <w:gridSpan w:val="2"/>
            <w:tcBorders>
              <w:top w:val="nil"/>
              <w:left w:val="nil"/>
              <w:bottom w:val="single" w:sz="4" w:space="0" w:color="auto"/>
              <w:right w:val="single" w:sz="4" w:space="0" w:color="auto"/>
            </w:tcBorders>
            <w:shd w:val="clear" w:color="000000" w:fill="FFFFFF"/>
            <w:vAlign w:val="center"/>
          </w:tcPr>
          <w:p w14:paraId="50180E95" w14:textId="77777777" w:rsidR="00FA7787" w:rsidRPr="001C0DCC" w:rsidRDefault="00FA7787" w:rsidP="002E0455">
            <w:pPr>
              <w:jc w:val="center"/>
              <w:rPr>
                <w:sz w:val="18"/>
                <w:szCs w:val="18"/>
              </w:rPr>
            </w:pPr>
            <w:r w:rsidRPr="001C0DCC">
              <w:rPr>
                <w:sz w:val="18"/>
                <w:szCs w:val="18"/>
              </w:rPr>
              <w:t>20</w:t>
            </w:r>
            <w:r>
              <w:rPr>
                <w:sz w:val="18"/>
                <w:szCs w:val="18"/>
              </w:rPr>
              <w:t>30</w:t>
            </w:r>
            <w:r w:rsidRPr="001C0DCC">
              <w:rPr>
                <w:sz w:val="18"/>
                <w:szCs w:val="18"/>
              </w:rPr>
              <w:t xml:space="preserve"> год</w:t>
            </w:r>
          </w:p>
        </w:tc>
      </w:tr>
      <w:tr w:rsidR="00FA7787" w:rsidRPr="001C0DCC" w14:paraId="357EB81E" w14:textId="77777777" w:rsidTr="002E0455">
        <w:trPr>
          <w:trHeight w:val="88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46DD72E5" w14:textId="77777777" w:rsidR="00FA7787" w:rsidRPr="001C0DCC" w:rsidRDefault="00FA7787" w:rsidP="002E0455">
            <w:pPr>
              <w:rPr>
                <w:sz w:val="18"/>
                <w:szCs w:val="1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388D98B4" w14:textId="77777777" w:rsidR="00FA7787" w:rsidRPr="001C0DCC" w:rsidRDefault="00FA7787" w:rsidP="002E0455">
            <w:pPr>
              <w:rPr>
                <w:sz w:val="18"/>
                <w:szCs w:val="18"/>
              </w:rPr>
            </w:pPr>
          </w:p>
        </w:tc>
        <w:tc>
          <w:tcPr>
            <w:tcW w:w="708" w:type="dxa"/>
            <w:tcBorders>
              <w:top w:val="nil"/>
              <w:left w:val="nil"/>
              <w:bottom w:val="single" w:sz="4" w:space="0" w:color="auto"/>
              <w:right w:val="single" w:sz="4" w:space="0" w:color="auto"/>
            </w:tcBorders>
            <w:shd w:val="clear" w:color="000000" w:fill="FFFFFF"/>
            <w:vAlign w:val="center"/>
          </w:tcPr>
          <w:p w14:paraId="2B27FF3E" w14:textId="77777777" w:rsidR="00FA7787" w:rsidRPr="009766BD" w:rsidRDefault="00FA7787" w:rsidP="002E0455">
            <w:pPr>
              <w:jc w:val="center"/>
              <w:rPr>
                <w:sz w:val="18"/>
                <w:szCs w:val="18"/>
              </w:rPr>
            </w:pPr>
            <w:r w:rsidRPr="009766BD">
              <w:rPr>
                <w:sz w:val="18"/>
                <w:szCs w:val="18"/>
              </w:rPr>
              <w:t xml:space="preserve">с 01.06. </w:t>
            </w:r>
          </w:p>
          <w:p w14:paraId="3877BCCC" w14:textId="77777777" w:rsidR="00FA7787" w:rsidRPr="001C0DCC" w:rsidRDefault="00FA7787" w:rsidP="002E0455">
            <w:pPr>
              <w:jc w:val="center"/>
              <w:rPr>
                <w:sz w:val="18"/>
                <w:szCs w:val="18"/>
              </w:rPr>
            </w:pPr>
            <w:r w:rsidRPr="009766BD">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6492BEB1" w14:textId="77777777" w:rsidR="00FA7787" w:rsidRPr="001C0DCC" w:rsidRDefault="00FA7787" w:rsidP="002E0455">
            <w:pPr>
              <w:jc w:val="center"/>
              <w:rPr>
                <w:sz w:val="18"/>
                <w:szCs w:val="18"/>
              </w:rPr>
            </w:pPr>
            <w:r w:rsidRPr="00812BDF">
              <w:rPr>
                <w:sz w:val="18"/>
                <w:szCs w:val="18"/>
              </w:rPr>
              <w:t>с 01.07. по 30.11.</w:t>
            </w:r>
          </w:p>
        </w:tc>
        <w:tc>
          <w:tcPr>
            <w:tcW w:w="1134" w:type="dxa"/>
            <w:vMerge/>
            <w:tcBorders>
              <w:left w:val="nil"/>
              <w:bottom w:val="single" w:sz="4" w:space="0" w:color="auto"/>
              <w:right w:val="single" w:sz="4" w:space="0" w:color="auto"/>
            </w:tcBorders>
            <w:shd w:val="clear" w:color="000000" w:fill="FFFFFF"/>
            <w:vAlign w:val="center"/>
          </w:tcPr>
          <w:p w14:paraId="6CAA6B4F" w14:textId="77777777" w:rsidR="00FA7787" w:rsidRPr="001C0DCC" w:rsidRDefault="00FA7787" w:rsidP="002E0455">
            <w:pPr>
              <w:jc w:val="center"/>
              <w:rPr>
                <w:sz w:val="18"/>
                <w:szCs w:val="18"/>
              </w:rPr>
            </w:pPr>
          </w:p>
        </w:tc>
        <w:tc>
          <w:tcPr>
            <w:tcW w:w="709" w:type="dxa"/>
            <w:tcBorders>
              <w:top w:val="nil"/>
              <w:left w:val="nil"/>
              <w:bottom w:val="single" w:sz="4" w:space="0" w:color="auto"/>
              <w:right w:val="single" w:sz="4" w:space="0" w:color="auto"/>
            </w:tcBorders>
            <w:shd w:val="clear" w:color="000000" w:fill="FFFFFF"/>
            <w:vAlign w:val="center"/>
          </w:tcPr>
          <w:p w14:paraId="60E39BD3" w14:textId="77777777" w:rsidR="00FA7787" w:rsidRPr="001C0DCC" w:rsidRDefault="00FA7787" w:rsidP="002E0455">
            <w:pPr>
              <w:jc w:val="center"/>
              <w:rPr>
                <w:sz w:val="18"/>
                <w:szCs w:val="18"/>
              </w:rPr>
            </w:pPr>
            <w:r w:rsidRPr="001C0DCC">
              <w:rPr>
                <w:sz w:val="18"/>
                <w:szCs w:val="18"/>
              </w:rPr>
              <w:t xml:space="preserve">с 01.01. </w:t>
            </w:r>
          </w:p>
          <w:p w14:paraId="16DDDDAC" w14:textId="77777777" w:rsidR="00FA7787" w:rsidRPr="001C0DCC" w:rsidRDefault="00FA7787" w:rsidP="002E0455">
            <w:pPr>
              <w:jc w:val="center"/>
              <w:rPr>
                <w:sz w:val="18"/>
                <w:szCs w:val="18"/>
              </w:rPr>
            </w:pPr>
            <w:r w:rsidRPr="001C0DCC">
              <w:rPr>
                <w:sz w:val="18"/>
                <w:szCs w:val="18"/>
              </w:rPr>
              <w:t>по 30.06.</w:t>
            </w:r>
          </w:p>
        </w:tc>
        <w:tc>
          <w:tcPr>
            <w:tcW w:w="708" w:type="dxa"/>
            <w:tcBorders>
              <w:top w:val="nil"/>
              <w:left w:val="nil"/>
              <w:bottom w:val="single" w:sz="4" w:space="0" w:color="auto"/>
              <w:right w:val="single" w:sz="4" w:space="0" w:color="auto"/>
            </w:tcBorders>
            <w:shd w:val="clear" w:color="000000" w:fill="FFFFFF"/>
            <w:vAlign w:val="center"/>
          </w:tcPr>
          <w:p w14:paraId="588DD82A" w14:textId="77777777" w:rsidR="00FA7787" w:rsidRPr="001C0DCC" w:rsidRDefault="00FA7787" w:rsidP="002E0455">
            <w:pPr>
              <w:jc w:val="center"/>
              <w:rPr>
                <w:sz w:val="18"/>
                <w:szCs w:val="18"/>
              </w:rPr>
            </w:pPr>
            <w:r w:rsidRPr="001C0DCC">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54AAA470" w14:textId="77777777" w:rsidR="00FA7787" w:rsidRPr="001C0DCC" w:rsidRDefault="00FA7787" w:rsidP="002E0455">
            <w:pPr>
              <w:jc w:val="center"/>
              <w:rPr>
                <w:sz w:val="18"/>
                <w:szCs w:val="18"/>
              </w:rPr>
            </w:pPr>
            <w:r w:rsidRPr="001C0DCC">
              <w:rPr>
                <w:sz w:val="18"/>
                <w:szCs w:val="18"/>
              </w:rPr>
              <w:t xml:space="preserve">с 01.01. </w:t>
            </w:r>
          </w:p>
          <w:p w14:paraId="31734D15" w14:textId="77777777" w:rsidR="00FA7787" w:rsidRPr="001C0DCC" w:rsidRDefault="00FA7787" w:rsidP="002E045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2F60E3CA" w14:textId="77777777" w:rsidR="00FA7787" w:rsidRPr="001C0DCC" w:rsidRDefault="00FA7787" w:rsidP="002E0455">
            <w:pPr>
              <w:jc w:val="center"/>
              <w:rPr>
                <w:sz w:val="18"/>
                <w:szCs w:val="18"/>
              </w:rPr>
            </w:pPr>
            <w:r w:rsidRPr="001C0DCC">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330F88F6" w14:textId="77777777" w:rsidR="00FA7787" w:rsidRPr="001C0DCC" w:rsidRDefault="00FA7787" w:rsidP="002E0455">
            <w:pPr>
              <w:jc w:val="center"/>
              <w:rPr>
                <w:sz w:val="18"/>
                <w:szCs w:val="18"/>
              </w:rPr>
            </w:pPr>
            <w:r w:rsidRPr="001C0DCC">
              <w:rPr>
                <w:sz w:val="18"/>
                <w:szCs w:val="18"/>
              </w:rPr>
              <w:t xml:space="preserve">с 01.01. </w:t>
            </w:r>
          </w:p>
          <w:p w14:paraId="76061144" w14:textId="77777777" w:rsidR="00FA7787" w:rsidRPr="001C0DCC" w:rsidRDefault="00FA7787" w:rsidP="002E045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61D15DFB" w14:textId="77777777" w:rsidR="00FA7787" w:rsidRPr="001C0DCC" w:rsidRDefault="00FA7787" w:rsidP="002E0455">
            <w:pPr>
              <w:jc w:val="center"/>
              <w:rPr>
                <w:sz w:val="18"/>
                <w:szCs w:val="18"/>
              </w:rPr>
            </w:pPr>
            <w:r w:rsidRPr="001C0DCC">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380F3ED3" w14:textId="77777777" w:rsidR="00FA7787" w:rsidRPr="001C0DCC" w:rsidRDefault="00FA7787" w:rsidP="002E0455">
            <w:pPr>
              <w:jc w:val="center"/>
              <w:rPr>
                <w:sz w:val="18"/>
                <w:szCs w:val="18"/>
              </w:rPr>
            </w:pPr>
            <w:r w:rsidRPr="001C0DCC">
              <w:rPr>
                <w:sz w:val="18"/>
                <w:szCs w:val="18"/>
              </w:rPr>
              <w:t xml:space="preserve">с 01.01. </w:t>
            </w:r>
          </w:p>
          <w:p w14:paraId="3BE9F9EC" w14:textId="77777777" w:rsidR="00FA7787" w:rsidRPr="001C0DCC" w:rsidRDefault="00FA7787" w:rsidP="002E045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1A25A156" w14:textId="77777777" w:rsidR="00FA7787" w:rsidRPr="001C0DCC" w:rsidRDefault="00FA7787" w:rsidP="002E0455">
            <w:pPr>
              <w:jc w:val="center"/>
              <w:rPr>
                <w:sz w:val="18"/>
                <w:szCs w:val="18"/>
              </w:rPr>
            </w:pPr>
            <w:r w:rsidRPr="001C0DCC">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30AB2879" w14:textId="77777777" w:rsidR="00FA7787" w:rsidRPr="001C0DCC" w:rsidRDefault="00FA7787" w:rsidP="002E0455">
            <w:pPr>
              <w:jc w:val="center"/>
              <w:rPr>
                <w:sz w:val="18"/>
                <w:szCs w:val="18"/>
              </w:rPr>
            </w:pPr>
            <w:r w:rsidRPr="001C0DCC">
              <w:rPr>
                <w:sz w:val="18"/>
                <w:szCs w:val="18"/>
              </w:rPr>
              <w:t xml:space="preserve">с 01.01. </w:t>
            </w:r>
          </w:p>
          <w:p w14:paraId="313C87B2" w14:textId="77777777" w:rsidR="00FA7787" w:rsidRPr="001C0DCC" w:rsidRDefault="00FA7787" w:rsidP="002E045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7A2E740E" w14:textId="77777777" w:rsidR="00FA7787" w:rsidRPr="001C0DCC" w:rsidRDefault="00FA7787" w:rsidP="002E0455">
            <w:pPr>
              <w:jc w:val="center"/>
              <w:rPr>
                <w:sz w:val="18"/>
                <w:szCs w:val="18"/>
              </w:rPr>
            </w:pPr>
            <w:r w:rsidRPr="001C0DCC">
              <w:rPr>
                <w:sz w:val="18"/>
                <w:szCs w:val="18"/>
              </w:rPr>
              <w:t>с 01.07. по 31.12.</w:t>
            </w:r>
          </w:p>
        </w:tc>
        <w:tc>
          <w:tcPr>
            <w:tcW w:w="709" w:type="dxa"/>
            <w:tcBorders>
              <w:top w:val="nil"/>
              <w:left w:val="nil"/>
              <w:bottom w:val="single" w:sz="4" w:space="0" w:color="auto"/>
              <w:right w:val="single" w:sz="4" w:space="0" w:color="auto"/>
            </w:tcBorders>
            <w:shd w:val="clear" w:color="000000" w:fill="FFFFFF"/>
            <w:vAlign w:val="center"/>
          </w:tcPr>
          <w:p w14:paraId="6327265C" w14:textId="77777777" w:rsidR="00FA7787" w:rsidRPr="001C0DCC" w:rsidRDefault="00FA7787" w:rsidP="002E0455">
            <w:pPr>
              <w:jc w:val="center"/>
              <w:rPr>
                <w:sz w:val="18"/>
                <w:szCs w:val="18"/>
              </w:rPr>
            </w:pPr>
            <w:r w:rsidRPr="001C0DCC">
              <w:rPr>
                <w:sz w:val="18"/>
                <w:szCs w:val="18"/>
              </w:rPr>
              <w:t xml:space="preserve">с 01.01. </w:t>
            </w:r>
          </w:p>
          <w:p w14:paraId="6FF77933" w14:textId="77777777" w:rsidR="00FA7787" w:rsidRPr="001C0DCC" w:rsidRDefault="00FA7787" w:rsidP="002E045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03F19B4F" w14:textId="77777777" w:rsidR="00FA7787" w:rsidRPr="001C0DCC" w:rsidRDefault="00FA7787" w:rsidP="002E0455">
            <w:pPr>
              <w:jc w:val="center"/>
              <w:rPr>
                <w:sz w:val="18"/>
                <w:szCs w:val="18"/>
              </w:rPr>
            </w:pPr>
            <w:r w:rsidRPr="001C0DCC">
              <w:rPr>
                <w:sz w:val="18"/>
                <w:szCs w:val="18"/>
              </w:rPr>
              <w:t>с 01.07. по 31.12.</w:t>
            </w:r>
          </w:p>
        </w:tc>
        <w:tc>
          <w:tcPr>
            <w:tcW w:w="708" w:type="dxa"/>
            <w:tcBorders>
              <w:top w:val="nil"/>
              <w:left w:val="nil"/>
              <w:bottom w:val="single" w:sz="4" w:space="0" w:color="auto"/>
              <w:right w:val="single" w:sz="4" w:space="0" w:color="auto"/>
            </w:tcBorders>
            <w:shd w:val="clear" w:color="000000" w:fill="FFFFFF"/>
            <w:vAlign w:val="center"/>
          </w:tcPr>
          <w:p w14:paraId="66DFC9E3" w14:textId="77777777" w:rsidR="00FA7787" w:rsidRPr="001C0DCC" w:rsidRDefault="00FA7787" w:rsidP="002E0455">
            <w:pPr>
              <w:jc w:val="center"/>
              <w:rPr>
                <w:sz w:val="18"/>
                <w:szCs w:val="18"/>
              </w:rPr>
            </w:pPr>
            <w:r w:rsidRPr="001C0DCC">
              <w:rPr>
                <w:sz w:val="18"/>
                <w:szCs w:val="18"/>
              </w:rPr>
              <w:t xml:space="preserve">с 01.01. </w:t>
            </w:r>
          </w:p>
          <w:p w14:paraId="3250FF67" w14:textId="77777777" w:rsidR="00FA7787" w:rsidRPr="001C0DCC" w:rsidRDefault="00FA7787" w:rsidP="002E0455">
            <w:pPr>
              <w:jc w:val="center"/>
              <w:rPr>
                <w:sz w:val="18"/>
                <w:szCs w:val="18"/>
              </w:rPr>
            </w:pPr>
            <w:r w:rsidRPr="001C0DCC">
              <w:rPr>
                <w:sz w:val="18"/>
                <w:szCs w:val="18"/>
              </w:rPr>
              <w:t>по 30.06.</w:t>
            </w:r>
          </w:p>
        </w:tc>
        <w:tc>
          <w:tcPr>
            <w:tcW w:w="709" w:type="dxa"/>
            <w:tcBorders>
              <w:top w:val="nil"/>
              <w:left w:val="nil"/>
              <w:bottom w:val="single" w:sz="4" w:space="0" w:color="auto"/>
              <w:right w:val="single" w:sz="4" w:space="0" w:color="auto"/>
            </w:tcBorders>
            <w:shd w:val="clear" w:color="000000" w:fill="FFFFFF"/>
            <w:vAlign w:val="center"/>
          </w:tcPr>
          <w:p w14:paraId="6862E882" w14:textId="77777777" w:rsidR="00FA7787" w:rsidRPr="001C0DCC" w:rsidRDefault="00FA7787" w:rsidP="002E0455">
            <w:pPr>
              <w:jc w:val="center"/>
              <w:rPr>
                <w:sz w:val="18"/>
                <w:szCs w:val="18"/>
              </w:rPr>
            </w:pPr>
            <w:r w:rsidRPr="001C0DCC">
              <w:rPr>
                <w:sz w:val="18"/>
                <w:szCs w:val="18"/>
              </w:rPr>
              <w:t>с 01.07. по 31.12.</w:t>
            </w:r>
          </w:p>
        </w:tc>
      </w:tr>
      <w:tr w:rsidR="00FA7787" w:rsidRPr="001C0DCC" w14:paraId="02A8F8B8" w14:textId="77777777" w:rsidTr="002E0455">
        <w:trPr>
          <w:trHeight w:val="492"/>
          <w:jc w:val="center"/>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596A1829" w14:textId="77777777" w:rsidR="00FA7787" w:rsidRPr="001C0DCC" w:rsidRDefault="00FA7787" w:rsidP="002E0455">
            <w:pPr>
              <w:jc w:val="center"/>
              <w:rPr>
                <w:color w:val="000000"/>
                <w:sz w:val="18"/>
                <w:szCs w:val="18"/>
              </w:rPr>
            </w:pPr>
            <w:r w:rsidRPr="001C0DCC">
              <w:rPr>
                <w:color w:val="000000"/>
                <w:sz w:val="18"/>
                <w:szCs w:val="18"/>
              </w:rPr>
              <w:t>1.</w:t>
            </w:r>
          </w:p>
        </w:tc>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562DBEC0" w14:textId="77777777" w:rsidR="00FA7787" w:rsidRPr="00361CEE" w:rsidRDefault="00FA7787" w:rsidP="002E0455">
            <w:pPr>
              <w:rPr>
                <w:color w:val="000000"/>
                <w:sz w:val="18"/>
                <w:szCs w:val="18"/>
              </w:rPr>
            </w:pPr>
            <w:r w:rsidRPr="00361CEE">
              <w:rPr>
                <w:color w:val="000000" w:themeColor="text1"/>
                <w:sz w:val="18"/>
                <w:szCs w:val="18"/>
              </w:rPr>
              <w:t>Население (</w:t>
            </w:r>
            <w:bookmarkStart w:id="22" w:name="_Hlk117609180"/>
            <w:r w:rsidRPr="00361CEE">
              <w:rPr>
                <w:color w:val="000000" w:themeColor="text1"/>
                <w:sz w:val="18"/>
                <w:szCs w:val="18"/>
              </w:rPr>
              <w:t>НДС не облагается</w:t>
            </w:r>
            <w:bookmarkEnd w:id="22"/>
            <w:r w:rsidRPr="00361CEE">
              <w:rPr>
                <w:color w:val="000000" w:themeColor="text1"/>
                <w:sz w:val="18"/>
                <w:szCs w:val="18"/>
              </w:rPr>
              <w:t>)</w:t>
            </w:r>
          </w:p>
        </w:tc>
        <w:tc>
          <w:tcPr>
            <w:tcW w:w="708" w:type="dxa"/>
            <w:tcBorders>
              <w:top w:val="nil"/>
              <w:left w:val="nil"/>
              <w:bottom w:val="single" w:sz="4" w:space="0" w:color="auto"/>
              <w:right w:val="single" w:sz="4" w:space="0" w:color="auto"/>
            </w:tcBorders>
            <w:shd w:val="clear" w:color="000000" w:fill="FFFFFF"/>
            <w:vAlign w:val="center"/>
          </w:tcPr>
          <w:p w14:paraId="33FBAE22" w14:textId="77777777" w:rsidR="00FA7787" w:rsidRPr="00994A24" w:rsidRDefault="00FA7787" w:rsidP="002E0455">
            <w:pPr>
              <w:jc w:val="center"/>
              <w:rPr>
                <w:sz w:val="20"/>
                <w:szCs w:val="20"/>
              </w:rPr>
            </w:pPr>
            <w:r w:rsidRPr="005E3678">
              <w:rPr>
                <w:sz w:val="20"/>
                <w:szCs w:val="20"/>
              </w:rPr>
              <w:t>53,75</w:t>
            </w:r>
          </w:p>
        </w:tc>
        <w:tc>
          <w:tcPr>
            <w:tcW w:w="709" w:type="dxa"/>
            <w:tcBorders>
              <w:top w:val="nil"/>
              <w:left w:val="nil"/>
              <w:bottom w:val="single" w:sz="4" w:space="0" w:color="auto"/>
              <w:right w:val="single" w:sz="4" w:space="0" w:color="auto"/>
            </w:tcBorders>
            <w:shd w:val="clear" w:color="000000" w:fill="FFFFFF"/>
            <w:vAlign w:val="center"/>
          </w:tcPr>
          <w:p w14:paraId="595414C8" w14:textId="77777777" w:rsidR="00FA7787" w:rsidRPr="00994A24" w:rsidRDefault="00FA7787" w:rsidP="002E0455">
            <w:pPr>
              <w:jc w:val="center"/>
              <w:rPr>
                <w:sz w:val="20"/>
                <w:szCs w:val="20"/>
              </w:rPr>
            </w:pPr>
            <w:r w:rsidRPr="005E3678">
              <w:rPr>
                <w:sz w:val="20"/>
                <w:szCs w:val="20"/>
              </w:rPr>
              <w:t>53,75</w:t>
            </w:r>
          </w:p>
        </w:tc>
        <w:tc>
          <w:tcPr>
            <w:tcW w:w="1134" w:type="dxa"/>
            <w:tcBorders>
              <w:top w:val="nil"/>
              <w:left w:val="nil"/>
              <w:bottom w:val="single" w:sz="4" w:space="0" w:color="auto"/>
              <w:right w:val="single" w:sz="4" w:space="0" w:color="auto"/>
            </w:tcBorders>
            <w:shd w:val="clear" w:color="000000" w:fill="FFFFFF"/>
            <w:vAlign w:val="center"/>
          </w:tcPr>
          <w:p w14:paraId="09AE32F9" w14:textId="77777777" w:rsidR="00FA7787" w:rsidRPr="00994A24" w:rsidRDefault="00FA7787" w:rsidP="002E0455">
            <w:pPr>
              <w:jc w:val="center"/>
              <w:rPr>
                <w:sz w:val="20"/>
                <w:szCs w:val="20"/>
              </w:rPr>
            </w:pPr>
            <w:r>
              <w:rPr>
                <w:sz w:val="20"/>
                <w:szCs w:val="20"/>
              </w:rPr>
              <w:t>54,90</w:t>
            </w:r>
          </w:p>
        </w:tc>
        <w:tc>
          <w:tcPr>
            <w:tcW w:w="709" w:type="dxa"/>
            <w:tcBorders>
              <w:top w:val="nil"/>
              <w:left w:val="nil"/>
              <w:bottom w:val="single" w:sz="4" w:space="0" w:color="auto"/>
              <w:right w:val="single" w:sz="4" w:space="0" w:color="auto"/>
            </w:tcBorders>
            <w:shd w:val="clear" w:color="000000" w:fill="FFFFFF"/>
            <w:vAlign w:val="center"/>
          </w:tcPr>
          <w:p w14:paraId="7AE626A9" w14:textId="77777777" w:rsidR="00FA7787" w:rsidRPr="009124CC" w:rsidRDefault="00FA7787" w:rsidP="002E0455">
            <w:pPr>
              <w:jc w:val="center"/>
              <w:rPr>
                <w:color w:val="000000" w:themeColor="text1"/>
                <w:sz w:val="20"/>
                <w:szCs w:val="20"/>
              </w:rPr>
            </w:pPr>
            <w:r w:rsidRPr="009124CC">
              <w:rPr>
                <w:color w:val="000000" w:themeColor="text1"/>
                <w:sz w:val="20"/>
                <w:szCs w:val="20"/>
              </w:rPr>
              <w:t>54,90</w:t>
            </w:r>
          </w:p>
        </w:tc>
        <w:tc>
          <w:tcPr>
            <w:tcW w:w="708" w:type="dxa"/>
            <w:tcBorders>
              <w:top w:val="nil"/>
              <w:left w:val="nil"/>
              <w:bottom w:val="single" w:sz="4" w:space="0" w:color="auto"/>
              <w:right w:val="single" w:sz="4" w:space="0" w:color="auto"/>
            </w:tcBorders>
            <w:shd w:val="clear" w:color="000000" w:fill="FFFFFF"/>
            <w:vAlign w:val="center"/>
          </w:tcPr>
          <w:p w14:paraId="6A66280A" w14:textId="77777777" w:rsidR="00FA7787" w:rsidRPr="009124CC" w:rsidRDefault="00FA7787" w:rsidP="002E0455">
            <w:pPr>
              <w:jc w:val="center"/>
              <w:rPr>
                <w:color w:val="000000" w:themeColor="text1"/>
                <w:sz w:val="20"/>
                <w:szCs w:val="20"/>
              </w:rPr>
            </w:pPr>
            <w:r w:rsidRPr="009124CC">
              <w:rPr>
                <w:color w:val="000000" w:themeColor="text1"/>
                <w:sz w:val="20"/>
                <w:szCs w:val="20"/>
              </w:rPr>
              <w:t>60,40</w:t>
            </w:r>
          </w:p>
        </w:tc>
        <w:tc>
          <w:tcPr>
            <w:tcW w:w="709" w:type="dxa"/>
            <w:tcBorders>
              <w:top w:val="nil"/>
              <w:left w:val="nil"/>
              <w:bottom w:val="single" w:sz="4" w:space="0" w:color="auto"/>
              <w:right w:val="single" w:sz="4" w:space="0" w:color="auto"/>
            </w:tcBorders>
            <w:shd w:val="clear" w:color="000000" w:fill="FFFFFF"/>
            <w:vAlign w:val="center"/>
          </w:tcPr>
          <w:p w14:paraId="6C1AF134" w14:textId="77777777" w:rsidR="00FA7787" w:rsidRPr="00994A24" w:rsidRDefault="00FA7787" w:rsidP="002E0455">
            <w:pPr>
              <w:jc w:val="center"/>
              <w:rPr>
                <w:sz w:val="20"/>
                <w:szCs w:val="20"/>
              </w:rPr>
            </w:pPr>
            <w:r w:rsidRPr="005E3678">
              <w:rPr>
                <w:sz w:val="20"/>
                <w:szCs w:val="20"/>
              </w:rPr>
              <w:t>58,89</w:t>
            </w:r>
          </w:p>
        </w:tc>
        <w:tc>
          <w:tcPr>
            <w:tcW w:w="709" w:type="dxa"/>
            <w:tcBorders>
              <w:top w:val="nil"/>
              <w:left w:val="nil"/>
              <w:bottom w:val="single" w:sz="4" w:space="0" w:color="auto"/>
              <w:right w:val="single" w:sz="4" w:space="0" w:color="auto"/>
            </w:tcBorders>
            <w:shd w:val="clear" w:color="000000" w:fill="FFFFFF"/>
            <w:vAlign w:val="center"/>
          </w:tcPr>
          <w:p w14:paraId="60A45578" w14:textId="77777777" w:rsidR="00FA7787" w:rsidRPr="00994A24" w:rsidRDefault="00FA7787" w:rsidP="002E0455">
            <w:pPr>
              <w:jc w:val="center"/>
              <w:rPr>
                <w:sz w:val="20"/>
                <w:szCs w:val="20"/>
              </w:rPr>
            </w:pPr>
            <w:r w:rsidRPr="005E3678">
              <w:rPr>
                <w:sz w:val="20"/>
                <w:szCs w:val="20"/>
              </w:rPr>
              <w:t>62,47</w:t>
            </w:r>
          </w:p>
        </w:tc>
        <w:tc>
          <w:tcPr>
            <w:tcW w:w="708" w:type="dxa"/>
            <w:tcBorders>
              <w:top w:val="nil"/>
              <w:left w:val="nil"/>
              <w:bottom w:val="single" w:sz="4" w:space="0" w:color="auto"/>
              <w:right w:val="single" w:sz="4" w:space="0" w:color="auto"/>
            </w:tcBorders>
            <w:shd w:val="clear" w:color="000000" w:fill="FFFFFF"/>
            <w:vAlign w:val="center"/>
          </w:tcPr>
          <w:p w14:paraId="1B6FC6EB" w14:textId="77777777" w:rsidR="00FA7787" w:rsidRPr="00994A24" w:rsidRDefault="00FA7787" w:rsidP="002E0455">
            <w:pPr>
              <w:jc w:val="center"/>
              <w:rPr>
                <w:sz w:val="20"/>
                <w:szCs w:val="20"/>
              </w:rPr>
            </w:pPr>
            <w:r w:rsidRPr="005E3678">
              <w:rPr>
                <w:sz w:val="20"/>
                <w:szCs w:val="20"/>
              </w:rPr>
              <w:t>62,47</w:t>
            </w:r>
          </w:p>
        </w:tc>
        <w:tc>
          <w:tcPr>
            <w:tcW w:w="709" w:type="dxa"/>
            <w:tcBorders>
              <w:top w:val="nil"/>
              <w:left w:val="nil"/>
              <w:bottom w:val="single" w:sz="4" w:space="0" w:color="auto"/>
              <w:right w:val="single" w:sz="4" w:space="0" w:color="auto"/>
            </w:tcBorders>
            <w:shd w:val="clear" w:color="000000" w:fill="FFFFFF"/>
            <w:vAlign w:val="center"/>
          </w:tcPr>
          <w:p w14:paraId="2A2EF58C" w14:textId="77777777" w:rsidR="00FA7787" w:rsidRPr="00994A24" w:rsidRDefault="00FA7787" w:rsidP="002E0455">
            <w:pPr>
              <w:jc w:val="center"/>
              <w:rPr>
                <w:sz w:val="20"/>
                <w:szCs w:val="20"/>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668EBCF8" w14:textId="77777777" w:rsidR="00FA7787" w:rsidRPr="00994A24" w:rsidRDefault="00FA7787" w:rsidP="002E0455">
            <w:pPr>
              <w:jc w:val="center"/>
              <w:rPr>
                <w:sz w:val="20"/>
                <w:szCs w:val="20"/>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0CF47061" w14:textId="77777777" w:rsidR="00FA7787" w:rsidRPr="00994A24" w:rsidRDefault="00FA7787" w:rsidP="002E0455">
            <w:pPr>
              <w:jc w:val="center"/>
              <w:rPr>
                <w:sz w:val="20"/>
                <w:szCs w:val="20"/>
              </w:rPr>
            </w:pPr>
            <w:r w:rsidRPr="005E3678">
              <w:rPr>
                <w:sz w:val="20"/>
                <w:szCs w:val="20"/>
              </w:rPr>
              <w:t>70,89</w:t>
            </w:r>
          </w:p>
        </w:tc>
        <w:tc>
          <w:tcPr>
            <w:tcW w:w="708" w:type="dxa"/>
            <w:tcBorders>
              <w:top w:val="nil"/>
              <w:left w:val="nil"/>
              <w:bottom w:val="single" w:sz="4" w:space="0" w:color="auto"/>
              <w:right w:val="single" w:sz="4" w:space="0" w:color="auto"/>
            </w:tcBorders>
            <w:shd w:val="clear" w:color="000000" w:fill="FFFFFF"/>
            <w:vAlign w:val="center"/>
          </w:tcPr>
          <w:p w14:paraId="1887FD80" w14:textId="77777777" w:rsidR="00FA7787" w:rsidRPr="00994A24" w:rsidRDefault="00FA7787" w:rsidP="002E0455">
            <w:pPr>
              <w:jc w:val="center"/>
              <w:rPr>
                <w:sz w:val="20"/>
                <w:szCs w:val="20"/>
              </w:rPr>
            </w:pPr>
            <w:r w:rsidRPr="005E3678">
              <w:rPr>
                <w:sz w:val="20"/>
                <w:szCs w:val="20"/>
              </w:rPr>
              <w:t>70,89</w:t>
            </w:r>
          </w:p>
        </w:tc>
        <w:tc>
          <w:tcPr>
            <w:tcW w:w="709" w:type="dxa"/>
            <w:tcBorders>
              <w:top w:val="nil"/>
              <w:left w:val="nil"/>
              <w:bottom w:val="single" w:sz="4" w:space="0" w:color="auto"/>
              <w:right w:val="single" w:sz="4" w:space="0" w:color="auto"/>
            </w:tcBorders>
            <w:shd w:val="clear" w:color="000000" w:fill="FFFFFF"/>
            <w:vAlign w:val="center"/>
          </w:tcPr>
          <w:p w14:paraId="3414DD2F" w14:textId="77777777" w:rsidR="00FA7787" w:rsidRPr="00994A24" w:rsidRDefault="00FA7787" w:rsidP="002E0455">
            <w:pPr>
              <w:jc w:val="center"/>
              <w:rPr>
                <w:sz w:val="20"/>
                <w:szCs w:val="20"/>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1F762B11" w14:textId="77777777" w:rsidR="00FA7787" w:rsidRPr="00994A24" w:rsidRDefault="00FA7787" w:rsidP="002E0455">
            <w:pPr>
              <w:jc w:val="center"/>
              <w:rPr>
                <w:sz w:val="20"/>
                <w:szCs w:val="20"/>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135F0099" w14:textId="77777777" w:rsidR="00FA7787" w:rsidRPr="00994A24" w:rsidRDefault="00FA7787" w:rsidP="002E0455">
            <w:pPr>
              <w:jc w:val="center"/>
              <w:rPr>
                <w:sz w:val="20"/>
                <w:szCs w:val="20"/>
              </w:rPr>
            </w:pPr>
            <w:r w:rsidRPr="00FF6045">
              <w:rPr>
                <w:sz w:val="20"/>
                <w:szCs w:val="20"/>
              </w:rPr>
              <w:t>80,67</w:t>
            </w:r>
          </w:p>
        </w:tc>
        <w:tc>
          <w:tcPr>
            <w:tcW w:w="708" w:type="dxa"/>
            <w:tcBorders>
              <w:top w:val="nil"/>
              <w:left w:val="nil"/>
              <w:bottom w:val="single" w:sz="4" w:space="0" w:color="auto"/>
              <w:right w:val="single" w:sz="4" w:space="0" w:color="auto"/>
            </w:tcBorders>
            <w:shd w:val="clear" w:color="000000" w:fill="FFFFFF"/>
            <w:vAlign w:val="center"/>
          </w:tcPr>
          <w:p w14:paraId="3EA6A3C1" w14:textId="77777777" w:rsidR="00FA7787" w:rsidRPr="00994A24" w:rsidRDefault="00FA7787" w:rsidP="002E0455">
            <w:pPr>
              <w:jc w:val="center"/>
              <w:rPr>
                <w:sz w:val="20"/>
                <w:szCs w:val="20"/>
              </w:rPr>
            </w:pPr>
            <w:r w:rsidRPr="00FF6045">
              <w:rPr>
                <w:sz w:val="20"/>
                <w:szCs w:val="20"/>
              </w:rPr>
              <w:t>80,67</w:t>
            </w:r>
          </w:p>
        </w:tc>
        <w:tc>
          <w:tcPr>
            <w:tcW w:w="709" w:type="dxa"/>
            <w:tcBorders>
              <w:top w:val="nil"/>
              <w:left w:val="nil"/>
              <w:bottom w:val="single" w:sz="4" w:space="0" w:color="auto"/>
              <w:right w:val="single" w:sz="4" w:space="0" w:color="auto"/>
            </w:tcBorders>
            <w:shd w:val="clear" w:color="000000" w:fill="FFFFFF"/>
            <w:vAlign w:val="center"/>
          </w:tcPr>
          <w:p w14:paraId="19E50978" w14:textId="77777777" w:rsidR="00FA7787" w:rsidRPr="00994A24" w:rsidRDefault="00FA7787" w:rsidP="002E0455">
            <w:pPr>
              <w:jc w:val="center"/>
              <w:rPr>
                <w:sz w:val="20"/>
                <w:szCs w:val="20"/>
              </w:rPr>
            </w:pPr>
            <w:r w:rsidRPr="00FF6045">
              <w:rPr>
                <w:sz w:val="20"/>
                <w:szCs w:val="20"/>
              </w:rPr>
              <w:t>90,41</w:t>
            </w:r>
          </w:p>
        </w:tc>
      </w:tr>
      <w:tr w:rsidR="00FA7787" w:rsidRPr="001C0DCC" w14:paraId="24F3CCF9" w14:textId="77777777" w:rsidTr="002E0455">
        <w:trPr>
          <w:trHeight w:val="557"/>
          <w:jc w:val="center"/>
        </w:trPr>
        <w:tc>
          <w:tcPr>
            <w:tcW w:w="559" w:type="dxa"/>
            <w:tcBorders>
              <w:top w:val="nil"/>
              <w:left w:val="single" w:sz="4" w:space="0" w:color="auto"/>
              <w:bottom w:val="single" w:sz="4" w:space="0" w:color="auto"/>
              <w:right w:val="single" w:sz="4" w:space="0" w:color="auto"/>
            </w:tcBorders>
            <w:shd w:val="clear" w:color="000000" w:fill="FFFFFF"/>
            <w:vAlign w:val="center"/>
            <w:hideMark/>
          </w:tcPr>
          <w:p w14:paraId="275A6032" w14:textId="77777777" w:rsidR="00FA7787" w:rsidRPr="001C0DCC" w:rsidRDefault="00FA7787" w:rsidP="002E0455">
            <w:pPr>
              <w:jc w:val="center"/>
              <w:rPr>
                <w:color w:val="000000"/>
                <w:sz w:val="18"/>
                <w:szCs w:val="18"/>
              </w:rPr>
            </w:pPr>
            <w:r w:rsidRPr="001C0DCC">
              <w:rPr>
                <w:color w:val="000000"/>
                <w:sz w:val="18"/>
                <w:szCs w:val="18"/>
              </w:rPr>
              <w:t>2.</w:t>
            </w:r>
          </w:p>
        </w:tc>
        <w:tc>
          <w:tcPr>
            <w:tcW w:w="1563" w:type="dxa"/>
            <w:tcBorders>
              <w:top w:val="nil"/>
              <w:left w:val="single" w:sz="4" w:space="0" w:color="auto"/>
              <w:bottom w:val="single" w:sz="4" w:space="0" w:color="auto"/>
              <w:right w:val="single" w:sz="4" w:space="0" w:color="auto"/>
            </w:tcBorders>
            <w:shd w:val="clear" w:color="000000" w:fill="FFFFFF"/>
            <w:vAlign w:val="center"/>
            <w:hideMark/>
          </w:tcPr>
          <w:p w14:paraId="51291E3B" w14:textId="77777777" w:rsidR="00FA7787" w:rsidRPr="00361CEE" w:rsidRDefault="00FA7787" w:rsidP="002E0455">
            <w:pPr>
              <w:rPr>
                <w:color w:val="000000"/>
                <w:sz w:val="18"/>
                <w:szCs w:val="18"/>
              </w:rPr>
            </w:pPr>
            <w:r w:rsidRPr="00361CEE">
              <w:rPr>
                <w:color w:val="000000" w:themeColor="text1"/>
                <w:sz w:val="18"/>
                <w:szCs w:val="18"/>
              </w:rPr>
              <w:t>Прочие потребители (НДС не облагается)</w:t>
            </w:r>
          </w:p>
        </w:tc>
        <w:tc>
          <w:tcPr>
            <w:tcW w:w="708" w:type="dxa"/>
            <w:tcBorders>
              <w:top w:val="nil"/>
              <w:left w:val="nil"/>
              <w:bottom w:val="single" w:sz="4" w:space="0" w:color="auto"/>
              <w:right w:val="single" w:sz="4" w:space="0" w:color="auto"/>
            </w:tcBorders>
            <w:shd w:val="clear" w:color="000000" w:fill="FFFFFF"/>
            <w:vAlign w:val="center"/>
          </w:tcPr>
          <w:p w14:paraId="31799387" w14:textId="77777777" w:rsidR="00FA7787" w:rsidRPr="001C0DCC" w:rsidRDefault="00FA7787" w:rsidP="002E0455">
            <w:pPr>
              <w:jc w:val="center"/>
              <w:rPr>
                <w:sz w:val="18"/>
                <w:szCs w:val="18"/>
              </w:rPr>
            </w:pPr>
            <w:r w:rsidRPr="005E3678">
              <w:rPr>
                <w:sz w:val="20"/>
                <w:szCs w:val="20"/>
              </w:rPr>
              <w:t>53,75</w:t>
            </w:r>
          </w:p>
        </w:tc>
        <w:tc>
          <w:tcPr>
            <w:tcW w:w="709" w:type="dxa"/>
            <w:tcBorders>
              <w:top w:val="nil"/>
              <w:left w:val="nil"/>
              <w:bottom w:val="single" w:sz="4" w:space="0" w:color="auto"/>
              <w:right w:val="single" w:sz="4" w:space="0" w:color="auto"/>
            </w:tcBorders>
            <w:shd w:val="clear" w:color="000000" w:fill="FFFFFF"/>
            <w:vAlign w:val="center"/>
          </w:tcPr>
          <w:p w14:paraId="201D7092" w14:textId="77777777" w:rsidR="00FA7787" w:rsidRPr="001C0DCC" w:rsidRDefault="00FA7787" w:rsidP="002E0455">
            <w:pPr>
              <w:jc w:val="center"/>
              <w:rPr>
                <w:sz w:val="18"/>
                <w:szCs w:val="18"/>
              </w:rPr>
            </w:pPr>
            <w:r w:rsidRPr="005E3678">
              <w:rPr>
                <w:sz w:val="20"/>
                <w:szCs w:val="20"/>
              </w:rPr>
              <w:t>53,75</w:t>
            </w:r>
          </w:p>
        </w:tc>
        <w:tc>
          <w:tcPr>
            <w:tcW w:w="1134" w:type="dxa"/>
            <w:tcBorders>
              <w:top w:val="nil"/>
              <w:left w:val="nil"/>
              <w:bottom w:val="single" w:sz="4" w:space="0" w:color="auto"/>
              <w:right w:val="single" w:sz="4" w:space="0" w:color="auto"/>
            </w:tcBorders>
            <w:shd w:val="clear" w:color="000000" w:fill="FFFFFF"/>
            <w:vAlign w:val="center"/>
          </w:tcPr>
          <w:p w14:paraId="2474524E" w14:textId="77777777" w:rsidR="00FA7787" w:rsidRPr="001C0DCC" w:rsidRDefault="00FA7787" w:rsidP="002E0455">
            <w:pPr>
              <w:jc w:val="center"/>
              <w:rPr>
                <w:sz w:val="18"/>
                <w:szCs w:val="18"/>
              </w:rPr>
            </w:pPr>
            <w:r>
              <w:rPr>
                <w:sz w:val="20"/>
                <w:szCs w:val="20"/>
              </w:rPr>
              <w:t>54,90</w:t>
            </w:r>
          </w:p>
        </w:tc>
        <w:tc>
          <w:tcPr>
            <w:tcW w:w="709" w:type="dxa"/>
            <w:tcBorders>
              <w:top w:val="nil"/>
              <w:left w:val="nil"/>
              <w:bottom w:val="single" w:sz="4" w:space="0" w:color="auto"/>
              <w:right w:val="single" w:sz="4" w:space="0" w:color="auto"/>
            </w:tcBorders>
            <w:shd w:val="clear" w:color="000000" w:fill="FFFFFF"/>
            <w:vAlign w:val="center"/>
          </w:tcPr>
          <w:p w14:paraId="1D8635D5" w14:textId="77777777" w:rsidR="00FA7787" w:rsidRPr="009124CC" w:rsidRDefault="00FA7787" w:rsidP="002E0455">
            <w:pPr>
              <w:jc w:val="center"/>
              <w:rPr>
                <w:color w:val="000000" w:themeColor="text1"/>
                <w:sz w:val="18"/>
                <w:szCs w:val="18"/>
              </w:rPr>
            </w:pPr>
            <w:r w:rsidRPr="009124CC">
              <w:rPr>
                <w:color w:val="000000" w:themeColor="text1"/>
                <w:sz w:val="20"/>
                <w:szCs w:val="20"/>
              </w:rPr>
              <w:t>54,90</w:t>
            </w:r>
          </w:p>
        </w:tc>
        <w:tc>
          <w:tcPr>
            <w:tcW w:w="708" w:type="dxa"/>
            <w:tcBorders>
              <w:top w:val="nil"/>
              <w:left w:val="nil"/>
              <w:bottom w:val="single" w:sz="4" w:space="0" w:color="auto"/>
              <w:right w:val="single" w:sz="4" w:space="0" w:color="auto"/>
            </w:tcBorders>
            <w:shd w:val="clear" w:color="000000" w:fill="FFFFFF"/>
            <w:vAlign w:val="center"/>
          </w:tcPr>
          <w:p w14:paraId="40CBE866" w14:textId="77777777" w:rsidR="00FA7787" w:rsidRPr="009124CC" w:rsidRDefault="00FA7787" w:rsidP="002E0455">
            <w:pPr>
              <w:jc w:val="center"/>
              <w:rPr>
                <w:color w:val="000000" w:themeColor="text1"/>
                <w:sz w:val="18"/>
                <w:szCs w:val="18"/>
              </w:rPr>
            </w:pPr>
            <w:r w:rsidRPr="009124CC">
              <w:rPr>
                <w:color w:val="000000" w:themeColor="text1"/>
                <w:sz w:val="20"/>
                <w:szCs w:val="20"/>
              </w:rPr>
              <w:t>60,40</w:t>
            </w:r>
          </w:p>
        </w:tc>
        <w:tc>
          <w:tcPr>
            <w:tcW w:w="709" w:type="dxa"/>
            <w:tcBorders>
              <w:top w:val="nil"/>
              <w:left w:val="nil"/>
              <w:bottom w:val="single" w:sz="4" w:space="0" w:color="auto"/>
              <w:right w:val="single" w:sz="4" w:space="0" w:color="auto"/>
            </w:tcBorders>
            <w:shd w:val="clear" w:color="000000" w:fill="FFFFFF"/>
            <w:vAlign w:val="center"/>
          </w:tcPr>
          <w:p w14:paraId="699F577C" w14:textId="77777777" w:rsidR="00FA7787" w:rsidRPr="001C0DCC" w:rsidRDefault="00FA7787" w:rsidP="002E0455">
            <w:pPr>
              <w:jc w:val="center"/>
              <w:rPr>
                <w:sz w:val="18"/>
                <w:szCs w:val="18"/>
              </w:rPr>
            </w:pPr>
            <w:r w:rsidRPr="005E3678">
              <w:rPr>
                <w:sz w:val="20"/>
                <w:szCs w:val="20"/>
              </w:rPr>
              <w:t>58,89</w:t>
            </w:r>
          </w:p>
        </w:tc>
        <w:tc>
          <w:tcPr>
            <w:tcW w:w="709" w:type="dxa"/>
            <w:tcBorders>
              <w:top w:val="nil"/>
              <w:left w:val="nil"/>
              <w:bottom w:val="single" w:sz="4" w:space="0" w:color="auto"/>
              <w:right w:val="single" w:sz="4" w:space="0" w:color="auto"/>
            </w:tcBorders>
            <w:shd w:val="clear" w:color="000000" w:fill="FFFFFF"/>
            <w:vAlign w:val="center"/>
          </w:tcPr>
          <w:p w14:paraId="20EC265C" w14:textId="77777777" w:rsidR="00FA7787" w:rsidRPr="001C0DCC" w:rsidRDefault="00FA7787" w:rsidP="002E0455">
            <w:pPr>
              <w:jc w:val="center"/>
              <w:rPr>
                <w:sz w:val="18"/>
                <w:szCs w:val="18"/>
              </w:rPr>
            </w:pPr>
            <w:r w:rsidRPr="005E3678">
              <w:rPr>
                <w:sz w:val="20"/>
                <w:szCs w:val="20"/>
              </w:rPr>
              <w:t>62,47</w:t>
            </w:r>
          </w:p>
        </w:tc>
        <w:tc>
          <w:tcPr>
            <w:tcW w:w="708" w:type="dxa"/>
            <w:tcBorders>
              <w:top w:val="nil"/>
              <w:left w:val="nil"/>
              <w:bottom w:val="single" w:sz="4" w:space="0" w:color="auto"/>
              <w:right w:val="single" w:sz="4" w:space="0" w:color="auto"/>
            </w:tcBorders>
            <w:shd w:val="clear" w:color="000000" w:fill="FFFFFF"/>
            <w:vAlign w:val="center"/>
          </w:tcPr>
          <w:p w14:paraId="1E8869FF" w14:textId="77777777" w:rsidR="00FA7787" w:rsidRPr="001C0DCC" w:rsidRDefault="00FA7787" w:rsidP="002E0455">
            <w:pPr>
              <w:jc w:val="center"/>
              <w:rPr>
                <w:sz w:val="18"/>
                <w:szCs w:val="18"/>
              </w:rPr>
            </w:pPr>
            <w:r w:rsidRPr="005E3678">
              <w:rPr>
                <w:sz w:val="20"/>
                <w:szCs w:val="20"/>
              </w:rPr>
              <w:t>62,47</w:t>
            </w:r>
          </w:p>
        </w:tc>
        <w:tc>
          <w:tcPr>
            <w:tcW w:w="709" w:type="dxa"/>
            <w:tcBorders>
              <w:top w:val="nil"/>
              <w:left w:val="nil"/>
              <w:bottom w:val="single" w:sz="4" w:space="0" w:color="auto"/>
              <w:right w:val="single" w:sz="4" w:space="0" w:color="auto"/>
            </w:tcBorders>
            <w:shd w:val="clear" w:color="000000" w:fill="FFFFFF"/>
            <w:vAlign w:val="center"/>
          </w:tcPr>
          <w:p w14:paraId="7257158E" w14:textId="77777777" w:rsidR="00FA7787" w:rsidRPr="001C0DCC" w:rsidRDefault="00FA7787" w:rsidP="002E0455">
            <w:pPr>
              <w:jc w:val="center"/>
              <w:rPr>
                <w:sz w:val="18"/>
                <w:szCs w:val="18"/>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11E2D217" w14:textId="77777777" w:rsidR="00FA7787" w:rsidRPr="001C0DCC" w:rsidRDefault="00FA7787" w:rsidP="002E0455">
            <w:pPr>
              <w:jc w:val="center"/>
              <w:rPr>
                <w:sz w:val="18"/>
                <w:szCs w:val="18"/>
              </w:rPr>
            </w:pPr>
            <w:r w:rsidRPr="005E3678">
              <w:rPr>
                <w:sz w:val="20"/>
                <w:szCs w:val="20"/>
              </w:rPr>
              <w:t>66,21</w:t>
            </w:r>
          </w:p>
        </w:tc>
        <w:tc>
          <w:tcPr>
            <w:tcW w:w="709" w:type="dxa"/>
            <w:tcBorders>
              <w:top w:val="nil"/>
              <w:left w:val="nil"/>
              <w:bottom w:val="single" w:sz="4" w:space="0" w:color="auto"/>
              <w:right w:val="single" w:sz="4" w:space="0" w:color="auto"/>
            </w:tcBorders>
            <w:shd w:val="clear" w:color="000000" w:fill="FFFFFF"/>
            <w:vAlign w:val="center"/>
          </w:tcPr>
          <w:p w14:paraId="45A2663E" w14:textId="77777777" w:rsidR="00FA7787" w:rsidRPr="001C0DCC" w:rsidRDefault="00FA7787" w:rsidP="002E0455">
            <w:pPr>
              <w:jc w:val="center"/>
              <w:rPr>
                <w:sz w:val="18"/>
                <w:szCs w:val="18"/>
              </w:rPr>
            </w:pPr>
            <w:r w:rsidRPr="005E3678">
              <w:rPr>
                <w:sz w:val="20"/>
                <w:szCs w:val="20"/>
              </w:rPr>
              <w:t>70,89</w:t>
            </w:r>
          </w:p>
        </w:tc>
        <w:tc>
          <w:tcPr>
            <w:tcW w:w="708" w:type="dxa"/>
            <w:tcBorders>
              <w:top w:val="nil"/>
              <w:left w:val="nil"/>
              <w:bottom w:val="single" w:sz="4" w:space="0" w:color="auto"/>
              <w:right w:val="single" w:sz="4" w:space="0" w:color="auto"/>
            </w:tcBorders>
            <w:shd w:val="clear" w:color="000000" w:fill="FFFFFF"/>
            <w:vAlign w:val="center"/>
          </w:tcPr>
          <w:p w14:paraId="0239209C" w14:textId="77777777" w:rsidR="00FA7787" w:rsidRPr="001C0DCC" w:rsidRDefault="00FA7787" w:rsidP="002E0455">
            <w:pPr>
              <w:jc w:val="center"/>
              <w:rPr>
                <w:sz w:val="18"/>
                <w:szCs w:val="18"/>
              </w:rPr>
            </w:pPr>
            <w:r w:rsidRPr="005E3678">
              <w:rPr>
                <w:sz w:val="20"/>
                <w:szCs w:val="20"/>
              </w:rPr>
              <w:t>70,89</w:t>
            </w:r>
          </w:p>
        </w:tc>
        <w:tc>
          <w:tcPr>
            <w:tcW w:w="709" w:type="dxa"/>
            <w:tcBorders>
              <w:top w:val="nil"/>
              <w:left w:val="nil"/>
              <w:bottom w:val="single" w:sz="4" w:space="0" w:color="auto"/>
              <w:right w:val="single" w:sz="4" w:space="0" w:color="auto"/>
            </w:tcBorders>
            <w:shd w:val="clear" w:color="000000" w:fill="FFFFFF"/>
            <w:vAlign w:val="center"/>
          </w:tcPr>
          <w:p w14:paraId="64A4AA1B" w14:textId="77777777" w:rsidR="00FA7787" w:rsidRPr="001C0DCC" w:rsidRDefault="00FA7787" w:rsidP="002E0455">
            <w:pPr>
              <w:jc w:val="center"/>
              <w:rPr>
                <w:sz w:val="18"/>
                <w:szCs w:val="18"/>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1C1EB8D0" w14:textId="77777777" w:rsidR="00FA7787" w:rsidRPr="001C0DCC" w:rsidRDefault="00FA7787" w:rsidP="002E0455">
            <w:pPr>
              <w:jc w:val="center"/>
              <w:rPr>
                <w:sz w:val="18"/>
                <w:szCs w:val="18"/>
              </w:rPr>
            </w:pPr>
            <w:r w:rsidRPr="00FF6045">
              <w:rPr>
                <w:sz w:val="20"/>
                <w:szCs w:val="20"/>
              </w:rPr>
              <w:t>75,17</w:t>
            </w:r>
          </w:p>
        </w:tc>
        <w:tc>
          <w:tcPr>
            <w:tcW w:w="709" w:type="dxa"/>
            <w:tcBorders>
              <w:top w:val="nil"/>
              <w:left w:val="nil"/>
              <w:bottom w:val="single" w:sz="4" w:space="0" w:color="auto"/>
              <w:right w:val="single" w:sz="4" w:space="0" w:color="auto"/>
            </w:tcBorders>
            <w:shd w:val="clear" w:color="000000" w:fill="FFFFFF"/>
            <w:vAlign w:val="center"/>
          </w:tcPr>
          <w:p w14:paraId="61A4B65D" w14:textId="77777777" w:rsidR="00FA7787" w:rsidRPr="001C0DCC" w:rsidRDefault="00FA7787" w:rsidP="002E0455">
            <w:pPr>
              <w:jc w:val="center"/>
              <w:rPr>
                <w:sz w:val="18"/>
                <w:szCs w:val="18"/>
              </w:rPr>
            </w:pPr>
            <w:r w:rsidRPr="00FF6045">
              <w:rPr>
                <w:sz w:val="20"/>
                <w:szCs w:val="20"/>
              </w:rPr>
              <w:t>80,67</w:t>
            </w:r>
          </w:p>
        </w:tc>
        <w:tc>
          <w:tcPr>
            <w:tcW w:w="708" w:type="dxa"/>
            <w:tcBorders>
              <w:top w:val="nil"/>
              <w:left w:val="nil"/>
              <w:bottom w:val="single" w:sz="4" w:space="0" w:color="auto"/>
              <w:right w:val="single" w:sz="4" w:space="0" w:color="auto"/>
            </w:tcBorders>
            <w:shd w:val="clear" w:color="000000" w:fill="FFFFFF"/>
            <w:vAlign w:val="center"/>
          </w:tcPr>
          <w:p w14:paraId="06F4ED79" w14:textId="77777777" w:rsidR="00FA7787" w:rsidRPr="001C0DCC" w:rsidRDefault="00FA7787" w:rsidP="002E0455">
            <w:pPr>
              <w:jc w:val="center"/>
              <w:rPr>
                <w:sz w:val="18"/>
                <w:szCs w:val="18"/>
              </w:rPr>
            </w:pPr>
            <w:r w:rsidRPr="00FF6045">
              <w:rPr>
                <w:sz w:val="20"/>
                <w:szCs w:val="20"/>
              </w:rPr>
              <w:t>80,67</w:t>
            </w:r>
          </w:p>
        </w:tc>
        <w:tc>
          <w:tcPr>
            <w:tcW w:w="709" w:type="dxa"/>
            <w:tcBorders>
              <w:top w:val="nil"/>
              <w:left w:val="nil"/>
              <w:bottom w:val="single" w:sz="4" w:space="0" w:color="auto"/>
              <w:right w:val="single" w:sz="4" w:space="0" w:color="auto"/>
            </w:tcBorders>
            <w:shd w:val="clear" w:color="000000" w:fill="FFFFFF"/>
            <w:vAlign w:val="center"/>
          </w:tcPr>
          <w:p w14:paraId="7D46ECB5" w14:textId="77777777" w:rsidR="00FA7787" w:rsidRPr="001C0DCC" w:rsidRDefault="00FA7787" w:rsidP="002E0455">
            <w:pPr>
              <w:jc w:val="center"/>
              <w:rPr>
                <w:sz w:val="18"/>
                <w:szCs w:val="18"/>
              </w:rPr>
            </w:pPr>
            <w:r w:rsidRPr="00FF6045">
              <w:rPr>
                <w:sz w:val="20"/>
                <w:szCs w:val="20"/>
              </w:rPr>
              <w:t>90,41</w:t>
            </w:r>
          </w:p>
        </w:tc>
      </w:tr>
    </w:tbl>
    <w:p w14:paraId="380B319E" w14:textId="77777777" w:rsidR="00FA7787" w:rsidRPr="004E1A9D" w:rsidRDefault="00FA7787" w:rsidP="00FA7787">
      <w:pPr>
        <w:jc w:val="center"/>
        <w:rPr>
          <w:color w:val="000000" w:themeColor="text1"/>
          <w:sz w:val="28"/>
          <w:szCs w:val="28"/>
        </w:rPr>
      </w:pPr>
      <w:r>
        <w:rPr>
          <w:color w:val="000000" w:themeColor="text1"/>
          <w:sz w:val="28"/>
          <w:szCs w:val="28"/>
        </w:rPr>
        <w:t xml:space="preserve">                                                                                                                                                                                                                   ».</w:t>
      </w:r>
    </w:p>
    <w:p w14:paraId="0F5B551C" w14:textId="77777777" w:rsidR="006D0F4E" w:rsidRDefault="006D0F4E" w:rsidP="003C40F7">
      <w:pPr>
        <w:ind w:firstLine="284"/>
        <w:rPr>
          <w:sz w:val="28"/>
          <w:szCs w:val="28"/>
        </w:rPr>
        <w:sectPr w:rsidR="006D0F4E" w:rsidSect="00FA7787">
          <w:pgSz w:w="16838" w:h="11906" w:orient="landscape"/>
          <w:pgMar w:top="709" w:right="993" w:bottom="424" w:left="426" w:header="426" w:footer="160" w:gutter="0"/>
          <w:cols w:space="708"/>
          <w:docGrid w:linePitch="360"/>
        </w:sectPr>
      </w:pPr>
    </w:p>
    <w:p w14:paraId="08A39AB6" w14:textId="40EBB1C5" w:rsidR="006D0F4E" w:rsidRPr="00D00103" w:rsidRDefault="006D0F4E" w:rsidP="006D0F4E">
      <w:pPr>
        <w:tabs>
          <w:tab w:val="left" w:pos="5580"/>
          <w:tab w:val="left" w:pos="9498"/>
        </w:tabs>
        <w:ind w:left="-4836" w:right="-569" w:firstLine="11215"/>
      </w:pPr>
      <w:r w:rsidRPr="00D00103">
        <w:lastRenderedPageBreak/>
        <w:t>Приложение</w:t>
      </w:r>
      <w:r>
        <w:t xml:space="preserve"> № </w:t>
      </w:r>
      <w:r>
        <w:t>9</w:t>
      </w:r>
      <w:r w:rsidRPr="00D00103">
        <w:t xml:space="preserve"> к протоколу № </w:t>
      </w:r>
      <w:r>
        <w:t>53</w:t>
      </w:r>
    </w:p>
    <w:p w14:paraId="0772F0D7" w14:textId="77777777" w:rsidR="006D0F4E" w:rsidRPr="00D00103" w:rsidRDefault="006D0F4E" w:rsidP="006D0F4E">
      <w:pPr>
        <w:tabs>
          <w:tab w:val="left" w:pos="5580"/>
          <w:tab w:val="left" w:pos="9498"/>
        </w:tabs>
        <w:ind w:left="-4836" w:right="-569" w:firstLine="11215"/>
      </w:pPr>
      <w:r w:rsidRPr="00D00103">
        <w:t>заседания правления Региональной</w:t>
      </w:r>
    </w:p>
    <w:p w14:paraId="5F8E2ED6" w14:textId="77777777" w:rsidR="006D0F4E" w:rsidRPr="00D00103" w:rsidRDefault="006D0F4E" w:rsidP="006D0F4E">
      <w:pPr>
        <w:tabs>
          <w:tab w:val="left" w:pos="5580"/>
          <w:tab w:val="left" w:pos="9498"/>
        </w:tabs>
        <w:ind w:left="-4836" w:right="-569" w:firstLine="11215"/>
      </w:pPr>
      <w:r w:rsidRPr="00D00103">
        <w:t>энергетической комиссии</w:t>
      </w:r>
    </w:p>
    <w:p w14:paraId="6CA7B390" w14:textId="77777777" w:rsidR="006D0F4E" w:rsidRDefault="006D0F4E" w:rsidP="006D0F4E">
      <w:pPr>
        <w:tabs>
          <w:tab w:val="left" w:pos="5580"/>
          <w:tab w:val="left" w:pos="9498"/>
        </w:tabs>
        <w:ind w:left="-4836" w:right="-569" w:firstLine="11215"/>
      </w:pPr>
      <w:r w:rsidRPr="00D00103">
        <w:t xml:space="preserve">Кузбасса от </w:t>
      </w:r>
      <w:r>
        <w:t>19</w:t>
      </w:r>
      <w:r w:rsidRPr="00D00103">
        <w:t>.0</w:t>
      </w:r>
      <w:r>
        <w:t>9</w:t>
      </w:r>
      <w:r w:rsidRPr="00D00103">
        <w:t>.202</w:t>
      </w:r>
      <w:r>
        <w:t>3</w:t>
      </w:r>
    </w:p>
    <w:p w14:paraId="6AEF2EC7" w14:textId="77777777" w:rsidR="006D0F4E" w:rsidRDefault="006D0F4E" w:rsidP="006D0F4E">
      <w:pPr>
        <w:tabs>
          <w:tab w:val="left" w:pos="5580"/>
          <w:tab w:val="left" w:pos="9498"/>
        </w:tabs>
        <w:ind w:left="-4836" w:right="-569" w:firstLine="11499"/>
      </w:pPr>
    </w:p>
    <w:p w14:paraId="73C53DF5" w14:textId="77777777" w:rsidR="006D0F4E" w:rsidRPr="006D0F4E" w:rsidRDefault="006D0F4E" w:rsidP="006D0F4E">
      <w:pPr>
        <w:jc w:val="center"/>
        <w:rPr>
          <w:b/>
          <w:sz w:val="28"/>
          <w:szCs w:val="28"/>
        </w:rPr>
      </w:pPr>
      <w:r w:rsidRPr="006D0F4E">
        <w:rPr>
          <w:b/>
          <w:sz w:val="28"/>
          <w:szCs w:val="28"/>
        </w:rPr>
        <w:t>Экспертное заключение</w:t>
      </w:r>
    </w:p>
    <w:p w14:paraId="70E6DEDB" w14:textId="77777777" w:rsidR="006D0F4E" w:rsidRPr="006D0F4E" w:rsidRDefault="006D0F4E" w:rsidP="006D0F4E">
      <w:pPr>
        <w:jc w:val="center"/>
        <w:rPr>
          <w:bCs/>
          <w:sz w:val="28"/>
          <w:szCs w:val="28"/>
        </w:rPr>
      </w:pPr>
      <w:r w:rsidRPr="006D0F4E">
        <w:rPr>
          <w:bCs/>
          <w:sz w:val="28"/>
          <w:szCs w:val="28"/>
        </w:rPr>
        <w:t>Региональной энергетической комиссии Кузбасса</w:t>
      </w:r>
    </w:p>
    <w:p w14:paraId="64006554" w14:textId="77777777" w:rsidR="006D0F4E" w:rsidRPr="006D0F4E" w:rsidRDefault="006D0F4E" w:rsidP="006D0F4E">
      <w:pPr>
        <w:jc w:val="center"/>
        <w:rPr>
          <w:bCs/>
          <w:sz w:val="28"/>
          <w:szCs w:val="28"/>
        </w:rPr>
      </w:pPr>
      <w:r w:rsidRPr="006D0F4E">
        <w:rPr>
          <w:bCs/>
          <w:sz w:val="28"/>
          <w:szCs w:val="28"/>
        </w:rPr>
        <w:t xml:space="preserve">по материалам, представленным ООО «Газпром газораспределение Томск» </w:t>
      </w:r>
      <w:r w:rsidRPr="006D0F4E">
        <w:rPr>
          <w:bCs/>
          <w:sz w:val="28"/>
          <w:szCs w:val="28"/>
        </w:rPr>
        <w:br/>
        <w:t xml:space="preserve">для утверждения размера </w:t>
      </w:r>
      <w:bookmarkStart w:id="23" w:name="_Hlk95120620"/>
      <w:r w:rsidRPr="006D0F4E">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24" w:name="_Hlk98157786"/>
      <w:r w:rsidRPr="006D0F4E">
        <w:rPr>
          <w:bCs/>
          <w:sz w:val="28"/>
          <w:szCs w:val="28"/>
        </w:rPr>
        <w:t>ООО «Газпром газораспределение Томск»</w:t>
      </w:r>
      <w:bookmarkEnd w:id="24"/>
      <w:r w:rsidRPr="006D0F4E">
        <w:rPr>
          <w:bCs/>
          <w:sz w:val="28"/>
          <w:szCs w:val="28"/>
        </w:rPr>
        <w:t xml:space="preserve"> на территории Кемеровской области - Кузбасса за 2 квартал 2023 года</w:t>
      </w:r>
      <w:bookmarkEnd w:id="23"/>
    </w:p>
    <w:p w14:paraId="446A426B" w14:textId="77777777" w:rsidR="006D0F4E" w:rsidRPr="006D0F4E" w:rsidRDefault="006D0F4E" w:rsidP="006D0F4E">
      <w:pPr>
        <w:jc w:val="both"/>
        <w:rPr>
          <w:sz w:val="28"/>
          <w:szCs w:val="28"/>
        </w:rPr>
      </w:pPr>
    </w:p>
    <w:p w14:paraId="3B82E554" w14:textId="77777777" w:rsidR="006D0F4E" w:rsidRPr="006D0F4E" w:rsidRDefault="006D0F4E" w:rsidP="006D0F4E">
      <w:pPr>
        <w:ind w:firstLine="720"/>
        <w:jc w:val="both"/>
        <w:rPr>
          <w:sz w:val="28"/>
          <w:szCs w:val="28"/>
        </w:rPr>
      </w:pPr>
      <w:r w:rsidRPr="006D0F4E">
        <w:rPr>
          <w:sz w:val="28"/>
          <w:szCs w:val="28"/>
        </w:rPr>
        <w:t>Нормативно-методической основой проведения анализа являются:</w:t>
      </w:r>
    </w:p>
    <w:p w14:paraId="27A494EB" w14:textId="77777777" w:rsidR="006D0F4E" w:rsidRPr="006D0F4E" w:rsidRDefault="006D0F4E" w:rsidP="005C0686">
      <w:pPr>
        <w:numPr>
          <w:ilvl w:val="1"/>
          <w:numId w:val="8"/>
        </w:numPr>
        <w:tabs>
          <w:tab w:val="num" w:pos="1080"/>
          <w:tab w:val="left" w:pos="10080"/>
        </w:tabs>
        <w:ind w:left="1080"/>
        <w:jc w:val="both"/>
        <w:rPr>
          <w:sz w:val="28"/>
          <w:szCs w:val="28"/>
        </w:rPr>
      </w:pPr>
      <w:r w:rsidRPr="006D0F4E">
        <w:rPr>
          <w:sz w:val="28"/>
          <w:szCs w:val="28"/>
        </w:rPr>
        <w:t>Гражданский кодекс Российской Федерации;</w:t>
      </w:r>
    </w:p>
    <w:p w14:paraId="6FF1C732" w14:textId="77777777" w:rsidR="006D0F4E" w:rsidRPr="006D0F4E" w:rsidRDefault="006D0F4E" w:rsidP="005C0686">
      <w:pPr>
        <w:numPr>
          <w:ilvl w:val="1"/>
          <w:numId w:val="8"/>
        </w:numPr>
        <w:tabs>
          <w:tab w:val="num" w:pos="1080"/>
          <w:tab w:val="left" w:pos="10080"/>
        </w:tabs>
        <w:ind w:left="1080"/>
        <w:jc w:val="both"/>
        <w:rPr>
          <w:sz w:val="28"/>
          <w:szCs w:val="28"/>
        </w:rPr>
      </w:pPr>
      <w:r w:rsidRPr="006D0F4E">
        <w:rPr>
          <w:sz w:val="28"/>
          <w:szCs w:val="28"/>
        </w:rPr>
        <w:t>Налоговый кодекс Российской Федерации (в дальнейшем НК РФ);</w:t>
      </w:r>
    </w:p>
    <w:p w14:paraId="2973C27A" w14:textId="77777777" w:rsidR="006D0F4E" w:rsidRPr="006D0F4E" w:rsidRDefault="006D0F4E" w:rsidP="005C0686">
      <w:pPr>
        <w:numPr>
          <w:ilvl w:val="1"/>
          <w:numId w:val="8"/>
        </w:numPr>
        <w:tabs>
          <w:tab w:val="num" w:pos="1080"/>
          <w:tab w:val="left" w:pos="10080"/>
        </w:tabs>
        <w:ind w:left="1080"/>
        <w:jc w:val="both"/>
        <w:rPr>
          <w:sz w:val="28"/>
          <w:szCs w:val="28"/>
        </w:rPr>
      </w:pPr>
      <w:r w:rsidRPr="006D0F4E">
        <w:rPr>
          <w:sz w:val="28"/>
          <w:szCs w:val="28"/>
        </w:rPr>
        <w:t>Трудовой Кодекс Российской Федерации (в дальнейшем ТК РФ);</w:t>
      </w:r>
    </w:p>
    <w:p w14:paraId="58F878CB" w14:textId="77777777" w:rsidR="006D0F4E" w:rsidRPr="006D0F4E" w:rsidRDefault="006D0F4E" w:rsidP="005C0686">
      <w:pPr>
        <w:numPr>
          <w:ilvl w:val="1"/>
          <w:numId w:val="8"/>
        </w:numPr>
        <w:tabs>
          <w:tab w:val="num" w:pos="1080"/>
          <w:tab w:val="left" w:pos="10080"/>
        </w:tabs>
        <w:ind w:left="1080"/>
        <w:jc w:val="both"/>
        <w:rPr>
          <w:sz w:val="28"/>
          <w:szCs w:val="28"/>
        </w:rPr>
      </w:pPr>
      <w:r w:rsidRPr="006D0F4E">
        <w:rPr>
          <w:spacing w:val="-5"/>
          <w:sz w:val="28"/>
          <w:szCs w:val="28"/>
        </w:rPr>
        <w:t xml:space="preserve">Федеральный Закон </w:t>
      </w:r>
      <w:r w:rsidRPr="006D0F4E">
        <w:rPr>
          <w:spacing w:val="-7"/>
          <w:sz w:val="28"/>
          <w:szCs w:val="28"/>
        </w:rPr>
        <w:t>от 17.08.1995 № 147-ФЗ «О естественных монополиях»;</w:t>
      </w:r>
    </w:p>
    <w:p w14:paraId="4F3EDF9C" w14:textId="77777777" w:rsidR="006D0F4E" w:rsidRPr="006D0F4E" w:rsidRDefault="006D0F4E" w:rsidP="005C0686">
      <w:pPr>
        <w:numPr>
          <w:ilvl w:val="1"/>
          <w:numId w:val="8"/>
        </w:numPr>
        <w:tabs>
          <w:tab w:val="num" w:pos="1080"/>
          <w:tab w:val="left" w:pos="10080"/>
        </w:tabs>
        <w:ind w:left="1080"/>
        <w:jc w:val="both"/>
        <w:rPr>
          <w:spacing w:val="-7"/>
          <w:sz w:val="28"/>
          <w:szCs w:val="28"/>
        </w:rPr>
      </w:pPr>
      <w:r w:rsidRPr="006D0F4E">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6D0F4E">
        <w:rPr>
          <w:spacing w:val="-7"/>
          <w:sz w:val="28"/>
          <w:szCs w:val="28"/>
        </w:rPr>
        <w:br/>
        <w:t>(далее – Основные положения);</w:t>
      </w:r>
    </w:p>
    <w:p w14:paraId="3A1531AC" w14:textId="77777777" w:rsidR="006D0F4E" w:rsidRPr="006D0F4E" w:rsidRDefault="006D0F4E" w:rsidP="005C0686">
      <w:pPr>
        <w:numPr>
          <w:ilvl w:val="1"/>
          <w:numId w:val="8"/>
        </w:numPr>
        <w:tabs>
          <w:tab w:val="num" w:pos="1080"/>
          <w:tab w:val="left" w:pos="10080"/>
        </w:tabs>
        <w:ind w:left="1080"/>
        <w:jc w:val="both"/>
        <w:rPr>
          <w:spacing w:val="-7"/>
          <w:sz w:val="28"/>
          <w:szCs w:val="28"/>
        </w:rPr>
      </w:pPr>
      <w:r w:rsidRPr="006D0F4E">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6D0F4E">
        <w:rPr>
          <w:spacing w:val="-7"/>
          <w:sz w:val="28"/>
          <w:szCs w:val="28"/>
        </w:rPr>
        <w:br/>
        <w:t>№ 1151/18 (далее - Методические указания);</w:t>
      </w:r>
    </w:p>
    <w:p w14:paraId="5A1F70B2" w14:textId="77777777" w:rsidR="006D0F4E" w:rsidRPr="006D0F4E" w:rsidRDefault="006D0F4E" w:rsidP="005C0686">
      <w:pPr>
        <w:numPr>
          <w:ilvl w:val="1"/>
          <w:numId w:val="8"/>
        </w:numPr>
        <w:tabs>
          <w:tab w:val="num" w:pos="1080"/>
          <w:tab w:val="left" w:pos="10080"/>
        </w:tabs>
        <w:ind w:left="1080"/>
        <w:jc w:val="both"/>
        <w:rPr>
          <w:spacing w:val="-7"/>
          <w:sz w:val="28"/>
          <w:szCs w:val="28"/>
        </w:rPr>
      </w:pPr>
      <w:r w:rsidRPr="006D0F4E">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6D0F4E">
        <w:rPr>
          <w:spacing w:val="-7"/>
          <w:sz w:val="28"/>
          <w:szCs w:val="28"/>
        </w:rPr>
        <w:t>;</w:t>
      </w:r>
    </w:p>
    <w:p w14:paraId="03333502" w14:textId="77777777" w:rsidR="006D0F4E" w:rsidRPr="006D0F4E" w:rsidRDefault="006D0F4E" w:rsidP="005C0686">
      <w:pPr>
        <w:numPr>
          <w:ilvl w:val="1"/>
          <w:numId w:val="8"/>
        </w:numPr>
        <w:tabs>
          <w:tab w:val="num" w:pos="1080"/>
          <w:tab w:val="left" w:pos="10080"/>
        </w:tabs>
        <w:ind w:left="1080"/>
        <w:jc w:val="both"/>
        <w:rPr>
          <w:spacing w:val="-7"/>
          <w:sz w:val="28"/>
          <w:szCs w:val="28"/>
        </w:rPr>
      </w:pPr>
      <w:r w:rsidRPr="006D0F4E">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5E85471F" w14:textId="77777777" w:rsidR="006D0F4E" w:rsidRPr="006D0F4E" w:rsidRDefault="006D0F4E" w:rsidP="005C0686">
      <w:pPr>
        <w:numPr>
          <w:ilvl w:val="1"/>
          <w:numId w:val="8"/>
        </w:numPr>
        <w:tabs>
          <w:tab w:val="num" w:pos="1080"/>
          <w:tab w:val="left" w:pos="10080"/>
        </w:tabs>
        <w:ind w:left="1080"/>
        <w:jc w:val="both"/>
        <w:rPr>
          <w:sz w:val="28"/>
          <w:szCs w:val="28"/>
        </w:rPr>
      </w:pPr>
      <w:r w:rsidRPr="006D0F4E">
        <w:rPr>
          <w:spacing w:val="-7"/>
          <w:sz w:val="28"/>
          <w:szCs w:val="28"/>
        </w:rPr>
        <w:lastRenderedPageBreak/>
        <w:t>Прочие законы и подзаконные акты, методические разработки и подходы,</w:t>
      </w:r>
      <w:r w:rsidRPr="006D0F4E">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3A064F59" w14:textId="77777777" w:rsidR="006D0F4E" w:rsidRPr="006D0F4E" w:rsidRDefault="006D0F4E" w:rsidP="006D0F4E">
      <w:pPr>
        <w:ind w:firstLine="720"/>
        <w:jc w:val="both"/>
        <w:rPr>
          <w:sz w:val="28"/>
          <w:szCs w:val="28"/>
        </w:rPr>
      </w:pPr>
      <w:r w:rsidRPr="006D0F4E">
        <w:rPr>
          <w:noProof/>
          <w:sz w:val="28"/>
          <w:szCs w:val="28"/>
        </w:rPr>
        <w:t>ООО «Газпром газораспределение Томск» представило в РЭК Кузбасса сведения о фактически понесенных расходах на технологическое присоединение за 2 квартал 2023 года</w:t>
      </w:r>
      <w:r w:rsidRPr="006D0F4E">
        <w:rPr>
          <w:sz w:val="28"/>
          <w:szCs w:val="28"/>
        </w:rPr>
        <w:t>.</w:t>
      </w:r>
    </w:p>
    <w:p w14:paraId="1F1EE712" w14:textId="77777777" w:rsidR="006D0F4E" w:rsidRPr="006D0F4E" w:rsidRDefault="006D0F4E" w:rsidP="006D0F4E">
      <w:pPr>
        <w:ind w:firstLine="720"/>
        <w:jc w:val="both"/>
        <w:rPr>
          <w:sz w:val="28"/>
          <w:szCs w:val="28"/>
        </w:rPr>
      </w:pPr>
    </w:p>
    <w:p w14:paraId="52EDE8BC" w14:textId="77777777" w:rsidR="006D0F4E" w:rsidRPr="006D0F4E" w:rsidRDefault="006D0F4E" w:rsidP="006D0F4E">
      <w:pPr>
        <w:ind w:firstLine="720"/>
        <w:jc w:val="both"/>
        <w:rPr>
          <w:sz w:val="28"/>
          <w:szCs w:val="28"/>
        </w:rPr>
      </w:pPr>
      <w:r w:rsidRPr="006D0F4E">
        <w:rPr>
          <w:sz w:val="28"/>
          <w:szCs w:val="28"/>
        </w:rPr>
        <w:t>В качестве обосновывающих материалов, предприятие представило:</w:t>
      </w:r>
    </w:p>
    <w:p w14:paraId="0C065615" w14:textId="77777777" w:rsidR="006D0F4E" w:rsidRPr="006D0F4E" w:rsidRDefault="006D0F4E" w:rsidP="005C0686">
      <w:pPr>
        <w:numPr>
          <w:ilvl w:val="0"/>
          <w:numId w:val="7"/>
        </w:numPr>
        <w:tabs>
          <w:tab w:val="left" w:pos="840"/>
          <w:tab w:val="num" w:pos="1134"/>
        </w:tabs>
        <w:ind w:left="0" w:firstLine="709"/>
        <w:jc w:val="both"/>
        <w:rPr>
          <w:sz w:val="28"/>
          <w:szCs w:val="28"/>
        </w:rPr>
      </w:pPr>
      <w:r w:rsidRPr="006D0F4E">
        <w:rPr>
          <w:sz w:val="28"/>
          <w:szCs w:val="28"/>
        </w:rPr>
        <w:t>Сведения о фактических расходах;</w:t>
      </w:r>
    </w:p>
    <w:p w14:paraId="6A2118AD" w14:textId="77777777" w:rsidR="006D0F4E" w:rsidRPr="006D0F4E" w:rsidRDefault="006D0F4E" w:rsidP="005C0686">
      <w:pPr>
        <w:numPr>
          <w:ilvl w:val="0"/>
          <w:numId w:val="7"/>
        </w:numPr>
        <w:tabs>
          <w:tab w:val="left" w:pos="840"/>
          <w:tab w:val="num" w:pos="1134"/>
        </w:tabs>
        <w:ind w:left="0" w:firstLine="709"/>
        <w:jc w:val="both"/>
        <w:rPr>
          <w:sz w:val="28"/>
          <w:szCs w:val="28"/>
        </w:rPr>
      </w:pPr>
      <w:r w:rsidRPr="006D0F4E">
        <w:rPr>
          <w:sz w:val="28"/>
          <w:szCs w:val="28"/>
        </w:rPr>
        <w:t>Реестр актов о подключении (технологическом присоединении) и расшифровка расходов на подключение;</w:t>
      </w:r>
    </w:p>
    <w:p w14:paraId="12BC95C5" w14:textId="77777777" w:rsidR="006D0F4E" w:rsidRPr="006D0F4E" w:rsidRDefault="006D0F4E" w:rsidP="005C0686">
      <w:pPr>
        <w:numPr>
          <w:ilvl w:val="0"/>
          <w:numId w:val="7"/>
        </w:numPr>
        <w:tabs>
          <w:tab w:val="left" w:pos="840"/>
          <w:tab w:val="num" w:pos="1134"/>
        </w:tabs>
        <w:ind w:left="0" w:firstLine="709"/>
        <w:jc w:val="both"/>
        <w:rPr>
          <w:sz w:val="28"/>
          <w:szCs w:val="28"/>
        </w:rPr>
      </w:pPr>
      <w:r w:rsidRPr="006D0F4E">
        <w:rPr>
          <w:sz w:val="28"/>
          <w:szCs w:val="28"/>
        </w:rPr>
        <w:t>Акт приемки законченного строительством объекта приемочной комиссией (код объекта 42-21-428-000034);</w:t>
      </w:r>
    </w:p>
    <w:p w14:paraId="67CA4FC6" w14:textId="77777777" w:rsidR="006D0F4E" w:rsidRPr="006D0F4E" w:rsidRDefault="006D0F4E" w:rsidP="005C0686">
      <w:pPr>
        <w:numPr>
          <w:ilvl w:val="0"/>
          <w:numId w:val="7"/>
        </w:numPr>
        <w:tabs>
          <w:tab w:val="left" w:pos="840"/>
          <w:tab w:val="num" w:pos="1134"/>
        </w:tabs>
        <w:ind w:left="0" w:firstLine="709"/>
        <w:jc w:val="both"/>
        <w:rPr>
          <w:sz w:val="28"/>
          <w:szCs w:val="28"/>
        </w:rPr>
      </w:pPr>
      <w:r w:rsidRPr="006D0F4E">
        <w:rPr>
          <w:sz w:val="28"/>
          <w:szCs w:val="28"/>
        </w:rPr>
        <w:t>Проектная документация объекта «</w:t>
      </w:r>
      <w:proofErr w:type="spellStart"/>
      <w:r w:rsidRPr="006D0F4E">
        <w:rPr>
          <w:sz w:val="28"/>
          <w:szCs w:val="28"/>
        </w:rPr>
        <w:t>Внутрипоселковый</w:t>
      </w:r>
      <w:proofErr w:type="spellEnd"/>
      <w:r w:rsidRPr="006D0F4E">
        <w:rPr>
          <w:sz w:val="28"/>
          <w:szCs w:val="28"/>
        </w:rPr>
        <w:t xml:space="preserve"> газопровод с. Березово, Кемеровского района Кемеровской области. III очередь» 1-й пусковой (код объекта СН 42 038-1).</w:t>
      </w:r>
    </w:p>
    <w:p w14:paraId="57635B62" w14:textId="77777777" w:rsidR="006D0F4E" w:rsidRPr="006D0F4E" w:rsidRDefault="006D0F4E" w:rsidP="006D0F4E">
      <w:pPr>
        <w:ind w:firstLine="720"/>
        <w:jc w:val="both"/>
        <w:rPr>
          <w:sz w:val="28"/>
          <w:szCs w:val="28"/>
        </w:rPr>
      </w:pPr>
      <w:bookmarkStart w:id="25" w:name="_Hlk138858190"/>
      <w:r w:rsidRPr="006D0F4E">
        <w:rPr>
          <w:sz w:val="28"/>
          <w:szCs w:val="28"/>
        </w:rPr>
        <w:t>В ответ на замечания, направленные РЭК Кузбасса в адрес предприятия, были представлены следующие материалы:</w:t>
      </w:r>
      <w:bookmarkEnd w:id="25"/>
    </w:p>
    <w:p w14:paraId="19B5B37E" w14:textId="77777777" w:rsidR="006D0F4E" w:rsidRPr="006D0F4E" w:rsidRDefault="006D0F4E" w:rsidP="005C0686">
      <w:pPr>
        <w:numPr>
          <w:ilvl w:val="0"/>
          <w:numId w:val="9"/>
        </w:numPr>
        <w:tabs>
          <w:tab w:val="left" w:pos="840"/>
        </w:tabs>
        <w:ind w:hanging="491"/>
        <w:jc w:val="both"/>
        <w:rPr>
          <w:sz w:val="28"/>
          <w:szCs w:val="28"/>
        </w:rPr>
      </w:pPr>
      <w:r w:rsidRPr="006D0F4E">
        <w:rPr>
          <w:sz w:val="28"/>
          <w:szCs w:val="28"/>
        </w:rPr>
        <w:t xml:space="preserve"> Ответы на замечания Региональной энергетической комиссии Кузбасса;</w:t>
      </w:r>
    </w:p>
    <w:p w14:paraId="6AB3AA09" w14:textId="77777777" w:rsidR="006D0F4E" w:rsidRPr="006D0F4E" w:rsidRDefault="006D0F4E" w:rsidP="005C0686">
      <w:pPr>
        <w:numPr>
          <w:ilvl w:val="0"/>
          <w:numId w:val="9"/>
        </w:numPr>
        <w:tabs>
          <w:tab w:val="left" w:pos="840"/>
        </w:tabs>
        <w:ind w:hanging="491"/>
        <w:jc w:val="both"/>
        <w:rPr>
          <w:sz w:val="28"/>
          <w:szCs w:val="28"/>
        </w:rPr>
      </w:pPr>
      <w:r w:rsidRPr="006D0F4E">
        <w:rPr>
          <w:sz w:val="28"/>
          <w:szCs w:val="28"/>
        </w:rPr>
        <w:t>Проектная документация «СН 42-038-1 СМ»;</w:t>
      </w:r>
    </w:p>
    <w:p w14:paraId="098EFD21" w14:textId="77777777" w:rsidR="006D0F4E" w:rsidRPr="006D0F4E" w:rsidRDefault="006D0F4E" w:rsidP="005C0686">
      <w:pPr>
        <w:numPr>
          <w:ilvl w:val="0"/>
          <w:numId w:val="9"/>
        </w:numPr>
        <w:tabs>
          <w:tab w:val="left" w:pos="840"/>
        </w:tabs>
        <w:ind w:hanging="491"/>
        <w:jc w:val="both"/>
        <w:rPr>
          <w:sz w:val="28"/>
          <w:szCs w:val="28"/>
        </w:rPr>
      </w:pPr>
      <w:r w:rsidRPr="006D0F4E">
        <w:rPr>
          <w:sz w:val="28"/>
          <w:szCs w:val="28"/>
        </w:rPr>
        <w:t xml:space="preserve">Копия </w:t>
      </w:r>
      <w:bookmarkStart w:id="26" w:name="_Hlk138860670"/>
      <w:r w:rsidRPr="006D0F4E">
        <w:rPr>
          <w:sz w:val="28"/>
          <w:szCs w:val="28"/>
        </w:rPr>
        <w:t>Договора от 26.01.2022 № 6-21-5473-Ф-05-81-2022</w:t>
      </w:r>
      <w:bookmarkEnd w:id="26"/>
      <w:r w:rsidRPr="006D0F4E">
        <w:rPr>
          <w:sz w:val="28"/>
          <w:szCs w:val="28"/>
        </w:rPr>
        <w:t>.</w:t>
      </w:r>
    </w:p>
    <w:p w14:paraId="4D919701" w14:textId="77777777" w:rsidR="006D0F4E" w:rsidRPr="006D0F4E" w:rsidRDefault="006D0F4E" w:rsidP="005C0686">
      <w:pPr>
        <w:numPr>
          <w:ilvl w:val="0"/>
          <w:numId w:val="9"/>
        </w:numPr>
        <w:tabs>
          <w:tab w:val="left" w:pos="840"/>
        </w:tabs>
        <w:ind w:hanging="491"/>
        <w:jc w:val="both"/>
        <w:rPr>
          <w:sz w:val="28"/>
          <w:szCs w:val="28"/>
        </w:rPr>
      </w:pPr>
      <w:r w:rsidRPr="006D0F4E">
        <w:rPr>
          <w:sz w:val="28"/>
          <w:szCs w:val="28"/>
        </w:rPr>
        <w:t>Копия Заявки № 3 на 2 л, в 1 экз.</w:t>
      </w:r>
    </w:p>
    <w:p w14:paraId="655AEE28" w14:textId="77777777" w:rsidR="006D0F4E" w:rsidRPr="006D0F4E" w:rsidRDefault="006D0F4E" w:rsidP="006D0F4E">
      <w:pPr>
        <w:ind w:firstLine="720"/>
        <w:jc w:val="both"/>
        <w:rPr>
          <w:sz w:val="28"/>
          <w:szCs w:val="28"/>
        </w:rPr>
      </w:pPr>
      <w:r w:rsidRPr="006D0F4E">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6C6F6AD7" w14:textId="77777777" w:rsidR="006D0F4E" w:rsidRPr="006D0F4E" w:rsidRDefault="006D0F4E" w:rsidP="006D0F4E">
      <w:pPr>
        <w:autoSpaceDE w:val="0"/>
        <w:autoSpaceDN w:val="0"/>
        <w:adjustRightInd w:val="0"/>
        <w:ind w:firstLine="540"/>
        <w:jc w:val="both"/>
        <w:rPr>
          <w:sz w:val="28"/>
          <w:szCs w:val="28"/>
        </w:rPr>
      </w:pPr>
      <w:r w:rsidRPr="006D0F4E">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0962B30B" w14:textId="77777777" w:rsidR="006D0F4E" w:rsidRPr="006D0F4E" w:rsidRDefault="006D0F4E" w:rsidP="006D0F4E">
      <w:pPr>
        <w:autoSpaceDE w:val="0"/>
        <w:autoSpaceDN w:val="0"/>
        <w:adjustRightInd w:val="0"/>
        <w:ind w:firstLine="540"/>
        <w:jc w:val="both"/>
        <w:rPr>
          <w:sz w:val="28"/>
          <w:szCs w:val="28"/>
        </w:rPr>
      </w:pPr>
      <w:r w:rsidRPr="006D0F4E">
        <w:rPr>
          <w:sz w:val="28"/>
          <w:szCs w:val="28"/>
        </w:rPr>
        <w:t>- на выполнение строительно-монтажных работ, определенные в соответствии с НЦС;</w:t>
      </w:r>
    </w:p>
    <w:p w14:paraId="2A7B6711" w14:textId="77777777" w:rsidR="006D0F4E" w:rsidRPr="006D0F4E" w:rsidRDefault="006D0F4E" w:rsidP="006D0F4E">
      <w:pPr>
        <w:autoSpaceDE w:val="0"/>
        <w:autoSpaceDN w:val="0"/>
        <w:adjustRightInd w:val="0"/>
        <w:ind w:firstLine="540"/>
        <w:jc w:val="both"/>
        <w:rPr>
          <w:sz w:val="28"/>
          <w:szCs w:val="28"/>
        </w:rPr>
      </w:pPr>
      <w:r w:rsidRPr="006D0F4E">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5B2DC83F" w14:textId="77777777" w:rsidR="006D0F4E" w:rsidRPr="006D0F4E" w:rsidRDefault="006D0F4E" w:rsidP="006D0F4E">
      <w:pPr>
        <w:autoSpaceDE w:val="0"/>
        <w:autoSpaceDN w:val="0"/>
        <w:adjustRightInd w:val="0"/>
        <w:ind w:firstLine="540"/>
        <w:jc w:val="both"/>
        <w:rPr>
          <w:sz w:val="28"/>
          <w:szCs w:val="28"/>
        </w:rPr>
      </w:pPr>
      <w:r w:rsidRPr="006D0F4E">
        <w:rPr>
          <w:sz w:val="28"/>
          <w:szCs w:val="28"/>
        </w:rPr>
        <w:t xml:space="preserve">Кроме того, в соответствии с рекомендациями ФАС России исполнительным органам субъектов Российской Федерации в области государственного регулирования цен (тарифов) по определению расходов ГРО от 25.05.2023 </w:t>
      </w:r>
      <w:r w:rsidRPr="006D0F4E">
        <w:rPr>
          <w:sz w:val="28"/>
          <w:szCs w:val="28"/>
        </w:rPr>
        <w:br/>
        <w:t xml:space="preserve">№ ВК/40718/23, в случае отсутствия утвержденных НЦС или в случае выполнения работ, не учтенных в показателях НЦС, регулирующим органам 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w:t>
      </w:r>
      <w:r w:rsidRPr="006D0F4E">
        <w:rPr>
          <w:sz w:val="28"/>
          <w:szCs w:val="28"/>
        </w:rPr>
        <w:lastRenderedPageBreak/>
        <w:t xml:space="preserve">федеральный реестр сметных нормативов, для определения экономически обоснованных расходов за подключение в рамках </w:t>
      </w:r>
      <w:proofErr w:type="spellStart"/>
      <w:r w:rsidRPr="006D0F4E">
        <w:rPr>
          <w:sz w:val="28"/>
          <w:szCs w:val="28"/>
        </w:rPr>
        <w:t>догазификации</w:t>
      </w:r>
      <w:proofErr w:type="spellEnd"/>
      <w:r w:rsidRPr="006D0F4E">
        <w:rPr>
          <w:sz w:val="28"/>
          <w:szCs w:val="28"/>
        </w:rPr>
        <w:t>.</w:t>
      </w:r>
    </w:p>
    <w:p w14:paraId="06680743" w14:textId="77777777" w:rsidR="006D0F4E" w:rsidRPr="006D0F4E" w:rsidRDefault="006D0F4E" w:rsidP="006D0F4E">
      <w:pPr>
        <w:autoSpaceDE w:val="0"/>
        <w:autoSpaceDN w:val="0"/>
        <w:adjustRightInd w:val="0"/>
        <w:ind w:firstLine="540"/>
        <w:jc w:val="both"/>
        <w:rPr>
          <w:sz w:val="28"/>
          <w:szCs w:val="28"/>
        </w:rPr>
      </w:pPr>
      <w:r w:rsidRPr="006D0F4E">
        <w:rPr>
          <w:sz w:val="28"/>
          <w:szCs w:val="28"/>
        </w:rPr>
        <w:t xml:space="preserve">В соответствии с представленными данными, предприятие в </w:t>
      </w:r>
      <w:r w:rsidRPr="006D0F4E">
        <w:rPr>
          <w:sz w:val="28"/>
          <w:szCs w:val="28"/>
        </w:rPr>
        <w:br/>
        <w:t>2 квартале 2023 года осуществило строительство объекта: «</w:t>
      </w:r>
      <w:proofErr w:type="spellStart"/>
      <w:r w:rsidRPr="006D0F4E">
        <w:rPr>
          <w:sz w:val="28"/>
          <w:szCs w:val="28"/>
        </w:rPr>
        <w:t>Внутрипоселковый</w:t>
      </w:r>
      <w:proofErr w:type="spellEnd"/>
      <w:r w:rsidRPr="006D0F4E">
        <w:rPr>
          <w:sz w:val="28"/>
          <w:szCs w:val="28"/>
        </w:rPr>
        <w:t xml:space="preserve"> газопровод с. Березово Кемеровского района Кемеровской области III очередь 1-й пусковой», созданного в соответствии с договором о финансировании мероприятий по технологическому присоединению в рамках </w:t>
      </w:r>
      <w:proofErr w:type="spellStart"/>
      <w:r w:rsidRPr="006D0F4E">
        <w:rPr>
          <w:sz w:val="28"/>
          <w:szCs w:val="28"/>
        </w:rPr>
        <w:t>догазификации</w:t>
      </w:r>
      <w:proofErr w:type="spellEnd"/>
      <w:r w:rsidRPr="006D0F4E">
        <w:rPr>
          <w:sz w:val="28"/>
          <w:szCs w:val="28"/>
        </w:rPr>
        <w:t xml:space="preserve"> от 26.01.2022 № 6-21-5473-Ф-05-81-2022, заключенного между ООО «Газпром газификация» и ООО «Газпром газораспределение Томск». В соответствии с п. 45 Методических указаний, сведения о фактически понесенных расходах на подключение (технологическое присоединение) газоиспользующего оборудования, предусмотренного подпунктом "г" пункта 4 Методических указаний, подтверждаются актом законченного строительства объекта. Фактические расходы предприятия на строительство вышеуказанного объекта составили 148 967 137,89 руб. Экономически обоснованные расходы, в соответствии со представленной сметой на выполнение строительно-монтажных работ по строительству сетей, составленной в соответствии с НЦС </w:t>
      </w:r>
      <w:bookmarkStart w:id="27" w:name="_Hlk138863399"/>
      <w:r w:rsidRPr="006D0F4E">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w:t>
      </w:r>
      <w:bookmarkEnd w:id="27"/>
      <w:r w:rsidRPr="006D0F4E">
        <w:rPr>
          <w:sz w:val="28"/>
          <w:szCs w:val="28"/>
        </w:rPr>
        <w:t xml:space="preserve">, определены в размере </w:t>
      </w:r>
      <w:r w:rsidRPr="006D0F4E">
        <w:rPr>
          <w:sz w:val="28"/>
          <w:szCs w:val="28"/>
        </w:rPr>
        <w:br/>
        <w:t>184 422 461 руб. Таким образом, фактические расходы не превысили расходы, определенные в соответствии НЦС</w:t>
      </w:r>
      <w:r w:rsidRPr="006D0F4E">
        <w:t xml:space="preserve"> </w:t>
      </w:r>
      <w:r w:rsidRPr="006D0F4E">
        <w:rPr>
          <w:sz w:val="28"/>
          <w:szCs w:val="28"/>
        </w:rPr>
        <w:t>и с использованием расчетного метода с применением сметных нормативов, сведения о которых включены в федеральный реестр сметных нормативов. Следовательно, в соответствии с п. 46 Методических указаний, расходы в размере 148 967 137,89 руб. принимаются экспертной группой, как экономически обоснованные.</w:t>
      </w:r>
    </w:p>
    <w:p w14:paraId="5FEB37CE" w14:textId="77777777" w:rsidR="006D0F4E" w:rsidRPr="006D0F4E" w:rsidRDefault="006D0F4E" w:rsidP="006D0F4E">
      <w:pPr>
        <w:ind w:firstLine="567"/>
        <w:jc w:val="both"/>
        <w:rPr>
          <w:sz w:val="28"/>
          <w:szCs w:val="28"/>
        </w:rPr>
      </w:pPr>
      <w:r w:rsidRPr="006D0F4E">
        <w:rPr>
          <w:sz w:val="28"/>
          <w:szCs w:val="28"/>
        </w:rPr>
        <w:t>Также, в соответствии с представленными данными, ООО «Газпром газораспределение Томск» за 2 квартал 2023 года осуществило 156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Расходы, определенные в соответствии со стандартизированными тарифными ставками, действующими в период выполнения работ, составили 3 639 569 руб. Фактические расходы в размере 6 922 150,53 руб. превысили расходы, определенные в соответствии со стандартизированными тарифными ставками, действующими в период выполнения работ, на 3 282 581,53 руб. Таким образом, расходы в размере 3 282 581,53 руб. исключаются экспертной группой, как экономически необоснованные.</w:t>
      </w:r>
    </w:p>
    <w:p w14:paraId="299BA036" w14:textId="13E524E3" w:rsidR="006D0F4E" w:rsidRPr="006D0F4E" w:rsidRDefault="006D0F4E" w:rsidP="006D0F4E">
      <w:pPr>
        <w:tabs>
          <w:tab w:val="left" w:pos="851"/>
        </w:tabs>
        <w:ind w:firstLine="709"/>
        <w:jc w:val="both"/>
        <w:rPr>
          <w:sz w:val="28"/>
          <w:szCs w:val="28"/>
        </w:rPr>
      </w:pPr>
      <w:r w:rsidRPr="006D0F4E">
        <w:rPr>
          <w:sz w:val="28"/>
          <w:szCs w:val="28"/>
        </w:rPr>
        <w:t>Учитывая вышеуказанное, экспертная группа предлагает утвердить суммарные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за 2 квартал 2023 года газоиспользующего оборудования, предусмотренного абзацем вторым пункта 26(22) Основных положений, в размере 152 606 706,89 руб. без НДС.</w:t>
      </w:r>
    </w:p>
    <w:p w14:paraId="525DFB20" w14:textId="77777777" w:rsidR="006D0F4E" w:rsidRPr="006D0F4E" w:rsidRDefault="006D0F4E" w:rsidP="006D0F4E">
      <w:pPr>
        <w:jc w:val="center"/>
        <w:rPr>
          <w:sz w:val="28"/>
          <w:szCs w:val="28"/>
        </w:rPr>
        <w:sectPr w:rsidR="006D0F4E" w:rsidRPr="006D0F4E" w:rsidSect="007806E8">
          <w:footerReference w:type="even" r:id="rId55"/>
          <w:footerReference w:type="default" r:id="rId56"/>
          <w:pgSz w:w="11906" w:h="16838"/>
          <w:pgMar w:top="709" w:right="849" w:bottom="709" w:left="1276" w:header="709" w:footer="709" w:gutter="0"/>
          <w:cols w:space="708"/>
          <w:docGrid w:linePitch="360"/>
        </w:sectPr>
      </w:pPr>
    </w:p>
    <w:p w14:paraId="7A77EDB6" w14:textId="77777777" w:rsidR="006D0F4E" w:rsidRPr="006D0F4E" w:rsidRDefault="006D0F4E" w:rsidP="006D0F4E">
      <w:pPr>
        <w:jc w:val="right"/>
        <w:rPr>
          <w:sz w:val="28"/>
          <w:szCs w:val="28"/>
        </w:rPr>
      </w:pPr>
      <w:r w:rsidRPr="006D0F4E">
        <w:rPr>
          <w:sz w:val="28"/>
          <w:szCs w:val="28"/>
        </w:rPr>
        <w:lastRenderedPageBreak/>
        <w:t>Приложение 1</w:t>
      </w:r>
    </w:p>
    <w:p w14:paraId="65E75F51" w14:textId="77777777" w:rsidR="006D0F4E" w:rsidRPr="006D0F4E" w:rsidRDefault="006D0F4E" w:rsidP="006D0F4E">
      <w:pPr>
        <w:jc w:val="center"/>
        <w:rPr>
          <w:sz w:val="28"/>
          <w:szCs w:val="28"/>
        </w:rPr>
      </w:pPr>
      <w:r w:rsidRPr="006D0F4E">
        <w:rPr>
          <w:sz w:val="28"/>
          <w:szCs w:val="28"/>
        </w:rPr>
        <w:t>Сведения об экономически обоснованных расходах на подключение (технологическое присоединение) газоиспользующего оборудования за 2 квартал 2023 года по завершённым объектам</w:t>
      </w:r>
    </w:p>
    <w:p w14:paraId="78409E88" w14:textId="77777777" w:rsidR="006D0F4E" w:rsidRPr="006D0F4E" w:rsidRDefault="006D0F4E" w:rsidP="006D0F4E">
      <w:pPr>
        <w:jc w:val="right"/>
      </w:pPr>
    </w:p>
    <w:tbl>
      <w:tblPr>
        <w:tblW w:w="5000" w:type="pct"/>
        <w:jc w:val="center"/>
        <w:tblLook w:val="04A0" w:firstRow="1" w:lastRow="0" w:firstColumn="1" w:lastColumn="0" w:noHBand="0" w:noVBand="1"/>
      </w:tblPr>
      <w:tblGrid>
        <w:gridCol w:w="646"/>
        <w:gridCol w:w="1829"/>
        <w:gridCol w:w="2972"/>
        <w:gridCol w:w="1177"/>
        <w:gridCol w:w="1615"/>
        <w:gridCol w:w="1598"/>
        <w:gridCol w:w="1274"/>
        <w:gridCol w:w="1467"/>
        <w:gridCol w:w="1700"/>
        <w:gridCol w:w="1131"/>
      </w:tblGrid>
      <w:tr w:rsidR="006D0F4E" w:rsidRPr="006D0F4E" w14:paraId="30F1BA23" w14:textId="77777777" w:rsidTr="006D0F4E">
        <w:trPr>
          <w:trHeight w:val="259"/>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0ECE20" w14:textId="77777777" w:rsidR="006D0F4E" w:rsidRPr="006D0F4E" w:rsidRDefault="006D0F4E" w:rsidP="006D0F4E">
            <w:pPr>
              <w:jc w:val="center"/>
            </w:pPr>
            <w:r w:rsidRPr="006D0F4E">
              <w:t>№</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06923D" w14:textId="77777777" w:rsidR="006D0F4E" w:rsidRPr="006D0F4E" w:rsidRDefault="006D0F4E" w:rsidP="006D0F4E">
            <w:pPr>
              <w:jc w:val="center"/>
            </w:pPr>
            <w:r w:rsidRPr="006D0F4E">
              <w:t>Населенный пункт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252E97" w14:textId="77777777" w:rsidR="006D0F4E" w:rsidRPr="006D0F4E" w:rsidRDefault="006D0F4E" w:rsidP="006D0F4E">
            <w:pPr>
              <w:jc w:val="center"/>
            </w:pPr>
            <w:r w:rsidRPr="006D0F4E">
              <w:t>Наименование объекта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791739" w14:textId="77777777" w:rsidR="006D0F4E" w:rsidRPr="006D0F4E" w:rsidRDefault="006D0F4E" w:rsidP="006D0F4E">
            <w:pPr>
              <w:jc w:val="center"/>
            </w:pPr>
            <w:r w:rsidRPr="006D0F4E">
              <w:t xml:space="preserve">Код объекта </w:t>
            </w:r>
            <w:r w:rsidRPr="006D0F4E">
              <w:rPr>
                <w:vertAlign w:val="superscript"/>
              </w:rPr>
              <w:t>1</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C9A4E" w14:textId="77777777" w:rsidR="006D0F4E" w:rsidRPr="006D0F4E" w:rsidRDefault="006D0F4E" w:rsidP="006D0F4E">
            <w:pPr>
              <w:jc w:val="center"/>
            </w:pPr>
            <w:r w:rsidRPr="006D0F4E">
              <w:t>Фактические расходы, руб. без НДС</w:t>
            </w:r>
          </w:p>
        </w:tc>
        <w:tc>
          <w:tcPr>
            <w:tcW w:w="718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388FCE" w14:textId="77777777" w:rsidR="006D0F4E" w:rsidRPr="006D0F4E" w:rsidRDefault="006D0F4E" w:rsidP="006D0F4E">
            <w:pPr>
              <w:jc w:val="center"/>
            </w:pPr>
            <w:r w:rsidRPr="006D0F4E">
              <w:t>Экономически обоснованные расходы, руб. без НДС</w:t>
            </w:r>
          </w:p>
        </w:tc>
      </w:tr>
      <w:tr w:rsidR="006D0F4E" w:rsidRPr="006D0F4E" w14:paraId="1F0FF335" w14:textId="77777777" w:rsidTr="006D0F4E">
        <w:trPr>
          <w:trHeight w:val="180"/>
          <w:jc w:val="center"/>
        </w:trPr>
        <w:tc>
          <w:tcPr>
            <w:tcW w:w="64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7EA48F" w14:textId="77777777" w:rsidR="006D0F4E" w:rsidRPr="006D0F4E" w:rsidRDefault="006D0F4E" w:rsidP="006D0F4E"/>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7BE59B" w14:textId="77777777" w:rsidR="006D0F4E" w:rsidRPr="006D0F4E" w:rsidRDefault="006D0F4E" w:rsidP="006D0F4E"/>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24351D" w14:textId="77777777" w:rsidR="006D0F4E" w:rsidRPr="006D0F4E" w:rsidRDefault="006D0F4E" w:rsidP="006D0F4E"/>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167027" w14:textId="77777777" w:rsidR="006D0F4E" w:rsidRPr="006D0F4E" w:rsidRDefault="006D0F4E" w:rsidP="006D0F4E"/>
        </w:tc>
        <w:tc>
          <w:tcPr>
            <w:tcW w:w="16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D9611B" w14:textId="77777777" w:rsidR="006D0F4E" w:rsidRPr="006D0F4E" w:rsidRDefault="006D0F4E" w:rsidP="006D0F4E"/>
        </w:tc>
        <w:tc>
          <w:tcPr>
            <w:tcW w:w="1601"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6F39F4" w14:textId="77777777" w:rsidR="006D0F4E" w:rsidRPr="006D0F4E" w:rsidRDefault="006D0F4E" w:rsidP="006D0F4E">
            <w:pPr>
              <w:jc w:val="center"/>
            </w:pPr>
            <w:r w:rsidRPr="006D0F4E">
              <w:t>Всего</w:t>
            </w:r>
          </w:p>
        </w:tc>
        <w:tc>
          <w:tcPr>
            <w:tcW w:w="558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0F03C2" w14:textId="77777777" w:rsidR="006D0F4E" w:rsidRPr="006D0F4E" w:rsidRDefault="006D0F4E" w:rsidP="006D0F4E">
            <w:pPr>
              <w:jc w:val="center"/>
            </w:pPr>
            <w:r w:rsidRPr="006D0F4E">
              <w:t>в т.ч. распределение по источникам финансирования</w:t>
            </w:r>
          </w:p>
        </w:tc>
      </w:tr>
      <w:tr w:rsidR="006D0F4E" w:rsidRPr="006D0F4E" w14:paraId="4A0AF7DB" w14:textId="77777777" w:rsidTr="006D0F4E">
        <w:trPr>
          <w:trHeight w:val="1742"/>
          <w:jc w:val="center"/>
        </w:trPr>
        <w:tc>
          <w:tcPr>
            <w:tcW w:w="64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F207E7" w14:textId="77777777" w:rsidR="006D0F4E" w:rsidRPr="006D0F4E" w:rsidRDefault="006D0F4E" w:rsidP="006D0F4E"/>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605FA" w14:textId="77777777" w:rsidR="006D0F4E" w:rsidRPr="006D0F4E" w:rsidRDefault="006D0F4E" w:rsidP="006D0F4E"/>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C03897" w14:textId="77777777" w:rsidR="006D0F4E" w:rsidRPr="006D0F4E" w:rsidRDefault="006D0F4E" w:rsidP="006D0F4E"/>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47BA92" w14:textId="77777777" w:rsidR="006D0F4E" w:rsidRPr="006D0F4E" w:rsidRDefault="006D0F4E" w:rsidP="006D0F4E"/>
        </w:tc>
        <w:tc>
          <w:tcPr>
            <w:tcW w:w="16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CD31FA" w14:textId="77777777" w:rsidR="006D0F4E" w:rsidRPr="006D0F4E" w:rsidRDefault="006D0F4E" w:rsidP="006D0F4E"/>
        </w:tc>
        <w:tc>
          <w:tcPr>
            <w:tcW w:w="160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0C0333D7" w14:textId="77777777" w:rsidR="006D0F4E" w:rsidRPr="006D0F4E" w:rsidRDefault="006D0F4E" w:rsidP="006D0F4E"/>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887C8" w14:textId="77777777" w:rsidR="006D0F4E" w:rsidRPr="006D0F4E" w:rsidRDefault="006D0F4E" w:rsidP="006D0F4E">
            <w:pPr>
              <w:jc w:val="center"/>
            </w:pPr>
            <w:r w:rsidRPr="006D0F4E">
              <w:t xml:space="preserve">Тариф на </w:t>
            </w:r>
            <w:proofErr w:type="spellStart"/>
            <w:r w:rsidRPr="006D0F4E">
              <w:t>транспор-тировку</w:t>
            </w:r>
            <w:proofErr w:type="spellEnd"/>
            <w:r w:rsidRPr="006D0F4E">
              <w:t xml:space="preserve"> </w:t>
            </w:r>
          </w:p>
          <w:p w14:paraId="00AE0B35" w14:textId="77777777" w:rsidR="006D0F4E" w:rsidRPr="006D0F4E" w:rsidRDefault="006D0F4E" w:rsidP="006D0F4E">
            <w:pPr>
              <w:jc w:val="center"/>
            </w:pPr>
            <w:r w:rsidRPr="006D0F4E">
              <w:t>газа</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093FF" w14:textId="77777777" w:rsidR="006D0F4E" w:rsidRPr="006D0F4E" w:rsidRDefault="006D0F4E" w:rsidP="006D0F4E">
            <w:pPr>
              <w:jc w:val="center"/>
            </w:pPr>
            <w:r w:rsidRPr="006D0F4E">
              <w:t>Спец-надбавка</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A69C4" w14:textId="77777777" w:rsidR="006D0F4E" w:rsidRPr="006D0F4E" w:rsidRDefault="006D0F4E" w:rsidP="006D0F4E">
            <w:pPr>
              <w:jc w:val="center"/>
            </w:pPr>
            <w:r w:rsidRPr="006D0F4E">
              <w:t>Средства ЕОГ</w:t>
            </w:r>
          </w:p>
        </w:tc>
        <w:tc>
          <w:tcPr>
            <w:tcW w:w="11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685828" w14:textId="77777777" w:rsidR="006D0F4E" w:rsidRPr="006D0F4E" w:rsidRDefault="006D0F4E" w:rsidP="006D0F4E">
            <w:pPr>
              <w:jc w:val="center"/>
            </w:pPr>
            <w:r w:rsidRPr="006D0F4E">
              <w:t>Иные средства</w:t>
            </w:r>
          </w:p>
        </w:tc>
      </w:tr>
      <w:tr w:rsidR="006D0F4E" w:rsidRPr="006D0F4E" w14:paraId="0A0EE64C" w14:textId="77777777" w:rsidTr="006D0F4E">
        <w:trPr>
          <w:trHeight w:val="209"/>
          <w:jc w:val="center"/>
        </w:trPr>
        <w:tc>
          <w:tcPr>
            <w:tcW w:w="64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D37A2E" w14:textId="77777777" w:rsidR="006D0F4E" w:rsidRPr="006D0F4E" w:rsidRDefault="006D0F4E" w:rsidP="006D0F4E">
            <w:pPr>
              <w:jc w:val="center"/>
            </w:pPr>
            <w:r w:rsidRPr="006D0F4E">
              <w:t>1</w:t>
            </w:r>
          </w:p>
        </w:tc>
        <w:tc>
          <w:tcPr>
            <w:tcW w:w="18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30696" w14:textId="77777777" w:rsidR="006D0F4E" w:rsidRPr="006D0F4E" w:rsidRDefault="006D0F4E" w:rsidP="006D0F4E">
            <w:pPr>
              <w:jc w:val="center"/>
            </w:pPr>
            <w:r w:rsidRPr="006D0F4E">
              <w:t>2</w:t>
            </w:r>
          </w:p>
        </w:tc>
        <w:tc>
          <w:tcPr>
            <w:tcW w:w="2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07419" w14:textId="77777777" w:rsidR="006D0F4E" w:rsidRPr="006D0F4E" w:rsidRDefault="006D0F4E" w:rsidP="006D0F4E">
            <w:pPr>
              <w:jc w:val="center"/>
            </w:pPr>
            <w:r w:rsidRPr="006D0F4E">
              <w:t>3</w:t>
            </w:r>
          </w:p>
        </w:tc>
        <w:tc>
          <w:tcPr>
            <w:tcW w:w="117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12A120" w14:textId="77777777" w:rsidR="006D0F4E" w:rsidRPr="006D0F4E" w:rsidRDefault="006D0F4E" w:rsidP="006D0F4E">
            <w:pPr>
              <w:jc w:val="center"/>
            </w:pPr>
            <w:r w:rsidRPr="006D0F4E">
              <w:t>4</w:t>
            </w:r>
          </w:p>
        </w:tc>
        <w:tc>
          <w:tcPr>
            <w:tcW w:w="16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C0B63" w14:textId="77777777" w:rsidR="006D0F4E" w:rsidRPr="006D0F4E" w:rsidRDefault="006D0F4E" w:rsidP="006D0F4E">
            <w:pPr>
              <w:jc w:val="center"/>
            </w:pPr>
            <w:r w:rsidRPr="006D0F4E">
              <w:t>5</w:t>
            </w:r>
          </w:p>
        </w:tc>
        <w:tc>
          <w:tcPr>
            <w:tcW w:w="16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0DA8BD" w14:textId="77777777" w:rsidR="006D0F4E" w:rsidRPr="006D0F4E" w:rsidRDefault="006D0F4E" w:rsidP="006D0F4E">
            <w:pPr>
              <w:jc w:val="center"/>
            </w:pPr>
            <w:r w:rsidRPr="006D0F4E">
              <w:t>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0F10FC" w14:textId="77777777" w:rsidR="006D0F4E" w:rsidRPr="006D0F4E" w:rsidRDefault="006D0F4E" w:rsidP="006D0F4E">
            <w:pPr>
              <w:jc w:val="center"/>
            </w:pPr>
            <w:r w:rsidRPr="006D0F4E">
              <w:t>7</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0B6179" w14:textId="77777777" w:rsidR="006D0F4E" w:rsidRPr="006D0F4E" w:rsidRDefault="006D0F4E" w:rsidP="006D0F4E">
            <w:pPr>
              <w:jc w:val="center"/>
            </w:pPr>
            <w:r w:rsidRPr="006D0F4E">
              <w:t>8</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A73534" w14:textId="77777777" w:rsidR="006D0F4E" w:rsidRPr="006D0F4E" w:rsidRDefault="006D0F4E" w:rsidP="006D0F4E">
            <w:pPr>
              <w:jc w:val="center"/>
            </w:pPr>
            <w:r w:rsidRPr="006D0F4E">
              <w:t>9</w:t>
            </w:r>
          </w:p>
        </w:tc>
        <w:tc>
          <w:tcPr>
            <w:tcW w:w="11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0C1FE" w14:textId="77777777" w:rsidR="006D0F4E" w:rsidRPr="006D0F4E" w:rsidRDefault="006D0F4E" w:rsidP="006D0F4E">
            <w:pPr>
              <w:jc w:val="center"/>
            </w:pPr>
            <w:r w:rsidRPr="006D0F4E">
              <w:t>10</w:t>
            </w:r>
          </w:p>
        </w:tc>
      </w:tr>
      <w:tr w:rsidR="006D0F4E" w:rsidRPr="006D0F4E" w14:paraId="562C7660" w14:textId="77777777" w:rsidTr="006D0F4E">
        <w:trPr>
          <w:trHeight w:val="828"/>
          <w:jc w:val="center"/>
        </w:trPr>
        <w:tc>
          <w:tcPr>
            <w:tcW w:w="648" w:type="dxa"/>
            <w:vMerge w:val="restart"/>
            <w:tcBorders>
              <w:top w:val="single" w:sz="4" w:space="0" w:color="auto"/>
              <w:left w:val="single" w:sz="4" w:space="0" w:color="auto"/>
              <w:right w:val="single" w:sz="4" w:space="0" w:color="auto"/>
            </w:tcBorders>
            <w:shd w:val="clear" w:color="000000" w:fill="FFFFFF"/>
            <w:noWrap/>
            <w:tcMar>
              <w:left w:w="28" w:type="dxa"/>
              <w:right w:w="28" w:type="dxa"/>
            </w:tcMar>
            <w:vAlign w:val="center"/>
            <w:hideMark/>
          </w:tcPr>
          <w:p w14:paraId="78A5ADD9" w14:textId="77777777" w:rsidR="006D0F4E" w:rsidRPr="006D0F4E" w:rsidRDefault="006D0F4E" w:rsidP="006D0F4E">
            <w:pPr>
              <w:jc w:val="center"/>
            </w:pPr>
            <w:r w:rsidRPr="006D0F4E">
              <w:t>1</w:t>
            </w:r>
          </w:p>
        </w:tc>
        <w:tc>
          <w:tcPr>
            <w:tcW w:w="183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0B5F89" w14:textId="77777777" w:rsidR="006D0F4E" w:rsidRPr="006D0F4E" w:rsidRDefault="006D0F4E" w:rsidP="006D0F4E">
            <w:r w:rsidRPr="006D0F4E">
              <w:t>с. Березово</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5CCE6E" w14:textId="77777777" w:rsidR="006D0F4E" w:rsidRPr="006D0F4E" w:rsidRDefault="006D0F4E" w:rsidP="006D0F4E">
            <w:pPr>
              <w:jc w:val="both"/>
            </w:pPr>
            <w:proofErr w:type="spellStart"/>
            <w:r w:rsidRPr="006D0F4E">
              <w:t>Внутрипоселковый</w:t>
            </w:r>
            <w:proofErr w:type="spellEnd"/>
            <w:r w:rsidRPr="006D0F4E">
              <w:t xml:space="preserve"> газопровод с. Березово Кемеровского района Кемеровской области.  III очередь 1-й пусковой</w:t>
            </w:r>
          </w:p>
        </w:tc>
        <w:tc>
          <w:tcPr>
            <w:tcW w:w="11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682CA0" w14:textId="77777777" w:rsidR="006D0F4E" w:rsidRPr="006D0F4E" w:rsidRDefault="006D0F4E" w:rsidP="006D0F4E">
            <w:pPr>
              <w:jc w:val="both"/>
            </w:pPr>
            <w:r w:rsidRPr="006D0F4E">
              <w:t>42-21-428-000034</w:t>
            </w:r>
          </w:p>
        </w:tc>
        <w:tc>
          <w:tcPr>
            <w:tcW w:w="1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4C7B8" w14:textId="77777777" w:rsidR="006D0F4E" w:rsidRPr="006D0F4E" w:rsidRDefault="006D0F4E" w:rsidP="006D0F4E">
            <w:pPr>
              <w:jc w:val="center"/>
            </w:pPr>
            <w:r w:rsidRPr="006D0F4E">
              <w:t>143 277 459,67</w:t>
            </w:r>
          </w:p>
        </w:tc>
        <w:tc>
          <w:tcPr>
            <w:tcW w:w="16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EED6A2" w14:textId="77777777" w:rsidR="006D0F4E" w:rsidRPr="006D0F4E" w:rsidRDefault="006D0F4E" w:rsidP="006D0F4E">
            <w:pPr>
              <w:jc w:val="center"/>
            </w:pPr>
            <w:r w:rsidRPr="006D0F4E">
              <w:t>143 277 459,67</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ACB0D6" w14:textId="77777777" w:rsidR="006D0F4E" w:rsidRPr="006D0F4E" w:rsidRDefault="006D0F4E" w:rsidP="006D0F4E">
            <w:pPr>
              <w:jc w:val="center"/>
            </w:pPr>
            <w:r w:rsidRPr="006D0F4E">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08CD20" w14:textId="77777777" w:rsidR="006D0F4E" w:rsidRPr="006D0F4E" w:rsidRDefault="006D0F4E" w:rsidP="006D0F4E">
            <w:pPr>
              <w:jc w:val="center"/>
            </w:pPr>
            <w:r w:rsidRPr="006D0F4E">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DB1EDC3" w14:textId="77777777" w:rsidR="006D0F4E" w:rsidRPr="006D0F4E" w:rsidRDefault="006D0F4E" w:rsidP="006D0F4E">
            <w:pPr>
              <w:jc w:val="center"/>
            </w:pPr>
            <w:r w:rsidRPr="006D0F4E">
              <w:t>143 277 459,67</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DFB20F6" w14:textId="77777777" w:rsidR="006D0F4E" w:rsidRPr="006D0F4E" w:rsidRDefault="006D0F4E" w:rsidP="006D0F4E">
            <w:pPr>
              <w:jc w:val="center"/>
            </w:pPr>
            <w:r w:rsidRPr="006D0F4E">
              <w:t>-</w:t>
            </w:r>
          </w:p>
        </w:tc>
      </w:tr>
      <w:tr w:rsidR="006D0F4E" w:rsidRPr="006D0F4E" w14:paraId="65452BCB" w14:textId="77777777" w:rsidTr="006D0F4E">
        <w:trPr>
          <w:trHeight w:val="1389"/>
          <w:jc w:val="center"/>
        </w:trPr>
        <w:tc>
          <w:tcPr>
            <w:tcW w:w="648" w:type="dxa"/>
            <w:vMerge/>
            <w:tcBorders>
              <w:left w:val="single" w:sz="4" w:space="0" w:color="auto"/>
              <w:bottom w:val="single" w:sz="4" w:space="0" w:color="auto"/>
              <w:right w:val="single" w:sz="4" w:space="0" w:color="auto"/>
            </w:tcBorders>
            <w:shd w:val="clear" w:color="000000" w:fill="FFFFFF"/>
            <w:noWrap/>
            <w:tcMar>
              <w:left w:w="28" w:type="dxa"/>
              <w:right w:w="28" w:type="dxa"/>
            </w:tcMar>
            <w:vAlign w:val="center"/>
          </w:tcPr>
          <w:p w14:paraId="02C62835" w14:textId="77777777" w:rsidR="006D0F4E" w:rsidRPr="006D0F4E" w:rsidRDefault="006D0F4E" w:rsidP="006D0F4E">
            <w:pPr>
              <w:jc w:val="center"/>
            </w:pPr>
          </w:p>
        </w:tc>
        <w:tc>
          <w:tcPr>
            <w:tcW w:w="183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070118E1" w14:textId="77777777" w:rsidR="006D0F4E" w:rsidRPr="006D0F4E" w:rsidRDefault="006D0F4E" w:rsidP="006D0F4E"/>
        </w:tc>
        <w:tc>
          <w:tcPr>
            <w:tcW w:w="297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tcPr>
          <w:p w14:paraId="502415E1" w14:textId="77777777" w:rsidR="006D0F4E" w:rsidRPr="006D0F4E" w:rsidRDefault="006D0F4E" w:rsidP="006D0F4E"/>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136834AB" w14:textId="77777777" w:rsidR="006D0F4E" w:rsidRPr="006D0F4E" w:rsidRDefault="006D0F4E" w:rsidP="006D0F4E">
            <w:pPr>
              <w:jc w:val="center"/>
            </w:pPr>
            <w:r w:rsidRPr="006D0F4E">
              <w:t>СН 42 038-1 (ПИР)</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1FB949CF" w14:textId="77777777" w:rsidR="006D0F4E" w:rsidRPr="006D0F4E" w:rsidRDefault="006D0F4E" w:rsidP="006D0F4E">
            <w:pPr>
              <w:jc w:val="center"/>
            </w:pPr>
            <w:r w:rsidRPr="006D0F4E">
              <w:t>5 689 678,22</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22513AD4" w14:textId="77777777" w:rsidR="006D0F4E" w:rsidRPr="006D0F4E" w:rsidRDefault="006D0F4E" w:rsidP="006D0F4E">
            <w:pPr>
              <w:jc w:val="center"/>
            </w:pPr>
            <w:r w:rsidRPr="006D0F4E">
              <w:t>5 689 678,22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214AAC70"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8C5FADC" w14:textId="77777777" w:rsidR="006D0F4E" w:rsidRPr="006D0F4E" w:rsidRDefault="006D0F4E" w:rsidP="006D0F4E">
            <w:pPr>
              <w:jc w:val="center"/>
            </w:pPr>
            <w:r w:rsidRPr="006D0F4E">
              <w:t>5 689 678,22</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E35B045" w14:textId="77777777" w:rsidR="006D0F4E" w:rsidRPr="006D0F4E" w:rsidRDefault="006D0F4E" w:rsidP="006D0F4E">
            <w:pPr>
              <w:jc w:val="center"/>
            </w:pPr>
            <w:r w:rsidRPr="006D0F4E">
              <w:t>-</w:t>
            </w:r>
          </w:p>
        </w:tc>
        <w:tc>
          <w:tcPr>
            <w:tcW w:w="113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CB84BEB" w14:textId="77777777" w:rsidR="006D0F4E" w:rsidRPr="006D0F4E" w:rsidRDefault="006D0F4E" w:rsidP="006D0F4E">
            <w:pPr>
              <w:jc w:val="center"/>
            </w:pPr>
            <w:r w:rsidRPr="006D0F4E">
              <w:t>-</w:t>
            </w:r>
          </w:p>
        </w:tc>
      </w:tr>
      <w:tr w:rsidR="006D0F4E" w:rsidRPr="006D0F4E" w14:paraId="75F2CD5E" w14:textId="77777777" w:rsidTr="006D0F4E">
        <w:trPr>
          <w:trHeight w:val="2264"/>
          <w:jc w:val="center"/>
        </w:trPr>
        <w:tc>
          <w:tcPr>
            <w:tcW w:w="64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9ADF825" w14:textId="77777777" w:rsidR="006D0F4E" w:rsidRPr="006D0F4E" w:rsidRDefault="006D0F4E" w:rsidP="006D0F4E">
            <w:pPr>
              <w:jc w:val="center"/>
            </w:pPr>
            <w:r w:rsidRPr="006D0F4E">
              <w:t>2</w:t>
            </w:r>
          </w:p>
        </w:tc>
        <w:tc>
          <w:tcPr>
            <w:tcW w:w="18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55E6A" w14:textId="77777777" w:rsidR="006D0F4E" w:rsidRPr="006D0F4E" w:rsidRDefault="006D0F4E" w:rsidP="006D0F4E">
            <w:pPr>
              <w:jc w:val="both"/>
            </w:pPr>
            <w:r w:rsidRPr="006D0F4E">
              <w:t>г. Кемерово</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D3BA1C" w14:textId="77777777" w:rsidR="006D0F4E" w:rsidRPr="006D0F4E" w:rsidRDefault="006D0F4E" w:rsidP="006D0F4E">
            <w:pPr>
              <w:jc w:val="both"/>
            </w:pPr>
            <w:r w:rsidRPr="006D0F4E">
              <w:t xml:space="preserve">Фактическое подключение к объекту "Распределительный газопровод по ул. Плодопитомник </w:t>
            </w:r>
            <w:r w:rsidRPr="006D0F4E">
              <w:br/>
              <w:t xml:space="preserve">г. Кемерово" (код объекта СН 046) </w:t>
            </w:r>
          </w:p>
        </w:tc>
        <w:tc>
          <w:tcPr>
            <w:tcW w:w="11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97A774" w14:textId="77777777" w:rsidR="006D0F4E" w:rsidRPr="006D0F4E" w:rsidRDefault="006D0F4E" w:rsidP="006D0F4E">
            <w:pPr>
              <w:jc w:val="center"/>
            </w:pPr>
            <w:r w:rsidRPr="006D0F4E">
              <w:t>-</w:t>
            </w:r>
          </w:p>
        </w:tc>
        <w:tc>
          <w:tcPr>
            <w:tcW w:w="1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FFDA77" w14:textId="77777777" w:rsidR="006D0F4E" w:rsidRPr="006D0F4E" w:rsidRDefault="006D0F4E" w:rsidP="006D0F4E">
            <w:pPr>
              <w:jc w:val="center"/>
            </w:pPr>
            <w:r w:rsidRPr="006D0F4E">
              <w:t>67 282,14</w:t>
            </w:r>
          </w:p>
        </w:tc>
        <w:tc>
          <w:tcPr>
            <w:tcW w:w="16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6CF273" w14:textId="77777777" w:rsidR="006D0F4E" w:rsidRPr="006D0F4E" w:rsidRDefault="006D0F4E" w:rsidP="006D0F4E">
            <w:pPr>
              <w:jc w:val="center"/>
            </w:pPr>
            <w:r w:rsidRPr="006D0F4E">
              <w:t>35 376,00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9E2335" w14:textId="77777777" w:rsidR="006D0F4E" w:rsidRPr="006D0F4E" w:rsidRDefault="006D0F4E" w:rsidP="006D0F4E">
            <w:pPr>
              <w:jc w:val="center"/>
            </w:pPr>
            <w:r w:rsidRPr="006D0F4E">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6B984CA" w14:textId="77777777" w:rsidR="006D0F4E" w:rsidRPr="006D0F4E" w:rsidRDefault="006D0F4E" w:rsidP="006D0F4E">
            <w:pPr>
              <w:jc w:val="center"/>
            </w:pPr>
            <w:r w:rsidRPr="006D0F4E">
              <w:t>35 376,00</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6281FBC"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C564DC8" w14:textId="77777777" w:rsidR="006D0F4E" w:rsidRPr="006D0F4E" w:rsidRDefault="006D0F4E" w:rsidP="006D0F4E">
            <w:pPr>
              <w:jc w:val="center"/>
            </w:pPr>
            <w:r w:rsidRPr="006D0F4E">
              <w:t>-</w:t>
            </w:r>
          </w:p>
        </w:tc>
      </w:tr>
      <w:tr w:rsidR="006D0F4E" w:rsidRPr="006D0F4E" w14:paraId="4D6AED1D" w14:textId="77777777" w:rsidTr="006D0F4E">
        <w:trPr>
          <w:trHeight w:val="1571"/>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EBD7592" w14:textId="77777777" w:rsidR="006D0F4E" w:rsidRPr="006D0F4E" w:rsidRDefault="006D0F4E" w:rsidP="006D0F4E">
            <w:pPr>
              <w:jc w:val="center"/>
            </w:pPr>
            <w:r w:rsidRPr="006D0F4E">
              <w:t>3</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45546DEE" w14:textId="77777777" w:rsidR="006D0F4E" w:rsidRPr="006D0F4E" w:rsidRDefault="006D0F4E" w:rsidP="006D0F4E">
            <w:pPr>
              <w:jc w:val="both"/>
            </w:pPr>
            <w:r w:rsidRPr="006D0F4E">
              <w:t>г. Кемерово</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530A2218" w14:textId="77777777" w:rsidR="006D0F4E" w:rsidRPr="006D0F4E" w:rsidRDefault="006D0F4E" w:rsidP="006D0F4E">
            <w:pPr>
              <w:jc w:val="both"/>
            </w:pPr>
            <w:r w:rsidRPr="006D0F4E">
              <w:t>Фактическое подключение к распределительным сетям г. Кемерово</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46CADC5E" w14:textId="77777777" w:rsidR="006D0F4E" w:rsidRPr="006D0F4E" w:rsidRDefault="006D0F4E" w:rsidP="006D0F4E">
            <w:pPr>
              <w:jc w:val="center"/>
            </w:pPr>
            <w:r w:rsidRPr="006D0F4E">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6F74E055" w14:textId="77777777" w:rsidR="006D0F4E" w:rsidRPr="006D0F4E" w:rsidRDefault="006D0F4E" w:rsidP="006D0F4E">
            <w:pPr>
              <w:jc w:val="center"/>
            </w:pPr>
            <w:r w:rsidRPr="006D0F4E">
              <w:t>416 374,82</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71CF0314" w14:textId="77777777" w:rsidR="006D0F4E" w:rsidRPr="006D0F4E" w:rsidRDefault="006D0F4E" w:rsidP="006D0F4E">
            <w:pPr>
              <w:jc w:val="center"/>
            </w:pPr>
            <w:r w:rsidRPr="006D0F4E">
              <w:t>218 924,00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2DB60D2E" w14:textId="77777777" w:rsidR="006D0F4E" w:rsidRPr="006D0F4E" w:rsidRDefault="006D0F4E" w:rsidP="006D0F4E">
            <w:pPr>
              <w:jc w:val="center"/>
              <w:rPr>
                <w:sz w:val="20"/>
                <w:szCs w:val="20"/>
              </w:rPr>
            </w:pPr>
            <w:r w:rsidRPr="006D0F4E">
              <w:rPr>
                <w:sz w:val="20"/>
                <w:szCs w:val="2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C245B61" w14:textId="77777777" w:rsidR="006D0F4E" w:rsidRPr="006D0F4E" w:rsidRDefault="006D0F4E" w:rsidP="006D0F4E">
            <w:pPr>
              <w:jc w:val="center"/>
            </w:pPr>
            <w:r w:rsidRPr="006D0F4E">
              <w:t>218 924,00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9D25E85"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680FCB0" w14:textId="77777777" w:rsidR="006D0F4E" w:rsidRPr="006D0F4E" w:rsidRDefault="006D0F4E" w:rsidP="006D0F4E">
            <w:pPr>
              <w:jc w:val="center"/>
            </w:pPr>
            <w:r w:rsidRPr="006D0F4E">
              <w:t>-</w:t>
            </w:r>
          </w:p>
        </w:tc>
      </w:tr>
      <w:tr w:rsidR="006D0F4E" w:rsidRPr="006D0F4E" w14:paraId="30FBC1AE" w14:textId="77777777" w:rsidTr="006D0F4E">
        <w:trPr>
          <w:trHeight w:val="20"/>
          <w:jc w:val="center"/>
        </w:trPr>
        <w:tc>
          <w:tcPr>
            <w:tcW w:w="64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A175112" w14:textId="77777777" w:rsidR="006D0F4E" w:rsidRPr="006D0F4E" w:rsidRDefault="006D0F4E" w:rsidP="006D0F4E">
            <w:pPr>
              <w:jc w:val="center"/>
            </w:pPr>
            <w:r w:rsidRPr="006D0F4E">
              <w:t>1</w:t>
            </w:r>
          </w:p>
        </w:tc>
        <w:tc>
          <w:tcPr>
            <w:tcW w:w="18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8DE9B9" w14:textId="77777777" w:rsidR="006D0F4E" w:rsidRPr="006D0F4E" w:rsidRDefault="006D0F4E" w:rsidP="006D0F4E">
            <w:pPr>
              <w:jc w:val="center"/>
            </w:pPr>
            <w:r w:rsidRPr="006D0F4E">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4C0AF0" w14:textId="77777777" w:rsidR="006D0F4E" w:rsidRPr="006D0F4E" w:rsidRDefault="006D0F4E" w:rsidP="006D0F4E">
            <w:pPr>
              <w:jc w:val="center"/>
            </w:pPr>
            <w:r w:rsidRPr="006D0F4E">
              <w:t>3</w:t>
            </w:r>
          </w:p>
        </w:tc>
        <w:tc>
          <w:tcPr>
            <w:tcW w:w="11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C83E3" w14:textId="77777777" w:rsidR="006D0F4E" w:rsidRPr="006D0F4E" w:rsidRDefault="006D0F4E" w:rsidP="006D0F4E">
            <w:pPr>
              <w:jc w:val="center"/>
            </w:pPr>
            <w:r w:rsidRPr="006D0F4E">
              <w:t>4</w:t>
            </w:r>
          </w:p>
        </w:tc>
        <w:tc>
          <w:tcPr>
            <w:tcW w:w="1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6C681D" w14:textId="77777777" w:rsidR="006D0F4E" w:rsidRPr="006D0F4E" w:rsidRDefault="006D0F4E" w:rsidP="006D0F4E">
            <w:pPr>
              <w:jc w:val="center"/>
            </w:pPr>
            <w:r w:rsidRPr="006D0F4E">
              <w:t>5</w:t>
            </w:r>
          </w:p>
        </w:tc>
        <w:tc>
          <w:tcPr>
            <w:tcW w:w="16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319C5" w14:textId="77777777" w:rsidR="006D0F4E" w:rsidRPr="006D0F4E" w:rsidRDefault="006D0F4E" w:rsidP="006D0F4E">
            <w:pPr>
              <w:jc w:val="center"/>
            </w:pPr>
            <w:r w:rsidRPr="006D0F4E">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60705C" w14:textId="77777777" w:rsidR="006D0F4E" w:rsidRPr="006D0F4E" w:rsidRDefault="006D0F4E" w:rsidP="006D0F4E">
            <w:pPr>
              <w:jc w:val="center"/>
            </w:pPr>
            <w:r w:rsidRPr="006D0F4E">
              <w:t>7</w:t>
            </w:r>
          </w:p>
        </w:tc>
        <w:tc>
          <w:tcPr>
            <w:tcW w:w="14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C35271" w14:textId="77777777" w:rsidR="006D0F4E" w:rsidRPr="006D0F4E" w:rsidRDefault="006D0F4E" w:rsidP="006D0F4E">
            <w:pPr>
              <w:jc w:val="center"/>
            </w:pPr>
            <w:r w:rsidRPr="006D0F4E">
              <w:t>8</w:t>
            </w:r>
          </w:p>
        </w:tc>
        <w:tc>
          <w:tcPr>
            <w:tcW w:w="17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3E6470" w14:textId="77777777" w:rsidR="006D0F4E" w:rsidRPr="006D0F4E" w:rsidRDefault="006D0F4E" w:rsidP="006D0F4E">
            <w:pPr>
              <w:jc w:val="center"/>
            </w:pPr>
            <w:r w:rsidRPr="006D0F4E">
              <w:t>9</w:t>
            </w:r>
          </w:p>
        </w:tc>
        <w:tc>
          <w:tcPr>
            <w:tcW w:w="113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A9FD6B0" w14:textId="77777777" w:rsidR="006D0F4E" w:rsidRPr="006D0F4E" w:rsidRDefault="006D0F4E" w:rsidP="006D0F4E">
            <w:pPr>
              <w:jc w:val="center"/>
            </w:pPr>
            <w:r w:rsidRPr="006D0F4E">
              <w:t>10</w:t>
            </w:r>
          </w:p>
        </w:tc>
      </w:tr>
      <w:tr w:rsidR="006D0F4E" w:rsidRPr="006D0F4E" w14:paraId="29E31012"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541FC57" w14:textId="77777777" w:rsidR="006D0F4E" w:rsidRPr="006D0F4E" w:rsidRDefault="006D0F4E" w:rsidP="006D0F4E">
            <w:pPr>
              <w:jc w:val="center"/>
            </w:pPr>
            <w:r w:rsidRPr="006D0F4E">
              <w:lastRenderedPageBreak/>
              <w:t>4</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0F7A5E10" w14:textId="77777777" w:rsidR="006D0F4E" w:rsidRPr="006D0F4E" w:rsidRDefault="006D0F4E" w:rsidP="006D0F4E">
            <w:pPr>
              <w:jc w:val="both"/>
            </w:pPr>
            <w:r w:rsidRPr="006D0F4E">
              <w:t>п. Новостройка</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64775816" w14:textId="77777777" w:rsidR="006D0F4E" w:rsidRPr="006D0F4E" w:rsidRDefault="006D0F4E" w:rsidP="006D0F4E">
            <w:pPr>
              <w:jc w:val="both"/>
            </w:pPr>
            <w:r w:rsidRPr="006D0F4E">
              <w:t>Фактическое подключение к распределительным сетям п. Новостройка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517B40BF" w14:textId="77777777" w:rsidR="006D0F4E" w:rsidRPr="006D0F4E" w:rsidRDefault="006D0F4E" w:rsidP="006D0F4E">
            <w:pPr>
              <w:jc w:val="center"/>
              <w:rPr>
                <w:sz w:val="20"/>
                <w:szCs w:val="20"/>
              </w:rPr>
            </w:pPr>
            <w:r w:rsidRPr="006D0F4E">
              <w:rPr>
                <w:sz w:val="20"/>
                <w:szCs w:val="20"/>
              </w:rPr>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006FC9CA" w14:textId="77777777" w:rsidR="006D0F4E" w:rsidRPr="006D0F4E" w:rsidRDefault="006D0F4E" w:rsidP="006D0F4E">
            <w:pPr>
              <w:jc w:val="center"/>
            </w:pPr>
            <w:r w:rsidRPr="006D0F4E">
              <w:t>2 039 261,69</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5B9CFB29" w14:textId="77777777" w:rsidR="006D0F4E" w:rsidRPr="006D0F4E" w:rsidRDefault="006D0F4E" w:rsidP="006D0F4E">
            <w:pPr>
              <w:jc w:val="center"/>
            </w:pPr>
            <w:r w:rsidRPr="006D0F4E">
              <w:t>1 072 215,00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305C3740" w14:textId="77777777" w:rsidR="006D0F4E" w:rsidRPr="006D0F4E" w:rsidRDefault="006D0F4E" w:rsidP="006D0F4E">
            <w:pPr>
              <w:jc w:val="center"/>
              <w:rPr>
                <w:sz w:val="20"/>
                <w:szCs w:val="20"/>
              </w:rPr>
            </w:pPr>
            <w:r w:rsidRPr="006D0F4E">
              <w:rPr>
                <w:sz w:val="20"/>
                <w:szCs w:val="2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CC07202" w14:textId="77777777" w:rsidR="006D0F4E" w:rsidRPr="006D0F4E" w:rsidRDefault="006D0F4E" w:rsidP="006D0F4E">
            <w:pPr>
              <w:jc w:val="center"/>
            </w:pPr>
            <w:r w:rsidRPr="006D0F4E">
              <w:t>1 072 215,00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E295CF"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89A134B" w14:textId="77777777" w:rsidR="006D0F4E" w:rsidRPr="006D0F4E" w:rsidRDefault="006D0F4E" w:rsidP="006D0F4E">
            <w:pPr>
              <w:jc w:val="center"/>
            </w:pPr>
            <w:r w:rsidRPr="006D0F4E">
              <w:t>-</w:t>
            </w:r>
          </w:p>
        </w:tc>
      </w:tr>
      <w:tr w:rsidR="006D0F4E" w:rsidRPr="006D0F4E" w14:paraId="3BE8E20B"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6EC44A1" w14:textId="77777777" w:rsidR="006D0F4E" w:rsidRPr="006D0F4E" w:rsidRDefault="006D0F4E" w:rsidP="006D0F4E">
            <w:pPr>
              <w:jc w:val="center"/>
            </w:pPr>
            <w:r w:rsidRPr="006D0F4E">
              <w:t>5</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31118FE8" w14:textId="77777777" w:rsidR="006D0F4E" w:rsidRPr="006D0F4E" w:rsidRDefault="006D0F4E" w:rsidP="006D0F4E">
            <w:pPr>
              <w:jc w:val="both"/>
            </w:pPr>
            <w:r w:rsidRPr="006D0F4E">
              <w:t xml:space="preserve">с. </w:t>
            </w:r>
            <w:proofErr w:type="spellStart"/>
            <w:r w:rsidRPr="006D0F4E">
              <w:t>Ягуново</w:t>
            </w:r>
            <w:proofErr w:type="spellEnd"/>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09CA92B3" w14:textId="77777777" w:rsidR="006D0F4E" w:rsidRPr="006D0F4E" w:rsidRDefault="006D0F4E" w:rsidP="006D0F4E">
            <w:pPr>
              <w:jc w:val="both"/>
            </w:pPr>
            <w:r w:rsidRPr="006D0F4E">
              <w:t xml:space="preserve">Фактическое подключение к распределительным сетям с. </w:t>
            </w:r>
            <w:proofErr w:type="spellStart"/>
            <w:r w:rsidRPr="006D0F4E">
              <w:t>Ягуново</w:t>
            </w:r>
            <w:proofErr w:type="spellEnd"/>
            <w:r w:rsidRPr="006D0F4E">
              <w:t xml:space="preserve">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3B6A8138" w14:textId="77777777" w:rsidR="006D0F4E" w:rsidRPr="006D0F4E" w:rsidRDefault="006D0F4E" w:rsidP="006D0F4E">
            <w:pPr>
              <w:jc w:val="center"/>
              <w:rPr>
                <w:sz w:val="20"/>
                <w:szCs w:val="20"/>
              </w:rPr>
            </w:pPr>
            <w:r w:rsidRPr="006D0F4E">
              <w:rPr>
                <w:sz w:val="20"/>
                <w:szCs w:val="20"/>
              </w:rPr>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7FEC10EA" w14:textId="77777777" w:rsidR="006D0F4E" w:rsidRPr="006D0F4E" w:rsidRDefault="006D0F4E" w:rsidP="006D0F4E">
            <w:pPr>
              <w:jc w:val="center"/>
            </w:pPr>
            <w:r w:rsidRPr="006D0F4E">
              <w:t>1 055 884,20</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1E51DD77" w14:textId="77777777" w:rsidR="006D0F4E" w:rsidRPr="006D0F4E" w:rsidRDefault="006D0F4E" w:rsidP="006D0F4E">
            <w:pPr>
              <w:jc w:val="center"/>
            </w:pPr>
            <w:r w:rsidRPr="006D0F4E">
              <w:t>555 169,00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45A9ECD5" w14:textId="77777777" w:rsidR="006D0F4E" w:rsidRPr="006D0F4E" w:rsidRDefault="006D0F4E" w:rsidP="006D0F4E">
            <w:pPr>
              <w:jc w:val="center"/>
              <w:rPr>
                <w:sz w:val="20"/>
                <w:szCs w:val="20"/>
              </w:rPr>
            </w:pPr>
            <w:r w:rsidRPr="006D0F4E">
              <w:rPr>
                <w:sz w:val="20"/>
                <w:szCs w:val="2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EF6F9D" w14:textId="77777777" w:rsidR="006D0F4E" w:rsidRPr="006D0F4E" w:rsidRDefault="006D0F4E" w:rsidP="006D0F4E">
            <w:pPr>
              <w:jc w:val="center"/>
            </w:pPr>
            <w:r w:rsidRPr="006D0F4E">
              <w:t>555 169,00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6999168"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C6C2589" w14:textId="77777777" w:rsidR="006D0F4E" w:rsidRPr="006D0F4E" w:rsidRDefault="006D0F4E" w:rsidP="006D0F4E">
            <w:pPr>
              <w:jc w:val="center"/>
            </w:pPr>
            <w:r w:rsidRPr="006D0F4E">
              <w:t>-</w:t>
            </w:r>
          </w:p>
        </w:tc>
      </w:tr>
      <w:tr w:rsidR="006D0F4E" w:rsidRPr="006D0F4E" w14:paraId="472EBD90"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34A1B3" w14:textId="77777777" w:rsidR="006D0F4E" w:rsidRPr="006D0F4E" w:rsidRDefault="006D0F4E" w:rsidP="006D0F4E">
            <w:pPr>
              <w:jc w:val="center"/>
            </w:pPr>
            <w:r w:rsidRPr="006D0F4E">
              <w:t>6</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2E2C4AD6" w14:textId="77777777" w:rsidR="006D0F4E" w:rsidRPr="006D0F4E" w:rsidRDefault="006D0F4E" w:rsidP="006D0F4E">
            <w:pPr>
              <w:jc w:val="both"/>
            </w:pPr>
            <w:r w:rsidRPr="006D0F4E">
              <w:t>с. Березово</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743FC27D" w14:textId="77777777" w:rsidR="006D0F4E" w:rsidRPr="006D0F4E" w:rsidRDefault="006D0F4E" w:rsidP="006D0F4E">
            <w:pPr>
              <w:jc w:val="both"/>
            </w:pPr>
            <w:r w:rsidRPr="006D0F4E">
              <w:t>Фактическое подключение к распределительным сетям с. Березово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4D1531F1" w14:textId="77777777" w:rsidR="006D0F4E" w:rsidRPr="006D0F4E" w:rsidRDefault="006D0F4E" w:rsidP="006D0F4E">
            <w:pPr>
              <w:jc w:val="center"/>
              <w:rPr>
                <w:sz w:val="20"/>
                <w:szCs w:val="20"/>
              </w:rPr>
            </w:pPr>
            <w:r w:rsidRPr="006D0F4E">
              <w:rPr>
                <w:sz w:val="20"/>
                <w:szCs w:val="20"/>
              </w:rPr>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4129C032" w14:textId="77777777" w:rsidR="006D0F4E" w:rsidRPr="006D0F4E" w:rsidRDefault="006D0F4E" w:rsidP="006D0F4E">
            <w:pPr>
              <w:jc w:val="center"/>
            </w:pPr>
            <w:r w:rsidRPr="006D0F4E">
              <w:t>1 969 775,23</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79BF093D" w14:textId="77777777" w:rsidR="006D0F4E" w:rsidRPr="006D0F4E" w:rsidRDefault="006D0F4E" w:rsidP="006D0F4E">
            <w:pPr>
              <w:jc w:val="center"/>
            </w:pPr>
            <w:r w:rsidRPr="006D0F4E">
              <w:t>1 035 680,00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30D26983" w14:textId="77777777" w:rsidR="006D0F4E" w:rsidRPr="006D0F4E" w:rsidRDefault="006D0F4E" w:rsidP="006D0F4E">
            <w:pPr>
              <w:jc w:val="center"/>
              <w:rPr>
                <w:sz w:val="20"/>
                <w:szCs w:val="20"/>
              </w:rPr>
            </w:pPr>
            <w:r w:rsidRPr="006D0F4E">
              <w:rPr>
                <w:sz w:val="20"/>
                <w:szCs w:val="20"/>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326A647" w14:textId="77777777" w:rsidR="006D0F4E" w:rsidRPr="006D0F4E" w:rsidRDefault="006D0F4E" w:rsidP="006D0F4E">
            <w:pPr>
              <w:jc w:val="center"/>
            </w:pPr>
            <w:r w:rsidRPr="006D0F4E">
              <w:t>1 035 680,00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CC5A38B"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51FFCB6" w14:textId="77777777" w:rsidR="006D0F4E" w:rsidRPr="006D0F4E" w:rsidRDefault="006D0F4E" w:rsidP="006D0F4E">
            <w:pPr>
              <w:jc w:val="center"/>
            </w:pPr>
            <w:r w:rsidRPr="006D0F4E">
              <w:t>-</w:t>
            </w:r>
          </w:p>
        </w:tc>
      </w:tr>
      <w:tr w:rsidR="006D0F4E" w:rsidRPr="006D0F4E" w14:paraId="09233F45"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72B2948" w14:textId="77777777" w:rsidR="006D0F4E" w:rsidRPr="006D0F4E" w:rsidRDefault="006D0F4E" w:rsidP="006D0F4E">
            <w:pPr>
              <w:jc w:val="center"/>
            </w:pPr>
            <w:r w:rsidRPr="006D0F4E">
              <w:t>7</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7DDBA58A" w14:textId="77777777" w:rsidR="006D0F4E" w:rsidRPr="006D0F4E" w:rsidRDefault="006D0F4E" w:rsidP="006D0F4E">
            <w:pPr>
              <w:jc w:val="both"/>
            </w:pPr>
            <w:r w:rsidRPr="006D0F4E">
              <w:t>д. Пугачи</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6E6A9F08" w14:textId="77777777" w:rsidR="006D0F4E" w:rsidRPr="006D0F4E" w:rsidRDefault="006D0F4E" w:rsidP="006D0F4E">
            <w:pPr>
              <w:jc w:val="both"/>
            </w:pPr>
            <w:r w:rsidRPr="006D0F4E">
              <w:t>Фактическое подключение к распределительным сетям д. Пугачи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0B63F883" w14:textId="77777777" w:rsidR="006D0F4E" w:rsidRPr="006D0F4E" w:rsidRDefault="006D0F4E" w:rsidP="006D0F4E">
            <w:pPr>
              <w:jc w:val="center"/>
            </w:pPr>
            <w:r w:rsidRPr="006D0F4E">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15415DC8" w14:textId="77777777" w:rsidR="006D0F4E" w:rsidRPr="006D0F4E" w:rsidRDefault="006D0F4E" w:rsidP="006D0F4E">
            <w:pPr>
              <w:jc w:val="center"/>
            </w:pPr>
            <w:r w:rsidRPr="006D0F4E">
              <w:t>187 138,92</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07B7913C" w14:textId="77777777" w:rsidR="006D0F4E" w:rsidRPr="006D0F4E" w:rsidRDefault="006D0F4E" w:rsidP="006D0F4E">
            <w:pPr>
              <w:jc w:val="center"/>
            </w:pPr>
            <w:r w:rsidRPr="006D0F4E">
              <w:t>98 395,00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284B5A87"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DDCBB91" w14:textId="77777777" w:rsidR="006D0F4E" w:rsidRPr="006D0F4E" w:rsidRDefault="006D0F4E" w:rsidP="006D0F4E">
            <w:pPr>
              <w:jc w:val="center"/>
            </w:pPr>
            <w:r w:rsidRPr="006D0F4E">
              <w:t>98 395,00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814914D"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81718E7" w14:textId="77777777" w:rsidR="006D0F4E" w:rsidRPr="006D0F4E" w:rsidRDefault="006D0F4E" w:rsidP="006D0F4E">
            <w:pPr>
              <w:jc w:val="center"/>
            </w:pPr>
            <w:r w:rsidRPr="006D0F4E">
              <w:t>-</w:t>
            </w:r>
          </w:p>
        </w:tc>
      </w:tr>
      <w:tr w:rsidR="006D0F4E" w:rsidRPr="006D0F4E" w14:paraId="532C8110"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83EFC61" w14:textId="77777777" w:rsidR="006D0F4E" w:rsidRPr="006D0F4E" w:rsidRDefault="006D0F4E" w:rsidP="006D0F4E">
            <w:pPr>
              <w:jc w:val="center"/>
            </w:pPr>
            <w:r w:rsidRPr="006D0F4E">
              <w:t>8</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1364E591" w14:textId="77777777" w:rsidR="006D0F4E" w:rsidRPr="006D0F4E" w:rsidRDefault="006D0F4E" w:rsidP="006D0F4E">
            <w:pPr>
              <w:jc w:val="both"/>
            </w:pPr>
            <w:r w:rsidRPr="006D0F4E">
              <w:t>д. Сухая Речка</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20C7945D" w14:textId="77777777" w:rsidR="006D0F4E" w:rsidRPr="006D0F4E" w:rsidRDefault="006D0F4E" w:rsidP="006D0F4E">
            <w:pPr>
              <w:jc w:val="both"/>
            </w:pPr>
            <w:r w:rsidRPr="006D0F4E">
              <w:t>Фактическое подключение к распределительным сетям д. Сухая речка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23937F77" w14:textId="77777777" w:rsidR="006D0F4E" w:rsidRPr="006D0F4E" w:rsidRDefault="006D0F4E" w:rsidP="006D0F4E">
            <w:pPr>
              <w:jc w:val="center"/>
            </w:pPr>
            <w:r w:rsidRPr="006D0F4E">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6C8DBD3D" w14:textId="77777777" w:rsidR="006D0F4E" w:rsidRPr="006D0F4E" w:rsidRDefault="006D0F4E" w:rsidP="006D0F4E">
            <w:pPr>
              <w:jc w:val="center"/>
            </w:pPr>
            <w:r w:rsidRPr="006D0F4E">
              <w:t>88 752,86</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14A1B22B" w14:textId="77777777" w:rsidR="006D0F4E" w:rsidRPr="006D0F4E" w:rsidRDefault="006D0F4E" w:rsidP="006D0F4E">
            <w:pPr>
              <w:jc w:val="center"/>
            </w:pPr>
            <w:r w:rsidRPr="006D0F4E">
              <w:t>46 665,00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1A3CC968"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9074D96" w14:textId="77777777" w:rsidR="006D0F4E" w:rsidRPr="006D0F4E" w:rsidRDefault="006D0F4E" w:rsidP="006D0F4E">
            <w:pPr>
              <w:jc w:val="center"/>
            </w:pPr>
            <w:r w:rsidRPr="006D0F4E">
              <w:t>46 665,00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8382CD1"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E1BFFAE" w14:textId="77777777" w:rsidR="006D0F4E" w:rsidRPr="006D0F4E" w:rsidRDefault="006D0F4E" w:rsidP="006D0F4E">
            <w:pPr>
              <w:jc w:val="center"/>
            </w:pPr>
            <w:r w:rsidRPr="006D0F4E">
              <w:t>-</w:t>
            </w:r>
          </w:p>
        </w:tc>
      </w:tr>
      <w:tr w:rsidR="006D0F4E" w:rsidRPr="006D0F4E" w14:paraId="6CE92A92"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D602E42" w14:textId="77777777" w:rsidR="006D0F4E" w:rsidRPr="006D0F4E" w:rsidRDefault="006D0F4E" w:rsidP="006D0F4E">
            <w:pPr>
              <w:jc w:val="center"/>
            </w:pPr>
            <w:r w:rsidRPr="006D0F4E">
              <w:t>9</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1DDB85F3" w14:textId="77777777" w:rsidR="006D0F4E" w:rsidRPr="006D0F4E" w:rsidRDefault="006D0F4E" w:rsidP="006D0F4E">
            <w:pPr>
              <w:jc w:val="both"/>
            </w:pPr>
            <w:r w:rsidRPr="006D0F4E">
              <w:t>д. Сухово</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09AE8B61" w14:textId="77777777" w:rsidR="006D0F4E" w:rsidRPr="006D0F4E" w:rsidRDefault="006D0F4E" w:rsidP="006D0F4E">
            <w:pPr>
              <w:jc w:val="both"/>
            </w:pPr>
            <w:r w:rsidRPr="006D0F4E">
              <w:t>Фактическое подключение к распределительным сетям д. Сухово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0825C263" w14:textId="77777777" w:rsidR="006D0F4E" w:rsidRPr="006D0F4E" w:rsidRDefault="006D0F4E" w:rsidP="006D0F4E">
            <w:pPr>
              <w:jc w:val="center"/>
            </w:pPr>
            <w:r w:rsidRPr="006D0F4E">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2B9F01A5" w14:textId="77777777" w:rsidR="006D0F4E" w:rsidRPr="006D0F4E" w:rsidRDefault="006D0F4E" w:rsidP="006D0F4E">
            <w:pPr>
              <w:jc w:val="center"/>
            </w:pPr>
            <w:r w:rsidRPr="006D0F4E">
              <w:t>246 992,18</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0E0EDAD4" w14:textId="77777777" w:rsidR="006D0F4E" w:rsidRPr="006D0F4E" w:rsidRDefault="006D0F4E" w:rsidP="006D0F4E">
            <w:pPr>
              <w:jc w:val="center"/>
            </w:pPr>
            <w:r w:rsidRPr="006D0F4E">
              <w:t>129 865,00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6AEDC038"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DF40FF1" w14:textId="77777777" w:rsidR="006D0F4E" w:rsidRPr="006D0F4E" w:rsidRDefault="006D0F4E" w:rsidP="006D0F4E">
            <w:pPr>
              <w:jc w:val="center"/>
            </w:pPr>
            <w:r w:rsidRPr="006D0F4E">
              <w:t>129 865,00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146418"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450DADD" w14:textId="77777777" w:rsidR="006D0F4E" w:rsidRPr="006D0F4E" w:rsidRDefault="006D0F4E" w:rsidP="006D0F4E">
            <w:pPr>
              <w:jc w:val="center"/>
            </w:pPr>
            <w:r w:rsidRPr="006D0F4E">
              <w:t>-</w:t>
            </w:r>
          </w:p>
        </w:tc>
      </w:tr>
      <w:tr w:rsidR="006D0F4E" w:rsidRPr="006D0F4E" w14:paraId="2B327209"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8131E85" w14:textId="77777777" w:rsidR="006D0F4E" w:rsidRPr="006D0F4E" w:rsidRDefault="006D0F4E" w:rsidP="006D0F4E">
            <w:pPr>
              <w:jc w:val="center"/>
            </w:pPr>
            <w:r w:rsidRPr="006D0F4E">
              <w:t>10</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2086BB58" w14:textId="77777777" w:rsidR="006D0F4E" w:rsidRPr="006D0F4E" w:rsidRDefault="006D0F4E" w:rsidP="006D0F4E">
            <w:pPr>
              <w:jc w:val="both"/>
            </w:pPr>
            <w:r w:rsidRPr="006D0F4E">
              <w:t xml:space="preserve">п. </w:t>
            </w:r>
            <w:proofErr w:type="spellStart"/>
            <w:r w:rsidRPr="006D0F4E">
              <w:t>Металлплощадка</w:t>
            </w:r>
            <w:proofErr w:type="spellEnd"/>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6BCDEF70" w14:textId="77777777" w:rsidR="006D0F4E" w:rsidRPr="006D0F4E" w:rsidRDefault="006D0F4E" w:rsidP="006D0F4E">
            <w:pPr>
              <w:jc w:val="both"/>
            </w:pPr>
            <w:r w:rsidRPr="006D0F4E">
              <w:t xml:space="preserve">Фактическое подключение к распределительным сетям п. </w:t>
            </w:r>
            <w:proofErr w:type="spellStart"/>
            <w:r w:rsidRPr="006D0F4E">
              <w:t>Металлплощадка</w:t>
            </w:r>
            <w:proofErr w:type="spellEnd"/>
            <w:r w:rsidRPr="006D0F4E">
              <w:t xml:space="preserve">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56679F09" w14:textId="77777777" w:rsidR="006D0F4E" w:rsidRPr="006D0F4E" w:rsidRDefault="006D0F4E" w:rsidP="006D0F4E">
            <w:pPr>
              <w:jc w:val="center"/>
            </w:pPr>
            <w:r w:rsidRPr="006D0F4E">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604D0624" w14:textId="77777777" w:rsidR="006D0F4E" w:rsidRPr="006D0F4E" w:rsidRDefault="006D0F4E" w:rsidP="006D0F4E">
            <w:pPr>
              <w:jc w:val="center"/>
            </w:pPr>
            <w:r w:rsidRPr="006D0F4E">
              <w:t>241 406,26</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05F1862C" w14:textId="77777777" w:rsidR="006D0F4E" w:rsidRPr="006D0F4E" w:rsidRDefault="006D0F4E" w:rsidP="006D0F4E">
            <w:pPr>
              <w:jc w:val="center"/>
            </w:pPr>
            <w:r w:rsidRPr="006D0F4E">
              <w:t>126 928,00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1DB4F976"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2D2F58A" w14:textId="77777777" w:rsidR="006D0F4E" w:rsidRPr="006D0F4E" w:rsidRDefault="006D0F4E" w:rsidP="006D0F4E">
            <w:pPr>
              <w:jc w:val="center"/>
            </w:pPr>
            <w:r w:rsidRPr="006D0F4E">
              <w:t>126 928,00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2228886"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1DC4AE7" w14:textId="77777777" w:rsidR="006D0F4E" w:rsidRPr="006D0F4E" w:rsidRDefault="006D0F4E" w:rsidP="006D0F4E">
            <w:pPr>
              <w:jc w:val="center"/>
            </w:pPr>
            <w:r w:rsidRPr="006D0F4E">
              <w:t>-</w:t>
            </w:r>
          </w:p>
        </w:tc>
      </w:tr>
      <w:tr w:rsidR="006D0F4E" w:rsidRPr="006D0F4E" w14:paraId="39525631" w14:textId="77777777" w:rsidTr="006D0F4E">
        <w:trPr>
          <w:trHeight w:val="1353"/>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94D8F52" w14:textId="77777777" w:rsidR="006D0F4E" w:rsidRPr="006D0F4E" w:rsidRDefault="006D0F4E" w:rsidP="006D0F4E">
            <w:pPr>
              <w:jc w:val="center"/>
            </w:pPr>
            <w:r w:rsidRPr="006D0F4E">
              <w:t>11</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3F8024A4" w14:textId="77777777" w:rsidR="006D0F4E" w:rsidRPr="006D0F4E" w:rsidRDefault="006D0F4E" w:rsidP="006D0F4E">
            <w:pPr>
              <w:jc w:val="both"/>
            </w:pPr>
            <w:r w:rsidRPr="006D0F4E">
              <w:t>с. Андреевка</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320A77FA" w14:textId="77777777" w:rsidR="006D0F4E" w:rsidRPr="006D0F4E" w:rsidRDefault="006D0F4E" w:rsidP="006D0F4E">
            <w:pPr>
              <w:jc w:val="both"/>
            </w:pPr>
            <w:r w:rsidRPr="006D0F4E">
              <w:t>Фактическое подключение к распределительным сетям с. Андреевка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56A987D6" w14:textId="77777777" w:rsidR="006D0F4E" w:rsidRPr="006D0F4E" w:rsidRDefault="006D0F4E" w:rsidP="006D0F4E">
            <w:pPr>
              <w:jc w:val="center"/>
            </w:pPr>
            <w:r w:rsidRPr="006D0F4E">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40CD0AAA" w14:textId="77777777" w:rsidR="006D0F4E" w:rsidRPr="006D0F4E" w:rsidRDefault="006D0F4E" w:rsidP="006D0F4E">
            <w:pPr>
              <w:jc w:val="center"/>
            </w:pPr>
            <w:r w:rsidRPr="006D0F4E">
              <w:t>100 923,21</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151EE125" w14:textId="77777777" w:rsidR="006D0F4E" w:rsidRPr="006D0F4E" w:rsidRDefault="006D0F4E" w:rsidP="006D0F4E">
            <w:pPr>
              <w:jc w:val="center"/>
            </w:pPr>
            <w:r w:rsidRPr="006D0F4E">
              <w:t>53 064,00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5CB0038F"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7856AD9" w14:textId="77777777" w:rsidR="006D0F4E" w:rsidRPr="006D0F4E" w:rsidRDefault="006D0F4E" w:rsidP="006D0F4E">
            <w:pPr>
              <w:jc w:val="center"/>
            </w:pPr>
            <w:r w:rsidRPr="006D0F4E">
              <w:t>53 064,00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461083D"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985B3E0" w14:textId="77777777" w:rsidR="006D0F4E" w:rsidRPr="006D0F4E" w:rsidRDefault="006D0F4E" w:rsidP="006D0F4E">
            <w:pPr>
              <w:jc w:val="center"/>
            </w:pPr>
            <w:r w:rsidRPr="006D0F4E">
              <w:t>-</w:t>
            </w:r>
          </w:p>
        </w:tc>
      </w:tr>
      <w:tr w:rsidR="006D0F4E" w:rsidRPr="006D0F4E" w14:paraId="6847ADA4" w14:textId="77777777" w:rsidTr="006D0F4E">
        <w:trPr>
          <w:trHeight w:val="20"/>
          <w:jc w:val="center"/>
        </w:trPr>
        <w:tc>
          <w:tcPr>
            <w:tcW w:w="64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C16A06" w14:textId="77777777" w:rsidR="006D0F4E" w:rsidRPr="006D0F4E" w:rsidRDefault="006D0F4E" w:rsidP="006D0F4E">
            <w:pPr>
              <w:jc w:val="center"/>
            </w:pPr>
            <w:r w:rsidRPr="006D0F4E">
              <w:t>1</w:t>
            </w:r>
          </w:p>
        </w:tc>
        <w:tc>
          <w:tcPr>
            <w:tcW w:w="18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0D21F3" w14:textId="77777777" w:rsidR="006D0F4E" w:rsidRPr="006D0F4E" w:rsidRDefault="006D0F4E" w:rsidP="006D0F4E">
            <w:pPr>
              <w:jc w:val="center"/>
            </w:pPr>
            <w:r w:rsidRPr="006D0F4E">
              <w:t>2</w:t>
            </w:r>
          </w:p>
        </w:tc>
        <w:tc>
          <w:tcPr>
            <w:tcW w:w="29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DC42D7" w14:textId="77777777" w:rsidR="006D0F4E" w:rsidRPr="006D0F4E" w:rsidRDefault="006D0F4E" w:rsidP="006D0F4E">
            <w:pPr>
              <w:jc w:val="center"/>
            </w:pPr>
            <w:r w:rsidRPr="006D0F4E">
              <w:t>3</w:t>
            </w:r>
          </w:p>
        </w:tc>
        <w:tc>
          <w:tcPr>
            <w:tcW w:w="11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FD0A98" w14:textId="77777777" w:rsidR="006D0F4E" w:rsidRPr="006D0F4E" w:rsidRDefault="006D0F4E" w:rsidP="006D0F4E">
            <w:pPr>
              <w:jc w:val="center"/>
            </w:pPr>
            <w:r w:rsidRPr="006D0F4E">
              <w:t>4</w:t>
            </w:r>
          </w:p>
        </w:tc>
        <w:tc>
          <w:tcPr>
            <w:tcW w:w="1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C56EA" w14:textId="77777777" w:rsidR="006D0F4E" w:rsidRPr="006D0F4E" w:rsidRDefault="006D0F4E" w:rsidP="006D0F4E">
            <w:pPr>
              <w:jc w:val="center"/>
            </w:pPr>
            <w:r w:rsidRPr="006D0F4E">
              <w:t>5</w:t>
            </w:r>
          </w:p>
        </w:tc>
        <w:tc>
          <w:tcPr>
            <w:tcW w:w="16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F25DA" w14:textId="77777777" w:rsidR="006D0F4E" w:rsidRPr="006D0F4E" w:rsidRDefault="006D0F4E" w:rsidP="006D0F4E">
            <w:pPr>
              <w:jc w:val="center"/>
            </w:pPr>
            <w:r w:rsidRPr="006D0F4E">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3AD" w14:textId="77777777" w:rsidR="006D0F4E" w:rsidRPr="006D0F4E" w:rsidRDefault="006D0F4E" w:rsidP="006D0F4E">
            <w:pPr>
              <w:jc w:val="center"/>
            </w:pPr>
            <w:r w:rsidRPr="006D0F4E">
              <w:t>7</w:t>
            </w:r>
          </w:p>
        </w:tc>
        <w:tc>
          <w:tcPr>
            <w:tcW w:w="14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AA48A0" w14:textId="77777777" w:rsidR="006D0F4E" w:rsidRPr="006D0F4E" w:rsidRDefault="006D0F4E" w:rsidP="006D0F4E">
            <w:pPr>
              <w:jc w:val="center"/>
            </w:pPr>
            <w:r w:rsidRPr="006D0F4E">
              <w:t>8</w:t>
            </w:r>
          </w:p>
        </w:tc>
        <w:tc>
          <w:tcPr>
            <w:tcW w:w="170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B107BB" w14:textId="77777777" w:rsidR="006D0F4E" w:rsidRPr="006D0F4E" w:rsidRDefault="006D0F4E" w:rsidP="006D0F4E">
            <w:pPr>
              <w:jc w:val="center"/>
            </w:pPr>
            <w:r w:rsidRPr="006D0F4E">
              <w:t>9</w:t>
            </w:r>
          </w:p>
        </w:tc>
        <w:tc>
          <w:tcPr>
            <w:tcW w:w="113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825018" w14:textId="77777777" w:rsidR="006D0F4E" w:rsidRPr="006D0F4E" w:rsidRDefault="006D0F4E" w:rsidP="006D0F4E">
            <w:pPr>
              <w:jc w:val="center"/>
            </w:pPr>
            <w:r w:rsidRPr="006D0F4E">
              <w:t>10</w:t>
            </w:r>
          </w:p>
        </w:tc>
      </w:tr>
      <w:tr w:rsidR="006D0F4E" w:rsidRPr="006D0F4E" w14:paraId="563CB95E"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20DD4F69" w14:textId="77777777" w:rsidR="006D0F4E" w:rsidRPr="006D0F4E" w:rsidRDefault="006D0F4E" w:rsidP="006D0F4E">
            <w:pPr>
              <w:jc w:val="center"/>
            </w:pPr>
            <w:r w:rsidRPr="006D0F4E">
              <w:t>12</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653C3906" w14:textId="77777777" w:rsidR="006D0F4E" w:rsidRPr="006D0F4E" w:rsidRDefault="006D0F4E" w:rsidP="006D0F4E">
            <w:pPr>
              <w:jc w:val="both"/>
            </w:pPr>
            <w:r w:rsidRPr="006D0F4E">
              <w:t>г. Новокузнецк</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526478C4" w14:textId="77777777" w:rsidR="006D0F4E" w:rsidRPr="006D0F4E" w:rsidRDefault="006D0F4E" w:rsidP="006D0F4E">
            <w:pPr>
              <w:jc w:val="both"/>
            </w:pPr>
            <w:r w:rsidRPr="006D0F4E">
              <w:t xml:space="preserve">Фактическое подключение к объектам «Строительство </w:t>
            </w:r>
            <w:r w:rsidRPr="006D0F4E">
              <w:lastRenderedPageBreak/>
              <w:t>сетей газоснабжения в Кузнецком районе г. Новокузнецка Кемеровской области. 1 пусковой комплекс» и «Строительство сетей газоснабжения в Орджоникидзевском районе г. Новокузнецка Кемеровской области. 2 пусковой комплекс»</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7379CC05" w14:textId="77777777" w:rsidR="006D0F4E" w:rsidRPr="006D0F4E" w:rsidRDefault="006D0F4E" w:rsidP="006D0F4E">
            <w:pPr>
              <w:jc w:val="center"/>
            </w:pPr>
            <w:r w:rsidRPr="006D0F4E">
              <w:lastRenderedPageBreak/>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2294CD56" w14:textId="77777777" w:rsidR="006D0F4E" w:rsidRPr="006D0F4E" w:rsidRDefault="006D0F4E" w:rsidP="006D0F4E">
            <w:pPr>
              <w:jc w:val="center"/>
            </w:pPr>
            <w:r w:rsidRPr="006D0F4E">
              <w:t>435 158,13</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419616E9" w14:textId="77777777" w:rsidR="006D0F4E" w:rsidRPr="006D0F4E" w:rsidRDefault="006D0F4E" w:rsidP="006D0F4E">
            <w:pPr>
              <w:jc w:val="center"/>
            </w:pPr>
            <w:r w:rsidRPr="006D0F4E">
              <w:t>228 800,00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35F9CB1A"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AF171D9" w14:textId="77777777" w:rsidR="006D0F4E" w:rsidRPr="006D0F4E" w:rsidRDefault="006D0F4E" w:rsidP="006D0F4E">
            <w:pPr>
              <w:jc w:val="center"/>
            </w:pPr>
            <w:r w:rsidRPr="006D0F4E">
              <w:t>228 800,00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BA95DA9"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B7AEF58" w14:textId="77777777" w:rsidR="006D0F4E" w:rsidRPr="006D0F4E" w:rsidRDefault="006D0F4E" w:rsidP="006D0F4E">
            <w:pPr>
              <w:jc w:val="center"/>
            </w:pPr>
            <w:r w:rsidRPr="006D0F4E">
              <w:t>-</w:t>
            </w:r>
          </w:p>
        </w:tc>
      </w:tr>
      <w:tr w:rsidR="006D0F4E" w:rsidRPr="006D0F4E" w14:paraId="1969AB34" w14:textId="77777777" w:rsidTr="006D0F4E">
        <w:trPr>
          <w:trHeight w:val="20"/>
          <w:jc w:val="center"/>
        </w:trPr>
        <w:tc>
          <w:tcPr>
            <w:tcW w:w="648"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2A0200A" w14:textId="77777777" w:rsidR="006D0F4E" w:rsidRPr="006D0F4E" w:rsidRDefault="006D0F4E" w:rsidP="006D0F4E">
            <w:pPr>
              <w:jc w:val="center"/>
            </w:pPr>
            <w:r w:rsidRPr="006D0F4E">
              <w:t>13</w:t>
            </w:r>
          </w:p>
        </w:tc>
        <w:tc>
          <w:tcPr>
            <w:tcW w:w="1832" w:type="dxa"/>
            <w:tcBorders>
              <w:top w:val="nil"/>
              <w:left w:val="nil"/>
              <w:bottom w:val="single" w:sz="4" w:space="0" w:color="auto"/>
              <w:right w:val="single" w:sz="4" w:space="0" w:color="auto"/>
            </w:tcBorders>
            <w:shd w:val="clear" w:color="auto" w:fill="auto"/>
            <w:tcMar>
              <w:left w:w="28" w:type="dxa"/>
              <w:right w:w="28" w:type="dxa"/>
            </w:tcMar>
            <w:vAlign w:val="center"/>
          </w:tcPr>
          <w:p w14:paraId="03FA181F" w14:textId="77777777" w:rsidR="006D0F4E" w:rsidRPr="006D0F4E" w:rsidRDefault="006D0F4E" w:rsidP="006D0F4E">
            <w:pPr>
              <w:jc w:val="both"/>
            </w:pPr>
            <w:r w:rsidRPr="006D0F4E">
              <w:t>д. Журавлево</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2C7C13BC" w14:textId="77777777" w:rsidR="006D0F4E" w:rsidRPr="006D0F4E" w:rsidRDefault="006D0F4E" w:rsidP="006D0F4E">
            <w:pPr>
              <w:jc w:val="both"/>
            </w:pPr>
            <w:r w:rsidRPr="006D0F4E">
              <w:t>Фактическое подключение к распределительным сетям д. Журавлево Кемеровского муниципального округа</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tcPr>
          <w:p w14:paraId="2F0DEF29" w14:textId="77777777" w:rsidR="006D0F4E" w:rsidRPr="006D0F4E" w:rsidRDefault="006D0F4E" w:rsidP="006D0F4E">
            <w:pPr>
              <w:jc w:val="center"/>
            </w:pPr>
            <w:r w:rsidRPr="006D0F4E">
              <w:t>-</w:t>
            </w:r>
          </w:p>
        </w:tc>
        <w:tc>
          <w:tcPr>
            <w:tcW w:w="1618" w:type="dxa"/>
            <w:tcBorders>
              <w:top w:val="nil"/>
              <w:left w:val="nil"/>
              <w:bottom w:val="single" w:sz="4" w:space="0" w:color="auto"/>
              <w:right w:val="single" w:sz="4" w:space="0" w:color="auto"/>
            </w:tcBorders>
            <w:shd w:val="clear" w:color="auto" w:fill="auto"/>
            <w:tcMar>
              <w:left w:w="28" w:type="dxa"/>
              <w:right w:w="28" w:type="dxa"/>
            </w:tcMar>
            <w:vAlign w:val="center"/>
          </w:tcPr>
          <w:p w14:paraId="449CC5E5" w14:textId="77777777" w:rsidR="006D0F4E" w:rsidRPr="006D0F4E" w:rsidRDefault="006D0F4E" w:rsidP="006D0F4E">
            <w:pPr>
              <w:jc w:val="center"/>
            </w:pPr>
            <w:r w:rsidRPr="006D0F4E">
              <w:t>39 559,83</w:t>
            </w:r>
          </w:p>
        </w:tc>
        <w:tc>
          <w:tcPr>
            <w:tcW w:w="1601" w:type="dxa"/>
            <w:tcBorders>
              <w:top w:val="nil"/>
              <w:left w:val="nil"/>
              <w:bottom w:val="single" w:sz="4" w:space="0" w:color="auto"/>
              <w:right w:val="single" w:sz="4" w:space="0" w:color="auto"/>
            </w:tcBorders>
            <w:shd w:val="clear" w:color="auto" w:fill="auto"/>
            <w:tcMar>
              <w:left w:w="28" w:type="dxa"/>
              <w:right w:w="28" w:type="dxa"/>
            </w:tcMar>
            <w:vAlign w:val="center"/>
          </w:tcPr>
          <w:p w14:paraId="4D60BF67" w14:textId="77777777" w:rsidR="006D0F4E" w:rsidRPr="006D0F4E" w:rsidRDefault="006D0F4E" w:rsidP="006D0F4E">
            <w:pPr>
              <w:jc w:val="center"/>
            </w:pPr>
            <w:r w:rsidRPr="006D0F4E">
              <w:t>20 800,00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139BAAC3" w14:textId="77777777" w:rsidR="006D0F4E" w:rsidRPr="006D0F4E" w:rsidRDefault="006D0F4E" w:rsidP="006D0F4E">
            <w:pPr>
              <w:jc w:val="center"/>
            </w:pPr>
            <w:r w:rsidRPr="006D0F4E">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5F2B43C" w14:textId="77777777" w:rsidR="006D0F4E" w:rsidRPr="006D0F4E" w:rsidRDefault="006D0F4E" w:rsidP="006D0F4E">
            <w:pPr>
              <w:jc w:val="center"/>
            </w:pPr>
            <w:r w:rsidRPr="006D0F4E">
              <w:t>20 800,00</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F940E1" w14:textId="77777777" w:rsidR="006D0F4E" w:rsidRPr="006D0F4E" w:rsidRDefault="006D0F4E" w:rsidP="006D0F4E">
            <w:pPr>
              <w:jc w:val="center"/>
            </w:pPr>
            <w:r w:rsidRPr="006D0F4E">
              <w:t>-</w:t>
            </w:r>
          </w:p>
        </w:tc>
        <w:tc>
          <w:tcPr>
            <w:tcW w:w="113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73AE4D6" w14:textId="77777777" w:rsidR="006D0F4E" w:rsidRPr="006D0F4E" w:rsidRDefault="006D0F4E" w:rsidP="006D0F4E">
            <w:pPr>
              <w:jc w:val="center"/>
            </w:pPr>
            <w:r w:rsidRPr="006D0F4E">
              <w:t>-</w:t>
            </w:r>
          </w:p>
        </w:tc>
      </w:tr>
      <w:tr w:rsidR="006D0F4E" w:rsidRPr="006D0F4E" w14:paraId="3F78467B" w14:textId="77777777" w:rsidTr="006D0F4E">
        <w:trPr>
          <w:trHeight w:val="240"/>
          <w:jc w:val="center"/>
        </w:trPr>
        <w:tc>
          <w:tcPr>
            <w:tcW w:w="64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5D9ABFB" w14:textId="77777777" w:rsidR="006D0F4E" w:rsidRPr="006D0F4E" w:rsidRDefault="006D0F4E" w:rsidP="006D0F4E">
            <w:pPr>
              <w:jc w:val="center"/>
            </w:pPr>
            <w:r w:rsidRPr="006D0F4E">
              <w:t>Всего</w:t>
            </w:r>
          </w:p>
        </w:tc>
        <w:tc>
          <w:tcPr>
            <w:tcW w:w="18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A7779B" w14:textId="77777777" w:rsidR="006D0F4E" w:rsidRPr="006D0F4E" w:rsidRDefault="006D0F4E" w:rsidP="006D0F4E">
            <w:pPr>
              <w:jc w:val="center"/>
            </w:pPr>
            <w:r w:rsidRPr="006D0F4E">
              <w:t>х</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42A5B" w14:textId="77777777" w:rsidR="006D0F4E" w:rsidRPr="006D0F4E" w:rsidRDefault="006D0F4E" w:rsidP="006D0F4E">
            <w:pPr>
              <w:jc w:val="center"/>
            </w:pPr>
            <w:r w:rsidRPr="006D0F4E">
              <w:t>х</w:t>
            </w:r>
          </w:p>
        </w:tc>
        <w:tc>
          <w:tcPr>
            <w:tcW w:w="11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9D5FA" w14:textId="77777777" w:rsidR="006D0F4E" w:rsidRPr="006D0F4E" w:rsidRDefault="006D0F4E" w:rsidP="006D0F4E">
            <w:pPr>
              <w:jc w:val="center"/>
            </w:pPr>
            <w:r w:rsidRPr="006D0F4E">
              <w:t>х</w:t>
            </w:r>
          </w:p>
        </w:tc>
        <w:tc>
          <w:tcPr>
            <w:tcW w:w="1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14:paraId="2C92A765" w14:textId="77777777" w:rsidR="006D0F4E" w:rsidRPr="006D0F4E" w:rsidRDefault="006D0F4E" w:rsidP="006D0F4E">
            <w:pPr>
              <w:jc w:val="center"/>
            </w:pPr>
            <w:r w:rsidRPr="006D0F4E">
              <w:t xml:space="preserve">155 889 288,43   </w:t>
            </w:r>
          </w:p>
        </w:tc>
        <w:tc>
          <w:tcPr>
            <w:tcW w:w="1601"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112CA3CA" w14:textId="77777777" w:rsidR="006D0F4E" w:rsidRPr="006D0F4E" w:rsidRDefault="006D0F4E" w:rsidP="006D0F4E">
            <w:pPr>
              <w:jc w:val="center"/>
            </w:pPr>
            <w:r w:rsidRPr="006D0F4E">
              <w:t xml:space="preserve">152 606 706,89   </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14:paraId="7894248B" w14:textId="77777777" w:rsidR="006D0F4E" w:rsidRPr="006D0F4E" w:rsidRDefault="006D0F4E" w:rsidP="006D0F4E">
            <w:pPr>
              <w:jc w:val="center"/>
            </w:pPr>
            <w:r w:rsidRPr="006D0F4E">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664AD01F" w14:textId="77777777" w:rsidR="006D0F4E" w:rsidRPr="006D0F4E" w:rsidRDefault="006D0F4E" w:rsidP="006D0F4E">
            <w:pPr>
              <w:jc w:val="center"/>
            </w:pPr>
            <w:r w:rsidRPr="006D0F4E">
              <w:t xml:space="preserve">9 329 247,22   </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5F1F1731" w14:textId="77777777" w:rsidR="006D0F4E" w:rsidRPr="006D0F4E" w:rsidRDefault="006D0F4E" w:rsidP="006D0F4E">
            <w:pPr>
              <w:jc w:val="center"/>
            </w:pPr>
            <w:r w:rsidRPr="006D0F4E">
              <w:t xml:space="preserve">143 277 459,67   </w:t>
            </w:r>
          </w:p>
        </w:tc>
        <w:tc>
          <w:tcPr>
            <w:tcW w:w="113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C99C26" w14:textId="77777777" w:rsidR="006D0F4E" w:rsidRPr="006D0F4E" w:rsidRDefault="006D0F4E" w:rsidP="006D0F4E">
            <w:pPr>
              <w:jc w:val="center"/>
            </w:pPr>
            <w:r w:rsidRPr="006D0F4E">
              <w:t>-</w:t>
            </w:r>
          </w:p>
        </w:tc>
      </w:tr>
    </w:tbl>
    <w:p w14:paraId="0434AD03" w14:textId="77777777" w:rsidR="006D0F4E" w:rsidRPr="006D0F4E" w:rsidRDefault="006D0F4E" w:rsidP="006D0F4E">
      <w:pPr>
        <w:autoSpaceDE w:val="0"/>
        <w:autoSpaceDN w:val="0"/>
        <w:adjustRightInd w:val="0"/>
        <w:ind w:firstLine="539"/>
        <w:jc w:val="both"/>
        <w:rPr>
          <w:sz w:val="28"/>
          <w:szCs w:val="28"/>
        </w:rPr>
      </w:pPr>
      <w:r w:rsidRPr="006D0F4E">
        <w:rPr>
          <w:sz w:val="28"/>
          <w:szCs w:val="28"/>
        </w:rPr>
        <w:t>Примечание:</w:t>
      </w:r>
    </w:p>
    <w:p w14:paraId="73DDF4C6" w14:textId="77777777" w:rsidR="006D0F4E" w:rsidRPr="006D0F4E" w:rsidRDefault="006D0F4E" w:rsidP="006D0F4E">
      <w:pPr>
        <w:autoSpaceDE w:val="0"/>
        <w:autoSpaceDN w:val="0"/>
        <w:adjustRightInd w:val="0"/>
        <w:ind w:firstLine="539"/>
        <w:jc w:val="both"/>
        <w:rPr>
          <w:sz w:val="28"/>
          <w:szCs w:val="28"/>
        </w:rPr>
      </w:pPr>
      <w:r w:rsidRPr="006D0F4E">
        <w:rPr>
          <w:sz w:val="28"/>
          <w:szCs w:val="28"/>
        </w:rPr>
        <w:t>1. ААА-ББ-ГГГ - 33333:</w:t>
      </w:r>
    </w:p>
    <w:p w14:paraId="250441F9" w14:textId="77777777" w:rsidR="006D0F4E" w:rsidRPr="006D0F4E" w:rsidRDefault="006D0F4E" w:rsidP="006D0F4E">
      <w:pPr>
        <w:autoSpaceDE w:val="0"/>
        <w:autoSpaceDN w:val="0"/>
        <w:adjustRightInd w:val="0"/>
        <w:ind w:firstLine="539"/>
        <w:jc w:val="both"/>
        <w:rPr>
          <w:sz w:val="28"/>
          <w:szCs w:val="28"/>
        </w:rPr>
      </w:pPr>
      <w:r w:rsidRPr="006D0F4E">
        <w:rPr>
          <w:sz w:val="28"/>
          <w:szCs w:val="28"/>
        </w:rPr>
        <w:t>ААА - код региона;</w:t>
      </w:r>
    </w:p>
    <w:p w14:paraId="2F63B29E" w14:textId="77777777" w:rsidR="006D0F4E" w:rsidRPr="006D0F4E" w:rsidRDefault="006D0F4E" w:rsidP="006D0F4E">
      <w:pPr>
        <w:autoSpaceDE w:val="0"/>
        <w:autoSpaceDN w:val="0"/>
        <w:adjustRightInd w:val="0"/>
        <w:ind w:firstLine="539"/>
        <w:jc w:val="both"/>
        <w:rPr>
          <w:sz w:val="28"/>
          <w:szCs w:val="28"/>
        </w:rPr>
      </w:pPr>
      <w:r w:rsidRPr="006D0F4E">
        <w:rPr>
          <w:sz w:val="28"/>
          <w:szCs w:val="28"/>
        </w:rPr>
        <w:t>ББ - год, в котором объект включен в программу газификации;</w:t>
      </w:r>
    </w:p>
    <w:p w14:paraId="1EC823FA" w14:textId="77777777" w:rsidR="006D0F4E" w:rsidRPr="006D0F4E" w:rsidRDefault="006D0F4E" w:rsidP="006D0F4E">
      <w:pPr>
        <w:autoSpaceDE w:val="0"/>
        <w:autoSpaceDN w:val="0"/>
        <w:adjustRightInd w:val="0"/>
        <w:ind w:firstLine="539"/>
        <w:jc w:val="both"/>
        <w:rPr>
          <w:sz w:val="28"/>
          <w:szCs w:val="28"/>
        </w:rPr>
      </w:pPr>
      <w:r w:rsidRPr="006D0F4E">
        <w:rPr>
          <w:sz w:val="28"/>
          <w:szCs w:val="28"/>
        </w:rPr>
        <w:t>ГГГ - код ГРО (3 последние цифры ИНН);</w:t>
      </w:r>
    </w:p>
    <w:p w14:paraId="7F18F9B8" w14:textId="77777777" w:rsidR="006D0F4E" w:rsidRPr="006D0F4E" w:rsidRDefault="006D0F4E" w:rsidP="006D0F4E">
      <w:pPr>
        <w:autoSpaceDE w:val="0"/>
        <w:autoSpaceDN w:val="0"/>
        <w:adjustRightInd w:val="0"/>
        <w:ind w:firstLine="539"/>
        <w:jc w:val="both"/>
        <w:rPr>
          <w:sz w:val="28"/>
          <w:szCs w:val="28"/>
        </w:rPr>
      </w:pPr>
      <w:r w:rsidRPr="006D0F4E">
        <w:rPr>
          <w:sz w:val="28"/>
          <w:szCs w:val="28"/>
        </w:rPr>
        <w:t>ЗЗЗЗЗЗ - уникальный код проекта.</w:t>
      </w:r>
    </w:p>
    <w:p w14:paraId="413A2196" w14:textId="77777777" w:rsidR="00FA7787" w:rsidRPr="00642D40" w:rsidRDefault="00FA7787" w:rsidP="006D0F4E">
      <w:pPr>
        <w:tabs>
          <w:tab w:val="left" w:pos="5580"/>
          <w:tab w:val="left" w:pos="9498"/>
        </w:tabs>
        <w:ind w:left="-4836" w:right="-569" w:firstLine="16318"/>
        <w:rPr>
          <w:sz w:val="28"/>
          <w:szCs w:val="28"/>
        </w:rPr>
      </w:pPr>
    </w:p>
    <w:sectPr w:rsidR="00FA7787" w:rsidRPr="00642D40" w:rsidSect="005C0686">
      <w:pgSz w:w="16838" w:h="11906" w:orient="landscape"/>
      <w:pgMar w:top="709" w:right="993" w:bottom="424" w:left="426" w:header="426"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65E8" w14:textId="77777777" w:rsidR="006D0F4E" w:rsidRDefault="006D0F4E"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367F2443" w14:textId="77777777" w:rsidR="006D0F4E" w:rsidRDefault="006D0F4E"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0364" w14:textId="77777777" w:rsidR="006D0F4E" w:rsidRDefault="006D0F4E"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2A8EF3B0" w14:textId="77777777" w:rsidR="006D0F4E" w:rsidRDefault="006D0F4E"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B4B0" w14:textId="1C76AA7B" w:rsidR="000C297E" w:rsidRDefault="000C297E"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1F98C8C" w14:textId="77777777" w:rsidR="000C297E" w:rsidRDefault="000C29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3644" w14:textId="77777777" w:rsidR="000C297E" w:rsidRDefault="000C297E"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28</w:t>
    </w:r>
    <w:r>
      <w:rPr>
        <w:rStyle w:val="af4"/>
      </w:rPr>
      <w:fldChar w:fldCharType="end"/>
    </w:r>
  </w:p>
  <w:p w14:paraId="6BC5B9EC" w14:textId="77777777" w:rsidR="000C297E" w:rsidRDefault="000C29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207B46FA" w14:textId="77777777" w:rsidR="00FA7787" w:rsidRDefault="00FA7787">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345EB0B9" w14:textId="77777777" w:rsidR="00FA7787" w:rsidRDefault="00FA778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54E914E7" w14:textId="77777777" w:rsidR="00FA7787" w:rsidRDefault="00FA7787">
        <w:pPr>
          <w:pStyle w:val="a5"/>
          <w:jc w:val="center"/>
        </w:pPr>
        <w:r>
          <w:fldChar w:fldCharType="begin"/>
        </w:r>
        <w:r>
          <w:instrText>PAGE   \* MERGEFORMAT</w:instrText>
        </w:r>
        <w:r>
          <w:fldChar w:fldCharType="separate"/>
        </w:r>
        <w:r>
          <w:rPr>
            <w:noProof/>
          </w:rPr>
          <w:t>16</w:t>
        </w:r>
        <w:r>
          <w:fldChar w:fldCharType="end"/>
        </w:r>
      </w:p>
    </w:sdtContent>
  </w:sdt>
  <w:p w14:paraId="0CD3B731" w14:textId="77777777" w:rsidR="00FA7787" w:rsidRDefault="00FA77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E3115AA"/>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AB17EDC"/>
    <w:multiLevelType w:val="hybridMultilevel"/>
    <w:tmpl w:val="785E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792675462">
    <w:abstractNumId w:val="2"/>
  </w:num>
  <w:num w:numId="2" w16cid:durableId="1855412922">
    <w:abstractNumId w:val="1"/>
  </w:num>
  <w:num w:numId="3" w16cid:durableId="186480840">
    <w:abstractNumId w:val="0"/>
  </w:num>
  <w:num w:numId="4" w16cid:durableId="922224908">
    <w:abstractNumId w:val="19"/>
  </w:num>
  <w:num w:numId="5" w16cid:durableId="1732734261">
    <w:abstractNumId w:val="18"/>
  </w:num>
  <w:num w:numId="6" w16cid:durableId="1471901361">
    <w:abstractNumId w:val="15"/>
  </w:num>
  <w:num w:numId="7" w16cid:durableId="205069797">
    <w:abstractNumId w:val="20"/>
  </w:num>
  <w:num w:numId="8" w16cid:durableId="472645953">
    <w:abstractNumId w:val="17"/>
  </w:num>
  <w:num w:numId="9" w16cid:durableId="10959081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787"/>
    <w:rsid w:val="00FA7809"/>
    <w:rsid w:val="00FA7BA4"/>
    <w:rsid w:val="00FA7CA2"/>
    <w:rsid w:val="00FB1B8D"/>
    <w:rsid w:val="00FB203A"/>
    <w:rsid w:val="00FB7E60"/>
    <w:rsid w:val="00FC051D"/>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6.emf"/><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image" Target="media/image39.emf"/><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7.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0.emf"/><Relationship Id="rId57"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header" Target="header2.xml"/><Relationship Id="rId52" Type="http://schemas.openxmlformats.org/officeDocument/2006/relationships/image" Target="media/image4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24048</TotalTime>
  <Pages>96</Pages>
  <Words>18773</Words>
  <Characters>107010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115</cp:revision>
  <cp:lastPrinted>2023-08-21T08:49:00Z</cp:lastPrinted>
  <dcterms:created xsi:type="dcterms:W3CDTF">2022-07-15T03:00:00Z</dcterms:created>
  <dcterms:modified xsi:type="dcterms:W3CDTF">2023-09-20T09:30:00Z</dcterms:modified>
</cp:coreProperties>
</file>