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7F3F2" w14:textId="77777777" w:rsidR="00DE353E" w:rsidRDefault="00F52863" w:rsidP="00DE353E">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w:t>
      </w:r>
      <w:r w:rsidR="00DE353E" w:rsidRPr="00D00103">
        <w:rPr>
          <w:b/>
        </w:rPr>
        <w:t>УТВЕРЖДАЮ</w:t>
      </w:r>
    </w:p>
    <w:p w14:paraId="2A56485B" w14:textId="77777777" w:rsidR="00DE353E" w:rsidRDefault="00DE353E" w:rsidP="00DE353E">
      <w:pPr>
        <w:tabs>
          <w:tab w:val="left" w:pos="270"/>
        </w:tabs>
        <w:ind w:left="5103" w:hanging="5103"/>
        <w:jc w:val="right"/>
      </w:pPr>
      <w:r>
        <w:t>П</w:t>
      </w:r>
      <w:r w:rsidRPr="00D00103">
        <w:t>редседател</w:t>
      </w:r>
      <w:r>
        <w:t>ь</w:t>
      </w:r>
      <w:r w:rsidRPr="00D00103">
        <w:t xml:space="preserve"> Региональной</w:t>
      </w:r>
    </w:p>
    <w:p w14:paraId="4B22A2CD" w14:textId="77777777" w:rsidR="00DE353E" w:rsidRPr="00D00103" w:rsidRDefault="00DE353E" w:rsidP="00DE353E">
      <w:pPr>
        <w:tabs>
          <w:tab w:val="left" w:pos="270"/>
        </w:tabs>
        <w:ind w:left="5103" w:hanging="5103"/>
        <w:jc w:val="right"/>
      </w:pPr>
      <w:r w:rsidRPr="00D00103">
        <w:t>энергетической комиссии</w:t>
      </w:r>
      <w:r>
        <w:t xml:space="preserve"> </w:t>
      </w:r>
      <w:r w:rsidRPr="00D00103">
        <w:t>Кузбасса</w:t>
      </w:r>
    </w:p>
    <w:p w14:paraId="0ACC60DA" w14:textId="77777777" w:rsidR="00DE353E" w:rsidRDefault="00DE353E" w:rsidP="00DE353E">
      <w:pPr>
        <w:tabs>
          <w:tab w:val="left" w:pos="270"/>
        </w:tabs>
        <w:ind w:left="5103" w:hanging="5103"/>
        <w:jc w:val="right"/>
      </w:pPr>
    </w:p>
    <w:p w14:paraId="0F1F2D9F" w14:textId="5DAC3E85" w:rsidR="00161CD4" w:rsidRDefault="00DE353E" w:rsidP="00DE353E">
      <w:pPr>
        <w:tabs>
          <w:tab w:val="left" w:pos="270"/>
        </w:tabs>
        <w:ind w:left="5103" w:hanging="5103"/>
        <w:jc w:val="right"/>
        <w:rPr>
          <w:b/>
        </w:rPr>
      </w:pPr>
      <w:r>
        <w:t xml:space="preserve">                                                                                                                                     Д.В. Малюта</w:t>
      </w:r>
    </w:p>
    <w:p w14:paraId="5D72C68C" w14:textId="77777777" w:rsidR="00DE353E" w:rsidRDefault="00DE353E" w:rsidP="009E60C3">
      <w:pPr>
        <w:tabs>
          <w:tab w:val="left" w:pos="540"/>
        </w:tabs>
        <w:jc w:val="center"/>
        <w:rPr>
          <w:b/>
        </w:rPr>
      </w:pPr>
    </w:p>
    <w:p w14:paraId="5E560E98" w14:textId="5E422E53" w:rsidR="009E60C3" w:rsidRPr="00D00103" w:rsidRDefault="009E60C3" w:rsidP="009E60C3">
      <w:pPr>
        <w:tabs>
          <w:tab w:val="left" w:pos="540"/>
        </w:tabs>
        <w:jc w:val="center"/>
        <w:rPr>
          <w:b/>
        </w:rPr>
      </w:pPr>
      <w:r w:rsidRPr="00D00103">
        <w:rPr>
          <w:b/>
        </w:rPr>
        <w:t>ПРОТОКОЛ №</w:t>
      </w:r>
      <w:r w:rsidR="00637439">
        <w:rPr>
          <w:b/>
        </w:rPr>
        <w:t xml:space="preserve"> </w:t>
      </w:r>
      <w:r w:rsidR="00DE353E">
        <w:rPr>
          <w:b/>
        </w:rPr>
        <w:t>43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45773BFE" w14:textId="77777777" w:rsidR="008D7652" w:rsidRDefault="008D7652" w:rsidP="009E60C3">
      <w:pPr>
        <w:tabs>
          <w:tab w:val="left" w:pos="540"/>
        </w:tabs>
        <w:jc w:val="center"/>
        <w:rPr>
          <w:b/>
        </w:rPr>
      </w:pPr>
    </w:p>
    <w:p w14:paraId="38BD252C" w14:textId="7C78AC09" w:rsidR="009E60C3" w:rsidRPr="00D00103" w:rsidRDefault="00DE353E" w:rsidP="009E60C3">
      <w:pPr>
        <w:tabs>
          <w:tab w:val="left" w:pos="8619"/>
        </w:tabs>
        <w:jc w:val="both"/>
      </w:pPr>
      <w:r>
        <w:t>10</w:t>
      </w:r>
      <w:r w:rsidR="00250CF6">
        <w:t>.</w:t>
      </w:r>
      <w:r w:rsidR="00BD10E5">
        <w:t>0</w:t>
      </w:r>
      <w:r>
        <w:t>8</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23A905FE" w14:textId="77777777" w:rsidR="008D7652" w:rsidRDefault="008D7652" w:rsidP="009E60C3">
      <w:pPr>
        <w:jc w:val="both"/>
      </w:pPr>
    </w:p>
    <w:p w14:paraId="1E853975" w14:textId="15529111" w:rsidR="009E60C3" w:rsidRPr="00D179F6" w:rsidRDefault="009E60C3" w:rsidP="009E60C3">
      <w:pPr>
        <w:jc w:val="both"/>
        <w:rPr>
          <w:bCs/>
        </w:rPr>
      </w:pPr>
      <w:r w:rsidRPr="00D179F6">
        <w:t>Председательствующий –</w:t>
      </w:r>
      <w:r w:rsidR="00DE353E">
        <w:rPr>
          <w:b/>
          <w:bCs/>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Default="009E60C3" w:rsidP="009E60C3">
      <w:pPr>
        <w:jc w:val="both"/>
        <w:rPr>
          <w:b/>
        </w:rPr>
      </w:pPr>
    </w:p>
    <w:p w14:paraId="7AAFA30B" w14:textId="77777777" w:rsidR="00ED4BD3" w:rsidRPr="00D179F6" w:rsidRDefault="00ED4BD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Default="009E60C3" w:rsidP="009E60C3">
      <w:pPr>
        <w:rPr>
          <w:b/>
        </w:rPr>
      </w:pPr>
    </w:p>
    <w:p w14:paraId="3815019A" w14:textId="77777777" w:rsidR="00ED4BD3" w:rsidRPr="00D179F6" w:rsidRDefault="00ED4BD3" w:rsidP="009E60C3">
      <w:pPr>
        <w:rPr>
          <w:b/>
        </w:rPr>
      </w:pPr>
    </w:p>
    <w:p w14:paraId="65DB3D3F" w14:textId="15FBD657" w:rsidR="005E0790" w:rsidRPr="009675EF" w:rsidRDefault="008357AE" w:rsidP="005E0790">
      <w:pPr>
        <w:ind w:right="-142"/>
        <w:jc w:val="both"/>
        <w:rPr>
          <w:bCs/>
        </w:rPr>
      </w:pPr>
      <w:r w:rsidRPr="00D179F6">
        <w:rPr>
          <w:b/>
        </w:rPr>
        <w:t>Члены Правления:</w:t>
      </w:r>
      <w:r w:rsidRPr="00D179F6">
        <w:rPr>
          <w:bCs/>
        </w:rPr>
        <w:t xml:space="preserve"> </w:t>
      </w:r>
      <w:r w:rsidR="00DE353E">
        <w:rPr>
          <w:bCs/>
        </w:rPr>
        <w:t xml:space="preserve">Чурсина О.А., </w:t>
      </w:r>
      <w:r w:rsidR="00724CC1">
        <w:rPr>
          <w:bCs/>
        </w:rPr>
        <w:t>Гусельщиков Э.Б.</w:t>
      </w:r>
      <w:r w:rsidR="00824C7A">
        <w:rPr>
          <w:bCs/>
        </w:rPr>
        <w:t xml:space="preserve">, </w:t>
      </w:r>
      <w:r w:rsidR="00DE353E">
        <w:rPr>
          <w:bCs/>
        </w:rPr>
        <w:t>Овчинников А.Г.,</w:t>
      </w:r>
      <w:r w:rsidR="006975AD">
        <w:rPr>
          <w:bCs/>
        </w:rPr>
        <w:t xml:space="preserve"> </w:t>
      </w:r>
      <w:r w:rsidR="000C749E" w:rsidRPr="009675EF">
        <w:rPr>
          <w:bCs/>
        </w:rPr>
        <w:t>Кулебякина М.В. (голосовала заочно</w:t>
      </w:r>
      <w:r w:rsidR="000C749E">
        <w:rPr>
          <w:bCs/>
        </w:rPr>
        <w:t xml:space="preserve"> по вопросу № </w:t>
      </w:r>
      <w:r w:rsidR="00DE353E">
        <w:rPr>
          <w:bCs/>
        </w:rPr>
        <w:t>3</w:t>
      </w:r>
      <w:r w:rsidR="000C749E">
        <w:rPr>
          <w:bCs/>
        </w:rPr>
        <w:t xml:space="preserve"> повестки заседания</w:t>
      </w:r>
      <w:r w:rsidR="000C749E" w:rsidRPr="009675EF">
        <w:rPr>
          <w:bCs/>
        </w:rPr>
        <w:t>, представила позицию по голосованию</w:t>
      </w:r>
      <w:r w:rsidR="000C749E">
        <w:rPr>
          <w:bCs/>
        </w:rPr>
        <w:t xml:space="preserve"> </w:t>
      </w:r>
      <w:r w:rsidR="000C749E" w:rsidRPr="009675EF">
        <w:rPr>
          <w:bCs/>
        </w:rPr>
        <w:t>в письменном виде)</w:t>
      </w:r>
      <w:r w:rsidR="000C749E">
        <w:rPr>
          <w:bCs/>
        </w:rPr>
        <w:t xml:space="preserve">, </w:t>
      </w:r>
      <w:r w:rsidR="005E0790" w:rsidRPr="009675EF">
        <w:rPr>
          <w:bCs/>
        </w:rPr>
        <w:t>Давыдова А.М. (участие с помощью видеоконференцсвязи),</w:t>
      </w:r>
      <w:r w:rsidR="00DE353E">
        <w:rPr>
          <w:bCs/>
        </w:rPr>
        <w:br/>
      </w:r>
      <w:r w:rsidR="005E0790" w:rsidRPr="009675EF">
        <w:rPr>
          <w:bCs/>
        </w:rPr>
        <w:t>(с правом совещательного голоса</w:t>
      </w:r>
      <w:r w:rsidR="005E0790">
        <w:rPr>
          <w:bCs/>
        </w:rPr>
        <w:t xml:space="preserve">, </w:t>
      </w:r>
      <w:r w:rsidR="005E0790" w:rsidRPr="009675EF">
        <w:rPr>
          <w:bCs/>
        </w:rPr>
        <w:t>не принимает участие в голосовании)</w:t>
      </w:r>
      <w:r w:rsidR="005E0790">
        <w:rPr>
          <w:bCs/>
        </w:rPr>
        <w:t>.</w:t>
      </w:r>
    </w:p>
    <w:p w14:paraId="16392BD7" w14:textId="77777777" w:rsidR="00ED4BD3" w:rsidRDefault="00ED4BD3"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Default="009E60C3" w:rsidP="009E60C3">
      <w:pPr>
        <w:rPr>
          <w:b/>
        </w:rPr>
      </w:pPr>
    </w:p>
    <w:p w14:paraId="63AA5445" w14:textId="77777777" w:rsidR="00ED4BD3" w:rsidRPr="00D179F6" w:rsidRDefault="00ED4BD3" w:rsidP="009E60C3">
      <w:pPr>
        <w:rPr>
          <w:b/>
        </w:rPr>
      </w:pPr>
    </w:p>
    <w:p w14:paraId="2B8B2CFF" w14:textId="019A268E" w:rsidR="009E60C3" w:rsidRDefault="009E60C3" w:rsidP="009E60C3">
      <w:pPr>
        <w:rPr>
          <w:b/>
        </w:rPr>
      </w:pPr>
      <w:r w:rsidRPr="00D179F6">
        <w:rPr>
          <w:b/>
        </w:rPr>
        <w:t>Приглашенные:</w:t>
      </w:r>
    </w:p>
    <w:p w14:paraId="119D4D88" w14:textId="784C6A4B" w:rsidR="00DF1A18" w:rsidRDefault="00DF1A18" w:rsidP="00326FA8">
      <w:pPr>
        <w:jc w:val="both"/>
        <w:rPr>
          <w:bCs/>
        </w:rPr>
      </w:pPr>
      <w:r>
        <w:rPr>
          <w:b/>
        </w:rPr>
        <w:t>Бушуева О.В.</w:t>
      </w:r>
      <w:r w:rsidRPr="00D179F6">
        <w:rPr>
          <w:bCs/>
        </w:rPr>
        <w:t xml:space="preserve"> – начальник </w:t>
      </w:r>
      <w:bookmarkStart w:id="0" w:name="_Hlk83037723"/>
      <w:r>
        <w:rPr>
          <w:bCs/>
        </w:rPr>
        <w:t xml:space="preserve">контрольно-правового управления </w:t>
      </w:r>
      <w:r w:rsidRPr="00D179F6">
        <w:rPr>
          <w:bCs/>
        </w:rPr>
        <w:t>Региональной энергетической комиссии Кузбасса</w:t>
      </w:r>
      <w:bookmarkEnd w:id="0"/>
      <w:r w:rsidR="00326FA8">
        <w:rPr>
          <w:bCs/>
        </w:rPr>
        <w:t>;</w:t>
      </w:r>
    </w:p>
    <w:p w14:paraId="68C55F0A" w14:textId="3499E552" w:rsidR="00DE353E" w:rsidRDefault="00DE353E" w:rsidP="00326FA8">
      <w:pPr>
        <w:jc w:val="both"/>
        <w:rPr>
          <w:bCs/>
        </w:rPr>
      </w:pPr>
      <w:r w:rsidRPr="00DE353E">
        <w:rPr>
          <w:b/>
        </w:rPr>
        <w:t>Маркова О.В.</w:t>
      </w:r>
      <w:r>
        <w:rPr>
          <w:bCs/>
        </w:rPr>
        <w:t xml:space="preserve"> – ведущий консультант одела ценообразования в электроэнергетике</w:t>
      </w:r>
      <w:r w:rsidR="00C476BA">
        <w:rPr>
          <w:bCs/>
        </w:rPr>
        <w:t>;</w:t>
      </w:r>
    </w:p>
    <w:p w14:paraId="6EBF3BEF" w14:textId="4A7F2580" w:rsidR="00DE353E" w:rsidRDefault="00DE353E" w:rsidP="00326FA8">
      <w:pPr>
        <w:jc w:val="both"/>
        <w:rPr>
          <w:bCs/>
        </w:rPr>
      </w:pPr>
      <w:r w:rsidRPr="00D179F6">
        <w:rPr>
          <w:b/>
        </w:rPr>
        <w:t>Щеглов С.В.</w:t>
      </w:r>
      <w:r w:rsidRPr="00D179F6">
        <w:rPr>
          <w:bCs/>
        </w:rPr>
        <w:t xml:space="preserve"> – генеральный директор ОАО «АЭЭ».</w:t>
      </w:r>
    </w:p>
    <w:p w14:paraId="690C4A6C" w14:textId="77777777" w:rsidR="00DE353E" w:rsidRDefault="00DE353E" w:rsidP="00326FA8">
      <w:pPr>
        <w:jc w:val="both"/>
        <w:rPr>
          <w:bCs/>
        </w:rPr>
      </w:pPr>
    </w:p>
    <w:p w14:paraId="190393A0" w14:textId="77777777" w:rsidR="008D7652" w:rsidRPr="00A26764" w:rsidRDefault="008D7652" w:rsidP="008D7652">
      <w:pPr>
        <w:jc w:val="both"/>
        <w:rPr>
          <w:b/>
          <w:u w:val="single"/>
        </w:rPr>
      </w:pPr>
      <w:r w:rsidRPr="00A26764">
        <w:rPr>
          <w:b/>
          <w:u w:val="single"/>
        </w:rPr>
        <w:t>ООО «КЭНК»</w:t>
      </w:r>
    </w:p>
    <w:p w14:paraId="39431D12" w14:textId="77777777" w:rsidR="008D7652" w:rsidRDefault="008D7652" w:rsidP="008D7652">
      <w:pPr>
        <w:jc w:val="both"/>
        <w:rPr>
          <w:bCs/>
        </w:rPr>
      </w:pPr>
      <w:proofErr w:type="spellStart"/>
      <w:r w:rsidRPr="00A26764">
        <w:rPr>
          <w:bCs/>
          <w:i/>
          <w:iCs/>
        </w:rPr>
        <w:t>Очеретинский</w:t>
      </w:r>
      <w:proofErr w:type="spellEnd"/>
      <w:r w:rsidRPr="00A26764">
        <w:rPr>
          <w:bCs/>
          <w:i/>
          <w:iCs/>
        </w:rPr>
        <w:t xml:space="preserve"> О.А. </w:t>
      </w:r>
      <w:r>
        <w:rPr>
          <w:bCs/>
        </w:rPr>
        <w:t>– заместитель генерального директора по экономическому и финансовому регулированию;</w:t>
      </w:r>
    </w:p>
    <w:p w14:paraId="5EBEFB00" w14:textId="77777777" w:rsidR="008D7652" w:rsidRDefault="008D7652" w:rsidP="008D7652">
      <w:pPr>
        <w:jc w:val="both"/>
        <w:rPr>
          <w:bCs/>
        </w:rPr>
      </w:pPr>
      <w:r w:rsidRPr="00A26764">
        <w:rPr>
          <w:bCs/>
          <w:i/>
          <w:iCs/>
        </w:rPr>
        <w:t>Мельникова Т.В.</w:t>
      </w:r>
      <w:r>
        <w:rPr>
          <w:bCs/>
        </w:rPr>
        <w:t xml:space="preserve"> – начальник департамента экономики и тарифообразования.</w:t>
      </w:r>
    </w:p>
    <w:p w14:paraId="2AA863A6" w14:textId="77777777" w:rsidR="008D7652" w:rsidRDefault="008D7652" w:rsidP="00326FA8">
      <w:pPr>
        <w:jc w:val="both"/>
        <w:rPr>
          <w:bCs/>
        </w:rPr>
      </w:pPr>
    </w:p>
    <w:p w14:paraId="5E4BF2DA" w14:textId="77777777" w:rsidR="00DA1E61" w:rsidRPr="005E0790" w:rsidRDefault="00DA1E61" w:rsidP="00DA1E61">
      <w:pPr>
        <w:ind w:right="-1275"/>
        <w:rPr>
          <w:b/>
          <w:bCs/>
          <w:u w:val="single"/>
        </w:rPr>
      </w:pPr>
      <w:r w:rsidRPr="005E0790">
        <w:rPr>
          <w:b/>
          <w:bCs/>
          <w:u w:val="single"/>
        </w:rPr>
        <w:t>ПАО «Россети Сибирь» - «Кузбассэнерго – РЭС»</w:t>
      </w:r>
    </w:p>
    <w:p w14:paraId="22B08211" w14:textId="687A9D17" w:rsidR="00DA1E61" w:rsidRDefault="00DA1E61" w:rsidP="00DA1E61">
      <w:pPr>
        <w:ind w:right="-1275"/>
      </w:pPr>
      <w:r w:rsidRPr="005E0790">
        <w:rPr>
          <w:i/>
          <w:iCs/>
        </w:rPr>
        <w:t xml:space="preserve">Беспалова </w:t>
      </w:r>
      <w:r>
        <w:rPr>
          <w:i/>
          <w:iCs/>
        </w:rPr>
        <w:t>А.В.</w:t>
      </w:r>
      <w:r w:rsidRPr="005E0790">
        <w:t xml:space="preserve"> – заместитель директора по экономике и финансам</w:t>
      </w:r>
      <w:r>
        <w:t>.</w:t>
      </w:r>
    </w:p>
    <w:p w14:paraId="10810248" w14:textId="77777777" w:rsidR="00DA1E61" w:rsidRDefault="00DA1E61" w:rsidP="00DA1E61">
      <w:pPr>
        <w:ind w:right="-1275"/>
      </w:pPr>
    </w:p>
    <w:p w14:paraId="16376C1E" w14:textId="77777777" w:rsidR="00DA1E61" w:rsidRPr="005E0790" w:rsidRDefault="00DA1E61" w:rsidP="00DA1E61">
      <w:pPr>
        <w:ind w:right="-1275"/>
        <w:rPr>
          <w:b/>
          <w:bCs/>
          <w:u w:val="single"/>
        </w:rPr>
      </w:pPr>
      <w:r w:rsidRPr="005E0790">
        <w:rPr>
          <w:b/>
          <w:bCs/>
          <w:u w:val="single"/>
        </w:rPr>
        <w:t>ООО «</w:t>
      </w:r>
      <w:proofErr w:type="spellStart"/>
      <w:r w:rsidRPr="005E0790">
        <w:rPr>
          <w:b/>
          <w:bCs/>
          <w:u w:val="single"/>
        </w:rPr>
        <w:t>ЕвразЭнергоТранс</w:t>
      </w:r>
      <w:proofErr w:type="spellEnd"/>
      <w:r w:rsidRPr="005E0790">
        <w:rPr>
          <w:b/>
          <w:bCs/>
          <w:u w:val="single"/>
        </w:rPr>
        <w:t>»</w:t>
      </w:r>
    </w:p>
    <w:p w14:paraId="673B6767" w14:textId="77777777" w:rsidR="00DA1E61" w:rsidRPr="005E0790" w:rsidRDefault="00DA1E61" w:rsidP="00DA1E61">
      <w:pPr>
        <w:ind w:right="-1275"/>
      </w:pPr>
      <w:r w:rsidRPr="005E0790">
        <w:rPr>
          <w:i/>
          <w:iCs/>
        </w:rPr>
        <w:t xml:space="preserve">Беспалов </w:t>
      </w:r>
      <w:r>
        <w:rPr>
          <w:i/>
          <w:iCs/>
        </w:rPr>
        <w:t>И.Н.</w:t>
      </w:r>
      <w:r w:rsidRPr="005E0790">
        <w:t xml:space="preserve"> – генеральный директор;</w:t>
      </w:r>
    </w:p>
    <w:p w14:paraId="6CFAD692" w14:textId="77777777" w:rsidR="00DA1E61" w:rsidRPr="005E0790" w:rsidRDefault="00DA1E61" w:rsidP="00DA1E61">
      <w:pPr>
        <w:ind w:right="-1275"/>
      </w:pPr>
      <w:proofErr w:type="spellStart"/>
      <w:r w:rsidRPr="005E0790">
        <w:rPr>
          <w:i/>
          <w:iCs/>
        </w:rPr>
        <w:t>Ющик</w:t>
      </w:r>
      <w:bookmarkStart w:id="1" w:name="_Hlk143001689"/>
      <w:r w:rsidRPr="005E0790">
        <w:rPr>
          <w:i/>
          <w:iCs/>
        </w:rPr>
        <w:t>ова</w:t>
      </w:r>
      <w:proofErr w:type="spellEnd"/>
      <w:r w:rsidRPr="005E0790">
        <w:rPr>
          <w:i/>
          <w:iCs/>
        </w:rPr>
        <w:t xml:space="preserve"> </w:t>
      </w:r>
      <w:r>
        <w:rPr>
          <w:i/>
          <w:iCs/>
        </w:rPr>
        <w:t>Н.Ю.</w:t>
      </w:r>
      <w:r w:rsidRPr="005E0790">
        <w:t xml:space="preserve"> – директор по экономике и финансам.</w:t>
      </w:r>
    </w:p>
    <w:p w14:paraId="22D1BE93" w14:textId="77777777" w:rsidR="00DA1E61" w:rsidRPr="005E0790" w:rsidRDefault="00DA1E61" w:rsidP="00DA1E61">
      <w:pPr>
        <w:ind w:right="-1275"/>
      </w:pPr>
    </w:p>
    <w:p w14:paraId="13F840A9" w14:textId="77777777" w:rsidR="00DA1E61" w:rsidRPr="00AC4503" w:rsidRDefault="00DA1E61" w:rsidP="00AC4503">
      <w:pPr>
        <w:ind w:right="-1275"/>
        <w:rPr>
          <w:b/>
          <w:bCs/>
          <w:u w:val="single"/>
        </w:rPr>
      </w:pPr>
      <w:r w:rsidRPr="00AC4503">
        <w:rPr>
          <w:b/>
          <w:bCs/>
          <w:u w:val="single"/>
        </w:rPr>
        <w:t>Филиал ОАО «РЖД»:</w:t>
      </w:r>
    </w:p>
    <w:p w14:paraId="05D511D2" w14:textId="44F291C6" w:rsidR="00DA1E61" w:rsidRPr="00AC4503" w:rsidRDefault="00DA1E61" w:rsidP="00DA1E61">
      <w:pPr>
        <w:jc w:val="both"/>
      </w:pPr>
      <w:r w:rsidRPr="00AC4503">
        <w:rPr>
          <w:i/>
          <w:iCs/>
        </w:rPr>
        <w:t>Васильцов А.А.</w:t>
      </w:r>
      <w:r w:rsidRPr="00AC4503">
        <w:t xml:space="preserve"> – зам. начальника дирекции</w:t>
      </w:r>
      <w:r w:rsidR="00AC4503">
        <w:t xml:space="preserve"> </w:t>
      </w:r>
      <w:r w:rsidRPr="00AC4503">
        <w:t>по экономике и финансам;</w:t>
      </w:r>
    </w:p>
    <w:p w14:paraId="0BCBF4F1" w14:textId="7A359302" w:rsidR="00DE353E" w:rsidRDefault="00DA1E61" w:rsidP="00326FA8">
      <w:pPr>
        <w:jc w:val="both"/>
        <w:rPr>
          <w:bCs/>
        </w:rPr>
      </w:pPr>
      <w:proofErr w:type="spellStart"/>
      <w:r w:rsidRPr="00ED4BD3">
        <w:rPr>
          <w:bCs/>
          <w:i/>
          <w:iCs/>
        </w:rPr>
        <w:t>Базавод</w:t>
      </w:r>
      <w:proofErr w:type="spellEnd"/>
      <w:r w:rsidRPr="00ED4BD3">
        <w:rPr>
          <w:bCs/>
          <w:i/>
          <w:iCs/>
        </w:rPr>
        <w:t xml:space="preserve"> И.А.</w:t>
      </w:r>
      <w:r>
        <w:rPr>
          <w:bCs/>
        </w:rPr>
        <w:t xml:space="preserve"> – начальник сектора тарифного регулирования;</w:t>
      </w:r>
    </w:p>
    <w:p w14:paraId="16380AF8" w14:textId="59DC6716" w:rsidR="00DA1E61" w:rsidRDefault="00DA1E61" w:rsidP="00326FA8">
      <w:pPr>
        <w:jc w:val="both"/>
        <w:rPr>
          <w:bCs/>
        </w:rPr>
      </w:pPr>
      <w:r w:rsidRPr="00C476BA">
        <w:rPr>
          <w:bCs/>
          <w:i/>
          <w:iCs/>
        </w:rPr>
        <w:t>Цыганкова М.И.</w:t>
      </w:r>
      <w:r w:rsidR="00AC4503">
        <w:rPr>
          <w:bCs/>
        </w:rPr>
        <w:t xml:space="preserve"> – экономист сектора тарифного регулирования;</w:t>
      </w:r>
    </w:p>
    <w:p w14:paraId="6860BF1C" w14:textId="584CA056" w:rsidR="00AC4503" w:rsidRDefault="00AC4503" w:rsidP="00AC4503">
      <w:pPr>
        <w:jc w:val="both"/>
        <w:rPr>
          <w:bCs/>
        </w:rPr>
      </w:pPr>
      <w:r w:rsidRPr="00C476BA">
        <w:rPr>
          <w:bCs/>
          <w:i/>
          <w:iCs/>
        </w:rPr>
        <w:t>Кип Н.А.</w:t>
      </w:r>
      <w:r>
        <w:rPr>
          <w:bCs/>
        </w:rPr>
        <w:t xml:space="preserve"> - экономист сектора тарифного регулирования.</w:t>
      </w:r>
    </w:p>
    <w:bookmarkEnd w:id="1"/>
    <w:p w14:paraId="6A6C5EC3" w14:textId="77777777" w:rsidR="00956DF1" w:rsidRDefault="00956DF1" w:rsidP="00326FA8">
      <w:pPr>
        <w:jc w:val="both"/>
        <w:rPr>
          <w:bCs/>
        </w:rPr>
      </w:pPr>
    </w:p>
    <w:p w14:paraId="5C7D1DE9" w14:textId="77777777" w:rsidR="00ED4BD3" w:rsidRDefault="00ED4BD3" w:rsidP="00326FA8">
      <w:pPr>
        <w:jc w:val="both"/>
        <w:rPr>
          <w:bCs/>
        </w:rPr>
      </w:pPr>
    </w:p>
    <w:p w14:paraId="7B85732B" w14:textId="77777777" w:rsidR="008D7652" w:rsidRDefault="008D7652" w:rsidP="00326FA8">
      <w:pPr>
        <w:jc w:val="both"/>
        <w:rPr>
          <w:bCs/>
        </w:rPr>
      </w:pPr>
    </w:p>
    <w:p w14:paraId="30CBDDEC" w14:textId="37BD5996" w:rsidR="003E3E55" w:rsidRPr="00A81271" w:rsidRDefault="003E3E55" w:rsidP="003E3E55">
      <w:pPr>
        <w:jc w:val="both"/>
        <w:rPr>
          <w:bCs/>
        </w:rPr>
      </w:pPr>
      <w:r w:rsidRPr="00975401">
        <w:rPr>
          <w:b/>
        </w:rPr>
        <w:lastRenderedPageBreak/>
        <w:t>Повестка дня:</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362"/>
      </w:tblGrid>
      <w:tr w:rsidR="003E3E55" w:rsidRPr="00E443C9" w14:paraId="5D53E4DC" w14:textId="77777777" w:rsidTr="00152107">
        <w:trPr>
          <w:trHeight w:val="344"/>
          <w:jc w:val="center"/>
        </w:trPr>
        <w:tc>
          <w:tcPr>
            <w:tcW w:w="461"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312"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AC4503" w:rsidRPr="00281D78" w14:paraId="5F41389B"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6750521C" w:rsidR="00AC4503" w:rsidRPr="00281D78" w:rsidRDefault="00AC4503" w:rsidP="00AC4503">
            <w:pPr>
              <w:jc w:val="center"/>
              <w:rPr>
                <w:kern w:val="32"/>
              </w:rPr>
            </w:pPr>
            <w:r w:rsidRPr="00E443C9">
              <w:rPr>
                <w:kern w:val="32"/>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7750D40D" w:rsidR="00AC4503" w:rsidRPr="00EE760E" w:rsidRDefault="00AC4503" w:rsidP="00AC4503">
            <w:pPr>
              <w:jc w:val="both"/>
            </w:pPr>
            <w:r w:rsidRPr="007E6D6B">
              <w:rPr>
                <w:bCs/>
              </w:rPr>
              <w:t>Об установлении платы за подключение к системе теплоснабжения</w:t>
            </w:r>
            <w:r>
              <w:rPr>
                <w:bCs/>
              </w:rPr>
              <w:t xml:space="preserve"> </w:t>
            </w:r>
            <w:r w:rsidRPr="007E6D6B">
              <w:rPr>
                <w:bCs/>
              </w:rPr>
              <w:t>ООО «</w:t>
            </w:r>
            <w:proofErr w:type="spellStart"/>
            <w:r w:rsidRPr="007E6D6B">
              <w:rPr>
                <w:bCs/>
              </w:rPr>
              <w:t>ЭнергоТранзит</w:t>
            </w:r>
            <w:proofErr w:type="spellEnd"/>
            <w:r w:rsidRPr="007E6D6B">
              <w:rPr>
                <w:bCs/>
              </w:rPr>
              <w:t>» в индивидуальном порядке объекта</w:t>
            </w:r>
            <w:r>
              <w:rPr>
                <w:bCs/>
              </w:rPr>
              <w:t xml:space="preserve"> </w:t>
            </w:r>
            <w:r w:rsidRPr="007E6D6B">
              <w:rPr>
                <w:bCs/>
              </w:rPr>
              <w:t>ООО «УК «Союз», многоквартирный жилой дом</w:t>
            </w:r>
            <w:r>
              <w:rPr>
                <w:bCs/>
              </w:rPr>
              <w:br/>
            </w:r>
            <w:r w:rsidRPr="007E6D6B">
              <w:rPr>
                <w:bCs/>
              </w:rPr>
              <w:t>№ 2</w:t>
            </w:r>
            <w:r>
              <w:rPr>
                <w:bCs/>
              </w:rPr>
              <w:t xml:space="preserve"> </w:t>
            </w:r>
            <w:r w:rsidRPr="007E6D6B">
              <w:rPr>
                <w:bCs/>
              </w:rPr>
              <w:t>(Кемеровская область – Кузбасс, г. Новокузнецк, ул. Горьковская, д. 50)</w:t>
            </w:r>
          </w:p>
        </w:tc>
      </w:tr>
      <w:tr w:rsidR="00AC4503" w:rsidRPr="00281D78" w14:paraId="756F5951"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FE905F" w14:textId="2EB459FE" w:rsidR="00AC4503" w:rsidRPr="00E443C9" w:rsidRDefault="00AC4503" w:rsidP="00AC4503">
            <w:pPr>
              <w:jc w:val="center"/>
              <w:rPr>
                <w:kern w:val="32"/>
              </w:rPr>
            </w:pPr>
            <w:r>
              <w:rPr>
                <w:kern w:val="32"/>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45F57AA8" w14:textId="2B711748" w:rsidR="00AC4503" w:rsidRPr="00EE760E" w:rsidRDefault="00AC4503" w:rsidP="00AC4503">
            <w:pPr>
              <w:pStyle w:val="ConsPlusNormal"/>
              <w:jc w:val="both"/>
              <w:rPr>
                <w:sz w:val="24"/>
                <w:szCs w:val="24"/>
              </w:rPr>
            </w:pPr>
            <w:r w:rsidRPr="007E6D6B">
              <w:rPr>
                <w:bCs/>
                <w:sz w:val="24"/>
                <w:szCs w:val="24"/>
              </w:rPr>
              <w:t>Об установлении платы за подключение к системе теплоснабжения</w:t>
            </w:r>
            <w:r>
              <w:rPr>
                <w:bCs/>
                <w:sz w:val="24"/>
                <w:szCs w:val="24"/>
              </w:rPr>
              <w:br/>
            </w:r>
            <w:r w:rsidRPr="007E6D6B">
              <w:rPr>
                <w:bCs/>
                <w:sz w:val="24"/>
                <w:szCs w:val="24"/>
              </w:rPr>
              <w:t>ООО «Южно-Кузбасская энергетическая компания» в индивидуальном</w:t>
            </w:r>
            <w:r>
              <w:rPr>
                <w:bCs/>
                <w:sz w:val="24"/>
                <w:szCs w:val="24"/>
              </w:rPr>
              <w:t xml:space="preserve"> </w:t>
            </w:r>
            <w:r w:rsidRPr="007E6D6B">
              <w:rPr>
                <w:bCs/>
                <w:sz w:val="24"/>
                <w:szCs w:val="24"/>
              </w:rPr>
              <w:t>порядке объекта АО «ЕВРАЗ Объединенный Западно-Сибирский</w:t>
            </w:r>
            <w:r>
              <w:rPr>
                <w:bCs/>
                <w:sz w:val="24"/>
                <w:szCs w:val="24"/>
              </w:rPr>
              <w:t xml:space="preserve"> </w:t>
            </w:r>
            <w:r w:rsidRPr="007E6D6B">
              <w:rPr>
                <w:bCs/>
                <w:sz w:val="24"/>
                <w:szCs w:val="24"/>
              </w:rPr>
              <w:t>металлургический комбинат» административно-бытового корпуса</w:t>
            </w:r>
            <w:r>
              <w:rPr>
                <w:bCs/>
                <w:sz w:val="24"/>
                <w:szCs w:val="24"/>
              </w:rPr>
              <w:t xml:space="preserve"> </w:t>
            </w:r>
            <w:r w:rsidRPr="007E6D6B">
              <w:rPr>
                <w:bCs/>
                <w:sz w:val="24"/>
                <w:szCs w:val="24"/>
              </w:rPr>
              <w:t>по адресу г. Таштагол, промплощадка рудника</w:t>
            </w:r>
          </w:p>
        </w:tc>
      </w:tr>
      <w:tr w:rsidR="00AC4503" w:rsidRPr="00281D78" w14:paraId="1F81ABAF" w14:textId="77777777" w:rsidTr="00152107">
        <w:trPr>
          <w:trHeight w:val="344"/>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3325DE6" w14:textId="406D7113" w:rsidR="00AC4503" w:rsidRPr="00E443C9" w:rsidRDefault="00AC4503" w:rsidP="00AC4503">
            <w:pPr>
              <w:jc w:val="center"/>
              <w:rPr>
                <w:kern w:val="32"/>
              </w:rPr>
            </w:pPr>
            <w:r>
              <w:rPr>
                <w:kern w:val="32"/>
              </w:rPr>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14:paraId="0E48F23C" w14:textId="0BC14AC9" w:rsidR="00AC4503" w:rsidRPr="00EE760E" w:rsidRDefault="00AC4503" w:rsidP="00AC4503">
            <w:pPr>
              <w:pStyle w:val="ConsPlusNormal"/>
              <w:jc w:val="both"/>
              <w:rPr>
                <w:sz w:val="24"/>
                <w:szCs w:val="24"/>
              </w:rPr>
            </w:pPr>
            <w:r w:rsidRPr="007E6D6B">
              <w:rPr>
                <w:bCs/>
                <w:sz w:val="24"/>
                <w:szCs w:val="24"/>
              </w:rPr>
              <w:t>Об установлении индивидуальных тарифов на услуги по передаче</w:t>
            </w:r>
            <w:r>
              <w:rPr>
                <w:bCs/>
                <w:sz w:val="24"/>
                <w:szCs w:val="24"/>
              </w:rPr>
              <w:t xml:space="preserve"> </w:t>
            </w:r>
            <w:r w:rsidRPr="007E6D6B">
              <w:rPr>
                <w:bCs/>
                <w:sz w:val="24"/>
                <w:szCs w:val="24"/>
              </w:rPr>
              <w:t>электрической энергии для взаиморасчетов между</w:t>
            </w:r>
            <w:r>
              <w:rPr>
                <w:bCs/>
                <w:sz w:val="24"/>
                <w:szCs w:val="24"/>
              </w:rPr>
              <w:t xml:space="preserve"> </w:t>
            </w:r>
            <w:r w:rsidRPr="007E6D6B">
              <w:rPr>
                <w:bCs/>
                <w:sz w:val="24"/>
                <w:szCs w:val="24"/>
              </w:rPr>
              <w:t>ООО «</w:t>
            </w:r>
            <w:proofErr w:type="spellStart"/>
            <w:r w:rsidRPr="007E6D6B">
              <w:rPr>
                <w:bCs/>
                <w:sz w:val="24"/>
                <w:szCs w:val="24"/>
              </w:rPr>
              <w:t>ЕвразЭнергоТранс</w:t>
            </w:r>
            <w:proofErr w:type="spellEnd"/>
            <w:r w:rsidRPr="007E6D6B">
              <w:rPr>
                <w:bCs/>
                <w:sz w:val="24"/>
                <w:szCs w:val="24"/>
              </w:rPr>
              <w:t>» (ИНН 4217084532) и сетевыми организациями Кемеровской области - Кузбасса на 2022 год</w:t>
            </w:r>
          </w:p>
        </w:tc>
      </w:tr>
    </w:tbl>
    <w:p w14:paraId="2604DB35" w14:textId="77777777" w:rsidR="00486EC3" w:rsidRPr="00281D78" w:rsidRDefault="00486EC3" w:rsidP="00281D78">
      <w:pPr>
        <w:jc w:val="both"/>
        <w:rPr>
          <w:bCs/>
        </w:rPr>
      </w:pPr>
    </w:p>
    <w:p w14:paraId="6D609CAA" w14:textId="00D1FFFE" w:rsidR="00EE760E" w:rsidRDefault="00AC4503"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w:t>
      </w:r>
      <w:r w:rsidR="001A2EB7">
        <w:rPr>
          <w:bCs/>
        </w:rPr>
        <w:t>а</w:t>
      </w:r>
      <w:r w:rsidR="00BE76AB" w:rsidRPr="00D00103">
        <w:rPr>
          <w:bCs/>
        </w:rPr>
        <w:t xml:space="preserve">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7299FD7A" w14:textId="70A20D77" w:rsidR="00AC4503" w:rsidRPr="00AC4503" w:rsidRDefault="00AC4503" w:rsidP="00EE760E">
      <w:pPr>
        <w:ind w:firstLine="567"/>
        <w:jc w:val="both"/>
        <w:rPr>
          <w:b/>
          <w:bCs/>
        </w:rPr>
      </w:pPr>
      <w:r w:rsidRPr="000A65AF">
        <w:rPr>
          <w:kern w:val="32"/>
        </w:rPr>
        <w:t xml:space="preserve">Вопрос </w:t>
      </w:r>
      <w:r>
        <w:rPr>
          <w:kern w:val="32"/>
        </w:rPr>
        <w:t xml:space="preserve">1 </w:t>
      </w:r>
      <w:r w:rsidRPr="00AC4503">
        <w:rPr>
          <w:b/>
          <w:bCs/>
          <w:kern w:val="32"/>
        </w:rPr>
        <w:t>«</w:t>
      </w:r>
      <w:r w:rsidRPr="00AC4503">
        <w:rPr>
          <w:b/>
          <w:bCs/>
        </w:rPr>
        <w:t>Об установлении платы за подключение к системе теплоснабжения</w:t>
      </w:r>
      <w:r w:rsidRPr="00AC4503">
        <w:rPr>
          <w:b/>
          <w:bCs/>
        </w:rPr>
        <w:br/>
        <w:t>ООО «</w:t>
      </w:r>
      <w:proofErr w:type="spellStart"/>
      <w:r w:rsidRPr="00AC4503">
        <w:rPr>
          <w:b/>
          <w:bCs/>
        </w:rPr>
        <w:t>ЭнергоТранзит</w:t>
      </w:r>
      <w:proofErr w:type="spellEnd"/>
      <w:r w:rsidRPr="00AC4503">
        <w:rPr>
          <w:b/>
          <w:bCs/>
        </w:rPr>
        <w:t>» в индивидуальном порядке объекта ООО «УК «Союз», многоквартирный жилой дом № 2 (Кемеровская область – Кузбасс, г. Новокузнецк,</w:t>
      </w:r>
      <w:r w:rsidRPr="00AC4503">
        <w:rPr>
          <w:b/>
          <w:bCs/>
        </w:rPr>
        <w:br/>
        <w:t>ул. Горьковская, д. 50)».</w:t>
      </w:r>
    </w:p>
    <w:p w14:paraId="4EA18B9F" w14:textId="77777777" w:rsidR="00AC4503" w:rsidRDefault="00AC4503" w:rsidP="00EE760E">
      <w:pPr>
        <w:ind w:firstLine="567"/>
        <w:jc w:val="both"/>
        <w:rPr>
          <w:bCs/>
        </w:rPr>
      </w:pPr>
    </w:p>
    <w:p w14:paraId="213D633A" w14:textId="19EAE512" w:rsidR="00AC4503" w:rsidRPr="00C476BA" w:rsidRDefault="00AC4503" w:rsidP="00F66B19">
      <w:pPr>
        <w:autoSpaceDE w:val="0"/>
        <w:autoSpaceDN w:val="0"/>
        <w:adjustRightInd w:val="0"/>
        <w:ind w:right="141" w:firstLine="709"/>
        <w:jc w:val="both"/>
        <w:rPr>
          <w:color w:val="000000"/>
        </w:rPr>
      </w:pPr>
      <w:r>
        <w:rPr>
          <w:bCs/>
        </w:rPr>
        <w:t xml:space="preserve">Докладчик </w:t>
      </w:r>
      <w:r w:rsidRPr="00C476BA">
        <w:rPr>
          <w:b/>
        </w:rPr>
        <w:t>Овчинников А.Г.</w:t>
      </w:r>
      <w:r w:rsidR="00F83CCD">
        <w:rPr>
          <w:b/>
        </w:rPr>
        <w:t>,</w:t>
      </w:r>
      <w:r w:rsidR="00C476BA">
        <w:rPr>
          <w:bCs/>
        </w:rPr>
        <w:t xml:space="preserve"> </w:t>
      </w:r>
      <w:r w:rsidR="00C476BA">
        <w:rPr>
          <w:color w:val="000000"/>
        </w:rPr>
        <w:t>согласно экспертному заключению</w:t>
      </w:r>
      <w:r w:rsidR="008D7652">
        <w:rPr>
          <w:color w:val="000000"/>
        </w:rPr>
        <w:br/>
      </w:r>
      <w:r w:rsidR="00C476BA">
        <w:rPr>
          <w:color w:val="000000"/>
        </w:rPr>
        <w:t>(приложение № 1</w:t>
      </w:r>
      <w:r w:rsidR="008D7652">
        <w:rPr>
          <w:color w:val="000000"/>
        </w:rPr>
        <w:t xml:space="preserve"> </w:t>
      </w:r>
      <w:r w:rsidR="00C476BA">
        <w:rPr>
          <w:color w:val="000000"/>
        </w:rPr>
        <w:t>к настоящему протоколу)</w:t>
      </w:r>
      <w:r w:rsidR="00F83CCD">
        <w:rPr>
          <w:color w:val="000000"/>
        </w:rPr>
        <w:t>,</w:t>
      </w:r>
      <w:r w:rsidR="00C476BA">
        <w:rPr>
          <w:color w:val="000000"/>
        </w:rPr>
        <w:t xml:space="preserve"> </w:t>
      </w:r>
      <w:r w:rsidR="00C476BA" w:rsidRPr="00776EF5">
        <w:rPr>
          <w:color w:val="000000"/>
        </w:rPr>
        <w:t>предлагает</w:t>
      </w:r>
      <w:r w:rsidR="00F66B19">
        <w:rPr>
          <w:color w:val="000000"/>
        </w:rPr>
        <w:t xml:space="preserve"> </w:t>
      </w:r>
      <w:r w:rsidR="00C476BA" w:rsidRPr="00C476BA">
        <w:rPr>
          <w:color w:val="000000"/>
        </w:rPr>
        <w:t>установить плату за подключение</w:t>
      </w:r>
      <w:r w:rsidR="008D7652">
        <w:rPr>
          <w:color w:val="000000"/>
        </w:rPr>
        <w:br/>
      </w:r>
      <w:r w:rsidR="00C476BA" w:rsidRPr="00C476BA">
        <w:rPr>
          <w:color w:val="000000"/>
        </w:rPr>
        <w:t>к системе теплоснабжения ООО «</w:t>
      </w:r>
      <w:proofErr w:type="spellStart"/>
      <w:r w:rsidR="00C476BA" w:rsidRPr="00C476BA">
        <w:rPr>
          <w:color w:val="000000"/>
        </w:rPr>
        <w:t>ЭнергоТранзит</w:t>
      </w:r>
      <w:proofErr w:type="spellEnd"/>
      <w:r w:rsidR="00C476BA" w:rsidRPr="00C476BA">
        <w:rPr>
          <w:color w:val="000000"/>
        </w:rPr>
        <w:t>», ИНН 5406603432,</w:t>
      </w:r>
      <w:r w:rsidR="008D7652">
        <w:rPr>
          <w:color w:val="000000"/>
        </w:rPr>
        <w:br/>
      </w:r>
      <w:r w:rsidR="00C476BA" w:rsidRPr="00C476BA">
        <w:rPr>
          <w:color w:val="000000"/>
        </w:rPr>
        <w:t>в индивидуальном порядке объекта ООО «УК «Союз», многоквартирный жилой дом № 2 (Кемеровская область – Кузбасс, г. Новокузнецк, ул. Горьковская, д. 50),</w:t>
      </w:r>
      <w:r w:rsidR="008D7652">
        <w:rPr>
          <w:color w:val="000000"/>
        </w:rPr>
        <w:br/>
      </w:r>
      <w:r w:rsidR="00C476BA" w:rsidRPr="00C476BA">
        <w:rPr>
          <w:color w:val="000000"/>
        </w:rPr>
        <w:t xml:space="preserve">согласно приложению </w:t>
      </w:r>
      <w:r w:rsidR="00C476BA">
        <w:rPr>
          <w:color w:val="000000"/>
        </w:rPr>
        <w:t xml:space="preserve">№ </w:t>
      </w:r>
      <w:r w:rsidR="00F66B19">
        <w:rPr>
          <w:color w:val="000000"/>
        </w:rPr>
        <w:t>2</w:t>
      </w:r>
      <w:r w:rsidR="00C476BA">
        <w:rPr>
          <w:color w:val="000000"/>
        </w:rPr>
        <w:t xml:space="preserve"> </w:t>
      </w:r>
      <w:r w:rsidR="00C476BA" w:rsidRPr="00C476BA">
        <w:rPr>
          <w:color w:val="000000"/>
        </w:rPr>
        <w:t xml:space="preserve">к настоящему </w:t>
      </w:r>
      <w:r w:rsidR="00C476BA">
        <w:rPr>
          <w:color w:val="000000"/>
        </w:rPr>
        <w:t>протоколу</w:t>
      </w:r>
      <w:r w:rsidR="00C476BA" w:rsidRPr="00C476BA">
        <w:rPr>
          <w:color w:val="000000"/>
        </w:rPr>
        <w:t>.</w:t>
      </w:r>
    </w:p>
    <w:p w14:paraId="03AA33E7" w14:textId="77777777" w:rsidR="00AC4503" w:rsidRPr="00C476BA" w:rsidRDefault="00AC4503" w:rsidP="00EE760E">
      <w:pPr>
        <w:ind w:firstLine="567"/>
        <w:jc w:val="both"/>
        <w:rPr>
          <w:color w:val="000000"/>
        </w:rPr>
      </w:pPr>
    </w:p>
    <w:p w14:paraId="73D3F892" w14:textId="77777777" w:rsidR="00F83CCD" w:rsidRPr="00222A1B" w:rsidRDefault="00F83CCD" w:rsidP="00F83CCD">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25F3EAEF" w14:textId="77777777" w:rsidR="00F83CCD" w:rsidRPr="007E5970" w:rsidRDefault="00F83CCD" w:rsidP="00F83CCD">
      <w:pPr>
        <w:tabs>
          <w:tab w:val="center" w:pos="4677"/>
          <w:tab w:val="right" w:pos="9355"/>
        </w:tabs>
        <w:ind w:right="140" w:firstLine="851"/>
        <w:jc w:val="both"/>
      </w:pPr>
    </w:p>
    <w:p w14:paraId="198889E6" w14:textId="77777777" w:rsidR="00F83CCD" w:rsidRDefault="00F83CCD" w:rsidP="00F83CCD">
      <w:pPr>
        <w:ind w:right="-6" w:firstLine="567"/>
        <w:jc w:val="both"/>
        <w:rPr>
          <w:b/>
          <w:szCs w:val="20"/>
        </w:rPr>
      </w:pPr>
      <w:r>
        <w:rPr>
          <w:b/>
          <w:szCs w:val="20"/>
        </w:rPr>
        <w:t>ПОСТАНОВ</w:t>
      </w:r>
      <w:r w:rsidRPr="00D00103">
        <w:rPr>
          <w:b/>
          <w:szCs w:val="20"/>
        </w:rPr>
        <w:t>ИЛО:</w:t>
      </w:r>
    </w:p>
    <w:p w14:paraId="261F0370" w14:textId="77777777" w:rsidR="00F83CCD" w:rsidRDefault="00F83CCD" w:rsidP="00F83CCD">
      <w:pPr>
        <w:ind w:right="-6" w:firstLine="567"/>
        <w:jc w:val="both"/>
        <w:rPr>
          <w:b/>
          <w:szCs w:val="20"/>
        </w:rPr>
      </w:pPr>
    </w:p>
    <w:p w14:paraId="0ED3B316" w14:textId="77777777" w:rsidR="00F83CCD" w:rsidRDefault="00F83CCD" w:rsidP="00F83CCD">
      <w:pPr>
        <w:ind w:right="-6" w:firstLine="567"/>
        <w:jc w:val="both"/>
        <w:rPr>
          <w:bCs/>
        </w:rPr>
      </w:pPr>
      <w:r>
        <w:rPr>
          <w:bCs/>
        </w:rPr>
        <w:t>Согласиться с предложением докладчика.</w:t>
      </w:r>
    </w:p>
    <w:p w14:paraId="2BE361CD" w14:textId="77777777" w:rsidR="00F83CCD" w:rsidRPr="00B620F5" w:rsidRDefault="00F83CCD" w:rsidP="00F83CCD">
      <w:pPr>
        <w:ind w:right="-6" w:firstLine="567"/>
        <w:jc w:val="both"/>
        <w:rPr>
          <w:b/>
          <w:szCs w:val="20"/>
        </w:rPr>
      </w:pPr>
    </w:p>
    <w:p w14:paraId="6A8A0CD6" w14:textId="77777777" w:rsidR="00F83CCD" w:rsidRDefault="00F83CCD" w:rsidP="00F83CCD">
      <w:pPr>
        <w:ind w:right="-6" w:firstLine="567"/>
        <w:jc w:val="both"/>
        <w:rPr>
          <w:b/>
        </w:rPr>
      </w:pPr>
      <w:r w:rsidRPr="00D00103">
        <w:rPr>
          <w:b/>
        </w:rPr>
        <w:t>Голосовали «ЗА» -</w:t>
      </w:r>
      <w:r>
        <w:rPr>
          <w:b/>
        </w:rPr>
        <w:t xml:space="preserve"> единогласно.</w:t>
      </w:r>
    </w:p>
    <w:p w14:paraId="239A98A7" w14:textId="77777777" w:rsidR="00AC4503" w:rsidRDefault="00AC4503" w:rsidP="00EE760E">
      <w:pPr>
        <w:ind w:firstLine="567"/>
        <w:jc w:val="both"/>
        <w:rPr>
          <w:bCs/>
        </w:rPr>
      </w:pPr>
    </w:p>
    <w:p w14:paraId="13661FCD" w14:textId="58D2460C" w:rsidR="00AC4503" w:rsidRDefault="00F83CCD" w:rsidP="00EE760E">
      <w:pPr>
        <w:ind w:firstLine="567"/>
        <w:jc w:val="both"/>
        <w:rPr>
          <w:bCs/>
        </w:rPr>
      </w:pPr>
      <w:r w:rsidRPr="000A65AF">
        <w:rPr>
          <w:kern w:val="32"/>
        </w:rPr>
        <w:t xml:space="preserve">Вопрос </w:t>
      </w:r>
      <w:r>
        <w:rPr>
          <w:kern w:val="32"/>
        </w:rPr>
        <w:t xml:space="preserve">2 </w:t>
      </w:r>
      <w:r w:rsidRPr="00F83CCD">
        <w:rPr>
          <w:b/>
          <w:bCs/>
          <w:kern w:val="32"/>
        </w:rPr>
        <w:t>«</w:t>
      </w:r>
      <w:r w:rsidRPr="00F83CCD">
        <w:rPr>
          <w:b/>
          <w:bCs/>
        </w:rPr>
        <w:t>Об установлении платы за подключение к системе теплоснабжения</w:t>
      </w:r>
      <w:r w:rsidRPr="00F83CCD">
        <w:rPr>
          <w:b/>
          <w:bCs/>
        </w:rPr>
        <w:br/>
        <w:t>ООО «Южно-Кузбасская энергетическая компания» в индивидуальном порядке объекта</w:t>
      </w:r>
      <w:r w:rsidRPr="00F83CCD">
        <w:rPr>
          <w:b/>
          <w:bCs/>
        </w:rPr>
        <w:br/>
        <w:t>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2ED8DBB5" w14:textId="77777777" w:rsidR="00AC4503" w:rsidRDefault="00AC4503" w:rsidP="00EE760E">
      <w:pPr>
        <w:ind w:firstLine="567"/>
        <w:jc w:val="both"/>
        <w:rPr>
          <w:bCs/>
        </w:rPr>
      </w:pPr>
    </w:p>
    <w:p w14:paraId="61EAA74B" w14:textId="77B6C218" w:rsidR="00F83CCD" w:rsidRPr="00F83CCD" w:rsidRDefault="00F83CCD" w:rsidP="00F83CCD">
      <w:pPr>
        <w:tabs>
          <w:tab w:val="center" w:pos="4677"/>
          <w:tab w:val="right" w:pos="9355"/>
        </w:tabs>
        <w:ind w:right="140" w:firstLine="851"/>
        <w:jc w:val="both"/>
        <w:rPr>
          <w:color w:val="000000"/>
        </w:rPr>
      </w:pPr>
      <w:r>
        <w:rPr>
          <w:bCs/>
        </w:rPr>
        <w:t xml:space="preserve">Докладчик </w:t>
      </w:r>
      <w:r w:rsidRPr="00C476BA">
        <w:rPr>
          <w:b/>
        </w:rPr>
        <w:t>Овчинников А.Г.</w:t>
      </w:r>
      <w:r>
        <w:rPr>
          <w:b/>
        </w:rPr>
        <w:t>,</w:t>
      </w:r>
      <w:r>
        <w:rPr>
          <w:bCs/>
        </w:rPr>
        <w:t xml:space="preserve"> </w:t>
      </w:r>
      <w:r>
        <w:rPr>
          <w:color w:val="000000"/>
        </w:rPr>
        <w:t>согласно экспертному заключению (приложение № 3</w:t>
      </w:r>
      <w:r>
        <w:rPr>
          <w:color w:val="000000"/>
        </w:rPr>
        <w:br/>
        <w:t xml:space="preserve">к настоящему протоколу), </w:t>
      </w:r>
      <w:r w:rsidRPr="00776EF5">
        <w:rPr>
          <w:color w:val="000000"/>
        </w:rPr>
        <w:t>предлагает</w:t>
      </w:r>
      <w:r>
        <w:rPr>
          <w:color w:val="000000"/>
        </w:rPr>
        <w:t xml:space="preserve"> у</w:t>
      </w:r>
      <w:r w:rsidRPr="00F83CCD">
        <w:rPr>
          <w:color w:val="000000"/>
        </w:rPr>
        <w:t>становить плату за подключение</w:t>
      </w:r>
      <w:r>
        <w:rPr>
          <w:color w:val="000000"/>
        </w:rPr>
        <w:br/>
      </w:r>
      <w:r w:rsidRPr="00F83CCD">
        <w:rPr>
          <w:color w:val="000000"/>
        </w:rPr>
        <w:t>к системе теплоснабжения ООО «Южно-Кузбасская энергетическая компания»,</w:t>
      </w:r>
      <w:r>
        <w:rPr>
          <w:color w:val="000000"/>
        </w:rPr>
        <w:br/>
      </w:r>
      <w:r w:rsidRPr="00F83CCD">
        <w:rPr>
          <w:color w:val="000000"/>
        </w:rPr>
        <w:t>ИНН 4228010684, в индивидуальном порядке объекта АО «ЕВРАЗ Объединенный Западно-Сибирский металлургический комбинат» административно-бытового корпуса по адресу</w:t>
      </w:r>
      <w:r>
        <w:rPr>
          <w:color w:val="000000"/>
        </w:rPr>
        <w:br/>
      </w:r>
      <w:r w:rsidRPr="00F83CCD">
        <w:rPr>
          <w:color w:val="000000"/>
        </w:rPr>
        <w:t xml:space="preserve">г. Таштагол, промплощадка рудника, согласно приложению </w:t>
      </w:r>
      <w:r>
        <w:rPr>
          <w:color w:val="000000"/>
        </w:rPr>
        <w:t xml:space="preserve">№ 4 </w:t>
      </w:r>
      <w:r w:rsidRPr="00F83CCD">
        <w:rPr>
          <w:color w:val="000000"/>
        </w:rPr>
        <w:t xml:space="preserve">к настоящему </w:t>
      </w:r>
      <w:r>
        <w:rPr>
          <w:color w:val="000000"/>
        </w:rPr>
        <w:t>протоколу</w:t>
      </w:r>
      <w:r w:rsidRPr="00F83CCD">
        <w:rPr>
          <w:color w:val="000000"/>
        </w:rPr>
        <w:t xml:space="preserve">. </w:t>
      </w:r>
    </w:p>
    <w:p w14:paraId="2BC36139" w14:textId="0220D5DF" w:rsidR="00AC4503" w:rsidRDefault="00AC4503" w:rsidP="00EE760E">
      <w:pPr>
        <w:ind w:firstLine="567"/>
        <w:jc w:val="both"/>
        <w:rPr>
          <w:bCs/>
        </w:rPr>
      </w:pPr>
    </w:p>
    <w:p w14:paraId="676251FD" w14:textId="77777777" w:rsidR="00CA5F32" w:rsidRPr="00222A1B" w:rsidRDefault="00CA5F32" w:rsidP="00CA5F32">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41F04CEC" w14:textId="77777777" w:rsidR="00CA5F32" w:rsidRDefault="00CA5F32" w:rsidP="00CA5F32">
      <w:pPr>
        <w:tabs>
          <w:tab w:val="center" w:pos="4677"/>
          <w:tab w:val="right" w:pos="9355"/>
        </w:tabs>
        <w:ind w:right="140" w:firstLine="851"/>
        <w:jc w:val="both"/>
      </w:pPr>
    </w:p>
    <w:p w14:paraId="3AC3D6CC" w14:textId="77777777" w:rsidR="00CA5F32" w:rsidRDefault="00CA5F32" w:rsidP="00CA5F32">
      <w:pPr>
        <w:ind w:right="-6" w:firstLine="567"/>
        <w:jc w:val="both"/>
        <w:rPr>
          <w:b/>
          <w:szCs w:val="20"/>
        </w:rPr>
      </w:pPr>
      <w:r>
        <w:rPr>
          <w:b/>
          <w:szCs w:val="20"/>
        </w:rPr>
        <w:lastRenderedPageBreak/>
        <w:t>ПОСТАНОВ</w:t>
      </w:r>
      <w:r w:rsidRPr="00D00103">
        <w:rPr>
          <w:b/>
          <w:szCs w:val="20"/>
        </w:rPr>
        <w:t>ИЛО:</w:t>
      </w:r>
    </w:p>
    <w:p w14:paraId="06141A84" w14:textId="77777777" w:rsidR="00CA5F32" w:rsidRDefault="00CA5F32" w:rsidP="00CA5F32">
      <w:pPr>
        <w:ind w:right="-6" w:firstLine="567"/>
        <w:jc w:val="both"/>
        <w:rPr>
          <w:b/>
          <w:szCs w:val="20"/>
        </w:rPr>
      </w:pPr>
    </w:p>
    <w:p w14:paraId="4C49FB97" w14:textId="77777777" w:rsidR="00CA5F32" w:rsidRDefault="00CA5F32" w:rsidP="00CA5F32">
      <w:pPr>
        <w:ind w:right="-6" w:firstLine="567"/>
        <w:jc w:val="both"/>
        <w:rPr>
          <w:bCs/>
        </w:rPr>
      </w:pPr>
      <w:r>
        <w:rPr>
          <w:bCs/>
        </w:rPr>
        <w:t>Согласиться с предложением докладчика.</w:t>
      </w:r>
    </w:p>
    <w:p w14:paraId="4D45AE31" w14:textId="77777777" w:rsidR="00CA5F32" w:rsidRPr="00B620F5" w:rsidRDefault="00CA5F32" w:rsidP="00CA5F32">
      <w:pPr>
        <w:ind w:right="-6" w:firstLine="567"/>
        <w:jc w:val="both"/>
        <w:rPr>
          <w:b/>
          <w:szCs w:val="20"/>
        </w:rPr>
      </w:pPr>
    </w:p>
    <w:p w14:paraId="05385B95" w14:textId="77777777" w:rsidR="00CA5F32" w:rsidRDefault="00CA5F32" w:rsidP="00CA5F32">
      <w:pPr>
        <w:ind w:right="-6" w:firstLine="567"/>
        <w:jc w:val="both"/>
        <w:rPr>
          <w:b/>
        </w:rPr>
      </w:pPr>
      <w:r w:rsidRPr="00D00103">
        <w:rPr>
          <w:b/>
        </w:rPr>
        <w:t>Голосовали «ЗА» -</w:t>
      </w:r>
      <w:r>
        <w:rPr>
          <w:b/>
        </w:rPr>
        <w:t xml:space="preserve"> единогласно.</w:t>
      </w:r>
    </w:p>
    <w:p w14:paraId="5C1F59E5" w14:textId="77777777" w:rsidR="008D7652" w:rsidRDefault="008D7652" w:rsidP="00CA5F32">
      <w:pPr>
        <w:ind w:right="-6" w:firstLine="567"/>
        <w:jc w:val="both"/>
        <w:rPr>
          <w:b/>
        </w:rPr>
      </w:pPr>
    </w:p>
    <w:p w14:paraId="21655A05" w14:textId="28525630" w:rsidR="00AC4503" w:rsidRDefault="00CA5F32" w:rsidP="00EE760E">
      <w:pPr>
        <w:ind w:firstLine="567"/>
        <w:jc w:val="both"/>
        <w:rPr>
          <w:bCs/>
        </w:rPr>
      </w:pPr>
      <w:r w:rsidRPr="000A65AF">
        <w:rPr>
          <w:kern w:val="32"/>
        </w:rPr>
        <w:t xml:space="preserve">Вопрос </w:t>
      </w:r>
      <w:r>
        <w:rPr>
          <w:kern w:val="32"/>
        </w:rPr>
        <w:t xml:space="preserve">3 </w:t>
      </w:r>
      <w:r w:rsidRPr="00CA5F32">
        <w:rPr>
          <w:b/>
          <w:bCs/>
          <w:kern w:val="32"/>
        </w:rPr>
        <w:t>«</w:t>
      </w:r>
      <w:r w:rsidRPr="00CA5F32">
        <w:rPr>
          <w:b/>
          <w:bCs/>
        </w:rPr>
        <w:t>Об установлении индивидуальных тарифов на услуги по передаче электрической энергии для взаиморасчетов между ООО «</w:t>
      </w:r>
      <w:proofErr w:type="spellStart"/>
      <w:r w:rsidRPr="00CA5F32">
        <w:rPr>
          <w:b/>
          <w:bCs/>
        </w:rPr>
        <w:t>ЕвразЭнергоТранс</w:t>
      </w:r>
      <w:proofErr w:type="spellEnd"/>
      <w:r w:rsidRPr="00CA5F32">
        <w:rPr>
          <w:b/>
          <w:bCs/>
        </w:rPr>
        <w:t>»</w:t>
      </w:r>
      <w:r>
        <w:rPr>
          <w:b/>
          <w:bCs/>
        </w:rPr>
        <w:br/>
      </w:r>
      <w:r w:rsidRPr="00CA5F32">
        <w:rPr>
          <w:b/>
          <w:bCs/>
        </w:rPr>
        <w:t xml:space="preserve">(ИНН 4217084532) и сетевыми организациями Кемеровской области </w:t>
      </w:r>
      <w:r>
        <w:rPr>
          <w:b/>
          <w:bCs/>
        </w:rPr>
        <w:t>–</w:t>
      </w:r>
      <w:r w:rsidRPr="00CA5F32">
        <w:rPr>
          <w:b/>
          <w:bCs/>
        </w:rPr>
        <w:t xml:space="preserve"> Кузбасса</w:t>
      </w:r>
      <w:r>
        <w:rPr>
          <w:b/>
          <w:bCs/>
        </w:rPr>
        <w:br/>
      </w:r>
      <w:r w:rsidRPr="00CA5F32">
        <w:rPr>
          <w:b/>
          <w:bCs/>
        </w:rPr>
        <w:t>на 2022 год»</w:t>
      </w:r>
      <w:r>
        <w:rPr>
          <w:bCs/>
        </w:rPr>
        <w:t>.</w:t>
      </w:r>
    </w:p>
    <w:p w14:paraId="24AFEAC4" w14:textId="77777777" w:rsidR="00AC4503" w:rsidRDefault="00AC4503" w:rsidP="00EE760E">
      <w:pPr>
        <w:ind w:firstLine="567"/>
        <w:jc w:val="both"/>
        <w:rPr>
          <w:bCs/>
        </w:rPr>
      </w:pPr>
    </w:p>
    <w:p w14:paraId="4BA7F9FC" w14:textId="2A321AB9" w:rsidR="00AC4503" w:rsidRPr="004B4DE3" w:rsidRDefault="004954B1" w:rsidP="00EE760E">
      <w:pPr>
        <w:ind w:firstLine="567"/>
        <w:jc w:val="both"/>
        <w:rPr>
          <w:color w:val="000000"/>
        </w:rPr>
      </w:pPr>
      <w:r w:rsidRPr="00C97D5E">
        <w:rPr>
          <w:bCs/>
        </w:rPr>
        <w:t>Докладчик</w:t>
      </w:r>
      <w:r>
        <w:rPr>
          <w:b/>
        </w:rPr>
        <w:t xml:space="preserve"> Гусельщиков Э.Б. </w:t>
      </w:r>
      <w:r w:rsidR="003B099D">
        <w:rPr>
          <w:color w:val="000000"/>
        </w:rPr>
        <w:t xml:space="preserve">предлагает </w:t>
      </w:r>
      <w:r>
        <w:rPr>
          <w:color w:val="000000"/>
        </w:rPr>
        <w:t>в</w:t>
      </w:r>
      <w:r w:rsidR="00CA5F32" w:rsidRPr="004B4DE3">
        <w:rPr>
          <w:color w:val="000000"/>
        </w:rPr>
        <w:t>о исполнение решения</w:t>
      </w:r>
      <w:r w:rsidR="003B099D">
        <w:rPr>
          <w:color w:val="000000"/>
        </w:rPr>
        <w:br/>
      </w:r>
      <w:r w:rsidR="00CA5F32" w:rsidRPr="004B4DE3">
        <w:rPr>
          <w:color w:val="000000"/>
        </w:rPr>
        <w:t>Кемеровского областного суда от 16.02.2023</w:t>
      </w:r>
      <w:r>
        <w:rPr>
          <w:color w:val="000000"/>
        </w:rPr>
        <w:t xml:space="preserve"> </w:t>
      </w:r>
      <w:r w:rsidR="00CA5F32" w:rsidRPr="004B4DE3">
        <w:rPr>
          <w:color w:val="000000"/>
        </w:rPr>
        <w:t>по делу № 3а-21/2023, апелляционного определения Пятого апелляционного суда</w:t>
      </w:r>
      <w:r>
        <w:rPr>
          <w:color w:val="000000"/>
        </w:rPr>
        <w:t xml:space="preserve"> </w:t>
      </w:r>
      <w:r w:rsidR="00CA5F32" w:rsidRPr="004B4DE3">
        <w:rPr>
          <w:color w:val="000000"/>
        </w:rPr>
        <w:t>от 03.07.2023 № 66а-874/2023,</w:t>
      </w:r>
      <w:r w:rsidR="003B099D">
        <w:rPr>
          <w:color w:val="000000"/>
        </w:rPr>
        <w:br/>
      </w:r>
      <w:r w:rsidR="00CA5F32" w:rsidRPr="005A5E37">
        <w:rPr>
          <w:color w:val="000000"/>
        </w:rPr>
        <w:t>согласно экспертному заключению (приложение</w:t>
      </w:r>
      <w:r w:rsidR="00CA5F32">
        <w:rPr>
          <w:color w:val="000000"/>
        </w:rPr>
        <w:t xml:space="preserve"> № 5</w:t>
      </w:r>
      <w:r w:rsidR="003B099D">
        <w:rPr>
          <w:color w:val="000000"/>
        </w:rPr>
        <w:t xml:space="preserve"> </w:t>
      </w:r>
      <w:r w:rsidR="00CA5F32">
        <w:rPr>
          <w:color w:val="000000"/>
        </w:rPr>
        <w:t xml:space="preserve">к настоящему протоколу) </w:t>
      </w:r>
      <w:r w:rsidR="00CA5F32" w:rsidRPr="004B4DE3">
        <w:rPr>
          <w:color w:val="000000"/>
        </w:rPr>
        <w:t>установить ООО «</w:t>
      </w:r>
      <w:proofErr w:type="spellStart"/>
      <w:r w:rsidR="00CA5F32" w:rsidRPr="004B4DE3">
        <w:rPr>
          <w:color w:val="000000"/>
        </w:rPr>
        <w:t>ЕвразЭнергоТранс</w:t>
      </w:r>
      <w:proofErr w:type="spellEnd"/>
      <w:r w:rsidR="00CA5F32" w:rsidRPr="004B4DE3">
        <w:rPr>
          <w:color w:val="000000"/>
        </w:rPr>
        <w:t>» (ИНН 4217084532) с 01.01.2022 по 31.12.2022 индивидуальные тарифы на услуги по передаче электрической энергии для взаиморасчетов с сетевыми организациями Кемеровской области - Кузбасса на 2022 год согласно приложению</w:t>
      </w:r>
      <w:r w:rsidR="003B099D">
        <w:rPr>
          <w:color w:val="000000"/>
        </w:rPr>
        <w:br/>
      </w:r>
      <w:r w:rsidR="00CA5F32" w:rsidRPr="004B4DE3">
        <w:rPr>
          <w:color w:val="000000"/>
        </w:rPr>
        <w:t>№ 6 к настоящему протоколу.</w:t>
      </w:r>
    </w:p>
    <w:p w14:paraId="5D83DC71" w14:textId="77777777" w:rsidR="00CA6E15" w:rsidRPr="004954B1" w:rsidRDefault="00CA6E15" w:rsidP="00CA6E15">
      <w:pPr>
        <w:ind w:firstLine="567"/>
        <w:jc w:val="both"/>
        <w:rPr>
          <w:color w:val="000000"/>
        </w:rPr>
      </w:pPr>
      <w:r w:rsidRPr="004954B1">
        <w:rPr>
          <w:color w:val="000000"/>
        </w:rPr>
        <w:t>Докладчик отметил, что во исполнение решения суда индивидуальные тарифы</w:t>
      </w:r>
      <w:r>
        <w:rPr>
          <w:color w:val="000000"/>
        </w:rPr>
        <w:br/>
      </w:r>
      <w:r w:rsidRPr="004954B1">
        <w:rPr>
          <w:color w:val="000000"/>
        </w:rPr>
        <w:t>для взаиморасчетов ООО «</w:t>
      </w:r>
      <w:proofErr w:type="spellStart"/>
      <w:r w:rsidRPr="004954B1">
        <w:rPr>
          <w:color w:val="000000"/>
        </w:rPr>
        <w:t>ЕвразЭнергоТранс</w:t>
      </w:r>
      <w:proofErr w:type="spellEnd"/>
      <w:r w:rsidRPr="004954B1">
        <w:rPr>
          <w:color w:val="000000"/>
        </w:rPr>
        <w:t>» с ТСО подлежат изменению на основании экспертизы регулирующего органа по материалам, представленным регулируемой организацией на плановый период регулирования (2022 год). Все иные доказательства   наряду с фактически осуществленными расходами будут рассматриваться в соответствии с пунктом 38 Основ ценообразования при корректировке НВВ, устанавливаемой на очередной период регулирования, то есть 2024 год.</w:t>
      </w:r>
    </w:p>
    <w:p w14:paraId="176C725F" w14:textId="5B488152" w:rsidR="004B4DE3" w:rsidRDefault="004B4DE3" w:rsidP="004954B1">
      <w:pPr>
        <w:autoSpaceDE w:val="0"/>
        <w:autoSpaceDN w:val="0"/>
        <w:adjustRightInd w:val="0"/>
        <w:ind w:right="-2" w:firstLine="567"/>
        <w:jc w:val="both"/>
        <w:rPr>
          <w:color w:val="000000"/>
        </w:rPr>
      </w:pPr>
      <w:r>
        <w:rPr>
          <w:color w:val="000000"/>
        </w:rPr>
        <w:t>В материалах дела имеется особое мнение от 10.08.2023</w:t>
      </w:r>
      <w:r>
        <w:rPr>
          <w:color w:val="000000"/>
        </w:rPr>
        <w:br/>
        <w:t>№ 1.4/01/518 за подписью директора филиала ПАО «Россети Сибирь» - «Кузбассэнерго -РЭС» И.П. Клейменова (приложение № 7 к настоящему протоколу).</w:t>
      </w:r>
    </w:p>
    <w:p w14:paraId="0F19AE46" w14:textId="46C904E8" w:rsidR="004B4DE3" w:rsidRPr="000C749E" w:rsidRDefault="004B4DE3" w:rsidP="004B4DE3">
      <w:pPr>
        <w:autoSpaceDE w:val="0"/>
        <w:autoSpaceDN w:val="0"/>
        <w:adjustRightInd w:val="0"/>
        <w:ind w:right="-2" w:firstLine="567"/>
        <w:jc w:val="both"/>
        <w:rPr>
          <w:bCs/>
        </w:rPr>
      </w:pPr>
      <w:r w:rsidRPr="000C749E">
        <w:rPr>
          <w:bCs/>
        </w:rPr>
        <w:t>Кулебякина М.В. представила письменную позицию по</w:t>
      </w:r>
      <w:r>
        <w:rPr>
          <w:bCs/>
        </w:rPr>
        <w:t xml:space="preserve"> </w:t>
      </w:r>
      <w:r w:rsidRPr="000C749E">
        <w:rPr>
          <w:bCs/>
        </w:rPr>
        <w:t>голосованию</w:t>
      </w:r>
      <w:r>
        <w:rPr>
          <w:bCs/>
        </w:rPr>
        <w:t xml:space="preserve"> № 23 от 10.08.2023</w:t>
      </w:r>
      <w:r w:rsidRPr="000C749E">
        <w:rPr>
          <w:bCs/>
        </w:rPr>
        <w:t xml:space="preserve"> в которой отмечено, что</w:t>
      </w:r>
      <w:r>
        <w:rPr>
          <w:bCs/>
        </w:rPr>
        <w:t xml:space="preserve"> на 13-00 МСК не представлены решения суда и расчет тарифов.</w:t>
      </w:r>
    </w:p>
    <w:p w14:paraId="33AECD2B" w14:textId="77777777" w:rsidR="00AC4503" w:rsidRDefault="00AC4503" w:rsidP="00EE760E">
      <w:pPr>
        <w:ind w:firstLine="567"/>
        <w:jc w:val="both"/>
        <w:rPr>
          <w:bCs/>
        </w:rPr>
      </w:pPr>
    </w:p>
    <w:p w14:paraId="66820A99" w14:textId="77777777" w:rsidR="00CA6E15" w:rsidRPr="00222A1B" w:rsidRDefault="00CA6E15" w:rsidP="00CA6E15">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25DD884B" w14:textId="77777777" w:rsidR="00CA6E15" w:rsidRPr="007E5970" w:rsidRDefault="00CA6E15" w:rsidP="00CA6E15">
      <w:pPr>
        <w:tabs>
          <w:tab w:val="center" w:pos="4677"/>
          <w:tab w:val="right" w:pos="9355"/>
        </w:tabs>
        <w:ind w:right="140" w:firstLine="851"/>
        <w:jc w:val="both"/>
      </w:pPr>
    </w:p>
    <w:p w14:paraId="3EC270A0" w14:textId="77777777" w:rsidR="00CA6E15" w:rsidRDefault="00CA6E15" w:rsidP="00CA6E15">
      <w:pPr>
        <w:ind w:right="-6" w:firstLine="567"/>
        <w:jc w:val="both"/>
        <w:rPr>
          <w:b/>
          <w:szCs w:val="20"/>
        </w:rPr>
      </w:pPr>
      <w:r>
        <w:rPr>
          <w:b/>
          <w:szCs w:val="20"/>
        </w:rPr>
        <w:t>ПОСТАНОВ</w:t>
      </w:r>
      <w:r w:rsidRPr="00D00103">
        <w:rPr>
          <w:b/>
          <w:szCs w:val="20"/>
        </w:rPr>
        <w:t>ИЛО:</w:t>
      </w:r>
    </w:p>
    <w:p w14:paraId="446779A0" w14:textId="77777777" w:rsidR="00CA6E15" w:rsidRDefault="00CA6E15" w:rsidP="00CA6E15">
      <w:pPr>
        <w:ind w:right="-6" w:firstLine="567"/>
        <w:jc w:val="both"/>
        <w:rPr>
          <w:b/>
          <w:szCs w:val="20"/>
        </w:rPr>
      </w:pPr>
    </w:p>
    <w:p w14:paraId="50B1BE40" w14:textId="77777777" w:rsidR="00CA6E15" w:rsidRPr="00B620F5" w:rsidRDefault="00CA6E15" w:rsidP="00CA6E15">
      <w:pPr>
        <w:ind w:right="-6" w:firstLine="567"/>
        <w:jc w:val="both"/>
        <w:rPr>
          <w:b/>
          <w:szCs w:val="20"/>
        </w:rPr>
      </w:pPr>
      <w:r>
        <w:rPr>
          <w:bCs/>
        </w:rPr>
        <w:t>Согласиться с предложением докладчика.</w:t>
      </w:r>
    </w:p>
    <w:p w14:paraId="4DDC6FE5" w14:textId="77777777" w:rsidR="00CA6E15" w:rsidRDefault="00CA6E15" w:rsidP="00CA6E15">
      <w:pPr>
        <w:ind w:right="-6" w:firstLine="567"/>
        <w:jc w:val="both"/>
        <w:rPr>
          <w:b/>
        </w:rPr>
      </w:pPr>
    </w:p>
    <w:p w14:paraId="1CBD8B72" w14:textId="78C51A66" w:rsidR="00CA6E15" w:rsidRDefault="00CA6E15" w:rsidP="00CA6E15">
      <w:pPr>
        <w:ind w:right="-6" w:firstLine="567"/>
        <w:jc w:val="both"/>
        <w:rPr>
          <w:b/>
        </w:rPr>
      </w:pPr>
      <w:r w:rsidRPr="00D00103">
        <w:rPr>
          <w:b/>
        </w:rPr>
        <w:t>Голосовали «ЗА» -</w:t>
      </w:r>
      <w:r>
        <w:rPr>
          <w:b/>
        </w:rPr>
        <w:t xml:space="preserve"> </w:t>
      </w:r>
      <w:r w:rsidR="00632BF0">
        <w:rPr>
          <w:b/>
        </w:rPr>
        <w:t>4</w:t>
      </w:r>
      <w:r>
        <w:rPr>
          <w:b/>
        </w:rPr>
        <w:t>;</w:t>
      </w:r>
    </w:p>
    <w:p w14:paraId="2E9B536E" w14:textId="77777777" w:rsidR="00CA6E15" w:rsidRDefault="00CA6E15" w:rsidP="00CA6E15">
      <w:pPr>
        <w:ind w:right="-6" w:firstLine="567"/>
        <w:jc w:val="both"/>
        <w:rPr>
          <w:b/>
        </w:rPr>
      </w:pPr>
      <w:r>
        <w:rPr>
          <w:b/>
        </w:rPr>
        <w:t>«ПРОТИВ» - 1 (Кулебякина М.В.).</w:t>
      </w:r>
    </w:p>
    <w:p w14:paraId="7A95B1DE" w14:textId="77777777" w:rsidR="005957A3" w:rsidRPr="00FE7708" w:rsidRDefault="005957A3"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5DE59F0E" w14:textId="4A6F4FE6" w:rsidR="006975AD" w:rsidRDefault="006975AD" w:rsidP="006975AD">
      <w:pPr>
        <w:tabs>
          <w:tab w:val="left" w:pos="709"/>
          <w:tab w:val="left" w:pos="1134"/>
        </w:tabs>
        <w:ind w:left="709" w:hanging="142"/>
        <w:jc w:val="both"/>
      </w:pPr>
      <w:r w:rsidRPr="00D00103">
        <w:t>___________________</w:t>
      </w:r>
      <w:r>
        <w:t>__</w:t>
      </w:r>
      <w:r w:rsidR="00CA6E15">
        <w:t>О.А. Чурсина</w:t>
      </w:r>
    </w:p>
    <w:p w14:paraId="12241BB1" w14:textId="77777777" w:rsidR="00CA6E15" w:rsidRDefault="00CA6E15" w:rsidP="006975AD">
      <w:pPr>
        <w:tabs>
          <w:tab w:val="left" w:pos="709"/>
          <w:tab w:val="left" w:pos="1134"/>
        </w:tabs>
        <w:ind w:left="709" w:hanging="142"/>
        <w:jc w:val="both"/>
      </w:pPr>
    </w:p>
    <w:p w14:paraId="36CACF57" w14:textId="70161CC6" w:rsidR="00CA6E15" w:rsidRDefault="00CA6E15" w:rsidP="00CA6E15">
      <w:pPr>
        <w:tabs>
          <w:tab w:val="left" w:pos="709"/>
          <w:tab w:val="left" w:pos="1134"/>
        </w:tabs>
        <w:ind w:left="709" w:hanging="142"/>
        <w:jc w:val="both"/>
      </w:pPr>
      <w:r w:rsidRPr="00D00103">
        <w:t>___________________</w:t>
      </w:r>
      <w:r>
        <w:t>__</w:t>
      </w:r>
      <w:r w:rsidR="00857C5E">
        <w:t>А.Г.</w:t>
      </w:r>
      <w:r>
        <w:t xml:space="preserve"> Овчинников</w:t>
      </w:r>
    </w:p>
    <w:p w14:paraId="701482AA" w14:textId="77777777" w:rsidR="006975AD" w:rsidRDefault="006975AD" w:rsidP="00C428F4">
      <w:pPr>
        <w:tabs>
          <w:tab w:val="left" w:pos="5580"/>
          <w:tab w:val="left" w:pos="9498"/>
        </w:tabs>
        <w:ind w:firstLine="567"/>
      </w:pPr>
    </w:p>
    <w:p w14:paraId="4984A3E1" w14:textId="015B556F" w:rsidR="00C44482" w:rsidRDefault="00C44482" w:rsidP="00C44482">
      <w:pPr>
        <w:tabs>
          <w:tab w:val="left" w:pos="709"/>
          <w:tab w:val="left" w:pos="1134"/>
        </w:tabs>
        <w:ind w:left="709" w:hanging="142"/>
        <w:jc w:val="both"/>
      </w:pPr>
      <w:r w:rsidRPr="00D00103">
        <w:t>___________________</w:t>
      </w:r>
      <w:r>
        <w:t>__М.В. Кулебякина</w:t>
      </w:r>
    </w:p>
    <w:p w14:paraId="3721FC94" w14:textId="77777777" w:rsidR="00C44482" w:rsidRDefault="00C44482" w:rsidP="00C428F4">
      <w:pPr>
        <w:tabs>
          <w:tab w:val="left" w:pos="5580"/>
          <w:tab w:val="left" w:pos="9498"/>
        </w:tabs>
        <w:ind w:firstLine="567"/>
      </w:pPr>
    </w:p>
    <w:p w14:paraId="15AADC50" w14:textId="640552A4" w:rsidR="00D22A68" w:rsidRDefault="007A1E58" w:rsidP="004613BD">
      <w:pPr>
        <w:tabs>
          <w:tab w:val="left" w:pos="5580"/>
          <w:tab w:val="left" w:pos="9498"/>
        </w:tabs>
        <w:ind w:firstLine="567"/>
      </w:pPr>
      <w:r w:rsidRPr="00D00103">
        <w:t>Секретарь заседания: _____________________</w:t>
      </w:r>
      <w:r w:rsidR="00FC4ABF">
        <w:t>К.С. Юхневич</w:t>
      </w:r>
    </w:p>
    <w:p w14:paraId="537CC5A1" w14:textId="2B3054DE" w:rsidR="00F66B19" w:rsidRPr="00D00103" w:rsidRDefault="00F66B19" w:rsidP="00F66B19">
      <w:pPr>
        <w:tabs>
          <w:tab w:val="left" w:pos="3686"/>
          <w:tab w:val="left" w:pos="9498"/>
        </w:tabs>
        <w:ind w:left="-2884" w:right="-569" w:firstLine="8696"/>
      </w:pPr>
      <w:r w:rsidRPr="00D00103">
        <w:t>Приложение</w:t>
      </w:r>
      <w:r>
        <w:t xml:space="preserve"> № 1 </w:t>
      </w:r>
      <w:r w:rsidRPr="00D00103">
        <w:t xml:space="preserve">к протоколу № </w:t>
      </w:r>
      <w:r>
        <w:t>43</w:t>
      </w:r>
    </w:p>
    <w:p w14:paraId="74B693CB" w14:textId="77777777" w:rsidR="00F66B19" w:rsidRPr="00D00103" w:rsidRDefault="00F66B19" w:rsidP="00F66B19">
      <w:pPr>
        <w:tabs>
          <w:tab w:val="left" w:pos="3686"/>
          <w:tab w:val="left" w:pos="9498"/>
        </w:tabs>
        <w:ind w:left="-2884" w:right="-569" w:firstLine="8696"/>
      </w:pPr>
      <w:r w:rsidRPr="00D00103">
        <w:t>заседания правления Региональной</w:t>
      </w:r>
    </w:p>
    <w:p w14:paraId="1B50B894" w14:textId="77777777" w:rsidR="00F66B19" w:rsidRDefault="00F66B19" w:rsidP="00F66B19">
      <w:pPr>
        <w:tabs>
          <w:tab w:val="left" w:pos="3686"/>
          <w:tab w:val="left" w:pos="9498"/>
        </w:tabs>
        <w:ind w:left="-2884" w:right="-569" w:firstLine="8696"/>
      </w:pPr>
      <w:r w:rsidRPr="00D00103">
        <w:t>энергетической комиссии</w:t>
      </w:r>
    </w:p>
    <w:p w14:paraId="02C5B38D" w14:textId="77777777" w:rsidR="00F66B19" w:rsidRDefault="00F66B19" w:rsidP="00F66B19">
      <w:pPr>
        <w:tabs>
          <w:tab w:val="left" w:pos="5580"/>
          <w:tab w:val="left" w:pos="9498"/>
        </w:tabs>
        <w:ind w:firstLine="5812"/>
      </w:pPr>
      <w:r w:rsidRPr="00D00103">
        <w:t xml:space="preserve">Кузбасса от </w:t>
      </w:r>
      <w:r>
        <w:t>10.08</w:t>
      </w:r>
      <w:r w:rsidRPr="00D00103">
        <w:t>.202</w:t>
      </w:r>
      <w:r>
        <w:t>3</w:t>
      </w:r>
    </w:p>
    <w:p w14:paraId="0FE7D8BC" w14:textId="77777777" w:rsidR="00F66B19" w:rsidRDefault="00F66B19" w:rsidP="00C476BA">
      <w:pPr>
        <w:tabs>
          <w:tab w:val="left" w:pos="3686"/>
          <w:tab w:val="left" w:pos="9498"/>
        </w:tabs>
        <w:ind w:left="-2884" w:right="-569" w:firstLine="8696"/>
      </w:pPr>
    </w:p>
    <w:p w14:paraId="6BE7859D" w14:textId="77777777" w:rsidR="00F66B19" w:rsidRPr="00F66B19" w:rsidRDefault="00F66B19" w:rsidP="00F66B19">
      <w:pPr>
        <w:pStyle w:val="af3"/>
        <w:jc w:val="center"/>
        <w:rPr>
          <w:rFonts w:ascii="Times New Roman" w:hAnsi="Times New Roman"/>
          <w:b/>
          <w:color w:val="000000"/>
          <w:sz w:val="28"/>
          <w:szCs w:val="28"/>
        </w:rPr>
      </w:pPr>
      <w:r w:rsidRPr="00F66B19">
        <w:rPr>
          <w:rFonts w:ascii="Times New Roman" w:hAnsi="Times New Roman"/>
          <w:b/>
          <w:sz w:val="28"/>
        </w:rPr>
        <w:t xml:space="preserve">Экспертное заключение </w:t>
      </w:r>
      <w:r w:rsidRPr="00F66B19">
        <w:rPr>
          <w:rFonts w:ascii="Times New Roman" w:hAnsi="Times New Roman"/>
          <w:b/>
          <w:color w:val="000000"/>
          <w:sz w:val="28"/>
          <w:szCs w:val="28"/>
        </w:rPr>
        <w:t>Региональной энергетической комиссии Кузбасса по утверждению платы за подключение к системе теплоснабжения ООО «</w:t>
      </w:r>
      <w:proofErr w:type="spellStart"/>
      <w:r w:rsidRPr="00F66B19">
        <w:rPr>
          <w:rFonts w:ascii="Times New Roman" w:hAnsi="Times New Roman"/>
          <w:b/>
          <w:color w:val="000000"/>
          <w:sz w:val="28"/>
          <w:szCs w:val="28"/>
        </w:rPr>
        <w:t>ЭнергоТранзит</w:t>
      </w:r>
      <w:proofErr w:type="spellEnd"/>
      <w:r w:rsidRPr="00F66B19">
        <w:rPr>
          <w:rFonts w:ascii="Times New Roman" w:hAnsi="Times New Roman"/>
          <w:b/>
          <w:color w:val="000000"/>
          <w:sz w:val="28"/>
          <w:szCs w:val="28"/>
        </w:rPr>
        <w:t xml:space="preserve">» в индивидуальном порядке объекта ООО «УК «Союз», многоквартирный жилой дом № 2 </w:t>
      </w:r>
    </w:p>
    <w:p w14:paraId="2BFDB732" w14:textId="77777777" w:rsidR="00F66B19" w:rsidRPr="00F66B19" w:rsidRDefault="00F66B19" w:rsidP="00F66B19">
      <w:pPr>
        <w:pStyle w:val="af3"/>
        <w:jc w:val="center"/>
        <w:rPr>
          <w:rFonts w:ascii="Times New Roman" w:hAnsi="Times New Roman"/>
          <w:b/>
          <w:color w:val="000000"/>
          <w:sz w:val="28"/>
          <w:szCs w:val="28"/>
        </w:rPr>
      </w:pPr>
      <w:r w:rsidRPr="00F66B19">
        <w:rPr>
          <w:rFonts w:ascii="Times New Roman" w:hAnsi="Times New Roman"/>
          <w:b/>
          <w:color w:val="000000"/>
          <w:sz w:val="28"/>
          <w:szCs w:val="28"/>
        </w:rPr>
        <w:t>(Кемеровская область – Кузбасс, г. Новокузнецк, ул. Горьковская, д. 50)</w:t>
      </w:r>
    </w:p>
    <w:p w14:paraId="3F69C704" w14:textId="77777777" w:rsidR="00F66B19" w:rsidRDefault="00F66B19" w:rsidP="00F66B19">
      <w:pPr>
        <w:jc w:val="both"/>
        <w:rPr>
          <w:color w:val="000000"/>
          <w:sz w:val="28"/>
          <w:szCs w:val="28"/>
        </w:rPr>
      </w:pPr>
    </w:p>
    <w:p w14:paraId="476FC727" w14:textId="77777777" w:rsidR="00F66B19" w:rsidRPr="00157EA6" w:rsidRDefault="00F66B19" w:rsidP="00F66B19">
      <w:pPr>
        <w:pStyle w:val="af8"/>
        <w:spacing w:line="24" w:lineRule="atLeast"/>
        <w:ind w:left="-284" w:firstLine="284"/>
        <w:rPr>
          <w:b/>
          <w:color w:val="000000"/>
          <w:sz w:val="28"/>
          <w:szCs w:val="28"/>
        </w:rPr>
      </w:pPr>
    </w:p>
    <w:p w14:paraId="2638022E" w14:textId="77777777" w:rsidR="00F66B19" w:rsidRPr="00307E7C" w:rsidRDefault="00F66B19" w:rsidP="00F66B19">
      <w:pPr>
        <w:spacing w:line="276" w:lineRule="auto"/>
        <w:ind w:firstLine="709"/>
        <w:jc w:val="both"/>
        <w:rPr>
          <w:color w:val="000000"/>
          <w:sz w:val="28"/>
          <w:szCs w:val="28"/>
        </w:rPr>
      </w:pPr>
      <w:r w:rsidRPr="00307E7C">
        <w:rPr>
          <w:color w:val="000000"/>
          <w:sz w:val="28"/>
          <w:szCs w:val="28"/>
        </w:rPr>
        <w:t>ООО «</w:t>
      </w:r>
      <w:proofErr w:type="spellStart"/>
      <w:r w:rsidRPr="00307E7C">
        <w:rPr>
          <w:color w:val="000000"/>
          <w:sz w:val="28"/>
          <w:szCs w:val="28"/>
        </w:rPr>
        <w:t>ЭнергоТранзит</w:t>
      </w:r>
      <w:proofErr w:type="spellEnd"/>
      <w:r w:rsidRPr="00307E7C">
        <w:rPr>
          <w:color w:val="000000"/>
          <w:sz w:val="28"/>
          <w:szCs w:val="28"/>
        </w:rPr>
        <w:t>» обратилось в адрес Региональной энергетической комиссии Кузбасса (далее РЭК Кузбасса) с заявлением от 22.06.2023 № 3/1-5242-12 об установлении индивидуальной платы за подключение к системе теплоснабжения ООО «</w:t>
      </w:r>
      <w:proofErr w:type="spellStart"/>
      <w:r w:rsidRPr="00307E7C">
        <w:rPr>
          <w:color w:val="000000"/>
          <w:sz w:val="28"/>
          <w:szCs w:val="28"/>
        </w:rPr>
        <w:t>ЭнергоТранзит</w:t>
      </w:r>
      <w:proofErr w:type="spellEnd"/>
      <w:r w:rsidRPr="00307E7C">
        <w:rPr>
          <w:color w:val="000000"/>
          <w:sz w:val="28"/>
          <w:szCs w:val="28"/>
        </w:rPr>
        <w:t>» в индивидуальном порядке объекта ООО «УК «Союз», многоквартирный жилой дом № 2 (Кемеровская область – Кузбасс, г. Новокузнецк, ул. Горьковская, д. 50)</w:t>
      </w:r>
      <w:r>
        <w:rPr>
          <w:color w:val="000000"/>
          <w:sz w:val="28"/>
          <w:szCs w:val="28"/>
        </w:rPr>
        <w:t>.</w:t>
      </w:r>
    </w:p>
    <w:p w14:paraId="4DB85E79" w14:textId="77777777" w:rsidR="00F66B19" w:rsidRPr="00307E7C"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307E7C">
        <w:rPr>
          <w:sz w:val="28"/>
          <w:szCs w:val="28"/>
        </w:rPr>
        <w:t>Нормативно-методической основой проведения анализа материалов, являются:</w:t>
      </w:r>
    </w:p>
    <w:p w14:paraId="350D37E7"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Гражданский кодекс Российской Федерации;</w:t>
      </w:r>
    </w:p>
    <w:p w14:paraId="57265AA1"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756FB7CA"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Налоговый кодекс Российской Федерации (в дальнейшем НК РФ);</w:t>
      </w:r>
    </w:p>
    <w:p w14:paraId="59EAB066"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Трудовой Кодекс Российской Федерации (в дальнейшем ТК РФ);</w:t>
      </w:r>
    </w:p>
    <w:p w14:paraId="1B7E282D"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27.07.2010 № 190-ФЗ «О теплоснабжении»;</w:t>
      </w:r>
    </w:p>
    <w:p w14:paraId="51D80822"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Федеральный Закон от 17.08.1995 № 147-ФЗ «О естественных монополиях»;</w:t>
      </w:r>
    </w:p>
    <w:p w14:paraId="67BCEC9F"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55CE7BA8"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D6ACB72"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bookmarkStart w:id="2" w:name="_Hlk488313538"/>
      <w:r w:rsidRPr="006131EF">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50BD870"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Постановление Правительства Российской Федерации 22.10.2012 №1075 «О ценообразовании в сфере теплоснабжения»;</w:t>
      </w:r>
    </w:p>
    <w:p w14:paraId="227B1CA0"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Приказ Министерства строительства и жилищно-коммунального хозяйства Российской Федерации от 28.08.2014 №506/</w:t>
      </w:r>
      <w:proofErr w:type="spellStart"/>
      <w:r w:rsidRPr="006131EF">
        <w:rPr>
          <w:sz w:val="28"/>
          <w:szCs w:val="28"/>
        </w:rPr>
        <w:t>пр</w:t>
      </w:r>
      <w:proofErr w:type="spellEnd"/>
      <w:r w:rsidRPr="006131EF">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805FB17" w14:textId="77777777" w:rsidR="00F66B19" w:rsidRPr="006131EF" w:rsidRDefault="00F66B19" w:rsidP="00ED4BD3">
      <w:pPr>
        <w:numPr>
          <w:ilvl w:val="1"/>
          <w:numId w:val="4"/>
        </w:numPr>
        <w:tabs>
          <w:tab w:val="clear" w:pos="2160"/>
          <w:tab w:val="num" w:pos="0"/>
          <w:tab w:val="left" w:pos="993"/>
        </w:tabs>
        <w:spacing w:line="276" w:lineRule="auto"/>
        <w:ind w:left="0" w:firstLine="709"/>
        <w:jc w:val="both"/>
        <w:rPr>
          <w:sz w:val="28"/>
          <w:szCs w:val="28"/>
        </w:rPr>
      </w:pPr>
      <w:r w:rsidRPr="006131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2"/>
    <w:p w14:paraId="487EA0CF" w14:textId="77777777" w:rsidR="00F66B19" w:rsidRPr="00157EA6" w:rsidRDefault="00F66B19" w:rsidP="00F66B19">
      <w:pPr>
        <w:spacing w:line="276" w:lineRule="auto"/>
        <w:jc w:val="center"/>
        <w:rPr>
          <w:b/>
          <w:color w:val="000000"/>
          <w:sz w:val="28"/>
          <w:szCs w:val="28"/>
        </w:rPr>
      </w:pPr>
    </w:p>
    <w:p w14:paraId="586AC55A" w14:textId="77777777" w:rsidR="00F66B19" w:rsidRDefault="00F66B19" w:rsidP="00F66B19">
      <w:pPr>
        <w:spacing w:line="26" w:lineRule="atLeast"/>
        <w:jc w:val="center"/>
        <w:rPr>
          <w:b/>
          <w:color w:val="000000"/>
          <w:sz w:val="28"/>
          <w:szCs w:val="28"/>
        </w:rPr>
      </w:pPr>
      <w:r w:rsidRPr="00157EA6">
        <w:rPr>
          <w:b/>
          <w:color w:val="000000"/>
          <w:sz w:val="28"/>
          <w:szCs w:val="28"/>
        </w:rPr>
        <w:t>Анализ величины максимальной мощности</w:t>
      </w:r>
      <w:r>
        <w:rPr>
          <w:b/>
          <w:color w:val="000000"/>
          <w:sz w:val="28"/>
          <w:szCs w:val="28"/>
        </w:rPr>
        <w:t xml:space="preserve"> </w:t>
      </w:r>
      <w:r w:rsidRPr="00157EA6">
        <w:rPr>
          <w:b/>
          <w:color w:val="000000"/>
          <w:sz w:val="28"/>
          <w:szCs w:val="28"/>
        </w:rPr>
        <w:t xml:space="preserve">для утверждения платы за подключение </w:t>
      </w:r>
    </w:p>
    <w:p w14:paraId="1321F0C1" w14:textId="77777777" w:rsidR="00F66B19" w:rsidRPr="00157EA6" w:rsidRDefault="00F66B19" w:rsidP="00F66B19">
      <w:pPr>
        <w:spacing w:line="26" w:lineRule="atLeast"/>
        <w:jc w:val="center"/>
        <w:rPr>
          <w:color w:val="000000"/>
          <w:sz w:val="28"/>
          <w:szCs w:val="28"/>
        </w:rPr>
      </w:pPr>
    </w:p>
    <w:p w14:paraId="181DD489" w14:textId="77777777" w:rsidR="00F66B19" w:rsidRDefault="00F66B19" w:rsidP="00F66B19">
      <w:pPr>
        <w:spacing w:line="276" w:lineRule="auto"/>
        <w:ind w:firstLine="680"/>
        <w:jc w:val="both"/>
        <w:rPr>
          <w:color w:val="000000"/>
          <w:sz w:val="28"/>
          <w:szCs w:val="28"/>
        </w:rPr>
      </w:pPr>
      <w:r w:rsidRPr="00157EA6">
        <w:rPr>
          <w:color w:val="000000"/>
          <w:sz w:val="28"/>
          <w:szCs w:val="28"/>
        </w:rPr>
        <w:t xml:space="preserve">В соответствии с представленными документами планируется присоединить </w:t>
      </w:r>
      <w:r w:rsidRPr="002D7C6A">
        <w:rPr>
          <w:color w:val="000000"/>
          <w:sz w:val="28"/>
          <w:szCs w:val="28"/>
        </w:rPr>
        <w:t xml:space="preserve">объект </w:t>
      </w:r>
      <w:r w:rsidRPr="00307E7C">
        <w:rPr>
          <w:color w:val="000000"/>
          <w:sz w:val="28"/>
          <w:szCs w:val="28"/>
        </w:rPr>
        <w:t>ООО «УК «Союз», многоквартирный жилой дом № 2 (Кемеровская область – Кузбасс, г. Новокузнецк, ул. Горьковская, д. 50)</w:t>
      </w:r>
      <w:r w:rsidRPr="00C64B52">
        <w:rPr>
          <w:color w:val="000000"/>
          <w:sz w:val="28"/>
          <w:szCs w:val="28"/>
        </w:rPr>
        <w:t>, подключаемого к сетям ООО «</w:t>
      </w:r>
      <w:proofErr w:type="spellStart"/>
      <w:r w:rsidRPr="00C64B52">
        <w:rPr>
          <w:color w:val="000000"/>
          <w:sz w:val="28"/>
          <w:szCs w:val="28"/>
        </w:rPr>
        <w:t>ЭнергоТранзит</w:t>
      </w:r>
      <w:proofErr w:type="spellEnd"/>
      <w:r w:rsidRPr="00C64B52">
        <w:rPr>
          <w:color w:val="000000"/>
          <w:sz w:val="28"/>
          <w:szCs w:val="28"/>
        </w:rPr>
        <w:t>»</w:t>
      </w:r>
      <w:r>
        <w:rPr>
          <w:color w:val="000000"/>
          <w:sz w:val="28"/>
          <w:szCs w:val="28"/>
        </w:rPr>
        <w:t xml:space="preserve"> с максимальной тепловой нагрузкой </w:t>
      </w:r>
      <w:r w:rsidRPr="006268DA">
        <w:rPr>
          <w:color w:val="000000"/>
          <w:sz w:val="28"/>
          <w:szCs w:val="28"/>
        </w:rPr>
        <w:t>0,</w:t>
      </w:r>
      <w:r>
        <w:rPr>
          <w:color w:val="000000"/>
          <w:sz w:val="28"/>
          <w:szCs w:val="28"/>
        </w:rPr>
        <w:t>30142 Гкал/ч.</w:t>
      </w:r>
    </w:p>
    <w:p w14:paraId="4B6F5CFE" w14:textId="77777777" w:rsidR="00F66B19" w:rsidRPr="00157EA6" w:rsidRDefault="00F66B19" w:rsidP="00F66B19">
      <w:pPr>
        <w:spacing w:line="276" w:lineRule="auto"/>
        <w:ind w:firstLine="680"/>
        <w:jc w:val="both"/>
        <w:rPr>
          <w:color w:val="000000"/>
          <w:sz w:val="28"/>
          <w:szCs w:val="28"/>
        </w:rPr>
      </w:pPr>
      <w:r w:rsidRPr="00157EA6">
        <w:rPr>
          <w:color w:val="000000"/>
          <w:sz w:val="28"/>
          <w:szCs w:val="28"/>
        </w:rPr>
        <w:t xml:space="preserve">Необходимость подключения подтверждается </w:t>
      </w:r>
      <w:r>
        <w:rPr>
          <w:color w:val="000000"/>
          <w:sz w:val="28"/>
          <w:szCs w:val="28"/>
        </w:rPr>
        <w:t>з</w:t>
      </w:r>
      <w:r w:rsidRPr="00E4455C">
        <w:rPr>
          <w:color w:val="000000"/>
          <w:sz w:val="28"/>
          <w:szCs w:val="28"/>
        </w:rPr>
        <w:t>аявк</w:t>
      </w:r>
      <w:r>
        <w:rPr>
          <w:color w:val="000000"/>
          <w:sz w:val="28"/>
          <w:szCs w:val="28"/>
        </w:rPr>
        <w:t>ой на подключение и</w:t>
      </w:r>
      <w:r w:rsidRPr="00E4455C">
        <w:rPr>
          <w:color w:val="000000"/>
          <w:sz w:val="28"/>
          <w:szCs w:val="28"/>
        </w:rPr>
        <w:t xml:space="preserve"> технически</w:t>
      </w:r>
      <w:r>
        <w:rPr>
          <w:color w:val="000000"/>
          <w:sz w:val="28"/>
          <w:szCs w:val="28"/>
        </w:rPr>
        <w:t>ми</w:t>
      </w:r>
      <w:r w:rsidRPr="00E4455C">
        <w:rPr>
          <w:color w:val="000000"/>
          <w:sz w:val="28"/>
          <w:szCs w:val="28"/>
        </w:rPr>
        <w:t xml:space="preserve"> условия</w:t>
      </w:r>
      <w:r>
        <w:rPr>
          <w:color w:val="000000"/>
          <w:sz w:val="28"/>
          <w:szCs w:val="28"/>
        </w:rPr>
        <w:t>ми</w:t>
      </w:r>
      <w:r w:rsidRPr="00E4455C">
        <w:rPr>
          <w:color w:val="000000"/>
          <w:sz w:val="28"/>
          <w:szCs w:val="28"/>
        </w:rPr>
        <w:t xml:space="preserve"> для подключения к тепловым сетям</w:t>
      </w:r>
      <w:r w:rsidRPr="00157EA6">
        <w:rPr>
          <w:color w:val="000000"/>
          <w:sz w:val="28"/>
          <w:szCs w:val="28"/>
        </w:rPr>
        <w:t>.</w:t>
      </w:r>
    </w:p>
    <w:p w14:paraId="0A4F5238" w14:textId="77777777" w:rsidR="00F66B19" w:rsidRPr="00157EA6" w:rsidRDefault="00F66B19" w:rsidP="00F66B19">
      <w:pPr>
        <w:spacing w:line="276" w:lineRule="auto"/>
        <w:ind w:firstLine="680"/>
        <w:jc w:val="both"/>
        <w:rPr>
          <w:color w:val="000000"/>
          <w:sz w:val="28"/>
          <w:szCs w:val="28"/>
        </w:rPr>
      </w:pPr>
      <w:r w:rsidRPr="00157EA6">
        <w:rPr>
          <w:color w:val="000000"/>
          <w:sz w:val="28"/>
          <w:szCs w:val="28"/>
        </w:rPr>
        <w:t>На основе представленных в РЭК</w:t>
      </w:r>
      <w:r>
        <w:rPr>
          <w:color w:val="000000"/>
          <w:sz w:val="28"/>
          <w:szCs w:val="28"/>
        </w:rPr>
        <w:t xml:space="preserve"> Кузбасса</w:t>
      </w:r>
      <w:r w:rsidRPr="00157EA6">
        <w:rPr>
          <w:color w:val="000000"/>
          <w:sz w:val="28"/>
          <w:szCs w:val="28"/>
        </w:rPr>
        <w:t xml:space="preserve"> материалов, подтверждающих объём заявленной мощности, </w:t>
      </w:r>
      <w:bookmarkStart w:id="3" w:name="_Hlk522535033"/>
      <w:r w:rsidRPr="00157EA6">
        <w:rPr>
          <w:color w:val="000000"/>
          <w:sz w:val="28"/>
          <w:szCs w:val="28"/>
        </w:rPr>
        <w:t>предлагается согласиться с предлагаем</w:t>
      </w:r>
      <w:r>
        <w:rPr>
          <w:color w:val="000000"/>
          <w:sz w:val="28"/>
          <w:szCs w:val="28"/>
        </w:rPr>
        <w:t>ой</w:t>
      </w:r>
      <w:r w:rsidRPr="00157EA6">
        <w:rPr>
          <w:color w:val="000000"/>
          <w:sz w:val="28"/>
          <w:szCs w:val="28"/>
        </w:rPr>
        <w:t xml:space="preserve"> предприятием </w:t>
      </w:r>
      <w:r>
        <w:rPr>
          <w:color w:val="000000"/>
          <w:sz w:val="28"/>
          <w:szCs w:val="28"/>
        </w:rPr>
        <w:t>тепловой нагрузкой объекта подключения</w:t>
      </w:r>
      <w:r w:rsidRPr="00157EA6">
        <w:rPr>
          <w:color w:val="000000"/>
          <w:sz w:val="28"/>
          <w:szCs w:val="28"/>
        </w:rPr>
        <w:t>.</w:t>
      </w:r>
    </w:p>
    <w:bookmarkEnd w:id="3"/>
    <w:p w14:paraId="2011EEEF" w14:textId="77777777" w:rsidR="00F66B19" w:rsidRPr="00157EA6" w:rsidRDefault="00F66B19" w:rsidP="00F66B19">
      <w:pPr>
        <w:tabs>
          <w:tab w:val="left" w:pos="2835"/>
          <w:tab w:val="left" w:pos="3119"/>
        </w:tabs>
        <w:spacing w:line="26" w:lineRule="atLeast"/>
        <w:jc w:val="center"/>
        <w:rPr>
          <w:b/>
          <w:color w:val="000000"/>
          <w:sz w:val="28"/>
          <w:szCs w:val="28"/>
        </w:rPr>
      </w:pPr>
    </w:p>
    <w:p w14:paraId="6B081054" w14:textId="77777777" w:rsidR="00F66B19" w:rsidRPr="00157EA6" w:rsidRDefault="00F66B19" w:rsidP="00F66B19">
      <w:pPr>
        <w:tabs>
          <w:tab w:val="left" w:pos="2835"/>
          <w:tab w:val="left" w:pos="3119"/>
        </w:tabs>
        <w:spacing w:line="26" w:lineRule="atLeast"/>
        <w:jc w:val="center"/>
        <w:rPr>
          <w:b/>
          <w:color w:val="000000"/>
          <w:sz w:val="28"/>
          <w:szCs w:val="28"/>
        </w:rPr>
      </w:pPr>
      <w:r w:rsidRPr="00157EA6">
        <w:rPr>
          <w:b/>
          <w:color w:val="000000"/>
          <w:sz w:val="28"/>
          <w:szCs w:val="28"/>
        </w:rPr>
        <w:t xml:space="preserve">Физический объём работ по подключению </w:t>
      </w:r>
    </w:p>
    <w:p w14:paraId="2F6747A0" w14:textId="77777777" w:rsidR="00F66B19" w:rsidRPr="00157EA6" w:rsidRDefault="00F66B19" w:rsidP="00F66B19">
      <w:pPr>
        <w:tabs>
          <w:tab w:val="left" w:pos="2835"/>
          <w:tab w:val="left" w:pos="3119"/>
        </w:tabs>
        <w:spacing w:line="26" w:lineRule="atLeast"/>
        <w:jc w:val="center"/>
        <w:rPr>
          <w:color w:val="000000"/>
          <w:sz w:val="28"/>
          <w:szCs w:val="28"/>
        </w:rPr>
      </w:pPr>
    </w:p>
    <w:p w14:paraId="28338830" w14:textId="77777777" w:rsidR="00F66B19" w:rsidRDefault="00F66B19" w:rsidP="00F66B19">
      <w:pPr>
        <w:spacing w:line="276" w:lineRule="auto"/>
        <w:ind w:firstLine="680"/>
        <w:jc w:val="both"/>
        <w:rPr>
          <w:bCs/>
          <w:color w:val="000000"/>
          <w:sz w:val="28"/>
        </w:rPr>
      </w:pPr>
      <w:r w:rsidRPr="00607BD4">
        <w:rPr>
          <w:bCs/>
          <w:color w:val="000000"/>
          <w:sz w:val="28"/>
        </w:rPr>
        <w:t xml:space="preserve">В соответствии с представленными материалами, </w:t>
      </w:r>
      <w:r>
        <w:rPr>
          <w:bCs/>
          <w:color w:val="000000"/>
          <w:sz w:val="28"/>
        </w:rPr>
        <w:t>в</w:t>
      </w:r>
      <w:r w:rsidRPr="00904E73">
        <w:rPr>
          <w:bCs/>
          <w:color w:val="000000"/>
          <w:sz w:val="28"/>
        </w:rPr>
        <w:t xml:space="preserve"> целях обеспечения подключения </w:t>
      </w:r>
      <w:r>
        <w:rPr>
          <w:bCs/>
          <w:color w:val="000000"/>
          <w:sz w:val="28"/>
        </w:rPr>
        <w:t>объекта заявителя</w:t>
      </w:r>
      <w:r w:rsidRPr="00904E73">
        <w:rPr>
          <w:bCs/>
          <w:color w:val="000000"/>
          <w:sz w:val="28"/>
        </w:rPr>
        <w:t xml:space="preserve"> и дальнейшего гарантированного теплоснабжения без ущерба для существующих потребителей теплоэнергии, запитанных от</w:t>
      </w:r>
      <w:r>
        <w:rPr>
          <w:bCs/>
          <w:color w:val="000000"/>
          <w:sz w:val="28"/>
        </w:rPr>
        <w:t xml:space="preserve"> предприятия</w:t>
      </w:r>
      <w:r w:rsidRPr="00904E73">
        <w:rPr>
          <w:bCs/>
          <w:color w:val="000000"/>
          <w:sz w:val="28"/>
        </w:rPr>
        <w:t>, необходимо выполнить</w:t>
      </w:r>
      <w:r>
        <w:rPr>
          <w:bCs/>
          <w:color w:val="000000"/>
          <w:sz w:val="28"/>
        </w:rPr>
        <w:t xml:space="preserve"> мероприятия по реконструкции сетей теплоснабжения: ТК</w:t>
      </w:r>
      <w:r>
        <w:rPr>
          <w:bCs/>
          <w:color w:val="000000"/>
          <w:sz w:val="28"/>
          <w:lang w:val="en-US"/>
        </w:rPr>
        <w:t>II</w:t>
      </w:r>
      <w:r w:rsidRPr="00461F40">
        <w:rPr>
          <w:bCs/>
          <w:color w:val="000000"/>
          <w:sz w:val="28"/>
        </w:rPr>
        <w:t>-12</w:t>
      </w:r>
      <w:r>
        <w:rPr>
          <w:bCs/>
          <w:color w:val="000000"/>
          <w:sz w:val="28"/>
        </w:rPr>
        <w:t>-ТК-5/1 – точка разветвления в подвале жилого дома Горьковская, 44 с увеличением диаметра с 2Ду150 мм на 2Ду 200 мм,, реконструкции сетей теплоснабжения  точка разветвления в подвале жилого дома Горьковская, 48 – т. А (в УТ-1) с увеличением диаметра с 2Ду 50 мм на 2Ду 100 мм, а также строительство тепловых сетей  от УТ-1 до стены МКД ул. Горьковская, № 2.</w:t>
      </w:r>
    </w:p>
    <w:p w14:paraId="5BFC62B7" w14:textId="77777777" w:rsidR="00F66B19" w:rsidRDefault="00F66B19" w:rsidP="00F66B19">
      <w:pPr>
        <w:widowControl w:val="0"/>
        <w:autoSpaceDE w:val="0"/>
        <w:autoSpaceDN w:val="0"/>
        <w:adjustRightInd w:val="0"/>
        <w:spacing w:line="276" w:lineRule="auto"/>
        <w:ind w:firstLine="709"/>
        <w:jc w:val="both"/>
        <w:outlineLvl w:val="0"/>
        <w:rPr>
          <w:color w:val="000000"/>
          <w:sz w:val="28"/>
          <w:szCs w:val="28"/>
        </w:rPr>
      </w:pPr>
      <w:bookmarkStart w:id="4" w:name="_Hlk522534756"/>
      <w:r w:rsidRPr="00157EA6">
        <w:rPr>
          <w:color w:val="000000"/>
          <w:sz w:val="28"/>
          <w:szCs w:val="28"/>
        </w:rPr>
        <w:t>В качестве обосновывающего материала, представлены план</w:t>
      </w:r>
      <w:r>
        <w:rPr>
          <w:color w:val="000000"/>
          <w:sz w:val="28"/>
          <w:szCs w:val="28"/>
        </w:rPr>
        <w:t xml:space="preserve"> строящихся и реконструируемых участков тепловой сети </w:t>
      </w:r>
      <w:r w:rsidRPr="00157EA6">
        <w:rPr>
          <w:color w:val="000000"/>
          <w:sz w:val="28"/>
          <w:szCs w:val="28"/>
        </w:rPr>
        <w:t>с привязкой к карте местности</w:t>
      </w:r>
      <w:r>
        <w:rPr>
          <w:color w:val="000000"/>
          <w:sz w:val="28"/>
          <w:szCs w:val="28"/>
        </w:rPr>
        <w:t>, пояснительная записка, и</w:t>
      </w:r>
      <w:r w:rsidRPr="003447B6">
        <w:rPr>
          <w:color w:val="000000"/>
          <w:sz w:val="28"/>
          <w:szCs w:val="28"/>
        </w:rPr>
        <w:t xml:space="preserve">нформация по возможности подключения </w:t>
      </w:r>
      <w:r>
        <w:rPr>
          <w:color w:val="000000"/>
          <w:sz w:val="28"/>
          <w:szCs w:val="28"/>
        </w:rPr>
        <w:t>объекта заявителя, технические условия на подключение, пьезометрические графики.</w:t>
      </w:r>
    </w:p>
    <w:p w14:paraId="7C63F90B" w14:textId="77777777" w:rsidR="00F66B19" w:rsidRDefault="00F66B19" w:rsidP="00F66B19">
      <w:pPr>
        <w:autoSpaceDE w:val="0"/>
        <w:autoSpaceDN w:val="0"/>
        <w:adjustRightInd w:val="0"/>
        <w:spacing w:line="276" w:lineRule="auto"/>
        <w:ind w:firstLine="540"/>
        <w:jc w:val="both"/>
        <w:rPr>
          <w:bCs/>
          <w:color w:val="000000"/>
          <w:sz w:val="28"/>
          <w:szCs w:val="28"/>
        </w:rPr>
      </w:pPr>
      <w:r w:rsidRPr="00607BD4">
        <w:rPr>
          <w:bCs/>
          <w:color w:val="000000"/>
          <w:sz w:val="28"/>
          <w:szCs w:val="28"/>
        </w:rPr>
        <w:t>Экспертная группа, рассмотрев представленные обосновывающие материалы, учитывая их объем и качество,</w:t>
      </w:r>
      <w:r>
        <w:rPr>
          <w:bCs/>
          <w:color w:val="000000"/>
          <w:sz w:val="28"/>
          <w:szCs w:val="28"/>
        </w:rPr>
        <w:t xml:space="preserve"> считает необходимость проведения заявленных мероприятий, обоснованной.</w:t>
      </w:r>
    </w:p>
    <w:p w14:paraId="225610C9" w14:textId="77777777" w:rsidR="00F66B19" w:rsidRDefault="00F66B19" w:rsidP="00F66B19">
      <w:pPr>
        <w:autoSpaceDE w:val="0"/>
        <w:autoSpaceDN w:val="0"/>
        <w:adjustRightInd w:val="0"/>
        <w:spacing w:line="276" w:lineRule="auto"/>
        <w:ind w:firstLine="540"/>
        <w:jc w:val="both"/>
        <w:rPr>
          <w:bCs/>
          <w:color w:val="000000"/>
          <w:sz w:val="28"/>
          <w:szCs w:val="28"/>
        </w:rPr>
      </w:pPr>
    </w:p>
    <w:bookmarkEnd w:id="4"/>
    <w:p w14:paraId="5ACEB72D" w14:textId="77777777" w:rsidR="00F66B19" w:rsidRPr="00157EA6" w:rsidRDefault="00F66B19" w:rsidP="00F66B19">
      <w:pPr>
        <w:tabs>
          <w:tab w:val="left" w:pos="2835"/>
          <w:tab w:val="left" w:pos="3119"/>
        </w:tabs>
        <w:spacing w:line="26" w:lineRule="atLeast"/>
        <w:jc w:val="center"/>
        <w:rPr>
          <w:b/>
          <w:color w:val="000000"/>
          <w:sz w:val="28"/>
          <w:szCs w:val="28"/>
        </w:rPr>
      </w:pPr>
      <w:r w:rsidRPr="00157EA6">
        <w:rPr>
          <w:b/>
          <w:color w:val="000000"/>
          <w:sz w:val="28"/>
          <w:szCs w:val="28"/>
        </w:rPr>
        <w:t xml:space="preserve">Объём капитальных вложений необходимый для подключения </w:t>
      </w:r>
    </w:p>
    <w:p w14:paraId="4756101D" w14:textId="77777777" w:rsidR="00F66B19" w:rsidRDefault="00F66B19" w:rsidP="00F66B19">
      <w:pPr>
        <w:spacing w:line="276" w:lineRule="auto"/>
        <w:ind w:firstLine="680"/>
        <w:jc w:val="both"/>
        <w:rPr>
          <w:bCs/>
          <w:color w:val="000000"/>
          <w:sz w:val="28"/>
        </w:rPr>
      </w:pPr>
    </w:p>
    <w:p w14:paraId="4BB50F69" w14:textId="77777777" w:rsidR="00F66B19" w:rsidRDefault="00F66B19" w:rsidP="00F66B19">
      <w:pPr>
        <w:spacing w:line="276" w:lineRule="auto"/>
        <w:ind w:firstLine="680"/>
        <w:jc w:val="both"/>
        <w:rPr>
          <w:bCs/>
          <w:color w:val="000000"/>
          <w:sz w:val="28"/>
        </w:rPr>
      </w:pPr>
      <w:r w:rsidRPr="00607BD4">
        <w:rPr>
          <w:bCs/>
          <w:color w:val="000000"/>
          <w:sz w:val="28"/>
        </w:rPr>
        <w:t xml:space="preserve">Суммарный объем капвложений по предложению предприятия составляет </w:t>
      </w:r>
      <w:r>
        <w:rPr>
          <w:bCs/>
          <w:color w:val="000000"/>
          <w:sz w:val="28"/>
        </w:rPr>
        <w:t xml:space="preserve">7445,92 </w:t>
      </w:r>
      <w:r w:rsidRPr="00607BD4">
        <w:rPr>
          <w:bCs/>
          <w:color w:val="000000"/>
          <w:sz w:val="28"/>
        </w:rPr>
        <w:t>тыс. руб. (без НДС)</w:t>
      </w:r>
      <w:r>
        <w:rPr>
          <w:bCs/>
          <w:color w:val="000000"/>
          <w:sz w:val="28"/>
        </w:rPr>
        <w:t xml:space="preserve">. </w:t>
      </w:r>
    </w:p>
    <w:p w14:paraId="7C1D180A" w14:textId="77777777" w:rsidR="00F66B19" w:rsidRDefault="00F66B19" w:rsidP="00F66B19">
      <w:pPr>
        <w:spacing w:line="276" w:lineRule="auto"/>
        <w:ind w:firstLine="680"/>
        <w:jc w:val="both"/>
        <w:rPr>
          <w:bCs/>
          <w:color w:val="000000"/>
          <w:sz w:val="28"/>
        </w:rPr>
      </w:pPr>
      <w:r w:rsidRPr="006654E0">
        <w:rPr>
          <w:bCs/>
          <w:color w:val="000000"/>
          <w:sz w:val="28"/>
        </w:rPr>
        <w:t xml:space="preserve">В качестве обосновывающего материала, представлены </w:t>
      </w:r>
      <w:r>
        <w:rPr>
          <w:bCs/>
          <w:color w:val="000000"/>
          <w:sz w:val="28"/>
        </w:rPr>
        <w:t xml:space="preserve">локальные </w:t>
      </w:r>
      <w:r w:rsidRPr="006654E0">
        <w:rPr>
          <w:bCs/>
          <w:color w:val="000000"/>
          <w:sz w:val="28"/>
        </w:rPr>
        <w:t>сметные расчеты строительства</w:t>
      </w:r>
      <w:r>
        <w:rPr>
          <w:bCs/>
          <w:color w:val="000000"/>
          <w:sz w:val="28"/>
        </w:rPr>
        <w:t xml:space="preserve"> и сметы на проектные работы, техническая документация</w:t>
      </w:r>
      <w:r w:rsidRPr="006654E0">
        <w:rPr>
          <w:bCs/>
          <w:color w:val="000000"/>
          <w:sz w:val="28"/>
        </w:rPr>
        <w:t>.</w:t>
      </w:r>
    </w:p>
    <w:p w14:paraId="0330433A" w14:textId="77777777" w:rsidR="00F66B19" w:rsidRDefault="00F66B19" w:rsidP="00F66B19">
      <w:pPr>
        <w:spacing w:line="276" w:lineRule="auto"/>
        <w:ind w:firstLine="680"/>
        <w:jc w:val="both"/>
        <w:rPr>
          <w:bCs/>
          <w:color w:val="000000"/>
          <w:sz w:val="28"/>
          <w:szCs w:val="28"/>
        </w:rPr>
      </w:pPr>
      <w:bookmarkStart w:id="5" w:name="_Hlk522535114"/>
      <w:r>
        <w:rPr>
          <w:bCs/>
          <w:color w:val="000000"/>
          <w:sz w:val="28"/>
          <w:szCs w:val="28"/>
        </w:rPr>
        <w:t>Специалисты РЭК Кузбасса, проанализировав представленные обосновывающие материалы считают заявленный объем капитальных вложений обоснованным в полном объеме.</w:t>
      </w:r>
    </w:p>
    <w:p w14:paraId="6D8FCAD4" w14:textId="77777777" w:rsidR="00F66B19" w:rsidRDefault="00F66B19" w:rsidP="00F66B19">
      <w:pPr>
        <w:spacing w:line="30" w:lineRule="atLeast"/>
        <w:ind w:left="1040"/>
        <w:jc w:val="right"/>
        <w:rPr>
          <w:bCs/>
          <w:color w:val="000000"/>
          <w:sz w:val="28"/>
        </w:rPr>
      </w:pPr>
    </w:p>
    <w:p w14:paraId="40652127" w14:textId="77777777" w:rsidR="00F66B19" w:rsidRPr="00157EA6" w:rsidRDefault="00F66B19" w:rsidP="00F66B19">
      <w:pPr>
        <w:spacing w:line="30" w:lineRule="atLeast"/>
        <w:ind w:left="1040"/>
        <w:jc w:val="right"/>
        <w:rPr>
          <w:bCs/>
          <w:color w:val="000000"/>
          <w:sz w:val="28"/>
        </w:rPr>
      </w:pPr>
      <w:r w:rsidRPr="00157EA6">
        <w:rPr>
          <w:bCs/>
          <w:color w:val="000000"/>
          <w:sz w:val="28"/>
        </w:rPr>
        <w:t>Таблица 1.</w:t>
      </w:r>
    </w:p>
    <w:p w14:paraId="02B5A293" w14:textId="77777777" w:rsidR="00F66B19" w:rsidRPr="00157EA6" w:rsidRDefault="00F66B19" w:rsidP="00F66B19">
      <w:pPr>
        <w:tabs>
          <w:tab w:val="left" w:pos="1276"/>
        </w:tabs>
        <w:spacing w:line="30" w:lineRule="atLeast"/>
        <w:jc w:val="center"/>
        <w:rPr>
          <w:color w:val="000000"/>
          <w:sz w:val="28"/>
          <w:szCs w:val="28"/>
        </w:rPr>
      </w:pPr>
      <w:r w:rsidRPr="00157EA6">
        <w:rPr>
          <w:color w:val="000000"/>
          <w:sz w:val="28"/>
          <w:szCs w:val="28"/>
        </w:rPr>
        <w:t>Предложение по величине капитальных вложений</w:t>
      </w:r>
    </w:p>
    <w:p w14:paraId="0D2A86DF" w14:textId="77777777" w:rsidR="00F66B19" w:rsidRDefault="00F66B19" w:rsidP="00F66B19">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F66B19" w:rsidRPr="00E07A93" w14:paraId="7FC99A91" w14:textId="77777777" w:rsidTr="00CB61B6">
        <w:trPr>
          <w:trHeight w:val="259"/>
          <w:jc w:val="center"/>
        </w:trPr>
        <w:tc>
          <w:tcPr>
            <w:tcW w:w="3055" w:type="dxa"/>
            <w:shd w:val="clear" w:color="auto" w:fill="auto"/>
            <w:vAlign w:val="center"/>
          </w:tcPr>
          <w:p w14:paraId="3384C599" w14:textId="77777777" w:rsidR="00F66B19" w:rsidRPr="00E07A93" w:rsidRDefault="00F66B19" w:rsidP="00CB61B6">
            <w:pPr>
              <w:spacing w:line="30" w:lineRule="atLeast"/>
              <w:jc w:val="center"/>
              <w:rPr>
                <w:color w:val="000000"/>
                <w:sz w:val="22"/>
                <w:szCs w:val="22"/>
              </w:rPr>
            </w:pPr>
            <w:r w:rsidRPr="00E07A93">
              <w:rPr>
                <w:color w:val="000000"/>
                <w:sz w:val="22"/>
                <w:szCs w:val="22"/>
              </w:rPr>
              <w:t>Предложение предприятия, тыс. руб.</w:t>
            </w:r>
          </w:p>
        </w:tc>
        <w:tc>
          <w:tcPr>
            <w:tcW w:w="3273" w:type="dxa"/>
            <w:shd w:val="clear" w:color="auto" w:fill="auto"/>
            <w:vAlign w:val="center"/>
          </w:tcPr>
          <w:p w14:paraId="079D4BFA" w14:textId="77777777" w:rsidR="00F66B19" w:rsidRPr="00E07A93" w:rsidRDefault="00F66B19" w:rsidP="00CB61B6">
            <w:pPr>
              <w:spacing w:line="30" w:lineRule="atLeast"/>
              <w:jc w:val="center"/>
              <w:rPr>
                <w:color w:val="000000"/>
                <w:sz w:val="22"/>
                <w:szCs w:val="22"/>
              </w:rPr>
            </w:pPr>
            <w:r w:rsidRPr="00E07A93">
              <w:rPr>
                <w:color w:val="000000"/>
                <w:sz w:val="22"/>
                <w:szCs w:val="22"/>
              </w:rPr>
              <w:t>Предложение экспертной группы, тыс. руб.</w:t>
            </w:r>
          </w:p>
        </w:tc>
        <w:tc>
          <w:tcPr>
            <w:tcW w:w="3211" w:type="dxa"/>
            <w:shd w:val="clear" w:color="auto" w:fill="auto"/>
            <w:vAlign w:val="center"/>
          </w:tcPr>
          <w:p w14:paraId="38787267" w14:textId="77777777" w:rsidR="00F66B19" w:rsidRPr="00E07A93" w:rsidRDefault="00F66B19" w:rsidP="00CB61B6">
            <w:pPr>
              <w:spacing w:line="30" w:lineRule="atLeast"/>
              <w:jc w:val="center"/>
              <w:rPr>
                <w:color w:val="000000"/>
                <w:sz w:val="22"/>
                <w:szCs w:val="22"/>
              </w:rPr>
            </w:pPr>
            <w:r w:rsidRPr="00E07A93">
              <w:rPr>
                <w:color w:val="000000"/>
                <w:sz w:val="22"/>
                <w:szCs w:val="22"/>
              </w:rPr>
              <w:t>Корректировка в сторону снижения, тыс. руб.</w:t>
            </w:r>
          </w:p>
        </w:tc>
      </w:tr>
      <w:tr w:rsidR="00F66B19" w:rsidRPr="00E07A93" w14:paraId="67438D0C" w14:textId="77777777" w:rsidTr="00CB61B6">
        <w:trPr>
          <w:trHeight w:val="320"/>
          <w:jc w:val="center"/>
        </w:trPr>
        <w:tc>
          <w:tcPr>
            <w:tcW w:w="3055" w:type="dxa"/>
            <w:shd w:val="clear" w:color="auto" w:fill="auto"/>
            <w:vAlign w:val="bottom"/>
          </w:tcPr>
          <w:p w14:paraId="743B9739" w14:textId="77777777" w:rsidR="00F66B19" w:rsidRPr="00E07A93" w:rsidRDefault="00F66B19" w:rsidP="00CB61B6">
            <w:pPr>
              <w:spacing w:line="30" w:lineRule="atLeast"/>
              <w:jc w:val="center"/>
              <w:rPr>
                <w:color w:val="000000"/>
                <w:sz w:val="22"/>
                <w:szCs w:val="22"/>
              </w:rPr>
            </w:pPr>
            <w:r>
              <w:rPr>
                <w:color w:val="000000"/>
                <w:sz w:val="22"/>
                <w:szCs w:val="22"/>
              </w:rPr>
              <w:t>7445,92</w:t>
            </w:r>
          </w:p>
        </w:tc>
        <w:tc>
          <w:tcPr>
            <w:tcW w:w="3273" w:type="dxa"/>
            <w:shd w:val="clear" w:color="auto" w:fill="auto"/>
            <w:vAlign w:val="bottom"/>
          </w:tcPr>
          <w:p w14:paraId="2D254AF0" w14:textId="77777777" w:rsidR="00F66B19" w:rsidRPr="00E07A93" w:rsidRDefault="00F66B19" w:rsidP="00CB61B6">
            <w:pPr>
              <w:spacing w:line="30" w:lineRule="atLeast"/>
              <w:jc w:val="center"/>
              <w:rPr>
                <w:color w:val="000000"/>
                <w:sz w:val="22"/>
                <w:szCs w:val="22"/>
              </w:rPr>
            </w:pPr>
            <w:r>
              <w:rPr>
                <w:color w:val="000000"/>
                <w:sz w:val="22"/>
                <w:szCs w:val="22"/>
              </w:rPr>
              <w:t>7445,92</w:t>
            </w:r>
          </w:p>
        </w:tc>
        <w:tc>
          <w:tcPr>
            <w:tcW w:w="3211" w:type="dxa"/>
            <w:shd w:val="clear" w:color="auto" w:fill="auto"/>
            <w:vAlign w:val="bottom"/>
          </w:tcPr>
          <w:p w14:paraId="0AB89BF4" w14:textId="77777777" w:rsidR="00F66B19" w:rsidRPr="00E07A93" w:rsidRDefault="00F66B19" w:rsidP="00CB61B6">
            <w:pPr>
              <w:jc w:val="center"/>
              <w:rPr>
                <w:color w:val="000000"/>
                <w:sz w:val="22"/>
                <w:szCs w:val="22"/>
              </w:rPr>
            </w:pPr>
            <w:r>
              <w:rPr>
                <w:color w:val="000000"/>
                <w:sz w:val="22"/>
                <w:szCs w:val="22"/>
              </w:rPr>
              <w:t>0,00</w:t>
            </w:r>
          </w:p>
        </w:tc>
      </w:tr>
    </w:tbl>
    <w:p w14:paraId="2586E20C" w14:textId="77777777" w:rsidR="00F66B19" w:rsidRDefault="00F66B19" w:rsidP="00F66B19">
      <w:pPr>
        <w:spacing w:line="276" w:lineRule="auto"/>
        <w:ind w:firstLine="680"/>
        <w:jc w:val="center"/>
        <w:rPr>
          <w:bCs/>
          <w:color w:val="000000"/>
          <w:sz w:val="28"/>
          <w:szCs w:val="28"/>
        </w:rPr>
      </w:pPr>
    </w:p>
    <w:bookmarkEnd w:id="5"/>
    <w:p w14:paraId="429AB449" w14:textId="77777777" w:rsidR="00F66B19" w:rsidRDefault="00F66B19" w:rsidP="00F66B19">
      <w:pPr>
        <w:tabs>
          <w:tab w:val="left" w:pos="0"/>
          <w:tab w:val="left" w:pos="284"/>
        </w:tabs>
        <w:spacing w:line="276" w:lineRule="auto"/>
        <w:jc w:val="center"/>
        <w:rPr>
          <w:b/>
          <w:color w:val="000000"/>
          <w:sz w:val="28"/>
          <w:szCs w:val="28"/>
        </w:rPr>
      </w:pPr>
      <w:r>
        <w:rPr>
          <w:b/>
          <w:color w:val="000000"/>
          <w:sz w:val="28"/>
          <w:szCs w:val="28"/>
        </w:rPr>
        <w:br w:type="page"/>
      </w:r>
    </w:p>
    <w:p w14:paraId="44032AC3" w14:textId="77777777" w:rsidR="00F66B19" w:rsidRPr="00DE53FB" w:rsidRDefault="00F66B19" w:rsidP="00F66B19">
      <w:pPr>
        <w:tabs>
          <w:tab w:val="left" w:pos="851"/>
        </w:tabs>
        <w:spacing w:line="276" w:lineRule="auto"/>
        <w:ind w:left="709"/>
        <w:jc w:val="center"/>
        <w:rPr>
          <w:b/>
          <w:color w:val="000000"/>
          <w:sz w:val="28"/>
          <w:szCs w:val="28"/>
        </w:rPr>
      </w:pPr>
      <w:r w:rsidRPr="00DE53FB">
        <w:rPr>
          <w:b/>
          <w:color w:val="000000"/>
          <w:sz w:val="28"/>
          <w:szCs w:val="28"/>
        </w:rPr>
        <w:t>(П1) Расходы на выполнение теплоснабжающей организацией мероприятий по подключению объектов заявителей</w:t>
      </w:r>
    </w:p>
    <w:p w14:paraId="488C574D" w14:textId="77777777" w:rsidR="00F66B19" w:rsidRPr="00157EA6" w:rsidRDefault="00F66B19" w:rsidP="00F66B19">
      <w:pPr>
        <w:tabs>
          <w:tab w:val="left" w:pos="0"/>
          <w:tab w:val="left" w:pos="284"/>
          <w:tab w:val="left" w:pos="1512"/>
        </w:tabs>
        <w:jc w:val="center"/>
        <w:rPr>
          <w:b/>
          <w:color w:val="000000"/>
          <w:sz w:val="28"/>
          <w:szCs w:val="28"/>
        </w:rPr>
      </w:pPr>
    </w:p>
    <w:p w14:paraId="4AFE045B" w14:textId="77777777" w:rsidR="00F66B19" w:rsidRPr="007E1007" w:rsidRDefault="00F66B19" w:rsidP="00F66B19">
      <w:pPr>
        <w:autoSpaceDE w:val="0"/>
        <w:autoSpaceDN w:val="0"/>
        <w:adjustRightInd w:val="0"/>
        <w:spacing w:line="276" w:lineRule="auto"/>
        <w:ind w:firstLine="709"/>
        <w:jc w:val="both"/>
        <w:rPr>
          <w:sz w:val="28"/>
          <w:szCs w:val="28"/>
        </w:rPr>
      </w:pPr>
      <w:r w:rsidRPr="007E1007">
        <w:rPr>
          <w:sz w:val="28"/>
          <w:szCs w:val="28"/>
        </w:rPr>
        <w:t>Согласно п. 170 Методических указаний по расчету регулируемых цен (тарифов) в сфере теплоснабжения, утвержденных приказом ФСТ России от</w:t>
      </w:r>
      <w:r>
        <w:rPr>
          <w:sz w:val="28"/>
          <w:szCs w:val="28"/>
        </w:rPr>
        <w:t> </w:t>
      </w:r>
      <w:r w:rsidRPr="007E1007">
        <w:rPr>
          <w:sz w:val="28"/>
          <w:szCs w:val="28"/>
        </w:rPr>
        <w:t xml:space="preserve">13.06.2013 № 760-э, расходы на проведение мероприятий по подключению объектов заявителей, определяются в соответствии с </w:t>
      </w:r>
      <w:hyperlink r:id="rId8" w:history="1">
        <w:r w:rsidRPr="007E1007">
          <w:rPr>
            <w:sz w:val="28"/>
            <w:szCs w:val="28"/>
          </w:rPr>
          <w:t>приложением 7.1</w:t>
        </w:r>
      </w:hyperlink>
      <w:r w:rsidRPr="007E1007">
        <w:rPr>
          <w:sz w:val="28"/>
          <w:szCs w:val="28"/>
        </w:rPr>
        <w:t xml:space="preserve"> </w:t>
      </w:r>
      <w:r>
        <w:rPr>
          <w:sz w:val="28"/>
          <w:szCs w:val="28"/>
        </w:rPr>
        <w:br/>
      </w:r>
      <w:r w:rsidRPr="007E1007">
        <w:rPr>
          <w:sz w:val="28"/>
          <w:szCs w:val="28"/>
        </w:rPr>
        <w:t>к настоящих Методическим указаниям по формуле:</w:t>
      </w:r>
    </w:p>
    <w:p w14:paraId="0DF9F9AB" w14:textId="04C6A24B" w:rsidR="00F66B19" w:rsidRPr="007E1007" w:rsidRDefault="00CB61B6" w:rsidP="00F66B19">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F66B19" w:rsidRPr="007E1007">
        <w:rPr>
          <w:b/>
          <w:bCs/>
          <w:sz w:val="28"/>
          <w:szCs w:val="28"/>
        </w:rPr>
        <w:t xml:space="preserve"> </w:t>
      </w:r>
      <w:r w:rsidR="00F66B19" w:rsidRPr="007E1007">
        <w:rPr>
          <w:bCs/>
        </w:rPr>
        <w:t>(тыс. руб./Гкал/ч),</w:t>
      </w:r>
    </w:p>
    <w:p w14:paraId="49EBCA18" w14:textId="77777777" w:rsidR="00F66B19" w:rsidRPr="007E1007" w:rsidRDefault="00F66B19" w:rsidP="00F66B19">
      <w:pPr>
        <w:autoSpaceDE w:val="0"/>
        <w:autoSpaceDN w:val="0"/>
        <w:adjustRightInd w:val="0"/>
        <w:spacing w:line="276" w:lineRule="auto"/>
        <w:ind w:firstLine="709"/>
        <w:jc w:val="both"/>
        <w:rPr>
          <w:bCs/>
          <w:sz w:val="28"/>
          <w:szCs w:val="28"/>
        </w:rPr>
      </w:pPr>
      <w:r w:rsidRPr="007E1007">
        <w:rPr>
          <w:bCs/>
          <w:sz w:val="28"/>
          <w:szCs w:val="28"/>
        </w:rPr>
        <w:t>где:</w:t>
      </w:r>
    </w:p>
    <w:p w14:paraId="75B4E4AA" w14:textId="146330F3" w:rsidR="00F66B19" w:rsidRPr="007E1007" w:rsidRDefault="00CB61B6" w:rsidP="00F66B19">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F66B19" w:rsidRPr="007E1007">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37B547D1" w14:textId="6081D966" w:rsidR="00F66B19" w:rsidRPr="007E1007" w:rsidRDefault="00CB61B6" w:rsidP="00F66B19">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F66B19" w:rsidRPr="007E100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4090F2B8" w14:textId="77777777" w:rsidR="00F66B19" w:rsidRPr="007E1007" w:rsidRDefault="00F66B19" w:rsidP="00F66B19">
      <w:pPr>
        <w:tabs>
          <w:tab w:val="left" w:pos="1512"/>
        </w:tabs>
        <w:spacing w:line="276" w:lineRule="auto"/>
        <w:ind w:firstLine="709"/>
        <w:jc w:val="both"/>
        <w:rPr>
          <w:sz w:val="28"/>
          <w:szCs w:val="28"/>
        </w:rPr>
      </w:pPr>
    </w:p>
    <w:p w14:paraId="13BC55DD" w14:textId="77777777" w:rsidR="00F66B19" w:rsidRPr="007E1007" w:rsidRDefault="00F66B19" w:rsidP="00F66B19">
      <w:pPr>
        <w:tabs>
          <w:tab w:val="left" w:pos="1512"/>
        </w:tabs>
        <w:spacing w:line="276" w:lineRule="auto"/>
        <w:ind w:firstLine="709"/>
        <w:jc w:val="both"/>
        <w:rPr>
          <w:sz w:val="28"/>
          <w:szCs w:val="28"/>
        </w:rPr>
      </w:pPr>
      <w:r w:rsidRPr="007E1007">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Pr>
          <w:sz w:val="28"/>
          <w:szCs w:val="28"/>
        </w:rPr>
        <w:br/>
      </w:r>
      <w:r w:rsidRPr="006B1886">
        <w:rPr>
          <w:sz w:val="28"/>
          <w:szCs w:val="28"/>
        </w:rPr>
        <w:t>0,30142</w:t>
      </w:r>
      <w:r>
        <w:rPr>
          <w:sz w:val="28"/>
          <w:szCs w:val="28"/>
        </w:rPr>
        <w:t xml:space="preserve"> </w:t>
      </w:r>
      <w:r w:rsidRPr="007E1007">
        <w:rPr>
          <w:sz w:val="28"/>
          <w:szCs w:val="28"/>
        </w:rPr>
        <w:t xml:space="preserve">Гкал/час в размере </w:t>
      </w:r>
      <w:r w:rsidRPr="006B1886">
        <w:rPr>
          <w:sz w:val="28"/>
          <w:szCs w:val="28"/>
        </w:rPr>
        <w:t>44,90</w:t>
      </w:r>
      <w:r>
        <w:rPr>
          <w:sz w:val="28"/>
          <w:szCs w:val="28"/>
        </w:rPr>
        <w:t xml:space="preserve"> </w:t>
      </w:r>
      <w:r w:rsidRPr="007E1007">
        <w:rPr>
          <w:sz w:val="28"/>
          <w:szCs w:val="28"/>
        </w:rPr>
        <w:t>тыс. руб., в том числе:</w:t>
      </w:r>
    </w:p>
    <w:p w14:paraId="3B36AAAB" w14:textId="77777777" w:rsidR="00F66B19" w:rsidRPr="007E1007" w:rsidRDefault="00F66B19" w:rsidP="00F66B19">
      <w:pPr>
        <w:tabs>
          <w:tab w:val="left" w:pos="1512"/>
        </w:tabs>
        <w:spacing w:line="276" w:lineRule="auto"/>
        <w:jc w:val="both"/>
        <w:rPr>
          <w:sz w:val="28"/>
          <w:szCs w:val="28"/>
        </w:rPr>
      </w:pPr>
      <w:r w:rsidRPr="007E1007">
        <w:rPr>
          <w:sz w:val="28"/>
          <w:szCs w:val="28"/>
        </w:rPr>
        <w:t xml:space="preserve">- </w:t>
      </w:r>
      <w:r>
        <w:rPr>
          <w:sz w:val="28"/>
          <w:szCs w:val="28"/>
        </w:rPr>
        <w:t>«</w:t>
      </w:r>
      <w:r w:rsidRPr="007E1007">
        <w:rPr>
          <w:sz w:val="28"/>
          <w:szCs w:val="28"/>
        </w:rPr>
        <w:t>Расходы на сырье и материалы</w:t>
      </w:r>
      <w:r>
        <w:rPr>
          <w:sz w:val="28"/>
          <w:szCs w:val="28"/>
        </w:rPr>
        <w:t>»</w:t>
      </w:r>
      <w:r w:rsidRPr="007E1007">
        <w:rPr>
          <w:sz w:val="28"/>
          <w:szCs w:val="28"/>
        </w:rPr>
        <w:t xml:space="preserve"> - </w:t>
      </w:r>
      <w:r w:rsidRPr="006B1886">
        <w:rPr>
          <w:sz w:val="28"/>
          <w:szCs w:val="28"/>
        </w:rPr>
        <w:t>0,19</w:t>
      </w:r>
      <w:r>
        <w:rPr>
          <w:sz w:val="28"/>
          <w:szCs w:val="28"/>
        </w:rPr>
        <w:t xml:space="preserve"> </w:t>
      </w:r>
      <w:r w:rsidRPr="007E1007">
        <w:rPr>
          <w:sz w:val="28"/>
          <w:szCs w:val="28"/>
        </w:rPr>
        <w:t>тыс. руб.;</w:t>
      </w:r>
    </w:p>
    <w:p w14:paraId="3B3E427B" w14:textId="77777777" w:rsidR="00F66B19" w:rsidRPr="007E1007" w:rsidRDefault="00F66B19" w:rsidP="00F66B19">
      <w:pPr>
        <w:tabs>
          <w:tab w:val="left" w:pos="993"/>
          <w:tab w:val="left" w:pos="1512"/>
        </w:tabs>
        <w:spacing w:line="276" w:lineRule="auto"/>
        <w:jc w:val="both"/>
        <w:rPr>
          <w:sz w:val="28"/>
          <w:szCs w:val="28"/>
        </w:rPr>
      </w:pPr>
      <w:r w:rsidRPr="007E1007">
        <w:rPr>
          <w:sz w:val="28"/>
          <w:szCs w:val="28"/>
        </w:rPr>
        <w:t xml:space="preserve">- </w:t>
      </w:r>
      <w:r>
        <w:rPr>
          <w:sz w:val="28"/>
          <w:szCs w:val="28"/>
        </w:rPr>
        <w:t>«</w:t>
      </w:r>
      <w:r w:rsidRPr="007E1007">
        <w:rPr>
          <w:sz w:val="28"/>
          <w:szCs w:val="28"/>
        </w:rPr>
        <w:t>Оплата труда</w:t>
      </w:r>
      <w:r>
        <w:rPr>
          <w:sz w:val="28"/>
          <w:szCs w:val="28"/>
        </w:rPr>
        <w:t>»</w:t>
      </w:r>
      <w:r w:rsidRPr="007E1007">
        <w:rPr>
          <w:sz w:val="28"/>
          <w:szCs w:val="28"/>
        </w:rPr>
        <w:t xml:space="preserve"> - </w:t>
      </w:r>
      <w:r w:rsidRPr="006B1886">
        <w:rPr>
          <w:sz w:val="28"/>
          <w:szCs w:val="28"/>
        </w:rPr>
        <w:t>11,98</w:t>
      </w:r>
      <w:r>
        <w:rPr>
          <w:sz w:val="28"/>
          <w:szCs w:val="28"/>
        </w:rPr>
        <w:t xml:space="preserve"> </w:t>
      </w:r>
      <w:r w:rsidRPr="007E1007">
        <w:rPr>
          <w:sz w:val="28"/>
          <w:szCs w:val="28"/>
        </w:rPr>
        <w:t>тыс. руб.;</w:t>
      </w:r>
    </w:p>
    <w:p w14:paraId="5E8932C9" w14:textId="77777777" w:rsidR="00F66B19" w:rsidRPr="007E1007" w:rsidRDefault="00F66B19" w:rsidP="00F66B19">
      <w:pPr>
        <w:tabs>
          <w:tab w:val="left" w:pos="993"/>
          <w:tab w:val="left" w:pos="1512"/>
        </w:tabs>
        <w:spacing w:line="276" w:lineRule="auto"/>
        <w:jc w:val="both"/>
        <w:rPr>
          <w:sz w:val="28"/>
          <w:szCs w:val="28"/>
        </w:rPr>
      </w:pPr>
      <w:r w:rsidRPr="007E1007">
        <w:rPr>
          <w:sz w:val="28"/>
          <w:szCs w:val="28"/>
        </w:rPr>
        <w:t xml:space="preserve">- </w:t>
      </w:r>
      <w:r>
        <w:rPr>
          <w:sz w:val="28"/>
          <w:szCs w:val="28"/>
        </w:rPr>
        <w:t>«</w:t>
      </w:r>
      <w:r w:rsidRPr="007E1007">
        <w:rPr>
          <w:sz w:val="28"/>
          <w:szCs w:val="28"/>
        </w:rPr>
        <w:t>Отчисления на социальные нужды</w:t>
      </w:r>
      <w:r>
        <w:rPr>
          <w:sz w:val="28"/>
          <w:szCs w:val="28"/>
        </w:rPr>
        <w:t>»</w:t>
      </w:r>
      <w:r w:rsidRPr="007E1007">
        <w:rPr>
          <w:sz w:val="28"/>
          <w:szCs w:val="28"/>
        </w:rPr>
        <w:t xml:space="preserve"> - </w:t>
      </w:r>
      <w:r w:rsidRPr="006B1886">
        <w:rPr>
          <w:sz w:val="28"/>
          <w:szCs w:val="28"/>
        </w:rPr>
        <w:t>3,62</w:t>
      </w:r>
      <w:r>
        <w:rPr>
          <w:sz w:val="28"/>
          <w:szCs w:val="28"/>
        </w:rPr>
        <w:t xml:space="preserve"> </w:t>
      </w:r>
      <w:r w:rsidRPr="007E1007">
        <w:rPr>
          <w:sz w:val="28"/>
          <w:szCs w:val="28"/>
        </w:rPr>
        <w:t>тыс. руб.;</w:t>
      </w:r>
    </w:p>
    <w:p w14:paraId="506E3B82" w14:textId="77777777" w:rsidR="00F66B19" w:rsidRPr="007E1007" w:rsidRDefault="00F66B19" w:rsidP="00F66B19">
      <w:pPr>
        <w:tabs>
          <w:tab w:val="left" w:pos="993"/>
          <w:tab w:val="left" w:pos="1512"/>
        </w:tabs>
        <w:spacing w:line="276" w:lineRule="auto"/>
        <w:jc w:val="both"/>
        <w:rPr>
          <w:sz w:val="28"/>
          <w:szCs w:val="28"/>
        </w:rPr>
      </w:pPr>
      <w:r w:rsidRPr="007E1007">
        <w:rPr>
          <w:sz w:val="28"/>
          <w:szCs w:val="28"/>
        </w:rPr>
        <w:t xml:space="preserve">- </w:t>
      </w:r>
      <w:r>
        <w:rPr>
          <w:sz w:val="28"/>
          <w:szCs w:val="28"/>
        </w:rPr>
        <w:t xml:space="preserve">«Расходы на выполнение работ и услуг производственного характера, выполняемых по договорам со сторонними </w:t>
      </w:r>
      <w:r w:rsidRPr="003F2508">
        <w:rPr>
          <w:sz w:val="28"/>
          <w:szCs w:val="28"/>
        </w:rPr>
        <w:t xml:space="preserve">организациями </w:t>
      </w:r>
      <w:r>
        <w:rPr>
          <w:sz w:val="28"/>
          <w:szCs w:val="28"/>
        </w:rPr>
        <w:br/>
      </w:r>
      <w:r w:rsidRPr="003F2508">
        <w:rPr>
          <w:sz w:val="28"/>
          <w:szCs w:val="28"/>
        </w:rPr>
        <w:t>или индивидуальными предпринимателями</w:t>
      </w:r>
      <w:r>
        <w:rPr>
          <w:sz w:val="28"/>
          <w:szCs w:val="28"/>
        </w:rPr>
        <w:t>»</w:t>
      </w:r>
      <w:r w:rsidRPr="007E1007">
        <w:rPr>
          <w:sz w:val="28"/>
          <w:szCs w:val="28"/>
        </w:rPr>
        <w:t xml:space="preserve"> - </w:t>
      </w:r>
      <w:r w:rsidRPr="006B1886">
        <w:rPr>
          <w:sz w:val="28"/>
          <w:szCs w:val="28"/>
        </w:rPr>
        <w:t>29,11</w:t>
      </w:r>
      <w:r>
        <w:rPr>
          <w:sz w:val="28"/>
          <w:szCs w:val="28"/>
        </w:rPr>
        <w:t xml:space="preserve"> </w:t>
      </w:r>
      <w:r w:rsidRPr="007E1007">
        <w:rPr>
          <w:sz w:val="28"/>
          <w:szCs w:val="28"/>
        </w:rPr>
        <w:t>тыс. руб.</w:t>
      </w:r>
    </w:p>
    <w:p w14:paraId="2FEDD90C" w14:textId="77777777" w:rsidR="00F66B19" w:rsidRPr="007E1007" w:rsidRDefault="00F66B19" w:rsidP="00F66B19">
      <w:pPr>
        <w:tabs>
          <w:tab w:val="left" w:pos="284"/>
          <w:tab w:val="left" w:pos="1512"/>
        </w:tabs>
        <w:spacing w:line="276" w:lineRule="auto"/>
        <w:ind w:firstLine="709"/>
        <w:jc w:val="both"/>
        <w:rPr>
          <w:sz w:val="28"/>
          <w:szCs w:val="28"/>
        </w:rPr>
      </w:pPr>
      <w:r w:rsidRPr="007E1007">
        <w:rPr>
          <w:sz w:val="28"/>
          <w:szCs w:val="28"/>
        </w:rPr>
        <w:t xml:space="preserve">Т.е. расходы на проведение мероприятий по подключению объектов заявителя по предложению предприятия составят </w:t>
      </w:r>
      <w:r w:rsidRPr="006B1886">
        <w:rPr>
          <w:sz w:val="28"/>
          <w:szCs w:val="28"/>
        </w:rPr>
        <w:t>148,94</w:t>
      </w:r>
      <w:r>
        <w:rPr>
          <w:sz w:val="28"/>
          <w:szCs w:val="28"/>
        </w:rPr>
        <w:t xml:space="preserve"> </w:t>
      </w:r>
      <w:r w:rsidRPr="002B7EE8">
        <w:rPr>
          <w:sz w:val="28"/>
          <w:szCs w:val="28"/>
        </w:rPr>
        <w:t>тыс</w:t>
      </w:r>
      <w:r w:rsidRPr="007E1007">
        <w:rPr>
          <w:sz w:val="28"/>
          <w:szCs w:val="28"/>
        </w:rPr>
        <w:t xml:space="preserve">. руб./Гкал/ч. </w:t>
      </w:r>
    </w:p>
    <w:p w14:paraId="52AC6DA3" w14:textId="77777777" w:rsidR="00F66B19" w:rsidRDefault="00F66B19" w:rsidP="00F66B19">
      <w:pPr>
        <w:tabs>
          <w:tab w:val="left" w:pos="1134"/>
          <w:tab w:val="left" w:pos="1512"/>
        </w:tabs>
        <w:spacing w:line="276" w:lineRule="auto"/>
        <w:ind w:firstLine="680"/>
        <w:jc w:val="both"/>
        <w:rPr>
          <w:sz w:val="28"/>
          <w:szCs w:val="28"/>
        </w:rPr>
      </w:pPr>
    </w:p>
    <w:p w14:paraId="3BF6DC9C" w14:textId="77777777" w:rsidR="00F66B19" w:rsidRPr="002E16AB" w:rsidRDefault="00F66B19" w:rsidP="00F66B19">
      <w:pPr>
        <w:tabs>
          <w:tab w:val="left" w:pos="1134"/>
          <w:tab w:val="left" w:pos="1512"/>
        </w:tabs>
        <w:spacing w:line="276" w:lineRule="auto"/>
        <w:ind w:firstLine="680"/>
        <w:jc w:val="both"/>
        <w:rPr>
          <w:sz w:val="28"/>
          <w:szCs w:val="28"/>
        </w:rPr>
      </w:pPr>
      <w:r w:rsidRPr="002E16AB">
        <w:rPr>
          <w:sz w:val="28"/>
          <w:szCs w:val="28"/>
        </w:rPr>
        <w:t xml:space="preserve">Предприятием заявлены затраты по статье </w:t>
      </w:r>
      <w:r>
        <w:rPr>
          <w:sz w:val="28"/>
          <w:szCs w:val="28"/>
        </w:rPr>
        <w:t>«</w:t>
      </w:r>
      <w:r w:rsidRPr="002E16AB">
        <w:rPr>
          <w:sz w:val="28"/>
          <w:szCs w:val="28"/>
        </w:rPr>
        <w:t xml:space="preserve">Расходы на сырье </w:t>
      </w:r>
      <w:r>
        <w:rPr>
          <w:sz w:val="28"/>
          <w:szCs w:val="28"/>
        </w:rPr>
        <w:br/>
      </w:r>
      <w:r w:rsidRPr="002E16AB">
        <w:rPr>
          <w:sz w:val="28"/>
          <w:szCs w:val="28"/>
        </w:rPr>
        <w:t>и материалы</w:t>
      </w:r>
      <w:r>
        <w:rPr>
          <w:sz w:val="28"/>
          <w:szCs w:val="28"/>
        </w:rPr>
        <w:t>»</w:t>
      </w:r>
      <w:r w:rsidRPr="002E16AB">
        <w:rPr>
          <w:sz w:val="28"/>
          <w:szCs w:val="28"/>
        </w:rPr>
        <w:t xml:space="preserve"> в сумме </w:t>
      </w:r>
      <w:r w:rsidRPr="006B1886">
        <w:rPr>
          <w:sz w:val="28"/>
          <w:szCs w:val="28"/>
        </w:rPr>
        <w:t>0,19</w:t>
      </w:r>
      <w:r>
        <w:rPr>
          <w:sz w:val="28"/>
          <w:szCs w:val="28"/>
        </w:rPr>
        <w:t xml:space="preserve"> </w:t>
      </w:r>
      <w:r w:rsidRPr="002E16AB">
        <w:rPr>
          <w:sz w:val="28"/>
          <w:szCs w:val="28"/>
        </w:rPr>
        <w:t>тыс. руб., включающие в себя затраты на канцелярию (офисную бумагу).</w:t>
      </w:r>
      <w:r>
        <w:rPr>
          <w:sz w:val="28"/>
          <w:szCs w:val="28"/>
        </w:rPr>
        <w:t xml:space="preserve"> Цена бумаги по предложению предприятия составляет </w:t>
      </w:r>
      <w:r w:rsidRPr="006B1886">
        <w:rPr>
          <w:sz w:val="28"/>
          <w:szCs w:val="28"/>
        </w:rPr>
        <w:t>312,46</w:t>
      </w:r>
      <w:r>
        <w:rPr>
          <w:sz w:val="28"/>
          <w:szCs w:val="28"/>
        </w:rPr>
        <w:t xml:space="preserve"> руб.</w:t>
      </w:r>
    </w:p>
    <w:p w14:paraId="087A10B6" w14:textId="77777777" w:rsidR="00F66B19" w:rsidRPr="002E16AB" w:rsidRDefault="00F66B19" w:rsidP="00F66B19">
      <w:pPr>
        <w:tabs>
          <w:tab w:val="left" w:pos="1134"/>
          <w:tab w:val="left" w:pos="1512"/>
        </w:tabs>
        <w:spacing w:line="276" w:lineRule="auto"/>
        <w:ind w:firstLine="709"/>
        <w:jc w:val="both"/>
        <w:rPr>
          <w:sz w:val="28"/>
          <w:szCs w:val="28"/>
        </w:rPr>
      </w:pPr>
      <w:r w:rsidRPr="002E16AB">
        <w:rPr>
          <w:sz w:val="28"/>
          <w:szCs w:val="28"/>
        </w:rPr>
        <w:t>Для обоснования данных затрат представлены следующие материалы:</w:t>
      </w:r>
    </w:p>
    <w:p w14:paraId="4DDFC6E5" w14:textId="77777777" w:rsidR="00F66B19" w:rsidRPr="002E16AB" w:rsidRDefault="00F66B19" w:rsidP="00F66B19">
      <w:pPr>
        <w:tabs>
          <w:tab w:val="left" w:pos="1134"/>
          <w:tab w:val="left" w:pos="1512"/>
        </w:tabs>
        <w:spacing w:line="276" w:lineRule="auto"/>
        <w:ind w:firstLine="709"/>
        <w:jc w:val="both"/>
        <w:rPr>
          <w:sz w:val="28"/>
          <w:szCs w:val="28"/>
        </w:rPr>
      </w:pPr>
      <w:r w:rsidRPr="006B1886">
        <w:rPr>
          <w:sz w:val="28"/>
          <w:szCs w:val="28"/>
        </w:rPr>
        <w:t xml:space="preserve">Расчет затрат на канцелярию для обеспечения документооборота </w:t>
      </w:r>
      <w:r>
        <w:rPr>
          <w:sz w:val="28"/>
          <w:szCs w:val="28"/>
        </w:rPr>
        <w:br/>
      </w:r>
      <w:r w:rsidRPr="006B1886">
        <w:rPr>
          <w:sz w:val="28"/>
          <w:szCs w:val="28"/>
        </w:rPr>
        <w:t xml:space="preserve">при подключении объекта ООО УК </w:t>
      </w:r>
      <w:r>
        <w:rPr>
          <w:sz w:val="28"/>
          <w:szCs w:val="28"/>
        </w:rPr>
        <w:t>«</w:t>
      </w:r>
      <w:r w:rsidRPr="006B1886">
        <w:rPr>
          <w:sz w:val="28"/>
          <w:szCs w:val="28"/>
        </w:rPr>
        <w:t>СОЮЗ</w:t>
      </w:r>
      <w:r>
        <w:rPr>
          <w:sz w:val="28"/>
          <w:szCs w:val="28"/>
        </w:rPr>
        <w:t>»</w:t>
      </w:r>
      <w:r w:rsidRPr="006B1886">
        <w:rPr>
          <w:sz w:val="28"/>
          <w:szCs w:val="28"/>
        </w:rPr>
        <w:t xml:space="preserve"> (стр. 184).</w:t>
      </w:r>
    </w:p>
    <w:p w14:paraId="1CDE228C" w14:textId="77777777" w:rsidR="00F66B19" w:rsidRPr="002E16AB" w:rsidRDefault="00F66B19" w:rsidP="00F66B19">
      <w:pPr>
        <w:tabs>
          <w:tab w:val="left" w:pos="1134"/>
          <w:tab w:val="left" w:pos="1512"/>
        </w:tabs>
        <w:spacing w:line="276" w:lineRule="auto"/>
        <w:ind w:firstLine="709"/>
        <w:jc w:val="both"/>
        <w:rPr>
          <w:sz w:val="28"/>
          <w:szCs w:val="28"/>
        </w:rPr>
      </w:pPr>
      <w:r w:rsidRPr="002E16AB">
        <w:rPr>
          <w:sz w:val="28"/>
          <w:szCs w:val="28"/>
        </w:rPr>
        <w:t xml:space="preserve">Так как, организацией не представлены обосновывающие материалы, согласно п. 29 Основ ценообразования, эксперты проанализировали цену бумаги формата А4 на сайте Комус и Парнас. Цена бумаги на сайте Парнас составила </w:t>
      </w:r>
      <w:r w:rsidRPr="006B1886">
        <w:rPr>
          <w:sz w:val="28"/>
          <w:szCs w:val="28"/>
        </w:rPr>
        <w:t>304,17</w:t>
      </w:r>
      <w:r>
        <w:rPr>
          <w:sz w:val="28"/>
          <w:szCs w:val="28"/>
        </w:rPr>
        <w:t xml:space="preserve"> </w:t>
      </w:r>
      <w:r w:rsidRPr="002E16AB">
        <w:rPr>
          <w:sz w:val="28"/>
          <w:szCs w:val="28"/>
        </w:rPr>
        <w:t xml:space="preserve">руб., на сайте Комус цена составляет </w:t>
      </w:r>
      <w:r w:rsidRPr="006B1886">
        <w:rPr>
          <w:sz w:val="28"/>
          <w:szCs w:val="28"/>
        </w:rPr>
        <w:t>287,50</w:t>
      </w:r>
      <w:r>
        <w:rPr>
          <w:sz w:val="28"/>
          <w:szCs w:val="28"/>
        </w:rPr>
        <w:t xml:space="preserve"> </w:t>
      </w:r>
      <w:r w:rsidRPr="002E16AB">
        <w:rPr>
          <w:sz w:val="28"/>
          <w:szCs w:val="28"/>
        </w:rPr>
        <w:t>руб.</w:t>
      </w:r>
    </w:p>
    <w:p w14:paraId="10E02928" w14:textId="77777777" w:rsidR="00F66B19" w:rsidRDefault="00F66B19" w:rsidP="00F66B19">
      <w:pPr>
        <w:tabs>
          <w:tab w:val="left" w:pos="1134"/>
          <w:tab w:val="left" w:pos="1512"/>
        </w:tabs>
        <w:spacing w:line="276" w:lineRule="auto"/>
        <w:ind w:firstLine="709"/>
        <w:jc w:val="both"/>
        <w:rPr>
          <w:sz w:val="28"/>
          <w:szCs w:val="28"/>
        </w:rPr>
      </w:pPr>
      <w:r w:rsidRPr="002E16AB">
        <w:rPr>
          <w:sz w:val="28"/>
          <w:szCs w:val="28"/>
        </w:rPr>
        <w:t xml:space="preserve">Таким образом, затраты на покупку офисной бумаги составят: </w:t>
      </w:r>
    </w:p>
    <w:p w14:paraId="0297A446" w14:textId="77777777" w:rsidR="00F66B19" w:rsidRDefault="00F66B19" w:rsidP="00F66B19">
      <w:pPr>
        <w:tabs>
          <w:tab w:val="left" w:pos="1134"/>
          <w:tab w:val="left" w:pos="1512"/>
        </w:tabs>
        <w:spacing w:line="276" w:lineRule="auto"/>
        <w:ind w:firstLine="709"/>
        <w:jc w:val="both"/>
        <w:rPr>
          <w:sz w:val="28"/>
          <w:szCs w:val="28"/>
        </w:rPr>
      </w:pPr>
      <w:r w:rsidRPr="006B1886">
        <w:rPr>
          <w:sz w:val="28"/>
          <w:szCs w:val="28"/>
        </w:rPr>
        <w:t>287,50</w:t>
      </w:r>
      <w:r>
        <w:rPr>
          <w:sz w:val="28"/>
          <w:szCs w:val="28"/>
        </w:rPr>
        <w:t xml:space="preserve"> </w:t>
      </w:r>
      <w:r w:rsidRPr="002E16AB">
        <w:rPr>
          <w:sz w:val="28"/>
          <w:szCs w:val="28"/>
        </w:rPr>
        <w:t>руб. (цена бумаги) ÷ 500 листов (количество листов в упаковке) × 3</w:t>
      </w:r>
      <w:r>
        <w:rPr>
          <w:sz w:val="28"/>
          <w:szCs w:val="28"/>
        </w:rPr>
        <w:t>8</w:t>
      </w:r>
      <w:r w:rsidRPr="002E16AB">
        <w:rPr>
          <w:sz w:val="28"/>
          <w:szCs w:val="28"/>
        </w:rPr>
        <w:t xml:space="preserve">0 листов (количество листов на 1 заявку по предложению предприятия) </w:t>
      </w:r>
      <w:r>
        <w:rPr>
          <w:sz w:val="28"/>
          <w:szCs w:val="28"/>
        </w:rPr>
        <w:br/>
      </w:r>
      <w:r w:rsidRPr="002E16AB">
        <w:rPr>
          <w:sz w:val="28"/>
          <w:szCs w:val="28"/>
        </w:rPr>
        <w:t>×</w:t>
      </w:r>
      <w:r>
        <w:rPr>
          <w:sz w:val="28"/>
          <w:szCs w:val="28"/>
        </w:rPr>
        <w:t xml:space="preserve"> 1 (количество заявок) </w:t>
      </w:r>
      <w:r w:rsidRPr="002E16AB">
        <w:rPr>
          <w:sz w:val="28"/>
          <w:szCs w:val="28"/>
        </w:rPr>
        <w:t xml:space="preserve">÷ 1000 = </w:t>
      </w:r>
      <w:r w:rsidRPr="006B1886">
        <w:rPr>
          <w:sz w:val="28"/>
          <w:szCs w:val="28"/>
        </w:rPr>
        <w:t>0,22</w:t>
      </w:r>
      <w:r>
        <w:rPr>
          <w:sz w:val="28"/>
          <w:szCs w:val="28"/>
        </w:rPr>
        <w:t xml:space="preserve"> </w:t>
      </w:r>
      <w:r w:rsidRPr="002E16AB">
        <w:rPr>
          <w:sz w:val="28"/>
          <w:szCs w:val="28"/>
        </w:rPr>
        <w:t xml:space="preserve">тыс. руб. </w:t>
      </w:r>
    </w:p>
    <w:p w14:paraId="0E85C283" w14:textId="77777777" w:rsidR="00F66B19" w:rsidRDefault="00F66B19" w:rsidP="00F66B19">
      <w:pPr>
        <w:tabs>
          <w:tab w:val="left" w:pos="1134"/>
          <w:tab w:val="left" w:pos="1512"/>
        </w:tabs>
        <w:spacing w:line="276" w:lineRule="auto"/>
        <w:ind w:firstLine="709"/>
        <w:jc w:val="both"/>
        <w:rPr>
          <w:sz w:val="28"/>
          <w:szCs w:val="28"/>
        </w:rPr>
      </w:pPr>
      <w:r w:rsidRPr="006B1886">
        <w:rPr>
          <w:sz w:val="28"/>
          <w:szCs w:val="28"/>
        </w:rPr>
        <w:t>В связи с тем, что предложение предприятия ниже расчетного значения, эксперты предлагают согласиться с предложением предприятия</w:t>
      </w:r>
      <w:r>
        <w:rPr>
          <w:sz w:val="28"/>
          <w:szCs w:val="28"/>
        </w:rPr>
        <w:t xml:space="preserve"> </w:t>
      </w:r>
      <w:r>
        <w:rPr>
          <w:sz w:val="28"/>
          <w:szCs w:val="28"/>
        </w:rPr>
        <w:br/>
        <w:t>и принять затраты по данной статье на уровне 0,19 тыс. руб.</w:t>
      </w:r>
    </w:p>
    <w:p w14:paraId="3C83CE18"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Корректировка предложения предприятия отсутствует. </w:t>
      </w:r>
    </w:p>
    <w:p w14:paraId="27864989" w14:textId="77777777" w:rsidR="00F66B19" w:rsidRDefault="00F66B19" w:rsidP="00F66B19">
      <w:pPr>
        <w:tabs>
          <w:tab w:val="left" w:pos="1134"/>
          <w:tab w:val="left" w:pos="1512"/>
        </w:tabs>
        <w:spacing w:line="276" w:lineRule="auto"/>
        <w:ind w:firstLine="709"/>
        <w:jc w:val="both"/>
        <w:rPr>
          <w:sz w:val="28"/>
          <w:szCs w:val="28"/>
        </w:rPr>
      </w:pPr>
    </w:p>
    <w:p w14:paraId="65BFC5F0" w14:textId="77777777" w:rsidR="00F66B19" w:rsidRDefault="00F66B19" w:rsidP="00F66B19">
      <w:pPr>
        <w:tabs>
          <w:tab w:val="left" w:pos="1134"/>
          <w:tab w:val="left" w:pos="1512"/>
        </w:tabs>
        <w:spacing w:line="276" w:lineRule="auto"/>
        <w:ind w:firstLine="709"/>
        <w:jc w:val="both"/>
        <w:rPr>
          <w:sz w:val="28"/>
          <w:szCs w:val="28"/>
        </w:rPr>
      </w:pPr>
      <w:r w:rsidRPr="005622F0">
        <w:rPr>
          <w:sz w:val="28"/>
          <w:szCs w:val="28"/>
        </w:rPr>
        <w:t xml:space="preserve">Предприятием заявлены </w:t>
      </w:r>
      <w:r>
        <w:rPr>
          <w:sz w:val="28"/>
          <w:szCs w:val="28"/>
        </w:rPr>
        <w:t>«</w:t>
      </w:r>
      <w:r w:rsidRPr="005622F0">
        <w:rPr>
          <w:sz w:val="28"/>
          <w:szCs w:val="28"/>
        </w:rPr>
        <w:t>Расходы на оплату труда</w:t>
      </w:r>
      <w:r>
        <w:rPr>
          <w:sz w:val="28"/>
          <w:szCs w:val="28"/>
        </w:rPr>
        <w:t>»</w:t>
      </w:r>
      <w:r w:rsidRPr="005622F0">
        <w:rPr>
          <w:sz w:val="28"/>
          <w:szCs w:val="28"/>
        </w:rPr>
        <w:t xml:space="preserve"> в сумме </w:t>
      </w:r>
      <w:r>
        <w:rPr>
          <w:sz w:val="28"/>
          <w:szCs w:val="28"/>
        </w:rPr>
        <w:br/>
      </w:r>
      <w:r w:rsidRPr="00890F20">
        <w:rPr>
          <w:sz w:val="28"/>
          <w:szCs w:val="28"/>
        </w:rPr>
        <w:t>11,98</w:t>
      </w:r>
      <w:r>
        <w:rPr>
          <w:sz w:val="28"/>
          <w:szCs w:val="28"/>
        </w:rPr>
        <w:t xml:space="preserve"> </w:t>
      </w:r>
      <w:r w:rsidRPr="005622F0">
        <w:rPr>
          <w:sz w:val="28"/>
          <w:szCs w:val="28"/>
        </w:rPr>
        <w:t xml:space="preserve">тыс. руб. </w:t>
      </w:r>
    </w:p>
    <w:p w14:paraId="091978BC" w14:textId="77777777" w:rsidR="00F66B19" w:rsidRDefault="00F66B19" w:rsidP="00F66B19">
      <w:pPr>
        <w:tabs>
          <w:tab w:val="left" w:pos="1134"/>
          <w:tab w:val="left" w:pos="1512"/>
        </w:tabs>
        <w:spacing w:line="276" w:lineRule="auto"/>
        <w:ind w:firstLine="709"/>
        <w:jc w:val="both"/>
        <w:rPr>
          <w:sz w:val="28"/>
          <w:szCs w:val="28"/>
        </w:rPr>
      </w:pPr>
      <w:r>
        <w:rPr>
          <w:sz w:val="28"/>
          <w:szCs w:val="28"/>
        </w:rPr>
        <w:t>Для обоснования данных затрат представлены следующие материалы:</w:t>
      </w:r>
    </w:p>
    <w:p w14:paraId="31397108" w14:textId="77777777" w:rsidR="00F66B19" w:rsidRDefault="00F66B19" w:rsidP="00F66B19">
      <w:pPr>
        <w:tabs>
          <w:tab w:val="left" w:pos="1134"/>
          <w:tab w:val="left" w:pos="1512"/>
        </w:tabs>
        <w:spacing w:line="276" w:lineRule="auto"/>
        <w:ind w:firstLine="709"/>
        <w:jc w:val="both"/>
        <w:rPr>
          <w:sz w:val="28"/>
          <w:szCs w:val="28"/>
        </w:rPr>
      </w:pPr>
      <w:r w:rsidRPr="008D7765">
        <w:rPr>
          <w:sz w:val="28"/>
          <w:szCs w:val="28"/>
        </w:rPr>
        <w:t xml:space="preserve">Расчет затрат на оплату труда и отчисления на социальные нужды </w:t>
      </w:r>
      <w:r>
        <w:rPr>
          <w:sz w:val="28"/>
          <w:szCs w:val="28"/>
        </w:rPr>
        <w:br/>
      </w:r>
      <w:r w:rsidRPr="008D7765">
        <w:rPr>
          <w:sz w:val="28"/>
          <w:szCs w:val="28"/>
        </w:rPr>
        <w:t>при подключении (стр. 154).</w:t>
      </w:r>
    </w:p>
    <w:p w14:paraId="03B2043F" w14:textId="77777777" w:rsidR="00F66B19" w:rsidRDefault="00F66B19" w:rsidP="00F66B19">
      <w:pPr>
        <w:tabs>
          <w:tab w:val="left" w:pos="1134"/>
          <w:tab w:val="left" w:pos="1512"/>
        </w:tabs>
        <w:spacing w:line="276" w:lineRule="auto"/>
        <w:ind w:firstLine="709"/>
        <w:jc w:val="both"/>
        <w:rPr>
          <w:sz w:val="28"/>
          <w:szCs w:val="28"/>
        </w:rPr>
      </w:pPr>
      <w:r w:rsidRPr="008D7765">
        <w:rPr>
          <w:sz w:val="28"/>
          <w:szCs w:val="28"/>
        </w:rPr>
        <w:t>Формы П-4</w:t>
      </w:r>
      <w:r>
        <w:rPr>
          <w:sz w:val="28"/>
          <w:szCs w:val="28"/>
        </w:rPr>
        <w:t xml:space="preserve"> за январь – май 2023 года</w:t>
      </w:r>
      <w:r w:rsidRPr="008D7765">
        <w:rPr>
          <w:sz w:val="28"/>
          <w:szCs w:val="28"/>
        </w:rPr>
        <w:t xml:space="preserve">. Сведения о численности </w:t>
      </w:r>
      <w:r>
        <w:rPr>
          <w:sz w:val="28"/>
          <w:szCs w:val="28"/>
        </w:rPr>
        <w:br/>
      </w:r>
      <w:r w:rsidRPr="008D7765">
        <w:rPr>
          <w:sz w:val="28"/>
          <w:szCs w:val="28"/>
        </w:rPr>
        <w:t>и заработной плате работников (стр. 155)</w:t>
      </w:r>
      <w:r>
        <w:rPr>
          <w:sz w:val="28"/>
          <w:szCs w:val="28"/>
        </w:rPr>
        <w:t xml:space="preserve">. В соответствии с представленными формами отчетности средняя заработная плата в 2023 году составила </w:t>
      </w:r>
      <w:r>
        <w:rPr>
          <w:sz w:val="28"/>
          <w:szCs w:val="28"/>
        </w:rPr>
        <w:br/>
      </w:r>
      <w:r w:rsidRPr="008D7765">
        <w:rPr>
          <w:sz w:val="28"/>
          <w:szCs w:val="28"/>
        </w:rPr>
        <w:t>48 988,16</w:t>
      </w:r>
      <w:r>
        <w:rPr>
          <w:sz w:val="28"/>
          <w:szCs w:val="28"/>
        </w:rPr>
        <w:t xml:space="preserve"> руб./мес.</w:t>
      </w:r>
    </w:p>
    <w:p w14:paraId="5F598B2C"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Тем не менее в расчете затрат по данной статье предприятие предложило учесть среднюю зарплату 2023 года в размере </w:t>
      </w:r>
      <w:r>
        <w:rPr>
          <w:sz w:val="28"/>
          <w:szCs w:val="28"/>
        </w:rPr>
        <w:br/>
      </w:r>
      <w:r w:rsidRPr="008D7765">
        <w:rPr>
          <w:sz w:val="28"/>
          <w:szCs w:val="28"/>
        </w:rPr>
        <w:t>24 312,20</w:t>
      </w:r>
      <w:r>
        <w:rPr>
          <w:sz w:val="28"/>
          <w:szCs w:val="28"/>
        </w:rPr>
        <w:t xml:space="preserve"> руб./мес. Таким образом, оплата труда одного часа сотрудника </w:t>
      </w:r>
      <w:r>
        <w:rPr>
          <w:sz w:val="28"/>
          <w:szCs w:val="28"/>
        </w:rPr>
        <w:br/>
        <w:t xml:space="preserve">для технологического </w:t>
      </w:r>
      <w:r w:rsidRPr="006B1886">
        <w:rPr>
          <w:sz w:val="28"/>
          <w:szCs w:val="28"/>
        </w:rPr>
        <w:t>подключени</w:t>
      </w:r>
      <w:r>
        <w:rPr>
          <w:sz w:val="28"/>
          <w:szCs w:val="28"/>
        </w:rPr>
        <w:t>я</w:t>
      </w:r>
      <w:r w:rsidRPr="006B1886">
        <w:rPr>
          <w:sz w:val="28"/>
          <w:szCs w:val="28"/>
        </w:rPr>
        <w:t xml:space="preserve"> объекта ООО УК </w:t>
      </w:r>
      <w:r>
        <w:rPr>
          <w:sz w:val="28"/>
          <w:szCs w:val="28"/>
        </w:rPr>
        <w:t>«</w:t>
      </w:r>
      <w:r w:rsidRPr="006B1886">
        <w:rPr>
          <w:sz w:val="28"/>
          <w:szCs w:val="28"/>
        </w:rPr>
        <w:t>СОЮЗ</w:t>
      </w:r>
      <w:r>
        <w:rPr>
          <w:sz w:val="28"/>
          <w:szCs w:val="28"/>
        </w:rPr>
        <w:t>» составляет:</w:t>
      </w:r>
    </w:p>
    <w:p w14:paraId="093D1039" w14:textId="77777777" w:rsidR="00F66B19" w:rsidRDefault="00F66B19" w:rsidP="00F66B19">
      <w:pPr>
        <w:tabs>
          <w:tab w:val="left" w:pos="1134"/>
          <w:tab w:val="left" w:pos="1512"/>
        </w:tabs>
        <w:spacing w:line="276" w:lineRule="auto"/>
        <w:ind w:firstLine="709"/>
        <w:jc w:val="both"/>
        <w:rPr>
          <w:sz w:val="28"/>
          <w:szCs w:val="28"/>
        </w:rPr>
      </w:pPr>
      <w:r w:rsidRPr="008D7765">
        <w:rPr>
          <w:sz w:val="28"/>
          <w:szCs w:val="28"/>
        </w:rPr>
        <w:t>24 312,20</w:t>
      </w:r>
      <w:r>
        <w:rPr>
          <w:sz w:val="28"/>
          <w:szCs w:val="28"/>
        </w:rPr>
        <w:t xml:space="preserve"> руб./мес. (среднемесячная зарплата) × 12 (месяцев в году) </w:t>
      </w:r>
      <w:r>
        <w:rPr>
          <w:sz w:val="28"/>
          <w:szCs w:val="28"/>
        </w:rPr>
        <w:br/>
        <w:t xml:space="preserve">÷ </w:t>
      </w:r>
      <w:r w:rsidRPr="008D7765">
        <w:rPr>
          <w:sz w:val="28"/>
          <w:szCs w:val="28"/>
        </w:rPr>
        <w:t>1</w:t>
      </w:r>
      <w:r>
        <w:rPr>
          <w:sz w:val="28"/>
          <w:szCs w:val="28"/>
        </w:rPr>
        <w:t> </w:t>
      </w:r>
      <w:r w:rsidRPr="008D7765">
        <w:rPr>
          <w:sz w:val="28"/>
          <w:szCs w:val="28"/>
        </w:rPr>
        <w:t>973</w:t>
      </w:r>
      <w:r>
        <w:rPr>
          <w:sz w:val="28"/>
          <w:szCs w:val="28"/>
        </w:rPr>
        <w:t xml:space="preserve"> (рабочих часов в году) = </w:t>
      </w:r>
      <w:r w:rsidRPr="008D7765">
        <w:rPr>
          <w:sz w:val="28"/>
          <w:szCs w:val="28"/>
        </w:rPr>
        <w:t>147,87</w:t>
      </w:r>
      <w:r>
        <w:rPr>
          <w:sz w:val="28"/>
          <w:szCs w:val="28"/>
        </w:rPr>
        <w:t xml:space="preserve"> руб./час.</w:t>
      </w:r>
    </w:p>
    <w:p w14:paraId="06A40A24" w14:textId="77777777" w:rsidR="00F66B19" w:rsidRDefault="00F66B19" w:rsidP="00F66B19">
      <w:pPr>
        <w:tabs>
          <w:tab w:val="left" w:pos="1134"/>
          <w:tab w:val="left" w:pos="1512"/>
        </w:tabs>
        <w:spacing w:line="276" w:lineRule="auto"/>
        <w:ind w:firstLine="709"/>
        <w:jc w:val="both"/>
        <w:rPr>
          <w:sz w:val="28"/>
          <w:szCs w:val="28"/>
        </w:rPr>
      </w:pPr>
      <w:r>
        <w:rPr>
          <w:sz w:val="28"/>
          <w:szCs w:val="28"/>
        </w:rPr>
        <w:t>Эксперты предлагают к включению затраты на оплату труда в размере:</w:t>
      </w:r>
    </w:p>
    <w:p w14:paraId="5E25B9BA" w14:textId="77777777" w:rsidR="00F66B19" w:rsidRDefault="00F66B19" w:rsidP="00F66B19">
      <w:pPr>
        <w:tabs>
          <w:tab w:val="left" w:pos="1134"/>
          <w:tab w:val="left" w:pos="1512"/>
        </w:tabs>
        <w:spacing w:line="276" w:lineRule="auto"/>
        <w:ind w:firstLine="709"/>
        <w:jc w:val="both"/>
        <w:rPr>
          <w:sz w:val="28"/>
          <w:szCs w:val="28"/>
        </w:rPr>
      </w:pPr>
      <w:r w:rsidRPr="008D7765">
        <w:rPr>
          <w:sz w:val="28"/>
          <w:szCs w:val="28"/>
        </w:rPr>
        <w:t>147,87</w:t>
      </w:r>
      <w:r>
        <w:rPr>
          <w:sz w:val="28"/>
          <w:szCs w:val="28"/>
        </w:rPr>
        <w:t xml:space="preserve"> руб./час. (оплата труда в час) × 65 часов (количество времени </w:t>
      </w:r>
      <w:r>
        <w:rPr>
          <w:sz w:val="28"/>
          <w:szCs w:val="28"/>
        </w:rPr>
        <w:br/>
        <w:t xml:space="preserve">на 1 заявку по предложению предприятия) ÷ 1000 = </w:t>
      </w:r>
      <w:r w:rsidRPr="00E64F23">
        <w:rPr>
          <w:sz w:val="28"/>
          <w:szCs w:val="28"/>
        </w:rPr>
        <w:t>9,61</w:t>
      </w:r>
      <w:r>
        <w:rPr>
          <w:sz w:val="28"/>
          <w:szCs w:val="28"/>
        </w:rPr>
        <w:t xml:space="preserve"> тыс. руб.</w:t>
      </w:r>
      <w:r w:rsidRPr="00E57D91">
        <w:rPr>
          <w:sz w:val="28"/>
          <w:szCs w:val="28"/>
        </w:rPr>
        <w:t xml:space="preserve"> </w:t>
      </w:r>
    </w:p>
    <w:p w14:paraId="68530CAE"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Корректировка предложения предприятия в сторону снижения составляет 2,37 тыс. руб. </w:t>
      </w:r>
    </w:p>
    <w:p w14:paraId="551A4F91" w14:textId="77777777" w:rsidR="00F66B19" w:rsidRDefault="00F66B19" w:rsidP="00F66B19">
      <w:pPr>
        <w:tabs>
          <w:tab w:val="left" w:pos="1134"/>
          <w:tab w:val="left" w:pos="1512"/>
        </w:tabs>
        <w:spacing w:line="276" w:lineRule="auto"/>
        <w:ind w:firstLine="709"/>
        <w:jc w:val="both"/>
        <w:rPr>
          <w:sz w:val="28"/>
          <w:szCs w:val="28"/>
        </w:rPr>
      </w:pPr>
    </w:p>
    <w:p w14:paraId="6D6B5E24"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Предприятием предлагаются к включению затраты на социальные отчисления. </w:t>
      </w:r>
    </w:p>
    <w:p w14:paraId="4B077D91" w14:textId="77777777" w:rsidR="00F66B19" w:rsidRDefault="00F66B19" w:rsidP="00F66B19">
      <w:pPr>
        <w:tabs>
          <w:tab w:val="left" w:pos="1134"/>
          <w:tab w:val="left" w:pos="1512"/>
        </w:tabs>
        <w:spacing w:line="276" w:lineRule="auto"/>
        <w:ind w:firstLine="709"/>
        <w:jc w:val="both"/>
        <w:rPr>
          <w:sz w:val="28"/>
          <w:szCs w:val="28"/>
        </w:rPr>
      </w:pPr>
      <w:r>
        <w:rPr>
          <w:sz w:val="28"/>
          <w:szCs w:val="28"/>
        </w:rPr>
        <w:t>Предприятие не представило обосновывающих материалов по данной статье затрат.</w:t>
      </w:r>
    </w:p>
    <w:p w14:paraId="7969127E"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Минимальный страховой тариф </w:t>
      </w:r>
      <w:r w:rsidRPr="00E57D91">
        <w:rPr>
          <w:sz w:val="28"/>
          <w:szCs w:val="28"/>
        </w:rPr>
        <w:t>на обязательное социальное страхование от несчастных случаев на производстве и профессиональных заболеваний</w:t>
      </w:r>
      <w:r>
        <w:rPr>
          <w:sz w:val="28"/>
          <w:szCs w:val="28"/>
        </w:rPr>
        <w:t xml:space="preserve"> составляет</w:t>
      </w:r>
      <w:r w:rsidRPr="00E57D91">
        <w:rPr>
          <w:sz w:val="28"/>
          <w:szCs w:val="28"/>
        </w:rPr>
        <w:t xml:space="preserve"> 0,2%</w:t>
      </w:r>
      <w:r>
        <w:rPr>
          <w:sz w:val="28"/>
          <w:szCs w:val="28"/>
        </w:rPr>
        <w:t>. Таким образом, затраты на социальные отчисления составляют:</w:t>
      </w:r>
    </w:p>
    <w:p w14:paraId="4EF75E6A" w14:textId="77777777" w:rsidR="00F66B19" w:rsidRDefault="00F66B19" w:rsidP="00F66B19">
      <w:pPr>
        <w:tabs>
          <w:tab w:val="left" w:pos="1134"/>
          <w:tab w:val="left" w:pos="1512"/>
        </w:tabs>
        <w:spacing w:line="276" w:lineRule="auto"/>
        <w:ind w:firstLine="709"/>
        <w:jc w:val="both"/>
        <w:rPr>
          <w:sz w:val="28"/>
          <w:szCs w:val="28"/>
        </w:rPr>
      </w:pPr>
      <w:r w:rsidRPr="004E1EB8">
        <w:rPr>
          <w:sz w:val="28"/>
          <w:szCs w:val="28"/>
        </w:rPr>
        <w:t>9,61</w:t>
      </w:r>
      <w:r>
        <w:rPr>
          <w:sz w:val="28"/>
          <w:szCs w:val="28"/>
        </w:rPr>
        <w:t xml:space="preserve"> тыс. руб. (планируемый ФОТ) × 30,2 % = 2,90 тыс. руб. </w:t>
      </w:r>
    </w:p>
    <w:p w14:paraId="02EDDF0E"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Корректировка предложения предприятия в сторону снижения составляет </w:t>
      </w:r>
      <w:r w:rsidRPr="007B3B3A">
        <w:rPr>
          <w:sz w:val="28"/>
          <w:szCs w:val="28"/>
        </w:rPr>
        <w:t>0,72</w:t>
      </w:r>
      <w:r>
        <w:rPr>
          <w:sz w:val="28"/>
          <w:szCs w:val="28"/>
        </w:rPr>
        <w:t xml:space="preserve"> тыс. руб. </w:t>
      </w:r>
    </w:p>
    <w:p w14:paraId="7A92C7B1" w14:textId="77777777" w:rsidR="00F66B19" w:rsidRDefault="00F66B19" w:rsidP="00F66B19">
      <w:pPr>
        <w:tabs>
          <w:tab w:val="left" w:pos="1134"/>
          <w:tab w:val="left" w:pos="1512"/>
        </w:tabs>
        <w:spacing w:line="276" w:lineRule="auto"/>
        <w:ind w:firstLine="709"/>
        <w:jc w:val="both"/>
        <w:rPr>
          <w:sz w:val="28"/>
          <w:szCs w:val="28"/>
        </w:rPr>
      </w:pPr>
    </w:p>
    <w:p w14:paraId="6C03C690" w14:textId="77777777" w:rsidR="00F66B19" w:rsidRDefault="00F66B19" w:rsidP="00F66B19">
      <w:pPr>
        <w:tabs>
          <w:tab w:val="left" w:pos="1134"/>
          <w:tab w:val="left" w:pos="1512"/>
        </w:tabs>
        <w:spacing w:line="276" w:lineRule="auto"/>
        <w:ind w:firstLine="709"/>
        <w:jc w:val="both"/>
        <w:rPr>
          <w:sz w:val="28"/>
          <w:szCs w:val="28"/>
        </w:rPr>
      </w:pPr>
      <w:r w:rsidRPr="00044363">
        <w:rPr>
          <w:sz w:val="28"/>
          <w:szCs w:val="28"/>
        </w:rPr>
        <w:t xml:space="preserve">Предприятием </w:t>
      </w:r>
      <w:r>
        <w:rPr>
          <w:sz w:val="28"/>
          <w:szCs w:val="28"/>
        </w:rPr>
        <w:t>предлагаются к включению затраты</w:t>
      </w:r>
      <w:r w:rsidRPr="00044363">
        <w:rPr>
          <w:sz w:val="28"/>
          <w:szCs w:val="28"/>
        </w:rPr>
        <w:t xml:space="preserve"> по статье </w:t>
      </w:r>
      <w:r>
        <w:rPr>
          <w:sz w:val="28"/>
          <w:szCs w:val="28"/>
        </w:rPr>
        <w:t>«Р</w:t>
      </w:r>
      <w:r w:rsidRPr="00E57D91">
        <w:rPr>
          <w:sz w:val="28"/>
          <w:szCs w:val="28"/>
        </w:rPr>
        <w:t>асходы на выполнение работ и услуг производственного характера, выполняемых по</w:t>
      </w:r>
      <w:r>
        <w:rPr>
          <w:sz w:val="28"/>
          <w:szCs w:val="28"/>
        </w:rPr>
        <w:t> </w:t>
      </w:r>
      <w:r w:rsidRPr="00E57D91">
        <w:rPr>
          <w:sz w:val="28"/>
          <w:szCs w:val="28"/>
        </w:rPr>
        <w:t>договорам со</w:t>
      </w:r>
      <w:r>
        <w:rPr>
          <w:sz w:val="28"/>
          <w:szCs w:val="28"/>
        </w:rPr>
        <w:t xml:space="preserve"> </w:t>
      </w:r>
      <w:r w:rsidRPr="00E57D91">
        <w:rPr>
          <w:sz w:val="28"/>
          <w:szCs w:val="28"/>
        </w:rPr>
        <w:t>сторонними организациями или индивидуальными предпринимателями</w:t>
      </w:r>
      <w:r>
        <w:rPr>
          <w:sz w:val="28"/>
          <w:szCs w:val="28"/>
        </w:rPr>
        <w:t>» в размере 29,11 тыс. руб., включающие в себя затраты на услуги автотранспорта.</w:t>
      </w:r>
    </w:p>
    <w:p w14:paraId="67E57D6B" w14:textId="77777777" w:rsidR="00F66B19" w:rsidRDefault="00F66B19" w:rsidP="00F66B19">
      <w:pPr>
        <w:tabs>
          <w:tab w:val="left" w:pos="1134"/>
          <w:tab w:val="left" w:pos="1512"/>
        </w:tabs>
        <w:spacing w:line="276" w:lineRule="auto"/>
        <w:ind w:firstLine="709"/>
        <w:jc w:val="both"/>
        <w:rPr>
          <w:sz w:val="28"/>
          <w:szCs w:val="28"/>
        </w:rPr>
      </w:pPr>
      <w:r>
        <w:rPr>
          <w:sz w:val="28"/>
          <w:szCs w:val="28"/>
        </w:rPr>
        <w:t>Для обоснования данных затрат представлены следующие материалы:</w:t>
      </w:r>
    </w:p>
    <w:p w14:paraId="6A095C7E" w14:textId="77777777" w:rsidR="00F66B19" w:rsidRPr="00C613B9" w:rsidRDefault="00F66B19" w:rsidP="00F66B19">
      <w:pPr>
        <w:tabs>
          <w:tab w:val="left" w:pos="1134"/>
          <w:tab w:val="left" w:pos="1512"/>
        </w:tabs>
        <w:spacing w:line="276" w:lineRule="auto"/>
        <w:ind w:firstLine="709"/>
        <w:jc w:val="both"/>
        <w:rPr>
          <w:sz w:val="28"/>
          <w:szCs w:val="28"/>
        </w:rPr>
      </w:pPr>
      <w:r w:rsidRPr="00C613B9">
        <w:rPr>
          <w:sz w:val="28"/>
          <w:szCs w:val="28"/>
        </w:rPr>
        <w:t xml:space="preserve">Расчет стоимости </w:t>
      </w:r>
      <w:r>
        <w:rPr>
          <w:sz w:val="28"/>
          <w:szCs w:val="28"/>
        </w:rPr>
        <w:t>транспортных услуг</w:t>
      </w:r>
      <w:r w:rsidRPr="00C613B9">
        <w:rPr>
          <w:sz w:val="28"/>
          <w:szCs w:val="28"/>
        </w:rPr>
        <w:t xml:space="preserve"> для выполнения работ по</w:t>
      </w:r>
      <w:r>
        <w:rPr>
          <w:sz w:val="28"/>
          <w:szCs w:val="28"/>
        </w:rPr>
        <w:t> </w:t>
      </w:r>
      <w:r w:rsidRPr="00C613B9">
        <w:rPr>
          <w:sz w:val="28"/>
          <w:szCs w:val="28"/>
        </w:rPr>
        <w:t>подключению объектов (стр. 44).</w:t>
      </w:r>
    </w:p>
    <w:p w14:paraId="042E39D3" w14:textId="77777777" w:rsidR="00F66B19" w:rsidRDefault="00F66B19" w:rsidP="00F66B19">
      <w:pPr>
        <w:tabs>
          <w:tab w:val="left" w:pos="1134"/>
          <w:tab w:val="left" w:pos="1512"/>
        </w:tabs>
        <w:spacing w:line="276" w:lineRule="auto"/>
        <w:ind w:firstLine="709"/>
        <w:jc w:val="both"/>
        <w:rPr>
          <w:sz w:val="28"/>
          <w:szCs w:val="28"/>
        </w:rPr>
      </w:pPr>
      <w:r w:rsidRPr="00C70B92">
        <w:rPr>
          <w:sz w:val="28"/>
          <w:szCs w:val="28"/>
        </w:rPr>
        <w:t xml:space="preserve">Расчет стоимости </w:t>
      </w:r>
      <w:proofErr w:type="spellStart"/>
      <w:r w:rsidRPr="00C70B92">
        <w:rPr>
          <w:sz w:val="28"/>
          <w:szCs w:val="28"/>
        </w:rPr>
        <w:t>автоуслуг</w:t>
      </w:r>
      <w:proofErr w:type="spellEnd"/>
      <w:r w:rsidRPr="00C70B92">
        <w:rPr>
          <w:sz w:val="28"/>
          <w:szCs w:val="28"/>
        </w:rPr>
        <w:t xml:space="preserve"> для выполнения работ по подключению объекта ООО УК </w:t>
      </w:r>
      <w:r>
        <w:rPr>
          <w:sz w:val="28"/>
          <w:szCs w:val="28"/>
        </w:rPr>
        <w:t>«</w:t>
      </w:r>
      <w:r w:rsidRPr="00C70B92">
        <w:rPr>
          <w:sz w:val="28"/>
          <w:szCs w:val="28"/>
        </w:rPr>
        <w:t>СОЮЗ</w:t>
      </w:r>
      <w:r>
        <w:rPr>
          <w:sz w:val="28"/>
          <w:szCs w:val="28"/>
        </w:rPr>
        <w:t>»</w:t>
      </w:r>
      <w:r w:rsidRPr="00C70B92">
        <w:rPr>
          <w:sz w:val="28"/>
          <w:szCs w:val="28"/>
        </w:rPr>
        <w:t xml:space="preserve"> (стр. 170).</w:t>
      </w:r>
      <w:r>
        <w:rPr>
          <w:sz w:val="28"/>
          <w:szCs w:val="28"/>
        </w:rPr>
        <w:t xml:space="preserve"> Из </w:t>
      </w:r>
      <w:r w:rsidRPr="00C70B92">
        <w:rPr>
          <w:sz w:val="28"/>
          <w:szCs w:val="28"/>
        </w:rPr>
        <w:t>примечани</w:t>
      </w:r>
      <w:r>
        <w:rPr>
          <w:sz w:val="28"/>
          <w:szCs w:val="28"/>
        </w:rPr>
        <w:t>я</w:t>
      </w:r>
      <w:r w:rsidRPr="00C70B92">
        <w:rPr>
          <w:sz w:val="28"/>
          <w:szCs w:val="28"/>
        </w:rPr>
        <w:t xml:space="preserve"> расчету известно, </w:t>
      </w:r>
      <w:r>
        <w:rPr>
          <w:sz w:val="28"/>
          <w:szCs w:val="28"/>
        </w:rPr>
        <w:br/>
      </w:r>
      <w:r w:rsidRPr="00C70B92">
        <w:rPr>
          <w:sz w:val="28"/>
          <w:szCs w:val="28"/>
        </w:rPr>
        <w:t xml:space="preserve">что для выезда бригады на место используются автомобили ГАЗ 3307, УАЗ </w:t>
      </w:r>
      <w:r>
        <w:rPr>
          <w:sz w:val="28"/>
          <w:szCs w:val="28"/>
        </w:rPr>
        <w:br/>
      </w:r>
      <w:r w:rsidRPr="00C70B92">
        <w:rPr>
          <w:sz w:val="28"/>
          <w:szCs w:val="28"/>
        </w:rPr>
        <w:t>и HYUNDAI</w:t>
      </w:r>
      <w:r>
        <w:rPr>
          <w:sz w:val="28"/>
          <w:szCs w:val="28"/>
        </w:rPr>
        <w:t>.</w:t>
      </w:r>
    </w:p>
    <w:p w14:paraId="7C6D0447" w14:textId="77777777" w:rsidR="00F66B19" w:rsidRDefault="00F66B19" w:rsidP="00F66B19">
      <w:pPr>
        <w:tabs>
          <w:tab w:val="left" w:pos="1134"/>
          <w:tab w:val="left" w:pos="1512"/>
        </w:tabs>
        <w:spacing w:line="276" w:lineRule="auto"/>
        <w:ind w:firstLine="709"/>
        <w:jc w:val="both"/>
        <w:rPr>
          <w:sz w:val="28"/>
          <w:szCs w:val="28"/>
        </w:rPr>
      </w:pPr>
      <w:r w:rsidRPr="00C70B92">
        <w:rPr>
          <w:sz w:val="28"/>
          <w:szCs w:val="28"/>
        </w:rPr>
        <w:t xml:space="preserve">Договор № КОР-116-21/Р-241-21 от 25.10.2021, заключенный </w:t>
      </w:r>
      <w:r>
        <w:rPr>
          <w:sz w:val="28"/>
          <w:szCs w:val="28"/>
        </w:rPr>
        <w:br/>
      </w:r>
      <w:r w:rsidRPr="00C70B92">
        <w:rPr>
          <w:sz w:val="28"/>
          <w:szCs w:val="28"/>
        </w:rPr>
        <w:t xml:space="preserve">с ООО </w:t>
      </w:r>
      <w:r>
        <w:rPr>
          <w:sz w:val="28"/>
          <w:szCs w:val="28"/>
        </w:rPr>
        <w:t>«</w:t>
      </w:r>
      <w:r w:rsidRPr="00C70B92">
        <w:rPr>
          <w:sz w:val="28"/>
          <w:szCs w:val="28"/>
        </w:rPr>
        <w:t>Развитие</w:t>
      </w:r>
      <w:r>
        <w:rPr>
          <w:sz w:val="28"/>
          <w:szCs w:val="28"/>
        </w:rPr>
        <w:t>»</w:t>
      </w:r>
      <w:r w:rsidRPr="00C70B92">
        <w:rPr>
          <w:sz w:val="28"/>
          <w:szCs w:val="28"/>
        </w:rPr>
        <w:t xml:space="preserve"> на оказание транспортных услуг, действующий </w:t>
      </w:r>
      <w:r>
        <w:rPr>
          <w:sz w:val="28"/>
          <w:szCs w:val="28"/>
        </w:rPr>
        <w:br/>
      </w:r>
      <w:r w:rsidRPr="00C70B92">
        <w:rPr>
          <w:sz w:val="28"/>
          <w:szCs w:val="28"/>
        </w:rPr>
        <w:t xml:space="preserve">до 31.12.2023 без </w:t>
      </w:r>
      <w:proofErr w:type="spellStart"/>
      <w:r w:rsidRPr="00C70B92">
        <w:rPr>
          <w:sz w:val="28"/>
          <w:szCs w:val="28"/>
        </w:rPr>
        <w:t>автопролонгации</w:t>
      </w:r>
      <w:proofErr w:type="spellEnd"/>
      <w:r w:rsidRPr="00C70B92">
        <w:rPr>
          <w:sz w:val="28"/>
          <w:szCs w:val="28"/>
        </w:rPr>
        <w:t xml:space="preserve"> (стр. 171).</w:t>
      </w:r>
      <w:r>
        <w:rPr>
          <w:sz w:val="28"/>
          <w:szCs w:val="28"/>
        </w:rPr>
        <w:t xml:space="preserve"> В соответствии с приложением 1.1 к Договору, эксперты рассчитали средний тариф используемого автотранспорта:</w:t>
      </w:r>
    </w:p>
    <w:p w14:paraId="7D4A1392" w14:textId="77777777" w:rsidR="00F66B19" w:rsidRPr="00AA6B76" w:rsidRDefault="00F66B19" w:rsidP="00F66B19">
      <w:pPr>
        <w:tabs>
          <w:tab w:val="left" w:pos="1134"/>
          <w:tab w:val="left" w:pos="1512"/>
        </w:tabs>
        <w:spacing w:line="276" w:lineRule="auto"/>
        <w:ind w:firstLine="709"/>
        <w:jc w:val="both"/>
        <w:rPr>
          <w:sz w:val="28"/>
          <w:szCs w:val="28"/>
        </w:rPr>
      </w:pPr>
      <w:r>
        <w:rPr>
          <w:sz w:val="28"/>
          <w:szCs w:val="28"/>
        </w:rPr>
        <w:t>(</w:t>
      </w:r>
      <w:r w:rsidRPr="00C70B92">
        <w:rPr>
          <w:sz w:val="28"/>
          <w:szCs w:val="28"/>
        </w:rPr>
        <w:t>794,48</w:t>
      </w:r>
      <w:r>
        <w:rPr>
          <w:sz w:val="28"/>
          <w:szCs w:val="28"/>
        </w:rPr>
        <w:t xml:space="preserve"> </w:t>
      </w:r>
      <w:r w:rsidRPr="00C70B92">
        <w:rPr>
          <w:sz w:val="28"/>
          <w:szCs w:val="28"/>
        </w:rPr>
        <w:t>руб./</w:t>
      </w:r>
      <w:proofErr w:type="spellStart"/>
      <w:proofErr w:type="gramStart"/>
      <w:r w:rsidRPr="00C70B92">
        <w:rPr>
          <w:sz w:val="28"/>
          <w:szCs w:val="28"/>
        </w:rPr>
        <w:t>маш.ч</w:t>
      </w:r>
      <w:proofErr w:type="spellEnd"/>
      <w:proofErr w:type="gramEnd"/>
      <w:r>
        <w:rPr>
          <w:sz w:val="28"/>
          <w:szCs w:val="28"/>
        </w:rPr>
        <w:t xml:space="preserve"> (</w:t>
      </w:r>
      <w:r w:rsidRPr="00C70B92">
        <w:rPr>
          <w:sz w:val="28"/>
          <w:szCs w:val="28"/>
        </w:rPr>
        <w:t>УАЗ 220695-04</w:t>
      </w:r>
      <w:r>
        <w:rPr>
          <w:sz w:val="28"/>
          <w:szCs w:val="28"/>
        </w:rPr>
        <w:t xml:space="preserve">) + </w:t>
      </w:r>
      <w:r w:rsidRPr="00AA6B76">
        <w:rPr>
          <w:sz w:val="28"/>
          <w:szCs w:val="28"/>
        </w:rPr>
        <w:t>981,54</w:t>
      </w:r>
      <w:r>
        <w:rPr>
          <w:sz w:val="28"/>
          <w:szCs w:val="28"/>
        </w:rPr>
        <w:t xml:space="preserve"> </w:t>
      </w:r>
      <w:r w:rsidRPr="00AA6B76">
        <w:rPr>
          <w:sz w:val="28"/>
          <w:szCs w:val="28"/>
        </w:rPr>
        <w:t>руб./</w:t>
      </w:r>
      <w:proofErr w:type="spellStart"/>
      <w:r w:rsidRPr="00AA6B76">
        <w:rPr>
          <w:sz w:val="28"/>
          <w:szCs w:val="28"/>
        </w:rPr>
        <w:t>маш.ч</w:t>
      </w:r>
      <w:proofErr w:type="spellEnd"/>
      <w:r>
        <w:rPr>
          <w:sz w:val="28"/>
          <w:szCs w:val="28"/>
        </w:rPr>
        <w:t xml:space="preserve"> (</w:t>
      </w:r>
      <w:r w:rsidRPr="00AA6B76">
        <w:rPr>
          <w:sz w:val="28"/>
          <w:szCs w:val="28"/>
        </w:rPr>
        <w:t>ГАЗ 3307 (фургон аварийно-ремонтная мастерская)</w:t>
      </w:r>
      <w:r>
        <w:rPr>
          <w:sz w:val="28"/>
          <w:szCs w:val="28"/>
        </w:rPr>
        <w:t xml:space="preserve">) + </w:t>
      </w:r>
      <w:r w:rsidRPr="00AA6B76">
        <w:rPr>
          <w:sz w:val="28"/>
          <w:szCs w:val="28"/>
        </w:rPr>
        <w:t>2 410,80</w:t>
      </w:r>
      <w:r>
        <w:rPr>
          <w:sz w:val="28"/>
          <w:szCs w:val="28"/>
        </w:rPr>
        <w:t xml:space="preserve"> </w:t>
      </w:r>
      <w:r w:rsidRPr="00AA6B76">
        <w:rPr>
          <w:sz w:val="28"/>
          <w:szCs w:val="28"/>
        </w:rPr>
        <w:t>руб./</w:t>
      </w:r>
      <w:proofErr w:type="spellStart"/>
      <w:r w:rsidRPr="00AA6B76">
        <w:rPr>
          <w:sz w:val="28"/>
          <w:szCs w:val="28"/>
        </w:rPr>
        <w:t>маш.ч</w:t>
      </w:r>
      <w:proofErr w:type="spellEnd"/>
      <w:r>
        <w:rPr>
          <w:sz w:val="28"/>
          <w:szCs w:val="28"/>
        </w:rPr>
        <w:t xml:space="preserve"> (</w:t>
      </w:r>
      <w:r w:rsidRPr="00AA6B76">
        <w:rPr>
          <w:sz w:val="28"/>
          <w:szCs w:val="28"/>
        </w:rPr>
        <w:t>HYUNDAI HD250</w:t>
      </w:r>
      <w:r>
        <w:rPr>
          <w:sz w:val="28"/>
          <w:szCs w:val="28"/>
        </w:rPr>
        <w:t xml:space="preserve">)) ÷ 3 (вида транспорта) = </w:t>
      </w:r>
      <w:r w:rsidRPr="00AA6B76">
        <w:rPr>
          <w:sz w:val="28"/>
          <w:szCs w:val="28"/>
        </w:rPr>
        <w:t>1 395,61</w:t>
      </w:r>
      <w:r>
        <w:rPr>
          <w:sz w:val="28"/>
          <w:szCs w:val="28"/>
        </w:rPr>
        <w:t xml:space="preserve"> </w:t>
      </w:r>
      <w:r w:rsidRPr="00AA6B76">
        <w:rPr>
          <w:sz w:val="28"/>
          <w:szCs w:val="28"/>
        </w:rPr>
        <w:t>руб./</w:t>
      </w:r>
      <w:proofErr w:type="spellStart"/>
      <w:r w:rsidRPr="00AA6B76">
        <w:rPr>
          <w:sz w:val="28"/>
          <w:szCs w:val="28"/>
        </w:rPr>
        <w:t>маш.ч</w:t>
      </w:r>
      <w:proofErr w:type="spellEnd"/>
      <w:r>
        <w:rPr>
          <w:sz w:val="28"/>
          <w:szCs w:val="28"/>
        </w:rPr>
        <w:t xml:space="preserve"> (средний тариф).</w:t>
      </w:r>
    </w:p>
    <w:p w14:paraId="1DDDCAF1" w14:textId="77777777" w:rsidR="00F66B19" w:rsidRDefault="00F66B19" w:rsidP="00F66B19">
      <w:pPr>
        <w:tabs>
          <w:tab w:val="left" w:pos="1134"/>
          <w:tab w:val="left" w:pos="1512"/>
        </w:tabs>
        <w:spacing w:line="276" w:lineRule="auto"/>
        <w:ind w:firstLine="709"/>
        <w:jc w:val="both"/>
        <w:rPr>
          <w:sz w:val="28"/>
          <w:szCs w:val="28"/>
        </w:rPr>
      </w:pPr>
      <w:r>
        <w:rPr>
          <w:sz w:val="28"/>
          <w:szCs w:val="28"/>
        </w:rPr>
        <w:t>Таким образом,</w:t>
      </w:r>
      <w:r w:rsidRPr="00AA6B76">
        <w:rPr>
          <w:sz w:val="28"/>
          <w:szCs w:val="28"/>
        </w:rPr>
        <w:t xml:space="preserve"> </w:t>
      </w:r>
      <w:r>
        <w:rPr>
          <w:sz w:val="28"/>
          <w:szCs w:val="28"/>
        </w:rPr>
        <w:t>з</w:t>
      </w:r>
      <w:r w:rsidRPr="00332BCA">
        <w:rPr>
          <w:sz w:val="28"/>
          <w:szCs w:val="28"/>
        </w:rPr>
        <w:t xml:space="preserve">атраты на автоуслуги для выполнения работ </w:t>
      </w:r>
      <w:r>
        <w:rPr>
          <w:sz w:val="28"/>
          <w:szCs w:val="28"/>
        </w:rPr>
        <w:br/>
      </w:r>
      <w:r w:rsidRPr="00332BCA">
        <w:rPr>
          <w:sz w:val="28"/>
          <w:szCs w:val="28"/>
        </w:rPr>
        <w:t xml:space="preserve">по подключению объекта ООО УК </w:t>
      </w:r>
      <w:r>
        <w:rPr>
          <w:sz w:val="28"/>
          <w:szCs w:val="28"/>
        </w:rPr>
        <w:t>«</w:t>
      </w:r>
      <w:r w:rsidRPr="00332BCA">
        <w:rPr>
          <w:sz w:val="28"/>
          <w:szCs w:val="28"/>
        </w:rPr>
        <w:t>СОЮЗ</w:t>
      </w:r>
      <w:r>
        <w:rPr>
          <w:sz w:val="28"/>
          <w:szCs w:val="28"/>
        </w:rPr>
        <w:t>» составят:</w:t>
      </w:r>
    </w:p>
    <w:p w14:paraId="60BF3F9D" w14:textId="77777777" w:rsidR="00F66B19" w:rsidRPr="00AA6B76" w:rsidRDefault="00F66B19" w:rsidP="00F66B19">
      <w:pPr>
        <w:tabs>
          <w:tab w:val="left" w:pos="1134"/>
          <w:tab w:val="left" w:pos="1512"/>
        </w:tabs>
        <w:spacing w:line="276" w:lineRule="auto"/>
        <w:ind w:firstLine="709"/>
        <w:jc w:val="both"/>
        <w:rPr>
          <w:sz w:val="28"/>
          <w:szCs w:val="28"/>
        </w:rPr>
      </w:pPr>
      <w:r w:rsidRPr="00AA6B76">
        <w:rPr>
          <w:sz w:val="28"/>
          <w:szCs w:val="28"/>
        </w:rPr>
        <w:t>1 395,61</w:t>
      </w:r>
      <w:r>
        <w:rPr>
          <w:sz w:val="28"/>
          <w:szCs w:val="28"/>
        </w:rPr>
        <w:t xml:space="preserve"> </w:t>
      </w:r>
      <w:r w:rsidRPr="00AA6B76">
        <w:rPr>
          <w:sz w:val="28"/>
          <w:szCs w:val="28"/>
        </w:rPr>
        <w:t>руб./</w:t>
      </w:r>
      <w:proofErr w:type="spellStart"/>
      <w:proofErr w:type="gramStart"/>
      <w:r w:rsidRPr="00AA6B76">
        <w:rPr>
          <w:sz w:val="28"/>
          <w:szCs w:val="28"/>
        </w:rPr>
        <w:t>маш.ч</w:t>
      </w:r>
      <w:proofErr w:type="spellEnd"/>
      <w:proofErr w:type="gramEnd"/>
      <w:r>
        <w:rPr>
          <w:sz w:val="28"/>
          <w:szCs w:val="28"/>
        </w:rPr>
        <w:t xml:space="preserve"> (средний тариф) × 19 часов (</w:t>
      </w:r>
      <w:r w:rsidRPr="00AA6B76">
        <w:rPr>
          <w:sz w:val="28"/>
          <w:szCs w:val="28"/>
        </w:rPr>
        <w:t>Затраты времени на обслуживание одной заявки по предложению предприятия</w:t>
      </w:r>
      <w:r>
        <w:rPr>
          <w:sz w:val="28"/>
          <w:szCs w:val="28"/>
        </w:rPr>
        <w:t xml:space="preserve">) = </w:t>
      </w:r>
      <w:r w:rsidRPr="00AA6B76">
        <w:rPr>
          <w:sz w:val="28"/>
          <w:szCs w:val="28"/>
        </w:rPr>
        <w:t>26,52</w:t>
      </w:r>
      <w:r>
        <w:rPr>
          <w:sz w:val="28"/>
          <w:szCs w:val="28"/>
        </w:rPr>
        <w:t xml:space="preserve"> тыс. руб.</w:t>
      </w:r>
    </w:p>
    <w:p w14:paraId="23F84F7D" w14:textId="77777777" w:rsidR="00F66B19" w:rsidRDefault="00F66B19" w:rsidP="00F66B19">
      <w:pPr>
        <w:tabs>
          <w:tab w:val="left" w:pos="1134"/>
          <w:tab w:val="left" w:pos="1512"/>
        </w:tabs>
        <w:spacing w:line="276" w:lineRule="auto"/>
        <w:ind w:firstLine="709"/>
        <w:jc w:val="both"/>
        <w:rPr>
          <w:sz w:val="28"/>
          <w:szCs w:val="28"/>
        </w:rPr>
      </w:pPr>
      <w:r>
        <w:rPr>
          <w:sz w:val="28"/>
          <w:szCs w:val="28"/>
        </w:rPr>
        <w:t xml:space="preserve">Корректировка предложения предприятия в сторону снижения составляет 2,59 тыс. руб. </w:t>
      </w:r>
    </w:p>
    <w:p w14:paraId="080E4601" w14:textId="77777777" w:rsidR="00F66B19" w:rsidRDefault="00F66B19" w:rsidP="00F66B19">
      <w:pPr>
        <w:tabs>
          <w:tab w:val="left" w:pos="1134"/>
          <w:tab w:val="left" w:pos="1512"/>
        </w:tabs>
        <w:spacing w:line="276" w:lineRule="auto"/>
        <w:ind w:firstLine="709"/>
        <w:jc w:val="both"/>
        <w:rPr>
          <w:sz w:val="28"/>
          <w:szCs w:val="28"/>
        </w:rPr>
      </w:pPr>
    </w:p>
    <w:p w14:paraId="26A054CE" w14:textId="77777777" w:rsidR="00F66B19" w:rsidRDefault="00F66B19" w:rsidP="00F66B19">
      <w:pPr>
        <w:tabs>
          <w:tab w:val="left" w:pos="1134"/>
          <w:tab w:val="left" w:pos="1512"/>
        </w:tabs>
        <w:spacing w:line="276" w:lineRule="auto"/>
        <w:ind w:firstLine="709"/>
        <w:jc w:val="both"/>
        <w:rPr>
          <w:sz w:val="28"/>
          <w:szCs w:val="28"/>
        </w:rPr>
      </w:pPr>
      <w:r w:rsidRPr="002B7EE8">
        <w:rPr>
          <w:sz w:val="28"/>
          <w:szCs w:val="28"/>
        </w:rPr>
        <w:t>Таким образом, расходы на проведение мероприятий по подключению объектов заявителя (П1) составят</w:t>
      </w:r>
      <w:r>
        <w:rPr>
          <w:sz w:val="28"/>
          <w:szCs w:val="28"/>
        </w:rPr>
        <w:t>:</w:t>
      </w:r>
      <w:r w:rsidRPr="002B7EE8">
        <w:rPr>
          <w:sz w:val="28"/>
          <w:szCs w:val="28"/>
        </w:rPr>
        <w:t xml:space="preserve"> </w:t>
      </w:r>
    </w:p>
    <w:p w14:paraId="6FE21E67" w14:textId="77777777" w:rsidR="00F66B19" w:rsidRDefault="00F66B19" w:rsidP="00F66B19">
      <w:pPr>
        <w:tabs>
          <w:tab w:val="left" w:pos="1134"/>
          <w:tab w:val="left" w:pos="1512"/>
        </w:tabs>
        <w:spacing w:line="276" w:lineRule="auto"/>
        <w:ind w:firstLine="709"/>
        <w:jc w:val="both"/>
        <w:rPr>
          <w:sz w:val="28"/>
          <w:szCs w:val="28"/>
        </w:rPr>
      </w:pPr>
      <w:r w:rsidRPr="00E519FC">
        <w:rPr>
          <w:sz w:val="28"/>
          <w:szCs w:val="28"/>
        </w:rPr>
        <w:t>39,22</w:t>
      </w:r>
      <w:r>
        <w:rPr>
          <w:sz w:val="28"/>
          <w:szCs w:val="28"/>
        </w:rPr>
        <w:t xml:space="preserve"> тыс. руб. </w:t>
      </w:r>
      <w:r w:rsidRPr="002B7EE8">
        <w:rPr>
          <w:sz w:val="28"/>
          <w:szCs w:val="28"/>
        </w:rPr>
        <w:t xml:space="preserve">/ </w:t>
      </w:r>
      <w:r w:rsidRPr="00E519FC">
        <w:rPr>
          <w:sz w:val="28"/>
          <w:szCs w:val="28"/>
        </w:rPr>
        <w:t>0,30142</w:t>
      </w:r>
      <w:r>
        <w:rPr>
          <w:sz w:val="28"/>
          <w:szCs w:val="28"/>
        </w:rPr>
        <w:t xml:space="preserve"> Гкал/ч</w:t>
      </w:r>
      <w:r w:rsidRPr="002B7EE8">
        <w:rPr>
          <w:sz w:val="28"/>
          <w:szCs w:val="28"/>
        </w:rPr>
        <w:t xml:space="preserve"> = </w:t>
      </w:r>
      <w:r w:rsidRPr="00E519FC">
        <w:rPr>
          <w:sz w:val="28"/>
          <w:szCs w:val="28"/>
        </w:rPr>
        <w:t>130,12</w:t>
      </w:r>
      <w:r>
        <w:rPr>
          <w:sz w:val="28"/>
          <w:szCs w:val="28"/>
        </w:rPr>
        <w:t xml:space="preserve"> </w:t>
      </w:r>
      <w:r w:rsidRPr="002B7EE8">
        <w:rPr>
          <w:sz w:val="28"/>
          <w:szCs w:val="28"/>
        </w:rPr>
        <w:t>тыс. руб./Гкал/ч</w:t>
      </w:r>
      <w:r>
        <w:rPr>
          <w:sz w:val="28"/>
          <w:szCs w:val="28"/>
        </w:rPr>
        <w:t>.</w:t>
      </w:r>
    </w:p>
    <w:p w14:paraId="50B53EC4" w14:textId="77777777" w:rsidR="00F66B19" w:rsidRDefault="00F66B19" w:rsidP="00F66B19">
      <w:pPr>
        <w:tabs>
          <w:tab w:val="left" w:pos="1134"/>
          <w:tab w:val="left" w:pos="1512"/>
        </w:tabs>
        <w:spacing w:line="276" w:lineRule="auto"/>
        <w:ind w:firstLine="709"/>
        <w:jc w:val="right"/>
        <w:rPr>
          <w:sz w:val="28"/>
          <w:szCs w:val="28"/>
        </w:rPr>
      </w:pPr>
    </w:p>
    <w:p w14:paraId="5435CE07" w14:textId="7FE57620" w:rsidR="00F66B19" w:rsidRDefault="00F66B19" w:rsidP="00B57423">
      <w:pPr>
        <w:tabs>
          <w:tab w:val="left" w:pos="1134"/>
          <w:tab w:val="left" w:pos="1512"/>
        </w:tabs>
        <w:spacing w:line="276" w:lineRule="auto"/>
        <w:ind w:firstLine="709"/>
        <w:jc w:val="center"/>
        <w:rPr>
          <w:sz w:val="28"/>
          <w:szCs w:val="28"/>
        </w:rPr>
      </w:pPr>
      <w:r>
        <w:rPr>
          <w:sz w:val="28"/>
          <w:szCs w:val="28"/>
        </w:rPr>
        <w:br w:type="page"/>
      </w:r>
      <w:r w:rsidR="00B57423">
        <w:rPr>
          <w:sz w:val="28"/>
          <w:szCs w:val="28"/>
        </w:rPr>
        <w:t xml:space="preserve">                               </w:t>
      </w:r>
      <w:r w:rsidRPr="007E1007">
        <w:rPr>
          <w:sz w:val="28"/>
          <w:szCs w:val="28"/>
        </w:rPr>
        <w:t xml:space="preserve">Таблица </w:t>
      </w:r>
      <w:r>
        <w:rPr>
          <w:sz w:val="28"/>
          <w:szCs w:val="28"/>
        </w:rPr>
        <w:t>1</w:t>
      </w:r>
      <w:r w:rsidRPr="007E1007">
        <w:rPr>
          <w:sz w:val="28"/>
          <w:szCs w:val="28"/>
        </w:rPr>
        <w:t xml:space="preserve"> (Приложение 7.1 к Методическим указаниям)</w:t>
      </w:r>
    </w:p>
    <w:p w14:paraId="59E08425" w14:textId="77777777" w:rsidR="00F66B19" w:rsidRPr="007E1007" w:rsidRDefault="00F66B19" w:rsidP="00F66B19">
      <w:pPr>
        <w:tabs>
          <w:tab w:val="left" w:pos="1134"/>
          <w:tab w:val="left" w:pos="1512"/>
        </w:tabs>
        <w:spacing w:line="276" w:lineRule="auto"/>
        <w:ind w:firstLine="709"/>
        <w:jc w:val="right"/>
        <w:rPr>
          <w:sz w:val="28"/>
          <w:szCs w:val="28"/>
        </w:rPr>
      </w:pPr>
    </w:p>
    <w:p w14:paraId="2F2DC0CE" w14:textId="77777777" w:rsidR="00F66B19" w:rsidRDefault="00F66B19" w:rsidP="00F66B19">
      <w:pPr>
        <w:tabs>
          <w:tab w:val="left" w:pos="993"/>
          <w:tab w:val="left" w:pos="1512"/>
        </w:tabs>
        <w:jc w:val="center"/>
        <w:rPr>
          <w:b/>
          <w:sz w:val="28"/>
          <w:szCs w:val="28"/>
        </w:rPr>
      </w:pPr>
      <w:r w:rsidRPr="007E1007">
        <w:rPr>
          <w:b/>
          <w:sz w:val="28"/>
          <w:szCs w:val="28"/>
        </w:rPr>
        <w:t xml:space="preserve">Расчет расходов на проведение мероприятий по подключению объектов заявителей к системе теплоснабжения </w:t>
      </w:r>
      <w:r>
        <w:rPr>
          <w:b/>
          <w:sz w:val="28"/>
          <w:szCs w:val="28"/>
        </w:rPr>
        <w:t>ООО</w:t>
      </w:r>
      <w:r w:rsidRPr="007E1007">
        <w:rPr>
          <w:b/>
          <w:sz w:val="28"/>
          <w:szCs w:val="28"/>
        </w:rPr>
        <w:t xml:space="preserve"> </w:t>
      </w:r>
      <w:r>
        <w:rPr>
          <w:b/>
          <w:sz w:val="28"/>
          <w:szCs w:val="28"/>
        </w:rPr>
        <w:t>«</w:t>
      </w:r>
      <w:proofErr w:type="spellStart"/>
      <w:r>
        <w:rPr>
          <w:b/>
          <w:color w:val="000000"/>
          <w:sz w:val="28"/>
          <w:szCs w:val="28"/>
        </w:rPr>
        <w:t>ЭнергоТранзит</w:t>
      </w:r>
      <w:proofErr w:type="spellEnd"/>
      <w:r>
        <w:rPr>
          <w:b/>
          <w:sz w:val="28"/>
          <w:szCs w:val="28"/>
        </w:rPr>
        <w:t>»</w:t>
      </w:r>
    </w:p>
    <w:p w14:paraId="094A65A6" w14:textId="77777777" w:rsidR="00F66B19" w:rsidRPr="007E1007" w:rsidRDefault="00F66B19" w:rsidP="00F66B19">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693"/>
        <w:gridCol w:w="3357"/>
        <w:gridCol w:w="1165"/>
        <w:gridCol w:w="1462"/>
        <w:gridCol w:w="1540"/>
        <w:gridCol w:w="1348"/>
      </w:tblGrid>
      <w:tr w:rsidR="00F66B19" w:rsidRPr="002B42A2" w14:paraId="18824E06" w14:textId="77777777" w:rsidTr="00CB61B6">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062A375F" w14:textId="77777777" w:rsidR="00F66B19" w:rsidRPr="002B42A2" w:rsidRDefault="00F66B19" w:rsidP="00CB61B6">
            <w:pPr>
              <w:ind w:left="-109" w:right="-136"/>
              <w:jc w:val="center"/>
            </w:pPr>
            <w:r w:rsidRPr="002B42A2">
              <w:t>№</w:t>
            </w:r>
            <w:r w:rsidRPr="002B42A2">
              <w:br/>
              <w:t>п/п</w:t>
            </w:r>
          </w:p>
        </w:tc>
        <w:tc>
          <w:tcPr>
            <w:tcW w:w="3430" w:type="dxa"/>
            <w:tcBorders>
              <w:top w:val="single" w:sz="4" w:space="0" w:color="auto"/>
              <w:left w:val="single" w:sz="4" w:space="0" w:color="auto"/>
              <w:bottom w:val="nil"/>
              <w:right w:val="nil"/>
            </w:tcBorders>
            <w:shd w:val="clear" w:color="auto" w:fill="auto"/>
            <w:vAlign w:val="center"/>
            <w:hideMark/>
          </w:tcPr>
          <w:p w14:paraId="1C9AF57B" w14:textId="77777777" w:rsidR="00F66B19" w:rsidRPr="002B42A2" w:rsidRDefault="00F66B19" w:rsidP="00CB61B6">
            <w:pPr>
              <w:jc w:val="center"/>
            </w:pPr>
            <w:r w:rsidRPr="002B42A2">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FC82B79" w14:textId="77777777" w:rsidR="00F66B19" w:rsidRPr="002B42A2" w:rsidRDefault="00F66B19" w:rsidP="00CB61B6">
            <w:pPr>
              <w:ind w:left="-105" w:right="-115"/>
              <w:jc w:val="center"/>
            </w:pPr>
            <w:r w:rsidRPr="002B42A2">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3D38BF36" w14:textId="77777777" w:rsidR="00F66B19" w:rsidRPr="002B42A2" w:rsidRDefault="00F66B19" w:rsidP="00CB61B6">
            <w:pPr>
              <w:ind w:left="-123" w:right="-129"/>
              <w:jc w:val="center"/>
            </w:pPr>
            <w:r w:rsidRPr="002B42A2">
              <w:t>Предложение предприятия</w:t>
            </w:r>
            <w:r>
              <w:t xml:space="preserve"> на 2023 год</w:t>
            </w:r>
            <w:r w:rsidRPr="002B42A2">
              <w:t xml:space="preserve">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C5701" w14:textId="77777777" w:rsidR="00F66B19" w:rsidRPr="002B42A2" w:rsidRDefault="00F66B19" w:rsidP="00CB61B6">
            <w:pPr>
              <w:ind w:left="-44" w:right="-1"/>
              <w:jc w:val="center"/>
            </w:pPr>
            <w:r w:rsidRPr="002B42A2">
              <w:t xml:space="preserve">Предложение экспертов </w:t>
            </w:r>
            <w:r>
              <w:t>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7299C8" w14:textId="77777777" w:rsidR="00F66B19" w:rsidRPr="002B42A2" w:rsidRDefault="00F66B19" w:rsidP="00CB61B6">
            <w:pPr>
              <w:ind w:left="-75" w:right="-102"/>
              <w:jc w:val="center"/>
            </w:pPr>
            <w:r w:rsidRPr="002B42A2">
              <w:t>Отклонение</w:t>
            </w:r>
          </w:p>
        </w:tc>
      </w:tr>
      <w:tr w:rsidR="00F66B19" w:rsidRPr="002B42A2" w14:paraId="004131F9" w14:textId="77777777" w:rsidTr="00CB61B6">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F0C7" w14:textId="77777777" w:rsidR="00F66B19" w:rsidRPr="002B42A2" w:rsidRDefault="00F66B19" w:rsidP="00CB61B6">
            <w:pPr>
              <w:ind w:left="-109" w:right="-136"/>
              <w:jc w:val="center"/>
            </w:pPr>
            <w:r w:rsidRPr="002B42A2">
              <w:t>1</w:t>
            </w:r>
          </w:p>
        </w:tc>
        <w:tc>
          <w:tcPr>
            <w:tcW w:w="3430" w:type="dxa"/>
            <w:tcBorders>
              <w:top w:val="single" w:sz="4" w:space="0" w:color="auto"/>
              <w:left w:val="nil"/>
              <w:bottom w:val="single" w:sz="4" w:space="0" w:color="auto"/>
              <w:right w:val="nil"/>
            </w:tcBorders>
            <w:shd w:val="clear" w:color="auto" w:fill="auto"/>
            <w:noWrap/>
            <w:vAlign w:val="center"/>
            <w:hideMark/>
          </w:tcPr>
          <w:p w14:paraId="17DCEFC4" w14:textId="77777777" w:rsidR="00F66B19" w:rsidRPr="002B42A2" w:rsidRDefault="00F66B19" w:rsidP="00CB61B6">
            <w:pPr>
              <w:jc w:val="center"/>
            </w:pPr>
            <w:r w:rsidRPr="002B42A2">
              <w:t>2</w:t>
            </w:r>
          </w:p>
        </w:tc>
        <w:tc>
          <w:tcPr>
            <w:tcW w:w="1134" w:type="dxa"/>
            <w:tcBorders>
              <w:top w:val="nil"/>
              <w:left w:val="single" w:sz="4" w:space="0" w:color="auto"/>
              <w:bottom w:val="single" w:sz="4" w:space="0" w:color="auto"/>
              <w:right w:val="nil"/>
            </w:tcBorders>
            <w:shd w:val="clear" w:color="auto" w:fill="auto"/>
            <w:vAlign w:val="center"/>
            <w:hideMark/>
          </w:tcPr>
          <w:p w14:paraId="11E6F425" w14:textId="77777777" w:rsidR="00F66B19" w:rsidRPr="002B42A2" w:rsidRDefault="00F66B19" w:rsidP="00CB61B6">
            <w:pPr>
              <w:jc w:val="center"/>
            </w:pPr>
            <w:r w:rsidRPr="002B42A2">
              <w:t>3</w:t>
            </w:r>
          </w:p>
        </w:tc>
        <w:tc>
          <w:tcPr>
            <w:tcW w:w="1405" w:type="dxa"/>
            <w:tcBorders>
              <w:top w:val="nil"/>
              <w:left w:val="single" w:sz="4" w:space="0" w:color="auto"/>
              <w:bottom w:val="single" w:sz="4" w:space="0" w:color="auto"/>
              <w:right w:val="nil"/>
            </w:tcBorders>
            <w:shd w:val="clear" w:color="auto" w:fill="auto"/>
            <w:noWrap/>
            <w:vAlign w:val="center"/>
            <w:hideMark/>
          </w:tcPr>
          <w:p w14:paraId="6430DCEC" w14:textId="77777777" w:rsidR="00F66B19" w:rsidRPr="002B42A2" w:rsidRDefault="00F66B19" w:rsidP="00CB61B6">
            <w:pPr>
              <w:jc w:val="center"/>
            </w:pPr>
            <w:r w:rsidRPr="002B42A2">
              <w:t>4</w:t>
            </w:r>
          </w:p>
        </w:tc>
        <w:tc>
          <w:tcPr>
            <w:tcW w:w="1571" w:type="dxa"/>
            <w:tcBorders>
              <w:top w:val="nil"/>
              <w:left w:val="single" w:sz="4" w:space="0" w:color="auto"/>
              <w:bottom w:val="single" w:sz="4" w:space="0" w:color="auto"/>
              <w:right w:val="nil"/>
            </w:tcBorders>
            <w:shd w:val="clear" w:color="auto" w:fill="auto"/>
            <w:noWrap/>
            <w:vAlign w:val="center"/>
            <w:hideMark/>
          </w:tcPr>
          <w:p w14:paraId="41982D64" w14:textId="77777777" w:rsidR="00F66B19" w:rsidRPr="002B42A2" w:rsidRDefault="00F66B19" w:rsidP="00CB61B6">
            <w:pPr>
              <w:jc w:val="center"/>
            </w:pPr>
            <w:r w:rsidRPr="002B42A2">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121F23" w14:textId="77777777" w:rsidR="00F66B19" w:rsidRPr="002B42A2" w:rsidRDefault="00F66B19" w:rsidP="00CB61B6">
            <w:pPr>
              <w:jc w:val="center"/>
            </w:pPr>
            <w:r w:rsidRPr="002B42A2">
              <w:t>6 = 5 - 4</w:t>
            </w:r>
          </w:p>
        </w:tc>
      </w:tr>
      <w:tr w:rsidR="00F66B19" w:rsidRPr="002B42A2" w14:paraId="4D332494" w14:textId="77777777" w:rsidTr="00CB61B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26D008" w14:textId="77777777" w:rsidR="00F66B19" w:rsidRPr="002B42A2" w:rsidRDefault="00F66B19" w:rsidP="00CB61B6">
            <w:pPr>
              <w:ind w:left="-109" w:right="-136"/>
              <w:jc w:val="center"/>
            </w:pPr>
            <w:r w:rsidRPr="002B42A2">
              <w:t>1</w:t>
            </w:r>
          </w:p>
        </w:tc>
        <w:tc>
          <w:tcPr>
            <w:tcW w:w="3430" w:type="dxa"/>
            <w:tcBorders>
              <w:top w:val="nil"/>
              <w:left w:val="nil"/>
              <w:bottom w:val="single" w:sz="4" w:space="0" w:color="auto"/>
              <w:right w:val="nil"/>
            </w:tcBorders>
            <w:shd w:val="clear" w:color="auto" w:fill="auto"/>
            <w:hideMark/>
          </w:tcPr>
          <w:p w14:paraId="4C07B40D" w14:textId="77777777" w:rsidR="00F66B19" w:rsidRPr="002B42A2" w:rsidRDefault="00F66B19" w:rsidP="00CB61B6">
            <w:r w:rsidRPr="002B42A2">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5E932339"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4DBB2D01" w14:textId="77777777" w:rsidR="00F66B19" w:rsidRPr="00A46F3D" w:rsidRDefault="00F66B19" w:rsidP="00CB61B6">
            <w:pPr>
              <w:jc w:val="center"/>
            </w:pPr>
            <w:r w:rsidRPr="00A46F3D">
              <w:t>44,90</w:t>
            </w:r>
          </w:p>
        </w:tc>
        <w:tc>
          <w:tcPr>
            <w:tcW w:w="1571" w:type="dxa"/>
            <w:tcBorders>
              <w:top w:val="nil"/>
              <w:left w:val="nil"/>
              <w:bottom w:val="single" w:sz="4" w:space="0" w:color="auto"/>
              <w:right w:val="single" w:sz="4" w:space="0" w:color="auto"/>
            </w:tcBorders>
            <w:shd w:val="clear" w:color="auto" w:fill="auto"/>
            <w:noWrap/>
            <w:vAlign w:val="center"/>
            <w:hideMark/>
          </w:tcPr>
          <w:p w14:paraId="20BA5D67" w14:textId="77777777" w:rsidR="00F66B19" w:rsidRPr="00A46F3D" w:rsidRDefault="00F66B19" w:rsidP="00CB61B6">
            <w:pPr>
              <w:jc w:val="center"/>
            </w:pPr>
            <w:r w:rsidRPr="00A46F3D">
              <w:t>39,22</w:t>
            </w:r>
          </w:p>
        </w:tc>
        <w:tc>
          <w:tcPr>
            <w:tcW w:w="1276" w:type="dxa"/>
            <w:tcBorders>
              <w:top w:val="nil"/>
              <w:left w:val="nil"/>
              <w:bottom w:val="single" w:sz="4" w:space="0" w:color="auto"/>
              <w:right w:val="single" w:sz="4" w:space="0" w:color="auto"/>
            </w:tcBorders>
            <w:shd w:val="clear" w:color="auto" w:fill="auto"/>
            <w:noWrap/>
            <w:vAlign w:val="center"/>
            <w:hideMark/>
          </w:tcPr>
          <w:p w14:paraId="289DEA52" w14:textId="77777777" w:rsidR="00F66B19" w:rsidRPr="00A46F3D" w:rsidRDefault="00F66B19" w:rsidP="00CB61B6">
            <w:pPr>
              <w:jc w:val="center"/>
            </w:pPr>
            <w:r w:rsidRPr="00A46F3D">
              <w:t>-5,68</w:t>
            </w:r>
          </w:p>
        </w:tc>
      </w:tr>
      <w:tr w:rsidR="00F66B19" w:rsidRPr="002B42A2" w14:paraId="76637DB0"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0F24F9" w14:textId="77777777" w:rsidR="00F66B19" w:rsidRPr="002B42A2" w:rsidRDefault="00F66B19" w:rsidP="00CB61B6">
            <w:pPr>
              <w:ind w:left="-109" w:right="-136"/>
              <w:jc w:val="center"/>
            </w:pPr>
            <w:r w:rsidRPr="002B42A2">
              <w:t>1.1</w:t>
            </w:r>
          </w:p>
        </w:tc>
        <w:tc>
          <w:tcPr>
            <w:tcW w:w="3430" w:type="dxa"/>
            <w:tcBorders>
              <w:top w:val="nil"/>
              <w:left w:val="nil"/>
              <w:bottom w:val="single" w:sz="4" w:space="0" w:color="auto"/>
              <w:right w:val="nil"/>
            </w:tcBorders>
            <w:shd w:val="clear" w:color="auto" w:fill="auto"/>
            <w:hideMark/>
          </w:tcPr>
          <w:p w14:paraId="660A2AD0" w14:textId="77777777" w:rsidR="00F66B19" w:rsidRPr="002B42A2" w:rsidRDefault="00F66B19" w:rsidP="00CB61B6">
            <w:r w:rsidRPr="002B42A2">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2F195CE8"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B0E06F8" w14:textId="77777777" w:rsidR="00F66B19" w:rsidRPr="00A46F3D" w:rsidRDefault="00F66B19" w:rsidP="00CB61B6">
            <w:pPr>
              <w:jc w:val="center"/>
            </w:pPr>
            <w:r w:rsidRPr="00A46F3D">
              <w:t>0,19</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42E5E5D" w14:textId="77777777" w:rsidR="00F66B19" w:rsidRPr="00A46F3D" w:rsidRDefault="00F66B19" w:rsidP="00CB61B6">
            <w:pPr>
              <w:jc w:val="center"/>
            </w:pPr>
            <w:r w:rsidRPr="00A46F3D">
              <w:t>0,19</w:t>
            </w:r>
          </w:p>
        </w:tc>
        <w:tc>
          <w:tcPr>
            <w:tcW w:w="1276" w:type="dxa"/>
            <w:tcBorders>
              <w:top w:val="nil"/>
              <w:left w:val="nil"/>
              <w:bottom w:val="single" w:sz="4" w:space="0" w:color="auto"/>
              <w:right w:val="single" w:sz="4" w:space="0" w:color="auto"/>
            </w:tcBorders>
            <w:shd w:val="clear" w:color="auto" w:fill="auto"/>
            <w:noWrap/>
            <w:vAlign w:val="center"/>
            <w:hideMark/>
          </w:tcPr>
          <w:p w14:paraId="61E702CE" w14:textId="77777777" w:rsidR="00F66B19" w:rsidRPr="00A46F3D" w:rsidRDefault="00F66B19" w:rsidP="00CB61B6">
            <w:pPr>
              <w:jc w:val="center"/>
            </w:pPr>
            <w:r w:rsidRPr="00A46F3D">
              <w:t>0,00</w:t>
            </w:r>
          </w:p>
        </w:tc>
      </w:tr>
      <w:tr w:rsidR="00F66B19" w:rsidRPr="002B42A2" w14:paraId="2E684704"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9B582" w14:textId="77777777" w:rsidR="00F66B19" w:rsidRPr="002B42A2" w:rsidRDefault="00F66B19" w:rsidP="00CB61B6">
            <w:pPr>
              <w:ind w:left="-109" w:right="-136"/>
              <w:jc w:val="center"/>
            </w:pPr>
            <w:r w:rsidRPr="002B42A2">
              <w:t>1.2</w:t>
            </w:r>
          </w:p>
        </w:tc>
        <w:tc>
          <w:tcPr>
            <w:tcW w:w="3430" w:type="dxa"/>
            <w:tcBorders>
              <w:top w:val="nil"/>
              <w:left w:val="nil"/>
              <w:bottom w:val="single" w:sz="4" w:space="0" w:color="auto"/>
              <w:right w:val="nil"/>
            </w:tcBorders>
            <w:shd w:val="clear" w:color="auto" w:fill="auto"/>
            <w:hideMark/>
          </w:tcPr>
          <w:p w14:paraId="78151DB5" w14:textId="77777777" w:rsidR="00F66B19" w:rsidRPr="002B42A2" w:rsidRDefault="00F66B19" w:rsidP="00CB61B6">
            <w:r w:rsidRPr="002B42A2">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5D218EA8"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B6A9E11"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43EE69D"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2C21F95E" w14:textId="77777777" w:rsidR="00F66B19" w:rsidRPr="00A46F3D" w:rsidRDefault="00F66B19" w:rsidP="00CB61B6">
            <w:pPr>
              <w:jc w:val="center"/>
            </w:pPr>
            <w:r w:rsidRPr="00A46F3D">
              <w:t>0,00</w:t>
            </w:r>
          </w:p>
        </w:tc>
      </w:tr>
      <w:tr w:rsidR="00F66B19" w:rsidRPr="002B42A2" w14:paraId="21500F29"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9434F" w14:textId="77777777" w:rsidR="00F66B19" w:rsidRPr="002B42A2" w:rsidRDefault="00F66B19" w:rsidP="00CB61B6">
            <w:pPr>
              <w:ind w:left="-109" w:right="-136"/>
              <w:jc w:val="center"/>
            </w:pPr>
            <w:r w:rsidRPr="002B42A2">
              <w:t>1.3</w:t>
            </w:r>
          </w:p>
        </w:tc>
        <w:tc>
          <w:tcPr>
            <w:tcW w:w="3430" w:type="dxa"/>
            <w:tcBorders>
              <w:top w:val="nil"/>
              <w:left w:val="nil"/>
              <w:bottom w:val="single" w:sz="4" w:space="0" w:color="auto"/>
              <w:right w:val="nil"/>
            </w:tcBorders>
            <w:shd w:val="clear" w:color="auto" w:fill="auto"/>
            <w:hideMark/>
          </w:tcPr>
          <w:p w14:paraId="54182C41" w14:textId="77777777" w:rsidR="00F66B19" w:rsidRPr="002B42A2" w:rsidRDefault="00F66B19" w:rsidP="00CB61B6">
            <w:r w:rsidRPr="002B42A2">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3E668B83"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F02E884" w14:textId="77777777" w:rsidR="00F66B19" w:rsidRPr="00A46F3D" w:rsidRDefault="00F66B19" w:rsidP="00CB61B6">
            <w:pPr>
              <w:jc w:val="center"/>
            </w:pPr>
            <w:r w:rsidRPr="00A46F3D">
              <w:t>11,98</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D9F1E8B" w14:textId="77777777" w:rsidR="00F66B19" w:rsidRPr="00A46F3D" w:rsidRDefault="00F66B19" w:rsidP="00CB61B6">
            <w:pPr>
              <w:jc w:val="center"/>
            </w:pPr>
            <w:r w:rsidRPr="00A46F3D">
              <w:t>9,61</w:t>
            </w:r>
          </w:p>
        </w:tc>
        <w:tc>
          <w:tcPr>
            <w:tcW w:w="1276" w:type="dxa"/>
            <w:tcBorders>
              <w:top w:val="nil"/>
              <w:left w:val="nil"/>
              <w:bottom w:val="single" w:sz="4" w:space="0" w:color="auto"/>
              <w:right w:val="single" w:sz="4" w:space="0" w:color="auto"/>
            </w:tcBorders>
            <w:shd w:val="clear" w:color="auto" w:fill="auto"/>
            <w:noWrap/>
            <w:vAlign w:val="center"/>
            <w:hideMark/>
          </w:tcPr>
          <w:p w14:paraId="4C638772" w14:textId="77777777" w:rsidR="00F66B19" w:rsidRPr="00A46F3D" w:rsidRDefault="00F66B19" w:rsidP="00CB61B6">
            <w:pPr>
              <w:jc w:val="center"/>
            </w:pPr>
            <w:r w:rsidRPr="00A46F3D">
              <w:t>-2,37</w:t>
            </w:r>
          </w:p>
        </w:tc>
      </w:tr>
      <w:tr w:rsidR="00F66B19" w:rsidRPr="002B42A2" w14:paraId="1B4F3949"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5D35" w14:textId="77777777" w:rsidR="00F66B19" w:rsidRPr="002B42A2" w:rsidRDefault="00F66B19" w:rsidP="00CB61B6">
            <w:pPr>
              <w:ind w:left="-109" w:right="-136"/>
              <w:jc w:val="center"/>
            </w:pPr>
            <w:r w:rsidRPr="002B42A2">
              <w:t>1.4</w:t>
            </w:r>
          </w:p>
        </w:tc>
        <w:tc>
          <w:tcPr>
            <w:tcW w:w="3430" w:type="dxa"/>
            <w:tcBorders>
              <w:top w:val="nil"/>
              <w:left w:val="nil"/>
              <w:bottom w:val="single" w:sz="4" w:space="0" w:color="auto"/>
              <w:right w:val="nil"/>
            </w:tcBorders>
            <w:shd w:val="clear" w:color="auto" w:fill="auto"/>
            <w:hideMark/>
          </w:tcPr>
          <w:p w14:paraId="339E6E68" w14:textId="77777777" w:rsidR="00F66B19" w:rsidRPr="002B42A2" w:rsidRDefault="00F66B19" w:rsidP="00CB61B6">
            <w:r w:rsidRPr="002B42A2">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5FFE4F71"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A3A7CB7" w14:textId="77777777" w:rsidR="00F66B19" w:rsidRPr="00A46F3D" w:rsidRDefault="00F66B19" w:rsidP="00CB61B6">
            <w:pPr>
              <w:jc w:val="center"/>
            </w:pPr>
            <w:r w:rsidRPr="00A46F3D">
              <w:t>3,62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0CF4A13" w14:textId="77777777" w:rsidR="00F66B19" w:rsidRPr="00A46F3D" w:rsidRDefault="00F66B19" w:rsidP="00CB61B6">
            <w:pPr>
              <w:jc w:val="center"/>
            </w:pPr>
            <w:r w:rsidRPr="00A46F3D">
              <w:t>2,90</w:t>
            </w:r>
          </w:p>
        </w:tc>
        <w:tc>
          <w:tcPr>
            <w:tcW w:w="1276" w:type="dxa"/>
            <w:tcBorders>
              <w:top w:val="nil"/>
              <w:left w:val="nil"/>
              <w:bottom w:val="single" w:sz="4" w:space="0" w:color="auto"/>
              <w:right w:val="single" w:sz="4" w:space="0" w:color="auto"/>
            </w:tcBorders>
            <w:shd w:val="clear" w:color="auto" w:fill="auto"/>
            <w:noWrap/>
            <w:vAlign w:val="center"/>
            <w:hideMark/>
          </w:tcPr>
          <w:p w14:paraId="5B59B3AF" w14:textId="77777777" w:rsidR="00F66B19" w:rsidRPr="00A46F3D" w:rsidRDefault="00F66B19" w:rsidP="00CB61B6">
            <w:pPr>
              <w:jc w:val="center"/>
            </w:pPr>
            <w:r w:rsidRPr="00A46F3D">
              <w:t>-0,72</w:t>
            </w:r>
          </w:p>
        </w:tc>
      </w:tr>
      <w:tr w:rsidR="00F66B19" w:rsidRPr="002B42A2" w14:paraId="7CCE5A6B"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570E6" w14:textId="77777777" w:rsidR="00F66B19" w:rsidRPr="002B42A2" w:rsidRDefault="00F66B19" w:rsidP="00CB61B6">
            <w:pPr>
              <w:ind w:left="-109" w:right="-136"/>
              <w:jc w:val="center"/>
            </w:pPr>
            <w:r w:rsidRPr="002B42A2">
              <w:t>1.5</w:t>
            </w:r>
          </w:p>
        </w:tc>
        <w:tc>
          <w:tcPr>
            <w:tcW w:w="3430" w:type="dxa"/>
            <w:tcBorders>
              <w:top w:val="nil"/>
              <w:left w:val="nil"/>
              <w:bottom w:val="single" w:sz="4" w:space="0" w:color="auto"/>
              <w:right w:val="nil"/>
            </w:tcBorders>
            <w:shd w:val="clear" w:color="auto" w:fill="auto"/>
            <w:hideMark/>
          </w:tcPr>
          <w:p w14:paraId="6DD8F70D" w14:textId="77777777" w:rsidR="00F66B19" w:rsidRPr="002B42A2" w:rsidRDefault="00F66B19" w:rsidP="00CB61B6">
            <w:r w:rsidRPr="002B42A2">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378AA336"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CA42143" w14:textId="77777777" w:rsidR="00F66B19" w:rsidRPr="00A46F3D" w:rsidRDefault="00F66B19" w:rsidP="00CB61B6">
            <w:pPr>
              <w:jc w:val="center"/>
            </w:pPr>
            <w:r w:rsidRPr="00A46F3D">
              <w:t>29,11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F9CEE98" w14:textId="77777777" w:rsidR="00F66B19" w:rsidRPr="00A46F3D" w:rsidRDefault="00F66B19" w:rsidP="00CB61B6">
            <w:pPr>
              <w:jc w:val="center"/>
            </w:pPr>
            <w:r w:rsidRPr="00A46F3D">
              <w:t>26,52</w:t>
            </w:r>
          </w:p>
        </w:tc>
        <w:tc>
          <w:tcPr>
            <w:tcW w:w="1276" w:type="dxa"/>
            <w:tcBorders>
              <w:top w:val="nil"/>
              <w:left w:val="nil"/>
              <w:bottom w:val="single" w:sz="4" w:space="0" w:color="auto"/>
              <w:right w:val="single" w:sz="4" w:space="0" w:color="auto"/>
            </w:tcBorders>
            <w:shd w:val="clear" w:color="auto" w:fill="auto"/>
            <w:noWrap/>
            <w:vAlign w:val="center"/>
            <w:hideMark/>
          </w:tcPr>
          <w:p w14:paraId="6279FC3B" w14:textId="77777777" w:rsidR="00F66B19" w:rsidRPr="00A46F3D" w:rsidRDefault="00F66B19" w:rsidP="00CB61B6">
            <w:pPr>
              <w:jc w:val="center"/>
            </w:pPr>
            <w:r w:rsidRPr="00A46F3D">
              <w:t>-2,59</w:t>
            </w:r>
          </w:p>
        </w:tc>
      </w:tr>
      <w:tr w:rsidR="00F66B19" w:rsidRPr="002B42A2" w14:paraId="6BFBD424" w14:textId="77777777" w:rsidTr="00CB61B6">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6FA5CC" w14:textId="77777777" w:rsidR="00F66B19" w:rsidRPr="002B42A2" w:rsidRDefault="00F66B19" w:rsidP="00CB61B6">
            <w:pPr>
              <w:ind w:left="-109" w:right="-136"/>
              <w:jc w:val="center"/>
            </w:pPr>
            <w:r w:rsidRPr="002B42A2">
              <w:t>1.5.1</w:t>
            </w:r>
          </w:p>
        </w:tc>
        <w:tc>
          <w:tcPr>
            <w:tcW w:w="3430" w:type="dxa"/>
            <w:tcBorders>
              <w:top w:val="nil"/>
              <w:left w:val="nil"/>
              <w:bottom w:val="single" w:sz="4" w:space="0" w:color="auto"/>
              <w:right w:val="nil"/>
            </w:tcBorders>
            <w:shd w:val="clear" w:color="auto" w:fill="auto"/>
            <w:hideMark/>
          </w:tcPr>
          <w:p w14:paraId="3D383E61" w14:textId="77777777" w:rsidR="00F66B19" w:rsidRPr="002B42A2" w:rsidRDefault="00F66B19" w:rsidP="00CB61B6">
            <w:r w:rsidRPr="002B42A2">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31BDDCB7"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BC92B46" w14:textId="77777777" w:rsidR="00F66B19" w:rsidRPr="00A46F3D" w:rsidRDefault="00F66B19" w:rsidP="00CB61B6">
            <w:pPr>
              <w:jc w:val="center"/>
            </w:pPr>
            <w:r w:rsidRPr="00A46F3D">
              <w:t>29,11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F8E119E" w14:textId="77777777" w:rsidR="00F66B19" w:rsidRPr="00A46F3D" w:rsidRDefault="00F66B19" w:rsidP="00CB61B6">
            <w:pPr>
              <w:jc w:val="center"/>
            </w:pPr>
            <w:r w:rsidRPr="00A46F3D">
              <w:t>26,52</w:t>
            </w:r>
          </w:p>
        </w:tc>
        <w:tc>
          <w:tcPr>
            <w:tcW w:w="1276" w:type="dxa"/>
            <w:tcBorders>
              <w:top w:val="nil"/>
              <w:left w:val="nil"/>
              <w:bottom w:val="single" w:sz="4" w:space="0" w:color="auto"/>
              <w:right w:val="single" w:sz="4" w:space="0" w:color="auto"/>
            </w:tcBorders>
            <w:shd w:val="clear" w:color="auto" w:fill="auto"/>
            <w:noWrap/>
            <w:vAlign w:val="center"/>
            <w:hideMark/>
          </w:tcPr>
          <w:p w14:paraId="1846B789" w14:textId="77777777" w:rsidR="00F66B19" w:rsidRPr="00A46F3D" w:rsidRDefault="00F66B19" w:rsidP="00CB61B6">
            <w:pPr>
              <w:jc w:val="center"/>
            </w:pPr>
            <w:r w:rsidRPr="00A46F3D">
              <w:t>-2,59</w:t>
            </w:r>
          </w:p>
        </w:tc>
      </w:tr>
      <w:tr w:rsidR="00F66B19" w:rsidRPr="002B42A2" w14:paraId="5F2858CC" w14:textId="77777777" w:rsidTr="00CB61B6">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064CF5" w14:textId="77777777" w:rsidR="00F66B19" w:rsidRPr="002B42A2" w:rsidRDefault="00F66B19" w:rsidP="00CB61B6">
            <w:pPr>
              <w:ind w:left="-109" w:right="-136"/>
              <w:jc w:val="center"/>
            </w:pPr>
            <w:r w:rsidRPr="002B42A2">
              <w:t>1.5.2</w:t>
            </w:r>
          </w:p>
        </w:tc>
        <w:tc>
          <w:tcPr>
            <w:tcW w:w="3430" w:type="dxa"/>
            <w:tcBorders>
              <w:top w:val="nil"/>
              <w:left w:val="nil"/>
              <w:bottom w:val="single" w:sz="4" w:space="0" w:color="auto"/>
              <w:right w:val="nil"/>
            </w:tcBorders>
            <w:shd w:val="clear" w:color="auto" w:fill="auto"/>
            <w:hideMark/>
          </w:tcPr>
          <w:p w14:paraId="07C331CB" w14:textId="77777777" w:rsidR="00F66B19" w:rsidRPr="002B42A2" w:rsidRDefault="00F66B19" w:rsidP="00CB61B6">
            <w:r w:rsidRPr="002B42A2">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6659E39A"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17D8741"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7BA8933"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7A2E5964" w14:textId="77777777" w:rsidR="00F66B19" w:rsidRPr="00A46F3D" w:rsidRDefault="00F66B19" w:rsidP="00CB61B6">
            <w:pPr>
              <w:jc w:val="center"/>
            </w:pPr>
            <w:r w:rsidRPr="00A46F3D">
              <w:t>0,00</w:t>
            </w:r>
          </w:p>
        </w:tc>
      </w:tr>
      <w:tr w:rsidR="00F66B19" w:rsidRPr="002B42A2" w14:paraId="16585B41"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E37389" w14:textId="77777777" w:rsidR="00F66B19" w:rsidRPr="002B42A2" w:rsidRDefault="00F66B19" w:rsidP="00CB61B6">
            <w:pPr>
              <w:ind w:left="-109" w:right="-136"/>
              <w:jc w:val="center"/>
            </w:pPr>
            <w:r w:rsidRPr="002B42A2">
              <w:t>1.5.3</w:t>
            </w:r>
          </w:p>
        </w:tc>
        <w:tc>
          <w:tcPr>
            <w:tcW w:w="3430" w:type="dxa"/>
            <w:tcBorders>
              <w:top w:val="nil"/>
              <w:left w:val="nil"/>
              <w:bottom w:val="single" w:sz="4" w:space="0" w:color="auto"/>
              <w:right w:val="nil"/>
            </w:tcBorders>
            <w:shd w:val="clear" w:color="auto" w:fill="auto"/>
            <w:hideMark/>
          </w:tcPr>
          <w:p w14:paraId="15D4180D" w14:textId="77777777" w:rsidR="00F66B19" w:rsidRPr="002B42A2" w:rsidRDefault="00F66B19" w:rsidP="00CB61B6">
            <w:r w:rsidRPr="002B42A2">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04AB76EE"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0FE3186"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2BEA9D5"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17864D83" w14:textId="77777777" w:rsidR="00F66B19" w:rsidRPr="00A46F3D" w:rsidRDefault="00F66B19" w:rsidP="00CB61B6">
            <w:pPr>
              <w:jc w:val="center"/>
            </w:pPr>
            <w:r w:rsidRPr="00A46F3D">
              <w:t>0,00</w:t>
            </w:r>
          </w:p>
        </w:tc>
      </w:tr>
      <w:tr w:rsidR="00F66B19" w:rsidRPr="002B42A2" w14:paraId="4B8CB644"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B19D16" w14:textId="77777777" w:rsidR="00F66B19" w:rsidRPr="002B42A2" w:rsidRDefault="00F66B19" w:rsidP="00CB61B6">
            <w:pPr>
              <w:ind w:left="-109" w:right="-136"/>
              <w:jc w:val="center"/>
            </w:pPr>
            <w:r w:rsidRPr="002B42A2">
              <w:t>1.5.4</w:t>
            </w:r>
          </w:p>
        </w:tc>
        <w:tc>
          <w:tcPr>
            <w:tcW w:w="3430" w:type="dxa"/>
            <w:tcBorders>
              <w:top w:val="nil"/>
              <w:left w:val="nil"/>
              <w:bottom w:val="single" w:sz="4" w:space="0" w:color="auto"/>
              <w:right w:val="nil"/>
            </w:tcBorders>
            <w:shd w:val="clear" w:color="auto" w:fill="auto"/>
            <w:hideMark/>
          </w:tcPr>
          <w:p w14:paraId="76E431FA" w14:textId="77777777" w:rsidR="00F66B19" w:rsidRPr="002B42A2" w:rsidRDefault="00F66B19" w:rsidP="00CB61B6">
            <w:r w:rsidRPr="002B42A2">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2B5E2D9F"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708F285"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D4CB648"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52F99317" w14:textId="77777777" w:rsidR="00F66B19" w:rsidRPr="00A46F3D" w:rsidRDefault="00F66B19" w:rsidP="00CB61B6">
            <w:pPr>
              <w:jc w:val="center"/>
            </w:pPr>
            <w:r w:rsidRPr="00A46F3D">
              <w:t>0,00</w:t>
            </w:r>
          </w:p>
        </w:tc>
      </w:tr>
      <w:tr w:rsidR="00F66B19" w:rsidRPr="002B42A2" w14:paraId="258BAF18"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393188" w14:textId="77777777" w:rsidR="00F66B19" w:rsidRPr="002B42A2" w:rsidRDefault="00F66B19" w:rsidP="00CB61B6">
            <w:pPr>
              <w:ind w:left="-109" w:right="-136"/>
              <w:jc w:val="center"/>
            </w:pPr>
            <w:r w:rsidRPr="002B42A2">
              <w:t>1.5.5</w:t>
            </w:r>
          </w:p>
        </w:tc>
        <w:tc>
          <w:tcPr>
            <w:tcW w:w="3430" w:type="dxa"/>
            <w:tcBorders>
              <w:top w:val="nil"/>
              <w:left w:val="nil"/>
              <w:bottom w:val="single" w:sz="4" w:space="0" w:color="auto"/>
              <w:right w:val="nil"/>
            </w:tcBorders>
            <w:shd w:val="clear" w:color="auto" w:fill="auto"/>
            <w:hideMark/>
          </w:tcPr>
          <w:p w14:paraId="5D2E1EA6" w14:textId="77777777" w:rsidR="00F66B19" w:rsidRPr="002B42A2" w:rsidRDefault="00F66B19" w:rsidP="00CB61B6">
            <w:r w:rsidRPr="002B42A2">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4D5AA40A"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953F664"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201D3E"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0C0E8EDF" w14:textId="77777777" w:rsidR="00F66B19" w:rsidRPr="00A46F3D" w:rsidRDefault="00F66B19" w:rsidP="00CB61B6">
            <w:pPr>
              <w:jc w:val="center"/>
            </w:pPr>
            <w:r w:rsidRPr="00A46F3D">
              <w:t>0,00</w:t>
            </w:r>
          </w:p>
        </w:tc>
      </w:tr>
      <w:tr w:rsidR="00F66B19" w:rsidRPr="002B42A2" w14:paraId="38D0C391" w14:textId="77777777" w:rsidTr="00CB61B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8FA64" w14:textId="77777777" w:rsidR="00F66B19" w:rsidRPr="002B42A2" w:rsidRDefault="00F66B19" w:rsidP="00CB61B6">
            <w:pPr>
              <w:ind w:left="-109" w:right="-136"/>
              <w:jc w:val="center"/>
            </w:pPr>
            <w:r w:rsidRPr="002B42A2">
              <w:t>1.5.6</w:t>
            </w:r>
          </w:p>
        </w:tc>
        <w:tc>
          <w:tcPr>
            <w:tcW w:w="3430" w:type="dxa"/>
            <w:tcBorders>
              <w:top w:val="nil"/>
              <w:left w:val="nil"/>
              <w:bottom w:val="single" w:sz="4" w:space="0" w:color="auto"/>
              <w:right w:val="nil"/>
            </w:tcBorders>
            <w:shd w:val="clear" w:color="auto" w:fill="auto"/>
            <w:hideMark/>
          </w:tcPr>
          <w:p w14:paraId="0B3AC3E5" w14:textId="77777777" w:rsidR="00F66B19" w:rsidRPr="002B42A2" w:rsidRDefault="00F66B19" w:rsidP="00CB61B6">
            <w:r w:rsidRPr="002B42A2">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6879DB84"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5E7410E"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3B7715B"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1F847D89" w14:textId="77777777" w:rsidR="00F66B19" w:rsidRPr="00A46F3D" w:rsidRDefault="00F66B19" w:rsidP="00CB61B6">
            <w:pPr>
              <w:jc w:val="center"/>
            </w:pPr>
            <w:r w:rsidRPr="00A46F3D">
              <w:t>0,00</w:t>
            </w:r>
          </w:p>
        </w:tc>
      </w:tr>
      <w:tr w:rsidR="00F66B19" w:rsidRPr="002B42A2" w14:paraId="2BD5716F"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EB6080" w14:textId="77777777" w:rsidR="00F66B19" w:rsidRPr="002B42A2" w:rsidRDefault="00F66B19" w:rsidP="00CB61B6">
            <w:pPr>
              <w:ind w:left="-109" w:right="-136"/>
              <w:jc w:val="center"/>
            </w:pPr>
            <w:r w:rsidRPr="002B42A2">
              <w:t>1.6</w:t>
            </w:r>
          </w:p>
        </w:tc>
        <w:tc>
          <w:tcPr>
            <w:tcW w:w="3430" w:type="dxa"/>
            <w:tcBorders>
              <w:top w:val="nil"/>
              <w:left w:val="nil"/>
              <w:bottom w:val="single" w:sz="4" w:space="0" w:color="auto"/>
              <w:right w:val="nil"/>
            </w:tcBorders>
            <w:shd w:val="clear" w:color="auto" w:fill="auto"/>
            <w:hideMark/>
          </w:tcPr>
          <w:p w14:paraId="4FE1EBA3" w14:textId="77777777" w:rsidR="00F66B19" w:rsidRPr="002B42A2" w:rsidRDefault="00F66B19" w:rsidP="00CB61B6">
            <w:r w:rsidRPr="002B42A2">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29199D97"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6BF675F"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7ED863A"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3E4302F6" w14:textId="77777777" w:rsidR="00F66B19" w:rsidRPr="00A46F3D" w:rsidRDefault="00F66B19" w:rsidP="00CB61B6">
            <w:pPr>
              <w:jc w:val="center"/>
            </w:pPr>
            <w:r w:rsidRPr="00A46F3D">
              <w:t>0,00</w:t>
            </w:r>
          </w:p>
        </w:tc>
      </w:tr>
      <w:tr w:rsidR="00F66B19" w:rsidRPr="002B42A2" w14:paraId="4910D886"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D6F8A" w14:textId="77777777" w:rsidR="00F66B19" w:rsidRPr="002B42A2" w:rsidRDefault="00F66B19" w:rsidP="00CB61B6">
            <w:pPr>
              <w:ind w:left="-109" w:right="-136"/>
              <w:jc w:val="center"/>
            </w:pPr>
            <w:r w:rsidRPr="002B42A2">
              <w:t>1.6.1</w:t>
            </w:r>
          </w:p>
        </w:tc>
        <w:tc>
          <w:tcPr>
            <w:tcW w:w="3430" w:type="dxa"/>
            <w:tcBorders>
              <w:top w:val="nil"/>
              <w:left w:val="nil"/>
              <w:bottom w:val="single" w:sz="4" w:space="0" w:color="auto"/>
              <w:right w:val="nil"/>
            </w:tcBorders>
            <w:shd w:val="clear" w:color="auto" w:fill="auto"/>
            <w:hideMark/>
          </w:tcPr>
          <w:p w14:paraId="1F5CCE29" w14:textId="77777777" w:rsidR="00F66B19" w:rsidRPr="002B42A2" w:rsidRDefault="00F66B19" w:rsidP="00CB61B6">
            <w:r w:rsidRPr="002B42A2">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465DCA3E"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7249414"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15177CA"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5D6D66E2" w14:textId="77777777" w:rsidR="00F66B19" w:rsidRPr="00A46F3D" w:rsidRDefault="00F66B19" w:rsidP="00CB61B6">
            <w:pPr>
              <w:jc w:val="center"/>
            </w:pPr>
            <w:r w:rsidRPr="00A46F3D">
              <w:t>0,00</w:t>
            </w:r>
          </w:p>
        </w:tc>
      </w:tr>
      <w:tr w:rsidR="00F66B19" w:rsidRPr="002B42A2" w14:paraId="5187C667"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F6027" w14:textId="77777777" w:rsidR="00F66B19" w:rsidRPr="002B42A2" w:rsidRDefault="00F66B19" w:rsidP="00CB61B6">
            <w:pPr>
              <w:ind w:left="-109" w:right="-136"/>
              <w:jc w:val="center"/>
            </w:pPr>
            <w:r w:rsidRPr="002B42A2">
              <w:t>1.6.2</w:t>
            </w:r>
          </w:p>
        </w:tc>
        <w:tc>
          <w:tcPr>
            <w:tcW w:w="3430" w:type="dxa"/>
            <w:tcBorders>
              <w:top w:val="nil"/>
              <w:left w:val="nil"/>
              <w:bottom w:val="single" w:sz="4" w:space="0" w:color="auto"/>
              <w:right w:val="nil"/>
            </w:tcBorders>
            <w:shd w:val="clear" w:color="auto" w:fill="auto"/>
            <w:hideMark/>
          </w:tcPr>
          <w:p w14:paraId="4E2878FB" w14:textId="77777777" w:rsidR="00F66B19" w:rsidRPr="002B42A2" w:rsidRDefault="00F66B19" w:rsidP="00CB61B6">
            <w:r w:rsidRPr="002B42A2">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01B61399"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11A82F7"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11F01EB"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0D996A18" w14:textId="77777777" w:rsidR="00F66B19" w:rsidRPr="00A46F3D" w:rsidRDefault="00F66B19" w:rsidP="00CB61B6">
            <w:pPr>
              <w:jc w:val="center"/>
            </w:pPr>
            <w:r w:rsidRPr="00A46F3D">
              <w:t>0,00</w:t>
            </w:r>
          </w:p>
        </w:tc>
      </w:tr>
      <w:tr w:rsidR="00F66B19" w:rsidRPr="002B42A2" w14:paraId="7D9DAF65"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D33349" w14:textId="77777777" w:rsidR="00F66B19" w:rsidRPr="002B42A2" w:rsidRDefault="00F66B19" w:rsidP="00CB61B6">
            <w:pPr>
              <w:ind w:left="-109" w:right="-136"/>
              <w:jc w:val="center"/>
            </w:pPr>
            <w:r w:rsidRPr="002B42A2">
              <w:t>1.6.3</w:t>
            </w:r>
          </w:p>
        </w:tc>
        <w:tc>
          <w:tcPr>
            <w:tcW w:w="3430" w:type="dxa"/>
            <w:tcBorders>
              <w:top w:val="nil"/>
              <w:left w:val="nil"/>
              <w:bottom w:val="single" w:sz="4" w:space="0" w:color="auto"/>
              <w:right w:val="nil"/>
            </w:tcBorders>
            <w:shd w:val="clear" w:color="auto" w:fill="auto"/>
            <w:hideMark/>
          </w:tcPr>
          <w:p w14:paraId="21635781" w14:textId="77777777" w:rsidR="00F66B19" w:rsidRPr="002B42A2" w:rsidRDefault="00F66B19" w:rsidP="00CB61B6">
            <w:r w:rsidRPr="002B42A2">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7B20BD7C"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2124525"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1F3631A"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712D9AEF" w14:textId="77777777" w:rsidR="00F66B19" w:rsidRPr="00A46F3D" w:rsidRDefault="00F66B19" w:rsidP="00CB61B6">
            <w:pPr>
              <w:jc w:val="center"/>
            </w:pPr>
            <w:r w:rsidRPr="00A46F3D">
              <w:t>0,00</w:t>
            </w:r>
          </w:p>
        </w:tc>
      </w:tr>
      <w:tr w:rsidR="00F66B19" w:rsidRPr="002B42A2" w14:paraId="78147857"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5EAE1A" w14:textId="77777777" w:rsidR="00F66B19" w:rsidRPr="002B42A2" w:rsidRDefault="00F66B19" w:rsidP="00CB61B6">
            <w:pPr>
              <w:ind w:left="-109" w:right="-136"/>
              <w:jc w:val="center"/>
            </w:pPr>
            <w:r w:rsidRPr="002B42A2">
              <w:t>1.7</w:t>
            </w:r>
          </w:p>
        </w:tc>
        <w:tc>
          <w:tcPr>
            <w:tcW w:w="3430" w:type="dxa"/>
            <w:tcBorders>
              <w:top w:val="nil"/>
              <w:left w:val="nil"/>
              <w:bottom w:val="single" w:sz="4" w:space="0" w:color="auto"/>
              <w:right w:val="nil"/>
            </w:tcBorders>
            <w:shd w:val="clear" w:color="auto" w:fill="auto"/>
            <w:hideMark/>
          </w:tcPr>
          <w:p w14:paraId="3C49F163" w14:textId="77777777" w:rsidR="00F66B19" w:rsidRPr="002B42A2" w:rsidRDefault="00F66B19" w:rsidP="00CB61B6">
            <w:r w:rsidRPr="002B42A2">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7BBE49EA"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E2685E0"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6EAC38F"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675D0EFA" w14:textId="77777777" w:rsidR="00F66B19" w:rsidRPr="00A46F3D" w:rsidRDefault="00F66B19" w:rsidP="00CB61B6">
            <w:pPr>
              <w:jc w:val="center"/>
            </w:pPr>
            <w:r w:rsidRPr="00A46F3D">
              <w:t>0,00</w:t>
            </w:r>
          </w:p>
        </w:tc>
      </w:tr>
      <w:tr w:rsidR="00F66B19" w:rsidRPr="002B42A2" w14:paraId="280AB003" w14:textId="77777777" w:rsidTr="00CB61B6">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9948C" w14:textId="77777777" w:rsidR="00F66B19" w:rsidRPr="002B42A2" w:rsidRDefault="00F66B19" w:rsidP="00CB61B6">
            <w:pPr>
              <w:ind w:left="-109" w:right="-136"/>
              <w:jc w:val="center"/>
            </w:pPr>
            <w:r w:rsidRPr="002B42A2">
              <w:t>1.7.1</w:t>
            </w:r>
          </w:p>
        </w:tc>
        <w:tc>
          <w:tcPr>
            <w:tcW w:w="3430" w:type="dxa"/>
            <w:tcBorders>
              <w:top w:val="nil"/>
              <w:left w:val="nil"/>
              <w:bottom w:val="single" w:sz="4" w:space="0" w:color="auto"/>
              <w:right w:val="nil"/>
            </w:tcBorders>
            <w:shd w:val="clear" w:color="auto" w:fill="auto"/>
            <w:hideMark/>
          </w:tcPr>
          <w:p w14:paraId="3BA48AEA" w14:textId="77777777" w:rsidR="00F66B19" w:rsidRPr="002B42A2" w:rsidRDefault="00F66B19" w:rsidP="00CB61B6">
            <w:r w:rsidRPr="002B42A2">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3271F47F"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8BD7C89"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85F69C9"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7F6A31F0" w14:textId="77777777" w:rsidR="00F66B19" w:rsidRPr="00A46F3D" w:rsidRDefault="00F66B19" w:rsidP="00CB61B6">
            <w:pPr>
              <w:jc w:val="center"/>
            </w:pPr>
            <w:r w:rsidRPr="00A46F3D">
              <w:t>0,00</w:t>
            </w:r>
          </w:p>
        </w:tc>
      </w:tr>
      <w:tr w:rsidR="00F66B19" w:rsidRPr="002B42A2" w14:paraId="65DA2AAD"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0F2541" w14:textId="77777777" w:rsidR="00F66B19" w:rsidRPr="002B42A2" w:rsidRDefault="00F66B19" w:rsidP="00CB61B6">
            <w:pPr>
              <w:ind w:left="-109" w:right="-136"/>
              <w:jc w:val="center"/>
            </w:pPr>
            <w:r w:rsidRPr="002B42A2">
              <w:t>1.7.2</w:t>
            </w:r>
          </w:p>
        </w:tc>
        <w:tc>
          <w:tcPr>
            <w:tcW w:w="3430" w:type="dxa"/>
            <w:tcBorders>
              <w:top w:val="nil"/>
              <w:left w:val="nil"/>
              <w:bottom w:val="single" w:sz="4" w:space="0" w:color="auto"/>
              <w:right w:val="nil"/>
            </w:tcBorders>
            <w:shd w:val="clear" w:color="auto" w:fill="auto"/>
            <w:hideMark/>
          </w:tcPr>
          <w:p w14:paraId="0914F101" w14:textId="77777777" w:rsidR="00F66B19" w:rsidRPr="002B42A2" w:rsidRDefault="00F66B19" w:rsidP="00CB61B6">
            <w:r w:rsidRPr="002B42A2">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036E644C"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D0A5C2D"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17EF666"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0EBF8EE9" w14:textId="77777777" w:rsidR="00F66B19" w:rsidRPr="00A46F3D" w:rsidRDefault="00F66B19" w:rsidP="00CB61B6">
            <w:pPr>
              <w:jc w:val="center"/>
            </w:pPr>
            <w:r w:rsidRPr="00A46F3D">
              <w:t>0,00</w:t>
            </w:r>
          </w:p>
        </w:tc>
      </w:tr>
      <w:tr w:rsidR="00F66B19" w:rsidRPr="002B42A2" w14:paraId="2655C002" w14:textId="77777777" w:rsidTr="00CB61B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A42B3A" w14:textId="77777777" w:rsidR="00F66B19" w:rsidRPr="002B42A2" w:rsidRDefault="00F66B19" w:rsidP="00CB61B6">
            <w:pPr>
              <w:ind w:left="-109" w:right="-136"/>
              <w:jc w:val="center"/>
            </w:pPr>
            <w:r w:rsidRPr="002B42A2">
              <w:t>2</w:t>
            </w:r>
          </w:p>
        </w:tc>
        <w:tc>
          <w:tcPr>
            <w:tcW w:w="3430" w:type="dxa"/>
            <w:tcBorders>
              <w:top w:val="nil"/>
              <w:left w:val="nil"/>
              <w:bottom w:val="single" w:sz="4" w:space="0" w:color="auto"/>
              <w:right w:val="nil"/>
            </w:tcBorders>
            <w:shd w:val="clear" w:color="auto" w:fill="auto"/>
            <w:hideMark/>
          </w:tcPr>
          <w:p w14:paraId="1E1B3DFE" w14:textId="77777777" w:rsidR="00F66B19" w:rsidRPr="002B42A2" w:rsidRDefault="00F66B19" w:rsidP="00CB61B6">
            <w:r w:rsidRPr="002B42A2">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1625FEBC" w14:textId="77777777" w:rsidR="00F66B19" w:rsidRPr="002B42A2" w:rsidRDefault="00F66B19" w:rsidP="00CB61B6">
            <w:pPr>
              <w:jc w:val="center"/>
            </w:pPr>
            <w:r w:rsidRPr="002B42A2">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AAA3462" w14:textId="77777777" w:rsidR="00F66B19" w:rsidRPr="00A46F3D" w:rsidRDefault="00F66B19" w:rsidP="00CB61B6">
            <w:pPr>
              <w:jc w:val="center"/>
            </w:pPr>
            <w:r w:rsidRPr="00A46F3D">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EA87561" w14:textId="77777777" w:rsidR="00F66B19" w:rsidRPr="00A46F3D" w:rsidRDefault="00F66B19" w:rsidP="00CB61B6">
            <w:pPr>
              <w:jc w:val="center"/>
            </w:pPr>
            <w:r w:rsidRPr="00A46F3D">
              <w:t>0,00</w:t>
            </w:r>
          </w:p>
        </w:tc>
        <w:tc>
          <w:tcPr>
            <w:tcW w:w="1276" w:type="dxa"/>
            <w:tcBorders>
              <w:top w:val="nil"/>
              <w:left w:val="nil"/>
              <w:bottom w:val="single" w:sz="4" w:space="0" w:color="auto"/>
              <w:right w:val="single" w:sz="4" w:space="0" w:color="auto"/>
            </w:tcBorders>
            <w:shd w:val="clear" w:color="auto" w:fill="auto"/>
            <w:noWrap/>
            <w:vAlign w:val="center"/>
            <w:hideMark/>
          </w:tcPr>
          <w:p w14:paraId="1FAC0C04" w14:textId="77777777" w:rsidR="00F66B19" w:rsidRPr="00A46F3D" w:rsidRDefault="00F66B19" w:rsidP="00CB61B6">
            <w:pPr>
              <w:jc w:val="center"/>
            </w:pPr>
            <w:r w:rsidRPr="00A46F3D">
              <w:t>0,00</w:t>
            </w:r>
          </w:p>
        </w:tc>
      </w:tr>
      <w:tr w:rsidR="00F66B19" w:rsidRPr="002B42A2" w14:paraId="51F4873F" w14:textId="77777777" w:rsidTr="00CB61B6">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3DC4D" w14:textId="77777777" w:rsidR="00F66B19" w:rsidRPr="002B42A2" w:rsidRDefault="00F66B19" w:rsidP="00CB61B6">
            <w:pPr>
              <w:ind w:left="-109" w:right="-136"/>
              <w:jc w:val="center"/>
            </w:pPr>
            <w:r w:rsidRPr="002B42A2">
              <w:t>3</w:t>
            </w:r>
          </w:p>
        </w:tc>
        <w:tc>
          <w:tcPr>
            <w:tcW w:w="3430" w:type="dxa"/>
            <w:tcBorders>
              <w:top w:val="nil"/>
              <w:left w:val="nil"/>
              <w:bottom w:val="single" w:sz="4" w:space="0" w:color="auto"/>
              <w:right w:val="nil"/>
            </w:tcBorders>
            <w:shd w:val="clear" w:color="auto" w:fill="auto"/>
            <w:hideMark/>
          </w:tcPr>
          <w:p w14:paraId="09174C12" w14:textId="77777777" w:rsidR="00F66B19" w:rsidRPr="002B42A2" w:rsidRDefault="00F66B19" w:rsidP="00CB61B6">
            <w:r w:rsidRPr="002B42A2">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5DCDF6B3" w14:textId="77777777" w:rsidR="00F66B19" w:rsidRPr="002B42A2" w:rsidRDefault="00F66B19" w:rsidP="00CB61B6">
            <w:pPr>
              <w:jc w:val="center"/>
            </w:pPr>
            <w:r w:rsidRPr="002B42A2">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417E18A7" w14:textId="77777777" w:rsidR="00F66B19" w:rsidRPr="00A46F3D" w:rsidRDefault="00F66B19" w:rsidP="00CB61B6">
            <w:pPr>
              <w:jc w:val="center"/>
            </w:pPr>
            <w:r w:rsidRPr="00A46F3D">
              <w:t>0,30142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D84A087" w14:textId="77777777" w:rsidR="00F66B19" w:rsidRPr="00A46F3D" w:rsidRDefault="00F66B19" w:rsidP="00CB61B6">
            <w:pPr>
              <w:jc w:val="center"/>
            </w:pPr>
            <w:r w:rsidRPr="00A46F3D">
              <w:t>0,30142</w:t>
            </w:r>
          </w:p>
        </w:tc>
        <w:tc>
          <w:tcPr>
            <w:tcW w:w="1276" w:type="dxa"/>
            <w:tcBorders>
              <w:top w:val="nil"/>
              <w:left w:val="nil"/>
              <w:bottom w:val="single" w:sz="4" w:space="0" w:color="auto"/>
              <w:right w:val="single" w:sz="4" w:space="0" w:color="auto"/>
            </w:tcBorders>
            <w:shd w:val="clear" w:color="auto" w:fill="auto"/>
            <w:noWrap/>
            <w:vAlign w:val="center"/>
            <w:hideMark/>
          </w:tcPr>
          <w:p w14:paraId="040F1711" w14:textId="77777777" w:rsidR="00F66B19" w:rsidRPr="00A46F3D" w:rsidRDefault="00F66B19" w:rsidP="00CB61B6">
            <w:pPr>
              <w:jc w:val="center"/>
            </w:pPr>
            <w:r w:rsidRPr="00A46F3D">
              <w:t>0,00</w:t>
            </w:r>
          </w:p>
        </w:tc>
      </w:tr>
      <w:tr w:rsidR="00F66B19" w:rsidRPr="002B42A2" w14:paraId="305E7306" w14:textId="77777777" w:rsidTr="00CB61B6">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4BD6" w14:textId="77777777" w:rsidR="00F66B19" w:rsidRPr="002B42A2" w:rsidRDefault="00F66B19" w:rsidP="00CB61B6">
            <w:pPr>
              <w:ind w:left="-109" w:right="-136"/>
              <w:jc w:val="center"/>
            </w:pPr>
            <w:r w:rsidRPr="002B42A2">
              <w:t>4</w:t>
            </w:r>
          </w:p>
        </w:tc>
        <w:tc>
          <w:tcPr>
            <w:tcW w:w="3430" w:type="dxa"/>
            <w:tcBorders>
              <w:top w:val="single" w:sz="4" w:space="0" w:color="auto"/>
              <w:left w:val="nil"/>
              <w:bottom w:val="single" w:sz="4" w:space="0" w:color="auto"/>
              <w:right w:val="single" w:sz="4" w:space="0" w:color="auto"/>
            </w:tcBorders>
            <w:shd w:val="clear" w:color="auto" w:fill="auto"/>
            <w:hideMark/>
          </w:tcPr>
          <w:p w14:paraId="596B2350" w14:textId="77777777" w:rsidR="00F66B19" w:rsidRPr="002B42A2" w:rsidRDefault="00F66B19" w:rsidP="00CB61B6">
            <w:r w:rsidRPr="002B42A2">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7E369458" w14:textId="77777777" w:rsidR="00F66B19" w:rsidRPr="002B42A2" w:rsidRDefault="00F66B19" w:rsidP="00CB61B6">
            <w:pPr>
              <w:jc w:val="center"/>
            </w:pPr>
            <w:r w:rsidRPr="002B42A2">
              <w:t>тыс. руб./</w:t>
            </w:r>
            <w:r w:rsidRPr="002B42A2">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hideMark/>
          </w:tcPr>
          <w:p w14:paraId="0EE5DD79" w14:textId="77777777" w:rsidR="00F66B19" w:rsidRPr="00A46F3D" w:rsidRDefault="00F66B19" w:rsidP="00CB61B6">
            <w:pPr>
              <w:jc w:val="center"/>
            </w:pPr>
            <w:r w:rsidRPr="00A46F3D">
              <w:t>148,94</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14D8" w14:textId="77777777" w:rsidR="00F66B19" w:rsidRPr="00A46F3D" w:rsidRDefault="00F66B19" w:rsidP="00CB61B6">
            <w:pPr>
              <w:jc w:val="center"/>
            </w:pPr>
            <w:r w:rsidRPr="00A46F3D">
              <w:t>130,12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226A8D" w14:textId="77777777" w:rsidR="00F66B19" w:rsidRDefault="00F66B19" w:rsidP="00CB61B6">
            <w:pPr>
              <w:jc w:val="center"/>
            </w:pPr>
            <w:r w:rsidRPr="00A46F3D">
              <w:t>-18,82</w:t>
            </w:r>
          </w:p>
        </w:tc>
      </w:tr>
    </w:tbl>
    <w:p w14:paraId="326F71D1" w14:textId="77777777" w:rsidR="00F66B19" w:rsidRPr="007E1007" w:rsidRDefault="00F66B19" w:rsidP="00F66B19">
      <w:pPr>
        <w:tabs>
          <w:tab w:val="left" w:pos="993"/>
          <w:tab w:val="left" w:pos="1512"/>
        </w:tabs>
        <w:rPr>
          <w:sz w:val="28"/>
          <w:szCs w:val="28"/>
          <w:lang w:eastAsia="x-none"/>
        </w:rPr>
      </w:pPr>
    </w:p>
    <w:p w14:paraId="786E2116" w14:textId="77777777" w:rsidR="00F66B19" w:rsidRPr="00157EA6" w:rsidRDefault="00F66B19" w:rsidP="00F66B19">
      <w:pPr>
        <w:tabs>
          <w:tab w:val="left" w:pos="993"/>
          <w:tab w:val="left" w:pos="1512"/>
        </w:tabs>
        <w:ind w:firstLine="709"/>
        <w:jc w:val="right"/>
        <w:rPr>
          <w:color w:val="000000"/>
          <w:sz w:val="28"/>
          <w:szCs w:val="28"/>
        </w:rPr>
      </w:pPr>
      <w:r>
        <w:rPr>
          <w:color w:val="000000"/>
          <w:sz w:val="28"/>
          <w:szCs w:val="28"/>
        </w:rPr>
        <w:br w:type="page"/>
      </w:r>
      <w:r w:rsidRPr="00157EA6">
        <w:rPr>
          <w:color w:val="000000"/>
          <w:sz w:val="28"/>
          <w:szCs w:val="28"/>
        </w:rPr>
        <w:t xml:space="preserve">Таблица </w:t>
      </w:r>
      <w:r>
        <w:rPr>
          <w:color w:val="000000"/>
          <w:sz w:val="28"/>
          <w:szCs w:val="28"/>
        </w:rPr>
        <w:t>3</w:t>
      </w:r>
      <w:r w:rsidRPr="00157EA6">
        <w:rPr>
          <w:color w:val="000000"/>
          <w:sz w:val="28"/>
          <w:szCs w:val="28"/>
        </w:rPr>
        <w:t xml:space="preserve"> (Приложение 7.</w:t>
      </w:r>
      <w:r>
        <w:rPr>
          <w:color w:val="000000"/>
          <w:sz w:val="28"/>
          <w:szCs w:val="28"/>
        </w:rPr>
        <w:t>6</w:t>
      </w:r>
      <w:r w:rsidRPr="00157EA6">
        <w:rPr>
          <w:color w:val="000000"/>
          <w:sz w:val="28"/>
          <w:szCs w:val="28"/>
        </w:rPr>
        <w:t xml:space="preserve"> Методических указаний)</w:t>
      </w:r>
    </w:p>
    <w:p w14:paraId="33F831BE" w14:textId="77777777" w:rsidR="00F66B19" w:rsidRDefault="00F66B19" w:rsidP="00F66B19">
      <w:pPr>
        <w:tabs>
          <w:tab w:val="left" w:pos="993"/>
          <w:tab w:val="left" w:pos="1512"/>
        </w:tabs>
        <w:jc w:val="center"/>
        <w:rPr>
          <w:b/>
          <w:color w:val="000000"/>
          <w:sz w:val="28"/>
          <w:szCs w:val="28"/>
        </w:rPr>
      </w:pPr>
    </w:p>
    <w:p w14:paraId="53991D77" w14:textId="77777777" w:rsidR="00F66B19" w:rsidRPr="00F66B19" w:rsidRDefault="00F66B19" w:rsidP="00F66B19">
      <w:pPr>
        <w:pStyle w:val="af3"/>
        <w:jc w:val="center"/>
        <w:rPr>
          <w:rFonts w:ascii="Times New Roman" w:hAnsi="Times New Roman"/>
          <w:b/>
          <w:color w:val="000000"/>
          <w:sz w:val="28"/>
          <w:szCs w:val="28"/>
        </w:rPr>
      </w:pPr>
      <w:r w:rsidRPr="00F66B19">
        <w:rPr>
          <w:rFonts w:ascii="Times New Roman" w:hAnsi="Times New Roman"/>
          <w:b/>
          <w:color w:val="000000"/>
          <w:sz w:val="28"/>
          <w:szCs w:val="28"/>
        </w:rPr>
        <w:t>Расчет индивидуальной платы за подключение к системе теплоснабжения ООО «</w:t>
      </w:r>
      <w:proofErr w:type="spellStart"/>
      <w:r w:rsidRPr="00F66B19">
        <w:rPr>
          <w:rFonts w:ascii="Times New Roman" w:hAnsi="Times New Roman"/>
          <w:b/>
          <w:color w:val="000000"/>
          <w:sz w:val="28"/>
          <w:szCs w:val="28"/>
        </w:rPr>
        <w:t>ЭнергоТранзит</w:t>
      </w:r>
      <w:proofErr w:type="spellEnd"/>
      <w:r w:rsidRPr="00F66B19">
        <w:rPr>
          <w:rFonts w:ascii="Times New Roman" w:hAnsi="Times New Roman"/>
          <w:b/>
          <w:color w:val="000000"/>
          <w:sz w:val="28"/>
          <w:szCs w:val="28"/>
        </w:rPr>
        <w:t xml:space="preserve">» в индивидуальном порядке объекта ООО «УК «Союз», многоквартирный жилой дом № 2 </w:t>
      </w:r>
    </w:p>
    <w:p w14:paraId="340C3719" w14:textId="77777777" w:rsidR="00F66B19" w:rsidRPr="00F66B19" w:rsidRDefault="00F66B19" w:rsidP="00F66B19">
      <w:pPr>
        <w:tabs>
          <w:tab w:val="left" w:pos="993"/>
          <w:tab w:val="left" w:pos="1512"/>
        </w:tabs>
        <w:jc w:val="center"/>
        <w:rPr>
          <w:b/>
          <w:color w:val="000000"/>
          <w:sz w:val="28"/>
          <w:szCs w:val="28"/>
        </w:rPr>
      </w:pPr>
      <w:r w:rsidRPr="00F66B19">
        <w:rPr>
          <w:b/>
          <w:color w:val="000000"/>
          <w:sz w:val="28"/>
          <w:szCs w:val="28"/>
        </w:rPr>
        <w:t>(Кемеровская область – Кузбасс, г. Новокузнецк, ул. Горьковская, д. 50)</w:t>
      </w:r>
    </w:p>
    <w:p w14:paraId="53AA7DE4" w14:textId="77777777" w:rsidR="00F66B19" w:rsidRPr="00F66B19" w:rsidRDefault="00F66B19" w:rsidP="00F66B19">
      <w:pPr>
        <w:tabs>
          <w:tab w:val="left" w:pos="1512"/>
        </w:tabs>
        <w:autoSpaceDE w:val="0"/>
        <w:autoSpaceDN w:val="0"/>
        <w:adjustRightInd w:val="0"/>
        <w:spacing w:line="276" w:lineRule="auto"/>
        <w:ind w:firstLine="709"/>
        <w:jc w:val="both"/>
        <w:rPr>
          <w:color w:val="000000"/>
          <w:sz w:val="28"/>
          <w:szCs w:val="28"/>
        </w:rPr>
      </w:pPr>
    </w:p>
    <w:tbl>
      <w:tblPr>
        <w:tblW w:w="9409" w:type="dxa"/>
        <w:tblInd w:w="113" w:type="dxa"/>
        <w:tblLook w:val="04A0" w:firstRow="1" w:lastRow="0" w:firstColumn="1" w:lastColumn="0" w:noHBand="0" w:noVBand="1"/>
      </w:tblPr>
      <w:tblGrid>
        <w:gridCol w:w="916"/>
        <w:gridCol w:w="4780"/>
        <w:gridCol w:w="1113"/>
        <w:gridCol w:w="1300"/>
        <w:gridCol w:w="1300"/>
      </w:tblGrid>
      <w:tr w:rsidR="00F66B19" w14:paraId="7F756CC0" w14:textId="77777777" w:rsidTr="00CB61B6">
        <w:trPr>
          <w:trHeight w:val="522"/>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C7C6D" w14:textId="77777777" w:rsidR="00F66B19" w:rsidRDefault="00F66B19" w:rsidP="00CB61B6">
            <w:pPr>
              <w:jc w:val="center"/>
              <w:rPr>
                <w:sz w:val="20"/>
                <w:szCs w:val="20"/>
              </w:rPr>
            </w:pPr>
            <w:r>
              <w:rPr>
                <w:sz w:val="20"/>
                <w:szCs w:val="20"/>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4A2E5151" w14:textId="77777777" w:rsidR="00F66B19" w:rsidRDefault="00F66B19" w:rsidP="00CB61B6">
            <w:pPr>
              <w:jc w:val="center"/>
              <w:rPr>
                <w:sz w:val="20"/>
                <w:szCs w:val="20"/>
              </w:rPr>
            </w:pPr>
            <w:r>
              <w:rPr>
                <w:sz w:val="20"/>
                <w:szCs w:val="2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DF26398" w14:textId="77777777" w:rsidR="00F66B19" w:rsidRDefault="00F66B19" w:rsidP="00CB61B6">
            <w:pPr>
              <w:jc w:val="center"/>
              <w:rPr>
                <w:sz w:val="20"/>
                <w:szCs w:val="20"/>
              </w:rPr>
            </w:pPr>
            <w:r>
              <w:rPr>
                <w:sz w:val="20"/>
                <w:szCs w:val="20"/>
              </w:rPr>
              <w:t>Единица измерения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6E3AFE4" w14:textId="77777777" w:rsidR="00F66B19" w:rsidRDefault="00F66B19" w:rsidP="00CB61B6">
            <w:pPr>
              <w:jc w:val="center"/>
              <w:rPr>
                <w:sz w:val="20"/>
                <w:szCs w:val="20"/>
              </w:rPr>
            </w:pPr>
            <w:r>
              <w:rPr>
                <w:sz w:val="20"/>
                <w:szCs w:val="20"/>
              </w:rPr>
              <w:t>Значение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7DF6011" w14:textId="77777777" w:rsidR="00F66B19" w:rsidRDefault="00F66B19" w:rsidP="00CB61B6">
            <w:pPr>
              <w:jc w:val="center"/>
              <w:rPr>
                <w:sz w:val="20"/>
                <w:szCs w:val="20"/>
              </w:rPr>
            </w:pPr>
            <w:r>
              <w:rPr>
                <w:sz w:val="20"/>
                <w:szCs w:val="20"/>
              </w:rPr>
              <w:t>Эксперты</w:t>
            </w:r>
          </w:p>
        </w:tc>
      </w:tr>
      <w:tr w:rsidR="00F66B19" w14:paraId="123944B1" w14:textId="77777777" w:rsidTr="00CB61B6">
        <w:trPr>
          <w:trHeight w:val="255"/>
        </w:trPr>
        <w:tc>
          <w:tcPr>
            <w:tcW w:w="916" w:type="dxa"/>
            <w:tcBorders>
              <w:top w:val="nil"/>
              <w:left w:val="single" w:sz="4" w:space="0" w:color="auto"/>
              <w:bottom w:val="single" w:sz="4" w:space="0" w:color="auto"/>
              <w:right w:val="single" w:sz="4" w:space="0" w:color="auto"/>
            </w:tcBorders>
            <w:shd w:val="clear" w:color="auto" w:fill="auto"/>
            <w:noWrap/>
            <w:hideMark/>
          </w:tcPr>
          <w:p w14:paraId="56D9F643" w14:textId="77777777" w:rsidR="00F66B19" w:rsidRDefault="00F66B19" w:rsidP="00CB61B6">
            <w:pPr>
              <w:jc w:val="center"/>
              <w:rPr>
                <w:sz w:val="20"/>
                <w:szCs w:val="20"/>
              </w:rPr>
            </w:pPr>
            <w:r>
              <w:rPr>
                <w:sz w:val="20"/>
                <w:szCs w:val="20"/>
              </w:rPr>
              <w:t>1</w:t>
            </w:r>
          </w:p>
        </w:tc>
        <w:tc>
          <w:tcPr>
            <w:tcW w:w="4780" w:type="dxa"/>
            <w:tcBorders>
              <w:top w:val="nil"/>
              <w:left w:val="nil"/>
              <w:bottom w:val="single" w:sz="4" w:space="0" w:color="auto"/>
              <w:right w:val="single" w:sz="4" w:space="0" w:color="auto"/>
            </w:tcBorders>
            <w:shd w:val="clear" w:color="auto" w:fill="auto"/>
            <w:noWrap/>
            <w:hideMark/>
          </w:tcPr>
          <w:p w14:paraId="02C95391" w14:textId="77777777" w:rsidR="00F66B19" w:rsidRDefault="00F66B19" w:rsidP="00CB61B6">
            <w:pPr>
              <w:jc w:val="center"/>
              <w:rPr>
                <w:sz w:val="20"/>
                <w:szCs w:val="20"/>
              </w:rPr>
            </w:pPr>
            <w:r>
              <w:rPr>
                <w:sz w:val="20"/>
                <w:szCs w:val="20"/>
              </w:rPr>
              <w:t>2</w:t>
            </w:r>
          </w:p>
        </w:tc>
        <w:tc>
          <w:tcPr>
            <w:tcW w:w="1113" w:type="dxa"/>
            <w:tcBorders>
              <w:top w:val="nil"/>
              <w:left w:val="nil"/>
              <w:bottom w:val="single" w:sz="4" w:space="0" w:color="auto"/>
              <w:right w:val="single" w:sz="4" w:space="0" w:color="auto"/>
            </w:tcBorders>
            <w:shd w:val="clear" w:color="auto" w:fill="auto"/>
            <w:noWrap/>
            <w:hideMark/>
          </w:tcPr>
          <w:p w14:paraId="00979262" w14:textId="77777777" w:rsidR="00F66B19" w:rsidRDefault="00F66B19" w:rsidP="00CB61B6">
            <w:pPr>
              <w:jc w:val="center"/>
              <w:rPr>
                <w:sz w:val="20"/>
                <w:szCs w:val="20"/>
              </w:rPr>
            </w:pPr>
            <w:r>
              <w:rPr>
                <w:sz w:val="20"/>
                <w:szCs w:val="20"/>
              </w:rPr>
              <w:t>3</w:t>
            </w:r>
          </w:p>
        </w:tc>
        <w:tc>
          <w:tcPr>
            <w:tcW w:w="1300" w:type="dxa"/>
            <w:tcBorders>
              <w:top w:val="nil"/>
              <w:left w:val="nil"/>
              <w:bottom w:val="single" w:sz="4" w:space="0" w:color="auto"/>
              <w:right w:val="single" w:sz="4" w:space="0" w:color="auto"/>
            </w:tcBorders>
            <w:shd w:val="clear" w:color="auto" w:fill="auto"/>
            <w:noWrap/>
            <w:hideMark/>
          </w:tcPr>
          <w:p w14:paraId="51D76FA0" w14:textId="77777777" w:rsidR="00F66B19" w:rsidRDefault="00F66B19" w:rsidP="00CB61B6">
            <w:pPr>
              <w:jc w:val="center"/>
              <w:rPr>
                <w:sz w:val="20"/>
                <w:szCs w:val="20"/>
              </w:rPr>
            </w:pPr>
            <w:r>
              <w:rPr>
                <w:sz w:val="20"/>
                <w:szCs w:val="20"/>
              </w:rPr>
              <w:t>4</w:t>
            </w:r>
          </w:p>
        </w:tc>
        <w:tc>
          <w:tcPr>
            <w:tcW w:w="1300" w:type="dxa"/>
            <w:tcBorders>
              <w:top w:val="nil"/>
              <w:left w:val="nil"/>
              <w:bottom w:val="single" w:sz="4" w:space="0" w:color="auto"/>
              <w:right w:val="single" w:sz="4" w:space="0" w:color="auto"/>
            </w:tcBorders>
            <w:shd w:val="clear" w:color="auto" w:fill="auto"/>
            <w:noWrap/>
            <w:hideMark/>
          </w:tcPr>
          <w:p w14:paraId="50E23C89" w14:textId="77777777" w:rsidR="00F66B19" w:rsidRDefault="00F66B19" w:rsidP="00CB61B6">
            <w:pPr>
              <w:jc w:val="center"/>
              <w:rPr>
                <w:sz w:val="20"/>
                <w:szCs w:val="20"/>
              </w:rPr>
            </w:pPr>
            <w:r>
              <w:rPr>
                <w:sz w:val="20"/>
                <w:szCs w:val="20"/>
              </w:rPr>
              <w:t>5</w:t>
            </w:r>
          </w:p>
        </w:tc>
      </w:tr>
      <w:tr w:rsidR="00F66B19" w14:paraId="7F7A6C0D" w14:textId="77777777" w:rsidTr="00CB61B6">
        <w:trPr>
          <w:trHeight w:val="51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A0CE383" w14:textId="77777777" w:rsidR="00F66B19" w:rsidRDefault="00F66B19" w:rsidP="00CB61B6">
            <w:pPr>
              <w:jc w:val="center"/>
              <w:rPr>
                <w:sz w:val="20"/>
                <w:szCs w:val="20"/>
              </w:rPr>
            </w:pPr>
            <w:r>
              <w:rPr>
                <w:sz w:val="20"/>
                <w:szCs w:val="20"/>
              </w:rPr>
              <w:t>1</w:t>
            </w:r>
          </w:p>
        </w:tc>
        <w:tc>
          <w:tcPr>
            <w:tcW w:w="4780" w:type="dxa"/>
            <w:tcBorders>
              <w:top w:val="nil"/>
              <w:left w:val="nil"/>
              <w:bottom w:val="single" w:sz="4" w:space="0" w:color="auto"/>
              <w:right w:val="single" w:sz="4" w:space="0" w:color="auto"/>
            </w:tcBorders>
            <w:shd w:val="clear" w:color="auto" w:fill="auto"/>
            <w:vAlign w:val="center"/>
            <w:hideMark/>
          </w:tcPr>
          <w:p w14:paraId="1B80EEAF" w14:textId="77777777" w:rsidR="00F66B19" w:rsidRDefault="00F66B19" w:rsidP="00CB61B6">
            <w:pPr>
              <w:jc w:val="both"/>
              <w:rPr>
                <w:sz w:val="20"/>
                <w:szCs w:val="20"/>
              </w:rPr>
            </w:pPr>
            <w:r>
              <w:rPr>
                <w:sz w:val="20"/>
                <w:szCs w:val="20"/>
              </w:rPr>
              <w:t>Плата за подключение объекта заявителя при отсутствии технической возможности,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3C517E1A"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D5F6CB6" w14:textId="77777777" w:rsidR="00F66B19" w:rsidRDefault="00F66B19" w:rsidP="00CB61B6">
            <w:pPr>
              <w:jc w:val="center"/>
              <w:rPr>
                <w:sz w:val="20"/>
                <w:szCs w:val="20"/>
              </w:rPr>
            </w:pPr>
            <w:r>
              <w:rPr>
                <w:sz w:val="20"/>
                <w:szCs w:val="20"/>
              </w:rPr>
              <w:t>7490,82</w:t>
            </w:r>
          </w:p>
        </w:tc>
        <w:tc>
          <w:tcPr>
            <w:tcW w:w="1300" w:type="dxa"/>
            <w:tcBorders>
              <w:top w:val="nil"/>
              <w:left w:val="nil"/>
              <w:bottom w:val="single" w:sz="4" w:space="0" w:color="auto"/>
              <w:right w:val="single" w:sz="4" w:space="0" w:color="auto"/>
            </w:tcBorders>
            <w:shd w:val="clear" w:color="auto" w:fill="auto"/>
            <w:noWrap/>
            <w:vAlign w:val="center"/>
          </w:tcPr>
          <w:p w14:paraId="70DA3D9C" w14:textId="77777777" w:rsidR="00F66B19" w:rsidRDefault="00F66B19" w:rsidP="00CB61B6">
            <w:pPr>
              <w:jc w:val="center"/>
              <w:rPr>
                <w:sz w:val="20"/>
                <w:szCs w:val="20"/>
              </w:rPr>
            </w:pPr>
            <w:r>
              <w:rPr>
                <w:sz w:val="20"/>
                <w:szCs w:val="20"/>
              </w:rPr>
              <w:t>7485,14</w:t>
            </w:r>
          </w:p>
        </w:tc>
      </w:tr>
      <w:tr w:rsidR="00F66B19" w14:paraId="44F4E763" w14:textId="77777777" w:rsidTr="00CB61B6">
        <w:trPr>
          <w:trHeight w:val="76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16901B99" w14:textId="77777777" w:rsidR="00F66B19" w:rsidRDefault="00F66B19" w:rsidP="00CB61B6">
            <w:pPr>
              <w:jc w:val="center"/>
              <w:rPr>
                <w:sz w:val="20"/>
                <w:szCs w:val="20"/>
              </w:rPr>
            </w:pPr>
            <w:r>
              <w:rPr>
                <w:sz w:val="20"/>
                <w:szCs w:val="20"/>
              </w:rPr>
              <w:t>2</w:t>
            </w:r>
          </w:p>
        </w:tc>
        <w:tc>
          <w:tcPr>
            <w:tcW w:w="4780" w:type="dxa"/>
            <w:tcBorders>
              <w:top w:val="nil"/>
              <w:left w:val="nil"/>
              <w:bottom w:val="single" w:sz="4" w:space="0" w:color="auto"/>
              <w:right w:val="single" w:sz="4" w:space="0" w:color="auto"/>
            </w:tcBorders>
            <w:shd w:val="clear" w:color="auto" w:fill="auto"/>
            <w:vAlign w:val="center"/>
            <w:hideMark/>
          </w:tcPr>
          <w:p w14:paraId="317F6D36" w14:textId="77777777" w:rsidR="00F66B19" w:rsidRDefault="00F66B19" w:rsidP="00CB61B6">
            <w:pPr>
              <w:jc w:val="both"/>
              <w:rPr>
                <w:sz w:val="20"/>
                <w:szCs w:val="20"/>
              </w:rPr>
            </w:pPr>
            <w:r>
              <w:rPr>
                <w:sz w:val="20"/>
                <w:szCs w:val="20"/>
              </w:rPr>
              <w:t>Расходы на проведение мероприятий по подключению объектов заявителей (определяется как произведение строки 2.1 и строки 2.2)</w:t>
            </w:r>
          </w:p>
        </w:tc>
        <w:tc>
          <w:tcPr>
            <w:tcW w:w="1113" w:type="dxa"/>
            <w:tcBorders>
              <w:top w:val="nil"/>
              <w:left w:val="nil"/>
              <w:bottom w:val="single" w:sz="4" w:space="0" w:color="auto"/>
              <w:right w:val="single" w:sz="4" w:space="0" w:color="auto"/>
            </w:tcBorders>
            <w:shd w:val="clear" w:color="auto" w:fill="auto"/>
            <w:noWrap/>
            <w:vAlign w:val="center"/>
            <w:hideMark/>
          </w:tcPr>
          <w:p w14:paraId="008D860A"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05BE3CE" w14:textId="77777777" w:rsidR="00F66B19" w:rsidRDefault="00F66B19" w:rsidP="00CB61B6">
            <w:pPr>
              <w:jc w:val="center"/>
              <w:rPr>
                <w:sz w:val="20"/>
                <w:szCs w:val="20"/>
              </w:rPr>
            </w:pPr>
            <w:r>
              <w:rPr>
                <w:sz w:val="20"/>
                <w:szCs w:val="20"/>
              </w:rPr>
              <w:t>44,90</w:t>
            </w:r>
          </w:p>
        </w:tc>
        <w:tc>
          <w:tcPr>
            <w:tcW w:w="1300" w:type="dxa"/>
            <w:tcBorders>
              <w:top w:val="nil"/>
              <w:left w:val="nil"/>
              <w:bottom w:val="single" w:sz="4" w:space="0" w:color="auto"/>
              <w:right w:val="single" w:sz="4" w:space="0" w:color="auto"/>
            </w:tcBorders>
            <w:shd w:val="clear" w:color="auto" w:fill="auto"/>
            <w:noWrap/>
            <w:vAlign w:val="center"/>
          </w:tcPr>
          <w:p w14:paraId="703F3C30" w14:textId="77777777" w:rsidR="00F66B19" w:rsidRDefault="00F66B19" w:rsidP="00CB61B6">
            <w:pPr>
              <w:jc w:val="center"/>
              <w:rPr>
                <w:sz w:val="20"/>
                <w:szCs w:val="20"/>
              </w:rPr>
            </w:pPr>
            <w:r>
              <w:rPr>
                <w:sz w:val="20"/>
                <w:szCs w:val="20"/>
              </w:rPr>
              <w:t>39,22</w:t>
            </w:r>
          </w:p>
        </w:tc>
      </w:tr>
      <w:tr w:rsidR="00F66B19" w14:paraId="7033A1A2" w14:textId="77777777" w:rsidTr="00CB61B6">
        <w:trPr>
          <w:trHeight w:val="55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25D94D0" w14:textId="77777777" w:rsidR="00F66B19" w:rsidRDefault="00F66B19" w:rsidP="00CB61B6">
            <w:pPr>
              <w:jc w:val="center"/>
              <w:rPr>
                <w:sz w:val="20"/>
                <w:szCs w:val="20"/>
              </w:rPr>
            </w:pPr>
            <w:r>
              <w:rPr>
                <w:sz w:val="20"/>
                <w:szCs w:val="20"/>
              </w:rPr>
              <w:t>2.1</w:t>
            </w:r>
          </w:p>
        </w:tc>
        <w:tc>
          <w:tcPr>
            <w:tcW w:w="4780" w:type="dxa"/>
            <w:tcBorders>
              <w:top w:val="nil"/>
              <w:left w:val="nil"/>
              <w:bottom w:val="single" w:sz="4" w:space="0" w:color="auto"/>
              <w:right w:val="single" w:sz="4" w:space="0" w:color="auto"/>
            </w:tcBorders>
            <w:shd w:val="clear" w:color="auto" w:fill="auto"/>
            <w:vAlign w:val="center"/>
            <w:hideMark/>
          </w:tcPr>
          <w:p w14:paraId="5B22ACDA" w14:textId="77777777" w:rsidR="00F66B19" w:rsidRDefault="00F66B19" w:rsidP="00CB61B6">
            <w:pPr>
              <w:jc w:val="both"/>
              <w:rPr>
                <w:sz w:val="20"/>
                <w:szCs w:val="20"/>
              </w:rPr>
            </w:pPr>
            <w:r>
              <w:rPr>
                <w:sz w:val="20"/>
                <w:szCs w:val="20"/>
              </w:rPr>
              <w:t>Расходы на проведение мероприятий по подключению объектов заявителей (П1)</w:t>
            </w:r>
          </w:p>
        </w:tc>
        <w:tc>
          <w:tcPr>
            <w:tcW w:w="1113" w:type="dxa"/>
            <w:tcBorders>
              <w:top w:val="nil"/>
              <w:left w:val="nil"/>
              <w:bottom w:val="single" w:sz="4" w:space="0" w:color="auto"/>
              <w:right w:val="single" w:sz="4" w:space="0" w:color="auto"/>
            </w:tcBorders>
            <w:shd w:val="clear" w:color="auto" w:fill="auto"/>
            <w:vAlign w:val="center"/>
            <w:hideMark/>
          </w:tcPr>
          <w:p w14:paraId="5C4E175D" w14:textId="77777777" w:rsidR="00F66B19" w:rsidRDefault="00F66B19" w:rsidP="00CB61B6">
            <w:pPr>
              <w:jc w:val="center"/>
              <w:rPr>
                <w:sz w:val="20"/>
                <w:szCs w:val="20"/>
              </w:rPr>
            </w:pPr>
            <w:r>
              <w:rPr>
                <w:sz w:val="20"/>
                <w:szCs w:val="20"/>
              </w:rPr>
              <w:t>тыс. руб./</w:t>
            </w:r>
            <w:r>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3AE33868" w14:textId="77777777" w:rsidR="00F66B19" w:rsidRDefault="00F66B19" w:rsidP="00CB61B6">
            <w:pPr>
              <w:jc w:val="center"/>
              <w:rPr>
                <w:sz w:val="20"/>
                <w:szCs w:val="20"/>
              </w:rPr>
            </w:pPr>
            <w:r>
              <w:rPr>
                <w:sz w:val="20"/>
                <w:szCs w:val="20"/>
              </w:rPr>
              <w:t>148,94</w:t>
            </w:r>
          </w:p>
        </w:tc>
        <w:tc>
          <w:tcPr>
            <w:tcW w:w="1300" w:type="dxa"/>
            <w:tcBorders>
              <w:top w:val="nil"/>
              <w:left w:val="nil"/>
              <w:bottom w:val="single" w:sz="4" w:space="0" w:color="auto"/>
              <w:right w:val="single" w:sz="4" w:space="0" w:color="auto"/>
            </w:tcBorders>
            <w:shd w:val="clear" w:color="auto" w:fill="auto"/>
            <w:noWrap/>
            <w:vAlign w:val="center"/>
          </w:tcPr>
          <w:p w14:paraId="39F7BDA8" w14:textId="77777777" w:rsidR="00F66B19" w:rsidRDefault="00F66B19" w:rsidP="00CB61B6">
            <w:pPr>
              <w:jc w:val="center"/>
              <w:rPr>
                <w:sz w:val="20"/>
                <w:szCs w:val="20"/>
              </w:rPr>
            </w:pPr>
            <w:r>
              <w:rPr>
                <w:sz w:val="20"/>
                <w:szCs w:val="20"/>
              </w:rPr>
              <w:t>130,12</w:t>
            </w:r>
          </w:p>
        </w:tc>
      </w:tr>
      <w:tr w:rsidR="00F66B19" w14:paraId="5938C7AD" w14:textId="77777777" w:rsidTr="00CB61B6">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07CCA842" w14:textId="77777777" w:rsidR="00F66B19" w:rsidRDefault="00F66B19" w:rsidP="00CB61B6">
            <w:pPr>
              <w:jc w:val="center"/>
              <w:rPr>
                <w:sz w:val="20"/>
                <w:szCs w:val="20"/>
              </w:rPr>
            </w:pPr>
            <w:r>
              <w:rPr>
                <w:sz w:val="20"/>
                <w:szCs w:val="20"/>
              </w:rPr>
              <w:t>2.2</w:t>
            </w:r>
          </w:p>
        </w:tc>
        <w:tc>
          <w:tcPr>
            <w:tcW w:w="4780" w:type="dxa"/>
            <w:tcBorders>
              <w:top w:val="nil"/>
              <w:left w:val="nil"/>
              <w:bottom w:val="single" w:sz="4" w:space="0" w:color="auto"/>
              <w:right w:val="single" w:sz="4" w:space="0" w:color="auto"/>
            </w:tcBorders>
            <w:shd w:val="clear" w:color="auto" w:fill="auto"/>
            <w:noWrap/>
            <w:vAlign w:val="center"/>
            <w:hideMark/>
          </w:tcPr>
          <w:p w14:paraId="515FAEBD" w14:textId="77777777" w:rsidR="00F66B19" w:rsidRDefault="00F66B19" w:rsidP="00CB61B6">
            <w:pPr>
              <w:rPr>
                <w:sz w:val="20"/>
                <w:szCs w:val="20"/>
              </w:rPr>
            </w:pPr>
            <w:r>
              <w:rPr>
                <w:sz w:val="20"/>
                <w:szCs w:val="20"/>
              </w:rPr>
              <w:t>Подключаемая тепловая нагрузка объекта заявителя</w:t>
            </w:r>
          </w:p>
        </w:tc>
        <w:tc>
          <w:tcPr>
            <w:tcW w:w="1113" w:type="dxa"/>
            <w:tcBorders>
              <w:top w:val="nil"/>
              <w:left w:val="nil"/>
              <w:bottom w:val="single" w:sz="4" w:space="0" w:color="auto"/>
              <w:right w:val="single" w:sz="4" w:space="0" w:color="auto"/>
            </w:tcBorders>
            <w:shd w:val="clear" w:color="auto" w:fill="auto"/>
            <w:noWrap/>
            <w:vAlign w:val="center"/>
            <w:hideMark/>
          </w:tcPr>
          <w:p w14:paraId="5EBF5C6E" w14:textId="77777777" w:rsidR="00F66B19" w:rsidRDefault="00F66B19" w:rsidP="00CB61B6">
            <w:pPr>
              <w:jc w:val="center"/>
              <w:rPr>
                <w:sz w:val="20"/>
                <w:szCs w:val="20"/>
              </w:rPr>
            </w:pPr>
            <w:r>
              <w:rPr>
                <w:sz w:val="20"/>
                <w:szCs w:val="20"/>
              </w:rPr>
              <w:t>Гкал/ч</w:t>
            </w:r>
          </w:p>
        </w:tc>
        <w:tc>
          <w:tcPr>
            <w:tcW w:w="1300" w:type="dxa"/>
            <w:tcBorders>
              <w:top w:val="nil"/>
              <w:left w:val="nil"/>
              <w:bottom w:val="single" w:sz="4" w:space="0" w:color="auto"/>
              <w:right w:val="single" w:sz="4" w:space="0" w:color="auto"/>
            </w:tcBorders>
            <w:shd w:val="clear" w:color="auto" w:fill="auto"/>
            <w:noWrap/>
            <w:vAlign w:val="center"/>
          </w:tcPr>
          <w:p w14:paraId="6E49C4A5" w14:textId="77777777" w:rsidR="00F66B19" w:rsidRDefault="00F66B19" w:rsidP="00CB61B6">
            <w:pPr>
              <w:jc w:val="center"/>
              <w:rPr>
                <w:sz w:val="20"/>
                <w:szCs w:val="20"/>
              </w:rPr>
            </w:pPr>
            <w:r>
              <w:rPr>
                <w:sz w:val="20"/>
                <w:szCs w:val="20"/>
              </w:rPr>
              <w:t>0,30142</w:t>
            </w:r>
          </w:p>
        </w:tc>
        <w:tc>
          <w:tcPr>
            <w:tcW w:w="1300" w:type="dxa"/>
            <w:tcBorders>
              <w:top w:val="nil"/>
              <w:left w:val="nil"/>
              <w:bottom w:val="single" w:sz="4" w:space="0" w:color="auto"/>
              <w:right w:val="single" w:sz="4" w:space="0" w:color="auto"/>
            </w:tcBorders>
            <w:shd w:val="clear" w:color="auto" w:fill="auto"/>
            <w:noWrap/>
            <w:vAlign w:val="center"/>
          </w:tcPr>
          <w:p w14:paraId="1F09E23C" w14:textId="77777777" w:rsidR="00F66B19" w:rsidRDefault="00F66B19" w:rsidP="00CB61B6">
            <w:pPr>
              <w:jc w:val="center"/>
              <w:rPr>
                <w:sz w:val="20"/>
                <w:szCs w:val="20"/>
              </w:rPr>
            </w:pPr>
            <w:r>
              <w:rPr>
                <w:sz w:val="20"/>
                <w:szCs w:val="20"/>
              </w:rPr>
              <w:t>0,30142</w:t>
            </w:r>
          </w:p>
        </w:tc>
      </w:tr>
      <w:tr w:rsidR="00F66B19" w14:paraId="5A4E0ADE" w14:textId="77777777" w:rsidTr="00CB61B6">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251144E" w14:textId="77777777" w:rsidR="00F66B19" w:rsidRDefault="00F66B19" w:rsidP="00CB61B6">
            <w:pPr>
              <w:jc w:val="center"/>
              <w:rPr>
                <w:sz w:val="20"/>
                <w:szCs w:val="20"/>
              </w:rPr>
            </w:pPr>
            <w:r>
              <w:rPr>
                <w:sz w:val="20"/>
                <w:szCs w:val="20"/>
              </w:rPr>
              <w:t>3</w:t>
            </w:r>
          </w:p>
        </w:tc>
        <w:tc>
          <w:tcPr>
            <w:tcW w:w="4780" w:type="dxa"/>
            <w:tcBorders>
              <w:top w:val="nil"/>
              <w:left w:val="nil"/>
              <w:bottom w:val="single" w:sz="4" w:space="0" w:color="auto"/>
              <w:right w:val="single" w:sz="4" w:space="0" w:color="auto"/>
            </w:tcBorders>
            <w:shd w:val="clear" w:color="auto" w:fill="auto"/>
            <w:vAlign w:val="center"/>
            <w:hideMark/>
          </w:tcPr>
          <w:p w14:paraId="2B84FA16" w14:textId="77777777" w:rsidR="00F66B19" w:rsidRDefault="00F66B19" w:rsidP="00CB61B6">
            <w:pPr>
              <w:jc w:val="both"/>
              <w:rPr>
                <w:sz w:val="20"/>
                <w:szCs w:val="20"/>
              </w:rPr>
            </w:pPr>
            <w:r>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277ADA50"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F15EB02" w14:textId="77777777" w:rsidR="00F66B19" w:rsidRDefault="00F66B19" w:rsidP="00CB61B6">
            <w:pPr>
              <w:jc w:val="center"/>
              <w:rPr>
                <w:sz w:val="20"/>
                <w:szCs w:val="20"/>
              </w:rPr>
            </w:pPr>
            <w:r>
              <w:rPr>
                <w:sz w:val="20"/>
                <w:szCs w:val="20"/>
              </w:rPr>
              <w:t>7445,92</w:t>
            </w:r>
          </w:p>
        </w:tc>
        <w:tc>
          <w:tcPr>
            <w:tcW w:w="1300" w:type="dxa"/>
            <w:tcBorders>
              <w:top w:val="nil"/>
              <w:left w:val="nil"/>
              <w:bottom w:val="single" w:sz="4" w:space="0" w:color="auto"/>
              <w:right w:val="single" w:sz="4" w:space="0" w:color="auto"/>
            </w:tcBorders>
            <w:shd w:val="clear" w:color="auto" w:fill="auto"/>
            <w:noWrap/>
            <w:vAlign w:val="center"/>
          </w:tcPr>
          <w:p w14:paraId="76E56B30" w14:textId="77777777" w:rsidR="00F66B19" w:rsidRDefault="00F66B19" w:rsidP="00CB61B6">
            <w:pPr>
              <w:jc w:val="center"/>
              <w:rPr>
                <w:sz w:val="20"/>
                <w:szCs w:val="20"/>
              </w:rPr>
            </w:pPr>
            <w:r>
              <w:rPr>
                <w:sz w:val="20"/>
                <w:szCs w:val="20"/>
              </w:rPr>
              <w:t>7445,92</w:t>
            </w:r>
          </w:p>
        </w:tc>
      </w:tr>
      <w:tr w:rsidR="00F66B19" w14:paraId="52534296" w14:textId="77777777" w:rsidTr="00CB61B6">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F03DF5B" w14:textId="77777777" w:rsidR="00F66B19" w:rsidRDefault="00F66B19" w:rsidP="00CB61B6">
            <w:pPr>
              <w:jc w:val="center"/>
              <w:rPr>
                <w:sz w:val="20"/>
                <w:szCs w:val="20"/>
              </w:rPr>
            </w:pPr>
            <w:r>
              <w:rPr>
                <w:sz w:val="20"/>
                <w:szCs w:val="20"/>
              </w:rPr>
              <w:t>3.1</w:t>
            </w:r>
          </w:p>
        </w:tc>
        <w:tc>
          <w:tcPr>
            <w:tcW w:w="4780" w:type="dxa"/>
            <w:tcBorders>
              <w:top w:val="nil"/>
              <w:left w:val="nil"/>
              <w:bottom w:val="single" w:sz="4" w:space="0" w:color="auto"/>
              <w:right w:val="single" w:sz="4" w:space="0" w:color="auto"/>
            </w:tcBorders>
            <w:shd w:val="clear" w:color="auto" w:fill="auto"/>
            <w:vAlign w:val="center"/>
            <w:hideMark/>
          </w:tcPr>
          <w:p w14:paraId="529C97CD" w14:textId="77777777" w:rsidR="00F66B19" w:rsidRDefault="00F66B19" w:rsidP="00CB61B6">
            <w:pPr>
              <w:jc w:val="both"/>
              <w:rPr>
                <w:sz w:val="20"/>
                <w:szCs w:val="20"/>
              </w:rPr>
            </w:pPr>
            <w:r>
              <w:rPr>
                <w:sz w:val="20"/>
                <w:szCs w:val="20"/>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(включая проектирование</w:t>
            </w:r>
            <w:proofErr w:type="gramStart"/>
            <w:r>
              <w:rPr>
                <w:sz w:val="20"/>
                <w:szCs w:val="20"/>
              </w:rPr>
              <w:t>) ,</w:t>
            </w:r>
            <w:proofErr w:type="gramEnd"/>
            <w:r>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noWrap/>
            <w:vAlign w:val="center"/>
            <w:hideMark/>
          </w:tcPr>
          <w:p w14:paraId="5C78631F"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17F7953" w14:textId="77777777" w:rsidR="00F66B19" w:rsidRDefault="00F66B19" w:rsidP="00CB61B6">
            <w:pPr>
              <w:jc w:val="center"/>
              <w:rPr>
                <w:sz w:val="20"/>
                <w:szCs w:val="20"/>
              </w:rPr>
            </w:pPr>
            <w:r>
              <w:rPr>
                <w:sz w:val="20"/>
                <w:szCs w:val="20"/>
              </w:rPr>
              <w:t>7445,92</w:t>
            </w:r>
          </w:p>
        </w:tc>
        <w:tc>
          <w:tcPr>
            <w:tcW w:w="1300" w:type="dxa"/>
            <w:tcBorders>
              <w:top w:val="nil"/>
              <w:left w:val="nil"/>
              <w:bottom w:val="single" w:sz="4" w:space="0" w:color="auto"/>
              <w:right w:val="single" w:sz="4" w:space="0" w:color="auto"/>
            </w:tcBorders>
            <w:shd w:val="clear" w:color="auto" w:fill="auto"/>
            <w:noWrap/>
            <w:vAlign w:val="center"/>
          </w:tcPr>
          <w:p w14:paraId="625E2F8E" w14:textId="77777777" w:rsidR="00F66B19" w:rsidRDefault="00F66B19" w:rsidP="00CB61B6">
            <w:pPr>
              <w:jc w:val="center"/>
              <w:rPr>
                <w:sz w:val="20"/>
                <w:szCs w:val="20"/>
              </w:rPr>
            </w:pPr>
            <w:r>
              <w:rPr>
                <w:sz w:val="20"/>
                <w:szCs w:val="20"/>
              </w:rPr>
              <w:t>7445,92</w:t>
            </w:r>
          </w:p>
        </w:tc>
      </w:tr>
      <w:tr w:rsidR="00F66B19" w14:paraId="477E9415" w14:textId="77777777" w:rsidTr="00CB61B6">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F2E52D3" w14:textId="77777777" w:rsidR="00F66B19" w:rsidRDefault="00F66B19" w:rsidP="00CB61B6">
            <w:pPr>
              <w:jc w:val="center"/>
              <w:rPr>
                <w:sz w:val="20"/>
                <w:szCs w:val="20"/>
              </w:rPr>
            </w:pPr>
            <w:r>
              <w:rPr>
                <w:sz w:val="20"/>
                <w:szCs w:val="20"/>
              </w:rPr>
              <w:t>3.1.1</w:t>
            </w:r>
          </w:p>
        </w:tc>
        <w:tc>
          <w:tcPr>
            <w:tcW w:w="4780" w:type="dxa"/>
            <w:tcBorders>
              <w:top w:val="nil"/>
              <w:left w:val="nil"/>
              <w:bottom w:val="single" w:sz="4" w:space="0" w:color="auto"/>
              <w:right w:val="single" w:sz="4" w:space="0" w:color="auto"/>
            </w:tcBorders>
            <w:shd w:val="clear" w:color="auto" w:fill="auto"/>
            <w:vAlign w:val="center"/>
            <w:hideMark/>
          </w:tcPr>
          <w:p w14:paraId="0F2C5CCB" w14:textId="77777777" w:rsidR="00F66B19" w:rsidRDefault="00F66B19" w:rsidP="00CB61B6">
            <w:pPr>
              <w:jc w:val="both"/>
              <w:rPr>
                <w:sz w:val="20"/>
                <w:szCs w:val="20"/>
              </w:rPr>
            </w:pPr>
            <w:r>
              <w:rPr>
                <w:sz w:val="20"/>
                <w:szCs w:val="20"/>
              </w:rPr>
              <w:t xml:space="preserve">Надземная (наземная) прокладка </w:t>
            </w:r>
          </w:p>
        </w:tc>
        <w:tc>
          <w:tcPr>
            <w:tcW w:w="1113" w:type="dxa"/>
            <w:tcBorders>
              <w:top w:val="nil"/>
              <w:left w:val="nil"/>
              <w:bottom w:val="single" w:sz="4" w:space="0" w:color="auto"/>
              <w:right w:val="single" w:sz="4" w:space="0" w:color="auto"/>
            </w:tcBorders>
            <w:shd w:val="clear" w:color="auto" w:fill="auto"/>
            <w:vAlign w:val="center"/>
            <w:hideMark/>
          </w:tcPr>
          <w:p w14:paraId="33F0A00E"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3138F76D" w14:textId="77777777" w:rsidR="00F66B19" w:rsidRDefault="00F66B19" w:rsidP="00CB61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178EF3B" w14:textId="77777777" w:rsidR="00F66B19" w:rsidRDefault="00F66B19" w:rsidP="00CB61B6">
            <w:pPr>
              <w:jc w:val="center"/>
              <w:rPr>
                <w:sz w:val="20"/>
                <w:szCs w:val="20"/>
              </w:rPr>
            </w:pPr>
          </w:p>
        </w:tc>
      </w:tr>
      <w:tr w:rsidR="00F66B19" w14:paraId="75EBB97B" w14:textId="77777777" w:rsidTr="00CB61B6">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5E03C7F6" w14:textId="77777777" w:rsidR="00F66B19" w:rsidRDefault="00F66B19" w:rsidP="00CB61B6">
            <w:pPr>
              <w:jc w:val="center"/>
              <w:rPr>
                <w:sz w:val="20"/>
                <w:szCs w:val="20"/>
              </w:rPr>
            </w:pPr>
            <w:r>
              <w:rPr>
                <w:sz w:val="20"/>
                <w:szCs w:val="20"/>
              </w:rPr>
              <w:t>3.1.2</w:t>
            </w:r>
          </w:p>
        </w:tc>
        <w:tc>
          <w:tcPr>
            <w:tcW w:w="4780" w:type="dxa"/>
            <w:tcBorders>
              <w:top w:val="nil"/>
              <w:left w:val="nil"/>
              <w:bottom w:val="single" w:sz="4" w:space="0" w:color="auto"/>
              <w:right w:val="single" w:sz="4" w:space="0" w:color="auto"/>
            </w:tcBorders>
            <w:shd w:val="clear" w:color="auto" w:fill="auto"/>
            <w:vAlign w:val="center"/>
            <w:hideMark/>
          </w:tcPr>
          <w:p w14:paraId="521B1C81" w14:textId="77777777" w:rsidR="00F66B19" w:rsidRDefault="00F66B19" w:rsidP="00CB61B6">
            <w:pPr>
              <w:jc w:val="both"/>
              <w:rPr>
                <w:sz w:val="20"/>
                <w:szCs w:val="20"/>
              </w:rPr>
            </w:pPr>
            <w:r>
              <w:rPr>
                <w:sz w:val="20"/>
                <w:szCs w:val="20"/>
              </w:rPr>
              <w:t xml:space="preserve">Подземная прокладка </w:t>
            </w:r>
          </w:p>
        </w:tc>
        <w:tc>
          <w:tcPr>
            <w:tcW w:w="1113" w:type="dxa"/>
            <w:tcBorders>
              <w:top w:val="nil"/>
              <w:left w:val="nil"/>
              <w:bottom w:val="single" w:sz="4" w:space="0" w:color="auto"/>
              <w:right w:val="single" w:sz="4" w:space="0" w:color="auto"/>
            </w:tcBorders>
            <w:shd w:val="clear" w:color="auto" w:fill="auto"/>
            <w:noWrap/>
            <w:vAlign w:val="center"/>
            <w:hideMark/>
          </w:tcPr>
          <w:p w14:paraId="75216F88"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1EC0991D" w14:textId="77777777" w:rsidR="00F66B19" w:rsidRDefault="00F66B19" w:rsidP="00CB61B6">
            <w:pPr>
              <w:jc w:val="center"/>
              <w:rPr>
                <w:sz w:val="20"/>
                <w:szCs w:val="20"/>
              </w:rPr>
            </w:pPr>
            <w:r>
              <w:rPr>
                <w:sz w:val="20"/>
                <w:szCs w:val="20"/>
              </w:rPr>
              <w:t>7445,92</w:t>
            </w:r>
          </w:p>
        </w:tc>
        <w:tc>
          <w:tcPr>
            <w:tcW w:w="1300" w:type="dxa"/>
            <w:tcBorders>
              <w:top w:val="nil"/>
              <w:left w:val="nil"/>
              <w:bottom w:val="single" w:sz="4" w:space="0" w:color="auto"/>
              <w:right w:val="single" w:sz="4" w:space="0" w:color="auto"/>
            </w:tcBorders>
            <w:shd w:val="clear" w:color="auto" w:fill="auto"/>
            <w:noWrap/>
            <w:vAlign w:val="center"/>
          </w:tcPr>
          <w:p w14:paraId="5DBEA5CE" w14:textId="77777777" w:rsidR="00F66B19" w:rsidRDefault="00F66B19" w:rsidP="00CB61B6">
            <w:pPr>
              <w:jc w:val="center"/>
              <w:rPr>
                <w:sz w:val="20"/>
                <w:szCs w:val="20"/>
              </w:rPr>
            </w:pPr>
            <w:r>
              <w:rPr>
                <w:sz w:val="20"/>
                <w:szCs w:val="20"/>
              </w:rPr>
              <w:t>7445,92</w:t>
            </w:r>
          </w:p>
        </w:tc>
      </w:tr>
      <w:tr w:rsidR="00F66B19" w14:paraId="289BB24E" w14:textId="77777777" w:rsidTr="00CB61B6">
        <w:trPr>
          <w:trHeight w:val="255"/>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6F37A83B" w14:textId="77777777" w:rsidR="00F66B19" w:rsidRDefault="00F66B19" w:rsidP="00CB61B6">
            <w:pPr>
              <w:jc w:val="center"/>
              <w:rPr>
                <w:sz w:val="20"/>
                <w:szCs w:val="20"/>
              </w:rPr>
            </w:pPr>
            <w:r>
              <w:rPr>
                <w:sz w:val="20"/>
                <w:szCs w:val="20"/>
              </w:rPr>
              <w:t>3.1.2.1</w:t>
            </w:r>
          </w:p>
        </w:tc>
        <w:tc>
          <w:tcPr>
            <w:tcW w:w="4780" w:type="dxa"/>
            <w:tcBorders>
              <w:top w:val="nil"/>
              <w:left w:val="nil"/>
              <w:bottom w:val="single" w:sz="4" w:space="0" w:color="auto"/>
              <w:right w:val="single" w:sz="4" w:space="0" w:color="auto"/>
            </w:tcBorders>
            <w:shd w:val="clear" w:color="auto" w:fill="auto"/>
            <w:vAlign w:val="center"/>
            <w:hideMark/>
          </w:tcPr>
          <w:p w14:paraId="453DC5B6" w14:textId="77777777" w:rsidR="00F66B19" w:rsidRDefault="00F66B19" w:rsidP="00CB61B6">
            <w:pPr>
              <w:jc w:val="center"/>
              <w:rPr>
                <w:sz w:val="20"/>
                <w:szCs w:val="20"/>
              </w:rPr>
            </w:pPr>
            <w:r>
              <w:rPr>
                <w:sz w:val="20"/>
                <w:szCs w:val="20"/>
              </w:rPr>
              <w:t xml:space="preserve">в т.ч. канальная </w:t>
            </w:r>
          </w:p>
        </w:tc>
        <w:tc>
          <w:tcPr>
            <w:tcW w:w="1113" w:type="dxa"/>
            <w:tcBorders>
              <w:top w:val="nil"/>
              <w:left w:val="nil"/>
              <w:bottom w:val="single" w:sz="4" w:space="0" w:color="auto"/>
              <w:right w:val="single" w:sz="4" w:space="0" w:color="auto"/>
            </w:tcBorders>
            <w:shd w:val="clear" w:color="auto" w:fill="auto"/>
            <w:noWrap/>
            <w:vAlign w:val="center"/>
            <w:hideMark/>
          </w:tcPr>
          <w:p w14:paraId="6DD6AEB5"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5FF93C8E" w14:textId="77777777" w:rsidR="00F66B19" w:rsidRDefault="00F66B19" w:rsidP="00CB61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7794F584" w14:textId="77777777" w:rsidR="00F66B19" w:rsidRDefault="00F66B19" w:rsidP="00CB61B6">
            <w:pPr>
              <w:jc w:val="center"/>
              <w:rPr>
                <w:sz w:val="20"/>
                <w:szCs w:val="20"/>
              </w:rPr>
            </w:pPr>
          </w:p>
        </w:tc>
      </w:tr>
      <w:tr w:rsidR="00F66B19" w14:paraId="0BF42401" w14:textId="77777777" w:rsidTr="00CB61B6">
        <w:trPr>
          <w:trHeight w:val="27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78141CCB" w14:textId="77777777" w:rsidR="00F66B19" w:rsidRDefault="00F66B19" w:rsidP="00CB61B6">
            <w:pPr>
              <w:jc w:val="center"/>
              <w:rPr>
                <w:sz w:val="20"/>
                <w:szCs w:val="20"/>
              </w:rPr>
            </w:pPr>
            <w:r>
              <w:rPr>
                <w:sz w:val="20"/>
                <w:szCs w:val="20"/>
              </w:rPr>
              <w:t>3.1.2.1.1</w:t>
            </w:r>
          </w:p>
        </w:tc>
        <w:tc>
          <w:tcPr>
            <w:tcW w:w="4780" w:type="dxa"/>
            <w:tcBorders>
              <w:top w:val="nil"/>
              <w:left w:val="nil"/>
              <w:bottom w:val="single" w:sz="4" w:space="0" w:color="auto"/>
              <w:right w:val="single" w:sz="4" w:space="0" w:color="auto"/>
            </w:tcBorders>
            <w:shd w:val="clear" w:color="auto" w:fill="auto"/>
            <w:noWrap/>
            <w:vAlign w:val="center"/>
            <w:hideMark/>
          </w:tcPr>
          <w:p w14:paraId="36A19C5F" w14:textId="77777777" w:rsidR="00F66B19" w:rsidRDefault="00F66B19" w:rsidP="00CB61B6">
            <w:pPr>
              <w:jc w:val="center"/>
              <w:rPr>
                <w:sz w:val="20"/>
                <w:szCs w:val="20"/>
              </w:rPr>
            </w:pPr>
            <w:r>
              <w:rPr>
                <w:sz w:val="20"/>
                <w:szCs w:val="20"/>
              </w:rPr>
              <w:t>до 250 мм</w:t>
            </w:r>
          </w:p>
        </w:tc>
        <w:tc>
          <w:tcPr>
            <w:tcW w:w="1113" w:type="dxa"/>
            <w:tcBorders>
              <w:top w:val="nil"/>
              <w:left w:val="nil"/>
              <w:bottom w:val="single" w:sz="4" w:space="0" w:color="auto"/>
              <w:right w:val="single" w:sz="4" w:space="0" w:color="auto"/>
            </w:tcBorders>
            <w:shd w:val="clear" w:color="auto" w:fill="auto"/>
            <w:vAlign w:val="center"/>
            <w:hideMark/>
          </w:tcPr>
          <w:p w14:paraId="70F8AF77"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0F7068F6" w14:textId="77777777" w:rsidR="00F66B19" w:rsidRDefault="00F66B19" w:rsidP="00CB61B6">
            <w:pPr>
              <w:jc w:val="center"/>
              <w:rPr>
                <w:sz w:val="20"/>
                <w:szCs w:val="20"/>
              </w:rPr>
            </w:pPr>
            <w:r>
              <w:rPr>
                <w:sz w:val="20"/>
                <w:szCs w:val="20"/>
              </w:rPr>
              <w:t>7445,92</w:t>
            </w:r>
          </w:p>
        </w:tc>
        <w:tc>
          <w:tcPr>
            <w:tcW w:w="1300" w:type="dxa"/>
            <w:tcBorders>
              <w:top w:val="nil"/>
              <w:left w:val="nil"/>
              <w:bottom w:val="single" w:sz="4" w:space="0" w:color="auto"/>
              <w:right w:val="single" w:sz="4" w:space="0" w:color="auto"/>
            </w:tcBorders>
            <w:shd w:val="clear" w:color="auto" w:fill="auto"/>
            <w:noWrap/>
            <w:vAlign w:val="center"/>
          </w:tcPr>
          <w:p w14:paraId="66775B3D" w14:textId="77777777" w:rsidR="00F66B19" w:rsidRDefault="00F66B19" w:rsidP="00CB61B6">
            <w:pPr>
              <w:jc w:val="center"/>
              <w:rPr>
                <w:sz w:val="20"/>
                <w:szCs w:val="20"/>
              </w:rPr>
            </w:pPr>
            <w:r>
              <w:rPr>
                <w:sz w:val="20"/>
                <w:szCs w:val="20"/>
              </w:rPr>
              <w:t>7445,92</w:t>
            </w:r>
          </w:p>
        </w:tc>
      </w:tr>
      <w:tr w:rsidR="00F66B19" w14:paraId="7C1ABCA9" w14:textId="77777777" w:rsidTr="00CB61B6">
        <w:trPr>
          <w:trHeight w:val="1039"/>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301602F8" w14:textId="77777777" w:rsidR="00F66B19" w:rsidRDefault="00F66B19" w:rsidP="00CB61B6">
            <w:pPr>
              <w:jc w:val="center"/>
              <w:rPr>
                <w:sz w:val="20"/>
                <w:szCs w:val="20"/>
              </w:rPr>
            </w:pPr>
            <w:r>
              <w:rPr>
                <w:sz w:val="20"/>
                <w:szCs w:val="20"/>
              </w:rPr>
              <w:t>4</w:t>
            </w:r>
          </w:p>
        </w:tc>
        <w:tc>
          <w:tcPr>
            <w:tcW w:w="4780" w:type="dxa"/>
            <w:tcBorders>
              <w:top w:val="nil"/>
              <w:left w:val="nil"/>
              <w:bottom w:val="single" w:sz="4" w:space="0" w:color="auto"/>
              <w:right w:val="single" w:sz="4" w:space="0" w:color="auto"/>
            </w:tcBorders>
            <w:shd w:val="clear" w:color="auto" w:fill="auto"/>
            <w:vAlign w:val="center"/>
            <w:hideMark/>
          </w:tcPr>
          <w:p w14:paraId="577CBE4E" w14:textId="77777777" w:rsidR="00F66B19" w:rsidRDefault="00F66B19" w:rsidP="00CB61B6">
            <w:pPr>
              <w:jc w:val="both"/>
              <w:rPr>
                <w:sz w:val="20"/>
                <w:szCs w:val="20"/>
              </w:rPr>
            </w:pPr>
            <w:r>
              <w:rPr>
                <w:sz w:val="20"/>
                <w:szCs w:val="20"/>
              </w:rPr>
              <w:t xml:space="preserve">Расходы на создание (реконструкцию) источников тепловой энергии и (или) развитие существующих источников тепловой энергии и (или) тепловых </w:t>
            </w:r>
            <w:proofErr w:type="gramStart"/>
            <w:r>
              <w:rPr>
                <w:sz w:val="20"/>
                <w:szCs w:val="20"/>
              </w:rPr>
              <w:t>сетей ,</w:t>
            </w:r>
            <w:proofErr w:type="gramEnd"/>
            <w:r>
              <w:rPr>
                <w:sz w:val="20"/>
                <w:szCs w:val="20"/>
              </w:rPr>
              <w:t xml:space="preserve"> в том числе:</w:t>
            </w:r>
          </w:p>
        </w:tc>
        <w:tc>
          <w:tcPr>
            <w:tcW w:w="1113" w:type="dxa"/>
            <w:tcBorders>
              <w:top w:val="nil"/>
              <w:left w:val="nil"/>
              <w:bottom w:val="single" w:sz="4" w:space="0" w:color="auto"/>
              <w:right w:val="single" w:sz="4" w:space="0" w:color="auto"/>
            </w:tcBorders>
            <w:shd w:val="clear" w:color="auto" w:fill="auto"/>
            <w:vAlign w:val="center"/>
            <w:hideMark/>
          </w:tcPr>
          <w:p w14:paraId="679DAAD9" w14:textId="77777777" w:rsidR="00F66B19" w:rsidRDefault="00F66B19" w:rsidP="00CB61B6">
            <w:pPr>
              <w:jc w:val="center"/>
              <w:rPr>
                <w:sz w:val="20"/>
                <w:szCs w:val="20"/>
              </w:rPr>
            </w:pPr>
            <w:r>
              <w:rPr>
                <w:sz w:val="20"/>
                <w:szCs w:val="20"/>
              </w:rPr>
              <w:t>тыс. руб.</w:t>
            </w:r>
          </w:p>
        </w:tc>
        <w:tc>
          <w:tcPr>
            <w:tcW w:w="1300" w:type="dxa"/>
            <w:tcBorders>
              <w:top w:val="nil"/>
              <w:left w:val="nil"/>
              <w:bottom w:val="single" w:sz="4" w:space="0" w:color="auto"/>
              <w:right w:val="single" w:sz="4" w:space="0" w:color="auto"/>
            </w:tcBorders>
            <w:shd w:val="clear" w:color="auto" w:fill="auto"/>
            <w:noWrap/>
            <w:vAlign w:val="center"/>
          </w:tcPr>
          <w:p w14:paraId="26B031FB" w14:textId="77777777" w:rsidR="00F66B19" w:rsidRDefault="00F66B19" w:rsidP="00CB61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507A3A48" w14:textId="77777777" w:rsidR="00F66B19" w:rsidRDefault="00F66B19" w:rsidP="00CB61B6">
            <w:pPr>
              <w:jc w:val="center"/>
              <w:rPr>
                <w:sz w:val="20"/>
                <w:szCs w:val="20"/>
              </w:rPr>
            </w:pPr>
          </w:p>
        </w:tc>
      </w:tr>
      <w:tr w:rsidR="00F66B19" w14:paraId="10A0A344" w14:textId="77777777" w:rsidTr="00CB61B6">
        <w:trPr>
          <w:trHeight w:val="102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8C49DCD" w14:textId="77777777" w:rsidR="00F66B19" w:rsidRDefault="00F66B19" w:rsidP="00CB61B6">
            <w:pPr>
              <w:jc w:val="center"/>
              <w:rPr>
                <w:sz w:val="20"/>
                <w:szCs w:val="20"/>
              </w:rPr>
            </w:pPr>
            <w:r>
              <w:rPr>
                <w:sz w:val="20"/>
                <w:szCs w:val="20"/>
              </w:rPr>
              <w:t>5</w:t>
            </w:r>
          </w:p>
        </w:tc>
        <w:tc>
          <w:tcPr>
            <w:tcW w:w="4780" w:type="dxa"/>
            <w:tcBorders>
              <w:top w:val="nil"/>
              <w:left w:val="nil"/>
              <w:bottom w:val="single" w:sz="4" w:space="0" w:color="auto"/>
              <w:right w:val="single" w:sz="4" w:space="0" w:color="auto"/>
            </w:tcBorders>
            <w:shd w:val="clear" w:color="auto" w:fill="auto"/>
            <w:vAlign w:val="center"/>
            <w:hideMark/>
          </w:tcPr>
          <w:p w14:paraId="19E6856F" w14:textId="77777777" w:rsidR="00F66B19" w:rsidRDefault="00F66B19" w:rsidP="00CB61B6">
            <w:pPr>
              <w:jc w:val="both"/>
              <w:rPr>
                <w:sz w:val="20"/>
                <w:szCs w:val="20"/>
              </w:rPr>
            </w:pPr>
            <w:r>
              <w:rPr>
                <w:sz w:val="20"/>
                <w:szCs w:val="20"/>
              </w:rPr>
              <w:t>Налог на прибыль (определяется в соответствии с формулой (120.1) настоящих Методических указаний (расчет дополнительно предоставляется в качестве приложения к таблице)</w:t>
            </w:r>
          </w:p>
        </w:tc>
        <w:tc>
          <w:tcPr>
            <w:tcW w:w="1113" w:type="dxa"/>
            <w:tcBorders>
              <w:top w:val="nil"/>
              <w:left w:val="nil"/>
              <w:bottom w:val="single" w:sz="4" w:space="0" w:color="auto"/>
              <w:right w:val="single" w:sz="4" w:space="0" w:color="auto"/>
            </w:tcBorders>
            <w:shd w:val="clear" w:color="auto" w:fill="auto"/>
            <w:vAlign w:val="center"/>
            <w:hideMark/>
          </w:tcPr>
          <w:p w14:paraId="3B99C380" w14:textId="77777777" w:rsidR="00F66B19" w:rsidRDefault="00F66B19" w:rsidP="00CB61B6">
            <w:pPr>
              <w:jc w:val="center"/>
              <w:rPr>
                <w:sz w:val="20"/>
                <w:szCs w:val="20"/>
              </w:rPr>
            </w:pPr>
            <w:r>
              <w:rPr>
                <w:sz w:val="20"/>
                <w:szCs w:val="20"/>
              </w:rPr>
              <w:t>тыс. руб./</w:t>
            </w:r>
            <w:r>
              <w:rPr>
                <w:sz w:val="20"/>
                <w:szCs w:val="20"/>
              </w:rPr>
              <w:br/>
              <w:t>Гкал/ч</w:t>
            </w:r>
          </w:p>
        </w:tc>
        <w:tc>
          <w:tcPr>
            <w:tcW w:w="1300" w:type="dxa"/>
            <w:tcBorders>
              <w:top w:val="nil"/>
              <w:left w:val="nil"/>
              <w:bottom w:val="single" w:sz="4" w:space="0" w:color="auto"/>
              <w:right w:val="single" w:sz="4" w:space="0" w:color="auto"/>
            </w:tcBorders>
            <w:shd w:val="clear" w:color="auto" w:fill="auto"/>
            <w:noWrap/>
            <w:vAlign w:val="center"/>
          </w:tcPr>
          <w:p w14:paraId="14EDC69E" w14:textId="77777777" w:rsidR="00F66B19" w:rsidRDefault="00F66B19" w:rsidP="00CB61B6">
            <w:pPr>
              <w:jc w:val="center"/>
              <w:rPr>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0E948F6" w14:textId="77777777" w:rsidR="00F66B19" w:rsidRDefault="00F66B19" w:rsidP="00CB61B6">
            <w:pPr>
              <w:jc w:val="center"/>
              <w:rPr>
                <w:sz w:val="20"/>
                <w:szCs w:val="20"/>
              </w:rPr>
            </w:pPr>
          </w:p>
        </w:tc>
      </w:tr>
    </w:tbl>
    <w:p w14:paraId="7DA42D62" w14:textId="77777777" w:rsidR="00F66B19" w:rsidRDefault="00F66B19" w:rsidP="00F66B19">
      <w:pPr>
        <w:tabs>
          <w:tab w:val="left" w:pos="1512"/>
        </w:tabs>
        <w:autoSpaceDE w:val="0"/>
        <w:autoSpaceDN w:val="0"/>
        <w:adjustRightInd w:val="0"/>
        <w:spacing w:line="276" w:lineRule="auto"/>
        <w:ind w:firstLine="709"/>
        <w:jc w:val="both"/>
        <w:rPr>
          <w:color w:val="000000"/>
          <w:sz w:val="28"/>
          <w:szCs w:val="28"/>
        </w:rPr>
      </w:pPr>
    </w:p>
    <w:p w14:paraId="1E6E1176" w14:textId="77777777" w:rsidR="00F66B19" w:rsidRPr="008415D8" w:rsidRDefault="00F66B19" w:rsidP="00F66B19">
      <w:pPr>
        <w:tabs>
          <w:tab w:val="left" w:pos="1512"/>
        </w:tabs>
        <w:autoSpaceDE w:val="0"/>
        <w:autoSpaceDN w:val="0"/>
        <w:adjustRightInd w:val="0"/>
        <w:spacing w:line="276" w:lineRule="auto"/>
        <w:ind w:firstLine="709"/>
        <w:jc w:val="both"/>
        <w:rPr>
          <w:color w:val="000000"/>
          <w:sz w:val="28"/>
          <w:szCs w:val="28"/>
        </w:rPr>
      </w:pPr>
      <w:r w:rsidRPr="008415D8">
        <w:rPr>
          <w:color w:val="000000"/>
          <w:sz w:val="28"/>
          <w:szCs w:val="28"/>
        </w:rPr>
        <w:t>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w:t>
      </w:r>
      <w:r>
        <w:rPr>
          <w:color w:val="000000"/>
          <w:sz w:val="28"/>
          <w:szCs w:val="28"/>
        </w:rPr>
        <w:t xml:space="preserve"> не</w:t>
      </w:r>
      <w:r w:rsidRPr="008415D8">
        <w:rPr>
          <w:color w:val="000000"/>
          <w:sz w:val="28"/>
          <w:szCs w:val="28"/>
        </w:rPr>
        <w:t xml:space="preserve"> превышает 1,5 Гкал/ч, налог на прибыль - </w:t>
      </w:r>
      <w:r w:rsidRPr="008415D8">
        <w:rPr>
          <w:i/>
          <w:color w:val="000000"/>
          <w:sz w:val="28"/>
          <w:szCs w:val="28"/>
        </w:rPr>
        <w:t>Н</w:t>
      </w:r>
      <w:r w:rsidRPr="008415D8">
        <w:rPr>
          <w:color w:val="000000"/>
          <w:sz w:val="28"/>
          <w:szCs w:val="28"/>
        </w:rPr>
        <w:t>, отнесенный к плате за подключение, рассчитывается по формуле:</w:t>
      </w:r>
    </w:p>
    <w:p w14:paraId="7FA099AE" w14:textId="2CAE628E" w:rsidR="00F66B19" w:rsidRPr="008415D8" w:rsidRDefault="00F66B19" w:rsidP="00F66B19">
      <w:pPr>
        <w:tabs>
          <w:tab w:val="left" w:pos="1512"/>
        </w:tabs>
        <w:autoSpaceDE w:val="0"/>
        <w:autoSpaceDN w:val="0"/>
        <w:adjustRightInd w:val="0"/>
        <w:spacing w:line="276" w:lineRule="auto"/>
        <w:ind w:firstLine="709"/>
        <w:jc w:val="center"/>
        <w:rPr>
          <w:color w:val="000000"/>
          <w:sz w:val="28"/>
          <w:szCs w:val="28"/>
        </w:rPr>
      </w:pPr>
      <w:r w:rsidRPr="008415D8">
        <w:rPr>
          <w:noProof/>
          <w:color w:val="000000"/>
          <w:position w:val="-24"/>
          <w:sz w:val="28"/>
          <w:szCs w:val="28"/>
        </w:rPr>
        <w:drawing>
          <wp:inline distT="0" distB="0" distL="0" distR="0" wp14:anchorId="352247FF" wp14:editId="01A1866B">
            <wp:extent cx="1152525" cy="600075"/>
            <wp:effectExtent l="0" t="0" r="9525" b="0"/>
            <wp:docPr id="41477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8415D8">
        <w:rPr>
          <w:color w:val="000000"/>
          <w:sz w:val="28"/>
          <w:szCs w:val="28"/>
        </w:rPr>
        <w:t xml:space="preserve"> (тыс. руб./Гкал/ч)</w:t>
      </w:r>
    </w:p>
    <w:p w14:paraId="4F34A2CB" w14:textId="77777777" w:rsidR="00F66B19" w:rsidRPr="008415D8" w:rsidRDefault="00F66B19" w:rsidP="00F66B19">
      <w:pPr>
        <w:tabs>
          <w:tab w:val="left" w:pos="1512"/>
        </w:tabs>
        <w:autoSpaceDE w:val="0"/>
        <w:autoSpaceDN w:val="0"/>
        <w:adjustRightInd w:val="0"/>
        <w:spacing w:line="276" w:lineRule="auto"/>
        <w:jc w:val="both"/>
        <w:rPr>
          <w:color w:val="000000"/>
          <w:sz w:val="28"/>
          <w:szCs w:val="28"/>
        </w:rPr>
      </w:pPr>
      <w:r w:rsidRPr="008415D8">
        <w:rPr>
          <w:color w:val="000000"/>
          <w:sz w:val="28"/>
          <w:szCs w:val="28"/>
        </w:rPr>
        <w:t>где:</w:t>
      </w:r>
    </w:p>
    <w:p w14:paraId="315625E1" w14:textId="4136975F" w:rsidR="00F66B19" w:rsidRPr="008415D8" w:rsidRDefault="00F66B19" w:rsidP="00F66B19">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6"/>
          <w:sz w:val="28"/>
          <w:szCs w:val="28"/>
        </w:rPr>
        <w:drawing>
          <wp:inline distT="0" distB="0" distL="0" distR="0" wp14:anchorId="7F30BEC6" wp14:editId="733B3394">
            <wp:extent cx="676275" cy="276225"/>
            <wp:effectExtent l="0" t="0" r="9525" b="0"/>
            <wp:docPr id="147368260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8415D8">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50F8044D" w14:textId="7BD8F4F4" w:rsidR="00F66B19" w:rsidRPr="008415D8" w:rsidRDefault="00F66B19" w:rsidP="00F66B19">
      <w:pPr>
        <w:tabs>
          <w:tab w:val="left" w:pos="1512"/>
        </w:tabs>
        <w:autoSpaceDE w:val="0"/>
        <w:autoSpaceDN w:val="0"/>
        <w:adjustRightInd w:val="0"/>
        <w:spacing w:line="276" w:lineRule="auto"/>
        <w:ind w:firstLine="709"/>
        <w:jc w:val="both"/>
        <w:rPr>
          <w:color w:val="000000"/>
          <w:sz w:val="28"/>
          <w:szCs w:val="28"/>
        </w:rPr>
      </w:pPr>
      <w:r w:rsidRPr="008415D8">
        <w:rPr>
          <w:noProof/>
          <w:color w:val="000000"/>
          <w:position w:val="-4"/>
          <w:sz w:val="28"/>
          <w:szCs w:val="28"/>
        </w:rPr>
        <w:drawing>
          <wp:inline distT="0" distB="0" distL="0" distR="0" wp14:anchorId="0C13BA87" wp14:editId="07EBCB0A">
            <wp:extent cx="704850" cy="276225"/>
            <wp:effectExtent l="0" t="0" r="0" b="9525"/>
            <wp:docPr id="2058893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8415D8">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55C9D676" w14:textId="77777777" w:rsidR="00F66B19" w:rsidRPr="00847977" w:rsidRDefault="00F66B19" w:rsidP="00F66B19">
      <w:pPr>
        <w:tabs>
          <w:tab w:val="left" w:pos="993"/>
          <w:tab w:val="left" w:pos="1512"/>
        </w:tabs>
        <w:spacing w:line="276" w:lineRule="auto"/>
        <w:ind w:firstLine="709"/>
        <w:jc w:val="both"/>
        <w:rPr>
          <w:color w:val="000000"/>
          <w:sz w:val="28"/>
          <w:szCs w:val="28"/>
        </w:rPr>
      </w:pPr>
    </w:p>
    <w:p w14:paraId="3B355A90" w14:textId="77777777" w:rsidR="00F66B19" w:rsidRDefault="00F66B19" w:rsidP="00F66B19">
      <w:pPr>
        <w:tabs>
          <w:tab w:val="left" w:pos="993"/>
          <w:tab w:val="left" w:pos="1512"/>
        </w:tabs>
        <w:jc w:val="center"/>
        <w:rPr>
          <w:b/>
          <w:color w:val="000000"/>
          <w:sz w:val="28"/>
          <w:szCs w:val="28"/>
        </w:rPr>
      </w:pPr>
    </w:p>
    <w:p w14:paraId="08E01D28" w14:textId="77777777" w:rsidR="00F66B19" w:rsidRPr="00F66B19" w:rsidRDefault="00F66B19" w:rsidP="00F66B19">
      <w:pPr>
        <w:pStyle w:val="af3"/>
        <w:jc w:val="center"/>
        <w:rPr>
          <w:rFonts w:ascii="Times New Roman" w:hAnsi="Times New Roman"/>
          <w:b/>
          <w:color w:val="000000"/>
          <w:sz w:val="28"/>
          <w:szCs w:val="28"/>
        </w:rPr>
      </w:pPr>
      <w:r w:rsidRPr="00F66B19">
        <w:rPr>
          <w:rFonts w:ascii="Times New Roman" w:hAnsi="Times New Roman"/>
          <w:b/>
          <w:color w:val="000000"/>
          <w:sz w:val="28"/>
          <w:szCs w:val="28"/>
        </w:rPr>
        <w:t>Индивидуальная плата за подключение к системе теплоснабжения ООО «</w:t>
      </w:r>
      <w:proofErr w:type="spellStart"/>
      <w:r w:rsidRPr="00F66B19">
        <w:rPr>
          <w:rFonts w:ascii="Times New Roman" w:hAnsi="Times New Roman"/>
          <w:b/>
          <w:color w:val="000000"/>
          <w:sz w:val="28"/>
          <w:szCs w:val="28"/>
        </w:rPr>
        <w:t>ЭнергоТранзит</w:t>
      </w:r>
      <w:proofErr w:type="spellEnd"/>
      <w:r w:rsidRPr="00F66B19">
        <w:rPr>
          <w:rFonts w:ascii="Times New Roman" w:hAnsi="Times New Roman"/>
          <w:b/>
          <w:color w:val="000000"/>
          <w:sz w:val="28"/>
          <w:szCs w:val="28"/>
        </w:rPr>
        <w:t xml:space="preserve">» в индивидуальном порядке объекта ООО «УК «Союз», многоквартирный жилой дом № </w:t>
      </w:r>
      <w:proofErr w:type="gramStart"/>
      <w:r w:rsidRPr="00F66B19">
        <w:rPr>
          <w:rFonts w:ascii="Times New Roman" w:hAnsi="Times New Roman"/>
          <w:b/>
          <w:color w:val="000000"/>
          <w:sz w:val="28"/>
          <w:szCs w:val="28"/>
        </w:rPr>
        <w:t>2  (</w:t>
      </w:r>
      <w:proofErr w:type="gramEnd"/>
      <w:r w:rsidRPr="00F66B19">
        <w:rPr>
          <w:rFonts w:ascii="Times New Roman" w:hAnsi="Times New Roman"/>
          <w:b/>
          <w:color w:val="000000"/>
          <w:sz w:val="28"/>
          <w:szCs w:val="28"/>
        </w:rPr>
        <w:t xml:space="preserve">Кемеровская область – Кузбасс, </w:t>
      </w:r>
    </w:p>
    <w:p w14:paraId="18CB4F04" w14:textId="77777777" w:rsidR="00F66B19" w:rsidRPr="00F66B19" w:rsidRDefault="00F66B19" w:rsidP="00F66B19">
      <w:pPr>
        <w:pStyle w:val="af3"/>
        <w:jc w:val="center"/>
        <w:rPr>
          <w:rFonts w:ascii="Times New Roman" w:hAnsi="Times New Roman"/>
          <w:b/>
          <w:color w:val="000000"/>
          <w:sz w:val="28"/>
          <w:szCs w:val="28"/>
        </w:rPr>
      </w:pPr>
      <w:r w:rsidRPr="00F66B19">
        <w:rPr>
          <w:rFonts w:ascii="Times New Roman" w:hAnsi="Times New Roman"/>
          <w:b/>
          <w:color w:val="000000"/>
          <w:sz w:val="28"/>
          <w:szCs w:val="28"/>
        </w:rPr>
        <w:t>г. Новокузнецк, ул. Горьковская, д. 50)</w:t>
      </w:r>
    </w:p>
    <w:p w14:paraId="4AA30ADE" w14:textId="77777777" w:rsidR="00F66B19" w:rsidRDefault="00F66B19" w:rsidP="00F66B19">
      <w:pPr>
        <w:tabs>
          <w:tab w:val="left" w:pos="1512"/>
        </w:tabs>
        <w:spacing w:line="276" w:lineRule="auto"/>
        <w:ind w:firstLine="680"/>
        <w:jc w:val="both"/>
        <w:rPr>
          <w:color w:val="000000"/>
          <w:sz w:val="28"/>
          <w:szCs w:val="28"/>
        </w:rPr>
      </w:pPr>
    </w:p>
    <w:p w14:paraId="6BE4CC40" w14:textId="77777777" w:rsidR="00F66B19" w:rsidRDefault="00F66B19" w:rsidP="00F66B19">
      <w:pPr>
        <w:tabs>
          <w:tab w:val="left" w:pos="1512"/>
        </w:tabs>
        <w:spacing w:line="276" w:lineRule="auto"/>
        <w:ind w:firstLine="680"/>
        <w:jc w:val="both"/>
        <w:rPr>
          <w:bCs/>
          <w:color w:val="000000"/>
          <w:sz w:val="28"/>
          <w:szCs w:val="28"/>
        </w:rPr>
      </w:pPr>
      <w:r w:rsidRPr="00157EA6">
        <w:rPr>
          <w:color w:val="000000"/>
          <w:sz w:val="28"/>
          <w:szCs w:val="28"/>
        </w:rPr>
        <w:t>По</w:t>
      </w:r>
      <w:r>
        <w:rPr>
          <w:color w:val="000000"/>
          <w:sz w:val="28"/>
          <w:szCs w:val="28"/>
        </w:rPr>
        <w:t xml:space="preserve"> итогам анализа, представленного ОО</w:t>
      </w:r>
      <w:r w:rsidRPr="00157EA6">
        <w:rPr>
          <w:color w:val="000000"/>
          <w:sz w:val="28"/>
          <w:szCs w:val="28"/>
        </w:rPr>
        <w:t xml:space="preserve">О </w:t>
      </w:r>
      <w:r w:rsidRPr="001A54AF">
        <w:rPr>
          <w:color w:val="000000"/>
          <w:sz w:val="28"/>
          <w:szCs w:val="28"/>
        </w:rPr>
        <w:t>«</w:t>
      </w:r>
      <w:proofErr w:type="spellStart"/>
      <w:r>
        <w:rPr>
          <w:color w:val="000000"/>
          <w:sz w:val="28"/>
          <w:szCs w:val="28"/>
        </w:rPr>
        <w:t>ЭнергоТранзит</w:t>
      </w:r>
      <w:proofErr w:type="spellEnd"/>
      <w:r w:rsidRPr="001A54AF">
        <w:rPr>
          <w:color w:val="000000"/>
          <w:sz w:val="28"/>
          <w:szCs w:val="28"/>
        </w:rPr>
        <w:t xml:space="preserve">» предложения по </w:t>
      </w:r>
      <w:r w:rsidRPr="00157EA6">
        <w:rPr>
          <w:color w:val="000000"/>
          <w:sz w:val="28"/>
          <w:szCs w:val="28"/>
        </w:rPr>
        <w:t>расч</w:t>
      </w:r>
      <w:r>
        <w:rPr>
          <w:color w:val="000000"/>
          <w:sz w:val="28"/>
          <w:szCs w:val="28"/>
        </w:rPr>
        <w:t>е</w:t>
      </w:r>
      <w:r w:rsidRPr="00157EA6">
        <w:rPr>
          <w:color w:val="000000"/>
          <w:sz w:val="28"/>
          <w:szCs w:val="28"/>
        </w:rPr>
        <w:t>ту платы за подключение к системе теплоснабжения</w:t>
      </w:r>
      <w:r>
        <w:rPr>
          <w:color w:val="000000"/>
          <w:sz w:val="28"/>
          <w:szCs w:val="28"/>
        </w:rPr>
        <w:t xml:space="preserve">, </w:t>
      </w:r>
      <w:r w:rsidRPr="001A54AF">
        <w:rPr>
          <w:color w:val="000000"/>
          <w:sz w:val="28"/>
          <w:szCs w:val="28"/>
        </w:rPr>
        <w:t>эксперты</w:t>
      </w:r>
      <w:r w:rsidRPr="00157EA6">
        <w:rPr>
          <w:bCs/>
          <w:color w:val="000000"/>
          <w:sz w:val="28"/>
          <w:szCs w:val="28"/>
        </w:rPr>
        <w:t xml:space="preserve"> предлагают </w:t>
      </w:r>
      <w:r>
        <w:rPr>
          <w:bCs/>
          <w:color w:val="000000"/>
          <w:sz w:val="28"/>
          <w:szCs w:val="28"/>
        </w:rPr>
        <w:t xml:space="preserve">принять плату за подключение к тепловым сетям </w:t>
      </w:r>
      <w:r>
        <w:rPr>
          <w:color w:val="000000"/>
          <w:sz w:val="28"/>
          <w:szCs w:val="28"/>
        </w:rPr>
        <w:t>ОО</w:t>
      </w:r>
      <w:r w:rsidRPr="00157EA6">
        <w:rPr>
          <w:color w:val="000000"/>
          <w:sz w:val="28"/>
          <w:szCs w:val="28"/>
        </w:rPr>
        <w:t xml:space="preserve">О </w:t>
      </w:r>
      <w:r w:rsidRPr="001A54AF">
        <w:rPr>
          <w:color w:val="000000"/>
          <w:sz w:val="28"/>
          <w:szCs w:val="28"/>
        </w:rPr>
        <w:t>«</w:t>
      </w:r>
      <w:proofErr w:type="spellStart"/>
      <w:r>
        <w:rPr>
          <w:color w:val="000000"/>
          <w:sz w:val="28"/>
          <w:szCs w:val="28"/>
        </w:rPr>
        <w:t>ЭнергоТранзит</w:t>
      </w:r>
      <w:proofErr w:type="spellEnd"/>
      <w:r w:rsidRPr="001A54AF">
        <w:rPr>
          <w:color w:val="000000"/>
          <w:sz w:val="28"/>
          <w:szCs w:val="28"/>
        </w:rPr>
        <w:t>»</w:t>
      </w:r>
      <w:r>
        <w:rPr>
          <w:bCs/>
          <w:color w:val="000000"/>
          <w:sz w:val="28"/>
          <w:szCs w:val="28"/>
        </w:rPr>
        <w:t xml:space="preserve"> в индивидуальном порядке </w:t>
      </w:r>
      <w:r w:rsidRPr="00D662DA">
        <w:rPr>
          <w:bCs/>
          <w:color w:val="000000"/>
          <w:sz w:val="28"/>
          <w:szCs w:val="28"/>
        </w:rPr>
        <w:t xml:space="preserve">объекта </w:t>
      </w:r>
    </w:p>
    <w:p w14:paraId="437C98C7" w14:textId="77777777" w:rsidR="00F66B19" w:rsidRDefault="00F66B19" w:rsidP="00F66B19">
      <w:pPr>
        <w:tabs>
          <w:tab w:val="left" w:pos="1512"/>
        </w:tabs>
        <w:spacing w:line="276" w:lineRule="auto"/>
        <w:ind w:firstLine="680"/>
        <w:jc w:val="right"/>
        <w:rPr>
          <w:bCs/>
          <w:color w:val="000000"/>
          <w:sz w:val="28"/>
          <w:szCs w:val="28"/>
        </w:rPr>
      </w:pPr>
      <w:r>
        <w:rPr>
          <w:bCs/>
          <w:color w:val="000000"/>
          <w:sz w:val="28"/>
          <w:szCs w:val="28"/>
        </w:rPr>
        <w:br w:type="page"/>
        <w:t>Таблица 4</w:t>
      </w:r>
    </w:p>
    <w:p w14:paraId="1DFDE8EE" w14:textId="77777777" w:rsidR="00F66B19" w:rsidRPr="00F83CCD" w:rsidRDefault="00F66B19" w:rsidP="00F66B19">
      <w:pPr>
        <w:pStyle w:val="4"/>
        <w:tabs>
          <w:tab w:val="left" w:pos="7513"/>
        </w:tabs>
        <w:ind w:right="-2"/>
        <w:contextualSpacing/>
        <w:rPr>
          <w:bCs/>
          <w:sz w:val="28"/>
          <w:szCs w:val="28"/>
          <w:lang w:val="ru-RU"/>
        </w:rPr>
      </w:pPr>
      <w:r w:rsidRPr="00F83CCD">
        <w:rPr>
          <w:bCs/>
          <w:sz w:val="28"/>
          <w:szCs w:val="28"/>
          <w:lang w:val="ru-RU"/>
        </w:rPr>
        <w:t xml:space="preserve">Плата за подключение к системе теплоснабжения </w:t>
      </w:r>
      <w:r w:rsidRPr="00F83CCD">
        <w:rPr>
          <w:bCs/>
          <w:sz w:val="28"/>
          <w:szCs w:val="28"/>
          <w:lang w:val="ru-RU"/>
        </w:rPr>
        <w:br/>
        <w:t xml:space="preserve">в индивидуальном порядке объекта </w:t>
      </w:r>
    </w:p>
    <w:p w14:paraId="30DDB5BF" w14:textId="77777777" w:rsidR="00F66B19" w:rsidRPr="00F83CCD" w:rsidRDefault="00F66B19" w:rsidP="00F66B19">
      <w:pPr>
        <w:pStyle w:val="af3"/>
        <w:jc w:val="center"/>
        <w:rPr>
          <w:rFonts w:ascii="Times New Roman" w:hAnsi="Times New Roman"/>
          <w:b/>
          <w:color w:val="000000"/>
          <w:sz w:val="28"/>
          <w:szCs w:val="28"/>
        </w:rPr>
      </w:pPr>
      <w:r w:rsidRPr="00F83CCD">
        <w:rPr>
          <w:rFonts w:ascii="Times New Roman" w:hAnsi="Times New Roman"/>
          <w:b/>
          <w:color w:val="000000"/>
          <w:sz w:val="28"/>
          <w:szCs w:val="28"/>
        </w:rPr>
        <w:t xml:space="preserve">ООО «УК «Союз», многоквартирный жилой дом № 2 </w:t>
      </w:r>
    </w:p>
    <w:p w14:paraId="44923E92" w14:textId="77777777" w:rsidR="00F66B19" w:rsidRPr="00F83CCD" w:rsidRDefault="00F66B19" w:rsidP="00F66B19">
      <w:pPr>
        <w:pStyle w:val="af3"/>
        <w:jc w:val="center"/>
        <w:rPr>
          <w:rFonts w:ascii="Times New Roman" w:hAnsi="Times New Roman"/>
          <w:b/>
          <w:color w:val="000000"/>
          <w:sz w:val="28"/>
          <w:szCs w:val="28"/>
        </w:rPr>
      </w:pPr>
      <w:r w:rsidRPr="00F83CCD">
        <w:rPr>
          <w:rFonts w:ascii="Times New Roman" w:hAnsi="Times New Roman"/>
          <w:b/>
          <w:color w:val="000000"/>
          <w:sz w:val="28"/>
          <w:szCs w:val="28"/>
        </w:rPr>
        <w:t>(Кемеровская область – Кузбасс, г. Новокузнецк, ул. Горьковская, д. 50), подключаемого к сетям ООО «</w:t>
      </w:r>
      <w:proofErr w:type="spellStart"/>
      <w:r w:rsidRPr="00F83CCD">
        <w:rPr>
          <w:rFonts w:ascii="Times New Roman" w:hAnsi="Times New Roman"/>
          <w:b/>
          <w:color w:val="000000"/>
          <w:sz w:val="28"/>
          <w:szCs w:val="28"/>
        </w:rPr>
        <w:t>ЭнергоТранзит</w:t>
      </w:r>
      <w:proofErr w:type="spellEnd"/>
      <w:r w:rsidRPr="00F83CCD">
        <w:rPr>
          <w:rFonts w:ascii="Times New Roman" w:hAnsi="Times New Roman"/>
          <w:b/>
          <w:color w:val="000000"/>
          <w:sz w:val="28"/>
          <w:szCs w:val="28"/>
        </w:rPr>
        <w:t>»</w:t>
      </w:r>
    </w:p>
    <w:p w14:paraId="39774D3E" w14:textId="77777777" w:rsidR="00F66B19" w:rsidRDefault="00F66B19" w:rsidP="00F66B19">
      <w:pPr>
        <w:jc w:val="center"/>
        <w:rPr>
          <w:b/>
          <w:bCs/>
          <w:kern w:val="32"/>
          <w:sz w:val="28"/>
          <w:szCs w:val="28"/>
        </w:rPr>
      </w:pPr>
    </w:p>
    <w:p w14:paraId="30DB1413" w14:textId="77777777" w:rsidR="00F66B19" w:rsidRDefault="00F66B19" w:rsidP="00F66B19">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891"/>
        <w:gridCol w:w="2025"/>
        <w:gridCol w:w="2456"/>
      </w:tblGrid>
      <w:tr w:rsidR="00F66B19" w:rsidRPr="008B5188" w14:paraId="027407C8" w14:textId="77777777" w:rsidTr="00CB61B6">
        <w:tc>
          <w:tcPr>
            <w:tcW w:w="1191" w:type="pct"/>
            <w:tcMar>
              <w:left w:w="28" w:type="dxa"/>
              <w:right w:w="28" w:type="dxa"/>
            </w:tcMar>
            <w:vAlign w:val="center"/>
          </w:tcPr>
          <w:p w14:paraId="5F9DDA7E" w14:textId="77777777" w:rsidR="00F66B19" w:rsidRPr="008B5188" w:rsidRDefault="00F66B19" w:rsidP="00CB61B6">
            <w:pPr>
              <w:jc w:val="center"/>
              <w:rPr>
                <w:sz w:val="28"/>
                <w:szCs w:val="28"/>
              </w:rPr>
            </w:pPr>
            <w:r w:rsidRPr="008B5188">
              <w:rPr>
                <w:sz w:val="28"/>
                <w:szCs w:val="28"/>
              </w:rPr>
              <w:t>Заявитель</w:t>
            </w:r>
          </w:p>
        </w:tc>
        <w:tc>
          <w:tcPr>
            <w:tcW w:w="1493" w:type="pct"/>
            <w:tcMar>
              <w:left w:w="28" w:type="dxa"/>
              <w:right w:w="28" w:type="dxa"/>
            </w:tcMar>
            <w:vAlign w:val="center"/>
          </w:tcPr>
          <w:p w14:paraId="45D3F973" w14:textId="77777777" w:rsidR="00F66B19" w:rsidRPr="008B5188" w:rsidRDefault="00F66B19" w:rsidP="00CB61B6">
            <w:pPr>
              <w:jc w:val="center"/>
              <w:rPr>
                <w:sz w:val="28"/>
                <w:szCs w:val="28"/>
              </w:rPr>
            </w:pPr>
            <w:r w:rsidRPr="008B5188">
              <w:rPr>
                <w:sz w:val="28"/>
                <w:szCs w:val="28"/>
              </w:rPr>
              <w:t>Адрес подключаемого объекта</w:t>
            </w:r>
          </w:p>
        </w:tc>
        <w:tc>
          <w:tcPr>
            <w:tcW w:w="1046" w:type="pct"/>
            <w:shd w:val="clear" w:color="auto" w:fill="auto"/>
            <w:tcMar>
              <w:left w:w="28" w:type="dxa"/>
              <w:right w:w="28" w:type="dxa"/>
            </w:tcMar>
            <w:vAlign w:val="center"/>
          </w:tcPr>
          <w:p w14:paraId="70159D45" w14:textId="77777777" w:rsidR="00F66B19" w:rsidRPr="008B5188" w:rsidRDefault="00F66B19" w:rsidP="00CB61B6">
            <w:pPr>
              <w:ind w:left="-57" w:right="-57"/>
              <w:jc w:val="center"/>
              <w:rPr>
                <w:sz w:val="28"/>
                <w:szCs w:val="28"/>
              </w:rPr>
            </w:pPr>
            <w:r w:rsidRPr="008B5188">
              <w:rPr>
                <w:sz w:val="28"/>
                <w:szCs w:val="28"/>
              </w:rPr>
              <w:t>Объём присоединяемой мощности, Гкал/ч</w:t>
            </w:r>
          </w:p>
        </w:tc>
        <w:tc>
          <w:tcPr>
            <w:tcW w:w="1269" w:type="pct"/>
            <w:tcMar>
              <w:left w:w="28" w:type="dxa"/>
              <w:right w:w="28" w:type="dxa"/>
            </w:tcMar>
            <w:vAlign w:val="center"/>
          </w:tcPr>
          <w:p w14:paraId="083F60DF" w14:textId="77777777" w:rsidR="00F66B19" w:rsidRPr="008B5188" w:rsidRDefault="00F66B19" w:rsidP="00CB61B6">
            <w:pPr>
              <w:jc w:val="center"/>
              <w:rPr>
                <w:sz w:val="28"/>
                <w:szCs w:val="28"/>
              </w:rPr>
            </w:pPr>
            <w:r w:rsidRPr="008B5188">
              <w:rPr>
                <w:sz w:val="28"/>
                <w:szCs w:val="28"/>
              </w:rPr>
              <w:t>Плата за подключение к системе теплоснабжения, тыс. руб. (без учёта НДС)</w:t>
            </w:r>
          </w:p>
        </w:tc>
      </w:tr>
      <w:tr w:rsidR="00F66B19" w:rsidRPr="008B5188" w14:paraId="6AF6A967" w14:textId="77777777" w:rsidTr="00CB61B6">
        <w:trPr>
          <w:trHeight w:val="679"/>
        </w:trPr>
        <w:tc>
          <w:tcPr>
            <w:tcW w:w="1191" w:type="pct"/>
            <w:tcMar>
              <w:left w:w="28" w:type="dxa"/>
              <w:right w:w="28" w:type="dxa"/>
            </w:tcMar>
            <w:vAlign w:val="center"/>
          </w:tcPr>
          <w:p w14:paraId="385B430C" w14:textId="77777777" w:rsidR="00F66B19" w:rsidRPr="008B5188" w:rsidRDefault="00F66B19" w:rsidP="00CB61B6">
            <w:pPr>
              <w:jc w:val="center"/>
              <w:rPr>
                <w:sz w:val="28"/>
                <w:szCs w:val="28"/>
              </w:rPr>
            </w:pPr>
            <w:r w:rsidRPr="008B5188">
              <w:rPr>
                <w:sz w:val="28"/>
                <w:szCs w:val="28"/>
              </w:rPr>
              <w:t xml:space="preserve">ООО </w:t>
            </w:r>
            <w:r>
              <w:rPr>
                <w:sz w:val="28"/>
                <w:szCs w:val="28"/>
              </w:rPr>
              <w:t>«УК «Союз»</w:t>
            </w:r>
          </w:p>
        </w:tc>
        <w:tc>
          <w:tcPr>
            <w:tcW w:w="1493" w:type="pct"/>
            <w:tcMar>
              <w:left w:w="28" w:type="dxa"/>
              <w:right w:w="28" w:type="dxa"/>
            </w:tcMar>
            <w:vAlign w:val="center"/>
          </w:tcPr>
          <w:p w14:paraId="2027F077" w14:textId="77777777" w:rsidR="00F66B19" w:rsidRPr="008A2C29" w:rsidRDefault="00F66B19" w:rsidP="00CB61B6">
            <w:pPr>
              <w:jc w:val="center"/>
              <w:rPr>
                <w:sz w:val="28"/>
                <w:szCs w:val="28"/>
              </w:rPr>
            </w:pPr>
            <w:r w:rsidRPr="008A2C29">
              <w:rPr>
                <w:sz w:val="28"/>
                <w:szCs w:val="28"/>
              </w:rPr>
              <w:t xml:space="preserve">Кемеровская область – Кузбасс, </w:t>
            </w:r>
          </w:p>
          <w:p w14:paraId="3740CC30" w14:textId="77777777" w:rsidR="00F66B19" w:rsidRDefault="00F66B19" w:rsidP="00CB61B6">
            <w:pPr>
              <w:jc w:val="center"/>
              <w:rPr>
                <w:sz w:val="28"/>
                <w:szCs w:val="28"/>
              </w:rPr>
            </w:pPr>
            <w:r w:rsidRPr="008A2C29">
              <w:rPr>
                <w:sz w:val="28"/>
                <w:szCs w:val="28"/>
              </w:rPr>
              <w:t xml:space="preserve">г. Новокузнецк, </w:t>
            </w:r>
          </w:p>
          <w:p w14:paraId="4BE627CD" w14:textId="77777777" w:rsidR="00F66B19" w:rsidRPr="008B5188" w:rsidRDefault="00F66B19" w:rsidP="00CB61B6">
            <w:pPr>
              <w:jc w:val="center"/>
              <w:rPr>
                <w:sz w:val="28"/>
                <w:szCs w:val="28"/>
              </w:rPr>
            </w:pPr>
            <w:r>
              <w:rPr>
                <w:sz w:val="28"/>
                <w:szCs w:val="28"/>
              </w:rPr>
              <w:t>ул. Горьковская, д. 50</w:t>
            </w:r>
          </w:p>
        </w:tc>
        <w:tc>
          <w:tcPr>
            <w:tcW w:w="1046" w:type="pct"/>
            <w:shd w:val="clear" w:color="auto" w:fill="auto"/>
            <w:tcMar>
              <w:left w:w="28" w:type="dxa"/>
              <w:right w:w="28" w:type="dxa"/>
            </w:tcMar>
            <w:vAlign w:val="center"/>
          </w:tcPr>
          <w:p w14:paraId="5791BF8F" w14:textId="77777777" w:rsidR="00F66B19" w:rsidRPr="008B5188" w:rsidRDefault="00F66B19" w:rsidP="00CB61B6">
            <w:pPr>
              <w:jc w:val="center"/>
              <w:rPr>
                <w:sz w:val="28"/>
                <w:szCs w:val="28"/>
              </w:rPr>
            </w:pPr>
            <w:r w:rsidRPr="008B5188">
              <w:rPr>
                <w:sz w:val="28"/>
                <w:szCs w:val="28"/>
              </w:rPr>
              <w:t>0,</w:t>
            </w:r>
            <w:r>
              <w:rPr>
                <w:sz w:val="28"/>
                <w:szCs w:val="28"/>
              </w:rPr>
              <w:t>30142</w:t>
            </w:r>
          </w:p>
        </w:tc>
        <w:tc>
          <w:tcPr>
            <w:tcW w:w="1269" w:type="pct"/>
            <w:tcMar>
              <w:left w:w="28" w:type="dxa"/>
              <w:right w:w="28" w:type="dxa"/>
            </w:tcMar>
            <w:vAlign w:val="center"/>
          </w:tcPr>
          <w:p w14:paraId="0D6EB3DC" w14:textId="77777777" w:rsidR="00F66B19" w:rsidRPr="008B5188" w:rsidRDefault="00F66B19" w:rsidP="00CB61B6">
            <w:pPr>
              <w:jc w:val="center"/>
              <w:rPr>
                <w:sz w:val="28"/>
                <w:szCs w:val="28"/>
              </w:rPr>
            </w:pPr>
            <w:r w:rsidRPr="000E7A08">
              <w:rPr>
                <w:sz w:val="28"/>
                <w:szCs w:val="28"/>
              </w:rPr>
              <w:t>7485,14</w:t>
            </w:r>
          </w:p>
        </w:tc>
      </w:tr>
    </w:tbl>
    <w:p w14:paraId="13CDD440" w14:textId="77777777" w:rsidR="00F66B19" w:rsidRDefault="00F66B19" w:rsidP="00F66B19">
      <w:pPr>
        <w:tabs>
          <w:tab w:val="left" w:pos="1512"/>
        </w:tabs>
        <w:spacing w:line="276" w:lineRule="auto"/>
        <w:ind w:firstLine="680"/>
        <w:jc w:val="both"/>
        <w:rPr>
          <w:color w:val="000000"/>
          <w:sz w:val="28"/>
          <w:szCs w:val="28"/>
        </w:rPr>
      </w:pPr>
    </w:p>
    <w:p w14:paraId="5A544A3B" w14:textId="77777777" w:rsidR="00F66B19" w:rsidRDefault="00F66B19" w:rsidP="00F66B19">
      <w:pPr>
        <w:tabs>
          <w:tab w:val="left" w:pos="1512"/>
        </w:tabs>
        <w:spacing w:line="276" w:lineRule="auto"/>
        <w:ind w:firstLine="680"/>
        <w:jc w:val="both"/>
        <w:rPr>
          <w:color w:val="000000"/>
          <w:sz w:val="28"/>
          <w:szCs w:val="28"/>
        </w:rPr>
      </w:pPr>
    </w:p>
    <w:p w14:paraId="580BAAB5" w14:textId="77777777" w:rsidR="00F66B19" w:rsidRDefault="00F66B19" w:rsidP="00C476BA">
      <w:pPr>
        <w:tabs>
          <w:tab w:val="left" w:pos="3686"/>
          <w:tab w:val="left" w:pos="9498"/>
        </w:tabs>
        <w:ind w:left="-2884" w:right="-569" w:firstLine="8696"/>
      </w:pPr>
    </w:p>
    <w:p w14:paraId="7B71C614" w14:textId="77777777" w:rsidR="00F66B19" w:rsidRDefault="00F66B19" w:rsidP="00C476BA">
      <w:pPr>
        <w:tabs>
          <w:tab w:val="left" w:pos="3686"/>
          <w:tab w:val="left" w:pos="9498"/>
        </w:tabs>
        <w:ind w:left="-2884" w:right="-569" w:firstLine="8696"/>
      </w:pPr>
    </w:p>
    <w:p w14:paraId="7254087B" w14:textId="77777777" w:rsidR="00F66B19" w:rsidRDefault="00F66B19" w:rsidP="00C476BA">
      <w:pPr>
        <w:tabs>
          <w:tab w:val="left" w:pos="3686"/>
          <w:tab w:val="left" w:pos="9498"/>
        </w:tabs>
        <w:ind w:left="-2884" w:right="-569" w:firstLine="8696"/>
      </w:pPr>
    </w:p>
    <w:p w14:paraId="631B5374" w14:textId="77777777" w:rsidR="00F66B19" w:rsidRDefault="00F66B19" w:rsidP="00C476BA">
      <w:pPr>
        <w:tabs>
          <w:tab w:val="left" w:pos="3686"/>
          <w:tab w:val="left" w:pos="9498"/>
        </w:tabs>
        <w:ind w:left="-2884" w:right="-569" w:firstLine="8696"/>
      </w:pPr>
    </w:p>
    <w:p w14:paraId="5D0C98F2" w14:textId="77777777" w:rsidR="00F66B19" w:rsidRDefault="00F66B19" w:rsidP="00C476BA">
      <w:pPr>
        <w:tabs>
          <w:tab w:val="left" w:pos="3686"/>
          <w:tab w:val="left" w:pos="9498"/>
        </w:tabs>
        <w:ind w:left="-2884" w:right="-569" w:firstLine="8696"/>
      </w:pPr>
    </w:p>
    <w:p w14:paraId="0DDFCB72" w14:textId="77777777" w:rsidR="00F66B19" w:rsidRDefault="00F66B19" w:rsidP="00C476BA">
      <w:pPr>
        <w:tabs>
          <w:tab w:val="left" w:pos="3686"/>
          <w:tab w:val="left" w:pos="9498"/>
        </w:tabs>
        <w:ind w:left="-2884" w:right="-569" w:firstLine="8696"/>
      </w:pPr>
    </w:p>
    <w:p w14:paraId="753D10DD" w14:textId="77777777" w:rsidR="00F66B19" w:rsidRDefault="00F66B19" w:rsidP="00C476BA">
      <w:pPr>
        <w:tabs>
          <w:tab w:val="left" w:pos="3686"/>
          <w:tab w:val="left" w:pos="9498"/>
        </w:tabs>
        <w:ind w:left="-2884" w:right="-569" w:firstLine="8696"/>
      </w:pPr>
    </w:p>
    <w:p w14:paraId="662CD689" w14:textId="77777777" w:rsidR="00F66B19" w:rsidRDefault="00F66B19" w:rsidP="00C476BA">
      <w:pPr>
        <w:tabs>
          <w:tab w:val="left" w:pos="3686"/>
          <w:tab w:val="left" w:pos="9498"/>
        </w:tabs>
        <w:ind w:left="-2884" w:right="-569" w:firstLine="8696"/>
      </w:pPr>
    </w:p>
    <w:p w14:paraId="6B20EFB5" w14:textId="77777777" w:rsidR="00F66B19" w:rsidRDefault="00F66B19" w:rsidP="00C476BA">
      <w:pPr>
        <w:tabs>
          <w:tab w:val="left" w:pos="3686"/>
          <w:tab w:val="left" w:pos="9498"/>
        </w:tabs>
        <w:ind w:left="-2884" w:right="-569" w:firstLine="8696"/>
      </w:pPr>
    </w:p>
    <w:p w14:paraId="2A1DE4A7" w14:textId="77777777" w:rsidR="00F66B19" w:rsidRDefault="00F66B19" w:rsidP="00C476BA">
      <w:pPr>
        <w:tabs>
          <w:tab w:val="left" w:pos="3686"/>
          <w:tab w:val="left" w:pos="9498"/>
        </w:tabs>
        <w:ind w:left="-2884" w:right="-569" w:firstLine="8696"/>
      </w:pPr>
    </w:p>
    <w:p w14:paraId="5578D633" w14:textId="77777777" w:rsidR="00F66B19" w:rsidRDefault="00F66B19" w:rsidP="00C476BA">
      <w:pPr>
        <w:tabs>
          <w:tab w:val="left" w:pos="3686"/>
          <w:tab w:val="left" w:pos="9498"/>
        </w:tabs>
        <w:ind w:left="-2884" w:right="-569" w:firstLine="8696"/>
      </w:pPr>
    </w:p>
    <w:p w14:paraId="7A6079D3" w14:textId="77777777" w:rsidR="00F66B19" w:rsidRDefault="00F66B19" w:rsidP="00C476BA">
      <w:pPr>
        <w:tabs>
          <w:tab w:val="left" w:pos="3686"/>
          <w:tab w:val="left" w:pos="9498"/>
        </w:tabs>
        <w:ind w:left="-2884" w:right="-569" w:firstLine="8696"/>
      </w:pPr>
    </w:p>
    <w:p w14:paraId="2C72D258" w14:textId="77777777" w:rsidR="00F66B19" w:rsidRDefault="00F66B19" w:rsidP="00C476BA">
      <w:pPr>
        <w:tabs>
          <w:tab w:val="left" w:pos="3686"/>
          <w:tab w:val="left" w:pos="9498"/>
        </w:tabs>
        <w:ind w:left="-2884" w:right="-569" w:firstLine="8696"/>
      </w:pPr>
    </w:p>
    <w:p w14:paraId="278A3C01" w14:textId="77777777" w:rsidR="00F66B19" w:rsidRDefault="00F66B19" w:rsidP="00C476BA">
      <w:pPr>
        <w:tabs>
          <w:tab w:val="left" w:pos="3686"/>
          <w:tab w:val="left" w:pos="9498"/>
        </w:tabs>
        <w:ind w:left="-2884" w:right="-569" w:firstLine="8696"/>
      </w:pPr>
    </w:p>
    <w:p w14:paraId="3ABC9766" w14:textId="77777777" w:rsidR="00F66B19" w:rsidRDefault="00F66B19" w:rsidP="00C476BA">
      <w:pPr>
        <w:tabs>
          <w:tab w:val="left" w:pos="3686"/>
          <w:tab w:val="left" w:pos="9498"/>
        </w:tabs>
        <w:ind w:left="-2884" w:right="-569" w:firstLine="8696"/>
      </w:pPr>
    </w:p>
    <w:p w14:paraId="24238A50" w14:textId="77777777" w:rsidR="00F66B19" w:rsidRDefault="00F66B19" w:rsidP="00C476BA">
      <w:pPr>
        <w:tabs>
          <w:tab w:val="left" w:pos="3686"/>
          <w:tab w:val="left" w:pos="9498"/>
        </w:tabs>
        <w:ind w:left="-2884" w:right="-569" w:firstLine="8696"/>
      </w:pPr>
    </w:p>
    <w:p w14:paraId="340D9B40" w14:textId="77777777" w:rsidR="00F66B19" w:rsidRDefault="00F66B19" w:rsidP="00C476BA">
      <w:pPr>
        <w:tabs>
          <w:tab w:val="left" w:pos="3686"/>
          <w:tab w:val="left" w:pos="9498"/>
        </w:tabs>
        <w:ind w:left="-2884" w:right="-569" w:firstLine="8696"/>
      </w:pPr>
    </w:p>
    <w:p w14:paraId="522D084B" w14:textId="77777777" w:rsidR="00F66B19" w:rsidRDefault="00F66B19" w:rsidP="00C476BA">
      <w:pPr>
        <w:tabs>
          <w:tab w:val="left" w:pos="3686"/>
          <w:tab w:val="left" w:pos="9498"/>
        </w:tabs>
        <w:ind w:left="-2884" w:right="-569" w:firstLine="8696"/>
      </w:pPr>
    </w:p>
    <w:p w14:paraId="44804984" w14:textId="77777777" w:rsidR="00F66B19" w:rsidRDefault="00F66B19" w:rsidP="00C476BA">
      <w:pPr>
        <w:tabs>
          <w:tab w:val="left" w:pos="3686"/>
          <w:tab w:val="left" w:pos="9498"/>
        </w:tabs>
        <w:ind w:left="-2884" w:right="-569" w:firstLine="8696"/>
      </w:pPr>
    </w:p>
    <w:p w14:paraId="42287B53" w14:textId="77777777" w:rsidR="00F66B19" w:rsidRDefault="00F66B19" w:rsidP="00C476BA">
      <w:pPr>
        <w:tabs>
          <w:tab w:val="left" w:pos="3686"/>
          <w:tab w:val="left" w:pos="9498"/>
        </w:tabs>
        <w:ind w:left="-2884" w:right="-569" w:firstLine="8696"/>
      </w:pPr>
    </w:p>
    <w:p w14:paraId="4EF80CA0" w14:textId="77777777" w:rsidR="00F66B19" w:rsidRDefault="00F66B19" w:rsidP="00C476BA">
      <w:pPr>
        <w:tabs>
          <w:tab w:val="left" w:pos="3686"/>
          <w:tab w:val="left" w:pos="9498"/>
        </w:tabs>
        <w:ind w:left="-2884" w:right="-569" w:firstLine="8696"/>
      </w:pPr>
    </w:p>
    <w:p w14:paraId="0411CD73" w14:textId="77777777" w:rsidR="00F66B19" w:rsidRDefault="00F66B19" w:rsidP="00C476BA">
      <w:pPr>
        <w:tabs>
          <w:tab w:val="left" w:pos="3686"/>
          <w:tab w:val="left" w:pos="9498"/>
        </w:tabs>
        <w:ind w:left="-2884" w:right="-569" w:firstLine="8696"/>
      </w:pPr>
    </w:p>
    <w:p w14:paraId="73F885B8" w14:textId="77777777" w:rsidR="00B57423" w:rsidRDefault="00B57423" w:rsidP="00C476BA">
      <w:pPr>
        <w:tabs>
          <w:tab w:val="left" w:pos="3686"/>
          <w:tab w:val="left" w:pos="9498"/>
        </w:tabs>
        <w:ind w:left="-2884" w:right="-569" w:firstLine="8696"/>
      </w:pPr>
    </w:p>
    <w:p w14:paraId="41D59358" w14:textId="77777777" w:rsidR="00B57423" w:rsidRDefault="00B57423" w:rsidP="00C476BA">
      <w:pPr>
        <w:tabs>
          <w:tab w:val="left" w:pos="3686"/>
          <w:tab w:val="left" w:pos="9498"/>
        </w:tabs>
        <w:ind w:left="-2884" w:right="-569" w:firstLine="8696"/>
      </w:pPr>
    </w:p>
    <w:p w14:paraId="30C8EB85" w14:textId="77777777" w:rsidR="00F66B19" w:rsidRDefault="00F66B19" w:rsidP="00C476BA">
      <w:pPr>
        <w:tabs>
          <w:tab w:val="left" w:pos="3686"/>
          <w:tab w:val="left" w:pos="9498"/>
        </w:tabs>
        <w:ind w:left="-2884" w:right="-569" w:firstLine="8696"/>
      </w:pPr>
    </w:p>
    <w:p w14:paraId="02802B32" w14:textId="77777777" w:rsidR="008D7652" w:rsidRDefault="008D7652" w:rsidP="00C476BA">
      <w:pPr>
        <w:tabs>
          <w:tab w:val="left" w:pos="3686"/>
          <w:tab w:val="left" w:pos="9498"/>
        </w:tabs>
        <w:ind w:left="-2884" w:right="-569" w:firstLine="8696"/>
      </w:pPr>
    </w:p>
    <w:p w14:paraId="199B325A" w14:textId="77777777" w:rsidR="008D7652" w:rsidRDefault="008D7652" w:rsidP="00C476BA">
      <w:pPr>
        <w:tabs>
          <w:tab w:val="left" w:pos="3686"/>
          <w:tab w:val="left" w:pos="9498"/>
        </w:tabs>
        <w:ind w:left="-2884" w:right="-569" w:firstLine="8696"/>
      </w:pPr>
    </w:p>
    <w:p w14:paraId="57D60D81" w14:textId="77777777" w:rsidR="008D7652" w:rsidRDefault="008D7652" w:rsidP="00C476BA">
      <w:pPr>
        <w:tabs>
          <w:tab w:val="left" w:pos="3686"/>
          <w:tab w:val="left" w:pos="9498"/>
        </w:tabs>
        <w:ind w:left="-2884" w:right="-569" w:firstLine="8696"/>
      </w:pPr>
    </w:p>
    <w:p w14:paraId="47648F52" w14:textId="77777777" w:rsidR="00F66B19" w:rsidRDefault="00F66B19" w:rsidP="00C476BA">
      <w:pPr>
        <w:tabs>
          <w:tab w:val="left" w:pos="3686"/>
          <w:tab w:val="left" w:pos="9498"/>
        </w:tabs>
        <w:ind w:left="-2884" w:right="-569" w:firstLine="8696"/>
      </w:pPr>
    </w:p>
    <w:p w14:paraId="2C9AFDAB" w14:textId="77777777" w:rsidR="00F66B19" w:rsidRDefault="00F66B19" w:rsidP="00C476BA">
      <w:pPr>
        <w:tabs>
          <w:tab w:val="left" w:pos="3686"/>
          <w:tab w:val="left" w:pos="9498"/>
        </w:tabs>
        <w:ind w:left="-2884" w:right="-569" w:firstLine="8696"/>
      </w:pPr>
    </w:p>
    <w:p w14:paraId="7B585E77" w14:textId="6A510F10" w:rsidR="00C476BA" w:rsidRPr="00D00103" w:rsidRDefault="00C476BA" w:rsidP="00C476BA">
      <w:pPr>
        <w:tabs>
          <w:tab w:val="left" w:pos="3686"/>
          <w:tab w:val="left" w:pos="9498"/>
        </w:tabs>
        <w:ind w:left="-2884" w:right="-569" w:firstLine="8696"/>
      </w:pPr>
      <w:r w:rsidRPr="00D00103">
        <w:t>Приложение</w:t>
      </w:r>
      <w:r>
        <w:t xml:space="preserve"> № </w:t>
      </w:r>
      <w:r w:rsidR="00F66B19">
        <w:t>2</w:t>
      </w:r>
      <w:r>
        <w:t xml:space="preserve"> </w:t>
      </w:r>
      <w:r w:rsidRPr="00D00103">
        <w:t xml:space="preserve">к протоколу № </w:t>
      </w:r>
      <w:r>
        <w:t>43</w:t>
      </w:r>
    </w:p>
    <w:p w14:paraId="082CF870" w14:textId="77777777" w:rsidR="00C476BA" w:rsidRPr="00D00103" w:rsidRDefault="00C476BA" w:rsidP="00C476BA">
      <w:pPr>
        <w:tabs>
          <w:tab w:val="left" w:pos="3686"/>
          <w:tab w:val="left" w:pos="9498"/>
        </w:tabs>
        <w:ind w:left="-2884" w:right="-569" w:firstLine="8696"/>
      </w:pPr>
      <w:r w:rsidRPr="00D00103">
        <w:t>заседания правления Региональной</w:t>
      </w:r>
    </w:p>
    <w:p w14:paraId="4043A83F" w14:textId="77777777" w:rsidR="00C476BA" w:rsidRDefault="00C476BA" w:rsidP="00C476BA">
      <w:pPr>
        <w:tabs>
          <w:tab w:val="left" w:pos="3686"/>
          <w:tab w:val="left" w:pos="9498"/>
        </w:tabs>
        <w:ind w:left="-2884" w:right="-569" w:firstLine="8696"/>
      </w:pPr>
      <w:r w:rsidRPr="00D00103">
        <w:t>энергетической комиссии</w:t>
      </w:r>
    </w:p>
    <w:p w14:paraId="1893DB7F" w14:textId="7F9ECDB2" w:rsidR="00C476BA" w:rsidRDefault="00C476BA" w:rsidP="00C476BA">
      <w:pPr>
        <w:tabs>
          <w:tab w:val="left" w:pos="5580"/>
          <w:tab w:val="left" w:pos="9498"/>
        </w:tabs>
        <w:ind w:firstLine="5812"/>
      </w:pPr>
      <w:r w:rsidRPr="00D00103">
        <w:t xml:space="preserve">Кузбасса от </w:t>
      </w:r>
      <w:r>
        <w:t>10.08</w:t>
      </w:r>
      <w:r w:rsidRPr="00D00103">
        <w:t>.202</w:t>
      </w:r>
      <w:r>
        <w:t>3</w:t>
      </w:r>
    </w:p>
    <w:p w14:paraId="4F967941" w14:textId="77777777" w:rsidR="00C476BA" w:rsidRDefault="00C476BA" w:rsidP="00C476BA">
      <w:pPr>
        <w:tabs>
          <w:tab w:val="left" w:pos="5580"/>
          <w:tab w:val="left" w:pos="9498"/>
        </w:tabs>
        <w:ind w:firstLine="5812"/>
      </w:pPr>
    </w:p>
    <w:p w14:paraId="2A679698" w14:textId="77777777" w:rsidR="00C476BA" w:rsidRDefault="00C476BA" w:rsidP="00C476BA">
      <w:pPr>
        <w:tabs>
          <w:tab w:val="left" w:pos="5580"/>
          <w:tab w:val="left" w:pos="9498"/>
        </w:tabs>
        <w:ind w:firstLine="5812"/>
      </w:pPr>
    </w:p>
    <w:p w14:paraId="56E3B25B" w14:textId="77777777" w:rsidR="00C476BA" w:rsidRDefault="00C476BA" w:rsidP="00C476BA">
      <w:pPr>
        <w:pStyle w:val="4"/>
        <w:tabs>
          <w:tab w:val="left" w:pos="7513"/>
        </w:tabs>
        <w:ind w:right="-2"/>
        <w:contextualSpacing/>
        <w:rPr>
          <w:sz w:val="28"/>
          <w:szCs w:val="28"/>
          <w:lang w:val="ru-RU"/>
        </w:rPr>
      </w:pPr>
      <w:r w:rsidRPr="00692CFB">
        <w:rPr>
          <w:bCs/>
          <w:kern w:val="32"/>
          <w:sz w:val="28"/>
          <w:szCs w:val="28"/>
          <w:lang w:val="ru-RU"/>
        </w:rPr>
        <w:t xml:space="preserve">Плата за подключение к системе теплоснабжения </w:t>
      </w:r>
      <w:r w:rsidRPr="00692CFB">
        <w:rPr>
          <w:bCs/>
          <w:kern w:val="32"/>
          <w:sz w:val="28"/>
          <w:szCs w:val="28"/>
          <w:lang w:val="ru-RU"/>
        </w:rPr>
        <w:br/>
      </w:r>
      <w:r>
        <w:rPr>
          <w:sz w:val="28"/>
          <w:szCs w:val="28"/>
          <w:lang w:val="ru-RU"/>
        </w:rPr>
        <w:t>ООО</w:t>
      </w:r>
      <w:r w:rsidRPr="00966526">
        <w:rPr>
          <w:sz w:val="28"/>
          <w:szCs w:val="28"/>
          <w:lang w:val="ru-RU"/>
        </w:rPr>
        <w:t xml:space="preserve"> «</w:t>
      </w:r>
      <w:proofErr w:type="spellStart"/>
      <w:r>
        <w:rPr>
          <w:sz w:val="28"/>
          <w:szCs w:val="28"/>
          <w:lang w:val="ru-RU"/>
        </w:rPr>
        <w:t>ЭнергоТранзит</w:t>
      </w:r>
      <w:proofErr w:type="spellEnd"/>
      <w:r w:rsidRPr="00966526">
        <w:rPr>
          <w:sz w:val="28"/>
          <w:szCs w:val="28"/>
          <w:lang w:val="ru-RU"/>
        </w:rPr>
        <w:t xml:space="preserve">» </w:t>
      </w:r>
      <w:r w:rsidRPr="003F655A">
        <w:rPr>
          <w:sz w:val="28"/>
          <w:szCs w:val="28"/>
          <w:lang w:val="ru-RU"/>
        </w:rPr>
        <w:t xml:space="preserve">в индивидуальном порядке </w:t>
      </w:r>
      <w:r>
        <w:rPr>
          <w:sz w:val="28"/>
          <w:szCs w:val="28"/>
          <w:lang w:val="ru-RU"/>
        </w:rPr>
        <w:t xml:space="preserve">объекта </w:t>
      </w:r>
    </w:p>
    <w:p w14:paraId="783E234C" w14:textId="77777777" w:rsidR="00C476BA" w:rsidRDefault="00C476BA" w:rsidP="00C476BA">
      <w:pPr>
        <w:pStyle w:val="4"/>
        <w:tabs>
          <w:tab w:val="left" w:pos="7513"/>
        </w:tabs>
        <w:ind w:right="-2"/>
        <w:contextualSpacing/>
        <w:rPr>
          <w:sz w:val="28"/>
          <w:szCs w:val="28"/>
          <w:lang w:val="ru-RU"/>
        </w:rPr>
      </w:pPr>
      <w:r>
        <w:rPr>
          <w:sz w:val="28"/>
          <w:szCs w:val="28"/>
          <w:lang w:val="ru-RU"/>
        </w:rPr>
        <w:t xml:space="preserve">ООО «УК «Союз», многоквартирный жилой дом № 2 </w:t>
      </w:r>
    </w:p>
    <w:p w14:paraId="02DD1D70" w14:textId="77777777" w:rsidR="00C476BA" w:rsidRDefault="00C476BA" w:rsidP="00C476BA">
      <w:pPr>
        <w:pStyle w:val="4"/>
        <w:tabs>
          <w:tab w:val="left" w:pos="7513"/>
        </w:tabs>
        <w:ind w:right="-2"/>
        <w:contextualSpacing/>
        <w:rPr>
          <w:sz w:val="28"/>
          <w:szCs w:val="28"/>
          <w:lang w:val="ru-RU"/>
        </w:rPr>
      </w:pPr>
      <w:r>
        <w:rPr>
          <w:sz w:val="28"/>
          <w:szCs w:val="28"/>
          <w:lang w:val="ru-RU"/>
        </w:rPr>
        <w:t xml:space="preserve">(Кемеровская область – Кузбасс, г. Новокузнецк, </w:t>
      </w:r>
    </w:p>
    <w:p w14:paraId="77BF0ADB" w14:textId="77777777" w:rsidR="00C476BA" w:rsidRPr="00692CFB" w:rsidRDefault="00C476BA" w:rsidP="00C476BA">
      <w:pPr>
        <w:pStyle w:val="4"/>
        <w:tabs>
          <w:tab w:val="left" w:pos="7513"/>
        </w:tabs>
        <w:ind w:right="-2"/>
        <w:contextualSpacing/>
        <w:rPr>
          <w:sz w:val="28"/>
          <w:szCs w:val="28"/>
          <w:lang w:val="ru-RU"/>
        </w:rPr>
      </w:pPr>
      <w:r>
        <w:rPr>
          <w:sz w:val="28"/>
          <w:szCs w:val="28"/>
          <w:lang w:val="ru-RU"/>
        </w:rPr>
        <w:t>ул. Горьковская, д. 50)</w:t>
      </w:r>
    </w:p>
    <w:p w14:paraId="7710641A" w14:textId="77777777" w:rsidR="00C476BA" w:rsidRDefault="00C476BA" w:rsidP="00C476BA">
      <w:pPr>
        <w:tabs>
          <w:tab w:val="left" w:pos="3675"/>
        </w:tabs>
        <w:rPr>
          <w:b/>
          <w:sz w:val="28"/>
          <w:szCs w:val="28"/>
        </w:rPr>
      </w:pPr>
      <w:r>
        <w:rPr>
          <w:b/>
          <w:bCs/>
          <w:kern w:val="32"/>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948"/>
        <w:gridCol w:w="2023"/>
        <w:gridCol w:w="2603"/>
      </w:tblGrid>
      <w:tr w:rsidR="00C476BA" w:rsidRPr="00523EA9" w14:paraId="3F7722F1" w14:textId="77777777" w:rsidTr="00CB61B6">
        <w:tc>
          <w:tcPr>
            <w:tcW w:w="1087" w:type="pct"/>
            <w:tcMar>
              <w:left w:w="28" w:type="dxa"/>
              <w:right w:w="28" w:type="dxa"/>
            </w:tcMar>
            <w:vAlign w:val="center"/>
          </w:tcPr>
          <w:p w14:paraId="4ADD239E" w14:textId="77777777" w:rsidR="00C476BA" w:rsidRPr="008A2C29" w:rsidRDefault="00C476BA" w:rsidP="00CB61B6">
            <w:pPr>
              <w:jc w:val="center"/>
              <w:rPr>
                <w:sz w:val="28"/>
                <w:szCs w:val="28"/>
              </w:rPr>
            </w:pPr>
            <w:r w:rsidRPr="008A2C29">
              <w:rPr>
                <w:sz w:val="28"/>
                <w:szCs w:val="28"/>
              </w:rPr>
              <w:t>Заявитель</w:t>
            </w:r>
          </w:p>
        </w:tc>
        <w:tc>
          <w:tcPr>
            <w:tcW w:w="1523" w:type="pct"/>
            <w:tcMar>
              <w:left w:w="28" w:type="dxa"/>
              <w:right w:w="28" w:type="dxa"/>
            </w:tcMar>
            <w:vAlign w:val="center"/>
          </w:tcPr>
          <w:p w14:paraId="20AC4D13" w14:textId="77777777" w:rsidR="00C476BA" w:rsidRPr="008A2C29" w:rsidRDefault="00C476BA" w:rsidP="00CB61B6">
            <w:pPr>
              <w:jc w:val="center"/>
              <w:rPr>
                <w:sz w:val="28"/>
                <w:szCs w:val="28"/>
              </w:rPr>
            </w:pPr>
            <w:r w:rsidRPr="008A2C29">
              <w:rPr>
                <w:sz w:val="28"/>
                <w:szCs w:val="28"/>
              </w:rPr>
              <w:t>Адрес подключаемого объекта</w:t>
            </w:r>
          </w:p>
        </w:tc>
        <w:tc>
          <w:tcPr>
            <w:tcW w:w="1045" w:type="pct"/>
            <w:shd w:val="clear" w:color="auto" w:fill="auto"/>
            <w:tcMar>
              <w:left w:w="28" w:type="dxa"/>
              <w:right w:w="28" w:type="dxa"/>
            </w:tcMar>
            <w:vAlign w:val="center"/>
          </w:tcPr>
          <w:p w14:paraId="0D15A23B" w14:textId="77777777" w:rsidR="00C476BA" w:rsidRPr="008A2C29" w:rsidRDefault="00C476BA" w:rsidP="00CB61B6">
            <w:pPr>
              <w:ind w:left="-57" w:right="-57"/>
              <w:jc w:val="center"/>
              <w:rPr>
                <w:sz w:val="28"/>
                <w:szCs w:val="28"/>
              </w:rPr>
            </w:pPr>
            <w:r w:rsidRPr="008A2C29">
              <w:rPr>
                <w:sz w:val="28"/>
                <w:szCs w:val="28"/>
              </w:rPr>
              <w:t>Объём присоединяемой мощности, Гкал/ч</w:t>
            </w:r>
          </w:p>
        </w:tc>
        <w:tc>
          <w:tcPr>
            <w:tcW w:w="1345" w:type="pct"/>
            <w:tcMar>
              <w:left w:w="28" w:type="dxa"/>
              <w:right w:w="28" w:type="dxa"/>
            </w:tcMar>
            <w:vAlign w:val="center"/>
          </w:tcPr>
          <w:p w14:paraId="11FD5A1F" w14:textId="77777777" w:rsidR="00C476BA" w:rsidRPr="008A2C29" w:rsidRDefault="00C476BA" w:rsidP="00CB61B6">
            <w:pPr>
              <w:jc w:val="center"/>
              <w:rPr>
                <w:sz w:val="28"/>
                <w:szCs w:val="28"/>
              </w:rPr>
            </w:pPr>
            <w:r w:rsidRPr="008A2C29">
              <w:rPr>
                <w:sz w:val="28"/>
                <w:szCs w:val="28"/>
              </w:rPr>
              <w:t>Плата за подключение к системе теплоснабжения, тыс. руб. (без учёта НДС)</w:t>
            </w:r>
          </w:p>
        </w:tc>
      </w:tr>
      <w:tr w:rsidR="00C476BA" w:rsidRPr="00523EA9" w14:paraId="7FD863DA" w14:textId="77777777" w:rsidTr="00CB61B6">
        <w:trPr>
          <w:trHeight w:val="679"/>
        </w:trPr>
        <w:tc>
          <w:tcPr>
            <w:tcW w:w="1087" w:type="pct"/>
            <w:tcMar>
              <w:left w:w="28" w:type="dxa"/>
              <w:right w:w="28" w:type="dxa"/>
            </w:tcMar>
            <w:vAlign w:val="center"/>
          </w:tcPr>
          <w:p w14:paraId="58843C8F" w14:textId="77777777" w:rsidR="00C476BA" w:rsidRPr="008A2C29" w:rsidRDefault="00C476BA" w:rsidP="00CB61B6">
            <w:pPr>
              <w:jc w:val="center"/>
              <w:rPr>
                <w:sz w:val="28"/>
                <w:szCs w:val="28"/>
              </w:rPr>
            </w:pPr>
            <w:r>
              <w:rPr>
                <w:sz w:val="28"/>
                <w:szCs w:val="28"/>
              </w:rPr>
              <w:t>ООО «УК «Союз»</w:t>
            </w:r>
          </w:p>
        </w:tc>
        <w:tc>
          <w:tcPr>
            <w:tcW w:w="1523" w:type="pct"/>
            <w:tcMar>
              <w:left w:w="28" w:type="dxa"/>
              <w:right w:w="28" w:type="dxa"/>
            </w:tcMar>
            <w:vAlign w:val="center"/>
          </w:tcPr>
          <w:p w14:paraId="64141EF3" w14:textId="77777777" w:rsidR="00C476BA" w:rsidRPr="008A2C29" w:rsidRDefault="00C476BA" w:rsidP="00CB61B6">
            <w:pPr>
              <w:jc w:val="center"/>
              <w:rPr>
                <w:sz w:val="28"/>
                <w:szCs w:val="28"/>
              </w:rPr>
            </w:pPr>
            <w:r w:rsidRPr="008A2C29">
              <w:rPr>
                <w:sz w:val="28"/>
                <w:szCs w:val="28"/>
              </w:rPr>
              <w:t xml:space="preserve">Кемеровская область – Кузбасс, </w:t>
            </w:r>
          </w:p>
          <w:p w14:paraId="72F44AC8" w14:textId="77777777" w:rsidR="00C476BA" w:rsidRDefault="00C476BA" w:rsidP="00CB61B6">
            <w:pPr>
              <w:jc w:val="center"/>
              <w:rPr>
                <w:sz w:val="28"/>
                <w:szCs w:val="28"/>
              </w:rPr>
            </w:pPr>
            <w:r w:rsidRPr="008A2C29">
              <w:rPr>
                <w:sz w:val="28"/>
                <w:szCs w:val="28"/>
              </w:rPr>
              <w:t xml:space="preserve">г. Новокузнецк, </w:t>
            </w:r>
          </w:p>
          <w:p w14:paraId="20E5DA30" w14:textId="77777777" w:rsidR="00C476BA" w:rsidRPr="008A2C29" w:rsidRDefault="00C476BA" w:rsidP="00CB61B6">
            <w:pPr>
              <w:jc w:val="center"/>
              <w:rPr>
                <w:sz w:val="28"/>
                <w:szCs w:val="28"/>
              </w:rPr>
            </w:pPr>
            <w:r>
              <w:rPr>
                <w:sz w:val="28"/>
                <w:szCs w:val="28"/>
              </w:rPr>
              <w:t>ул. Горьковская, д. 50</w:t>
            </w:r>
          </w:p>
        </w:tc>
        <w:tc>
          <w:tcPr>
            <w:tcW w:w="1045" w:type="pct"/>
            <w:shd w:val="clear" w:color="auto" w:fill="auto"/>
            <w:tcMar>
              <w:left w:w="28" w:type="dxa"/>
              <w:right w:w="28" w:type="dxa"/>
            </w:tcMar>
            <w:vAlign w:val="center"/>
          </w:tcPr>
          <w:p w14:paraId="2CF01CE9" w14:textId="77777777" w:rsidR="00C476BA" w:rsidRPr="008A2C29" w:rsidRDefault="00C476BA" w:rsidP="00CB61B6">
            <w:pPr>
              <w:jc w:val="center"/>
              <w:rPr>
                <w:sz w:val="28"/>
                <w:szCs w:val="28"/>
              </w:rPr>
            </w:pPr>
            <w:r w:rsidRPr="008A2C29">
              <w:rPr>
                <w:sz w:val="28"/>
                <w:szCs w:val="28"/>
              </w:rPr>
              <w:t>0,</w:t>
            </w:r>
            <w:r>
              <w:rPr>
                <w:sz w:val="28"/>
                <w:szCs w:val="28"/>
              </w:rPr>
              <w:t>30142</w:t>
            </w:r>
          </w:p>
        </w:tc>
        <w:tc>
          <w:tcPr>
            <w:tcW w:w="1345" w:type="pct"/>
            <w:tcMar>
              <w:left w:w="28" w:type="dxa"/>
              <w:right w:w="28" w:type="dxa"/>
            </w:tcMar>
            <w:vAlign w:val="center"/>
          </w:tcPr>
          <w:p w14:paraId="1291D656" w14:textId="77777777" w:rsidR="00C476BA" w:rsidRPr="008A2C29" w:rsidRDefault="00C476BA" w:rsidP="00CB61B6">
            <w:pPr>
              <w:ind w:left="-57" w:right="-57"/>
              <w:jc w:val="center"/>
              <w:rPr>
                <w:sz w:val="28"/>
                <w:szCs w:val="28"/>
              </w:rPr>
            </w:pPr>
            <w:r>
              <w:rPr>
                <w:sz w:val="28"/>
                <w:szCs w:val="28"/>
              </w:rPr>
              <w:t>7485,14</w:t>
            </w:r>
          </w:p>
        </w:tc>
      </w:tr>
    </w:tbl>
    <w:p w14:paraId="7035B167" w14:textId="77777777" w:rsidR="00C476BA" w:rsidRDefault="00C476BA" w:rsidP="00C476BA">
      <w:pPr>
        <w:tabs>
          <w:tab w:val="left" w:pos="5580"/>
          <w:tab w:val="left" w:pos="9498"/>
        </w:tabs>
        <w:ind w:firstLine="5812"/>
      </w:pPr>
    </w:p>
    <w:p w14:paraId="519FBDAF" w14:textId="77777777" w:rsidR="00F83CCD" w:rsidRDefault="00F83CCD" w:rsidP="00C476BA">
      <w:pPr>
        <w:tabs>
          <w:tab w:val="left" w:pos="5580"/>
          <w:tab w:val="left" w:pos="9498"/>
        </w:tabs>
        <w:ind w:firstLine="5812"/>
      </w:pPr>
    </w:p>
    <w:p w14:paraId="4F6DD389" w14:textId="77777777" w:rsidR="00F83CCD" w:rsidRDefault="00F83CCD" w:rsidP="00C476BA">
      <w:pPr>
        <w:tabs>
          <w:tab w:val="left" w:pos="5580"/>
          <w:tab w:val="left" w:pos="9498"/>
        </w:tabs>
        <w:ind w:firstLine="5812"/>
      </w:pPr>
    </w:p>
    <w:p w14:paraId="4C0D7EED" w14:textId="77777777" w:rsidR="00F83CCD" w:rsidRDefault="00F83CCD" w:rsidP="00C476BA">
      <w:pPr>
        <w:tabs>
          <w:tab w:val="left" w:pos="5580"/>
          <w:tab w:val="left" w:pos="9498"/>
        </w:tabs>
        <w:ind w:firstLine="5812"/>
      </w:pPr>
    </w:p>
    <w:p w14:paraId="596AB1A2" w14:textId="77777777" w:rsidR="00F83CCD" w:rsidRDefault="00F83CCD" w:rsidP="00C476BA">
      <w:pPr>
        <w:tabs>
          <w:tab w:val="left" w:pos="5580"/>
          <w:tab w:val="left" w:pos="9498"/>
        </w:tabs>
        <w:ind w:firstLine="5812"/>
      </w:pPr>
    </w:p>
    <w:p w14:paraId="03D2E599" w14:textId="77777777" w:rsidR="00F83CCD" w:rsidRDefault="00F83CCD" w:rsidP="00C476BA">
      <w:pPr>
        <w:tabs>
          <w:tab w:val="left" w:pos="5580"/>
          <w:tab w:val="left" w:pos="9498"/>
        </w:tabs>
        <w:ind w:firstLine="5812"/>
      </w:pPr>
    </w:p>
    <w:p w14:paraId="4CE6F9A4" w14:textId="77777777" w:rsidR="00F83CCD" w:rsidRDefault="00F83CCD" w:rsidP="00C476BA">
      <w:pPr>
        <w:tabs>
          <w:tab w:val="left" w:pos="5580"/>
          <w:tab w:val="left" w:pos="9498"/>
        </w:tabs>
        <w:ind w:firstLine="5812"/>
      </w:pPr>
    </w:p>
    <w:p w14:paraId="36061E0B" w14:textId="77777777" w:rsidR="00F83CCD" w:rsidRDefault="00F83CCD" w:rsidP="00C476BA">
      <w:pPr>
        <w:tabs>
          <w:tab w:val="left" w:pos="5580"/>
          <w:tab w:val="left" w:pos="9498"/>
        </w:tabs>
        <w:ind w:firstLine="5812"/>
      </w:pPr>
    </w:p>
    <w:p w14:paraId="6333C2F8" w14:textId="77777777" w:rsidR="00F83CCD" w:rsidRDefault="00F83CCD" w:rsidP="00C476BA">
      <w:pPr>
        <w:tabs>
          <w:tab w:val="left" w:pos="5580"/>
          <w:tab w:val="left" w:pos="9498"/>
        </w:tabs>
        <w:ind w:firstLine="5812"/>
      </w:pPr>
    </w:p>
    <w:p w14:paraId="44769FC9" w14:textId="77777777" w:rsidR="00F83CCD" w:rsidRDefault="00F83CCD" w:rsidP="00C476BA">
      <w:pPr>
        <w:tabs>
          <w:tab w:val="left" w:pos="5580"/>
          <w:tab w:val="left" w:pos="9498"/>
        </w:tabs>
        <w:ind w:firstLine="5812"/>
      </w:pPr>
    </w:p>
    <w:p w14:paraId="4E484DCD" w14:textId="77777777" w:rsidR="00F83CCD" w:rsidRDefault="00F83CCD" w:rsidP="00C476BA">
      <w:pPr>
        <w:tabs>
          <w:tab w:val="left" w:pos="5580"/>
          <w:tab w:val="left" w:pos="9498"/>
        </w:tabs>
        <w:ind w:firstLine="5812"/>
      </w:pPr>
    </w:p>
    <w:p w14:paraId="3FB165A5" w14:textId="77777777" w:rsidR="00F83CCD" w:rsidRDefault="00F83CCD" w:rsidP="00C476BA">
      <w:pPr>
        <w:tabs>
          <w:tab w:val="left" w:pos="5580"/>
          <w:tab w:val="left" w:pos="9498"/>
        </w:tabs>
        <w:ind w:firstLine="5812"/>
      </w:pPr>
    </w:p>
    <w:p w14:paraId="5EB09305" w14:textId="77777777" w:rsidR="00F83CCD" w:rsidRDefault="00F83CCD" w:rsidP="00C476BA">
      <w:pPr>
        <w:tabs>
          <w:tab w:val="left" w:pos="5580"/>
          <w:tab w:val="left" w:pos="9498"/>
        </w:tabs>
        <w:ind w:firstLine="5812"/>
      </w:pPr>
    </w:p>
    <w:p w14:paraId="56F9B310" w14:textId="77777777" w:rsidR="00F83CCD" w:rsidRDefault="00F83CCD" w:rsidP="00C476BA">
      <w:pPr>
        <w:tabs>
          <w:tab w:val="left" w:pos="5580"/>
          <w:tab w:val="left" w:pos="9498"/>
        </w:tabs>
        <w:ind w:firstLine="5812"/>
      </w:pPr>
    </w:p>
    <w:p w14:paraId="6515B121" w14:textId="77777777" w:rsidR="00F83CCD" w:rsidRDefault="00F83CCD" w:rsidP="00C476BA">
      <w:pPr>
        <w:tabs>
          <w:tab w:val="left" w:pos="5580"/>
          <w:tab w:val="left" w:pos="9498"/>
        </w:tabs>
        <w:ind w:firstLine="5812"/>
      </w:pPr>
    </w:p>
    <w:p w14:paraId="079C761F" w14:textId="77777777" w:rsidR="00F83CCD" w:rsidRDefault="00F83CCD" w:rsidP="00C476BA">
      <w:pPr>
        <w:tabs>
          <w:tab w:val="left" w:pos="5580"/>
          <w:tab w:val="left" w:pos="9498"/>
        </w:tabs>
        <w:ind w:firstLine="5812"/>
      </w:pPr>
    </w:p>
    <w:p w14:paraId="080FDE45" w14:textId="77777777" w:rsidR="00F83CCD" w:rsidRDefault="00F83CCD" w:rsidP="00C476BA">
      <w:pPr>
        <w:tabs>
          <w:tab w:val="left" w:pos="5580"/>
          <w:tab w:val="left" w:pos="9498"/>
        </w:tabs>
        <w:ind w:firstLine="5812"/>
      </w:pPr>
    </w:p>
    <w:p w14:paraId="0C71497F" w14:textId="77777777" w:rsidR="00F83CCD" w:rsidRDefault="00F83CCD" w:rsidP="00C476BA">
      <w:pPr>
        <w:tabs>
          <w:tab w:val="left" w:pos="5580"/>
          <w:tab w:val="left" w:pos="9498"/>
        </w:tabs>
        <w:ind w:firstLine="5812"/>
      </w:pPr>
    </w:p>
    <w:p w14:paraId="0CEAFA31" w14:textId="77777777" w:rsidR="00F83CCD" w:rsidRDefault="00F83CCD" w:rsidP="00C476BA">
      <w:pPr>
        <w:tabs>
          <w:tab w:val="left" w:pos="5580"/>
          <w:tab w:val="left" w:pos="9498"/>
        </w:tabs>
        <w:ind w:firstLine="5812"/>
      </w:pPr>
    </w:p>
    <w:p w14:paraId="0E00D644" w14:textId="77777777" w:rsidR="00F83CCD" w:rsidRDefault="00F83CCD" w:rsidP="00C476BA">
      <w:pPr>
        <w:tabs>
          <w:tab w:val="left" w:pos="5580"/>
          <w:tab w:val="left" w:pos="9498"/>
        </w:tabs>
        <w:ind w:firstLine="5812"/>
      </w:pPr>
    </w:p>
    <w:p w14:paraId="1D7860AE" w14:textId="77777777" w:rsidR="00F83CCD" w:rsidRDefault="00F83CCD" w:rsidP="00C476BA">
      <w:pPr>
        <w:tabs>
          <w:tab w:val="left" w:pos="5580"/>
          <w:tab w:val="left" w:pos="9498"/>
        </w:tabs>
        <w:ind w:firstLine="5812"/>
      </w:pPr>
    </w:p>
    <w:p w14:paraId="6D758026" w14:textId="77777777" w:rsidR="008D7652" w:rsidRDefault="008D7652" w:rsidP="00C476BA">
      <w:pPr>
        <w:tabs>
          <w:tab w:val="left" w:pos="5580"/>
          <w:tab w:val="left" w:pos="9498"/>
        </w:tabs>
        <w:ind w:firstLine="5812"/>
      </w:pPr>
    </w:p>
    <w:p w14:paraId="6461F25F" w14:textId="77777777" w:rsidR="008D7652" w:rsidRDefault="008D7652" w:rsidP="00C476BA">
      <w:pPr>
        <w:tabs>
          <w:tab w:val="left" w:pos="5580"/>
          <w:tab w:val="left" w:pos="9498"/>
        </w:tabs>
        <w:ind w:firstLine="5812"/>
      </w:pPr>
    </w:p>
    <w:p w14:paraId="2D60ADD6" w14:textId="77777777" w:rsidR="008D7652" w:rsidRDefault="008D7652" w:rsidP="00C476BA">
      <w:pPr>
        <w:tabs>
          <w:tab w:val="left" w:pos="5580"/>
          <w:tab w:val="left" w:pos="9498"/>
        </w:tabs>
        <w:ind w:firstLine="5812"/>
      </w:pPr>
    </w:p>
    <w:p w14:paraId="5F06DCF3" w14:textId="77777777" w:rsidR="00F83CCD" w:rsidRDefault="00F83CCD" w:rsidP="00C476BA">
      <w:pPr>
        <w:tabs>
          <w:tab w:val="left" w:pos="5580"/>
          <w:tab w:val="left" w:pos="9498"/>
        </w:tabs>
        <w:ind w:firstLine="5812"/>
      </w:pPr>
    </w:p>
    <w:p w14:paraId="1E02F362" w14:textId="77777777" w:rsidR="00F83CCD" w:rsidRDefault="00F83CCD" w:rsidP="00C476BA">
      <w:pPr>
        <w:tabs>
          <w:tab w:val="left" w:pos="5580"/>
          <w:tab w:val="left" w:pos="9498"/>
        </w:tabs>
        <w:ind w:firstLine="5812"/>
      </w:pPr>
    </w:p>
    <w:p w14:paraId="0F9A90DF" w14:textId="77777777" w:rsidR="00F83CCD" w:rsidRDefault="00F83CCD" w:rsidP="00C476BA">
      <w:pPr>
        <w:tabs>
          <w:tab w:val="left" w:pos="5580"/>
          <w:tab w:val="left" w:pos="9498"/>
        </w:tabs>
        <w:ind w:firstLine="5812"/>
      </w:pPr>
    </w:p>
    <w:p w14:paraId="2191F0FB" w14:textId="77777777" w:rsidR="00F83CCD" w:rsidRDefault="00F83CCD" w:rsidP="00C476BA">
      <w:pPr>
        <w:tabs>
          <w:tab w:val="left" w:pos="5580"/>
          <w:tab w:val="left" w:pos="9498"/>
        </w:tabs>
        <w:ind w:firstLine="5812"/>
      </w:pPr>
    </w:p>
    <w:p w14:paraId="1DC7E86E" w14:textId="77777777" w:rsidR="00F83CCD" w:rsidRDefault="00F83CCD" w:rsidP="00C476BA">
      <w:pPr>
        <w:tabs>
          <w:tab w:val="left" w:pos="5580"/>
          <w:tab w:val="left" w:pos="9498"/>
        </w:tabs>
        <w:ind w:firstLine="5812"/>
      </w:pPr>
    </w:p>
    <w:p w14:paraId="1FFAAA62" w14:textId="4E4FEA40" w:rsidR="00F83CCD" w:rsidRPr="00D00103" w:rsidRDefault="00F83CCD" w:rsidP="00F83CCD">
      <w:pPr>
        <w:tabs>
          <w:tab w:val="left" w:pos="3686"/>
          <w:tab w:val="left" w:pos="9498"/>
        </w:tabs>
        <w:ind w:left="-2884" w:right="-569" w:firstLine="8696"/>
      </w:pPr>
      <w:r w:rsidRPr="00D00103">
        <w:t>Приложение</w:t>
      </w:r>
      <w:r>
        <w:t xml:space="preserve"> № 3 </w:t>
      </w:r>
      <w:r w:rsidRPr="00D00103">
        <w:t xml:space="preserve">к протоколу № </w:t>
      </w:r>
      <w:r>
        <w:t>43</w:t>
      </w:r>
    </w:p>
    <w:p w14:paraId="6E67352F" w14:textId="77777777" w:rsidR="00F83CCD" w:rsidRPr="00D00103" w:rsidRDefault="00F83CCD" w:rsidP="00F83CCD">
      <w:pPr>
        <w:tabs>
          <w:tab w:val="left" w:pos="3686"/>
          <w:tab w:val="left" w:pos="9498"/>
        </w:tabs>
        <w:ind w:left="-2884" w:right="-569" w:firstLine="8696"/>
      </w:pPr>
      <w:r w:rsidRPr="00D00103">
        <w:t>заседания правления Региональной</w:t>
      </w:r>
    </w:p>
    <w:p w14:paraId="08704623" w14:textId="77777777" w:rsidR="00F83CCD" w:rsidRDefault="00F83CCD" w:rsidP="00F83CCD">
      <w:pPr>
        <w:tabs>
          <w:tab w:val="left" w:pos="3686"/>
          <w:tab w:val="left" w:pos="9498"/>
        </w:tabs>
        <w:ind w:left="-2884" w:right="-569" w:firstLine="8696"/>
      </w:pPr>
      <w:r w:rsidRPr="00D00103">
        <w:t>энергетической комиссии</w:t>
      </w:r>
    </w:p>
    <w:p w14:paraId="563F5C25" w14:textId="77777777" w:rsidR="00F83CCD" w:rsidRDefault="00F83CCD" w:rsidP="00F83CCD">
      <w:pPr>
        <w:tabs>
          <w:tab w:val="left" w:pos="5580"/>
          <w:tab w:val="left" w:pos="9498"/>
        </w:tabs>
        <w:ind w:firstLine="5812"/>
      </w:pPr>
      <w:r w:rsidRPr="00D00103">
        <w:t xml:space="preserve">Кузбасса от </w:t>
      </w:r>
      <w:r>
        <w:t>10.08</w:t>
      </w:r>
      <w:r w:rsidRPr="00D00103">
        <w:t>.202</w:t>
      </w:r>
      <w:r>
        <w:t>3</w:t>
      </w:r>
    </w:p>
    <w:p w14:paraId="0CFEA488" w14:textId="77777777" w:rsidR="00F83CCD" w:rsidRDefault="00F83CCD" w:rsidP="00C476BA">
      <w:pPr>
        <w:tabs>
          <w:tab w:val="left" w:pos="5580"/>
          <w:tab w:val="left" w:pos="9498"/>
        </w:tabs>
        <w:ind w:firstLine="5812"/>
      </w:pPr>
    </w:p>
    <w:p w14:paraId="0A7179D6" w14:textId="77777777" w:rsidR="00F83CCD" w:rsidRDefault="00F83CCD" w:rsidP="00C476BA">
      <w:pPr>
        <w:tabs>
          <w:tab w:val="left" w:pos="5580"/>
          <w:tab w:val="left" w:pos="9498"/>
        </w:tabs>
        <w:ind w:firstLine="5812"/>
      </w:pPr>
    </w:p>
    <w:p w14:paraId="7A510432" w14:textId="77777777" w:rsidR="00F83CCD" w:rsidRPr="00F83CCD" w:rsidRDefault="00F83CCD" w:rsidP="00F83CCD">
      <w:pPr>
        <w:jc w:val="center"/>
        <w:rPr>
          <w:b/>
          <w:color w:val="000000"/>
          <w:sz w:val="28"/>
          <w:szCs w:val="28"/>
        </w:rPr>
      </w:pPr>
      <w:r w:rsidRPr="00F83CCD">
        <w:rPr>
          <w:b/>
          <w:sz w:val="28"/>
        </w:rPr>
        <w:t xml:space="preserve">Экспертное заключение </w:t>
      </w:r>
      <w:r w:rsidRPr="00F83CCD">
        <w:rPr>
          <w:b/>
          <w:color w:val="000000"/>
          <w:sz w:val="28"/>
          <w:szCs w:val="28"/>
        </w:rPr>
        <w:t>Региональной энергетической комиссии Кузбасса по утверждению платы за подключение к системе теплоснабжения ООО «Южно-Кузбасская энергетическая компания» в индивидуальном порядке объекта 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111AE136" w14:textId="77777777" w:rsidR="00F83CCD" w:rsidRPr="00F83CCD" w:rsidRDefault="00F83CCD" w:rsidP="00F83CCD">
      <w:pPr>
        <w:jc w:val="both"/>
        <w:rPr>
          <w:color w:val="000000"/>
          <w:sz w:val="28"/>
          <w:szCs w:val="28"/>
        </w:rPr>
      </w:pPr>
    </w:p>
    <w:p w14:paraId="4DD07CC9" w14:textId="77777777" w:rsidR="00F83CCD" w:rsidRPr="00F83CCD" w:rsidRDefault="00F83CCD" w:rsidP="00F83CCD">
      <w:pPr>
        <w:spacing w:line="276" w:lineRule="auto"/>
        <w:ind w:firstLine="680"/>
        <w:jc w:val="both"/>
        <w:rPr>
          <w:color w:val="000000"/>
          <w:sz w:val="28"/>
          <w:szCs w:val="28"/>
        </w:rPr>
      </w:pPr>
      <w:r w:rsidRPr="00F83CCD">
        <w:rPr>
          <w:color w:val="000000"/>
          <w:sz w:val="28"/>
          <w:szCs w:val="28"/>
        </w:rPr>
        <w:t xml:space="preserve">ООО «ЮКЭК» обратилось в адрес Региональной энергетической комиссии Кузбасса (далее РЭК Кузбасса) с заявлением </w:t>
      </w:r>
      <w:r w:rsidRPr="00F83CCD">
        <w:rPr>
          <w:color w:val="000000"/>
          <w:sz w:val="28"/>
          <w:szCs w:val="28"/>
        </w:rPr>
        <w:br/>
        <w:t>от 15.03.2023 № б/н (</w:t>
      </w:r>
      <w:proofErr w:type="spellStart"/>
      <w:r w:rsidRPr="00F83CCD">
        <w:rPr>
          <w:color w:val="000000"/>
          <w:sz w:val="28"/>
          <w:szCs w:val="28"/>
        </w:rPr>
        <w:t>вх</w:t>
      </w:r>
      <w:proofErr w:type="spellEnd"/>
      <w:r w:rsidRPr="00F83CCD">
        <w:rPr>
          <w:color w:val="000000"/>
          <w:sz w:val="28"/>
          <w:szCs w:val="28"/>
        </w:rPr>
        <w:t>. в РЭК Кузбасса № 1230 от 15.03.2023) об установлении индивидуальной платы за подключение к тепловым сетям ООО «ЮКЭК».</w:t>
      </w:r>
    </w:p>
    <w:p w14:paraId="524FF858" w14:textId="77777777" w:rsidR="00F83CCD" w:rsidRPr="00F83CCD" w:rsidRDefault="00F83CCD" w:rsidP="00F83CCD">
      <w:pPr>
        <w:spacing w:line="276" w:lineRule="auto"/>
        <w:ind w:firstLine="720"/>
        <w:jc w:val="both"/>
        <w:rPr>
          <w:color w:val="000000"/>
          <w:sz w:val="28"/>
          <w:szCs w:val="28"/>
        </w:rPr>
      </w:pPr>
      <w:r w:rsidRPr="00F83CCD">
        <w:rPr>
          <w:color w:val="000000"/>
          <w:sz w:val="28"/>
          <w:szCs w:val="28"/>
        </w:rPr>
        <w:t>Нормативно-методической основой проведения анализа материалов, представленных ООО «ЮКЭК» являются:</w:t>
      </w:r>
    </w:p>
    <w:p w14:paraId="60F73330"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Гражданский кодекс Российской Федерации;</w:t>
      </w:r>
    </w:p>
    <w:p w14:paraId="0673B5DF"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2014E20A"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Налоговый кодекс Российской Федерации (в дальнейшем НК РФ);</w:t>
      </w:r>
    </w:p>
    <w:p w14:paraId="5C304BAF"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Трудовой Кодекс Российской Федерации (в дальнейшем ТК РФ);</w:t>
      </w:r>
    </w:p>
    <w:p w14:paraId="43D45F4D"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Федеральный закон от 27.07.2010 № 190-ФЗ «О теплоснабжении»;</w:t>
      </w:r>
    </w:p>
    <w:p w14:paraId="4558E7F0"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Федеральный Закон от 17.08.1995 № 147-ФЗ «О естественных монополиях»;</w:t>
      </w:r>
    </w:p>
    <w:p w14:paraId="7EC6A94A"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6598A8C"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5424F0B4"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8330D0C"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Постановление Правительства Российской Федерации 22.10.2012 №1075 «О ценообразовании в сфере теплоснабжения»;</w:t>
      </w:r>
    </w:p>
    <w:p w14:paraId="49884F2A"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Приказ Министерства строительства и жилищно-коммунального хозяйства Российской Федерации от 28.08.2014 №506/</w:t>
      </w:r>
      <w:proofErr w:type="spellStart"/>
      <w:r w:rsidRPr="00F83CCD">
        <w:rPr>
          <w:sz w:val="28"/>
          <w:szCs w:val="28"/>
        </w:rPr>
        <w:t>пр</w:t>
      </w:r>
      <w:proofErr w:type="spellEnd"/>
      <w:r w:rsidRPr="00F83CC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D51D4E1" w14:textId="77777777" w:rsidR="00F83CCD" w:rsidRPr="00F83CCD" w:rsidRDefault="00F83CCD" w:rsidP="00ED4BD3">
      <w:pPr>
        <w:numPr>
          <w:ilvl w:val="1"/>
          <w:numId w:val="4"/>
        </w:numPr>
        <w:tabs>
          <w:tab w:val="num" w:pos="0"/>
          <w:tab w:val="left" w:pos="993"/>
        </w:tabs>
        <w:spacing w:line="276" w:lineRule="auto"/>
        <w:ind w:left="0" w:firstLine="709"/>
        <w:jc w:val="both"/>
        <w:rPr>
          <w:sz w:val="28"/>
          <w:szCs w:val="28"/>
        </w:rPr>
      </w:pPr>
      <w:r w:rsidRPr="00F83CCD">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17606E51" w14:textId="77777777" w:rsidR="00F83CCD" w:rsidRPr="00F83CCD" w:rsidRDefault="00F83CCD" w:rsidP="00F83CCD">
      <w:pPr>
        <w:spacing w:line="276" w:lineRule="auto"/>
        <w:jc w:val="center"/>
        <w:rPr>
          <w:b/>
          <w:color w:val="000000"/>
          <w:sz w:val="28"/>
          <w:szCs w:val="28"/>
        </w:rPr>
      </w:pPr>
    </w:p>
    <w:p w14:paraId="4E94A64D" w14:textId="77777777" w:rsidR="00F83CCD" w:rsidRDefault="00F83CCD" w:rsidP="00F83CCD">
      <w:pPr>
        <w:spacing w:line="26" w:lineRule="atLeast"/>
        <w:jc w:val="center"/>
        <w:rPr>
          <w:b/>
          <w:color w:val="000000"/>
          <w:sz w:val="28"/>
          <w:szCs w:val="28"/>
        </w:rPr>
      </w:pPr>
    </w:p>
    <w:p w14:paraId="6029A874" w14:textId="2D91D492" w:rsidR="00F83CCD" w:rsidRPr="00F83CCD" w:rsidRDefault="00F83CCD" w:rsidP="00F83CCD">
      <w:pPr>
        <w:spacing w:line="26" w:lineRule="atLeast"/>
        <w:jc w:val="center"/>
        <w:rPr>
          <w:b/>
          <w:color w:val="000000"/>
          <w:sz w:val="28"/>
          <w:szCs w:val="28"/>
        </w:rPr>
      </w:pPr>
      <w:r w:rsidRPr="00F83CCD">
        <w:rPr>
          <w:b/>
          <w:color w:val="000000"/>
          <w:sz w:val="28"/>
          <w:szCs w:val="28"/>
        </w:rPr>
        <w:t xml:space="preserve">Анализ величины максимальной мощности для утверждения платы за подключение </w:t>
      </w:r>
    </w:p>
    <w:p w14:paraId="393044BB" w14:textId="77777777" w:rsidR="00F83CCD" w:rsidRPr="00F83CCD" w:rsidRDefault="00F83CCD" w:rsidP="00F83CCD">
      <w:pPr>
        <w:spacing w:line="26" w:lineRule="atLeast"/>
        <w:jc w:val="center"/>
        <w:rPr>
          <w:color w:val="000000"/>
          <w:sz w:val="28"/>
          <w:szCs w:val="28"/>
        </w:rPr>
      </w:pPr>
    </w:p>
    <w:p w14:paraId="0BC98491" w14:textId="77777777" w:rsidR="00F83CCD" w:rsidRPr="00F83CCD" w:rsidRDefault="00F83CCD" w:rsidP="00F83CCD">
      <w:pPr>
        <w:spacing w:line="276" w:lineRule="auto"/>
        <w:ind w:firstLine="680"/>
        <w:jc w:val="both"/>
        <w:rPr>
          <w:color w:val="000000"/>
          <w:sz w:val="28"/>
          <w:szCs w:val="28"/>
        </w:rPr>
      </w:pPr>
      <w:r w:rsidRPr="00F83CCD">
        <w:rPr>
          <w:color w:val="000000"/>
          <w:sz w:val="28"/>
          <w:szCs w:val="28"/>
        </w:rPr>
        <w:t xml:space="preserve">В соответствии с представленными документами планируется присоединить объект </w:t>
      </w:r>
      <w:r w:rsidRPr="00F83CCD">
        <w:rPr>
          <w:sz w:val="28"/>
          <w:szCs w:val="28"/>
        </w:rPr>
        <w:t>АО «ЕВРАЗ Объединенный Западно-Сибирский металлургический комбинат» административно-бытового корпуса по адресу г. Таштагол, промплощадка рудника</w:t>
      </w:r>
      <w:r w:rsidRPr="00F83CCD">
        <w:rPr>
          <w:color w:val="000000"/>
          <w:sz w:val="28"/>
          <w:szCs w:val="28"/>
        </w:rPr>
        <w:t xml:space="preserve"> к тепловым сетям ООО «ЮКЭК» с максимальной тепловой нагрузкой 1,824 Гкал/ч.</w:t>
      </w:r>
    </w:p>
    <w:p w14:paraId="4CEF5EDB" w14:textId="77777777" w:rsidR="00F83CCD" w:rsidRPr="00F83CCD" w:rsidRDefault="00F83CCD" w:rsidP="00F83CCD">
      <w:pPr>
        <w:spacing w:line="276" w:lineRule="auto"/>
        <w:ind w:firstLine="680"/>
        <w:jc w:val="both"/>
        <w:rPr>
          <w:color w:val="000000"/>
          <w:sz w:val="28"/>
          <w:szCs w:val="28"/>
        </w:rPr>
      </w:pPr>
      <w:r w:rsidRPr="00F83CCD">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1616C988" w14:textId="77777777" w:rsidR="00F83CCD" w:rsidRPr="00F83CCD" w:rsidRDefault="00F83CCD" w:rsidP="00F83CCD">
      <w:pPr>
        <w:spacing w:line="276" w:lineRule="auto"/>
        <w:ind w:firstLine="680"/>
        <w:jc w:val="both"/>
        <w:rPr>
          <w:color w:val="000000"/>
          <w:sz w:val="28"/>
          <w:szCs w:val="28"/>
        </w:rPr>
      </w:pPr>
      <w:r w:rsidRPr="00F83CCD">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033E354F" w14:textId="77777777" w:rsidR="00F83CCD" w:rsidRPr="00F83CCD" w:rsidRDefault="00F83CCD" w:rsidP="00F83CCD">
      <w:pPr>
        <w:tabs>
          <w:tab w:val="left" w:pos="2835"/>
          <w:tab w:val="left" w:pos="3119"/>
        </w:tabs>
        <w:spacing w:line="26" w:lineRule="atLeast"/>
        <w:jc w:val="center"/>
        <w:rPr>
          <w:b/>
          <w:color w:val="000000"/>
          <w:sz w:val="28"/>
          <w:szCs w:val="28"/>
        </w:rPr>
      </w:pPr>
    </w:p>
    <w:p w14:paraId="048FD572" w14:textId="77777777" w:rsidR="00F83CCD" w:rsidRPr="00F83CCD" w:rsidRDefault="00F83CCD" w:rsidP="00F83CCD">
      <w:pPr>
        <w:tabs>
          <w:tab w:val="left" w:pos="2835"/>
          <w:tab w:val="left" w:pos="3119"/>
        </w:tabs>
        <w:spacing w:line="26" w:lineRule="atLeast"/>
        <w:jc w:val="center"/>
        <w:rPr>
          <w:b/>
          <w:color w:val="000000"/>
          <w:sz w:val="28"/>
          <w:szCs w:val="28"/>
        </w:rPr>
      </w:pPr>
      <w:r w:rsidRPr="00F83CCD">
        <w:rPr>
          <w:b/>
          <w:color w:val="000000"/>
          <w:sz w:val="28"/>
          <w:szCs w:val="28"/>
        </w:rPr>
        <w:t xml:space="preserve">Физический объём работ по подключению </w:t>
      </w:r>
    </w:p>
    <w:p w14:paraId="1CFC1D4F" w14:textId="77777777" w:rsidR="00F83CCD" w:rsidRPr="00F83CCD" w:rsidRDefault="00F83CCD" w:rsidP="00F83CCD">
      <w:pPr>
        <w:tabs>
          <w:tab w:val="left" w:pos="2835"/>
          <w:tab w:val="left" w:pos="3119"/>
        </w:tabs>
        <w:spacing w:line="26" w:lineRule="atLeast"/>
        <w:jc w:val="center"/>
        <w:rPr>
          <w:color w:val="000000"/>
          <w:sz w:val="28"/>
          <w:szCs w:val="28"/>
        </w:rPr>
      </w:pPr>
    </w:p>
    <w:p w14:paraId="0EFD0E39" w14:textId="77777777" w:rsidR="00F83CCD" w:rsidRPr="00F83CCD" w:rsidRDefault="00F83CCD" w:rsidP="00F83CCD">
      <w:pPr>
        <w:spacing w:line="276" w:lineRule="auto"/>
        <w:ind w:firstLine="680"/>
        <w:jc w:val="both"/>
        <w:rPr>
          <w:bCs/>
          <w:color w:val="000000"/>
          <w:sz w:val="28"/>
        </w:rPr>
      </w:pPr>
      <w:r w:rsidRPr="00F83CCD">
        <w:rPr>
          <w:bCs/>
          <w:color w:val="000000"/>
          <w:sz w:val="28"/>
        </w:rPr>
        <w:t>В соответствии с представленными ОО</w:t>
      </w:r>
      <w:r w:rsidRPr="00F83CCD">
        <w:rPr>
          <w:color w:val="000000"/>
          <w:sz w:val="28"/>
          <w:szCs w:val="28"/>
        </w:rPr>
        <w:t>О «ЮКЭК»</w:t>
      </w:r>
      <w:r w:rsidRPr="00F83CCD">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установку дополнительного насоса 1Д630-90.</w:t>
      </w:r>
    </w:p>
    <w:p w14:paraId="1D176395" w14:textId="77777777" w:rsidR="00F83CCD" w:rsidRPr="00F83CCD" w:rsidRDefault="00F83CCD" w:rsidP="00F83CCD">
      <w:pPr>
        <w:widowControl w:val="0"/>
        <w:autoSpaceDE w:val="0"/>
        <w:autoSpaceDN w:val="0"/>
        <w:adjustRightInd w:val="0"/>
        <w:spacing w:line="276" w:lineRule="auto"/>
        <w:ind w:firstLine="709"/>
        <w:jc w:val="both"/>
        <w:outlineLvl w:val="0"/>
        <w:rPr>
          <w:color w:val="000000"/>
          <w:sz w:val="28"/>
          <w:szCs w:val="28"/>
        </w:rPr>
      </w:pPr>
      <w:r w:rsidRPr="00F83CCD">
        <w:rPr>
          <w:color w:val="000000"/>
          <w:sz w:val="28"/>
          <w:szCs w:val="28"/>
        </w:rPr>
        <w:t xml:space="preserve">В качестве обосновывающих материалов представлены пояснительная записка, заявка на присоединение, письмо АО «ЕВРАЗ ЗСМК» от 06.06.2023 № </w:t>
      </w:r>
      <w:r w:rsidRPr="00F83CCD">
        <w:rPr>
          <w:color w:val="000000"/>
          <w:sz w:val="28"/>
          <w:szCs w:val="28"/>
          <w:lang w:val="en-US"/>
        </w:rPr>
        <w:t>Z</w:t>
      </w:r>
      <w:r w:rsidRPr="00F83CCD">
        <w:rPr>
          <w:color w:val="000000"/>
          <w:sz w:val="28"/>
          <w:szCs w:val="28"/>
        </w:rPr>
        <w:t xml:space="preserve">048.6/511 о выборе варианта подключения к сетям </w:t>
      </w:r>
      <w:proofErr w:type="gramStart"/>
      <w:r w:rsidRPr="00F83CCD">
        <w:rPr>
          <w:color w:val="000000"/>
          <w:sz w:val="28"/>
          <w:szCs w:val="28"/>
        </w:rPr>
        <w:t>теплоснабжения..</w:t>
      </w:r>
      <w:proofErr w:type="gramEnd"/>
    </w:p>
    <w:p w14:paraId="2554162C" w14:textId="77777777" w:rsidR="00F83CCD" w:rsidRDefault="00F83CCD" w:rsidP="00F83CCD">
      <w:pPr>
        <w:autoSpaceDE w:val="0"/>
        <w:autoSpaceDN w:val="0"/>
        <w:adjustRightInd w:val="0"/>
        <w:spacing w:line="276" w:lineRule="auto"/>
        <w:ind w:firstLine="540"/>
        <w:jc w:val="both"/>
        <w:rPr>
          <w:bCs/>
          <w:color w:val="000000"/>
          <w:sz w:val="28"/>
          <w:szCs w:val="28"/>
        </w:rPr>
      </w:pPr>
      <w:r w:rsidRPr="00F83CCD">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мероприятий обоснованной.</w:t>
      </w:r>
    </w:p>
    <w:p w14:paraId="5E31DC65" w14:textId="77777777" w:rsidR="00F83CCD" w:rsidRPr="00F83CCD" w:rsidRDefault="00F83CCD" w:rsidP="00F83CCD">
      <w:pPr>
        <w:autoSpaceDE w:val="0"/>
        <w:autoSpaceDN w:val="0"/>
        <w:adjustRightInd w:val="0"/>
        <w:spacing w:line="276" w:lineRule="auto"/>
        <w:ind w:firstLine="540"/>
        <w:jc w:val="both"/>
        <w:rPr>
          <w:bCs/>
          <w:color w:val="000000"/>
          <w:sz w:val="28"/>
          <w:szCs w:val="28"/>
        </w:rPr>
      </w:pPr>
    </w:p>
    <w:p w14:paraId="25E3594F" w14:textId="77777777" w:rsidR="00F83CCD" w:rsidRPr="00F83CCD" w:rsidRDefault="00F83CCD" w:rsidP="00F83CCD">
      <w:pPr>
        <w:tabs>
          <w:tab w:val="left" w:pos="0"/>
          <w:tab w:val="left" w:pos="284"/>
        </w:tabs>
        <w:spacing w:line="276" w:lineRule="auto"/>
        <w:jc w:val="center"/>
        <w:rPr>
          <w:b/>
          <w:color w:val="000000"/>
          <w:sz w:val="28"/>
          <w:szCs w:val="28"/>
        </w:rPr>
      </w:pPr>
    </w:p>
    <w:p w14:paraId="1DE5FA30" w14:textId="77777777" w:rsidR="00F83CCD" w:rsidRPr="00F83CCD" w:rsidRDefault="00F83CCD" w:rsidP="00F83CCD">
      <w:pPr>
        <w:tabs>
          <w:tab w:val="left" w:pos="0"/>
          <w:tab w:val="left" w:pos="284"/>
        </w:tabs>
        <w:spacing w:line="276" w:lineRule="auto"/>
        <w:jc w:val="center"/>
        <w:rPr>
          <w:b/>
          <w:color w:val="000000"/>
          <w:sz w:val="28"/>
          <w:szCs w:val="28"/>
        </w:rPr>
      </w:pPr>
      <w:r w:rsidRPr="00F83CCD">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1ABBD466" w14:textId="77777777" w:rsidR="00F83CCD" w:rsidRPr="00F83CCD" w:rsidRDefault="00F83CCD" w:rsidP="00F83CCD">
      <w:pPr>
        <w:tabs>
          <w:tab w:val="left" w:pos="0"/>
          <w:tab w:val="left" w:pos="284"/>
        </w:tabs>
        <w:spacing w:line="276" w:lineRule="auto"/>
        <w:jc w:val="center"/>
        <w:rPr>
          <w:b/>
          <w:color w:val="000000"/>
          <w:sz w:val="28"/>
          <w:szCs w:val="28"/>
        </w:rPr>
      </w:pPr>
    </w:p>
    <w:p w14:paraId="32D01DCB" w14:textId="77777777" w:rsidR="00F83CCD" w:rsidRPr="00F83CCD" w:rsidRDefault="00F83CCD" w:rsidP="00F83CCD">
      <w:pPr>
        <w:tabs>
          <w:tab w:val="left" w:pos="993"/>
        </w:tabs>
        <w:spacing w:line="276" w:lineRule="auto"/>
        <w:ind w:firstLine="680"/>
        <w:jc w:val="both"/>
        <w:rPr>
          <w:bCs/>
          <w:color w:val="000000"/>
          <w:sz w:val="28"/>
        </w:rPr>
      </w:pPr>
      <w:r w:rsidRPr="00F83CCD">
        <w:rPr>
          <w:color w:val="000000"/>
          <w:sz w:val="28"/>
          <w:szCs w:val="28"/>
        </w:rPr>
        <w:t xml:space="preserve">ООО «ЮКЭК» предлагает включить в расчёт платы за подключение к системе теплоснабжения расходы на </w:t>
      </w:r>
      <w:r w:rsidRPr="00F83CCD">
        <w:rPr>
          <w:bCs/>
          <w:color w:val="000000"/>
          <w:sz w:val="28"/>
        </w:rPr>
        <w:t>установку дополнительного насоса 1Д630-90.</w:t>
      </w:r>
    </w:p>
    <w:p w14:paraId="6CA7D579" w14:textId="77777777" w:rsidR="00F83CCD" w:rsidRPr="00F83CCD" w:rsidRDefault="00F83CCD" w:rsidP="00F83CCD">
      <w:pPr>
        <w:autoSpaceDE w:val="0"/>
        <w:autoSpaceDN w:val="0"/>
        <w:adjustRightInd w:val="0"/>
        <w:spacing w:line="276" w:lineRule="auto"/>
        <w:ind w:firstLine="540"/>
        <w:jc w:val="both"/>
        <w:rPr>
          <w:bCs/>
          <w:color w:val="000000"/>
          <w:sz w:val="28"/>
          <w:szCs w:val="28"/>
        </w:rPr>
      </w:pPr>
    </w:p>
    <w:p w14:paraId="7DB56B41" w14:textId="77777777" w:rsidR="00F83CCD" w:rsidRPr="00F83CCD" w:rsidRDefault="00F83CCD" w:rsidP="00F83CCD">
      <w:pPr>
        <w:tabs>
          <w:tab w:val="left" w:pos="2835"/>
          <w:tab w:val="left" w:pos="3119"/>
        </w:tabs>
        <w:spacing w:line="26" w:lineRule="atLeast"/>
        <w:jc w:val="center"/>
        <w:rPr>
          <w:b/>
          <w:color w:val="000000"/>
          <w:sz w:val="28"/>
          <w:szCs w:val="28"/>
        </w:rPr>
      </w:pPr>
      <w:r w:rsidRPr="00F83CCD">
        <w:rPr>
          <w:b/>
          <w:color w:val="000000"/>
          <w:sz w:val="28"/>
          <w:szCs w:val="28"/>
        </w:rPr>
        <w:t xml:space="preserve">Объём капитальных вложений необходимый для подключения </w:t>
      </w:r>
    </w:p>
    <w:p w14:paraId="33E096D3" w14:textId="77777777" w:rsidR="00F83CCD" w:rsidRPr="00F83CCD" w:rsidRDefault="00F83CCD" w:rsidP="00F83CCD">
      <w:pPr>
        <w:spacing w:line="276" w:lineRule="auto"/>
        <w:ind w:firstLine="680"/>
        <w:jc w:val="both"/>
        <w:rPr>
          <w:bCs/>
          <w:color w:val="000000"/>
          <w:sz w:val="28"/>
        </w:rPr>
      </w:pPr>
    </w:p>
    <w:p w14:paraId="4A06DA05" w14:textId="77777777" w:rsidR="00F83CCD" w:rsidRPr="00F83CCD" w:rsidRDefault="00F83CCD" w:rsidP="00F83CCD">
      <w:pPr>
        <w:spacing w:line="276" w:lineRule="auto"/>
        <w:ind w:firstLine="680"/>
        <w:jc w:val="both"/>
        <w:rPr>
          <w:bCs/>
          <w:color w:val="000000"/>
          <w:sz w:val="28"/>
        </w:rPr>
      </w:pPr>
      <w:r w:rsidRPr="00F83CCD">
        <w:rPr>
          <w:bCs/>
          <w:color w:val="000000"/>
          <w:sz w:val="28"/>
        </w:rPr>
        <w:t>Суммарный объем капвложений по предложению предприятия составляет 1 322,14</w:t>
      </w:r>
      <w:r w:rsidRPr="00F83CCD">
        <w:rPr>
          <w:color w:val="000000"/>
          <w:sz w:val="28"/>
          <w:szCs w:val="28"/>
        </w:rPr>
        <w:t xml:space="preserve"> </w:t>
      </w:r>
      <w:r w:rsidRPr="00F83CCD">
        <w:rPr>
          <w:bCs/>
          <w:color w:val="000000"/>
          <w:sz w:val="28"/>
        </w:rPr>
        <w:t xml:space="preserve">тыс. руб. (без НДС). </w:t>
      </w:r>
    </w:p>
    <w:p w14:paraId="03E6C298" w14:textId="77777777" w:rsidR="00F83CCD" w:rsidRPr="00F83CCD" w:rsidRDefault="00F83CCD" w:rsidP="00F83CCD">
      <w:pPr>
        <w:spacing w:line="276" w:lineRule="auto"/>
        <w:ind w:firstLine="680"/>
        <w:jc w:val="both"/>
        <w:rPr>
          <w:bCs/>
          <w:color w:val="000000"/>
          <w:sz w:val="28"/>
        </w:rPr>
      </w:pPr>
      <w:r w:rsidRPr="00F83CCD">
        <w:rPr>
          <w:bCs/>
          <w:color w:val="000000"/>
          <w:sz w:val="28"/>
        </w:rPr>
        <w:t>В качестве обосновывающего материала, представлен локальный сметные расчеты строительства, техническая документация.</w:t>
      </w:r>
    </w:p>
    <w:p w14:paraId="46C3ED5A" w14:textId="77777777" w:rsidR="00F83CCD" w:rsidRPr="00F83CCD" w:rsidRDefault="00F83CCD" w:rsidP="00F83CCD">
      <w:pPr>
        <w:spacing w:line="276" w:lineRule="auto"/>
        <w:ind w:firstLine="680"/>
        <w:jc w:val="both"/>
        <w:rPr>
          <w:sz w:val="28"/>
          <w:szCs w:val="28"/>
        </w:rPr>
      </w:pPr>
      <w:r w:rsidRPr="00F83CCD">
        <w:rPr>
          <w:color w:val="000000"/>
          <w:sz w:val="28"/>
          <w:szCs w:val="28"/>
        </w:rPr>
        <w:t xml:space="preserve">Согласно п. 172(2) Методических указаний, утвержденных  </w:t>
      </w:r>
      <w:r w:rsidRPr="00F83CCD">
        <w:rPr>
          <w:sz w:val="28"/>
          <w:szCs w:val="28"/>
        </w:rPr>
        <w:t xml:space="preserve">Приказом ФСТ России от 13.06.2013 № 760-э «Об утверждении Методических указаний по расчету регулируемых цен (тарифов) в сфере теплоснабжения» при установлении платы за подключение (технологическое присоединение) к системе теплоснабжения в 2022 и 2023 годах не применяются положения </w:t>
      </w:r>
      <w:hyperlink r:id="rId12" w:history="1">
        <w:r w:rsidRPr="00F83CCD">
          <w:rPr>
            <w:sz w:val="28"/>
            <w:szCs w:val="28"/>
          </w:rPr>
          <w:t>пункта 172</w:t>
        </w:r>
      </w:hyperlink>
      <w:r w:rsidRPr="00F83CCD">
        <w:rPr>
          <w:sz w:val="28"/>
          <w:szCs w:val="28"/>
        </w:rPr>
        <w:t xml:space="preserve"> Методических указаний в части не 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65756F02" w14:textId="77777777" w:rsidR="00F83CCD" w:rsidRPr="00F83CCD" w:rsidRDefault="00F83CCD" w:rsidP="00F83CCD">
      <w:pPr>
        <w:spacing w:line="276" w:lineRule="auto"/>
        <w:ind w:firstLine="680"/>
        <w:jc w:val="both"/>
        <w:rPr>
          <w:bCs/>
          <w:color w:val="000000"/>
          <w:sz w:val="28"/>
          <w:szCs w:val="28"/>
        </w:rPr>
      </w:pPr>
      <w:r w:rsidRPr="00F83CCD">
        <w:rPr>
          <w:bCs/>
          <w:color w:val="000000"/>
          <w:sz w:val="28"/>
          <w:szCs w:val="28"/>
        </w:rPr>
        <w:t>РЭК Кузбасса предлагает согласиться с заявленным объемом капитальных вложений и принять его обоснованным в размере 1 322,14 тыс. руб.</w:t>
      </w:r>
    </w:p>
    <w:p w14:paraId="65308D58" w14:textId="77777777" w:rsidR="00F83CCD" w:rsidRPr="00F83CCD" w:rsidRDefault="00F83CCD" w:rsidP="00F83CCD">
      <w:pPr>
        <w:spacing w:line="30" w:lineRule="atLeast"/>
        <w:ind w:left="1040"/>
        <w:jc w:val="right"/>
        <w:rPr>
          <w:bCs/>
          <w:color w:val="000000"/>
          <w:sz w:val="28"/>
        </w:rPr>
      </w:pPr>
      <w:r w:rsidRPr="00F83CCD">
        <w:rPr>
          <w:bCs/>
          <w:color w:val="000000"/>
          <w:sz w:val="28"/>
        </w:rPr>
        <w:t>Таблица 1.</w:t>
      </w:r>
    </w:p>
    <w:p w14:paraId="12AB5F35" w14:textId="77777777" w:rsidR="00F83CCD" w:rsidRPr="00F83CCD" w:rsidRDefault="00F83CCD" w:rsidP="00F83CCD">
      <w:pPr>
        <w:tabs>
          <w:tab w:val="left" w:pos="1276"/>
        </w:tabs>
        <w:spacing w:line="30" w:lineRule="atLeast"/>
        <w:jc w:val="center"/>
        <w:rPr>
          <w:color w:val="000000"/>
          <w:sz w:val="28"/>
          <w:szCs w:val="28"/>
        </w:rPr>
      </w:pPr>
      <w:r w:rsidRPr="00F83CCD">
        <w:rPr>
          <w:color w:val="000000"/>
          <w:sz w:val="28"/>
          <w:szCs w:val="28"/>
        </w:rPr>
        <w:t>Предложение по величине капитальных вложений</w:t>
      </w:r>
    </w:p>
    <w:p w14:paraId="53703FDB" w14:textId="77777777" w:rsidR="00F83CCD" w:rsidRPr="00F83CCD" w:rsidRDefault="00F83CCD" w:rsidP="00F83CCD">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F83CCD" w:rsidRPr="00F83CCD" w14:paraId="120FE02F" w14:textId="77777777" w:rsidTr="00CB61B6">
        <w:trPr>
          <w:trHeight w:val="259"/>
          <w:jc w:val="center"/>
        </w:trPr>
        <w:tc>
          <w:tcPr>
            <w:tcW w:w="3055" w:type="dxa"/>
            <w:shd w:val="clear" w:color="auto" w:fill="auto"/>
            <w:vAlign w:val="center"/>
          </w:tcPr>
          <w:p w14:paraId="144E98F7" w14:textId="77777777" w:rsidR="00F83CCD" w:rsidRPr="00F83CCD" w:rsidRDefault="00F83CCD" w:rsidP="00F83CCD">
            <w:pPr>
              <w:spacing w:line="30" w:lineRule="atLeast"/>
              <w:jc w:val="center"/>
              <w:rPr>
                <w:color w:val="000000"/>
                <w:sz w:val="22"/>
                <w:szCs w:val="22"/>
              </w:rPr>
            </w:pPr>
            <w:r w:rsidRPr="00F83CCD">
              <w:rPr>
                <w:color w:val="000000"/>
                <w:sz w:val="22"/>
                <w:szCs w:val="22"/>
              </w:rPr>
              <w:t>Предложение предприятия, тыс. руб.</w:t>
            </w:r>
          </w:p>
        </w:tc>
        <w:tc>
          <w:tcPr>
            <w:tcW w:w="3273" w:type="dxa"/>
            <w:shd w:val="clear" w:color="auto" w:fill="auto"/>
            <w:vAlign w:val="center"/>
          </w:tcPr>
          <w:p w14:paraId="264EFE7E" w14:textId="77777777" w:rsidR="00F83CCD" w:rsidRPr="00F83CCD" w:rsidRDefault="00F83CCD" w:rsidP="00F83CCD">
            <w:pPr>
              <w:spacing w:line="30" w:lineRule="atLeast"/>
              <w:jc w:val="center"/>
              <w:rPr>
                <w:color w:val="000000"/>
                <w:sz w:val="22"/>
                <w:szCs w:val="22"/>
              </w:rPr>
            </w:pPr>
            <w:r w:rsidRPr="00F83CCD">
              <w:rPr>
                <w:color w:val="000000"/>
                <w:sz w:val="22"/>
                <w:szCs w:val="22"/>
              </w:rPr>
              <w:t>Предложение экспертной группы, тыс. руб.</w:t>
            </w:r>
          </w:p>
        </w:tc>
        <w:tc>
          <w:tcPr>
            <w:tcW w:w="3211" w:type="dxa"/>
            <w:shd w:val="clear" w:color="auto" w:fill="auto"/>
            <w:vAlign w:val="center"/>
          </w:tcPr>
          <w:p w14:paraId="3F85FB8B" w14:textId="77777777" w:rsidR="00F83CCD" w:rsidRPr="00F83CCD" w:rsidRDefault="00F83CCD" w:rsidP="00F83CCD">
            <w:pPr>
              <w:spacing w:line="30" w:lineRule="atLeast"/>
              <w:jc w:val="center"/>
              <w:rPr>
                <w:color w:val="000000"/>
                <w:sz w:val="22"/>
                <w:szCs w:val="22"/>
              </w:rPr>
            </w:pPr>
            <w:r w:rsidRPr="00F83CCD">
              <w:rPr>
                <w:color w:val="000000"/>
                <w:sz w:val="22"/>
                <w:szCs w:val="22"/>
              </w:rPr>
              <w:t>Корректировка в сторону снижения, тыс. руб.</w:t>
            </w:r>
          </w:p>
        </w:tc>
      </w:tr>
      <w:tr w:rsidR="00F83CCD" w:rsidRPr="00F83CCD" w14:paraId="22F593EF" w14:textId="77777777" w:rsidTr="00CB61B6">
        <w:trPr>
          <w:trHeight w:val="320"/>
          <w:jc w:val="center"/>
        </w:trPr>
        <w:tc>
          <w:tcPr>
            <w:tcW w:w="3055" w:type="dxa"/>
            <w:shd w:val="clear" w:color="auto" w:fill="auto"/>
            <w:vAlign w:val="bottom"/>
          </w:tcPr>
          <w:p w14:paraId="06183901" w14:textId="77777777" w:rsidR="00F83CCD" w:rsidRPr="00F83CCD" w:rsidRDefault="00F83CCD" w:rsidP="00F83CCD">
            <w:pPr>
              <w:spacing w:line="30" w:lineRule="atLeast"/>
              <w:jc w:val="center"/>
              <w:rPr>
                <w:color w:val="000000"/>
                <w:sz w:val="22"/>
                <w:szCs w:val="22"/>
              </w:rPr>
            </w:pPr>
            <w:r w:rsidRPr="00F83CCD">
              <w:rPr>
                <w:color w:val="000000"/>
                <w:sz w:val="22"/>
                <w:szCs w:val="22"/>
              </w:rPr>
              <w:t>1322,14</w:t>
            </w:r>
          </w:p>
        </w:tc>
        <w:tc>
          <w:tcPr>
            <w:tcW w:w="3273" w:type="dxa"/>
            <w:shd w:val="clear" w:color="auto" w:fill="auto"/>
            <w:vAlign w:val="bottom"/>
          </w:tcPr>
          <w:p w14:paraId="6A4F8B3D" w14:textId="77777777" w:rsidR="00F83CCD" w:rsidRPr="00F83CCD" w:rsidRDefault="00F83CCD" w:rsidP="00F83CCD">
            <w:pPr>
              <w:spacing w:line="30" w:lineRule="atLeast"/>
              <w:jc w:val="center"/>
              <w:rPr>
                <w:color w:val="000000"/>
                <w:sz w:val="22"/>
                <w:szCs w:val="22"/>
              </w:rPr>
            </w:pPr>
            <w:r w:rsidRPr="00F83CCD">
              <w:rPr>
                <w:color w:val="000000"/>
                <w:sz w:val="22"/>
                <w:szCs w:val="22"/>
              </w:rPr>
              <w:t>1322,14</w:t>
            </w:r>
          </w:p>
        </w:tc>
        <w:tc>
          <w:tcPr>
            <w:tcW w:w="3211" w:type="dxa"/>
            <w:shd w:val="clear" w:color="auto" w:fill="auto"/>
            <w:vAlign w:val="bottom"/>
          </w:tcPr>
          <w:p w14:paraId="089DA5FD" w14:textId="77777777" w:rsidR="00F83CCD" w:rsidRPr="00F83CCD" w:rsidRDefault="00F83CCD" w:rsidP="00F83CCD">
            <w:pPr>
              <w:jc w:val="center"/>
              <w:rPr>
                <w:color w:val="000000"/>
                <w:sz w:val="22"/>
                <w:szCs w:val="22"/>
              </w:rPr>
            </w:pPr>
            <w:r w:rsidRPr="00F83CCD">
              <w:rPr>
                <w:color w:val="000000"/>
                <w:sz w:val="22"/>
                <w:szCs w:val="22"/>
              </w:rPr>
              <w:t>0,00</w:t>
            </w:r>
          </w:p>
        </w:tc>
      </w:tr>
    </w:tbl>
    <w:p w14:paraId="4238F411" w14:textId="77777777" w:rsidR="00F83CCD" w:rsidRPr="00F83CCD" w:rsidRDefault="00F83CCD" w:rsidP="00F83CCD">
      <w:pPr>
        <w:spacing w:line="276" w:lineRule="auto"/>
        <w:ind w:firstLine="680"/>
        <w:jc w:val="center"/>
        <w:rPr>
          <w:bCs/>
          <w:color w:val="000000"/>
          <w:sz w:val="28"/>
          <w:szCs w:val="28"/>
        </w:rPr>
      </w:pPr>
    </w:p>
    <w:p w14:paraId="1DF80B84" w14:textId="77777777" w:rsidR="00F83CCD" w:rsidRPr="00F83CCD" w:rsidRDefault="00F83CCD" w:rsidP="00F83CCD">
      <w:pPr>
        <w:tabs>
          <w:tab w:val="left" w:pos="0"/>
          <w:tab w:val="left" w:pos="284"/>
        </w:tabs>
        <w:spacing w:line="276" w:lineRule="auto"/>
        <w:jc w:val="center"/>
        <w:rPr>
          <w:b/>
          <w:color w:val="000000"/>
          <w:sz w:val="28"/>
          <w:szCs w:val="28"/>
        </w:rPr>
      </w:pPr>
      <w:r w:rsidRPr="00F83CCD">
        <w:rPr>
          <w:b/>
          <w:color w:val="000000"/>
          <w:sz w:val="28"/>
          <w:szCs w:val="28"/>
        </w:rPr>
        <w:br w:type="page"/>
      </w:r>
    </w:p>
    <w:p w14:paraId="4FDE8A8A" w14:textId="77777777" w:rsidR="00F83CCD" w:rsidRPr="00F83CCD" w:rsidRDefault="00F83CCD" w:rsidP="00F83CCD">
      <w:pPr>
        <w:tabs>
          <w:tab w:val="left" w:pos="851"/>
        </w:tabs>
        <w:spacing w:line="276" w:lineRule="auto"/>
        <w:ind w:left="709"/>
        <w:jc w:val="center"/>
        <w:rPr>
          <w:b/>
          <w:color w:val="000000"/>
          <w:sz w:val="28"/>
          <w:szCs w:val="28"/>
        </w:rPr>
      </w:pPr>
      <w:r w:rsidRPr="00F83CCD">
        <w:rPr>
          <w:b/>
          <w:color w:val="000000"/>
          <w:sz w:val="28"/>
          <w:szCs w:val="28"/>
        </w:rPr>
        <w:t>(П1) Расходы на выполнение теплоснабжающей организацией мероприятий по подключению объектов заявителей</w:t>
      </w:r>
    </w:p>
    <w:p w14:paraId="2775A3D4" w14:textId="77777777" w:rsidR="00F83CCD" w:rsidRPr="00F83CCD" w:rsidRDefault="00F83CCD" w:rsidP="00F83CCD">
      <w:pPr>
        <w:tabs>
          <w:tab w:val="left" w:pos="0"/>
          <w:tab w:val="left" w:pos="284"/>
          <w:tab w:val="left" w:pos="1512"/>
        </w:tabs>
        <w:jc w:val="center"/>
        <w:rPr>
          <w:b/>
          <w:color w:val="000000"/>
          <w:sz w:val="28"/>
          <w:szCs w:val="28"/>
        </w:rPr>
      </w:pPr>
    </w:p>
    <w:p w14:paraId="671AD1BB" w14:textId="77777777" w:rsidR="00F83CCD" w:rsidRPr="00F83CCD" w:rsidRDefault="00F83CCD" w:rsidP="00F83CCD">
      <w:pPr>
        <w:tabs>
          <w:tab w:val="left" w:pos="284"/>
          <w:tab w:val="left" w:pos="1512"/>
        </w:tabs>
        <w:spacing w:line="276" w:lineRule="auto"/>
        <w:ind w:firstLine="567"/>
        <w:jc w:val="both"/>
        <w:rPr>
          <w:sz w:val="28"/>
          <w:szCs w:val="28"/>
        </w:rPr>
      </w:pPr>
      <w:r w:rsidRPr="00F83CCD">
        <w:rPr>
          <w:sz w:val="28"/>
          <w:szCs w:val="28"/>
        </w:rPr>
        <w:t>Предприятием расходы не заявлены.</w:t>
      </w:r>
    </w:p>
    <w:p w14:paraId="0AECEB59" w14:textId="77777777" w:rsidR="00F83CCD" w:rsidRPr="00F83CCD" w:rsidRDefault="00F83CCD" w:rsidP="00F83CCD">
      <w:pPr>
        <w:tabs>
          <w:tab w:val="left" w:pos="993"/>
          <w:tab w:val="left" w:pos="1512"/>
        </w:tabs>
        <w:ind w:firstLine="709"/>
        <w:jc w:val="right"/>
        <w:rPr>
          <w:color w:val="000000"/>
          <w:sz w:val="28"/>
          <w:szCs w:val="28"/>
        </w:rPr>
      </w:pPr>
      <w:r w:rsidRPr="00F83CCD">
        <w:rPr>
          <w:color w:val="000000"/>
          <w:sz w:val="28"/>
          <w:szCs w:val="28"/>
        </w:rPr>
        <w:t xml:space="preserve"> </w:t>
      </w:r>
    </w:p>
    <w:p w14:paraId="3E0D64D6" w14:textId="77777777" w:rsidR="00F83CCD" w:rsidRPr="00F83CCD" w:rsidRDefault="00F83CCD" w:rsidP="00F83CCD">
      <w:pPr>
        <w:tabs>
          <w:tab w:val="left" w:pos="1512"/>
        </w:tabs>
        <w:autoSpaceDE w:val="0"/>
        <w:autoSpaceDN w:val="0"/>
        <w:adjustRightInd w:val="0"/>
        <w:spacing w:line="276" w:lineRule="auto"/>
        <w:ind w:firstLine="709"/>
        <w:jc w:val="both"/>
        <w:rPr>
          <w:color w:val="000000"/>
          <w:sz w:val="28"/>
          <w:szCs w:val="28"/>
        </w:rPr>
      </w:pPr>
      <w:r w:rsidRPr="00F83CCD">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F83CCD">
        <w:rPr>
          <w:i/>
          <w:color w:val="000000"/>
          <w:sz w:val="28"/>
          <w:szCs w:val="28"/>
        </w:rPr>
        <w:t>Н</w:t>
      </w:r>
      <w:r w:rsidRPr="00F83CCD">
        <w:rPr>
          <w:color w:val="000000"/>
          <w:sz w:val="28"/>
          <w:szCs w:val="28"/>
        </w:rPr>
        <w:t>, отнесенный к плате за подключение, рассчитывается по формуле:</w:t>
      </w:r>
    </w:p>
    <w:p w14:paraId="22E245BA" w14:textId="244EC166" w:rsidR="00F83CCD" w:rsidRPr="00F83CCD" w:rsidRDefault="00F83CCD" w:rsidP="00F83CCD">
      <w:pPr>
        <w:tabs>
          <w:tab w:val="left" w:pos="1512"/>
        </w:tabs>
        <w:autoSpaceDE w:val="0"/>
        <w:autoSpaceDN w:val="0"/>
        <w:adjustRightInd w:val="0"/>
        <w:spacing w:line="276" w:lineRule="auto"/>
        <w:ind w:firstLine="709"/>
        <w:jc w:val="center"/>
        <w:rPr>
          <w:color w:val="000000"/>
          <w:sz w:val="28"/>
          <w:szCs w:val="28"/>
        </w:rPr>
      </w:pPr>
      <w:r w:rsidRPr="00F83CCD">
        <w:rPr>
          <w:noProof/>
          <w:color w:val="000000"/>
          <w:position w:val="-24"/>
          <w:sz w:val="28"/>
          <w:szCs w:val="28"/>
        </w:rPr>
        <w:drawing>
          <wp:inline distT="0" distB="0" distL="0" distR="0" wp14:anchorId="15F28243" wp14:editId="45E95AD7">
            <wp:extent cx="1152525" cy="600075"/>
            <wp:effectExtent l="0" t="0" r="9525" b="0"/>
            <wp:docPr id="17845666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F83CCD">
        <w:rPr>
          <w:color w:val="000000"/>
          <w:sz w:val="28"/>
          <w:szCs w:val="28"/>
        </w:rPr>
        <w:t xml:space="preserve"> (тыс. руб./Гкал/ч)</w:t>
      </w:r>
    </w:p>
    <w:p w14:paraId="5D99BE32" w14:textId="77777777" w:rsidR="00F83CCD" w:rsidRPr="00F83CCD" w:rsidRDefault="00F83CCD" w:rsidP="00F83CCD">
      <w:pPr>
        <w:tabs>
          <w:tab w:val="left" w:pos="1512"/>
        </w:tabs>
        <w:autoSpaceDE w:val="0"/>
        <w:autoSpaceDN w:val="0"/>
        <w:adjustRightInd w:val="0"/>
        <w:spacing w:line="276" w:lineRule="auto"/>
        <w:jc w:val="both"/>
        <w:rPr>
          <w:color w:val="000000"/>
          <w:sz w:val="28"/>
          <w:szCs w:val="28"/>
        </w:rPr>
      </w:pPr>
      <w:r w:rsidRPr="00F83CCD">
        <w:rPr>
          <w:color w:val="000000"/>
          <w:sz w:val="28"/>
          <w:szCs w:val="28"/>
        </w:rPr>
        <w:t>где:</w:t>
      </w:r>
    </w:p>
    <w:p w14:paraId="6E2264E5" w14:textId="0A33A3E0" w:rsidR="00F83CCD" w:rsidRPr="00F83CCD" w:rsidRDefault="00F83CCD" w:rsidP="00F83CCD">
      <w:pPr>
        <w:tabs>
          <w:tab w:val="left" w:pos="1512"/>
        </w:tabs>
        <w:autoSpaceDE w:val="0"/>
        <w:autoSpaceDN w:val="0"/>
        <w:adjustRightInd w:val="0"/>
        <w:spacing w:line="276" w:lineRule="auto"/>
        <w:ind w:firstLine="709"/>
        <w:jc w:val="both"/>
        <w:rPr>
          <w:color w:val="000000"/>
          <w:sz w:val="28"/>
          <w:szCs w:val="28"/>
        </w:rPr>
      </w:pPr>
      <w:r w:rsidRPr="00F83CCD">
        <w:rPr>
          <w:noProof/>
          <w:color w:val="000000"/>
          <w:position w:val="-6"/>
          <w:sz w:val="28"/>
          <w:szCs w:val="28"/>
        </w:rPr>
        <w:drawing>
          <wp:inline distT="0" distB="0" distL="0" distR="0" wp14:anchorId="137C060E" wp14:editId="4B86B752">
            <wp:extent cx="676275" cy="276225"/>
            <wp:effectExtent l="0" t="0" r="9525" b="0"/>
            <wp:docPr id="83167915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F83CCD">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38859223" w14:textId="249E7C5F" w:rsidR="00F83CCD" w:rsidRPr="00F83CCD" w:rsidRDefault="00F83CCD" w:rsidP="00F83CCD">
      <w:pPr>
        <w:tabs>
          <w:tab w:val="left" w:pos="1512"/>
        </w:tabs>
        <w:autoSpaceDE w:val="0"/>
        <w:autoSpaceDN w:val="0"/>
        <w:adjustRightInd w:val="0"/>
        <w:spacing w:line="276" w:lineRule="auto"/>
        <w:ind w:firstLine="709"/>
        <w:jc w:val="both"/>
        <w:rPr>
          <w:color w:val="000000"/>
          <w:sz w:val="28"/>
          <w:szCs w:val="28"/>
        </w:rPr>
      </w:pPr>
      <w:r w:rsidRPr="00F83CCD">
        <w:rPr>
          <w:noProof/>
          <w:color w:val="000000"/>
          <w:position w:val="-4"/>
          <w:sz w:val="28"/>
          <w:szCs w:val="28"/>
        </w:rPr>
        <w:drawing>
          <wp:inline distT="0" distB="0" distL="0" distR="0" wp14:anchorId="18010607" wp14:editId="7506E57A">
            <wp:extent cx="704850" cy="276225"/>
            <wp:effectExtent l="0" t="0" r="0" b="9525"/>
            <wp:docPr id="6136316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F83CCD">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774426BF" w14:textId="77777777" w:rsidR="00F83CCD" w:rsidRPr="00F83CCD" w:rsidRDefault="00F83CCD" w:rsidP="00F83CCD">
      <w:pPr>
        <w:tabs>
          <w:tab w:val="left" w:pos="993"/>
          <w:tab w:val="left" w:pos="1512"/>
        </w:tabs>
        <w:spacing w:line="276" w:lineRule="auto"/>
        <w:ind w:firstLine="709"/>
        <w:jc w:val="both"/>
        <w:rPr>
          <w:sz w:val="28"/>
          <w:szCs w:val="28"/>
        </w:rPr>
      </w:pPr>
      <w:r w:rsidRPr="00F83CCD">
        <w:rPr>
          <w:sz w:val="28"/>
          <w:szCs w:val="28"/>
        </w:rPr>
        <w:t>Документы, подтверждающие фактические расходы на уплату налога на прибыль, относимые на деятельность по подключению к системе теплоснабжения, предприятием не представлены, и сумма налога на прибыль предприятием не заявлена.</w:t>
      </w:r>
    </w:p>
    <w:p w14:paraId="0C8F6C05" w14:textId="77777777" w:rsidR="00F83CCD" w:rsidRPr="00F83CCD" w:rsidRDefault="00F83CCD" w:rsidP="00F83CCD">
      <w:pPr>
        <w:tabs>
          <w:tab w:val="left" w:pos="1512"/>
        </w:tabs>
        <w:spacing w:line="276" w:lineRule="auto"/>
        <w:ind w:firstLine="680"/>
        <w:jc w:val="both"/>
        <w:rPr>
          <w:bCs/>
          <w:sz w:val="28"/>
          <w:szCs w:val="28"/>
        </w:rPr>
      </w:pPr>
      <w:r w:rsidRPr="00F83CCD">
        <w:rPr>
          <w:sz w:val="28"/>
          <w:szCs w:val="28"/>
        </w:rPr>
        <w:t>Таким образом, по результатам анализа, представленного предприятие</w:t>
      </w:r>
      <w:r w:rsidRPr="00F83CCD">
        <w:rPr>
          <w:bCs/>
          <w:sz w:val="28"/>
          <w:szCs w:val="28"/>
        </w:rPr>
        <w:t xml:space="preserve"> предложения по </w:t>
      </w:r>
      <w:r w:rsidRPr="00F83CCD">
        <w:rPr>
          <w:sz w:val="28"/>
          <w:szCs w:val="28"/>
        </w:rPr>
        <w:t>расчету индивидуальной платы за подключение к тепловым сетям</w:t>
      </w:r>
      <w:r w:rsidRPr="00F83CCD">
        <w:rPr>
          <w:bCs/>
          <w:sz w:val="28"/>
          <w:szCs w:val="28"/>
        </w:rPr>
        <w:t>, эксперты предлагают для расчета уровня индивидуальной платы за подключение к системе теплоснабжения ООО «ЮКЭК» применять расходы, согласно Таблице 2.</w:t>
      </w:r>
    </w:p>
    <w:p w14:paraId="752FAE64" w14:textId="77777777" w:rsidR="00F83CCD" w:rsidRPr="00F83CCD" w:rsidRDefault="00F83CCD" w:rsidP="00F83CCD">
      <w:pPr>
        <w:tabs>
          <w:tab w:val="left" w:pos="993"/>
          <w:tab w:val="left" w:pos="1512"/>
        </w:tabs>
        <w:ind w:firstLine="709"/>
        <w:jc w:val="right"/>
        <w:rPr>
          <w:color w:val="000000"/>
          <w:sz w:val="28"/>
          <w:szCs w:val="28"/>
        </w:rPr>
      </w:pPr>
    </w:p>
    <w:p w14:paraId="41422378" w14:textId="77777777" w:rsidR="00F83CCD" w:rsidRPr="00F83CCD" w:rsidRDefault="00F83CCD" w:rsidP="00F83CCD">
      <w:pPr>
        <w:tabs>
          <w:tab w:val="left" w:pos="993"/>
          <w:tab w:val="left" w:pos="1512"/>
        </w:tabs>
        <w:ind w:firstLine="709"/>
        <w:jc w:val="right"/>
        <w:rPr>
          <w:color w:val="000000"/>
          <w:sz w:val="28"/>
          <w:szCs w:val="28"/>
        </w:rPr>
      </w:pPr>
    </w:p>
    <w:p w14:paraId="2157973A" w14:textId="77777777" w:rsidR="00F83CCD" w:rsidRPr="00F83CCD" w:rsidRDefault="00F83CCD" w:rsidP="00F83CCD">
      <w:pPr>
        <w:tabs>
          <w:tab w:val="left" w:pos="993"/>
          <w:tab w:val="left" w:pos="1512"/>
        </w:tabs>
        <w:ind w:firstLine="709"/>
        <w:jc w:val="right"/>
        <w:rPr>
          <w:color w:val="000000"/>
          <w:sz w:val="28"/>
          <w:szCs w:val="28"/>
        </w:rPr>
      </w:pPr>
    </w:p>
    <w:p w14:paraId="38513D60" w14:textId="77777777" w:rsidR="00F83CCD" w:rsidRPr="00F83CCD" w:rsidRDefault="00F83CCD" w:rsidP="00F83CCD">
      <w:pPr>
        <w:tabs>
          <w:tab w:val="left" w:pos="993"/>
          <w:tab w:val="left" w:pos="1512"/>
        </w:tabs>
        <w:ind w:firstLine="709"/>
        <w:jc w:val="right"/>
        <w:rPr>
          <w:color w:val="000000"/>
          <w:sz w:val="28"/>
          <w:szCs w:val="28"/>
        </w:rPr>
      </w:pPr>
    </w:p>
    <w:p w14:paraId="1FAC5349" w14:textId="77777777" w:rsidR="00F83CCD" w:rsidRPr="00F83CCD" w:rsidRDefault="00F83CCD" w:rsidP="00F83CCD">
      <w:pPr>
        <w:tabs>
          <w:tab w:val="left" w:pos="993"/>
          <w:tab w:val="left" w:pos="1512"/>
        </w:tabs>
        <w:ind w:firstLine="709"/>
        <w:jc w:val="right"/>
        <w:rPr>
          <w:color w:val="000000"/>
          <w:sz w:val="28"/>
          <w:szCs w:val="28"/>
        </w:rPr>
      </w:pPr>
    </w:p>
    <w:p w14:paraId="3103CEF8" w14:textId="77777777" w:rsidR="00F83CCD" w:rsidRPr="00F83CCD" w:rsidRDefault="00F83CCD" w:rsidP="00F83CCD">
      <w:pPr>
        <w:tabs>
          <w:tab w:val="left" w:pos="993"/>
          <w:tab w:val="left" w:pos="1512"/>
        </w:tabs>
        <w:ind w:firstLine="709"/>
        <w:jc w:val="right"/>
        <w:rPr>
          <w:color w:val="000000"/>
          <w:sz w:val="28"/>
          <w:szCs w:val="28"/>
        </w:rPr>
      </w:pPr>
    </w:p>
    <w:p w14:paraId="7A27C373" w14:textId="77777777" w:rsidR="00F83CCD" w:rsidRPr="00F83CCD" w:rsidRDefault="00F83CCD" w:rsidP="00F83CCD">
      <w:pPr>
        <w:tabs>
          <w:tab w:val="left" w:pos="993"/>
          <w:tab w:val="left" w:pos="1512"/>
        </w:tabs>
        <w:ind w:firstLine="709"/>
        <w:jc w:val="right"/>
        <w:rPr>
          <w:color w:val="000000"/>
          <w:sz w:val="28"/>
          <w:szCs w:val="28"/>
        </w:rPr>
      </w:pPr>
    </w:p>
    <w:p w14:paraId="62821E4B" w14:textId="77777777" w:rsidR="00F83CCD" w:rsidRDefault="00F83CCD" w:rsidP="00F83CCD">
      <w:pPr>
        <w:tabs>
          <w:tab w:val="left" w:pos="993"/>
          <w:tab w:val="left" w:pos="1512"/>
        </w:tabs>
        <w:ind w:firstLine="709"/>
        <w:jc w:val="right"/>
        <w:rPr>
          <w:color w:val="000000"/>
          <w:sz w:val="28"/>
          <w:szCs w:val="28"/>
        </w:rPr>
      </w:pPr>
    </w:p>
    <w:p w14:paraId="356DE28A" w14:textId="77777777" w:rsidR="008D7652" w:rsidRDefault="008D7652" w:rsidP="00F83CCD">
      <w:pPr>
        <w:tabs>
          <w:tab w:val="left" w:pos="993"/>
          <w:tab w:val="left" w:pos="1512"/>
        </w:tabs>
        <w:ind w:firstLine="709"/>
        <w:jc w:val="right"/>
        <w:rPr>
          <w:color w:val="000000"/>
          <w:sz w:val="28"/>
          <w:szCs w:val="28"/>
        </w:rPr>
      </w:pPr>
    </w:p>
    <w:p w14:paraId="208DAA83" w14:textId="77777777" w:rsidR="008D7652" w:rsidRDefault="008D7652" w:rsidP="00F83CCD">
      <w:pPr>
        <w:tabs>
          <w:tab w:val="left" w:pos="993"/>
          <w:tab w:val="left" w:pos="1512"/>
        </w:tabs>
        <w:ind w:firstLine="709"/>
        <w:jc w:val="right"/>
        <w:rPr>
          <w:color w:val="000000"/>
          <w:sz w:val="28"/>
          <w:szCs w:val="28"/>
        </w:rPr>
      </w:pPr>
    </w:p>
    <w:p w14:paraId="40B25B9F" w14:textId="77777777" w:rsidR="008D7652" w:rsidRDefault="008D7652" w:rsidP="00F83CCD">
      <w:pPr>
        <w:tabs>
          <w:tab w:val="left" w:pos="993"/>
          <w:tab w:val="left" w:pos="1512"/>
        </w:tabs>
        <w:ind w:firstLine="709"/>
        <w:jc w:val="right"/>
        <w:rPr>
          <w:color w:val="000000"/>
          <w:sz w:val="28"/>
          <w:szCs w:val="28"/>
        </w:rPr>
      </w:pPr>
    </w:p>
    <w:p w14:paraId="5E0311CA" w14:textId="77777777" w:rsidR="00B57423" w:rsidRPr="00F83CCD" w:rsidRDefault="00B57423" w:rsidP="00F83CCD">
      <w:pPr>
        <w:tabs>
          <w:tab w:val="left" w:pos="993"/>
          <w:tab w:val="left" w:pos="1512"/>
        </w:tabs>
        <w:ind w:firstLine="709"/>
        <w:jc w:val="right"/>
        <w:rPr>
          <w:color w:val="000000"/>
          <w:sz w:val="28"/>
          <w:szCs w:val="28"/>
        </w:rPr>
      </w:pPr>
    </w:p>
    <w:p w14:paraId="34D1057A" w14:textId="77777777" w:rsidR="00F83CCD" w:rsidRDefault="00F83CCD" w:rsidP="00F83CCD">
      <w:pPr>
        <w:tabs>
          <w:tab w:val="left" w:pos="993"/>
          <w:tab w:val="left" w:pos="1512"/>
        </w:tabs>
        <w:ind w:firstLine="709"/>
        <w:jc w:val="right"/>
        <w:rPr>
          <w:color w:val="000000"/>
          <w:sz w:val="28"/>
          <w:szCs w:val="28"/>
        </w:rPr>
      </w:pPr>
    </w:p>
    <w:p w14:paraId="368073BE" w14:textId="77777777" w:rsidR="00F83CCD" w:rsidRPr="00F83CCD" w:rsidRDefault="00F83CCD" w:rsidP="00F83CCD">
      <w:pPr>
        <w:tabs>
          <w:tab w:val="left" w:pos="993"/>
          <w:tab w:val="left" w:pos="1512"/>
        </w:tabs>
        <w:ind w:firstLine="709"/>
        <w:jc w:val="right"/>
        <w:rPr>
          <w:color w:val="000000"/>
          <w:sz w:val="28"/>
          <w:szCs w:val="28"/>
        </w:rPr>
      </w:pPr>
      <w:r w:rsidRPr="00F83CCD">
        <w:rPr>
          <w:color w:val="000000"/>
          <w:sz w:val="28"/>
          <w:szCs w:val="28"/>
        </w:rPr>
        <w:t xml:space="preserve">Таблица 2 </w:t>
      </w:r>
    </w:p>
    <w:p w14:paraId="78E500FC" w14:textId="77777777" w:rsidR="00F83CCD" w:rsidRPr="00F83CCD" w:rsidRDefault="00F83CCD" w:rsidP="00F83CCD">
      <w:pPr>
        <w:tabs>
          <w:tab w:val="left" w:pos="993"/>
          <w:tab w:val="left" w:pos="1512"/>
        </w:tabs>
        <w:jc w:val="center"/>
        <w:rPr>
          <w:b/>
          <w:color w:val="000000"/>
          <w:sz w:val="28"/>
          <w:szCs w:val="28"/>
        </w:rPr>
      </w:pPr>
      <w:r w:rsidRPr="00F83CCD">
        <w:rPr>
          <w:b/>
          <w:color w:val="000000"/>
          <w:sz w:val="28"/>
          <w:szCs w:val="28"/>
        </w:rPr>
        <w:t>Расчет индивидуальной платы за подключение к системе теплоснабжения ООО «Южно-Кузбасская энергетическая компания» в индивидуальном порядке объекта 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0463AFE6" w14:textId="77777777" w:rsidR="00F83CCD" w:rsidRPr="00F83CCD" w:rsidRDefault="00F83CCD" w:rsidP="00F83CCD">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507"/>
        <w:gridCol w:w="3722"/>
        <w:gridCol w:w="1328"/>
        <w:gridCol w:w="1328"/>
        <w:gridCol w:w="1388"/>
        <w:gridCol w:w="1405"/>
      </w:tblGrid>
      <w:tr w:rsidR="00F83CCD" w:rsidRPr="00F83CCD" w14:paraId="6FB8AA94" w14:textId="77777777" w:rsidTr="00CB61B6">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5FB0D7"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102158"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26DBDC8D"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Ед. изм</w:t>
            </w:r>
          </w:p>
        </w:tc>
        <w:tc>
          <w:tcPr>
            <w:tcW w:w="686" w:type="pct"/>
            <w:tcBorders>
              <w:top w:val="single" w:sz="4" w:space="0" w:color="auto"/>
              <w:left w:val="single" w:sz="4" w:space="0" w:color="auto"/>
              <w:bottom w:val="single" w:sz="4" w:space="0" w:color="auto"/>
              <w:right w:val="single" w:sz="4" w:space="0" w:color="auto"/>
            </w:tcBorders>
            <w:vAlign w:val="center"/>
          </w:tcPr>
          <w:p w14:paraId="5BA8CDCF"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EC6E10"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0A476349"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Корректировка</w:t>
            </w:r>
          </w:p>
        </w:tc>
      </w:tr>
      <w:tr w:rsidR="00F83CCD" w:rsidRPr="00F83CCD" w14:paraId="5FF29B24" w14:textId="77777777" w:rsidTr="00CB61B6">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74DF69"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AB8B80" w14:textId="77777777" w:rsidR="00F83CCD" w:rsidRPr="00F83CCD" w:rsidRDefault="00F83CCD" w:rsidP="00F83CCD">
            <w:pPr>
              <w:tabs>
                <w:tab w:val="left" w:pos="1512"/>
              </w:tabs>
              <w:autoSpaceDE w:val="0"/>
              <w:autoSpaceDN w:val="0"/>
              <w:adjustRightInd w:val="0"/>
              <w:outlineLvl w:val="0"/>
              <w:rPr>
                <w:color w:val="000000"/>
                <w:sz w:val="20"/>
                <w:szCs w:val="20"/>
              </w:rPr>
            </w:pPr>
            <w:r w:rsidRPr="00F83CCD">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20136480" w14:textId="77777777" w:rsidR="00F83CCD" w:rsidRPr="00F83CCD" w:rsidRDefault="00F83CCD" w:rsidP="00F83CCD">
            <w:pPr>
              <w:jc w:val="center"/>
              <w:rPr>
                <w:sz w:val="20"/>
                <w:szCs w:val="20"/>
              </w:rPr>
            </w:pPr>
            <w:r w:rsidRPr="00F83CC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2303426A" w14:textId="77777777" w:rsidR="00F83CCD" w:rsidRPr="00F83CCD" w:rsidRDefault="00F83CCD" w:rsidP="00F83CCD">
            <w:pPr>
              <w:jc w:val="center"/>
              <w:rPr>
                <w:sz w:val="20"/>
                <w:szCs w:val="20"/>
              </w:rPr>
            </w:pPr>
            <w:r w:rsidRPr="00F83CCD">
              <w:rPr>
                <w:sz w:val="20"/>
                <w:szCs w:val="20"/>
              </w:rPr>
              <w:t>1322,14</w:t>
            </w:r>
          </w:p>
        </w:tc>
        <w:tc>
          <w:tcPr>
            <w:tcW w:w="717" w:type="pct"/>
            <w:tcBorders>
              <w:top w:val="single" w:sz="4" w:space="0" w:color="auto"/>
              <w:left w:val="nil"/>
              <w:bottom w:val="single" w:sz="4" w:space="0" w:color="auto"/>
              <w:right w:val="single" w:sz="4" w:space="0" w:color="auto"/>
            </w:tcBorders>
            <w:shd w:val="clear" w:color="auto" w:fill="auto"/>
            <w:vAlign w:val="center"/>
          </w:tcPr>
          <w:p w14:paraId="4F17B406" w14:textId="77777777" w:rsidR="00F83CCD" w:rsidRPr="00F83CCD" w:rsidRDefault="00F83CCD" w:rsidP="00F83CCD">
            <w:pPr>
              <w:jc w:val="center"/>
              <w:rPr>
                <w:sz w:val="20"/>
                <w:szCs w:val="20"/>
              </w:rPr>
            </w:pPr>
            <w:r w:rsidRPr="00F83CCD">
              <w:rPr>
                <w:sz w:val="20"/>
                <w:szCs w:val="20"/>
              </w:rPr>
              <w:t>1322,14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B622A03" w14:textId="77777777" w:rsidR="00F83CCD" w:rsidRPr="00F83CCD" w:rsidRDefault="00F83CCD" w:rsidP="00F83CCD">
            <w:pPr>
              <w:jc w:val="center"/>
              <w:rPr>
                <w:sz w:val="20"/>
                <w:szCs w:val="20"/>
              </w:rPr>
            </w:pPr>
            <w:r w:rsidRPr="00F83CCD">
              <w:rPr>
                <w:sz w:val="20"/>
                <w:szCs w:val="20"/>
              </w:rPr>
              <w:t>0,00</w:t>
            </w:r>
          </w:p>
        </w:tc>
      </w:tr>
      <w:tr w:rsidR="00F83CCD" w:rsidRPr="00F83CCD" w14:paraId="72EC7364" w14:textId="77777777" w:rsidTr="00CB61B6">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369D0D"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33E7EB" w14:textId="77777777" w:rsidR="00F83CCD" w:rsidRPr="00F83CCD" w:rsidRDefault="00F83CCD" w:rsidP="00F83CCD">
            <w:pPr>
              <w:tabs>
                <w:tab w:val="left" w:pos="1512"/>
              </w:tabs>
              <w:autoSpaceDE w:val="0"/>
              <w:autoSpaceDN w:val="0"/>
              <w:adjustRightInd w:val="0"/>
              <w:outlineLvl w:val="0"/>
              <w:rPr>
                <w:color w:val="000000"/>
                <w:sz w:val="20"/>
                <w:szCs w:val="20"/>
              </w:rPr>
            </w:pPr>
            <w:r w:rsidRPr="00F83CCD">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4555074D" w14:textId="77777777" w:rsidR="00F83CCD" w:rsidRPr="00F83CCD" w:rsidRDefault="00F83CCD" w:rsidP="00F83CCD">
            <w:pPr>
              <w:jc w:val="center"/>
              <w:rPr>
                <w:sz w:val="20"/>
                <w:szCs w:val="20"/>
              </w:rPr>
            </w:pPr>
            <w:r w:rsidRPr="00F83CC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6A05E226" w14:textId="77777777" w:rsidR="00F83CCD" w:rsidRPr="00F83CCD" w:rsidRDefault="00F83CCD" w:rsidP="00F83CCD">
            <w:pPr>
              <w:jc w:val="center"/>
              <w:rPr>
                <w:sz w:val="20"/>
                <w:szCs w:val="20"/>
              </w:rPr>
            </w:pPr>
            <w:r w:rsidRPr="00F83CC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vAlign w:val="center"/>
          </w:tcPr>
          <w:p w14:paraId="7EC1A916" w14:textId="77777777" w:rsidR="00F83CCD" w:rsidRPr="00F83CCD" w:rsidRDefault="00F83CCD" w:rsidP="00F83CCD">
            <w:pPr>
              <w:jc w:val="center"/>
              <w:rPr>
                <w:sz w:val="20"/>
                <w:szCs w:val="20"/>
              </w:rPr>
            </w:pPr>
            <w:r w:rsidRPr="00F83CCD">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680B6AA" w14:textId="77777777" w:rsidR="00F83CCD" w:rsidRPr="00F83CCD" w:rsidRDefault="00F83CCD" w:rsidP="00F83CCD">
            <w:pPr>
              <w:jc w:val="center"/>
              <w:rPr>
                <w:color w:val="000000"/>
                <w:sz w:val="20"/>
                <w:szCs w:val="20"/>
              </w:rPr>
            </w:pPr>
            <w:r w:rsidRPr="00F83CCD">
              <w:rPr>
                <w:color w:val="000000"/>
                <w:sz w:val="20"/>
                <w:szCs w:val="20"/>
              </w:rPr>
              <w:t>0,00</w:t>
            </w:r>
          </w:p>
        </w:tc>
      </w:tr>
      <w:tr w:rsidR="00F83CCD" w:rsidRPr="00F83CCD" w14:paraId="2CC9494B" w14:textId="77777777" w:rsidTr="00CB61B6">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13C926"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18A088" w14:textId="77777777" w:rsidR="00F83CCD" w:rsidRPr="00F83CCD" w:rsidRDefault="00F83CCD" w:rsidP="00F83CCD">
            <w:pPr>
              <w:tabs>
                <w:tab w:val="left" w:pos="1512"/>
              </w:tabs>
              <w:autoSpaceDE w:val="0"/>
              <w:autoSpaceDN w:val="0"/>
              <w:adjustRightInd w:val="0"/>
              <w:rPr>
                <w:color w:val="000000"/>
                <w:sz w:val="20"/>
                <w:szCs w:val="20"/>
              </w:rPr>
            </w:pPr>
            <w:r w:rsidRPr="00F83CCD">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69D34045" w14:textId="77777777" w:rsidR="00F83CCD" w:rsidRPr="00F83CCD" w:rsidRDefault="00F83CCD" w:rsidP="00F83CCD">
            <w:pPr>
              <w:jc w:val="center"/>
              <w:rPr>
                <w:sz w:val="20"/>
                <w:szCs w:val="20"/>
              </w:rPr>
            </w:pPr>
            <w:r w:rsidRPr="00F83CC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6855801D" w14:textId="77777777" w:rsidR="00F83CCD" w:rsidRPr="00F83CCD" w:rsidRDefault="00F83CCD" w:rsidP="00F83CCD">
            <w:pPr>
              <w:jc w:val="center"/>
              <w:rPr>
                <w:sz w:val="20"/>
                <w:szCs w:val="20"/>
              </w:rPr>
            </w:pPr>
            <w:r w:rsidRPr="00F83CC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320CBB3" w14:textId="77777777" w:rsidR="00F83CCD" w:rsidRPr="00F83CCD" w:rsidRDefault="00F83CCD" w:rsidP="00F83CCD">
            <w:pPr>
              <w:jc w:val="center"/>
              <w:rPr>
                <w:sz w:val="20"/>
                <w:szCs w:val="20"/>
              </w:rPr>
            </w:pPr>
            <w:r w:rsidRPr="00F83CCD">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C3372D7" w14:textId="77777777" w:rsidR="00F83CCD" w:rsidRPr="00F83CCD" w:rsidRDefault="00F83CCD" w:rsidP="00F83CCD">
            <w:pPr>
              <w:jc w:val="center"/>
              <w:rPr>
                <w:color w:val="000000"/>
                <w:sz w:val="20"/>
                <w:szCs w:val="20"/>
              </w:rPr>
            </w:pPr>
            <w:r w:rsidRPr="00F83CCD">
              <w:rPr>
                <w:color w:val="000000"/>
                <w:sz w:val="20"/>
                <w:szCs w:val="20"/>
              </w:rPr>
              <w:t>0,00</w:t>
            </w:r>
          </w:p>
        </w:tc>
      </w:tr>
      <w:tr w:rsidR="00F83CCD" w:rsidRPr="00F83CCD" w14:paraId="3952663E" w14:textId="77777777" w:rsidTr="00CB61B6">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0D9C03"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26E9CB" w14:textId="77777777" w:rsidR="00F83CCD" w:rsidRPr="00F83CCD" w:rsidRDefault="00F83CCD" w:rsidP="00F83CCD">
            <w:pPr>
              <w:tabs>
                <w:tab w:val="left" w:pos="1512"/>
              </w:tabs>
              <w:autoSpaceDE w:val="0"/>
              <w:autoSpaceDN w:val="0"/>
              <w:adjustRightInd w:val="0"/>
              <w:rPr>
                <w:color w:val="000000"/>
                <w:sz w:val="20"/>
                <w:szCs w:val="20"/>
              </w:rPr>
            </w:pPr>
            <w:r w:rsidRPr="00F83CCD">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69E3EE41" w14:textId="77777777" w:rsidR="00F83CCD" w:rsidRPr="00F83CCD" w:rsidRDefault="00F83CCD" w:rsidP="00F83CCD">
            <w:pPr>
              <w:jc w:val="center"/>
              <w:rPr>
                <w:sz w:val="20"/>
                <w:szCs w:val="20"/>
              </w:rPr>
            </w:pPr>
            <w:r w:rsidRPr="00F83CCD">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683827D3" w14:textId="77777777" w:rsidR="00F83CCD" w:rsidRPr="00F83CCD" w:rsidRDefault="00F83CCD" w:rsidP="00F83CCD">
            <w:pPr>
              <w:jc w:val="center"/>
              <w:rPr>
                <w:sz w:val="21"/>
                <w:szCs w:val="21"/>
              </w:rPr>
            </w:pPr>
            <w:r w:rsidRPr="00F83CCD">
              <w:rPr>
                <w:sz w:val="21"/>
                <w:szCs w:val="21"/>
              </w:rPr>
              <w:t>1,824</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5CBF4A" w14:textId="77777777" w:rsidR="00F83CCD" w:rsidRPr="00F83CCD" w:rsidRDefault="00F83CCD" w:rsidP="00F83CCD">
            <w:pPr>
              <w:jc w:val="center"/>
              <w:rPr>
                <w:sz w:val="21"/>
                <w:szCs w:val="21"/>
              </w:rPr>
            </w:pPr>
            <w:r w:rsidRPr="00F83CCD">
              <w:rPr>
                <w:sz w:val="21"/>
                <w:szCs w:val="21"/>
              </w:rPr>
              <w:t>1,824</w:t>
            </w:r>
          </w:p>
        </w:tc>
        <w:tc>
          <w:tcPr>
            <w:tcW w:w="726" w:type="pct"/>
            <w:tcBorders>
              <w:top w:val="single" w:sz="4" w:space="0" w:color="auto"/>
              <w:left w:val="single" w:sz="4" w:space="0" w:color="auto"/>
              <w:bottom w:val="single" w:sz="4" w:space="0" w:color="auto"/>
              <w:right w:val="single" w:sz="4" w:space="0" w:color="auto"/>
            </w:tcBorders>
            <w:vAlign w:val="center"/>
          </w:tcPr>
          <w:p w14:paraId="7A235A76"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0,000</w:t>
            </w:r>
          </w:p>
        </w:tc>
      </w:tr>
      <w:tr w:rsidR="00F83CCD" w:rsidRPr="00F83CCD" w14:paraId="1FE04DBB" w14:textId="77777777" w:rsidTr="00CB61B6">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29184A"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959877" w14:textId="77777777" w:rsidR="00F83CCD" w:rsidRPr="00F83CCD" w:rsidRDefault="00F83CCD" w:rsidP="00F83CCD">
            <w:pPr>
              <w:tabs>
                <w:tab w:val="left" w:pos="1512"/>
              </w:tabs>
              <w:autoSpaceDE w:val="0"/>
              <w:autoSpaceDN w:val="0"/>
              <w:adjustRightInd w:val="0"/>
              <w:rPr>
                <w:color w:val="000000"/>
                <w:sz w:val="20"/>
                <w:szCs w:val="20"/>
              </w:rPr>
            </w:pPr>
            <w:r w:rsidRPr="00F83CCD">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0E06CEF2" w14:textId="77777777" w:rsidR="00F83CCD" w:rsidRPr="00F83CCD" w:rsidRDefault="00F83CCD" w:rsidP="00F83CCD">
            <w:pPr>
              <w:jc w:val="center"/>
              <w:rPr>
                <w:sz w:val="20"/>
                <w:szCs w:val="20"/>
              </w:rPr>
            </w:pPr>
            <w:r w:rsidRPr="00F83CC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363DD8DB"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B51336" w14:textId="77777777" w:rsidR="00F83CCD" w:rsidRPr="00F83CCD" w:rsidRDefault="00F83CCD" w:rsidP="00F83CCD">
            <w:pPr>
              <w:tabs>
                <w:tab w:val="left" w:pos="993"/>
                <w:tab w:val="left" w:pos="1512"/>
              </w:tabs>
              <w:jc w:val="center"/>
              <w:rPr>
                <w:color w:val="000000"/>
                <w:sz w:val="21"/>
                <w:szCs w:val="21"/>
              </w:rPr>
            </w:pPr>
            <w:r w:rsidRPr="00F83CCD">
              <w:rPr>
                <w:color w:val="000000"/>
                <w:sz w:val="21"/>
                <w:szCs w:val="21"/>
              </w:rPr>
              <w:t>0</w:t>
            </w:r>
          </w:p>
        </w:tc>
        <w:tc>
          <w:tcPr>
            <w:tcW w:w="726" w:type="pct"/>
            <w:tcBorders>
              <w:top w:val="single" w:sz="4" w:space="0" w:color="auto"/>
              <w:left w:val="single" w:sz="4" w:space="0" w:color="auto"/>
              <w:bottom w:val="single" w:sz="4" w:space="0" w:color="auto"/>
              <w:right w:val="single" w:sz="4" w:space="0" w:color="auto"/>
            </w:tcBorders>
            <w:vAlign w:val="center"/>
          </w:tcPr>
          <w:p w14:paraId="26AEEDAA"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0</w:t>
            </w:r>
          </w:p>
        </w:tc>
      </w:tr>
      <w:tr w:rsidR="00F83CCD" w:rsidRPr="00F83CCD" w14:paraId="3FC5B7E1" w14:textId="77777777" w:rsidTr="00CB61B6">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12B088"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0B5B0D" w14:textId="77777777" w:rsidR="00F83CCD" w:rsidRPr="00F83CCD" w:rsidRDefault="00F83CCD" w:rsidP="00F83CCD">
            <w:pPr>
              <w:tabs>
                <w:tab w:val="left" w:pos="1512"/>
              </w:tabs>
              <w:autoSpaceDE w:val="0"/>
              <w:autoSpaceDN w:val="0"/>
              <w:adjustRightInd w:val="0"/>
              <w:rPr>
                <w:color w:val="000000"/>
                <w:sz w:val="20"/>
                <w:szCs w:val="20"/>
              </w:rPr>
            </w:pPr>
            <w:r w:rsidRPr="00F83CCD">
              <w:rPr>
                <w:color w:val="000000"/>
                <w:sz w:val="20"/>
                <w:szCs w:val="20"/>
              </w:rPr>
              <w:t>Расходы на создание (реконструкцию) источников тепловой энергии и (или) развитие существующих источников тепловой энергии и (или) тепловых сетей (П2.2),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29B0CF20" w14:textId="77777777" w:rsidR="00F83CCD" w:rsidRPr="00F83CCD" w:rsidRDefault="00F83CCD" w:rsidP="00F83CCD">
            <w:pPr>
              <w:jc w:val="center"/>
              <w:rPr>
                <w:sz w:val="20"/>
                <w:szCs w:val="20"/>
              </w:rPr>
            </w:pPr>
            <w:r w:rsidRPr="00F83CC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7F06CA73"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1322,14</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919716"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1322,14</w:t>
            </w:r>
          </w:p>
        </w:tc>
        <w:tc>
          <w:tcPr>
            <w:tcW w:w="726" w:type="pct"/>
            <w:tcBorders>
              <w:top w:val="single" w:sz="4" w:space="0" w:color="auto"/>
              <w:left w:val="single" w:sz="4" w:space="0" w:color="auto"/>
              <w:bottom w:val="single" w:sz="4" w:space="0" w:color="auto"/>
              <w:right w:val="single" w:sz="4" w:space="0" w:color="auto"/>
            </w:tcBorders>
            <w:vAlign w:val="center"/>
          </w:tcPr>
          <w:p w14:paraId="665E03D4"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0,00</w:t>
            </w:r>
          </w:p>
        </w:tc>
      </w:tr>
      <w:tr w:rsidR="00F83CCD" w:rsidRPr="00F83CCD" w14:paraId="06BA3A93" w14:textId="77777777" w:rsidTr="00CB61B6">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2C00BE" w14:textId="77777777" w:rsidR="00F83CCD" w:rsidRPr="00F83CCD" w:rsidRDefault="00F83CCD" w:rsidP="00F83CCD">
            <w:pPr>
              <w:tabs>
                <w:tab w:val="left" w:pos="1512"/>
              </w:tabs>
              <w:autoSpaceDE w:val="0"/>
              <w:autoSpaceDN w:val="0"/>
              <w:adjustRightInd w:val="0"/>
              <w:jc w:val="center"/>
              <w:rPr>
                <w:color w:val="000000"/>
                <w:sz w:val="21"/>
                <w:szCs w:val="21"/>
              </w:rPr>
            </w:pPr>
            <w:r w:rsidRPr="00F83CCD">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252FDE" w14:textId="77777777" w:rsidR="00F83CCD" w:rsidRPr="00F83CCD" w:rsidRDefault="00F83CCD" w:rsidP="00F83CCD">
            <w:pPr>
              <w:tabs>
                <w:tab w:val="left" w:pos="1512"/>
              </w:tabs>
              <w:autoSpaceDE w:val="0"/>
              <w:autoSpaceDN w:val="0"/>
              <w:adjustRightInd w:val="0"/>
              <w:rPr>
                <w:color w:val="000000"/>
                <w:sz w:val="20"/>
                <w:szCs w:val="20"/>
              </w:rPr>
            </w:pPr>
            <w:r w:rsidRPr="00F83CCD">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0BAA565B" w14:textId="77777777" w:rsidR="00F83CCD" w:rsidRPr="00F83CCD" w:rsidRDefault="00F83CCD" w:rsidP="00F83CCD">
            <w:pPr>
              <w:jc w:val="center"/>
              <w:rPr>
                <w:sz w:val="20"/>
                <w:szCs w:val="20"/>
              </w:rPr>
            </w:pPr>
            <w:r w:rsidRPr="00F83CCD">
              <w:rPr>
                <w:sz w:val="20"/>
                <w:szCs w:val="20"/>
              </w:rPr>
              <w:t>Тыс. руб./</w:t>
            </w:r>
            <w:r w:rsidRPr="00F83CCD">
              <w:rPr>
                <w:sz w:val="20"/>
                <w:szCs w:val="20"/>
              </w:rPr>
              <w:br/>
              <w:t>Гкал/</w:t>
            </w:r>
            <w:proofErr w:type="gramStart"/>
            <w:r w:rsidRPr="00F83CCD">
              <w:rPr>
                <w:sz w:val="20"/>
                <w:szCs w:val="20"/>
              </w:rPr>
              <w:t>ч .</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14:paraId="20BF9A88" w14:textId="77777777" w:rsidR="00F83CCD" w:rsidRPr="00F83CCD" w:rsidRDefault="00F83CCD" w:rsidP="00F83CCD">
            <w:pPr>
              <w:jc w:val="center"/>
              <w:rPr>
                <w:sz w:val="20"/>
                <w:szCs w:val="20"/>
              </w:rPr>
            </w:pPr>
            <w:r w:rsidRPr="00F83CC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1981318" w14:textId="77777777" w:rsidR="00F83CCD" w:rsidRPr="00F83CCD" w:rsidRDefault="00F83CCD" w:rsidP="00F83CCD">
            <w:pPr>
              <w:jc w:val="center"/>
              <w:rPr>
                <w:color w:val="000000"/>
                <w:sz w:val="20"/>
                <w:szCs w:val="20"/>
              </w:rPr>
            </w:pPr>
            <w:r w:rsidRPr="00F83CCD">
              <w:rPr>
                <w:color w:val="000000"/>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22168B1" w14:textId="77777777" w:rsidR="00F83CCD" w:rsidRPr="00F83CCD" w:rsidRDefault="00F83CCD" w:rsidP="00F83CCD">
            <w:pPr>
              <w:jc w:val="center"/>
              <w:rPr>
                <w:color w:val="000000"/>
                <w:sz w:val="20"/>
                <w:szCs w:val="20"/>
              </w:rPr>
            </w:pPr>
            <w:r w:rsidRPr="00F83CCD">
              <w:rPr>
                <w:color w:val="000000"/>
                <w:sz w:val="20"/>
                <w:szCs w:val="20"/>
              </w:rPr>
              <w:t>0,00</w:t>
            </w:r>
          </w:p>
        </w:tc>
      </w:tr>
    </w:tbl>
    <w:p w14:paraId="3165DF03" w14:textId="77777777" w:rsidR="00F83CCD" w:rsidRPr="00F83CCD" w:rsidRDefault="00F83CCD" w:rsidP="00F83CCD">
      <w:pPr>
        <w:tabs>
          <w:tab w:val="left" w:pos="1512"/>
        </w:tabs>
        <w:autoSpaceDE w:val="0"/>
        <w:autoSpaceDN w:val="0"/>
        <w:adjustRightInd w:val="0"/>
        <w:spacing w:line="276" w:lineRule="auto"/>
        <w:ind w:firstLine="709"/>
        <w:jc w:val="both"/>
        <w:rPr>
          <w:color w:val="000000"/>
          <w:sz w:val="28"/>
          <w:szCs w:val="28"/>
        </w:rPr>
      </w:pPr>
    </w:p>
    <w:p w14:paraId="2C29461D" w14:textId="77777777" w:rsidR="00F83CCD" w:rsidRPr="00F83CCD" w:rsidRDefault="00F83CCD" w:rsidP="00F83CCD">
      <w:pPr>
        <w:tabs>
          <w:tab w:val="left" w:pos="993"/>
          <w:tab w:val="left" w:pos="1512"/>
        </w:tabs>
        <w:jc w:val="center"/>
        <w:rPr>
          <w:b/>
          <w:color w:val="000000"/>
          <w:sz w:val="28"/>
          <w:szCs w:val="28"/>
        </w:rPr>
      </w:pPr>
    </w:p>
    <w:p w14:paraId="4673A013" w14:textId="77777777" w:rsidR="00F83CCD" w:rsidRPr="00F83CCD" w:rsidRDefault="00F83CCD" w:rsidP="00F83CCD">
      <w:pPr>
        <w:tabs>
          <w:tab w:val="left" w:pos="993"/>
          <w:tab w:val="left" w:pos="1512"/>
        </w:tabs>
        <w:jc w:val="center"/>
        <w:rPr>
          <w:b/>
          <w:color w:val="000000"/>
          <w:sz w:val="28"/>
          <w:szCs w:val="28"/>
        </w:rPr>
      </w:pPr>
    </w:p>
    <w:p w14:paraId="5CD0D510" w14:textId="77777777" w:rsidR="00F83CCD" w:rsidRDefault="00F83CCD" w:rsidP="00F83CCD">
      <w:pPr>
        <w:tabs>
          <w:tab w:val="left" w:pos="993"/>
          <w:tab w:val="left" w:pos="1512"/>
        </w:tabs>
        <w:jc w:val="center"/>
        <w:rPr>
          <w:b/>
          <w:color w:val="000000"/>
          <w:sz w:val="28"/>
          <w:szCs w:val="28"/>
        </w:rPr>
      </w:pPr>
    </w:p>
    <w:p w14:paraId="77E499D2" w14:textId="77777777" w:rsidR="004954B1" w:rsidRDefault="004954B1" w:rsidP="00F83CCD">
      <w:pPr>
        <w:tabs>
          <w:tab w:val="left" w:pos="993"/>
          <w:tab w:val="left" w:pos="1512"/>
        </w:tabs>
        <w:jc w:val="center"/>
        <w:rPr>
          <w:b/>
          <w:color w:val="000000"/>
          <w:sz w:val="28"/>
          <w:szCs w:val="28"/>
        </w:rPr>
      </w:pPr>
    </w:p>
    <w:p w14:paraId="235A4302" w14:textId="77777777" w:rsidR="004954B1" w:rsidRDefault="004954B1" w:rsidP="00F83CCD">
      <w:pPr>
        <w:tabs>
          <w:tab w:val="left" w:pos="993"/>
          <w:tab w:val="left" w:pos="1512"/>
        </w:tabs>
        <w:jc w:val="center"/>
        <w:rPr>
          <w:b/>
          <w:color w:val="000000"/>
          <w:sz w:val="28"/>
          <w:szCs w:val="28"/>
        </w:rPr>
      </w:pPr>
    </w:p>
    <w:p w14:paraId="3FFACDDD" w14:textId="77777777" w:rsidR="004954B1" w:rsidRDefault="004954B1" w:rsidP="00F83CCD">
      <w:pPr>
        <w:tabs>
          <w:tab w:val="left" w:pos="993"/>
          <w:tab w:val="left" w:pos="1512"/>
        </w:tabs>
        <w:jc w:val="center"/>
        <w:rPr>
          <w:b/>
          <w:color w:val="000000"/>
          <w:sz w:val="28"/>
          <w:szCs w:val="28"/>
        </w:rPr>
      </w:pPr>
    </w:p>
    <w:p w14:paraId="25740ED3" w14:textId="77777777" w:rsidR="004954B1" w:rsidRDefault="004954B1" w:rsidP="00F83CCD">
      <w:pPr>
        <w:tabs>
          <w:tab w:val="left" w:pos="993"/>
          <w:tab w:val="left" w:pos="1512"/>
        </w:tabs>
        <w:jc w:val="center"/>
        <w:rPr>
          <w:b/>
          <w:color w:val="000000"/>
          <w:sz w:val="28"/>
          <w:szCs w:val="28"/>
        </w:rPr>
      </w:pPr>
    </w:p>
    <w:p w14:paraId="45B3C4C2" w14:textId="77777777" w:rsidR="008D7652" w:rsidRDefault="008D7652" w:rsidP="00F83CCD">
      <w:pPr>
        <w:tabs>
          <w:tab w:val="left" w:pos="993"/>
          <w:tab w:val="left" w:pos="1512"/>
        </w:tabs>
        <w:jc w:val="center"/>
        <w:rPr>
          <w:b/>
          <w:color w:val="000000"/>
          <w:sz w:val="28"/>
          <w:szCs w:val="28"/>
        </w:rPr>
      </w:pPr>
    </w:p>
    <w:p w14:paraId="5F8DDC99" w14:textId="77777777" w:rsidR="008D7652" w:rsidRDefault="008D7652" w:rsidP="00F83CCD">
      <w:pPr>
        <w:tabs>
          <w:tab w:val="left" w:pos="993"/>
          <w:tab w:val="left" w:pos="1512"/>
        </w:tabs>
        <w:jc w:val="center"/>
        <w:rPr>
          <w:b/>
          <w:color w:val="000000"/>
          <w:sz w:val="28"/>
          <w:szCs w:val="28"/>
        </w:rPr>
      </w:pPr>
    </w:p>
    <w:p w14:paraId="260F38B2" w14:textId="77777777" w:rsidR="00B57423" w:rsidRDefault="00B57423" w:rsidP="00F83CCD">
      <w:pPr>
        <w:tabs>
          <w:tab w:val="left" w:pos="993"/>
          <w:tab w:val="left" w:pos="1512"/>
        </w:tabs>
        <w:jc w:val="center"/>
        <w:rPr>
          <w:b/>
          <w:color w:val="000000"/>
          <w:sz w:val="28"/>
          <w:szCs w:val="28"/>
        </w:rPr>
      </w:pPr>
    </w:p>
    <w:p w14:paraId="1B197A22" w14:textId="77777777" w:rsidR="004954B1" w:rsidRDefault="004954B1" w:rsidP="00F83CCD">
      <w:pPr>
        <w:tabs>
          <w:tab w:val="left" w:pos="993"/>
          <w:tab w:val="left" w:pos="1512"/>
        </w:tabs>
        <w:jc w:val="center"/>
        <w:rPr>
          <w:b/>
          <w:color w:val="000000"/>
          <w:sz w:val="28"/>
          <w:szCs w:val="28"/>
        </w:rPr>
      </w:pPr>
    </w:p>
    <w:p w14:paraId="2DB5F96C" w14:textId="77777777" w:rsidR="008D7652" w:rsidRDefault="008D7652" w:rsidP="00F83CCD">
      <w:pPr>
        <w:tabs>
          <w:tab w:val="left" w:pos="993"/>
          <w:tab w:val="left" w:pos="1512"/>
        </w:tabs>
        <w:jc w:val="center"/>
        <w:rPr>
          <w:b/>
          <w:color w:val="000000"/>
          <w:sz w:val="28"/>
          <w:szCs w:val="28"/>
        </w:rPr>
      </w:pPr>
    </w:p>
    <w:p w14:paraId="2FF7E9C7" w14:textId="77777777" w:rsidR="004954B1" w:rsidRPr="00F83CCD" w:rsidRDefault="004954B1" w:rsidP="00F83CCD">
      <w:pPr>
        <w:tabs>
          <w:tab w:val="left" w:pos="993"/>
          <w:tab w:val="left" w:pos="1512"/>
        </w:tabs>
        <w:jc w:val="center"/>
        <w:rPr>
          <w:b/>
          <w:color w:val="000000"/>
          <w:sz w:val="28"/>
          <w:szCs w:val="28"/>
        </w:rPr>
      </w:pPr>
    </w:p>
    <w:p w14:paraId="528AB0AF" w14:textId="77777777" w:rsidR="00F83CCD" w:rsidRPr="00F83CCD" w:rsidRDefault="00F83CCD" w:rsidP="00F83CCD">
      <w:pPr>
        <w:tabs>
          <w:tab w:val="left" w:pos="993"/>
          <w:tab w:val="left" w:pos="1512"/>
        </w:tabs>
        <w:jc w:val="center"/>
        <w:rPr>
          <w:b/>
          <w:color w:val="000000"/>
          <w:sz w:val="28"/>
          <w:szCs w:val="28"/>
        </w:rPr>
      </w:pPr>
    </w:p>
    <w:p w14:paraId="585BDBF5" w14:textId="77777777" w:rsidR="00F83CCD" w:rsidRPr="00F83CCD" w:rsidRDefault="00F83CCD" w:rsidP="00F83CCD">
      <w:pPr>
        <w:tabs>
          <w:tab w:val="left" w:pos="993"/>
          <w:tab w:val="left" w:pos="1512"/>
        </w:tabs>
        <w:jc w:val="center"/>
        <w:rPr>
          <w:b/>
          <w:color w:val="000000"/>
          <w:sz w:val="28"/>
          <w:szCs w:val="28"/>
        </w:rPr>
      </w:pPr>
      <w:r w:rsidRPr="00F83CCD">
        <w:rPr>
          <w:b/>
          <w:color w:val="000000"/>
          <w:sz w:val="28"/>
          <w:szCs w:val="28"/>
        </w:rPr>
        <w:t xml:space="preserve">Индивидуальная плата за подключение к системе теплоснабжения </w:t>
      </w:r>
    </w:p>
    <w:p w14:paraId="57121BA5" w14:textId="77777777" w:rsidR="00F83CCD" w:rsidRPr="00F83CCD" w:rsidRDefault="00F83CCD" w:rsidP="00F83CCD">
      <w:pPr>
        <w:tabs>
          <w:tab w:val="left" w:pos="993"/>
          <w:tab w:val="left" w:pos="1512"/>
        </w:tabs>
        <w:jc w:val="center"/>
        <w:rPr>
          <w:color w:val="000000"/>
          <w:sz w:val="28"/>
          <w:szCs w:val="28"/>
        </w:rPr>
      </w:pPr>
      <w:r w:rsidRPr="00F83CCD">
        <w:rPr>
          <w:b/>
          <w:color w:val="000000"/>
          <w:sz w:val="28"/>
          <w:szCs w:val="28"/>
        </w:rPr>
        <w:t>ООО «Южно-Кузбасская энергетическая компания» в индивидуальном порядке объекта 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6CBB7A61" w14:textId="77777777" w:rsidR="00F83CCD" w:rsidRPr="00F83CCD" w:rsidRDefault="00F83CCD" w:rsidP="00F83CCD">
      <w:pPr>
        <w:tabs>
          <w:tab w:val="left" w:pos="1512"/>
        </w:tabs>
        <w:spacing w:line="276" w:lineRule="auto"/>
        <w:ind w:firstLine="680"/>
        <w:jc w:val="both"/>
        <w:rPr>
          <w:bCs/>
          <w:color w:val="000000"/>
          <w:sz w:val="28"/>
          <w:szCs w:val="28"/>
        </w:rPr>
      </w:pPr>
      <w:r w:rsidRPr="00F83CCD">
        <w:rPr>
          <w:color w:val="000000"/>
          <w:sz w:val="28"/>
          <w:szCs w:val="28"/>
        </w:rPr>
        <w:t>По итогам анализа, представленного ООО «ЮКЭК</w:t>
      </w:r>
      <w:r w:rsidRPr="00F83CCD">
        <w:rPr>
          <w:bCs/>
          <w:color w:val="000000"/>
          <w:sz w:val="28"/>
          <w:szCs w:val="28"/>
        </w:rPr>
        <w:t xml:space="preserve">» предложения по </w:t>
      </w:r>
      <w:r w:rsidRPr="00F83CCD">
        <w:rPr>
          <w:color w:val="000000"/>
          <w:sz w:val="28"/>
          <w:szCs w:val="28"/>
        </w:rPr>
        <w:t xml:space="preserve">расчету платы за подключение к системе теплоснабжения, </w:t>
      </w:r>
      <w:r w:rsidRPr="00F83CCD">
        <w:rPr>
          <w:bCs/>
          <w:color w:val="000000"/>
          <w:sz w:val="28"/>
          <w:szCs w:val="28"/>
        </w:rPr>
        <w:t xml:space="preserve">эксперты предлагают принять плату за подключение к тепловым сетям </w:t>
      </w:r>
      <w:r w:rsidRPr="00F83CCD">
        <w:rPr>
          <w:color w:val="000000"/>
          <w:sz w:val="28"/>
          <w:szCs w:val="28"/>
        </w:rPr>
        <w:t>ООО «ЮКЭК</w:t>
      </w:r>
      <w:r w:rsidRPr="00F83CCD">
        <w:rPr>
          <w:bCs/>
          <w:color w:val="000000"/>
          <w:sz w:val="28"/>
          <w:szCs w:val="28"/>
        </w:rPr>
        <w:t>» в индивидуальном порядке объекта АО «ЕВРАЗ Объединенный Западно-Сибирский металлургический комбинат» административно-бытового корпуса по адресу г. Таштагол, промплощадка рудника, согласно таблице 3.</w:t>
      </w:r>
    </w:p>
    <w:p w14:paraId="6F52DB96" w14:textId="77777777" w:rsidR="00F83CCD" w:rsidRPr="00F83CCD" w:rsidRDefault="00F83CCD" w:rsidP="00F83CCD">
      <w:pPr>
        <w:tabs>
          <w:tab w:val="left" w:pos="1512"/>
        </w:tabs>
        <w:spacing w:line="276" w:lineRule="auto"/>
        <w:ind w:firstLine="680"/>
        <w:jc w:val="right"/>
        <w:rPr>
          <w:bCs/>
          <w:color w:val="000000"/>
          <w:sz w:val="28"/>
          <w:szCs w:val="28"/>
        </w:rPr>
      </w:pPr>
    </w:p>
    <w:p w14:paraId="58BF0F8A" w14:textId="77777777" w:rsidR="00F83CCD" w:rsidRPr="00F83CCD" w:rsidRDefault="00F83CCD" w:rsidP="00F83CCD">
      <w:pPr>
        <w:tabs>
          <w:tab w:val="left" w:pos="1512"/>
        </w:tabs>
        <w:spacing w:line="276" w:lineRule="auto"/>
        <w:ind w:firstLine="680"/>
        <w:jc w:val="right"/>
        <w:rPr>
          <w:bCs/>
          <w:color w:val="000000"/>
          <w:sz w:val="28"/>
          <w:szCs w:val="28"/>
        </w:rPr>
      </w:pPr>
      <w:r w:rsidRPr="00F83CCD">
        <w:rPr>
          <w:bCs/>
          <w:color w:val="000000"/>
          <w:sz w:val="28"/>
          <w:szCs w:val="28"/>
        </w:rPr>
        <w:t>Таблица 3</w:t>
      </w:r>
    </w:p>
    <w:p w14:paraId="34C3F953" w14:textId="77777777" w:rsidR="00F83CCD" w:rsidRPr="00F83CCD" w:rsidRDefault="00F83CCD" w:rsidP="00F83CCD">
      <w:pPr>
        <w:tabs>
          <w:tab w:val="left" w:pos="993"/>
          <w:tab w:val="left" w:pos="1512"/>
        </w:tabs>
        <w:jc w:val="center"/>
        <w:rPr>
          <w:color w:val="000000"/>
          <w:sz w:val="28"/>
          <w:szCs w:val="28"/>
        </w:rPr>
      </w:pPr>
      <w:r w:rsidRPr="00F83CCD">
        <w:rPr>
          <w:b/>
          <w:bCs/>
          <w:kern w:val="32"/>
          <w:sz w:val="28"/>
          <w:szCs w:val="28"/>
        </w:rPr>
        <w:t xml:space="preserve">Плата за подключение в индивидуальном порядке к системе теплоснабжения </w:t>
      </w:r>
      <w:r w:rsidRPr="00F83CCD">
        <w:rPr>
          <w:b/>
          <w:color w:val="000000"/>
          <w:sz w:val="28"/>
          <w:szCs w:val="28"/>
        </w:rPr>
        <w:t>ООО «Южно-Кузбасская энергетическая компания» в индивидуальном порядке объекта 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5D40B6F9" w14:textId="77777777" w:rsidR="00F83CCD" w:rsidRPr="00F83CCD" w:rsidRDefault="00F83CCD" w:rsidP="00F83CCD">
      <w:pPr>
        <w:jc w:val="center"/>
        <w:rPr>
          <w:b/>
          <w:bCs/>
          <w:kern w:val="32"/>
          <w:sz w:val="28"/>
          <w:szCs w:val="28"/>
        </w:rPr>
      </w:pPr>
    </w:p>
    <w:p w14:paraId="16B855C9" w14:textId="77777777" w:rsidR="00F83CCD" w:rsidRPr="00F83CCD" w:rsidRDefault="00F83CCD" w:rsidP="00F83CCD">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610"/>
        <w:gridCol w:w="4346"/>
      </w:tblGrid>
      <w:tr w:rsidR="00F83CCD" w:rsidRPr="00F83CCD" w14:paraId="4A75572A" w14:textId="77777777" w:rsidTr="00CB61B6">
        <w:trPr>
          <w:trHeight w:val="20"/>
        </w:trPr>
        <w:tc>
          <w:tcPr>
            <w:tcW w:w="1406" w:type="pct"/>
            <w:vAlign w:val="center"/>
          </w:tcPr>
          <w:p w14:paraId="38BFC601" w14:textId="77777777" w:rsidR="00F83CCD" w:rsidRPr="00F83CCD" w:rsidRDefault="00F83CCD" w:rsidP="00F83CCD">
            <w:pPr>
              <w:jc w:val="center"/>
              <w:rPr>
                <w:sz w:val="22"/>
                <w:szCs w:val="22"/>
              </w:rPr>
            </w:pPr>
            <w:r w:rsidRPr="00F83CCD">
              <w:rPr>
                <w:sz w:val="22"/>
                <w:szCs w:val="22"/>
              </w:rPr>
              <w:t>Объект заявителя</w:t>
            </w:r>
          </w:p>
        </w:tc>
        <w:tc>
          <w:tcPr>
            <w:tcW w:w="1348" w:type="pct"/>
            <w:shd w:val="clear" w:color="auto" w:fill="auto"/>
            <w:vAlign w:val="center"/>
          </w:tcPr>
          <w:p w14:paraId="301BE0DE" w14:textId="77777777" w:rsidR="00F83CCD" w:rsidRPr="00F83CCD" w:rsidRDefault="00F83CCD" w:rsidP="00F83CCD">
            <w:pPr>
              <w:jc w:val="center"/>
              <w:rPr>
                <w:sz w:val="22"/>
                <w:szCs w:val="22"/>
              </w:rPr>
            </w:pPr>
            <w:r w:rsidRPr="00F83CCD">
              <w:rPr>
                <w:sz w:val="22"/>
                <w:szCs w:val="22"/>
              </w:rPr>
              <w:t>Объём присоединяемой мощности, Гкал/ч</w:t>
            </w:r>
          </w:p>
        </w:tc>
        <w:tc>
          <w:tcPr>
            <w:tcW w:w="2245" w:type="pct"/>
            <w:vAlign w:val="center"/>
          </w:tcPr>
          <w:p w14:paraId="388E6995" w14:textId="77777777" w:rsidR="00F83CCD" w:rsidRPr="00F83CCD" w:rsidRDefault="00F83CCD" w:rsidP="00F83CCD">
            <w:pPr>
              <w:jc w:val="center"/>
              <w:rPr>
                <w:sz w:val="22"/>
                <w:szCs w:val="22"/>
              </w:rPr>
            </w:pPr>
            <w:r w:rsidRPr="00F83CCD">
              <w:rPr>
                <w:sz w:val="22"/>
                <w:szCs w:val="22"/>
              </w:rPr>
              <w:t>Плата за подключение к системе теплоснабжения, тыс. руб. (без учёта НДС)</w:t>
            </w:r>
          </w:p>
        </w:tc>
      </w:tr>
      <w:tr w:rsidR="00F83CCD" w:rsidRPr="00F83CCD" w14:paraId="2CADEFD5" w14:textId="77777777" w:rsidTr="00CB61B6">
        <w:trPr>
          <w:trHeight w:val="20"/>
        </w:trPr>
        <w:tc>
          <w:tcPr>
            <w:tcW w:w="1406" w:type="pct"/>
            <w:vAlign w:val="center"/>
          </w:tcPr>
          <w:p w14:paraId="129DBE87" w14:textId="77777777" w:rsidR="00F83CCD" w:rsidRPr="00F83CCD" w:rsidRDefault="00F83CCD" w:rsidP="00F83CCD">
            <w:pPr>
              <w:jc w:val="center"/>
              <w:rPr>
                <w:sz w:val="22"/>
                <w:szCs w:val="22"/>
              </w:rPr>
            </w:pPr>
            <w:r w:rsidRPr="00F83CCD">
              <w:rPr>
                <w:sz w:val="22"/>
                <w:szCs w:val="22"/>
              </w:rPr>
              <w:t>административно-бытовой корпус по адресу г. Таштагол, промплощадка рудника</w:t>
            </w:r>
          </w:p>
        </w:tc>
        <w:tc>
          <w:tcPr>
            <w:tcW w:w="1348" w:type="pct"/>
            <w:shd w:val="clear" w:color="auto" w:fill="auto"/>
            <w:vAlign w:val="center"/>
          </w:tcPr>
          <w:p w14:paraId="48A2F378" w14:textId="77777777" w:rsidR="00F83CCD" w:rsidRPr="00F83CCD" w:rsidRDefault="00F83CCD" w:rsidP="00F83CCD">
            <w:pPr>
              <w:jc w:val="center"/>
              <w:rPr>
                <w:sz w:val="22"/>
                <w:szCs w:val="22"/>
              </w:rPr>
            </w:pPr>
            <w:r w:rsidRPr="00F83CCD">
              <w:rPr>
                <w:sz w:val="22"/>
                <w:szCs w:val="22"/>
              </w:rPr>
              <w:t>1,824</w:t>
            </w:r>
          </w:p>
        </w:tc>
        <w:tc>
          <w:tcPr>
            <w:tcW w:w="2245" w:type="pct"/>
            <w:vAlign w:val="center"/>
          </w:tcPr>
          <w:p w14:paraId="2E6325CD" w14:textId="77777777" w:rsidR="00F83CCD" w:rsidRPr="00F83CCD" w:rsidRDefault="00F83CCD" w:rsidP="00F83CCD">
            <w:pPr>
              <w:jc w:val="center"/>
              <w:rPr>
                <w:sz w:val="22"/>
                <w:szCs w:val="22"/>
              </w:rPr>
            </w:pPr>
            <w:r w:rsidRPr="00F83CCD">
              <w:rPr>
                <w:sz w:val="22"/>
                <w:szCs w:val="22"/>
              </w:rPr>
              <w:t>1322,14</w:t>
            </w:r>
          </w:p>
        </w:tc>
      </w:tr>
    </w:tbl>
    <w:p w14:paraId="27D6875C" w14:textId="77777777" w:rsidR="00F83CCD" w:rsidRPr="00F83CCD" w:rsidRDefault="00F83CCD" w:rsidP="00F83CCD">
      <w:pPr>
        <w:tabs>
          <w:tab w:val="left" w:pos="1512"/>
        </w:tabs>
        <w:spacing w:line="276" w:lineRule="auto"/>
        <w:ind w:firstLine="680"/>
        <w:jc w:val="both"/>
        <w:rPr>
          <w:color w:val="000000"/>
          <w:sz w:val="28"/>
          <w:szCs w:val="28"/>
        </w:rPr>
      </w:pPr>
    </w:p>
    <w:p w14:paraId="62BE4896" w14:textId="77777777" w:rsidR="00F83CCD" w:rsidRDefault="00F83CCD" w:rsidP="00C476BA">
      <w:pPr>
        <w:tabs>
          <w:tab w:val="left" w:pos="5580"/>
          <w:tab w:val="left" w:pos="9498"/>
        </w:tabs>
        <w:ind w:firstLine="5812"/>
      </w:pPr>
    </w:p>
    <w:p w14:paraId="11E1C92B" w14:textId="77777777" w:rsidR="00F83CCD" w:rsidRDefault="00F83CCD" w:rsidP="00C476BA">
      <w:pPr>
        <w:tabs>
          <w:tab w:val="left" w:pos="5580"/>
          <w:tab w:val="left" w:pos="9498"/>
        </w:tabs>
        <w:ind w:firstLine="5812"/>
      </w:pPr>
    </w:p>
    <w:p w14:paraId="7BB30CCD" w14:textId="77777777" w:rsidR="00F83CCD" w:rsidRDefault="00F83CCD" w:rsidP="00C476BA">
      <w:pPr>
        <w:tabs>
          <w:tab w:val="left" w:pos="5580"/>
          <w:tab w:val="left" w:pos="9498"/>
        </w:tabs>
        <w:ind w:firstLine="5812"/>
      </w:pPr>
    </w:p>
    <w:p w14:paraId="3B0DFF7E" w14:textId="77777777" w:rsidR="00F83CCD" w:rsidRDefault="00F83CCD" w:rsidP="00C476BA">
      <w:pPr>
        <w:tabs>
          <w:tab w:val="left" w:pos="5580"/>
          <w:tab w:val="left" w:pos="9498"/>
        </w:tabs>
        <w:ind w:firstLine="5812"/>
      </w:pPr>
    </w:p>
    <w:p w14:paraId="6870BF6A" w14:textId="77777777" w:rsidR="00CA5F32" w:rsidRDefault="00CA5F32" w:rsidP="00C476BA">
      <w:pPr>
        <w:tabs>
          <w:tab w:val="left" w:pos="5580"/>
          <w:tab w:val="left" w:pos="9498"/>
        </w:tabs>
        <w:ind w:firstLine="5812"/>
      </w:pPr>
    </w:p>
    <w:p w14:paraId="7800FF3B" w14:textId="77777777" w:rsidR="00CA5F32" w:rsidRDefault="00CA5F32" w:rsidP="00C476BA">
      <w:pPr>
        <w:tabs>
          <w:tab w:val="left" w:pos="5580"/>
          <w:tab w:val="left" w:pos="9498"/>
        </w:tabs>
        <w:ind w:firstLine="5812"/>
      </w:pPr>
    </w:p>
    <w:p w14:paraId="6742E2CA" w14:textId="77777777" w:rsidR="00CA5F32" w:rsidRDefault="00CA5F32" w:rsidP="00C476BA">
      <w:pPr>
        <w:tabs>
          <w:tab w:val="left" w:pos="5580"/>
          <w:tab w:val="left" w:pos="9498"/>
        </w:tabs>
        <w:ind w:firstLine="5812"/>
      </w:pPr>
    </w:p>
    <w:p w14:paraId="74521EE2" w14:textId="77777777" w:rsidR="00CA5F32" w:rsidRDefault="00CA5F32" w:rsidP="00C476BA">
      <w:pPr>
        <w:tabs>
          <w:tab w:val="left" w:pos="5580"/>
          <w:tab w:val="left" w:pos="9498"/>
        </w:tabs>
        <w:ind w:firstLine="5812"/>
      </w:pPr>
    </w:p>
    <w:p w14:paraId="448DAEB6" w14:textId="77777777" w:rsidR="00CA5F32" w:rsidRDefault="00CA5F32" w:rsidP="00C476BA">
      <w:pPr>
        <w:tabs>
          <w:tab w:val="left" w:pos="5580"/>
          <w:tab w:val="left" w:pos="9498"/>
        </w:tabs>
        <w:ind w:firstLine="5812"/>
      </w:pPr>
    </w:p>
    <w:p w14:paraId="293B2A66" w14:textId="77777777" w:rsidR="00CA5F32" w:rsidRDefault="00CA5F32" w:rsidP="00C476BA">
      <w:pPr>
        <w:tabs>
          <w:tab w:val="left" w:pos="5580"/>
          <w:tab w:val="left" w:pos="9498"/>
        </w:tabs>
        <w:ind w:firstLine="5812"/>
      </w:pPr>
    </w:p>
    <w:p w14:paraId="001E0E17" w14:textId="77777777" w:rsidR="00CA5F32" w:rsidRDefault="00CA5F32" w:rsidP="00C476BA">
      <w:pPr>
        <w:tabs>
          <w:tab w:val="left" w:pos="5580"/>
          <w:tab w:val="left" w:pos="9498"/>
        </w:tabs>
        <w:ind w:firstLine="5812"/>
      </w:pPr>
    </w:p>
    <w:p w14:paraId="0EA5557F" w14:textId="77777777" w:rsidR="00CA5F32" w:rsidRDefault="00CA5F32" w:rsidP="00C476BA">
      <w:pPr>
        <w:tabs>
          <w:tab w:val="left" w:pos="5580"/>
          <w:tab w:val="left" w:pos="9498"/>
        </w:tabs>
        <w:ind w:firstLine="5812"/>
      </w:pPr>
    </w:p>
    <w:p w14:paraId="272BD721" w14:textId="77777777" w:rsidR="00CA5F32" w:rsidRDefault="00CA5F32" w:rsidP="00C476BA">
      <w:pPr>
        <w:tabs>
          <w:tab w:val="left" w:pos="5580"/>
          <w:tab w:val="left" w:pos="9498"/>
        </w:tabs>
        <w:ind w:firstLine="5812"/>
      </w:pPr>
    </w:p>
    <w:p w14:paraId="3AC50264" w14:textId="77777777" w:rsidR="00B57423" w:rsidRDefault="00B57423" w:rsidP="00C476BA">
      <w:pPr>
        <w:tabs>
          <w:tab w:val="left" w:pos="5580"/>
          <w:tab w:val="left" w:pos="9498"/>
        </w:tabs>
        <w:ind w:firstLine="5812"/>
      </w:pPr>
    </w:p>
    <w:p w14:paraId="2BEE69DB" w14:textId="77777777" w:rsidR="00B57423" w:rsidRDefault="00B57423" w:rsidP="00C476BA">
      <w:pPr>
        <w:tabs>
          <w:tab w:val="left" w:pos="5580"/>
          <w:tab w:val="left" w:pos="9498"/>
        </w:tabs>
        <w:ind w:firstLine="5812"/>
      </w:pPr>
    </w:p>
    <w:p w14:paraId="15E2833F" w14:textId="77777777" w:rsidR="00B57423" w:rsidRDefault="00B57423" w:rsidP="00C476BA">
      <w:pPr>
        <w:tabs>
          <w:tab w:val="left" w:pos="5580"/>
          <w:tab w:val="left" w:pos="9498"/>
        </w:tabs>
        <w:ind w:firstLine="5812"/>
      </w:pPr>
    </w:p>
    <w:p w14:paraId="4768336B" w14:textId="77777777" w:rsidR="008D7652" w:rsidRDefault="008D7652" w:rsidP="00C476BA">
      <w:pPr>
        <w:tabs>
          <w:tab w:val="left" w:pos="5580"/>
          <w:tab w:val="left" w:pos="9498"/>
        </w:tabs>
        <w:ind w:firstLine="5812"/>
      </w:pPr>
    </w:p>
    <w:p w14:paraId="4BAEA583" w14:textId="77777777" w:rsidR="008D7652" w:rsidRDefault="008D7652" w:rsidP="00C476BA">
      <w:pPr>
        <w:tabs>
          <w:tab w:val="left" w:pos="5580"/>
          <w:tab w:val="left" w:pos="9498"/>
        </w:tabs>
        <w:ind w:firstLine="5812"/>
      </w:pPr>
    </w:p>
    <w:p w14:paraId="1B42B7D5" w14:textId="77777777" w:rsidR="00CA5F32" w:rsidRDefault="00CA5F32" w:rsidP="00C476BA">
      <w:pPr>
        <w:tabs>
          <w:tab w:val="left" w:pos="5580"/>
          <w:tab w:val="left" w:pos="9498"/>
        </w:tabs>
        <w:ind w:firstLine="5812"/>
      </w:pPr>
    </w:p>
    <w:p w14:paraId="4AACFFBB" w14:textId="77777777" w:rsidR="00CA5F32" w:rsidRDefault="00CA5F32" w:rsidP="00C476BA">
      <w:pPr>
        <w:tabs>
          <w:tab w:val="left" w:pos="5580"/>
          <w:tab w:val="left" w:pos="9498"/>
        </w:tabs>
        <w:ind w:firstLine="5812"/>
      </w:pPr>
    </w:p>
    <w:p w14:paraId="2676A91E" w14:textId="77777777" w:rsidR="00CA5F32" w:rsidRDefault="00CA5F32" w:rsidP="00C476BA">
      <w:pPr>
        <w:tabs>
          <w:tab w:val="left" w:pos="5580"/>
          <w:tab w:val="left" w:pos="9498"/>
        </w:tabs>
        <w:ind w:firstLine="5812"/>
      </w:pPr>
    </w:p>
    <w:p w14:paraId="02CE0BB0" w14:textId="153D57A5" w:rsidR="00F83CCD" w:rsidRPr="00D00103" w:rsidRDefault="00F83CCD" w:rsidP="00F83CCD">
      <w:pPr>
        <w:tabs>
          <w:tab w:val="left" w:pos="3686"/>
          <w:tab w:val="left" w:pos="9498"/>
        </w:tabs>
        <w:ind w:left="-2884" w:right="-569" w:firstLine="8696"/>
      </w:pPr>
      <w:r w:rsidRPr="00D00103">
        <w:t>Приложение</w:t>
      </w:r>
      <w:r>
        <w:t xml:space="preserve"> № 4 </w:t>
      </w:r>
      <w:r w:rsidRPr="00D00103">
        <w:t xml:space="preserve">к протоколу № </w:t>
      </w:r>
      <w:r>
        <w:t>43</w:t>
      </w:r>
    </w:p>
    <w:p w14:paraId="35A31C28" w14:textId="77777777" w:rsidR="00F83CCD" w:rsidRPr="00D00103" w:rsidRDefault="00F83CCD" w:rsidP="00F83CCD">
      <w:pPr>
        <w:tabs>
          <w:tab w:val="left" w:pos="3686"/>
          <w:tab w:val="left" w:pos="9498"/>
        </w:tabs>
        <w:ind w:left="-2884" w:right="-569" w:firstLine="8696"/>
      </w:pPr>
      <w:r w:rsidRPr="00D00103">
        <w:t>заседания правления Региональной</w:t>
      </w:r>
    </w:p>
    <w:p w14:paraId="4D7BED5E" w14:textId="77777777" w:rsidR="00F83CCD" w:rsidRDefault="00F83CCD" w:rsidP="00F83CCD">
      <w:pPr>
        <w:tabs>
          <w:tab w:val="left" w:pos="3686"/>
          <w:tab w:val="left" w:pos="9498"/>
        </w:tabs>
        <w:ind w:left="-2884" w:right="-569" w:firstLine="8696"/>
      </w:pPr>
      <w:r w:rsidRPr="00D00103">
        <w:t>энергетической комиссии</w:t>
      </w:r>
    </w:p>
    <w:p w14:paraId="264E20E4" w14:textId="77777777" w:rsidR="00F83CCD" w:rsidRDefault="00F83CCD" w:rsidP="00F83CCD">
      <w:pPr>
        <w:tabs>
          <w:tab w:val="left" w:pos="5580"/>
          <w:tab w:val="left" w:pos="9498"/>
        </w:tabs>
        <w:ind w:firstLine="5812"/>
      </w:pPr>
      <w:r w:rsidRPr="00D00103">
        <w:t xml:space="preserve">Кузбасса от </w:t>
      </w:r>
      <w:r>
        <w:t>10.08</w:t>
      </w:r>
      <w:r w:rsidRPr="00D00103">
        <w:t>.202</w:t>
      </w:r>
      <w:r>
        <w:t>3</w:t>
      </w:r>
    </w:p>
    <w:p w14:paraId="3EEC1AD4" w14:textId="77777777" w:rsidR="00F83CCD" w:rsidRDefault="00F83CCD" w:rsidP="00C476BA">
      <w:pPr>
        <w:tabs>
          <w:tab w:val="left" w:pos="5580"/>
          <w:tab w:val="left" w:pos="9498"/>
        </w:tabs>
        <w:ind w:firstLine="5812"/>
      </w:pPr>
    </w:p>
    <w:p w14:paraId="2AE09506" w14:textId="77777777" w:rsidR="00CA5F32" w:rsidRDefault="00CA5F32" w:rsidP="00C476BA">
      <w:pPr>
        <w:tabs>
          <w:tab w:val="left" w:pos="5580"/>
          <w:tab w:val="left" w:pos="9498"/>
        </w:tabs>
        <w:ind w:firstLine="5812"/>
      </w:pPr>
    </w:p>
    <w:p w14:paraId="07BD0ACE" w14:textId="77777777" w:rsidR="00CA5F32" w:rsidRPr="00692CFB" w:rsidRDefault="00CA5F32" w:rsidP="00CA5F32">
      <w:pPr>
        <w:pStyle w:val="4"/>
        <w:tabs>
          <w:tab w:val="left" w:pos="7513"/>
        </w:tabs>
        <w:ind w:right="-2"/>
        <w:contextualSpacing/>
        <w:rPr>
          <w:sz w:val="28"/>
          <w:szCs w:val="28"/>
          <w:lang w:val="ru-RU"/>
        </w:rPr>
      </w:pPr>
      <w:r w:rsidRPr="00692CFB">
        <w:rPr>
          <w:bCs/>
          <w:kern w:val="32"/>
          <w:sz w:val="28"/>
          <w:szCs w:val="28"/>
          <w:lang w:val="ru-RU"/>
        </w:rPr>
        <w:t xml:space="preserve">Плата за подключение к системе теплоснабжения </w:t>
      </w:r>
      <w:r w:rsidRPr="00692CFB">
        <w:rPr>
          <w:bCs/>
          <w:kern w:val="32"/>
          <w:sz w:val="28"/>
          <w:szCs w:val="28"/>
          <w:lang w:val="ru-RU"/>
        </w:rPr>
        <w:br/>
      </w:r>
      <w:r>
        <w:rPr>
          <w:sz w:val="28"/>
          <w:szCs w:val="28"/>
          <w:lang w:val="ru-RU"/>
        </w:rPr>
        <w:t>ООО</w:t>
      </w:r>
      <w:r w:rsidRPr="00966526">
        <w:rPr>
          <w:sz w:val="28"/>
          <w:szCs w:val="28"/>
          <w:lang w:val="ru-RU"/>
        </w:rPr>
        <w:t xml:space="preserve"> «</w:t>
      </w:r>
      <w:r>
        <w:rPr>
          <w:sz w:val="28"/>
          <w:szCs w:val="28"/>
          <w:lang w:val="ru-RU"/>
        </w:rPr>
        <w:t>Южно</w:t>
      </w:r>
      <w:r w:rsidRPr="006A2551">
        <w:rPr>
          <w:sz w:val="28"/>
          <w:szCs w:val="28"/>
          <w:lang w:val="ru-RU"/>
        </w:rPr>
        <w:t>-Кузбасская энергетическая компания</w:t>
      </w:r>
      <w:r w:rsidRPr="00966526">
        <w:rPr>
          <w:sz w:val="28"/>
          <w:szCs w:val="28"/>
          <w:lang w:val="ru-RU"/>
        </w:rPr>
        <w:t xml:space="preserve">» </w:t>
      </w:r>
      <w:r w:rsidRPr="003F655A">
        <w:rPr>
          <w:sz w:val="28"/>
          <w:szCs w:val="28"/>
          <w:lang w:val="ru-RU"/>
        </w:rPr>
        <w:t xml:space="preserve">в индивидуальном порядке </w:t>
      </w:r>
      <w:r>
        <w:rPr>
          <w:sz w:val="28"/>
          <w:szCs w:val="28"/>
          <w:lang w:val="ru-RU"/>
        </w:rPr>
        <w:t>объекта АО «ЕВРАЗ Объединенный Западно-Сибирский металлургический комбинат» административно-бытового корпуса по адресу г. Таштагол, промплощадка рудника</w:t>
      </w:r>
    </w:p>
    <w:p w14:paraId="7A543D26" w14:textId="77777777" w:rsidR="00CA5F32" w:rsidRDefault="00CA5F32" w:rsidP="00CA5F32">
      <w:pPr>
        <w:tabs>
          <w:tab w:val="left" w:pos="3675"/>
        </w:tabs>
        <w:rPr>
          <w:b/>
          <w:bCs/>
          <w:kern w:val="32"/>
          <w:sz w:val="28"/>
          <w:szCs w:val="28"/>
        </w:rPr>
      </w:pPr>
      <w:r>
        <w:rPr>
          <w:b/>
          <w:bCs/>
          <w:kern w:val="32"/>
          <w:sz w:val="28"/>
          <w:szCs w:val="28"/>
        </w:rPr>
        <w:tab/>
      </w:r>
    </w:p>
    <w:p w14:paraId="0CBAE37A" w14:textId="77777777" w:rsidR="00CA5F32" w:rsidRDefault="00CA5F32" w:rsidP="00CA5F32">
      <w:pPr>
        <w:jc w:val="center"/>
        <w:rPr>
          <w:b/>
          <w:sz w:val="28"/>
          <w:szCs w:val="28"/>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948"/>
        <w:gridCol w:w="2023"/>
        <w:gridCol w:w="2602"/>
      </w:tblGrid>
      <w:tr w:rsidR="00CA5F32" w:rsidRPr="00523EA9" w14:paraId="0E3A8A12" w14:textId="77777777" w:rsidTr="00CB61B6">
        <w:tc>
          <w:tcPr>
            <w:tcW w:w="1182" w:type="pct"/>
            <w:tcMar>
              <w:left w:w="28" w:type="dxa"/>
              <w:right w:w="28" w:type="dxa"/>
            </w:tcMar>
            <w:vAlign w:val="center"/>
          </w:tcPr>
          <w:p w14:paraId="78B57EC8" w14:textId="77777777" w:rsidR="00CA5F32" w:rsidRPr="008A2C29" w:rsidRDefault="00CA5F32" w:rsidP="00CB61B6">
            <w:pPr>
              <w:jc w:val="center"/>
              <w:rPr>
                <w:sz w:val="28"/>
                <w:szCs w:val="28"/>
              </w:rPr>
            </w:pPr>
            <w:r w:rsidRPr="008A2C29">
              <w:rPr>
                <w:sz w:val="28"/>
                <w:szCs w:val="28"/>
              </w:rPr>
              <w:t>Заявитель</w:t>
            </w:r>
          </w:p>
        </w:tc>
        <w:tc>
          <w:tcPr>
            <w:tcW w:w="1486" w:type="pct"/>
            <w:tcMar>
              <w:left w:w="28" w:type="dxa"/>
              <w:right w:w="28" w:type="dxa"/>
            </w:tcMar>
            <w:vAlign w:val="center"/>
          </w:tcPr>
          <w:p w14:paraId="65CDB916" w14:textId="77777777" w:rsidR="00CA5F32" w:rsidRPr="008A2C29" w:rsidRDefault="00CA5F32" w:rsidP="00CB61B6">
            <w:pPr>
              <w:jc w:val="center"/>
              <w:rPr>
                <w:sz w:val="28"/>
                <w:szCs w:val="28"/>
              </w:rPr>
            </w:pPr>
            <w:r w:rsidRPr="008A2C29">
              <w:rPr>
                <w:sz w:val="28"/>
                <w:szCs w:val="28"/>
              </w:rPr>
              <w:t>Адрес подключаемого объекта</w:t>
            </w:r>
          </w:p>
        </w:tc>
        <w:tc>
          <w:tcPr>
            <w:tcW w:w="1020" w:type="pct"/>
            <w:shd w:val="clear" w:color="auto" w:fill="auto"/>
            <w:tcMar>
              <w:left w:w="28" w:type="dxa"/>
              <w:right w:w="28" w:type="dxa"/>
            </w:tcMar>
            <w:vAlign w:val="center"/>
          </w:tcPr>
          <w:p w14:paraId="204279B4" w14:textId="77777777" w:rsidR="00CA5F32" w:rsidRPr="008A2C29" w:rsidRDefault="00CA5F32" w:rsidP="00CB61B6">
            <w:pPr>
              <w:ind w:left="-57" w:right="-57"/>
              <w:jc w:val="center"/>
              <w:rPr>
                <w:sz w:val="28"/>
                <w:szCs w:val="28"/>
              </w:rPr>
            </w:pPr>
            <w:r w:rsidRPr="008A2C29">
              <w:rPr>
                <w:sz w:val="28"/>
                <w:szCs w:val="28"/>
              </w:rPr>
              <w:t>Объём присоединяемой мощности, Гкал/ч</w:t>
            </w:r>
          </w:p>
        </w:tc>
        <w:tc>
          <w:tcPr>
            <w:tcW w:w="1313" w:type="pct"/>
            <w:tcMar>
              <w:left w:w="28" w:type="dxa"/>
              <w:right w:w="28" w:type="dxa"/>
            </w:tcMar>
            <w:vAlign w:val="center"/>
          </w:tcPr>
          <w:p w14:paraId="3143B9C5" w14:textId="77777777" w:rsidR="00CA5F32" w:rsidRPr="008A2C29" w:rsidRDefault="00CA5F32" w:rsidP="00CB61B6">
            <w:pPr>
              <w:jc w:val="center"/>
              <w:rPr>
                <w:sz w:val="28"/>
                <w:szCs w:val="28"/>
              </w:rPr>
            </w:pPr>
            <w:r w:rsidRPr="008A2C29">
              <w:rPr>
                <w:sz w:val="28"/>
                <w:szCs w:val="28"/>
              </w:rPr>
              <w:t>Плата за подключение к системе теплоснабжения, тыс. руб. (без учёта НДС)</w:t>
            </w:r>
          </w:p>
        </w:tc>
      </w:tr>
      <w:tr w:rsidR="00CA5F32" w:rsidRPr="00523EA9" w14:paraId="3C6A1217" w14:textId="77777777" w:rsidTr="00CB61B6">
        <w:trPr>
          <w:trHeight w:val="679"/>
        </w:trPr>
        <w:tc>
          <w:tcPr>
            <w:tcW w:w="1182" w:type="pct"/>
            <w:tcMar>
              <w:left w:w="28" w:type="dxa"/>
              <w:right w:w="28" w:type="dxa"/>
            </w:tcMar>
            <w:vAlign w:val="center"/>
          </w:tcPr>
          <w:p w14:paraId="76CF7D4C" w14:textId="77777777" w:rsidR="00CA5F32" w:rsidRPr="008A2C29" w:rsidRDefault="00CA5F32" w:rsidP="00CB61B6">
            <w:pPr>
              <w:jc w:val="center"/>
              <w:rPr>
                <w:sz w:val="28"/>
                <w:szCs w:val="28"/>
              </w:rPr>
            </w:pPr>
            <w:r>
              <w:rPr>
                <w:sz w:val="28"/>
                <w:szCs w:val="28"/>
              </w:rPr>
              <w:t>АО «ЕВРАЗ Объединенный Западно-Сибирский металлургический комбинат»</w:t>
            </w:r>
          </w:p>
        </w:tc>
        <w:tc>
          <w:tcPr>
            <w:tcW w:w="1486" w:type="pct"/>
            <w:tcMar>
              <w:left w:w="28" w:type="dxa"/>
              <w:right w:w="28" w:type="dxa"/>
            </w:tcMar>
            <w:vAlign w:val="center"/>
          </w:tcPr>
          <w:p w14:paraId="1106C59F" w14:textId="77777777" w:rsidR="00CA5F32" w:rsidRPr="00B35C28" w:rsidRDefault="00CA5F32" w:rsidP="00CB61B6">
            <w:pPr>
              <w:jc w:val="center"/>
              <w:rPr>
                <w:sz w:val="28"/>
                <w:szCs w:val="28"/>
              </w:rPr>
            </w:pPr>
            <w:r>
              <w:rPr>
                <w:sz w:val="28"/>
                <w:szCs w:val="28"/>
              </w:rPr>
              <w:t>г. Таштагол, промплощадка рудника</w:t>
            </w:r>
          </w:p>
        </w:tc>
        <w:tc>
          <w:tcPr>
            <w:tcW w:w="1020" w:type="pct"/>
            <w:shd w:val="clear" w:color="auto" w:fill="auto"/>
            <w:tcMar>
              <w:left w:w="28" w:type="dxa"/>
              <w:right w:w="28" w:type="dxa"/>
            </w:tcMar>
            <w:vAlign w:val="center"/>
          </w:tcPr>
          <w:p w14:paraId="4BD825B9" w14:textId="77777777" w:rsidR="00CA5F32" w:rsidRPr="00B35C28" w:rsidRDefault="00CA5F32" w:rsidP="00CB61B6">
            <w:pPr>
              <w:jc w:val="center"/>
              <w:rPr>
                <w:sz w:val="28"/>
                <w:szCs w:val="28"/>
              </w:rPr>
            </w:pPr>
            <w:r>
              <w:rPr>
                <w:sz w:val="28"/>
                <w:szCs w:val="28"/>
              </w:rPr>
              <w:t>1,824</w:t>
            </w:r>
          </w:p>
        </w:tc>
        <w:tc>
          <w:tcPr>
            <w:tcW w:w="1313" w:type="pct"/>
            <w:tcMar>
              <w:left w:w="28" w:type="dxa"/>
              <w:right w:w="28" w:type="dxa"/>
            </w:tcMar>
            <w:vAlign w:val="center"/>
          </w:tcPr>
          <w:p w14:paraId="3E2C168E" w14:textId="77777777" w:rsidR="00CA5F32" w:rsidRPr="00B35C28" w:rsidRDefault="00CA5F32" w:rsidP="00CB61B6">
            <w:pPr>
              <w:ind w:left="-57" w:right="-57"/>
              <w:jc w:val="center"/>
              <w:rPr>
                <w:sz w:val="28"/>
                <w:szCs w:val="28"/>
              </w:rPr>
            </w:pPr>
            <w:r>
              <w:rPr>
                <w:sz w:val="28"/>
                <w:szCs w:val="28"/>
              </w:rPr>
              <w:t>1322,14</w:t>
            </w:r>
          </w:p>
        </w:tc>
      </w:tr>
    </w:tbl>
    <w:p w14:paraId="482F04D9" w14:textId="77777777" w:rsidR="00CA5F32" w:rsidRDefault="00CA5F32" w:rsidP="00C476BA">
      <w:pPr>
        <w:tabs>
          <w:tab w:val="left" w:pos="5580"/>
          <w:tab w:val="left" w:pos="9498"/>
        </w:tabs>
        <w:ind w:firstLine="5812"/>
      </w:pPr>
    </w:p>
    <w:p w14:paraId="552784A1" w14:textId="77777777" w:rsidR="00CA5F32" w:rsidRDefault="00CA5F32" w:rsidP="00C476BA">
      <w:pPr>
        <w:tabs>
          <w:tab w:val="left" w:pos="5580"/>
          <w:tab w:val="left" w:pos="9498"/>
        </w:tabs>
        <w:ind w:firstLine="5812"/>
      </w:pPr>
    </w:p>
    <w:p w14:paraId="7CAB3551" w14:textId="77777777" w:rsidR="00CA5F32" w:rsidRDefault="00CA5F32" w:rsidP="00C476BA">
      <w:pPr>
        <w:tabs>
          <w:tab w:val="left" w:pos="5580"/>
          <w:tab w:val="left" w:pos="9498"/>
        </w:tabs>
        <w:ind w:firstLine="5812"/>
      </w:pPr>
    </w:p>
    <w:p w14:paraId="02458365" w14:textId="77777777" w:rsidR="00CA5F32" w:rsidRDefault="00CA5F32" w:rsidP="00C476BA">
      <w:pPr>
        <w:tabs>
          <w:tab w:val="left" w:pos="5580"/>
          <w:tab w:val="left" w:pos="9498"/>
        </w:tabs>
        <w:ind w:firstLine="5812"/>
      </w:pPr>
    </w:p>
    <w:p w14:paraId="6C224919" w14:textId="77777777" w:rsidR="00CA5F32" w:rsidRDefault="00CA5F32" w:rsidP="00C476BA">
      <w:pPr>
        <w:tabs>
          <w:tab w:val="left" w:pos="5580"/>
          <w:tab w:val="left" w:pos="9498"/>
        </w:tabs>
        <w:ind w:firstLine="5812"/>
      </w:pPr>
    </w:p>
    <w:p w14:paraId="15DF69BE" w14:textId="77777777" w:rsidR="00CA5F32" w:rsidRDefault="00CA5F32" w:rsidP="00C476BA">
      <w:pPr>
        <w:tabs>
          <w:tab w:val="left" w:pos="5580"/>
          <w:tab w:val="left" w:pos="9498"/>
        </w:tabs>
        <w:ind w:firstLine="5812"/>
      </w:pPr>
    </w:p>
    <w:p w14:paraId="091E3217" w14:textId="77777777" w:rsidR="00CA5F32" w:rsidRDefault="00CA5F32" w:rsidP="00C476BA">
      <w:pPr>
        <w:tabs>
          <w:tab w:val="left" w:pos="5580"/>
          <w:tab w:val="left" w:pos="9498"/>
        </w:tabs>
        <w:ind w:firstLine="5812"/>
      </w:pPr>
    </w:p>
    <w:p w14:paraId="178EEB66" w14:textId="77777777" w:rsidR="00CA5F32" w:rsidRDefault="00CA5F32" w:rsidP="00C476BA">
      <w:pPr>
        <w:tabs>
          <w:tab w:val="left" w:pos="5580"/>
          <w:tab w:val="left" w:pos="9498"/>
        </w:tabs>
        <w:ind w:firstLine="5812"/>
      </w:pPr>
    </w:p>
    <w:p w14:paraId="741B7A0F" w14:textId="77777777" w:rsidR="00CA5F32" w:rsidRDefault="00CA5F32" w:rsidP="00C476BA">
      <w:pPr>
        <w:tabs>
          <w:tab w:val="left" w:pos="5580"/>
          <w:tab w:val="left" w:pos="9498"/>
        </w:tabs>
        <w:ind w:firstLine="5812"/>
      </w:pPr>
    </w:p>
    <w:p w14:paraId="27D1B1E8" w14:textId="77777777" w:rsidR="00CA5F32" w:rsidRDefault="00CA5F32" w:rsidP="00C476BA">
      <w:pPr>
        <w:tabs>
          <w:tab w:val="left" w:pos="5580"/>
          <w:tab w:val="left" w:pos="9498"/>
        </w:tabs>
        <w:ind w:firstLine="5812"/>
      </w:pPr>
    </w:p>
    <w:p w14:paraId="2A183001" w14:textId="77777777" w:rsidR="00CA5F32" w:rsidRDefault="00CA5F32" w:rsidP="00C476BA">
      <w:pPr>
        <w:tabs>
          <w:tab w:val="left" w:pos="5580"/>
          <w:tab w:val="left" w:pos="9498"/>
        </w:tabs>
        <w:ind w:firstLine="5812"/>
      </w:pPr>
    </w:p>
    <w:p w14:paraId="10C0602B" w14:textId="77777777" w:rsidR="00CA5F32" w:rsidRDefault="00CA5F32" w:rsidP="00C476BA">
      <w:pPr>
        <w:tabs>
          <w:tab w:val="left" w:pos="5580"/>
          <w:tab w:val="left" w:pos="9498"/>
        </w:tabs>
        <w:ind w:firstLine="5812"/>
      </w:pPr>
    </w:p>
    <w:p w14:paraId="1593EB96" w14:textId="77777777" w:rsidR="00CA5F32" w:rsidRDefault="00CA5F32" w:rsidP="00C476BA">
      <w:pPr>
        <w:tabs>
          <w:tab w:val="left" w:pos="5580"/>
          <w:tab w:val="left" w:pos="9498"/>
        </w:tabs>
        <w:ind w:firstLine="5812"/>
      </w:pPr>
    </w:p>
    <w:p w14:paraId="2B2A0DAE" w14:textId="77777777" w:rsidR="00CA5F32" w:rsidRDefault="00CA5F32" w:rsidP="00C476BA">
      <w:pPr>
        <w:tabs>
          <w:tab w:val="left" w:pos="5580"/>
          <w:tab w:val="left" w:pos="9498"/>
        </w:tabs>
        <w:ind w:firstLine="5812"/>
      </w:pPr>
    </w:p>
    <w:p w14:paraId="5FBF2C42" w14:textId="77777777" w:rsidR="00CA5F32" w:rsidRDefault="00CA5F32" w:rsidP="00C476BA">
      <w:pPr>
        <w:tabs>
          <w:tab w:val="left" w:pos="5580"/>
          <w:tab w:val="left" w:pos="9498"/>
        </w:tabs>
        <w:ind w:firstLine="5812"/>
      </w:pPr>
    </w:p>
    <w:p w14:paraId="3D1CE0A7" w14:textId="77777777" w:rsidR="008D7652" w:rsidRDefault="008D7652" w:rsidP="00C476BA">
      <w:pPr>
        <w:tabs>
          <w:tab w:val="left" w:pos="5580"/>
          <w:tab w:val="left" w:pos="9498"/>
        </w:tabs>
        <w:ind w:firstLine="5812"/>
      </w:pPr>
    </w:p>
    <w:p w14:paraId="04CF85A9" w14:textId="77777777" w:rsidR="008D7652" w:rsidRDefault="008D7652" w:rsidP="00C476BA">
      <w:pPr>
        <w:tabs>
          <w:tab w:val="left" w:pos="5580"/>
          <w:tab w:val="left" w:pos="9498"/>
        </w:tabs>
        <w:ind w:firstLine="5812"/>
      </w:pPr>
    </w:p>
    <w:p w14:paraId="53DA997E" w14:textId="77777777" w:rsidR="008D7652" w:rsidRDefault="008D7652" w:rsidP="00C476BA">
      <w:pPr>
        <w:tabs>
          <w:tab w:val="left" w:pos="5580"/>
          <w:tab w:val="left" w:pos="9498"/>
        </w:tabs>
        <w:ind w:firstLine="5812"/>
      </w:pPr>
    </w:p>
    <w:p w14:paraId="79C9F94C" w14:textId="77777777" w:rsidR="00CA5F32" w:rsidRDefault="00CA5F32" w:rsidP="00C476BA">
      <w:pPr>
        <w:tabs>
          <w:tab w:val="left" w:pos="5580"/>
          <w:tab w:val="left" w:pos="9498"/>
        </w:tabs>
        <w:ind w:firstLine="5812"/>
      </w:pPr>
    </w:p>
    <w:p w14:paraId="1517F5D4" w14:textId="77777777" w:rsidR="00CA5F32" w:rsidRDefault="00CA5F32" w:rsidP="00C476BA">
      <w:pPr>
        <w:tabs>
          <w:tab w:val="left" w:pos="5580"/>
          <w:tab w:val="left" w:pos="9498"/>
        </w:tabs>
        <w:ind w:firstLine="5812"/>
      </w:pPr>
    </w:p>
    <w:p w14:paraId="61ABF4DA" w14:textId="77777777" w:rsidR="00B57423" w:rsidRDefault="00B57423" w:rsidP="00C476BA">
      <w:pPr>
        <w:tabs>
          <w:tab w:val="left" w:pos="5580"/>
          <w:tab w:val="left" w:pos="9498"/>
        </w:tabs>
        <w:ind w:firstLine="5812"/>
      </w:pPr>
    </w:p>
    <w:p w14:paraId="2E7D6286" w14:textId="77777777" w:rsidR="004954B1" w:rsidRDefault="004954B1" w:rsidP="00C476BA">
      <w:pPr>
        <w:tabs>
          <w:tab w:val="left" w:pos="5580"/>
          <w:tab w:val="left" w:pos="9498"/>
        </w:tabs>
        <w:ind w:firstLine="5812"/>
      </w:pPr>
    </w:p>
    <w:p w14:paraId="06C1A450" w14:textId="77777777" w:rsidR="004954B1" w:rsidRDefault="004954B1" w:rsidP="00C476BA">
      <w:pPr>
        <w:tabs>
          <w:tab w:val="left" w:pos="5580"/>
          <w:tab w:val="left" w:pos="9498"/>
        </w:tabs>
        <w:ind w:firstLine="5812"/>
      </w:pPr>
    </w:p>
    <w:p w14:paraId="223A20BF" w14:textId="77777777" w:rsidR="00CA5F32" w:rsidRDefault="00CA5F32" w:rsidP="00C476BA">
      <w:pPr>
        <w:tabs>
          <w:tab w:val="left" w:pos="5580"/>
          <w:tab w:val="left" w:pos="9498"/>
        </w:tabs>
        <w:ind w:firstLine="5812"/>
      </w:pPr>
    </w:p>
    <w:p w14:paraId="44AE394F" w14:textId="77777777" w:rsidR="00CA5F32" w:rsidRDefault="00CA5F32" w:rsidP="00C476BA">
      <w:pPr>
        <w:tabs>
          <w:tab w:val="left" w:pos="5580"/>
          <w:tab w:val="left" w:pos="9498"/>
        </w:tabs>
        <w:ind w:firstLine="5812"/>
      </w:pPr>
    </w:p>
    <w:p w14:paraId="33B132EE" w14:textId="77777777" w:rsidR="00CA5F32" w:rsidRDefault="00CA5F32" w:rsidP="00C476BA">
      <w:pPr>
        <w:tabs>
          <w:tab w:val="left" w:pos="5580"/>
          <w:tab w:val="left" w:pos="9498"/>
        </w:tabs>
        <w:ind w:firstLine="5812"/>
      </w:pPr>
    </w:p>
    <w:p w14:paraId="72BDA7BF" w14:textId="0AC57EB6" w:rsidR="00CA5F32" w:rsidRPr="00D00103" w:rsidRDefault="00CA5F32" w:rsidP="00CA5F32">
      <w:pPr>
        <w:tabs>
          <w:tab w:val="left" w:pos="3686"/>
          <w:tab w:val="left" w:pos="9498"/>
        </w:tabs>
        <w:ind w:left="-2884" w:right="-569" w:firstLine="8696"/>
      </w:pPr>
      <w:r w:rsidRPr="00D00103">
        <w:t>Приложение</w:t>
      </w:r>
      <w:r>
        <w:t xml:space="preserve"> № 5 </w:t>
      </w:r>
      <w:r w:rsidRPr="00D00103">
        <w:t xml:space="preserve">к протоколу № </w:t>
      </w:r>
      <w:r>
        <w:t>43</w:t>
      </w:r>
    </w:p>
    <w:p w14:paraId="70D9523B" w14:textId="77777777" w:rsidR="00CA5F32" w:rsidRPr="00D00103" w:rsidRDefault="00CA5F32" w:rsidP="00CA5F32">
      <w:pPr>
        <w:tabs>
          <w:tab w:val="left" w:pos="3686"/>
          <w:tab w:val="left" w:pos="9498"/>
        </w:tabs>
        <w:ind w:left="-2884" w:right="-569" w:firstLine="8696"/>
      </w:pPr>
      <w:r w:rsidRPr="00D00103">
        <w:t>заседания правления Региональной</w:t>
      </w:r>
    </w:p>
    <w:p w14:paraId="5C348769" w14:textId="77777777" w:rsidR="00CA5F32" w:rsidRDefault="00CA5F32" w:rsidP="00CA5F32">
      <w:pPr>
        <w:tabs>
          <w:tab w:val="left" w:pos="3686"/>
          <w:tab w:val="left" w:pos="9498"/>
        </w:tabs>
        <w:ind w:left="-2884" w:right="-569" w:firstLine="8696"/>
      </w:pPr>
      <w:r w:rsidRPr="00D00103">
        <w:t>энергетической комиссии</w:t>
      </w:r>
    </w:p>
    <w:p w14:paraId="663BA939" w14:textId="77777777" w:rsidR="00CA5F32" w:rsidRDefault="00CA5F32" w:rsidP="00CA5F32">
      <w:pPr>
        <w:tabs>
          <w:tab w:val="left" w:pos="5580"/>
          <w:tab w:val="left" w:pos="9498"/>
        </w:tabs>
        <w:ind w:firstLine="5812"/>
      </w:pPr>
      <w:r w:rsidRPr="00D00103">
        <w:t xml:space="preserve">Кузбасса от </w:t>
      </w:r>
      <w:r>
        <w:t>10.08</w:t>
      </w:r>
      <w:r w:rsidRPr="00D00103">
        <w:t>.202</w:t>
      </w:r>
      <w:r>
        <w:t>3</w:t>
      </w:r>
    </w:p>
    <w:p w14:paraId="7CBCD17D" w14:textId="77777777" w:rsidR="00CA5F32" w:rsidRDefault="00CA5F32" w:rsidP="00C476BA">
      <w:pPr>
        <w:tabs>
          <w:tab w:val="left" w:pos="5580"/>
          <w:tab w:val="left" w:pos="9498"/>
        </w:tabs>
        <w:ind w:firstLine="5812"/>
      </w:pPr>
    </w:p>
    <w:p w14:paraId="63907EFE" w14:textId="77777777" w:rsidR="004954B1" w:rsidRPr="007B5C26" w:rsidRDefault="004954B1" w:rsidP="004954B1">
      <w:pPr>
        <w:pStyle w:val="ConsPlusTitle"/>
        <w:ind w:left="567"/>
        <w:jc w:val="center"/>
        <w:outlineLvl w:val="1"/>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Экспертное заключение</w:t>
      </w:r>
    </w:p>
    <w:p w14:paraId="3964CEFC" w14:textId="77777777" w:rsidR="004954B1" w:rsidRPr="007B5C26" w:rsidRDefault="004954B1" w:rsidP="004954B1">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 xml:space="preserve">по материалам </w:t>
      </w:r>
      <w:r>
        <w:rPr>
          <w:rFonts w:ascii="Times New Roman" w:eastAsiaTheme="minorHAnsi" w:hAnsi="Times New Roman" w:cstheme="minorBidi"/>
          <w:sz w:val="28"/>
          <w:szCs w:val="28"/>
          <w:lang w:eastAsia="en-US"/>
        </w:rPr>
        <w:t>ООО «</w:t>
      </w:r>
      <w:proofErr w:type="spellStart"/>
      <w:r>
        <w:rPr>
          <w:rFonts w:ascii="Times New Roman" w:eastAsiaTheme="minorHAnsi" w:hAnsi="Times New Roman" w:cstheme="minorBidi"/>
          <w:sz w:val="28"/>
          <w:szCs w:val="28"/>
          <w:lang w:eastAsia="en-US"/>
        </w:rPr>
        <w:t>ЕвразЭнергоТранс</w:t>
      </w:r>
      <w:proofErr w:type="spellEnd"/>
      <w:r>
        <w:rPr>
          <w:rFonts w:ascii="Times New Roman" w:eastAsiaTheme="minorHAnsi" w:hAnsi="Times New Roman" w:cstheme="minorBidi"/>
          <w:sz w:val="28"/>
          <w:szCs w:val="28"/>
          <w:lang w:eastAsia="en-US"/>
        </w:rPr>
        <w:t>»</w:t>
      </w:r>
      <w:r w:rsidRPr="007B5C26">
        <w:rPr>
          <w:rFonts w:ascii="Times New Roman" w:eastAsiaTheme="minorHAnsi" w:hAnsi="Times New Roman" w:cstheme="minorBidi"/>
          <w:sz w:val="28"/>
          <w:szCs w:val="28"/>
          <w:lang w:eastAsia="en-US"/>
        </w:rPr>
        <w:t>, выполненное во исполнение решения Кемеровского областного суда от </w:t>
      </w:r>
      <w:r>
        <w:rPr>
          <w:rFonts w:ascii="Times New Roman" w:eastAsiaTheme="minorHAnsi" w:hAnsi="Times New Roman" w:cstheme="minorBidi"/>
          <w:sz w:val="28"/>
          <w:szCs w:val="28"/>
          <w:lang w:eastAsia="en-US"/>
        </w:rPr>
        <w:t>16</w:t>
      </w:r>
      <w:r w:rsidRPr="007B5C2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02</w:t>
      </w:r>
      <w:r w:rsidRPr="007B5C26">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3 года</w:t>
      </w:r>
      <w:r w:rsidRPr="007B5C26">
        <w:rPr>
          <w:rFonts w:ascii="Times New Roman" w:eastAsiaTheme="minorHAnsi" w:hAnsi="Times New Roman" w:cstheme="minorBidi"/>
          <w:sz w:val="28"/>
          <w:szCs w:val="28"/>
          <w:lang w:eastAsia="en-US"/>
        </w:rPr>
        <w:t xml:space="preserve"> по делу № 3а-</w:t>
      </w:r>
      <w:r>
        <w:rPr>
          <w:rFonts w:ascii="Times New Roman" w:eastAsiaTheme="minorHAnsi" w:hAnsi="Times New Roman" w:cstheme="minorBidi"/>
          <w:sz w:val="28"/>
          <w:szCs w:val="28"/>
          <w:lang w:eastAsia="en-US"/>
        </w:rPr>
        <w:t>21</w:t>
      </w:r>
      <w:r w:rsidRPr="007B5C26">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3</w:t>
      </w:r>
      <w:r w:rsidRPr="007B5C26">
        <w:rPr>
          <w:rFonts w:ascii="Times New Roman" w:eastAsiaTheme="minorHAnsi" w:hAnsi="Times New Roman" w:cstheme="minorBidi"/>
          <w:sz w:val="28"/>
          <w:szCs w:val="28"/>
          <w:lang w:eastAsia="en-US"/>
        </w:rPr>
        <w:t xml:space="preserve">, апелляционного определения </w:t>
      </w:r>
    </w:p>
    <w:p w14:paraId="6B6564EC" w14:textId="77777777" w:rsidR="004954B1" w:rsidRPr="007B5C26" w:rsidRDefault="004954B1" w:rsidP="004954B1">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 xml:space="preserve">Судебной коллегии по административным делам Пятого </w:t>
      </w:r>
    </w:p>
    <w:p w14:paraId="2BDDA799" w14:textId="77777777" w:rsidR="004954B1" w:rsidRPr="007B5C26" w:rsidRDefault="004954B1" w:rsidP="004954B1">
      <w:pPr>
        <w:pStyle w:val="ConsPlusTitle"/>
        <w:ind w:left="567"/>
        <w:jc w:val="center"/>
        <w:rPr>
          <w:rFonts w:ascii="Times New Roman" w:eastAsiaTheme="minorHAnsi" w:hAnsi="Times New Roman" w:cstheme="minorBidi"/>
          <w:sz w:val="28"/>
          <w:szCs w:val="28"/>
          <w:lang w:eastAsia="en-US"/>
        </w:rPr>
      </w:pPr>
      <w:r w:rsidRPr="007B5C26">
        <w:rPr>
          <w:rFonts w:ascii="Times New Roman" w:eastAsiaTheme="minorHAnsi" w:hAnsi="Times New Roman" w:cstheme="minorBidi"/>
          <w:sz w:val="28"/>
          <w:szCs w:val="28"/>
          <w:lang w:eastAsia="en-US"/>
        </w:rPr>
        <w:t>апелляционного суда от </w:t>
      </w:r>
      <w:r>
        <w:rPr>
          <w:rFonts w:ascii="Times New Roman" w:eastAsiaTheme="minorHAnsi" w:hAnsi="Times New Roman" w:cstheme="minorBidi"/>
          <w:sz w:val="28"/>
          <w:szCs w:val="28"/>
          <w:lang w:eastAsia="en-US"/>
        </w:rPr>
        <w:t>01</w:t>
      </w:r>
      <w:r w:rsidRPr="007B5C26">
        <w:rPr>
          <w:rFonts w:ascii="Times New Roman" w:eastAsiaTheme="minorHAnsi" w:hAnsi="Times New Roman" w:cstheme="minorBidi"/>
          <w:sz w:val="28"/>
          <w:szCs w:val="28"/>
          <w:lang w:eastAsia="en-US"/>
        </w:rPr>
        <w:t>.0</w:t>
      </w:r>
      <w:r>
        <w:rPr>
          <w:rFonts w:ascii="Times New Roman" w:eastAsiaTheme="minorHAnsi" w:hAnsi="Times New Roman" w:cstheme="minorBidi"/>
          <w:sz w:val="28"/>
          <w:szCs w:val="28"/>
          <w:lang w:eastAsia="en-US"/>
        </w:rPr>
        <w:t>6</w:t>
      </w:r>
      <w:r w:rsidRPr="007B5C26">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3</w:t>
      </w:r>
      <w:r w:rsidRPr="007B5C26">
        <w:rPr>
          <w:rFonts w:ascii="Times New Roman" w:eastAsiaTheme="minorHAnsi" w:hAnsi="Times New Roman" w:cstheme="minorBidi"/>
          <w:sz w:val="28"/>
          <w:szCs w:val="28"/>
          <w:lang w:eastAsia="en-US"/>
        </w:rPr>
        <w:t xml:space="preserve"> по делу № 66а-</w:t>
      </w:r>
      <w:r>
        <w:rPr>
          <w:rFonts w:ascii="Times New Roman" w:eastAsiaTheme="minorHAnsi" w:hAnsi="Times New Roman" w:cstheme="minorBidi"/>
          <w:sz w:val="28"/>
          <w:szCs w:val="28"/>
          <w:lang w:eastAsia="en-US"/>
        </w:rPr>
        <w:t>874</w:t>
      </w:r>
      <w:r w:rsidRPr="007B5C26">
        <w:rPr>
          <w:rFonts w:ascii="Times New Roman" w:eastAsiaTheme="minorHAnsi" w:hAnsi="Times New Roman" w:cstheme="minorBidi"/>
          <w:sz w:val="28"/>
          <w:szCs w:val="28"/>
          <w:lang w:eastAsia="en-US"/>
        </w:rPr>
        <w:t>/202</w:t>
      </w:r>
      <w:r>
        <w:rPr>
          <w:rFonts w:ascii="Times New Roman" w:eastAsiaTheme="minorHAnsi" w:hAnsi="Times New Roman" w:cstheme="minorBidi"/>
          <w:sz w:val="28"/>
          <w:szCs w:val="28"/>
          <w:lang w:eastAsia="en-US"/>
        </w:rPr>
        <w:t>3</w:t>
      </w:r>
    </w:p>
    <w:p w14:paraId="50E99C4E" w14:textId="77777777" w:rsidR="00CA5F32" w:rsidRDefault="00CA5F32" w:rsidP="00C476BA">
      <w:pPr>
        <w:tabs>
          <w:tab w:val="left" w:pos="5580"/>
          <w:tab w:val="left" w:pos="9498"/>
        </w:tabs>
        <w:ind w:firstLine="5812"/>
      </w:pPr>
    </w:p>
    <w:p w14:paraId="77DAA383"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Решение Кемеровского областного суда от 16.02.2023 по делу </w:t>
      </w:r>
      <w:r w:rsidRPr="004954B1">
        <w:rPr>
          <w:rFonts w:eastAsia="Calibri"/>
          <w:sz w:val="28"/>
          <w:szCs w:val="22"/>
          <w:lang w:eastAsia="en-US"/>
        </w:rPr>
        <w:br/>
        <w:t>№ 3а-21/2023 с учетом апелляционного определения Судебной коллегии по административным делам Пятого апелляционного суда от 01.06.2023 по делу № 66а-874/2023 (далее - решение суда) включает:</w:t>
      </w:r>
    </w:p>
    <w:p w14:paraId="19BFC59D"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Признать недействующими со дня принятия:</w:t>
      </w:r>
    </w:p>
    <w:p w14:paraId="6D0CD699"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постановление Региональной энергетической комиссии Кузбасса (далее – РЭК Кузбасса) от 03.11.2022 № 362 «Об установлении индивидуальных тарифов на услуги по передаче электрической энергии для взаиморасчетов между</w:t>
      </w:r>
      <w:r w:rsidRPr="004954B1">
        <w:rPr>
          <w:rFonts w:eastAsia="Calibri"/>
          <w:sz w:val="28"/>
          <w:szCs w:val="22"/>
          <w:lang w:eastAsia="en-US"/>
        </w:rPr>
        <w:br/>
        <w:t>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(ИНН 4217084532) и сетевыми организациями Кемеровской области-Кузбасса на 2022 год».</w:t>
      </w:r>
    </w:p>
    <w:p w14:paraId="20919F20"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Обязать РЭК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течении одного месяца со дня вступления решения суда в законную силу.</w:t>
      </w:r>
    </w:p>
    <w:p w14:paraId="0D9245B3"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 xml:space="preserve">В решении суда отражено, что «ссылка регулирующего органа на то, что возникшие у </w:t>
      </w:r>
      <w:bookmarkStart w:id="6" w:name="_Hlk142646448"/>
      <w:r w:rsidRPr="004954B1">
        <w:rPr>
          <w:rFonts w:eastAsia="Calibri"/>
          <w:sz w:val="28"/>
          <w:szCs w:val="22"/>
          <w:lang w:eastAsia="en-US"/>
        </w:rPr>
        <w:t>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xml:space="preserve">» </w:t>
      </w:r>
      <w:bookmarkEnd w:id="6"/>
      <w:r w:rsidRPr="004954B1">
        <w:rPr>
          <w:rFonts w:eastAsia="Calibri"/>
          <w:sz w:val="28"/>
          <w:szCs w:val="22"/>
          <w:lang w:eastAsia="en-US"/>
        </w:rPr>
        <w:t xml:space="preserve">недополученные доходы в размере 1 269 739 тыс. руб., будут возмещены в соответствии с пунктом 7 Основ ценообразования №1178 при установлении тарифов в последующие периоды регулирования, не свидетельствует о правильности установления административным истцом индивидуальных тарифов.» </w:t>
      </w:r>
    </w:p>
    <w:p w14:paraId="3F88AAE9"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При этом, решение суда учитывает ранее рассчитанные и приведенные в решении Кемеровского областного суда от 13.05.2022 по делу № 3а-65/2022, апелляционного определения Судебной коллегии по административным делам Пятого апелляционного суда от 15.09.2022 по делу № 66а-1355/2022 значение мощности 254,027 МВт, недополученный 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доход в сумме 1 269 739 тыс. руб. и другие параметры расчета тарифов. Расчет содержится в экспертном заключении к постановлению РЭК Кузбасса от 03.11.2022 № 362.</w:t>
      </w:r>
    </w:p>
    <w:p w14:paraId="79118009" w14:textId="77777777" w:rsidR="004954B1" w:rsidRPr="004954B1" w:rsidRDefault="004954B1" w:rsidP="004954B1">
      <w:pPr>
        <w:ind w:firstLine="567"/>
        <w:jc w:val="both"/>
        <w:rPr>
          <w:rFonts w:eastAsia="Calibri"/>
          <w:sz w:val="20"/>
          <w:szCs w:val="20"/>
          <w:lang w:eastAsia="en-US"/>
        </w:rPr>
      </w:pPr>
    </w:p>
    <w:p w14:paraId="2F69DFD8"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0BBD1DA4"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(далее – ТСО), включая:</w:t>
      </w:r>
    </w:p>
    <w:p w14:paraId="7126CA95"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единые (котловые) тарифы;</w:t>
      </w:r>
    </w:p>
    <w:p w14:paraId="7836A432"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тарифы взаиморасчетов между двумя сетевыми организациями.</w:t>
      </w:r>
    </w:p>
    <w:p w14:paraId="63460BEC"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11443D05"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01E5ABF5" w14:textId="77777777" w:rsidR="004954B1" w:rsidRPr="004954B1" w:rsidRDefault="004954B1" w:rsidP="004954B1">
      <w:pPr>
        <w:ind w:firstLine="567"/>
        <w:jc w:val="both"/>
        <w:rPr>
          <w:rFonts w:eastAsia="Calibri"/>
          <w:sz w:val="28"/>
          <w:szCs w:val="22"/>
          <w:lang w:eastAsia="en-US"/>
        </w:rPr>
      </w:pPr>
      <w:proofErr w:type="spellStart"/>
      <w:r w:rsidRPr="004954B1">
        <w:rPr>
          <w:rFonts w:eastAsia="Calibri"/>
          <w:sz w:val="28"/>
          <w:szCs w:val="22"/>
          <w:lang w:eastAsia="en-US"/>
        </w:rPr>
        <w:t>двухставочный</w:t>
      </w:r>
      <w:proofErr w:type="spellEnd"/>
      <w:r w:rsidRPr="004954B1">
        <w:rPr>
          <w:rFonts w:eastAsia="Calibri"/>
          <w:sz w:val="28"/>
          <w:szCs w:val="22"/>
          <w:lang w:eastAsia="en-US"/>
        </w:rPr>
        <w:t>;</w:t>
      </w:r>
    </w:p>
    <w:p w14:paraId="63027FE3" w14:textId="77777777" w:rsidR="004954B1" w:rsidRPr="004954B1" w:rsidRDefault="004954B1" w:rsidP="004954B1">
      <w:pPr>
        <w:ind w:firstLine="567"/>
        <w:jc w:val="both"/>
        <w:rPr>
          <w:rFonts w:eastAsia="Calibri"/>
          <w:sz w:val="28"/>
          <w:szCs w:val="22"/>
          <w:lang w:eastAsia="en-US"/>
        </w:rPr>
      </w:pPr>
      <w:proofErr w:type="spellStart"/>
      <w:r w:rsidRPr="004954B1">
        <w:rPr>
          <w:rFonts w:eastAsia="Calibri"/>
          <w:sz w:val="28"/>
          <w:szCs w:val="22"/>
          <w:lang w:eastAsia="en-US"/>
        </w:rPr>
        <w:t>одноставочный</w:t>
      </w:r>
      <w:proofErr w:type="spellEnd"/>
      <w:r w:rsidRPr="004954B1">
        <w:rPr>
          <w:rFonts w:eastAsia="Calibri"/>
          <w:sz w:val="28"/>
          <w:szCs w:val="22"/>
          <w:lang w:eastAsia="en-US"/>
        </w:rPr>
        <w:t>.</w:t>
      </w:r>
    </w:p>
    <w:p w14:paraId="71F115E9" w14:textId="77777777" w:rsidR="004954B1" w:rsidRPr="004954B1" w:rsidRDefault="004954B1" w:rsidP="004954B1">
      <w:pPr>
        <w:ind w:firstLine="567"/>
        <w:jc w:val="both"/>
        <w:rPr>
          <w:rFonts w:eastAsia="Calibri"/>
          <w:sz w:val="20"/>
          <w:szCs w:val="20"/>
          <w:lang w:eastAsia="en-US"/>
        </w:rPr>
      </w:pPr>
    </w:p>
    <w:p w14:paraId="48E27272"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Ранее РЭК Кузбасса исполняя судебное решение по делу 3а-65/2022                                      от 13.05.2022 рассчитала плановую выручку 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по единым котловым тарифам на уровне 4 006 549 тыс. руб.,( далее - ЕКТ) индивидуальным тарифам на уровне 2 802 тыс. руб., и избыток средств, необходимых к распределению в сторону иных сетевых организацией на уровне 2 545 452 тыс. руб., включающий в себя недополученный доход в сумме 1 269 739 тыс. руб. (разница между тарифной выручкой, рассчитанной с учетом изменения мощности). Отмечаем, что текстовая часть данного экспертного заключения содержит значения без десятичных знаков.</w:t>
      </w:r>
    </w:p>
    <w:p w14:paraId="324D6159"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Учитывая необходимую валовую выручку (далее – НВВ) в размере 1 463 899 тыс. руб. избыток тарифной выручки составит, тыс. руб.:</w:t>
      </w:r>
    </w:p>
    <w:p w14:paraId="5D9C5651"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2 545 452 (оплата в другие ТСО) = 4 006 549 (выручка по ЕКТ предприятия) + 2 802 (выручка от других ТСО) - 1 463 899 (НВВ предприятия).</w:t>
      </w:r>
    </w:p>
    <w:p w14:paraId="51A84A1A" w14:textId="77777777" w:rsidR="004954B1" w:rsidRPr="004954B1" w:rsidRDefault="004954B1" w:rsidP="004954B1">
      <w:pPr>
        <w:ind w:firstLine="567"/>
        <w:jc w:val="both"/>
        <w:rPr>
          <w:rFonts w:eastAsia="Calibri"/>
          <w:sz w:val="20"/>
          <w:szCs w:val="20"/>
          <w:lang w:eastAsia="en-US"/>
        </w:rPr>
      </w:pPr>
    </w:p>
    <w:p w14:paraId="402F97C5"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При исполнении решения суда по делу № 3а-21/2023дельта, получаемая за счет снижения тарифной выручки, с учетом снижения параметров мощности по ЕКТ составит, тыс. руб.:</w:t>
      </w:r>
    </w:p>
    <w:p w14:paraId="7CDE2F9D"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 xml:space="preserve">1 269 739 тыс. руб. = 4 006 549 (выручка по ЕКТ предприятия) - 2 736 810 (выручка по ЕКТ предприятия при снижении мощности) приложение 1. </w:t>
      </w:r>
      <w:bookmarkStart w:id="7" w:name="_Hlk142905253"/>
    </w:p>
    <w:bookmarkEnd w:id="7"/>
    <w:p w14:paraId="72D58C13" w14:textId="77777777" w:rsidR="004954B1" w:rsidRPr="004954B1" w:rsidRDefault="004954B1" w:rsidP="004954B1">
      <w:pPr>
        <w:ind w:firstLine="567"/>
        <w:jc w:val="both"/>
        <w:rPr>
          <w:rFonts w:eastAsia="Calibri"/>
          <w:sz w:val="20"/>
          <w:szCs w:val="20"/>
          <w:lang w:eastAsia="en-US"/>
        </w:rPr>
      </w:pPr>
    </w:p>
    <w:p w14:paraId="056BA06E"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Избыток средств к распределению в сторону смежных сетевых организаций составит, тыс. руб.:</w:t>
      </w:r>
    </w:p>
    <w:p w14:paraId="0CF64241"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1 275 713 (оплата в другие ТСО) = 2 736 810 (выручка по ЕКТ предприятия при снижении мощности) + 2 802 (выручка от других ТСО) - 1 463 899 (НВВ предприятия).</w:t>
      </w:r>
    </w:p>
    <w:p w14:paraId="5E58641F" w14:textId="77777777" w:rsidR="004954B1" w:rsidRPr="004954B1" w:rsidRDefault="004954B1" w:rsidP="004954B1">
      <w:pPr>
        <w:ind w:firstLine="567"/>
        <w:jc w:val="both"/>
        <w:rPr>
          <w:rFonts w:eastAsia="Calibri"/>
          <w:sz w:val="20"/>
          <w:szCs w:val="20"/>
          <w:lang w:eastAsia="en-US"/>
        </w:rPr>
      </w:pPr>
    </w:p>
    <w:p w14:paraId="0005CF0F"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Таким образом, оплата в ПАО «Россети Сибири» – «Кузбассэнерго - РЭС» снизиться на 1 269 739 тыс. руб. = 2 545 452 (оплата в другие ТСО) - 1 275 713 (оплата в другие ТСО при снижении мощности).</w:t>
      </w:r>
    </w:p>
    <w:p w14:paraId="79E52519" w14:textId="77777777" w:rsidR="004954B1" w:rsidRPr="004954B1" w:rsidRDefault="004954B1" w:rsidP="004954B1">
      <w:pPr>
        <w:ind w:firstLine="567"/>
        <w:jc w:val="both"/>
        <w:rPr>
          <w:rFonts w:eastAsia="Calibri"/>
          <w:sz w:val="20"/>
          <w:szCs w:val="20"/>
          <w:lang w:eastAsia="en-US"/>
        </w:rPr>
      </w:pPr>
    </w:p>
    <w:p w14:paraId="66CD2831"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Дополнительно к имеющимся в распоряжении РЭК Кузбасса материалам тарифного дела 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письмом от 27.07.2023 № 1010 (</w:t>
      </w:r>
      <w:proofErr w:type="spellStart"/>
      <w:r w:rsidRPr="004954B1">
        <w:rPr>
          <w:rFonts w:eastAsia="Calibri"/>
          <w:sz w:val="28"/>
          <w:szCs w:val="22"/>
          <w:lang w:eastAsia="en-US"/>
        </w:rPr>
        <w:t>вх</w:t>
      </w:r>
      <w:proofErr w:type="spellEnd"/>
      <w:r w:rsidRPr="004954B1">
        <w:rPr>
          <w:rFonts w:eastAsia="Calibri"/>
          <w:sz w:val="28"/>
          <w:szCs w:val="22"/>
          <w:lang w:eastAsia="en-US"/>
        </w:rPr>
        <w:t xml:space="preserve">. № 4231) приобщило решение Арбитражного суда Кемеровской области от 13.03.2023 по делу № А27-5390/2022, из содержания которого следует, что в процессе рассмотрения данного дела была проведена судебная экспертиза                       ООО «ФЭС Экспертиза» по расчету стоимости услуг филиала ПАО «Россети Сибирь» и фактических расходов, осуществленных согласно представленным актам оказанных услуг и счет-фактурам. </w:t>
      </w:r>
    </w:p>
    <w:p w14:paraId="678BCE05" w14:textId="77777777" w:rsidR="004954B1" w:rsidRPr="004954B1" w:rsidRDefault="004954B1" w:rsidP="004954B1">
      <w:pPr>
        <w:ind w:firstLine="567"/>
        <w:jc w:val="both"/>
        <w:rPr>
          <w:rFonts w:eastAsia="Calibri"/>
          <w:sz w:val="20"/>
          <w:szCs w:val="20"/>
          <w:lang w:eastAsia="en-US"/>
        </w:rPr>
      </w:pPr>
    </w:p>
    <w:p w14:paraId="796B7712"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Пунктом 22 Правил государственного регулирования (пересмотра, применения) цен (тарифов) в электроэнергетике, утвержденных постановлением Правительства РФ от 29.12.2011 № 1178 (далее – Правила регулирования), устанавливается, что регулирующий орган проводит экспертизу предложений об установлении цен (тарифов). 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 К делу об установлении тарифов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w:t>
      </w:r>
    </w:p>
    <w:p w14:paraId="2AC3E4E7"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 xml:space="preserve">Арбитражный суд Кемеровской области от 13.03.2023 по делу </w:t>
      </w:r>
      <w:r w:rsidRPr="004954B1">
        <w:rPr>
          <w:rFonts w:eastAsia="Calibri"/>
          <w:sz w:val="28"/>
          <w:szCs w:val="22"/>
          <w:lang w:eastAsia="en-US"/>
        </w:rPr>
        <w:br/>
        <w:t>№ А27-5390/2022 указывает, что заключение эксперта, выполненное в рамках Арбитражного суда от 13.03.2023 по делу № А27-5390/2022, имеет статус доказательства и оценивается наряду с другими доказательствами, а не преимущественно перед ними.</w:t>
      </w:r>
    </w:p>
    <w:p w14:paraId="38313308"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Таким образом, во исполнение решения суда индивидуальные тарифы для взаиморасчетов ООО «</w:t>
      </w:r>
      <w:proofErr w:type="spellStart"/>
      <w:r w:rsidRPr="004954B1">
        <w:rPr>
          <w:rFonts w:eastAsia="Calibri"/>
          <w:sz w:val="28"/>
          <w:szCs w:val="22"/>
          <w:lang w:eastAsia="en-US"/>
        </w:rPr>
        <w:t>ЕвразЭнергоТранс</w:t>
      </w:r>
      <w:proofErr w:type="spellEnd"/>
      <w:r w:rsidRPr="004954B1">
        <w:rPr>
          <w:rFonts w:eastAsia="Calibri"/>
          <w:sz w:val="28"/>
          <w:szCs w:val="22"/>
          <w:lang w:eastAsia="en-US"/>
        </w:rPr>
        <w:t>» с ТСО подлежат изменению на основании экспертизы регулирующего органа по материалам, представленным регулируемой организацией на плановый период регулирования (2022 год). Все иные доказательства   наряду с фактически осуществленными расходами будут рассматриваться в соответствии с пунктом 38 Основ ценообразования при корректировке НВВ, устанавливаемой на очередной период регулирования, то есть 2024 год.</w:t>
      </w:r>
    </w:p>
    <w:p w14:paraId="3AD9E37A" w14:textId="77777777" w:rsidR="004954B1" w:rsidRPr="004954B1" w:rsidRDefault="004954B1" w:rsidP="004954B1">
      <w:pPr>
        <w:ind w:firstLine="567"/>
        <w:jc w:val="both"/>
        <w:rPr>
          <w:rFonts w:eastAsia="Calibri"/>
          <w:b/>
          <w:sz w:val="28"/>
          <w:szCs w:val="22"/>
          <w:lang w:eastAsia="en-US"/>
        </w:rPr>
      </w:pPr>
    </w:p>
    <w:p w14:paraId="53F89650" w14:textId="77777777" w:rsidR="004954B1" w:rsidRPr="004954B1" w:rsidRDefault="004954B1" w:rsidP="004954B1">
      <w:pPr>
        <w:ind w:firstLine="567"/>
        <w:jc w:val="both"/>
        <w:rPr>
          <w:rFonts w:eastAsia="Calibri"/>
          <w:b/>
          <w:sz w:val="28"/>
          <w:szCs w:val="22"/>
          <w:lang w:eastAsia="en-US"/>
        </w:rPr>
      </w:pPr>
      <w:r w:rsidRPr="004954B1">
        <w:rPr>
          <w:rFonts w:eastAsia="Calibri"/>
          <w:b/>
          <w:sz w:val="28"/>
          <w:szCs w:val="22"/>
          <w:lang w:eastAsia="en-US"/>
        </w:rPr>
        <w:t>Заключение</w:t>
      </w:r>
    </w:p>
    <w:p w14:paraId="02AB677D" w14:textId="77777777" w:rsidR="004954B1" w:rsidRPr="004954B1" w:rsidRDefault="004954B1" w:rsidP="004954B1">
      <w:pPr>
        <w:ind w:firstLine="567"/>
        <w:jc w:val="both"/>
        <w:rPr>
          <w:rFonts w:eastAsia="Calibri"/>
          <w:sz w:val="28"/>
          <w:szCs w:val="22"/>
          <w:lang w:eastAsia="en-US"/>
        </w:rPr>
      </w:pPr>
    </w:p>
    <w:p w14:paraId="04ADD385" w14:textId="77777777" w:rsidR="004954B1" w:rsidRPr="004954B1" w:rsidRDefault="004954B1" w:rsidP="004954B1">
      <w:pPr>
        <w:ind w:firstLine="567"/>
        <w:jc w:val="both"/>
        <w:rPr>
          <w:rFonts w:eastAsia="Calibri"/>
          <w:sz w:val="28"/>
          <w:szCs w:val="22"/>
          <w:lang w:eastAsia="en-US"/>
        </w:rPr>
      </w:pPr>
      <w:r w:rsidRPr="004954B1">
        <w:rPr>
          <w:rFonts w:eastAsia="Calibri"/>
          <w:sz w:val="28"/>
          <w:szCs w:val="22"/>
          <w:lang w:eastAsia="en-US"/>
        </w:rPr>
        <w:t>В соответствии с вышеизложенным произведен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 (приложение 1). Предлагаемые к установлению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 приведены в приложении 2.</w:t>
      </w:r>
    </w:p>
    <w:p w14:paraId="1B985622" w14:textId="77777777" w:rsidR="004954B1" w:rsidRPr="004954B1" w:rsidRDefault="004954B1" w:rsidP="004954B1">
      <w:pPr>
        <w:ind w:firstLine="567"/>
        <w:jc w:val="both"/>
        <w:rPr>
          <w:rFonts w:eastAsia="Calibri"/>
          <w:sz w:val="28"/>
          <w:szCs w:val="22"/>
          <w:lang w:eastAsia="en-US"/>
        </w:rPr>
      </w:pPr>
    </w:p>
    <w:p w14:paraId="425BAA9F" w14:textId="77777777" w:rsidR="004954B1" w:rsidRPr="004954B1" w:rsidRDefault="004954B1" w:rsidP="004954B1">
      <w:pPr>
        <w:spacing w:line="276" w:lineRule="auto"/>
        <w:ind w:firstLine="709"/>
        <w:jc w:val="right"/>
        <w:rPr>
          <w:rFonts w:eastAsia="Calibri"/>
          <w:sz w:val="28"/>
          <w:szCs w:val="28"/>
          <w:lang w:eastAsia="en-US"/>
        </w:rPr>
      </w:pPr>
    </w:p>
    <w:p w14:paraId="51AD6E54" w14:textId="77777777" w:rsidR="004954B1" w:rsidRPr="004954B1" w:rsidRDefault="004954B1" w:rsidP="004954B1">
      <w:pPr>
        <w:spacing w:line="276" w:lineRule="auto"/>
        <w:ind w:firstLine="709"/>
        <w:jc w:val="right"/>
        <w:rPr>
          <w:rFonts w:eastAsia="Calibri"/>
          <w:sz w:val="28"/>
          <w:szCs w:val="28"/>
          <w:lang w:eastAsia="en-US"/>
        </w:rPr>
      </w:pPr>
    </w:p>
    <w:p w14:paraId="056E5AD2" w14:textId="77777777" w:rsidR="004954B1" w:rsidRPr="004954B1" w:rsidRDefault="004954B1" w:rsidP="004954B1">
      <w:pPr>
        <w:spacing w:line="276" w:lineRule="auto"/>
        <w:ind w:firstLine="709"/>
        <w:jc w:val="right"/>
        <w:rPr>
          <w:rFonts w:eastAsia="Calibri"/>
          <w:sz w:val="28"/>
          <w:szCs w:val="28"/>
          <w:lang w:eastAsia="en-US"/>
        </w:rPr>
      </w:pPr>
    </w:p>
    <w:p w14:paraId="759ED6A5" w14:textId="77777777" w:rsidR="004954B1" w:rsidRPr="004954B1" w:rsidRDefault="004954B1" w:rsidP="004954B1">
      <w:pPr>
        <w:spacing w:line="276" w:lineRule="auto"/>
        <w:ind w:firstLine="709"/>
        <w:jc w:val="right"/>
        <w:rPr>
          <w:rFonts w:eastAsia="Calibri"/>
          <w:sz w:val="28"/>
          <w:szCs w:val="28"/>
          <w:lang w:eastAsia="en-US"/>
        </w:rPr>
        <w:sectPr w:rsidR="004954B1" w:rsidRPr="004954B1" w:rsidSect="00ED4BD3">
          <w:headerReference w:type="default" r:id="rId13"/>
          <w:headerReference w:type="first" r:id="rId14"/>
          <w:pgSz w:w="12240" w:h="15840"/>
          <w:pgMar w:top="537" w:right="851" w:bottom="426" w:left="1701" w:header="284" w:footer="709" w:gutter="0"/>
          <w:cols w:space="708"/>
          <w:docGrid w:linePitch="381"/>
        </w:sectPr>
      </w:pPr>
    </w:p>
    <w:p w14:paraId="699D6629" w14:textId="77777777" w:rsidR="004954B1" w:rsidRPr="004954B1" w:rsidRDefault="004954B1" w:rsidP="004954B1">
      <w:pPr>
        <w:spacing w:line="276" w:lineRule="auto"/>
        <w:ind w:firstLine="709"/>
        <w:jc w:val="right"/>
        <w:rPr>
          <w:rFonts w:eastAsia="Calibri"/>
          <w:sz w:val="28"/>
          <w:szCs w:val="28"/>
          <w:lang w:eastAsia="en-US"/>
        </w:rPr>
      </w:pPr>
      <w:r w:rsidRPr="004954B1">
        <w:rPr>
          <w:rFonts w:eastAsia="Calibri"/>
          <w:sz w:val="28"/>
          <w:szCs w:val="28"/>
          <w:lang w:eastAsia="en-US"/>
        </w:rPr>
        <w:t>Приложение 1</w:t>
      </w:r>
    </w:p>
    <w:p w14:paraId="7EC5CD08" w14:textId="77777777" w:rsidR="004954B1" w:rsidRPr="004954B1" w:rsidRDefault="004954B1" w:rsidP="004954B1">
      <w:pPr>
        <w:spacing w:line="276" w:lineRule="auto"/>
        <w:ind w:firstLine="709"/>
        <w:jc w:val="center"/>
        <w:rPr>
          <w:bCs/>
          <w:sz w:val="28"/>
          <w:szCs w:val="28"/>
        </w:rPr>
      </w:pPr>
      <w:r w:rsidRPr="004954B1">
        <w:rPr>
          <w:bCs/>
          <w:sz w:val="28"/>
          <w:szCs w:val="28"/>
        </w:rPr>
        <w:t>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2022 год</w:t>
      </w:r>
    </w:p>
    <w:p w14:paraId="0557B58E" w14:textId="77777777" w:rsidR="004954B1" w:rsidRPr="004954B1" w:rsidRDefault="004954B1" w:rsidP="004954B1">
      <w:pPr>
        <w:spacing w:line="276" w:lineRule="auto"/>
        <w:ind w:firstLine="709"/>
        <w:jc w:val="center"/>
        <w:rPr>
          <w:bCs/>
          <w:sz w:val="28"/>
          <w:szCs w:val="28"/>
        </w:rPr>
      </w:pPr>
      <w:r w:rsidRPr="004954B1">
        <w:rPr>
          <w:rFonts w:eastAsia="Calibri"/>
          <w:noProof/>
          <w:sz w:val="28"/>
          <w:szCs w:val="22"/>
        </w:rPr>
        <w:drawing>
          <wp:inline distT="0" distB="0" distL="0" distR="0" wp14:anchorId="1CC5F7D2" wp14:editId="71C0FE70">
            <wp:extent cx="8618220" cy="59029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18220" cy="5902960"/>
                    </a:xfrm>
                    <a:prstGeom prst="rect">
                      <a:avLst/>
                    </a:prstGeom>
                    <a:noFill/>
                    <a:ln>
                      <a:noFill/>
                    </a:ln>
                  </pic:spPr>
                </pic:pic>
              </a:graphicData>
            </a:graphic>
          </wp:inline>
        </w:drawing>
      </w:r>
    </w:p>
    <w:p w14:paraId="10DCAFA0" w14:textId="77777777" w:rsidR="004954B1" w:rsidRPr="004954B1" w:rsidRDefault="004954B1" w:rsidP="004954B1">
      <w:pPr>
        <w:spacing w:line="276" w:lineRule="auto"/>
        <w:ind w:firstLine="709"/>
        <w:jc w:val="center"/>
        <w:rPr>
          <w:rFonts w:eastAsia="Calibri"/>
          <w:sz w:val="28"/>
          <w:szCs w:val="28"/>
          <w:lang w:eastAsia="en-US"/>
        </w:rPr>
        <w:sectPr w:rsidR="004954B1" w:rsidRPr="004954B1" w:rsidSect="004B2D18">
          <w:pgSz w:w="15840" w:h="12240" w:orient="landscape"/>
          <w:pgMar w:top="426" w:right="1134" w:bottom="851" w:left="1134" w:header="421" w:footer="709" w:gutter="0"/>
          <w:cols w:space="708"/>
          <w:docGrid w:linePitch="381"/>
        </w:sectPr>
      </w:pPr>
    </w:p>
    <w:p w14:paraId="7D4A58F3" w14:textId="77777777" w:rsidR="004954B1" w:rsidRPr="004954B1" w:rsidRDefault="004954B1" w:rsidP="004954B1">
      <w:pPr>
        <w:spacing w:line="276" w:lineRule="auto"/>
        <w:ind w:firstLine="709"/>
        <w:jc w:val="right"/>
        <w:rPr>
          <w:rFonts w:eastAsia="Calibri"/>
          <w:sz w:val="28"/>
          <w:szCs w:val="28"/>
          <w:lang w:eastAsia="en-US"/>
        </w:rPr>
      </w:pPr>
      <w:r w:rsidRPr="004954B1">
        <w:rPr>
          <w:rFonts w:eastAsia="Calibri"/>
          <w:sz w:val="28"/>
          <w:szCs w:val="28"/>
          <w:lang w:eastAsia="en-US"/>
        </w:rPr>
        <w:t>Приложение 2</w:t>
      </w:r>
    </w:p>
    <w:p w14:paraId="28435B97" w14:textId="77777777" w:rsidR="004954B1" w:rsidRPr="004954B1" w:rsidRDefault="004954B1" w:rsidP="004954B1">
      <w:pPr>
        <w:spacing w:line="276" w:lineRule="auto"/>
        <w:ind w:firstLine="709"/>
        <w:jc w:val="right"/>
        <w:rPr>
          <w:rFonts w:eastAsia="Calibri"/>
          <w:sz w:val="28"/>
          <w:szCs w:val="28"/>
          <w:lang w:eastAsia="en-US"/>
        </w:rPr>
      </w:pPr>
    </w:p>
    <w:p w14:paraId="3B1D6654" w14:textId="77777777" w:rsidR="004954B1" w:rsidRPr="004954B1" w:rsidRDefault="004954B1" w:rsidP="004954B1">
      <w:pPr>
        <w:spacing w:line="276" w:lineRule="auto"/>
        <w:ind w:firstLine="709"/>
        <w:jc w:val="center"/>
        <w:rPr>
          <w:bCs/>
          <w:sz w:val="28"/>
          <w:szCs w:val="28"/>
        </w:rPr>
      </w:pPr>
      <w:r w:rsidRPr="004954B1">
        <w:rPr>
          <w:bCs/>
          <w:sz w:val="28"/>
          <w:szCs w:val="28"/>
        </w:rPr>
        <w:t>Индивидуальные тарифы на услуги по передаче электрической энергии для взаиморасчетов между сетевыми организациями Кемеровской области - Кузбасса на 2022 год</w:t>
      </w:r>
    </w:p>
    <w:p w14:paraId="71EB8060" w14:textId="77777777" w:rsidR="004954B1" w:rsidRPr="004954B1" w:rsidRDefault="004954B1" w:rsidP="004954B1">
      <w:pPr>
        <w:spacing w:line="276" w:lineRule="auto"/>
        <w:ind w:firstLine="709"/>
        <w:jc w:val="center"/>
        <w:rPr>
          <w:rFonts w:eastAsia="Calibri"/>
          <w:sz w:val="28"/>
          <w:szCs w:val="28"/>
          <w:lang w:eastAsia="en-US"/>
        </w:rPr>
      </w:pPr>
    </w:p>
    <w:p w14:paraId="72A8D73C" w14:textId="77777777" w:rsidR="004954B1" w:rsidRPr="004954B1" w:rsidRDefault="004954B1" w:rsidP="004954B1">
      <w:pPr>
        <w:spacing w:line="276" w:lineRule="auto"/>
        <w:ind w:firstLine="709"/>
        <w:jc w:val="center"/>
        <w:rPr>
          <w:rFonts w:eastAsia="Calibri"/>
          <w:sz w:val="28"/>
          <w:szCs w:val="28"/>
          <w:lang w:eastAsia="en-US"/>
        </w:rPr>
      </w:pPr>
    </w:p>
    <w:tbl>
      <w:tblPr>
        <w:tblW w:w="5000" w:type="pct"/>
        <w:tblLook w:val="04A0" w:firstRow="1" w:lastRow="0" w:firstColumn="1" w:lastColumn="0" w:noHBand="0" w:noVBand="1"/>
      </w:tblPr>
      <w:tblGrid>
        <w:gridCol w:w="2026"/>
        <w:gridCol w:w="1112"/>
        <w:gridCol w:w="1521"/>
        <w:gridCol w:w="1193"/>
        <w:gridCol w:w="1112"/>
        <w:gridCol w:w="1521"/>
        <w:gridCol w:w="1193"/>
      </w:tblGrid>
      <w:tr w:rsidR="004954B1" w:rsidRPr="004954B1" w14:paraId="56608BD1" w14:textId="77777777" w:rsidTr="00CB61B6">
        <w:trPr>
          <w:trHeight w:val="315"/>
        </w:trPr>
        <w:tc>
          <w:tcPr>
            <w:tcW w:w="1796" w:type="pct"/>
            <w:vMerge w:val="restart"/>
            <w:tcBorders>
              <w:top w:val="single" w:sz="4" w:space="0" w:color="auto"/>
              <w:left w:val="single" w:sz="4" w:space="0" w:color="auto"/>
              <w:right w:val="single" w:sz="4" w:space="0" w:color="auto"/>
            </w:tcBorders>
            <w:shd w:val="clear" w:color="auto" w:fill="auto"/>
            <w:vAlign w:val="center"/>
          </w:tcPr>
          <w:p w14:paraId="52561C72" w14:textId="77777777" w:rsidR="004954B1" w:rsidRPr="004954B1" w:rsidRDefault="004954B1" w:rsidP="004954B1">
            <w:pPr>
              <w:jc w:val="center"/>
            </w:pPr>
            <w:r w:rsidRPr="004954B1">
              <w:t>Наименование сетевых организаций</w:t>
            </w:r>
          </w:p>
        </w:tc>
        <w:tc>
          <w:tcPr>
            <w:tcW w:w="1602" w:type="pct"/>
            <w:gridSpan w:val="3"/>
            <w:tcBorders>
              <w:top w:val="single" w:sz="4" w:space="0" w:color="auto"/>
              <w:left w:val="nil"/>
              <w:bottom w:val="single" w:sz="4" w:space="0" w:color="auto"/>
              <w:right w:val="single" w:sz="4" w:space="0" w:color="auto"/>
            </w:tcBorders>
            <w:shd w:val="clear" w:color="auto" w:fill="auto"/>
            <w:vAlign w:val="center"/>
            <w:hideMark/>
          </w:tcPr>
          <w:p w14:paraId="4C8E20CC" w14:textId="77777777" w:rsidR="004954B1" w:rsidRPr="004954B1" w:rsidRDefault="004954B1" w:rsidP="004954B1">
            <w:pPr>
              <w:ind w:firstLine="709"/>
              <w:jc w:val="center"/>
            </w:pPr>
            <w:r w:rsidRPr="004954B1">
              <w:t>1 полугодие</w:t>
            </w:r>
          </w:p>
        </w:tc>
        <w:tc>
          <w:tcPr>
            <w:tcW w:w="1602" w:type="pct"/>
            <w:gridSpan w:val="3"/>
            <w:tcBorders>
              <w:top w:val="single" w:sz="4" w:space="0" w:color="auto"/>
              <w:left w:val="nil"/>
              <w:bottom w:val="single" w:sz="4" w:space="0" w:color="auto"/>
              <w:right w:val="single" w:sz="4" w:space="0" w:color="auto"/>
            </w:tcBorders>
            <w:shd w:val="clear" w:color="auto" w:fill="auto"/>
            <w:vAlign w:val="center"/>
            <w:hideMark/>
          </w:tcPr>
          <w:p w14:paraId="038D14B8" w14:textId="77777777" w:rsidR="004954B1" w:rsidRPr="004954B1" w:rsidRDefault="004954B1" w:rsidP="004954B1">
            <w:pPr>
              <w:ind w:firstLine="709"/>
              <w:jc w:val="center"/>
            </w:pPr>
            <w:r w:rsidRPr="004954B1">
              <w:t>2 полугодие</w:t>
            </w:r>
          </w:p>
        </w:tc>
      </w:tr>
      <w:tr w:rsidR="004954B1" w:rsidRPr="004954B1" w14:paraId="5DDC2D57" w14:textId="77777777" w:rsidTr="00CB61B6">
        <w:trPr>
          <w:trHeight w:val="315"/>
          <w:tblHeader/>
        </w:trPr>
        <w:tc>
          <w:tcPr>
            <w:tcW w:w="1796" w:type="pct"/>
            <w:vMerge/>
            <w:tcBorders>
              <w:left w:val="single" w:sz="4" w:space="0" w:color="auto"/>
              <w:right w:val="single" w:sz="4" w:space="0" w:color="auto"/>
            </w:tcBorders>
            <w:vAlign w:val="center"/>
          </w:tcPr>
          <w:p w14:paraId="50E0BAE0" w14:textId="77777777" w:rsidR="004954B1" w:rsidRPr="004954B1" w:rsidRDefault="004954B1" w:rsidP="004954B1">
            <w:pPr>
              <w:ind w:firstLine="709"/>
              <w:jc w:val="both"/>
            </w:pPr>
          </w:p>
        </w:tc>
        <w:tc>
          <w:tcPr>
            <w:tcW w:w="485" w:type="pct"/>
            <w:vMerge w:val="restart"/>
            <w:tcBorders>
              <w:top w:val="single" w:sz="4" w:space="0" w:color="auto"/>
              <w:left w:val="nil"/>
              <w:right w:val="single" w:sz="4" w:space="0" w:color="auto"/>
            </w:tcBorders>
            <w:shd w:val="clear" w:color="auto" w:fill="auto"/>
            <w:vAlign w:val="center"/>
            <w:hideMark/>
          </w:tcPr>
          <w:p w14:paraId="586DF712" w14:textId="77777777" w:rsidR="004954B1" w:rsidRPr="004954B1" w:rsidRDefault="004954B1" w:rsidP="004954B1">
            <w:pPr>
              <w:ind w:firstLine="37"/>
              <w:jc w:val="center"/>
            </w:pPr>
            <w:proofErr w:type="spellStart"/>
            <w:r w:rsidRPr="004954B1">
              <w:t>Односта-вочный</w:t>
            </w:r>
            <w:proofErr w:type="spellEnd"/>
            <w:r w:rsidRPr="004954B1">
              <w:t xml:space="preserve"> тариф</w:t>
            </w:r>
          </w:p>
        </w:tc>
        <w:tc>
          <w:tcPr>
            <w:tcW w:w="1117" w:type="pct"/>
            <w:gridSpan w:val="2"/>
            <w:tcBorders>
              <w:top w:val="single" w:sz="4" w:space="0" w:color="auto"/>
              <w:left w:val="nil"/>
              <w:bottom w:val="single" w:sz="4" w:space="0" w:color="auto"/>
              <w:right w:val="single" w:sz="4" w:space="0" w:color="auto"/>
            </w:tcBorders>
            <w:shd w:val="clear" w:color="auto" w:fill="auto"/>
            <w:vAlign w:val="center"/>
          </w:tcPr>
          <w:p w14:paraId="0DAC4343" w14:textId="77777777" w:rsidR="004954B1" w:rsidRPr="004954B1" w:rsidRDefault="004954B1" w:rsidP="004954B1">
            <w:pPr>
              <w:ind w:firstLine="37"/>
              <w:jc w:val="center"/>
            </w:pPr>
            <w:proofErr w:type="spellStart"/>
            <w:r w:rsidRPr="004954B1">
              <w:t>Двухставочный</w:t>
            </w:r>
            <w:proofErr w:type="spellEnd"/>
            <w:r w:rsidRPr="004954B1">
              <w:t xml:space="preserve"> тариф</w:t>
            </w:r>
          </w:p>
        </w:tc>
        <w:tc>
          <w:tcPr>
            <w:tcW w:w="485" w:type="pct"/>
            <w:vMerge w:val="restart"/>
            <w:tcBorders>
              <w:top w:val="single" w:sz="4" w:space="0" w:color="auto"/>
              <w:left w:val="nil"/>
              <w:right w:val="single" w:sz="4" w:space="0" w:color="auto"/>
            </w:tcBorders>
            <w:shd w:val="clear" w:color="auto" w:fill="auto"/>
            <w:vAlign w:val="center"/>
            <w:hideMark/>
          </w:tcPr>
          <w:p w14:paraId="249D0D06" w14:textId="77777777" w:rsidR="004954B1" w:rsidRPr="004954B1" w:rsidRDefault="004954B1" w:rsidP="004954B1">
            <w:pPr>
              <w:ind w:firstLine="37"/>
              <w:jc w:val="center"/>
            </w:pPr>
            <w:proofErr w:type="spellStart"/>
            <w:r w:rsidRPr="004954B1">
              <w:t>Односта-вочный</w:t>
            </w:r>
            <w:proofErr w:type="spellEnd"/>
            <w:r w:rsidRPr="004954B1">
              <w:t xml:space="preserve"> тариф</w:t>
            </w:r>
          </w:p>
        </w:tc>
        <w:tc>
          <w:tcPr>
            <w:tcW w:w="1116" w:type="pct"/>
            <w:gridSpan w:val="2"/>
            <w:tcBorders>
              <w:top w:val="single" w:sz="4" w:space="0" w:color="auto"/>
              <w:left w:val="nil"/>
              <w:bottom w:val="single" w:sz="4" w:space="0" w:color="auto"/>
              <w:right w:val="single" w:sz="4" w:space="0" w:color="auto"/>
            </w:tcBorders>
            <w:shd w:val="clear" w:color="auto" w:fill="auto"/>
            <w:vAlign w:val="center"/>
          </w:tcPr>
          <w:p w14:paraId="3809750C" w14:textId="77777777" w:rsidR="004954B1" w:rsidRPr="004954B1" w:rsidRDefault="004954B1" w:rsidP="004954B1">
            <w:pPr>
              <w:ind w:firstLine="37"/>
              <w:jc w:val="center"/>
            </w:pPr>
            <w:proofErr w:type="spellStart"/>
            <w:r w:rsidRPr="004954B1">
              <w:t>Двухставочный</w:t>
            </w:r>
            <w:proofErr w:type="spellEnd"/>
            <w:r w:rsidRPr="004954B1">
              <w:t xml:space="preserve"> тариф</w:t>
            </w:r>
          </w:p>
        </w:tc>
      </w:tr>
      <w:tr w:rsidR="004954B1" w:rsidRPr="004954B1" w14:paraId="555B5F1F" w14:textId="77777777" w:rsidTr="00CB61B6">
        <w:trPr>
          <w:trHeight w:val="1890"/>
          <w:tblHeader/>
        </w:trPr>
        <w:tc>
          <w:tcPr>
            <w:tcW w:w="1796" w:type="pct"/>
            <w:vMerge/>
            <w:tcBorders>
              <w:left w:val="single" w:sz="4" w:space="0" w:color="auto"/>
              <w:right w:val="single" w:sz="4" w:space="0" w:color="auto"/>
            </w:tcBorders>
            <w:vAlign w:val="center"/>
          </w:tcPr>
          <w:p w14:paraId="62C45698" w14:textId="77777777" w:rsidR="004954B1" w:rsidRPr="004954B1" w:rsidRDefault="004954B1" w:rsidP="004954B1">
            <w:pPr>
              <w:ind w:firstLine="709"/>
              <w:jc w:val="both"/>
            </w:pPr>
          </w:p>
        </w:tc>
        <w:tc>
          <w:tcPr>
            <w:tcW w:w="485" w:type="pct"/>
            <w:vMerge/>
            <w:tcBorders>
              <w:left w:val="nil"/>
              <w:bottom w:val="single" w:sz="4" w:space="0" w:color="auto"/>
              <w:right w:val="single" w:sz="4" w:space="0" w:color="auto"/>
            </w:tcBorders>
            <w:shd w:val="clear" w:color="auto" w:fill="auto"/>
            <w:vAlign w:val="center"/>
            <w:hideMark/>
          </w:tcPr>
          <w:p w14:paraId="213AE5F4" w14:textId="77777777" w:rsidR="004954B1" w:rsidRPr="004954B1" w:rsidRDefault="004954B1" w:rsidP="004954B1">
            <w:pPr>
              <w:ind w:firstLine="37"/>
              <w:jc w:val="center"/>
            </w:pPr>
          </w:p>
        </w:tc>
        <w:tc>
          <w:tcPr>
            <w:tcW w:w="631" w:type="pct"/>
            <w:tcBorders>
              <w:top w:val="nil"/>
              <w:left w:val="nil"/>
              <w:bottom w:val="single" w:sz="4" w:space="0" w:color="auto"/>
              <w:right w:val="single" w:sz="4" w:space="0" w:color="auto"/>
            </w:tcBorders>
            <w:shd w:val="clear" w:color="auto" w:fill="auto"/>
            <w:vAlign w:val="center"/>
            <w:hideMark/>
          </w:tcPr>
          <w:p w14:paraId="6B948839" w14:textId="77777777" w:rsidR="004954B1" w:rsidRPr="004954B1" w:rsidRDefault="004954B1" w:rsidP="004954B1">
            <w:pPr>
              <w:ind w:firstLine="37"/>
              <w:jc w:val="center"/>
            </w:pPr>
            <w:r w:rsidRPr="004954B1">
              <w:t>ставка за содержание электрических сетей</w:t>
            </w:r>
          </w:p>
        </w:tc>
        <w:tc>
          <w:tcPr>
            <w:tcW w:w="486" w:type="pct"/>
            <w:tcBorders>
              <w:top w:val="nil"/>
              <w:left w:val="single" w:sz="4" w:space="0" w:color="auto"/>
              <w:bottom w:val="single" w:sz="4" w:space="0" w:color="auto"/>
              <w:right w:val="single" w:sz="4" w:space="0" w:color="auto"/>
            </w:tcBorders>
            <w:shd w:val="clear" w:color="auto" w:fill="auto"/>
            <w:vAlign w:val="center"/>
            <w:hideMark/>
          </w:tcPr>
          <w:p w14:paraId="3C3AD098" w14:textId="77777777" w:rsidR="004954B1" w:rsidRPr="004954B1" w:rsidRDefault="004954B1" w:rsidP="004954B1">
            <w:pPr>
              <w:ind w:firstLine="37"/>
              <w:jc w:val="center"/>
            </w:pPr>
            <w:r w:rsidRPr="004954B1">
              <w:t xml:space="preserve">ставка на оплату </w:t>
            </w:r>
            <w:proofErr w:type="gramStart"/>
            <w:r w:rsidRPr="004954B1">
              <w:t>технологи-</w:t>
            </w:r>
            <w:proofErr w:type="spellStart"/>
            <w:r w:rsidRPr="004954B1">
              <w:t>ческого</w:t>
            </w:r>
            <w:proofErr w:type="spellEnd"/>
            <w:proofErr w:type="gramEnd"/>
            <w:r w:rsidRPr="004954B1">
              <w:t xml:space="preserve"> расхода (потерь)</w:t>
            </w:r>
          </w:p>
        </w:tc>
        <w:tc>
          <w:tcPr>
            <w:tcW w:w="485" w:type="pct"/>
            <w:vMerge/>
            <w:tcBorders>
              <w:left w:val="nil"/>
              <w:bottom w:val="single" w:sz="4" w:space="0" w:color="auto"/>
              <w:right w:val="single" w:sz="4" w:space="0" w:color="auto"/>
            </w:tcBorders>
            <w:shd w:val="clear" w:color="auto" w:fill="auto"/>
            <w:vAlign w:val="center"/>
            <w:hideMark/>
          </w:tcPr>
          <w:p w14:paraId="376121A0" w14:textId="77777777" w:rsidR="004954B1" w:rsidRPr="004954B1" w:rsidRDefault="004954B1" w:rsidP="004954B1">
            <w:pPr>
              <w:ind w:firstLine="37"/>
              <w:jc w:val="center"/>
            </w:pPr>
          </w:p>
        </w:tc>
        <w:tc>
          <w:tcPr>
            <w:tcW w:w="631" w:type="pct"/>
            <w:tcBorders>
              <w:top w:val="nil"/>
              <w:left w:val="nil"/>
              <w:bottom w:val="single" w:sz="4" w:space="0" w:color="auto"/>
              <w:right w:val="single" w:sz="4" w:space="0" w:color="auto"/>
            </w:tcBorders>
            <w:shd w:val="clear" w:color="auto" w:fill="auto"/>
            <w:vAlign w:val="center"/>
          </w:tcPr>
          <w:p w14:paraId="2453B8C4" w14:textId="77777777" w:rsidR="004954B1" w:rsidRPr="004954B1" w:rsidRDefault="004954B1" w:rsidP="004954B1">
            <w:pPr>
              <w:ind w:firstLine="37"/>
              <w:jc w:val="center"/>
            </w:pPr>
            <w:r w:rsidRPr="004954B1">
              <w:t>ставка за содержание электрических сетей</w:t>
            </w:r>
          </w:p>
        </w:tc>
        <w:tc>
          <w:tcPr>
            <w:tcW w:w="485" w:type="pct"/>
            <w:tcBorders>
              <w:top w:val="nil"/>
              <w:left w:val="single" w:sz="4" w:space="0" w:color="auto"/>
              <w:bottom w:val="single" w:sz="4" w:space="0" w:color="auto"/>
              <w:right w:val="single" w:sz="4" w:space="0" w:color="auto"/>
            </w:tcBorders>
            <w:shd w:val="clear" w:color="auto" w:fill="auto"/>
            <w:vAlign w:val="center"/>
            <w:hideMark/>
          </w:tcPr>
          <w:p w14:paraId="3AE3EF2D" w14:textId="77777777" w:rsidR="004954B1" w:rsidRPr="004954B1" w:rsidRDefault="004954B1" w:rsidP="004954B1">
            <w:pPr>
              <w:ind w:firstLine="37"/>
              <w:jc w:val="center"/>
            </w:pPr>
            <w:r w:rsidRPr="004954B1">
              <w:t xml:space="preserve">ставка на оплату </w:t>
            </w:r>
            <w:proofErr w:type="gramStart"/>
            <w:r w:rsidRPr="004954B1">
              <w:t>технологи-</w:t>
            </w:r>
            <w:proofErr w:type="spellStart"/>
            <w:r w:rsidRPr="004954B1">
              <w:t>ческого</w:t>
            </w:r>
            <w:proofErr w:type="spellEnd"/>
            <w:proofErr w:type="gramEnd"/>
            <w:r w:rsidRPr="004954B1">
              <w:t xml:space="preserve"> расхода (потерь)</w:t>
            </w:r>
          </w:p>
        </w:tc>
      </w:tr>
      <w:tr w:rsidR="004954B1" w:rsidRPr="004954B1" w14:paraId="751C3274" w14:textId="77777777" w:rsidTr="00CB61B6">
        <w:trPr>
          <w:trHeight w:val="315"/>
          <w:tblHeader/>
        </w:trPr>
        <w:tc>
          <w:tcPr>
            <w:tcW w:w="1796" w:type="pct"/>
            <w:vMerge/>
            <w:tcBorders>
              <w:left w:val="single" w:sz="4" w:space="0" w:color="auto"/>
              <w:bottom w:val="single" w:sz="4" w:space="0" w:color="auto"/>
              <w:right w:val="single" w:sz="4" w:space="0" w:color="auto"/>
            </w:tcBorders>
            <w:vAlign w:val="center"/>
          </w:tcPr>
          <w:p w14:paraId="2D5D16EF" w14:textId="77777777" w:rsidR="004954B1" w:rsidRPr="004954B1" w:rsidRDefault="004954B1" w:rsidP="004954B1">
            <w:pPr>
              <w:ind w:firstLine="709"/>
              <w:jc w:val="both"/>
            </w:pPr>
          </w:p>
        </w:tc>
        <w:tc>
          <w:tcPr>
            <w:tcW w:w="485" w:type="pct"/>
            <w:tcBorders>
              <w:top w:val="nil"/>
              <w:left w:val="nil"/>
              <w:bottom w:val="single" w:sz="4" w:space="0" w:color="auto"/>
              <w:right w:val="single" w:sz="4" w:space="0" w:color="auto"/>
            </w:tcBorders>
            <w:shd w:val="clear" w:color="auto" w:fill="auto"/>
            <w:vAlign w:val="center"/>
            <w:hideMark/>
          </w:tcPr>
          <w:p w14:paraId="67458D2A" w14:textId="77777777" w:rsidR="004954B1" w:rsidRPr="004954B1" w:rsidRDefault="004954B1" w:rsidP="004954B1">
            <w:pPr>
              <w:jc w:val="center"/>
            </w:pPr>
            <w:r w:rsidRPr="004954B1">
              <w:t>руб./</w:t>
            </w:r>
            <w:proofErr w:type="spellStart"/>
            <w:r w:rsidRPr="004954B1">
              <w:t>кВт·ч</w:t>
            </w:r>
            <w:proofErr w:type="spellEnd"/>
          </w:p>
        </w:tc>
        <w:tc>
          <w:tcPr>
            <w:tcW w:w="631" w:type="pct"/>
            <w:tcBorders>
              <w:top w:val="nil"/>
              <w:left w:val="nil"/>
              <w:bottom w:val="single" w:sz="4" w:space="0" w:color="auto"/>
              <w:right w:val="single" w:sz="4" w:space="0" w:color="auto"/>
            </w:tcBorders>
            <w:shd w:val="clear" w:color="auto" w:fill="auto"/>
            <w:vAlign w:val="center"/>
            <w:hideMark/>
          </w:tcPr>
          <w:p w14:paraId="724562E4" w14:textId="77777777" w:rsidR="004954B1" w:rsidRPr="004954B1" w:rsidRDefault="004954B1" w:rsidP="004954B1">
            <w:pPr>
              <w:jc w:val="center"/>
            </w:pPr>
            <w:r w:rsidRPr="004954B1">
              <w:t>руб./</w:t>
            </w:r>
            <w:proofErr w:type="spellStart"/>
            <w:r w:rsidRPr="004954B1">
              <w:t>МВт·мес</w:t>
            </w:r>
            <w:proofErr w:type="spellEnd"/>
            <w:r w:rsidRPr="004954B1">
              <w:t>.</w:t>
            </w:r>
          </w:p>
        </w:tc>
        <w:tc>
          <w:tcPr>
            <w:tcW w:w="486" w:type="pct"/>
            <w:tcBorders>
              <w:top w:val="nil"/>
              <w:left w:val="nil"/>
              <w:bottom w:val="single" w:sz="4" w:space="0" w:color="auto"/>
              <w:right w:val="single" w:sz="4" w:space="0" w:color="auto"/>
            </w:tcBorders>
            <w:shd w:val="clear" w:color="auto" w:fill="auto"/>
            <w:vAlign w:val="center"/>
            <w:hideMark/>
          </w:tcPr>
          <w:p w14:paraId="6AEFAE7A" w14:textId="77777777" w:rsidR="004954B1" w:rsidRPr="004954B1" w:rsidRDefault="004954B1" w:rsidP="004954B1">
            <w:pPr>
              <w:jc w:val="center"/>
            </w:pPr>
            <w:r w:rsidRPr="004954B1">
              <w:t>руб./</w:t>
            </w:r>
            <w:proofErr w:type="spellStart"/>
            <w:r w:rsidRPr="004954B1">
              <w:t>МВт·ч</w:t>
            </w:r>
            <w:proofErr w:type="spellEnd"/>
          </w:p>
        </w:tc>
        <w:tc>
          <w:tcPr>
            <w:tcW w:w="485" w:type="pct"/>
            <w:tcBorders>
              <w:top w:val="nil"/>
              <w:left w:val="nil"/>
              <w:bottom w:val="single" w:sz="4" w:space="0" w:color="auto"/>
              <w:right w:val="single" w:sz="4" w:space="0" w:color="auto"/>
            </w:tcBorders>
            <w:shd w:val="clear" w:color="auto" w:fill="auto"/>
            <w:vAlign w:val="center"/>
            <w:hideMark/>
          </w:tcPr>
          <w:p w14:paraId="08055CA9" w14:textId="77777777" w:rsidR="004954B1" w:rsidRPr="004954B1" w:rsidRDefault="004954B1" w:rsidP="004954B1">
            <w:pPr>
              <w:jc w:val="center"/>
            </w:pPr>
            <w:r w:rsidRPr="004954B1">
              <w:t>руб./</w:t>
            </w:r>
            <w:proofErr w:type="spellStart"/>
            <w:r w:rsidRPr="004954B1">
              <w:t>кВт·ч</w:t>
            </w:r>
            <w:proofErr w:type="spellEnd"/>
          </w:p>
        </w:tc>
        <w:tc>
          <w:tcPr>
            <w:tcW w:w="631" w:type="pct"/>
            <w:tcBorders>
              <w:top w:val="nil"/>
              <w:left w:val="nil"/>
              <w:bottom w:val="single" w:sz="4" w:space="0" w:color="auto"/>
              <w:right w:val="single" w:sz="4" w:space="0" w:color="auto"/>
            </w:tcBorders>
            <w:shd w:val="clear" w:color="auto" w:fill="auto"/>
            <w:vAlign w:val="center"/>
            <w:hideMark/>
          </w:tcPr>
          <w:p w14:paraId="50C066E2" w14:textId="77777777" w:rsidR="004954B1" w:rsidRPr="004954B1" w:rsidRDefault="004954B1" w:rsidP="004954B1">
            <w:pPr>
              <w:jc w:val="center"/>
            </w:pPr>
            <w:r w:rsidRPr="004954B1">
              <w:t>руб./</w:t>
            </w:r>
            <w:proofErr w:type="spellStart"/>
            <w:r w:rsidRPr="004954B1">
              <w:t>МВт·мес</w:t>
            </w:r>
            <w:proofErr w:type="spellEnd"/>
            <w:r w:rsidRPr="004954B1">
              <w:t>.</w:t>
            </w:r>
          </w:p>
        </w:tc>
        <w:tc>
          <w:tcPr>
            <w:tcW w:w="485" w:type="pct"/>
            <w:tcBorders>
              <w:top w:val="nil"/>
              <w:left w:val="nil"/>
              <w:bottom w:val="single" w:sz="4" w:space="0" w:color="auto"/>
              <w:right w:val="single" w:sz="4" w:space="0" w:color="auto"/>
            </w:tcBorders>
            <w:shd w:val="clear" w:color="auto" w:fill="auto"/>
            <w:vAlign w:val="center"/>
            <w:hideMark/>
          </w:tcPr>
          <w:p w14:paraId="0037BB61" w14:textId="77777777" w:rsidR="004954B1" w:rsidRPr="004954B1" w:rsidRDefault="004954B1" w:rsidP="004954B1">
            <w:pPr>
              <w:jc w:val="center"/>
            </w:pPr>
            <w:r w:rsidRPr="004954B1">
              <w:t>руб./</w:t>
            </w:r>
            <w:proofErr w:type="spellStart"/>
            <w:r w:rsidRPr="004954B1">
              <w:t>МВт·ч</w:t>
            </w:r>
            <w:proofErr w:type="spellEnd"/>
          </w:p>
        </w:tc>
      </w:tr>
      <w:tr w:rsidR="004954B1" w:rsidRPr="004954B1" w14:paraId="157C91FA" w14:textId="77777777" w:rsidTr="00CB6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1796" w:type="pct"/>
            <w:tcBorders>
              <w:top w:val="single" w:sz="4" w:space="0" w:color="auto"/>
              <w:left w:val="single" w:sz="4" w:space="0" w:color="auto"/>
              <w:bottom w:val="single" w:sz="4" w:space="0" w:color="auto"/>
              <w:right w:val="single" w:sz="4" w:space="0" w:color="auto"/>
            </w:tcBorders>
            <w:vAlign w:val="center"/>
            <w:hideMark/>
          </w:tcPr>
          <w:p w14:paraId="55C89183" w14:textId="77777777" w:rsidR="004954B1" w:rsidRPr="004954B1" w:rsidRDefault="004954B1" w:rsidP="004954B1">
            <w:pPr>
              <w:ind w:firstLine="22"/>
              <w:jc w:val="center"/>
              <w:rPr>
                <w:rFonts w:eastAsia="Calibri"/>
              </w:rPr>
            </w:pPr>
            <w:r w:rsidRPr="004954B1">
              <w:rPr>
                <w:rFonts w:eastAsia="Calibri"/>
              </w:rPr>
              <w:t>ООО «</w:t>
            </w:r>
            <w:proofErr w:type="spellStart"/>
            <w:r w:rsidRPr="004954B1">
              <w:rPr>
                <w:rFonts w:eastAsia="Calibri"/>
              </w:rPr>
              <w:t>ЕвразЭнергоТранс</w:t>
            </w:r>
            <w:proofErr w:type="spellEnd"/>
            <w:r w:rsidRPr="004954B1">
              <w:rPr>
                <w:rFonts w:eastAsia="Calibri"/>
              </w:rPr>
              <w:t xml:space="preserve">» (ИНН 4217084532) - </w:t>
            </w:r>
            <w:r w:rsidRPr="004954B1">
              <w:rPr>
                <w:rFonts w:eastAsia="Calibri"/>
                <w:bCs/>
              </w:rPr>
              <w:t>ПАО «Россети Сибирь»</w:t>
            </w:r>
            <w:r w:rsidRPr="004954B1">
              <w:rPr>
                <w:rFonts w:eastAsia="Calibri"/>
                <w:lang w:eastAsia="en-US"/>
              </w:rPr>
              <w:t xml:space="preserve"> (филиал </w:t>
            </w:r>
            <w:r w:rsidRPr="004954B1">
              <w:rPr>
                <w:rFonts w:eastAsia="Calibri"/>
                <w:bCs/>
              </w:rPr>
              <w:t>ПАО «Россети Сибирь» - «Кузбассэнерго - РЭС» (ИНН 2460069527)</w:t>
            </w:r>
          </w:p>
        </w:tc>
        <w:tc>
          <w:tcPr>
            <w:tcW w:w="485" w:type="pct"/>
            <w:tcBorders>
              <w:top w:val="single" w:sz="4" w:space="0" w:color="auto"/>
              <w:left w:val="single" w:sz="4" w:space="0" w:color="auto"/>
              <w:bottom w:val="single" w:sz="4" w:space="0" w:color="auto"/>
              <w:right w:val="single" w:sz="4" w:space="0" w:color="auto"/>
            </w:tcBorders>
            <w:noWrap/>
            <w:vAlign w:val="center"/>
          </w:tcPr>
          <w:p w14:paraId="0A83431B" w14:textId="77777777" w:rsidR="004954B1" w:rsidRPr="004954B1" w:rsidRDefault="004954B1" w:rsidP="004954B1">
            <w:pPr>
              <w:jc w:val="center"/>
              <w:rPr>
                <w:rFonts w:eastAsia="Calibri"/>
              </w:rPr>
            </w:pPr>
            <w:r w:rsidRPr="004954B1">
              <w:rPr>
                <w:rFonts w:eastAsia="Calibri"/>
                <w:lang w:eastAsia="en-US"/>
              </w:rPr>
              <w:t>0,62519</w:t>
            </w:r>
          </w:p>
        </w:tc>
        <w:tc>
          <w:tcPr>
            <w:tcW w:w="631" w:type="pct"/>
            <w:tcBorders>
              <w:top w:val="single" w:sz="4" w:space="0" w:color="auto"/>
              <w:left w:val="single" w:sz="4" w:space="0" w:color="auto"/>
              <w:bottom w:val="single" w:sz="4" w:space="0" w:color="auto"/>
              <w:right w:val="single" w:sz="4" w:space="0" w:color="auto"/>
            </w:tcBorders>
            <w:noWrap/>
            <w:vAlign w:val="center"/>
          </w:tcPr>
          <w:p w14:paraId="68B22797" w14:textId="77777777" w:rsidR="004954B1" w:rsidRPr="004954B1" w:rsidRDefault="004954B1" w:rsidP="004954B1">
            <w:pPr>
              <w:jc w:val="center"/>
              <w:rPr>
                <w:rFonts w:eastAsia="Calibri"/>
              </w:rPr>
            </w:pPr>
            <w:r w:rsidRPr="004954B1">
              <w:rPr>
                <w:rFonts w:eastAsia="Calibri"/>
                <w:lang w:eastAsia="en-US"/>
              </w:rPr>
              <w:t>490 617,755609</w:t>
            </w:r>
          </w:p>
        </w:tc>
        <w:tc>
          <w:tcPr>
            <w:tcW w:w="486" w:type="pct"/>
            <w:tcBorders>
              <w:top w:val="single" w:sz="4" w:space="0" w:color="auto"/>
              <w:left w:val="single" w:sz="4" w:space="0" w:color="auto"/>
              <w:bottom w:val="single" w:sz="4" w:space="0" w:color="auto"/>
              <w:right w:val="single" w:sz="4" w:space="0" w:color="auto"/>
            </w:tcBorders>
            <w:vAlign w:val="center"/>
          </w:tcPr>
          <w:p w14:paraId="15A5C252" w14:textId="77777777" w:rsidR="004954B1" w:rsidRPr="004954B1" w:rsidRDefault="004954B1" w:rsidP="004954B1">
            <w:pPr>
              <w:jc w:val="center"/>
              <w:rPr>
                <w:rFonts w:eastAsia="Calibri"/>
              </w:rPr>
            </w:pPr>
            <w:r w:rsidRPr="004954B1">
              <w:rPr>
                <w:rFonts w:eastAsia="Calibri"/>
                <w:lang w:eastAsia="en-US"/>
              </w:rPr>
              <w:t>0,884641</w:t>
            </w:r>
          </w:p>
        </w:tc>
        <w:tc>
          <w:tcPr>
            <w:tcW w:w="485" w:type="pct"/>
            <w:tcBorders>
              <w:top w:val="single" w:sz="4" w:space="0" w:color="auto"/>
              <w:left w:val="single" w:sz="4" w:space="0" w:color="auto"/>
              <w:bottom w:val="single" w:sz="4" w:space="0" w:color="auto"/>
              <w:right w:val="single" w:sz="4" w:space="0" w:color="auto"/>
            </w:tcBorders>
            <w:noWrap/>
            <w:vAlign w:val="center"/>
          </w:tcPr>
          <w:p w14:paraId="131C7DF0" w14:textId="77777777" w:rsidR="004954B1" w:rsidRPr="004954B1" w:rsidRDefault="004954B1" w:rsidP="004954B1">
            <w:pPr>
              <w:jc w:val="center"/>
              <w:rPr>
                <w:rFonts w:eastAsia="Calibri"/>
              </w:rPr>
            </w:pPr>
            <w:r w:rsidRPr="004954B1">
              <w:rPr>
                <w:rFonts w:eastAsia="Calibri"/>
                <w:lang w:eastAsia="en-US"/>
              </w:rPr>
              <w:t>0,56758</w:t>
            </w:r>
          </w:p>
        </w:tc>
        <w:tc>
          <w:tcPr>
            <w:tcW w:w="631" w:type="pct"/>
            <w:tcBorders>
              <w:top w:val="single" w:sz="4" w:space="0" w:color="auto"/>
              <w:left w:val="single" w:sz="4" w:space="0" w:color="auto"/>
              <w:bottom w:val="single" w:sz="4" w:space="0" w:color="auto"/>
              <w:right w:val="single" w:sz="4" w:space="0" w:color="auto"/>
            </w:tcBorders>
            <w:noWrap/>
            <w:vAlign w:val="center"/>
          </w:tcPr>
          <w:p w14:paraId="471811DD" w14:textId="77777777" w:rsidR="004954B1" w:rsidRPr="004954B1" w:rsidRDefault="004954B1" w:rsidP="004954B1">
            <w:pPr>
              <w:jc w:val="center"/>
              <w:rPr>
                <w:rFonts w:eastAsia="Calibri"/>
              </w:rPr>
            </w:pPr>
            <w:r w:rsidRPr="004954B1">
              <w:rPr>
                <w:rFonts w:eastAsia="Calibri"/>
                <w:lang w:eastAsia="en-US"/>
              </w:rPr>
              <w:t>479 785,354434</w:t>
            </w:r>
          </w:p>
        </w:tc>
        <w:tc>
          <w:tcPr>
            <w:tcW w:w="485" w:type="pct"/>
            <w:tcBorders>
              <w:top w:val="single" w:sz="4" w:space="0" w:color="auto"/>
              <w:left w:val="single" w:sz="4" w:space="0" w:color="auto"/>
              <w:bottom w:val="single" w:sz="4" w:space="0" w:color="auto"/>
              <w:right w:val="single" w:sz="4" w:space="0" w:color="auto"/>
            </w:tcBorders>
            <w:vAlign w:val="center"/>
          </w:tcPr>
          <w:p w14:paraId="0172358A" w14:textId="77777777" w:rsidR="004954B1" w:rsidRPr="004954B1" w:rsidRDefault="004954B1" w:rsidP="004954B1">
            <w:pPr>
              <w:jc w:val="center"/>
              <w:rPr>
                <w:rFonts w:eastAsia="Calibri"/>
              </w:rPr>
            </w:pPr>
            <w:r w:rsidRPr="004954B1">
              <w:rPr>
                <w:rFonts w:eastAsia="Calibri"/>
                <w:lang w:eastAsia="en-US"/>
              </w:rPr>
              <w:t>0,803125</w:t>
            </w:r>
          </w:p>
        </w:tc>
      </w:tr>
    </w:tbl>
    <w:p w14:paraId="66F8E90E" w14:textId="77777777" w:rsidR="004954B1" w:rsidRPr="004954B1" w:rsidRDefault="004954B1" w:rsidP="004954B1">
      <w:pPr>
        <w:spacing w:line="276" w:lineRule="auto"/>
        <w:ind w:firstLine="709"/>
        <w:jc w:val="center"/>
        <w:rPr>
          <w:rFonts w:eastAsia="Calibri"/>
          <w:sz w:val="28"/>
          <w:szCs w:val="28"/>
          <w:lang w:eastAsia="en-US"/>
        </w:rPr>
      </w:pPr>
    </w:p>
    <w:p w14:paraId="1BC8D890" w14:textId="77777777" w:rsidR="00B57423" w:rsidRDefault="00B57423" w:rsidP="004954B1">
      <w:pPr>
        <w:spacing w:line="276" w:lineRule="auto"/>
        <w:ind w:firstLine="709"/>
        <w:jc w:val="center"/>
        <w:rPr>
          <w:rFonts w:eastAsia="Calibri"/>
          <w:sz w:val="28"/>
          <w:szCs w:val="28"/>
          <w:lang w:eastAsia="en-US"/>
        </w:rPr>
        <w:sectPr w:rsidR="00B57423" w:rsidSect="004B2D18">
          <w:headerReference w:type="default" r:id="rId16"/>
          <w:pgSz w:w="12240" w:h="15840"/>
          <w:pgMar w:top="1134" w:right="851" w:bottom="851" w:left="1701" w:header="709" w:footer="709" w:gutter="0"/>
          <w:cols w:space="708"/>
          <w:docGrid w:linePitch="381"/>
        </w:sectPr>
      </w:pPr>
    </w:p>
    <w:p w14:paraId="1E0F8CB9" w14:textId="62BA8DAF" w:rsidR="00B57423" w:rsidRPr="00D00103" w:rsidRDefault="00B57423" w:rsidP="00B57423">
      <w:pPr>
        <w:tabs>
          <w:tab w:val="left" w:pos="3686"/>
          <w:tab w:val="left" w:pos="9498"/>
        </w:tabs>
        <w:ind w:left="-2884" w:right="-569" w:firstLine="12382"/>
      </w:pPr>
      <w:r w:rsidRPr="00D00103">
        <w:t>Приложение</w:t>
      </w:r>
      <w:r>
        <w:t xml:space="preserve"> № 6 </w:t>
      </w:r>
      <w:r w:rsidRPr="00D00103">
        <w:t xml:space="preserve">к протоколу № </w:t>
      </w:r>
      <w:r>
        <w:t>43</w:t>
      </w:r>
    </w:p>
    <w:p w14:paraId="55965EA3" w14:textId="77777777" w:rsidR="00B57423" w:rsidRPr="00D00103" w:rsidRDefault="00B57423" w:rsidP="00B57423">
      <w:pPr>
        <w:tabs>
          <w:tab w:val="left" w:pos="3686"/>
          <w:tab w:val="left" w:pos="9498"/>
        </w:tabs>
        <w:ind w:left="-2884" w:right="-569" w:firstLine="12382"/>
      </w:pPr>
      <w:r w:rsidRPr="00D00103">
        <w:t>заседания правления Региональной</w:t>
      </w:r>
    </w:p>
    <w:p w14:paraId="04B96D5C" w14:textId="77777777" w:rsidR="00B57423" w:rsidRDefault="00B57423" w:rsidP="00B57423">
      <w:pPr>
        <w:tabs>
          <w:tab w:val="left" w:pos="3686"/>
          <w:tab w:val="left" w:pos="9498"/>
        </w:tabs>
        <w:ind w:left="-2884" w:right="-569" w:firstLine="12382"/>
      </w:pPr>
      <w:r w:rsidRPr="00D00103">
        <w:t>энергетической комиссии</w:t>
      </w:r>
    </w:p>
    <w:p w14:paraId="58A5033D" w14:textId="77777777" w:rsidR="00B57423" w:rsidRDefault="00B57423" w:rsidP="00B57423">
      <w:pPr>
        <w:tabs>
          <w:tab w:val="left" w:pos="5580"/>
          <w:tab w:val="left" w:pos="9498"/>
        </w:tabs>
        <w:ind w:firstLine="9498"/>
      </w:pPr>
      <w:r w:rsidRPr="00D00103">
        <w:t xml:space="preserve">Кузбасса от </w:t>
      </w:r>
      <w:r>
        <w:t>10.08</w:t>
      </w:r>
      <w:r w:rsidRPr="00D00103">
        <w:t>.202</w:t>
      </w:r>
      <w:r>
        <w:t>3</w:t>
      </w:r>
    </w:p>
    <w:p w14:paraId="189EC59B" w14:textId="77777777" w:rsidR="00B57423" w:rsidRDefault="00B57423" w:rsidP="004954B1">
      <w:pPr>
        <w:ind w:firstLine="567"/>
      </w:pPr>
    </w:p>
    <w:p w14:paraId="06220640" w14:textId="77777777" w:rsidR="00B57423" w:rsidRDefault="00B57423" w:rsidP="00B57423">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62566A56" w14:textId="77777777" w:rsidR="00B57423" w:rsidRDefault="00B57423" w:rsidP="00B57423">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2022 год</w:t>
      </w:r>
    </w:p>
    <w:p w14:paraId="283A6213" w14:textId="77777777" w:rsidR="00B57423" w:rsidRDefault="00B57423" w:rsidP="00B57423">
      <w:pPr>
        <w:jc w:val="center"/>
        <w:rPr>
          <w:b/>
          <w:bCs/>
          <w:sz w:val="28"/>
          <w:szCs w:val="28"/>
        </w:rPr>
      </w:pPr>
    </w:p>
    <w:tbl>
      <w:tblPr>
        <w:tblW w:w="5000" w:type="pct"/>
        <w:jc w:val="center"/>
        <w:tblLayout w:type="fixed"/>
        <w:tblCellMar>
          <w:left w:w="0" w:type="dxa"/>
          <w:right w:w="0" w:type="dxa"/>
        </w:tblCellMar>
        <w:tblLook w:val="04A0" w:firstRow="1" w:lastRow="0" w:firstColumn="1" w:lastColumn="0" w:noHBand="0" w:noVBand="1"/>
      </w:tblPr>
      <w:tblGrid>
        <w:gridCol w:w="4972"/>
        <w:gridCol w:w="1344"/>
        <w:gridCol w:w="1748"/>
        <w:gridCol w:w="1345"/>
        <w:gridCol w:w="1344"/>
        <w:gridCol w:w="1748"/>
        <w:gridCol w:w="1344"/>
      </w:tblGrid>
      <w:tr w:rsidR="00B57423" w:rsidRPr="00CE1874" w14:paraId="63CC2329" w14:textId="77777777" w:rsidTr="00B57423">
        <w:trPr>
          <w:trHeight w:val="315"/>
          <w:jc w:val="center"/>
        </w:trPr>
        <w:tc>
          <w:tcPr>
            <w:tcW w:w="5245" w:type="dxa"/>
            <w:vMerge w:val="restart"/>
            <w:tcBorders>
              <w:top w:val="single" w:sz="4" w:space="0" w:color="auto"/>
              <w:left w:val="single" w:sz="4" w:space="0" w:color="auto"/>
              <w:right w:val="single" w:sz="4" w:space="0" w:color="auto"/>
            </w:tcBorders>
            <w:shd w:val="clear" w:color="auto" w:fill="auto"/>
            <w:vAlign w:val="center"/>
          </w:tcPr>
          <w:p w14:paraId="62D13DE7" w14:textId="77777777" w:rsidR="00B57423" w:rsidRPr="00CE1874" w:rsidRDefault="00B57423" w:rsidP="00CB61B6">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1040C04E" w14:textId="77777777" w:rsidR="00B57423" w:rsidRPr="00CE1874" w:rsidRDefault="00B57423" w:rsidP="00CB61B6">
            <w:pPr>
              <w:jc w:val="center"/>
            </w:pPr>
            <w:r w:rsidRPr="00CE1874">
              <w:t>1 полугодие</w:t>
            </w:r>
          </w:p>
        </w:tc>
        <w:tc>
          <w:tcPr>
            <w:tcW w:w="4677" w:type="dxa"/>
            <w:gridSpan w:val="3"/>
            <w:tcBorders>
              <w:top w:val="single" w:sz="4" w:space="0" w:color="auto"/>
              <w:left w:val="nil"/>
              <w:bottom w:val="single" w:sz="4" w:space="0" w:color="auto"/>
              <w:right w:val="single" w:sz="4" w:space="0" w:color="auto"/>
            </w:tcBorders>
            <w:shd w:val="clear" w:color="auto" w:fill="auto"/>
            <w:vAlign w:val="center"/>
            <w:hideMark/>
          </w:tcPr>
          <w:p w14:paraId="1F1E2DB4" w14:textId="77777777" w:rsidR="00B57423" w:rsidRPr="00CE1874" w:rsidRDefault="00B57423" w:rsidP="00CB61B6">
            <w:pPr>
              <w:jc w:val="center"/>
            </w:pPr>
            <w:r w:rsidRPr="00CE1874">
              <w:t>2 полугодие</w:t>
            </w:r>
          </w:p>
        </w:tc>
      </w:tr>
      <w:tr w:rsidR="00B57423" w:rsidRPr="00CE1874" w14:paraId="0ED4C115" w14:textId="77777777" w:rsidTr="00B57423">
        <w:trPr>
          <w:trHeight w:val="315"/>
          <w:tblHeader/>
          <w:jc w:val="center"/>
        </w:trPr>
        <w:tc>
          <w:tcPr>
            <w:tcW w:w="5245" w:type="dxa"/>
            <w:vMerge/>
            <w:tcBorders>
              <w:left w:val="single" w:sz="4" w:space="0" w:color="auto"/>
              <w:right w:val="single" w:sz="4" w:space="0" w:color="auto"/>
            </w:tcBorders>
            <w:vAlign w:val="center"/>
          </w:tcPr>
          <w:p w14:paraId="296DD4C1" w14:textId="77777777" w:rsidR="00B57423" w:rsidRPr="00CE1874" w:rsidRDefault="00B57423" w:rsidP="00CB61B6"/>
        </w:tc>
        <w:tc>
          <w:tcPr>
            <w:tcW w:w="1417" w:type="dxa"/>
            <w:vMerge w:val="restart"/>
            <w:tcBorders>
              <w:top w:val="single" w:sz="4" w:space="0" w:color="auto"/>
              <w:left w:val="nil"/>
              <w:right w:val="single" w:sz="4" w:space="0" w:color="auto"/>
            </w:tcBorders>
            <w:shd w:val="clear" w:color="auto" w:fill="auto"/>
            <w:vAlign w:val="center"/>
            <w:hideMark/>
          </w:tcPr>
          <w:p w14:paraId="7587C96D" w14:textId="77777777" w:rsidR="00B57423" w:rsidRPr="00CE1874" w:rsidRDefault="00B57423" w:rsidP="00CB61B6">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75474837" w14:textId="77777777" w:rsidR="00B57423" w:rsidRPr="00CE1874" w:rsidRDefault="00B57423" w:rsidP="00CB61B6">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4AAA5C4B" w14:textId="77777777" w:rsidR="00B57423" w:rsidRPr="00CE1874" w:rsidRDefault="00B57423" w:rsidP="00CB61B6">
            <w:pPr>
              <w:jc w:val="center"/>
            </w:pPr>
            <w:proofErr w:type="spellStart"/>
            <w:r w:rsidRPr="00CE1874">
              <w:t>Односта-вочный</w:t>
            </w:r>
            <w:proofErr w:type="spellEnd"/>
            <w:r w:rsidRPr="00CE1874">
              <w:t xml:space="preserve"> тариф</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04A37BE5" w14:textId="77777777" w:rsidR="00B57423" w:rsidRPr="00CE1874" w:rsidRDefault="00B57423" w:rsidP="00CB61B6">
            <w:pPr>
              <w:jc w:val="center"/>
            </w:pPr>
            <w:proofErr w:type="spellStart"/>
            <w:r w:rsidRPr="00CE1874">
              <w:t>Двухставочный</w:t>
            </w:r>
            <w:proofErr w:type="spellEnd"/>
            <w:r w:rsidRPr="00CE1874">
              <w:t xml:space="preserve"> тариф</w:t>
            </w:r>
          </w:p>
        </w:tc>
      </w:tr>
      <w:tr w:rsidR="00B57423" w:rsidRPr="00CE1874" w14:paraId="6256C6E6" w14:textId="77777777" w:rsidTr="00B57423">
        <w:trPr>
          <w:trHeight w:val="1890"/>
          <w:tblHeader/>
          <w:jc w:val="center"/>
        </w:trPr>
        <w:tc>
          <w:tcPr>
            <w:tcW w:w="5245" w:type="dxa"/>
            <w:vMerge/>
            <w:tcBorders>
              <w:left w:val="single" w:sz="4" w:space="0" w:color="auto"/>
              <w:right w:val="single" w:sz="4" w:space="0" w:color="auto"/>
            </w:tcBorders>
            <w:vAlign w:val="center"/>
          </w:tcPr>
          <w:p w14:paraId="130001A6" w14:textId="77777777" w:rsidR="00B57423" w:rsidRPr="00CE1874" w:rsidRDefault="00B57423" w:rsidP="00CB61B6"/>
        </w:tc>
        <w:tc>
          <w:tcPr>
            <w:tcW w:w="1417" w:type="dxa"/>
            <w:vMerge/>
            <w:tcBorders>
              <w:left w:val="nil"/>
              <w:bottom w:val="single" w:sz="4" w:space="0" w:color="auto"/>
              <w:right w:val="single" w:sz="4" w:space="0" w:color="auto"/>
            </w:tcBorders>
            <w:shd w:val="clear" w:color="auto" w:fill="auto"/>
            <w:vAlign w:val="center"/>
            <w:hideMark/>
          </w:tcPr>
          <w:p w14:paraId="024BE791" w14:textId="77777777" w:rsidR="00B57423" w:rsidRPr="00CE1874" w:rsidRDefault="00B57423" w:rsidP="00CB61B6">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34FF6A3C" w14:textId="77777777" w:rsidR="00B57423" w:rsidRPr="00CE1874" w:rsidRDefault="00B57423" w:rsidP="00CB61B6">
            <w:pPr>
              <w:jc w:val="center"/>
            </w:pPr>
            <w:r w:rsidRPr="00CE1874">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9B615B" w14:textId="77777777" w:rsidR="00B57423" w:rsidRPr="00CE1874" w:rsidRDefault="00B57423" w:rsidP="00CB61B6">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74F2BD91" w14:textId="77777777" w:rsidR="00B57423" w:rsidRPr="00CE1874" w:rsidRDefault="00B57423" w:rsidP="00CB61B6">
            <w:pPr>
              <w:jc w:val="center"/>
            </w:pPr>
          </w:p>
        </w:tc>
        <w:tc>
          <w:tcPr>
            <w:tcW w:w="1843" w:type="dxa"/>
            <w:tcBorders>
              <w:top w:val="nil"/>
              <w:left w:val="nil"/>
              <w:bottom w:val="single" w:sz="4" w:space="0" w:color="auto"/>
              <w:right w:val="single" w:sz="4" w:space="0" w:color="auto"/>
            </w:tcBorders>
            <w:shd w:val="clear" w:color="auto" w:fill="auto"/>
            <w:vAlign w:val="center"/>
          </w:tcPr>
          <w:p w14:paraId="1F5F57E4" w14:textId="77777777" w:rsidR="00B57423" w:rsidRPr="00CE1874" w:rsidRDefault="00B57423" w:rsidP="00CB61B6">
            <w:pPr>
              <w:jc w:val="center"/>
            </w:pPr>
            <w:r w:rsidRPr="00CE1874">
              <w:t>ставка за содержание электрических сетей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7BB952E" w14:textId="77777777" w:rsidR="00B57423" w:rsidRPr="00CE1874" w:rsidRDefault="00B57423" w:rsidP="00CB61B6">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B57423" w:rsidRPr="00CE1874" w14:paraId="03722EDE" w14:textId="77777777" w:rsidTr="00B57423">
        <w:trPr>
          <w:trHeight w:val="315"/>
          <w:tblHeader/>
          <w:jc w:val="center"/>
        </w:trPr>
        <w:tc>
          <w:tcPr>
            <w:tcW w:w="5245" w:type="dxa"/>
            <w:vMerge/>
            <w:tcBorders>
              <w:left w:val="single" w:sz="4" w:space="0" w:color="auto"/>
              <w:bottom w:val="single" w:sz="4" w:space="0" w:color="auto"/>
              <w:right w:val="single" w:sz="4" w:space="0" w:color="auto"/>
            </w:tcBorders>
            <w:vAlign w:val="center"/>
          </w:tcPr>
          <w:p w14:paraId="36194072" w14:textId="77777777" w:rsidR="00B57423" w:rsidRPr="00CE1874" w:rsidRDefault="00B57423" w:rsidP="00CB61B6"/>
        </w:tc>
        <w:tc>
          <w:tcPr>
            <w:tcW w:w="1417" w:type="dxa"/>
            <w:tcBorders>
              <w:top w:val="nil"/>
              <w:left w:val="nil"/>
              <w:bottom w:val="single" w:sz="4" w:space="0" w:color="auto"/>
              <w:right w:val="single" w:sz="4" w:space="0" w:color="auto"/>
            </w:tcBorders>
            <w:shd w:val="clear" w:color="auto" w:fill="auto"/>
            <w:vAlign w:val="center"/>
            <w:hideMark/>
          </w:tcPr>
          <w:p w14:paraId="01CA158F" w14:textId="77777777" w:rsidR="00B57423" w:rsidRPr="00CE1874" w:rsidRDefault="00B57423" w:rsidP="00CB61B6">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0A9AEA5" w14:textId="77777777" w:rsidR="00B57423" w:rsidRPr="00CE1874" w:rsidRDefault="00B57423" w:rsidP="00CB61B6">
            <w:pPr>
              <w:jc w:val="center"/>
            </w:pPr>
            <w:r w:rsidRPr="00CE1874">
              <w:t>руб./</w:t>
            </w:r>
            <w:proofErr w:type="spellStart"/>
            <w:r w:rsidRPr="00CE1874">
              <w:t>МВт·мес</w:t>
            </w:r>
            <w:proofErr w:type="spellEnd"/>
            <w:r w:rsidRPr="00CE1874">
              <w:t>.</w:t>
            </w:r>
          </w:p>
        </w:tc>
        <w:tc>
          <w:tcPr>
            <w:tcW w:w="1418" w:type="dxa"/>
            <w:tcBorders>
              <w:top w:val="nil"/>
              <w:left w:val="nil"/>
              <w:bottom w:val="single" w:sz="4" w:space="0" w:color="auto"/>
              <w:right w:val="single" w:sz="4" w:space="0" w:color="auto"/>
            </w:tcBorders>
            <w:shd w:val="clear" w:color="auto" w:fill="auto"/>
            <w:vAlign w:val="center"/>
            <w:hideMark/>
          </w:tcPr>
          <w:p w14:paraId="489DC36A" w14:textId="77777777" w:rsidR="00B57423" w:rsidRPr="00CE1874" w:rsidRDefault="00B57423" w:rsidP="00CB61B6">
            <w:pPr>
              <w:jc w:val="center"/>
            </w:pPr>
            <w:r w:rsidRPr="00CE1874">
              <w:t>руб./</w:t>
            </w:r>
            <w:proofErr w:type="spellStart"/>
            <w:r w:rsidRPr="00CE1874">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75E9152" w14:textId="77777777" w:rsidR="00B57423" w:rsidRPr="00CE1874" w:rsidRDefault="00B57423" w:rsidP="00CB61B6">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1F9F27F" w14:textId="77777777" w:rsidR="00B57423" w:rsidRPr="00CE1874" w:rsidRDefault="00B57423" w:rsidP="00CB61B6">
            <w:pPr>
              <w:jc w:val="center"/>
            </w:pPr>
            <w:r w:rsidRPr="00CE1874">
              <w:t>руб./</w:t>
            </w:r>
            <w:proofErr w:type="spellStart"/>
            <w:r w:rsidRPr="00CE1874">
              <w:t>МВт·мес</w:t>
            </w:r>
            <w:proofErr w:type="spellEnd"/>
            <w:r w:rsidRPr="00CE1874">
              <w:t>.</w:t>
            </w:r>
          </w:p>
        </w:tc>
        <w:tc>
          <w:tcPr>
            <w:tcW w:w="1417" w:type="dxa"/>
            <w:tcBorders>
              <w:top w:val="nil"/>
              <w:left w:val="nil"/>
              <w:bottom w:val="single" w:sz="4" w:space="0" w:color="auto"/>
              <w:right w:val="single" w:sz="4" w:space="0" w:color="auto"/>
            </w:tcBorders>
            <w:shd w:val="clear" w:color="auto" w:fill="auto"/>
            <w:vAlign w:val="center"/>
            <w:hideMark/>
          </w:tcPr>
          <w:p w14:paraId="5CD8C7B4" w14:textId="77777777" w:rsidR="00B57423" w:rsidRPr="00CE1874" w:rsidRDefault="00B57423" w:rsidP="00CB61B6">
            <w:pPr>
              <w:jc w:val="center"/>
            </w:pPr>
            <w:r w:rsidRPr="00CE1874">
              <w:t>руб./</w:t>
            </w:r>
            <w:proofErr w:type="spellStart"/>
            <w:r w:rsidRPr="00CE1874">
              <w:t>МВт·ч</w:t>
            </w:r>
            <w:proofErr w:type="spellEnd"/>
          </w:p>
        </w:tc>
      </w:tr>
      <w:tr w:rsidR="00B57423" w:rsidRPr="00932062" w14:paraId="2A63D6A6" w14:textId="77777777" w:rsidTr="00B5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E7CB265" w14:textId="77777777" w:rsidR="00B57423" w:rsidRPr="00932062" w:rsidRDefault="00B57423" w:rsidP="00CB61B6">
            <w:pPr>
              <w:jc w:val="center"/>
            </w:pPr>
            <w:r w:rsidRPr="006B704C">
              <w:t>«</w:t>
            </w:r>
            <w:proofErr w:type="spellStart"/>
            <w:r w:rsidRPr="006B704C">
              <w:t>ЕвразЭнергоТранс</w:t>
            </w:r>
            <w:proofErr w:type="spellEnd"/>
            <w:r w:rsidRPr="006B704C">
              <w:t>» ООО (ИНН 4217084532)</w:t>
            </w:r>
            <w:r w:rsidRPr="00932062">
              <w:t xml:space="preserve"> - </w:t>
            </w:r>
            <w:r w:rsidRPr="00932062">
              <w:rPr>
                <w:bCs/>
              </w:rPr>
              <w:t>ПАО «Россети Сибирь»</w:t>
            </w:r>
            <w:r w:rsidRPr="00932062">
              <w:t xml:space="preserve"> (филиал </w:t>
            </w:r>
            <w:r w:rsidRPr="00932062">
              <w:rPr>
                <w:bCs/>
              </w:rPr>
              <w:t>ПАО «Россети Сибирь» - «Кузбассэнерго - РЭС» (ИНН</w:t>
            </w:r>
            <w:r>
              <w:rPr>
                <w:bCs/>
              </w:rPr>
              <w:t> </w:t>
            </w:r>
            <w:r w:rsidRPr="00932062">
              <w:rPr>
                <w:bCs/>
              </w:rPr>
              <w:t>2460069527)</w:t>
            </w:r>
          </w:p>
        </w:tc>
        <w:tc>
          <w:tcPr>
            <w:tcW w:w="1417" w:type="dxa"/>
            <w:tcBorders>
              <w:top w:val="single" w:sz="4" w:space="0" w:color="auto"/>
              <w:left w:val="single" w:sz="4" w:space="0" w:color="auto"/>
              <w:bottom w:val="single" w:sz="4" w:space="0" w:color="auto"/>
              <w:right w:val="single" w:sz="4" w:space="0" w:color="auto"/>
            </w:tcBorders>
            <w:noWrap/>
            <w:vAlign w:val="center"/>
          </w:tcPr>
          <w:p w14:paraId="20D4ABED" w14:textId="77777777" w:rsidR="00B57423" w:rsidRPr="007A071E" w:rsidRDefault="00B57423" w:rsidP="00CB61B6">
            <w:pPr>
              <w:jc w:val="center"/>
              <w:rPr>
                <w:sz w:val="18"/>
                <w:szCs w:val="18"/>
              </w:rPr>
            </w:pPr>
            <w:r w:rsidRPr="007A071E">
              <w:t>0,62519</w:t>
            </w:r>
          </w:p>
        </w:tc>
        <w:tc>
          <w:tcPr>
            <w:tcW w:w="1843" w:type="dxa"/>
            <w:tcBorders>
              <w:top w:val="single" w:sz="4" w:space="0" w:color="auto"/>
              <w:left w:val="single" w:sz="4" w:space="0" w:color="auto"/>
              <w:bottom w:val="single" w:sz="4" w:space="0" w:color="auto"/>
              <w:right w:val="single" w:sz="4" w:space="0" w:color="auto"/>
            </w:tcBorders>
            <w:noWrap/>
            <w:vAlign w:val="center"/>
          </w:tcPr>
          <w:p w14:paraId="19D477C5" w14:textId="77777777" w:rsidR="00B57423" w:rsidRPr="007A071E" w:rsidRDefault="00B57423" w:rsidP="00CB61B6">
            <w:pPr>
              <w:jc w:val="center"/>
              <w:rPr>
                <w:sz w:val="18"/>
                <w:szCs w:val="18"/>
              </w:rPr>
            </w:pPr>
            <w:r w:rsidRPr="007A071E">
              <w:t>490 617,755609</w:t>
            </w:r>
          </w:p>
        </w:tc>
        <w:tc>
          <w:tcPr>
            <w:tcW w:w="1418" w:type="dxa"/>
            <w:tcBorders>
              <w:top w:val="single" w:sz="4" w:space="0" w:color="auto"/>
              <w:left w:val="single" w:sz="4" w:space="0" w:color="auto"/>
              <w:bottom w:val="single" w:sz="4" w:space="0" w:color="auto"/>
              <w:right w:val="single" w:sz="4" w:space="0" w:color="auto"/>
            </w:tcBorders>
            <w:vAlign w:val="center"/>
          </w:tcPr>
          <w:p w14:paraId="07037DC9" w14:textId="77777777" w:rsidR="00B57423" w:rsidRPr="007A071E" w:rsidRDefault="00B57423" w:rsidP="00CB61B6">
            <w:pPr>
              <w:jc w:val="center"/>
              <w:rPr>
                <w:sz w:val="18"/>
                <w:szCs w:val="18"/>
              </w:rPr>
            </w:pPr>
            <w:r w:rsidRPr="007A071E">
              <w:t>0,884641</w:t>
            </w:r>
          </w:p>
        </w:tc>
        <w:tc>
          <w:tcPr>
            <w:tcW w:w="1417" w:type="dxa"/>
            <w:tcBorders>
              <w:top w:val="single" w:sz="4" w:space="0" w:color="auto"/>
              <w:left w:val="single" w:sz="4" w:space="0" w:color="auto"/>
              <w:bottom w:val="single" w:sz="4" w:space="0" w:color="auto"/>
              <w:right w:val="single" w:sz="4" w:space="0" w:color="auto"/>
            </w:tcBorders>
            <w:noWrap/>
            <w:vAlign w:val="center"/>
          </w:tcPr>
          <w:p w14:paraId="2BFD4ADB" w14:textId="77777777" w:rsidR="00B57423" w:rsidRPr="007A071E" w:rsidRDefault="00B57423" w:rsidP="00CB61B6">
            <w:pPr>
              <w:jc w:val="center"/>
              <w:rPr>
                <w:sz w:val="18"/>
                <w:szCs w:val="18"/>
              </w:rPr>
            </w:pPr>
            <w:r w:rsidRPr="007A071E">
              <w:t>0,56758</w:t>
            </w:r>
          </w:p>
        </w:tc>
        <w:tc>
          <w:tcPr>
            <w:tcW w:w="1843" w:type="dxa"/>
            <w:tcBorders>
              <w:top w:val="single" w:sz="4" w:space="0" w:color="auto"/>
              <w:left w:val="single" w:sz="4" w:space="0" w:color="auto"/>
              <w:bottom w:val="single" w:sz="4" w:space="0" w:color="auto"/>
              <w:right w:val="single" w:sz="4" w:space="0" w:color="auto"/>
            </w:tcBorders>
            <w:noWrap/>
            <w:vAlign w:val="center"/>
          </w:tcPr>
          <w:p w14:paraId="2F2D8E4C" w14:textId="77777777" w:rsidR="00B57423" w:rsidRPr="007A071E" w:rsidRDefault="00B57423" w:rsidP="00CB61B6">
            <w:pPr>
              <w:jc w:val="center"/>
              <w:rPr>
                <w:sz w:val="18"/>
                <w:szCs w:val="18"/>
              </w:rPr>
            </w:pPr>
            <w:r w:rsidRPr="007A071E">
              <w:t>479 785,354434</w:t>
            </w:r>
          </w:p>
        </w:tc>
        <w:tc>
          <w:tcPr>
            <w:tcW w:w="1417" w:type="dxa"/>
            <w:tcBorders>
              <w:top w:val="single" w:sz="4" w:space="0" w:color="auto"/>
              <w:left w:val="single" w:sz="4" w:space="0" w:color="auto"/>
              <w:bottom w:val="single" w:sz="4" w:space="0" w:color="auto"/>
              <w:right w:val="single" w:sz="4" w:space="0" w:color="auto"/>
            </w:tcBorders>
            <w:vAlign w:val="center"/>
          </w:tcPr>
          <w:p w14:paraId="01B8D22E" w14:textId="77777777" w:rsidR="00B57423" w:rsidRPr="007A071E" w:rsidRDefault="00B57423" w:rsidP="00CB61B6">
            <w:pPr>
              <w:jc w:val="center"/>
              <w:rPr>
                <w:sz w:val="18"/>
                <w:szCs w:val="18"/>
              </w:rPr>
            </w:pPr>
            <w:r w:rsidRPr="007A071E">
              <w:t>0,803125</w:t>
            </w:r>
          </w:p>
        </w:tc>
      </w:tr>
    </w:tbl>
    <w:p w14:paraId="07123DFD" w14:textId="11323CA1" w:rsidR="004B2D18" w:rsidRDefault="004B2D18" w:rsidP="00ED4BD3">
      <w:pPr>
        <w:ind w:left="9498" w:firstLine="567"/>
      </w:pPr>
    </w:p>
    <w:p w14:paraId="4F4CAA9A" w14:textId="4B39C60A" w:rsidR="00AE5746" w:rsidRDefault="00AE5746" w:rsidP="00ED4BD3">
      <w:pPr>
        <w:ind w:left="9498" w:firstLine="567"/>
      </w:pPr>
    </w:p>
    <w:p w14:paraId="026F3D49" w14:textId="008ED039" w:rsidR="00AE5746" w:rsidRDefault="00AE5746" w:rsidP="00ED4BD3">
      <w:pPr>
        <w:ind w:left="9498" w:firstLine="567"/>
      </w:pPr>
    </w:p>
    <w:p w14:paraId="01D6BEC1" w14:textId="2660A463" w:rsidR="00AE5746" w:rsidRDefault="00AE5746" w:rsidP="00ED4BD3">
      <w:pPr>
        <w:ind w:left="9498" w:firstLine="567"/>
      </w:pPr>
    </w:p>
    <w:p w14:paraId="648F2C1C" w14:textId="639C0F64" w:rsidR="00AE5746" w:rsidRDefault="00AE5746" w:rsidP="00ED4BD3">
      <w:pPr>
        <w:ind w:left="9498" w:firstLine="567"/>
      </w:pPr>
    </w:p>
    <w:p w14:paraId="75074FFC" w14:textId="34945C86" w:rsidR="00AE5746" w:rsidRDefault="00AE5746" w:rsidP="00ED4BD3">
      <w:pPr>
        <w:ind w:left="9498" w:firstLine="567"/>
      </w:pPr>
    </w:p>
    <w:p w14:paraId="3AAE62C3" w14:textId="4F0FA3C3" w:rsidR="00AE5746" w:rsidRDefault="00AE5746" w:rsidP="00ED4BD3">
      <w:pPr>
        <w:ind w:left="9498" w:firstLine="567"/>
      </w:pPr>
    </w:p>
    <w:p w14:paraId="260A5046" w14:textId="74B65E80" w:rsidR="00AE5746" w:rsidRDefault="00AE5746" w:rsidP="00ED4BD3">
      <w:pPr>
        <w:ind w:left="9498" w:firstLine="567"/>
      </w:pPr>
    </w:p>
    <w:p w14:paraId="766C6018" w14:textId="36AF5CC0" w:rsidR="00AE5746" w:rsidRDefault="00AE5746" w:rsidP="00ED4BD3">
      <w:pPr>
        <w:ind w:left="9498" w:firstLine="567"/>
      </w:pPr>
    </w:p>
    <w:p w14:paraId="0085F81D" w14:textId="2E8C1327" w:rsidR="00AE5746" w:rsidRDefault="00AE5746" w:rsidP="00ED4BD3">
      <w:pPr>
        <w:ind w:left="9498" w:firstLine="567"/>
      </w:pPr>
    </w:p>
    <w:p w14:paraId="4EC795DC" w14:textId="59CD0455" w:rsidR="00AE5746" w:rsidRDefault="00AE5746" w:rsidP="00ED4BD3">
      <w:pPr>
        <w:ind w:left="9498" w:firstLine="567"/>
      </w:pPr>
    </w:p>
    <w:p w14:paraId="292C0626" w14:textId="18F4AE68" w:rsidR="00AE5746" w:rsidRDefault="00AE5746" w:rsidP="00ED4BD3">
      <w:pPr>
        <w:ind w:left="9498" w:firstLine="567"/>
      </w:pPr>
    </w:p>
    <w:p w14:paraId="7DD39402" w14:textId="38E214D3" w:rsidR="00AE5746" w:rsidRDefault="00AE5746" w:rsidP="00ED4BD3">
      <w:pPr>
        <w:ind w:left="9498" w:firstLine="567"/>
      </w:pPr>
    </w:p>
    <w:p w14:paraId="5445C57B" w14:textId="13B5EFEE" w:rsidR="00AE5746" w:rsidRDefault="00AE5746" w:rsidP="00ED4BD3">
      <w:pPr>
        <w:ind w:left="9498" w:firstLine="567"/>
      </w:pPr>
    </w:p>
    <w:p w14:paraId="45C234AF" w14:textId="466BF265" w:rsidR="00AE5746" w:rsidRDefault="00AE5746" w:rsidP="00ED4BD3">
      <w:pPr>
        <w:ind w:left="9498" w:firstLine="567"/>
      </w:pPr>
    </w:p>
    <w:p w14:paraId="652C9483" w14:textId="77777777" w:rsidR="00AE5746" w:rsidRDefault="00AE5746" w:rsidP="00ED4BD3">
      <w:pPr>
        <w:ind w:left="9498" w:firstLine="567"/>
        <w:sectPr w:rsidR="00AE5746" w:rsidSect="004B2D18">
          <w:pgSz w:w="15840" w:h="12240" w:orient="landscape"/>
          <w:pgMar w:top="426" w:right="1134" w:bottom="851" w:left="851" w:header="421" w:footer="709" w:gutter="0"/>
          <w:cols w:space="708"/>
          <w:titlePg/>
          <w:docGrid w:linePitch="381"/>
        </w:sectPr>
      </w:pPr>
    </w:p>
    <w:p w14:paraId="37836AF5" w14:textId="448B3F4F" w:rsidR="004F41E1" w:rsidRPr="00D00103" w:rsidRDefault="004F41E1" w:rsidP="004F41E1">
      <w:pPr>
        <w:tabs>
          <w:tab w:val="left" w:pos="3686"/>
          <w:tab w:val="left" w:pos="9498"/>
        </w:tabs>
        <w:ind w:left="-2884" w:right="-569" w:firstLine="8696"/>
      </w:pPr>
      <w:r w:rsidRPr="00D00103">
        <w:t>Приложение</w:t>
      </w:r>
      <w:r>
        <w:t xml:space="preserve"> № 7 </w:t>
      </w:r>
      <w:r w:rsidRPr="00D00103">
        <w:t xml:space="preserve">к протоколу № </w:t>
      </w:r>
      <w:r>
        <w:t>43</w:t>
      </w:r>
    </w:p>
    <w:p w14:paraId="47AB0C66" w14:textId="77777777" w:rsidR="004F41E1" w:rsidRPr="00D00103" w:rsidRDefault="004F41E1" w:rsidP="004F41E1">
      <w:pPr>
        <w:tabs>
          <w:tab w:val="left" w:pos="3686"/>
          <w:tab w:val="left" w:pos="9498"/>
        </w:tabs>
        <w:ind w:left="-2884" w:right="-569" w:firstLine="8696"/>
      </w:pPr>
      <w:r w:rsidRPr="00D00103">
        <w:t>заседания правления Региональной</w:t>
      </w:r>
    </w:p>
    <w:p w14:paraId="08078544" w14:textId="77777777" w:rsidR="004F41E1" w:rsidRDefault="004F41E1" w:rsidP="004F41E1">
      <w:pPr>
        <w:tabs>
          <w:tab w:val="left" w:pos="3686"/>
          <w:tab w:val="left" w:pos="9498"/>
        </w:tabs>
        <w:ind w:left="-2884" w:right="-569" w:firstLine="8696"/>
      </w:pPr>
      <w:r w:rsidRPr="00D00103">
        <w:t>энергетической комиссии</w:t>
      </w:r>
    </w:p>
    <w:p w14:paraId="23903DDF" w14:textId="77777777" w:rsidR="004F41E1" w:rsidRDefault="004F41E1" w:rsidP="004F41E1">
      <w:pPr>
        <w:tabs>
          <w:tab w:val="left" w:pos="5580"/>
          <w:tab w:val="left" w:pos="9498"/>
        </w:tabs>
        <w:ind w:firstLine="5812"/>
      </w:pPr>
      <w:r w:rsidRPr="00D00103">
        <w:t xml:space="preserve">Кузбасса от </w:t>
      </w:r>
      <w:r>
        <w:t>10.08</w:t>
      </w:r>
      <w:r w:rsidRPr="00D00103">
        <w:t>.202</w:t>
      </w:r>
      <w:r>
        <w:t>3</w:t>
      </w:r>
    </w:p>
    <w:p w14:paraId="363ED7D8" w14:textId="43E8EEA1" w:rsidR="00AE5746" w:rsidRDefault="00AE5746" w:rsidP="00ED4BD3">
      <w:pPr>
        <w:ind w:left="9498" w:firstLine="567"/>
      </w:pPr>
    </w:p>
    <w:p w14:paraId="5A1769CF" w14:textId="6E3B3883" w:rsidR="00CB61B6" w:rsidRDefault="00D62192" w:rsidP="00CB61B6">
      <w:r>
        <w:rPr>
          <w:noProof/>
        </w:rPr>
        <w:pict w14:anchorId="0310D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83.3pt;margin-top:134.5pt;width:398.6pt;height:584.35pt;z-index:-251657216;mso-wrap-distance-left:0;mso-wrap-distance-top:0;mso-wrap-distance-right:0;mso-wrap-distance-bottom:0;mso-position-horizontal-relative:page;mso-position-vertical-relative:page" o:allowincell="f">
            <v:imagedata r:id="rId17" r:href="rId18"/>
            <w10:wrap anchorx="page" anchory="page"/>
          </v:shape>
        </w:pict>
      </w:r>
    </w:p>
    <w:p w14:paraId="70F3F8E4" w14:textId="5AA0340B" w:rsidR="004A593E" w:rsidRPr="004A593E" w:rsidRDefault="004A593E" w:rsidP="004A593E"/>
    <w:p w14:paraId="4EF97585" w14:textId="531E3BE4" w:rsidR="004A593E" w:rsidRPr="004A593E" w:rsidRDefault="004A593E" w:rsidP="004A593E"/>
    <w:p w14:paraId="49EC8C18" w14:textId="12C74EA3" w:rsidR="004A593E" w:rsidRPr="004A593E" w:rsidRDefault="004A593E" w:rsidP="004A593E"/>
    <w:p w14:paraId="0320757F" w14:textId="0F48380C" w:rsidR="004A593E" w:rsidRPr="004A593E" w:rsidRDefault="004A593E" w:rsidP="004A593E"/>
    <w:p w14:paraId="609ACC99" w14:textId="2DA7E8D1" w:rsidR="004A593E" w:rsidRPr="004A593E" w:rsidRDefault="004A593E" w:rsidP="004A593E"/>
    <w:p w14:paraId="1D9B6E99" w14:textId="6EEEA0CC" w:rsidR="004A593E" w:rsidRPr="004A593E" w:rsidRDefault="004A593E" w:rsidP="004A593E"/>
    <w:p w14:paraId="539B9B4F" w14:textId="428BA71E" w:rsidR="004A593E" w:rsidRDefault="004A593E" w:rsidP="004A593E"/>
    <w:p w14:paraId="029714AD" w14:textId="7900DE1A" w:rsidR="004A593E" w:rsidRDefault="004A593E" w:rsidP="004A593E"/>
    <w:p w14:paraId="31558090" w14:textId="77777777" w:rsidR="004A593E" w:rsidRPr="004A593E" w:rsidRDefault="004A593E" w:rsidP="004A593E"/>
    <w:p w14:paraId="48F7A141" w14:textId="5EF208E9" w:rsidR="004A593E" w:rsidRPr="004A593E" w:rsidRDefault="004A593E" w:rsidP="004A593E"/>
    <w:p w14:paraId="064CCBBC" w14:textId="4B308CCA" w:rsidR="004A593E" w:rsidRPr="004A593E" w:rsidRDefault="004A593E" w:rsidP="004A593E"/>
    <w:p w14:paraId="209602A4" w14:textId="35F01E94" w:rsidR="004A593E" w:rsidRPr="004A593E" w:rsidRDefault="004A593E" w:rsidP="004A593E"/>
    <w:p w14:paraId="57D1D4CD" w14:textId="27DDAFCA" w:rsidR="004A593E" w:rsidRPr="004A593E" w:rsidRDefault="004A593E" w:rsidP="004A593E"/>
    <w:p w14:paraId="7EADA0C3" w14:textId="65FD4483" w:rsidR="004A593E" w:rsidRPr="004A593E" w:rsidRDefault="004A593E" w:rsidP="004A593E"/>
    <w:p w14:paraId="403A302E" w14:textId="13571F58" w:rsidR="004A593E" w:rsidRPr="004A593E" w:rsidRDefault="004A593E" w:rsidP="004A593E"/>
    <w:p w14:paraId="105A2327" w14:textId="6D033AC6" w:rsidR="004A593E" w:rsidRPr="004A593E" w:rsidRDefault="004A593E" w:rsidP="004A593E"/>
    <w:p w14:paraId="2FF2B332" w14:textId="0CD142FC" w:rsidR="004A593E" w:rsidRPr="004A593E" w:rsidRDefault="004A593E" w:rsidP="004A593E"/>
    <w:p w14:paraId="53036B67" w14:textId="453C2E8D" w:rsidR="004A593E" w:rsidRPr="004A593E" w:rsidRDefault="004A593E" w:rsidP="004A593E"/>
    <w:p w14:paraId="30D2B2C9" w14:textId="1E21A183" w:rsidR="004A593E" w:rsidRPr="004A593E" w:rsidRDefault="004A593E" w:rsidP="004A593E"/>
    <w:p w14:paraId="0B3DE5ED" w14:textId="60AA6593" w:rsidR="004A593E" w:rsidRPr="004A593E" w:rsidRDefault="004A593E" w:rsidP="004A593E"/>
    <w:p w14:paraId="0407A640" w14:textId="3481A3AB" w:rsidR="004A593E" w:rsidRPr="004A593E" w:rsidRDefault="004A593E" w:rsidP="004A593E"/>
    <w:p w14:paraId="6C70965C" w14:textId="36452CF3" w:rsidR="004A593E" w:rsidRPr="004A593E" w:rsidRDefault="004A593E" w:rsidP="004A593E"/>
    <w:p w14:paraId="16DA44EA" w14:textId="4E92884B" w:rsidR="004A593E" w:rsidRPr="004A593E" w:rsidRDefault="004A593E" w:rsidP="004A593E"/>
    <w:p w14:paraId="6683836E" w14:textId="5E55F929" w:rsidR="004A593E" w:rsidRPr="004A593E" w:rsidRDefault="004A593E" w:rsidP="004A593E"/>
    <w:p w14:paraId="234490CF" w14:textId="187412CB" w:rsidR="004A593E" w:rsidRPr="004A593E" w:rsidRDefault="004A593E" w:rsidP="004A593E"/>
    <w:p w14:paraId="3801B510" w14:textId="348BECF2" w:rsidR="004A593E" w:rsidRPr="004A593E" w:rsidRDefault="004A593E" w:rsidP="004A593E"/>
    <w:p w14:paraId="770DDA59" w14:textId="697E91C0" w:rsidR="004A593E" w:rsidRPr="004A593E" w:rsidRDefault="004A593E" w:rsidP="004A593E"/>
    <w:p w14:paraId="37AA51AF" w14:textId="1C0C85BC" w:rsidR="004A593E" w:rsidRPr="004A593E" w:rsidRDefault="004A593E" w:rsidP="004A593E"/>
    <w:p w14:paraId="27734B00" w14:textId="0D110057" w:rsidR="004A593E" w:rsidRPr="004A593E" w:rsidRDefault="004A593E" w:rsidP="004A593E"/>
    <w:p w14:paraId="6046CC11" w14:textId="170F8670" w:rsidR="004A593E" w:rsidRPr="004A593E" w:rsidRDefault="004A593E" w:rsidP="004A593E"/>
    <w:p w14:paraId="49A53D7F" w14:textId="6334FD90" w:rsidR="004A593E" w:rsidRPr="004A593E" w:rsidRDefault="004A593E" w:rsidP="004A593E"/>
    <w:p w14:paraId="02F061A5" w14:textId="5ADEB2BC" w:rsidR="004A593E" w:rsidRPr="004A593E" w:rsidRDefault="004A593E" w:rsidP="004A593E"/>
    <w:p w14:paraId="2C7BAE31" w14:textId="1FD65AC1" w:rsidR="004A593E" w:rsidRPr="004A593E" w:rsidRDefault="004A593E" w:rsidP="004A593E"/>
    <w:p w14:paraId="7D64667E" w14:textId="0FBCDB73" w:rsidR="004A593E" w:rsidRPr="004A593E" w:rsidRDefault="004A593E" w:rsidP="004A593E"/>
    <w:p w14:paraId="5B3B7F00" w14:textId="148413FF" w:rsidR="004A593E" w:rsidRPr="004A593E" w:rsidRDefault="004A593E" w:rsidP="004A593E"/>
    <w:p w14:paraId="29FFCDD1" w14:textId="55879CE5" w:rsidR="004A593E" w:rsidRDefault="004A593E" w:rsidP="004A593E"/>
    <w:p w14:paraId="4E9AF274" w14:textId="2954303F" w:rsidR="004A593E" w:rsidRPr="004A593E" w:rsidRDefault="004A593E" w:rsidP="004A593E"/>
    <w:p w14:paraId="1DCBAE24" w14:textId="29E458F8" w:rsidR="004A593E" w:rsidRPr="004A593E" w:rsidRDefault="004A593E" w:rsidP="004A593E"/>
    <w:p w14:paraId="3835FD48" w14:textId="0A428F2C" w:rsidR="004A593E" w:rsidRPr="004A593E" w:rsidRDefault="004A593E" w:rsidP="004A593E"/>
    <w:p w14:paraId="367B408F" w14:textId="316882EB" w:rsidR="004A593E" w:rsidRPr="004A593E" w:rsidRDefault="004A593E" w:rsidP="004A593E"/>
    <w:p w14:paraId="11734A77" w14:textId="0EFC6996" w:rsidR="004A593E" w:rsidRPr="004A593E" w:rsidRDefault="004A593E" w:rsidP="004A593E"/>
    <w:p w14:paraId="046B555F" w14:textId="24B6C1A1" w:rsidR="004A593E" w:rsidRDefault="004A593E" w:rsidP="004A593E"/>
    <w:p w14:paraId="122F0619" w14:textId="3109A0EF" w:rsidR="004A593E" w:rsidRDefault="004A593E" w:rsidP="004A593E"/>
    <w:p w14:paraId="596FBEF9" w14:textId="6B27A768" w:rsidR="004A593E" w:rsidRDefault="004A593E" w:rsidP="004A593E">
      <w:pPr>
        <w:tabs>
          <w:tab w:val="left" w:pos="9642"/>
        </w:tabs>
      </w:pPr>
      <w:r>
        <w:tab/>
      </w:r>
    </w:p>
    <w:p w14:paraId="6B4E2149" w14:textId="2F5FEBED" w:rsidR="004A593E" w:rsidRDefault="004A593E" w:rsidP="004A593E">
      <w:pPr>
        <w:tabs>
          <w:tab w:val="left" w:pos="9642"/>
        </w:tabs>
      </w:pPr>
    </w:p>
    <w:p w14:paraId="0DEAA710" w14:textId="7E17BA9E" w:rsidR="004A593E" w:rsidRDefault="004A593E" w:rsidP="004A593E">
      <w:pPr>
        <w:tabs>
          <w:tab w:val="left" w:pos="9642"/>
        </w:tabs>
      </w:pPr>
    </w:p>
    <w:p w14:paraId="6F5F4D3C" w14:textId="1D0AECC0" w:rsidR="004A593E" w:rsidRDefault="004A593E" w:rsidP="004A593E">
      <w:pPr>
        <w:tabs>
          <w:tab w:val="left" w:pos="9642"/>
        </w:tabs>
      </w:pPr>
    </w:p>
    <w:p w14:paraId="6BB000B0" w14:textId="4729396C" w:rsidR="004A593E" w:rsidRDefault="004A593E" w:rsidP="004A593E">
      <w:pPr>
        <w:tabs>
          <w:tab w:val="left" w:pos="9642"/>
        </w:tabs>
      </w:pPr>
      <w:bookmarkStart w:id="8" w:name="_GoBack"/>
      <w:r>
        <w:rPr>
          <w:noProof/>
        </w:rPr>
        <w:pict w14:anchorId="591318B2">
          <v:shape id="_x0000_s2052" type="#_x0000_t75" style="position:absolute;margin-left:108.3pt;margin-top:100.7pt;width:352.7pt;height:2in;z-index:-251655168;mso-wrap-distance-left:0;mso-wrap-distance-top:0;mso-wrap-distance-right:0;mso-wrap-distance-bottom:0;mso-position-horizontal-relative:page;mso-position-vertical-relative:page" o:allowincell="f">
            <v:imagedata r:id="rId19" r:href="rId20"/>
            <w10:wrap anchorx="page" anchory="page"/>
          </v:shape>
        </w:pict>
      </w:r>
      <w:bookmarkEnd w:id="8"/>
    </w:p>
    <w:p w14:paraId="49A2C6EF" w14:textId="04B69DB0" w:rsidR="004A593E" w:rsidRDefault="004A593E" w:rsidP="004A593E">
      <w:pPr>
        <w:tabs>
          <w:tab w:val="left" w:pos="9642"/>
        </w:tabs>
      </w:pPr>
    </w:p>
    <w:p w14:paraId="6CCC1AC3" w14:textId="6D2BA306" w:rsidR="004A593E" w:rsidRDefault="004A593E" w:rsidP="004A593E">
      <w:pPr>
        <w:tabs>
          <w:tab w:val="left" w:pos="9642"/>
        </w:tabs>
      </w:pPr>
    </w:p>
    <w:p w14:paraId="3E1A0482" w14:textId="77777777" w:rsidR="004A593E" w:rsidRPr="004A593E" w:rsidRDefault="004A593E" w:rsidP="004A593E">
      <w:pPr>
        <w:tabs>
          <w:tab w:val="left" w:pos="9642"/>
        </w:tabs>
      </w:pPr>
    </w:p>
    <w:sectPr w:rsidR="004A593E" w:rsidRPr="004A593E" w:rsidSect="00AE5746">
      <w:pgSz w:w="12240" w:h="15840"/>
      <w:pgMar w:top="1134" w:right="851" w:bottom="851" w:left="425" w:header="42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11768"/>
      <w:docPartObj>
        <w:docPartGallery w:val="Page Numbers (Top of Page)"/>
        <w:docPartUnique/>
      </w:docPartObj>
    </w:sdtPr>
    <w:sdtEndPr>
      <w:rPr>
        <w:color w:val="FFFFFF" w:themeColor="background1"/>
      </w:rPr>
    </w:sdtEndPr>
    <w:sdtContent>
      <w:p w14:paraId="13EE1603" w14:textId="6FF5BC98" w:rsidR="00CB61B6" w:rsidRPr="00ED4BD3" w:rsidRDefault="00CB61B6">
        <w:pPr>
          <w:pStyle w:val="a5"/>
          <w:jc w:val="center"/>
          <w:rPr>
            <w:color w:val="FFFFFF" w:themeColor="background1"/>
          </w:rPr>
        </w:pPr>
        <w:r w:rsidRPr="00ED4BD3">
          <w:rPr>
            <w:color w:val="000000" w:themeColor="text1"/>
          </w:rPr>
          <w:fldChar w:fldCharType="begin"/>
        </w:r>
        <w:r w:rsidRPr="00ED4BD3">
          <w:rPr>
            <w:color w:val="000000" w:themeColor="text1"/>
          </w:rPr>
          <w:instrText>PAGE   \* MERGEFORMAT</w:instrText>
        </w:r>
        <w:r w:rsidRPr="00ED4BD3">
          <w:rPr>
            <w:color w:val="000000" w:themeColor="text1"/>
          </w:rPr>
          <w:fldChar w:fldCharType="separate"/>
        </w:r>
        <w:r w:rsidRPr="00ED4BD3">
          <w:rPr>
            <w:noProof/>
            <w:color w:val="000000" w:themeColor="text1"/>
          </w:rPr>
          <w:t>5</w:t>
        </w:r>
        <w:r w:rsidRPr="00ED4BD3">
          <w:rPr>
            <w:color w:val="000000" w:themeColor="text1"/>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D98A" w14:textId="43C807AB" w:rsidR="00CB61B6" w:rsidRDefault="00CB61B6" w:rsidP="004B2D18">
    <w:pPr>
      <w:pStyle w:val="a5"/>
      <w:jc w:val="center"/>
    </w:pPr>
    <w:r>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588486"/>
      <w:docPartObj>
        <w:docPartGallery w:val="Page Numbers (Top of Page)"/>
        <w:docPartUnique/>
      </w:docPartObj>
    </w:sdtPr>
    <w:sdtContent>
      <w:p w14:paraId="14F575CB" w14:textId="21A3EE13" w:rsidR="00CB61B6" w:rsidRDefault="00CB61B6">
        <w:pPr>
          <w:pStyle w:val="a5"/>
          <w:jc w:val="center"/>
        </w:pPr>
        <w:r>
          <w:fldChar w:fldCharType="begin"/>
        </w:r>
        <w:r>
          <w:instrText>PAGE   \* MERGEFORMAT</w:instrText>
        </w:r>
        <w:r>
          <w:fldChar w:fldCharType="separate"/>
        </w:r>
        <w:r>
          <w:t>2</w:t>
        </w:r>
        <w:r>
          <w:fldChar w:fldCharType="end"/>
        </w:r>
      </w:p>
    </w:sdtContent>
  </w:sdt>
  <w:p w14:paraId="00BF0971" w14:textId="77777777" w:rsidR="00CB61B6" w:rsidRDefault="00CB61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04E896050B5890432A5F4242BE9DB7D9750E56AB30A9C93D885E02E211B4E29EC45F1C9D008035t5jDB" TargetMode="External"/><Relationship Id="rId13" Type="http://schemas.openxmlformats.org/officeDocument/2006/relationships/header" Target="header1.xml"/><Relationship Id="rId18" Type="http://schemas.openxmlformats.org/officeDocument/2006/relationships/image" Target="file:///C:\Users\CC94~1\AppData\Local\Temp\FineReader11\media\image1.p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7AF2B1FC70AFD99825447F6DEA53CD89E713F0714880F2372884F9C5A2A7E35517046F320BE97288A034E564B13EB885B7FD5B665l510H"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file:///C:\Users\CC94~1\AppData\Local\Temp\FineReader11\media\image1.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23863</TotalTime>
  <Pages>31</Pages>
  <Words>6719</Words>
  <Characters>38301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103</cp:revision>
  <cp:lastPrinted>2023-08-17T01:51:00Z</cp:lastPrinted>
  <dcterms:created xsi:type="dcterms:W3CDTF">2022-07-15T03:00:00Z</dcterms:created>
  <dcterms:modified xsi:type="dcterms:W3CDTF">2023-08-18T07:33:00Z</dcterms:modified>
</cp:coreProperties>
</file>