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6824D533"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281D78">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5EA91C98" w:rsidR="009E60C3" w:rsidRPr="00D00103" w:rsidRDefault="00E24C81" w:rsidP="009E60C3">
      <w:pPr>
        <w:tabs>
          <w:tab w:val="left" w:pos="8619"/>
        </w:tabs>
        <w:jc w:val="both"/>
      </w:pPr>
      <w:r>
        <w:t>1</w:t>
      </w:r>
      <w:r w:rsidR="00281D78">
        <w:t>5</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1162CF30"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52567EBD" w14:textId="61C5AE86" w:rsidR="00281D78" w:rsidRDefault="00281D78" w:rsidP="00724CC1">
      <w:pPr>
        <w:jc w:val="both"/>
        <w:rPr>
          <w:bCs/>
        </w:rPr>
      </w:pPr>
      <w:r w:rsidRPr="00281D78">
        <w:rPr>
          <w:b/>
        </w:rPr>
        <w:t>Городова М.Б.</w:t>
      </w:r>
      <w:r>
        <w:rPr>
          <w:bCs/>
        </w:rPr>
        <w:t xml:space="preserve"> – главный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r>
        <w:rPr>
          <w:bCs/>
        </w:rPr>
        <w:t>;</w:t>
      </w:r>
    </w:p>
    <w:p w14:paraId="76125114" w14:textId="0ED31DAD" w:rsidR="00A81271" w:rsidRDefault="00CC2CD4" w:rsidP="003E3E55">
      <w:pPr>
        <w:jc w:val="both"/>
        <w:rPr>
          <w:bCs/>
        </w:rPr>
      </w:pPr>
      <w:r w:rsidRPr="00D179F6">
        <w:rPr>
          <w:b/>
        </w:rPr>
        <w:t>Щеглов С.В.</w:t>
      </w:r>
      <w:r w:rsidRPr="00D179F6">
        <w:rPr>
          <w:bCs/>
        </w:rPr>
        <w:t xml:space="preserve"> – генеральный директор ОАО «АЭЭ»</w:t>
      </w:r>
      <w:r w:rsidR="00A81271">
        <w:rPr>
          <w:bCs/>
        </w:rPr>
        <w:t>.</w:t>
      </w:r>
    </w:p>
    <w:p w14:paraId="7622A9ED" w14:textId="77777777" w:rsidR="00A81271" w:rsidRDefault="00A81271" w:rsidP="003E3E55">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94319"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039D3CDC" w:rsidR="00D94319" w:rsidRPr="00281D78" w:rsidRDefault="00D94319" w:rsidP="00281D78">
            <w:pPr>
              <w:jc w:val="both"/>
              <w:rPr>
                <w:kern w:val="32"/>
              </w:rPr>
            </w:pPr>
            <w:r w:rsidRPr="00281D78">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5077EFFE" w:rsidR="00D94319" w:rsidRPr="00281D78" w:rsidRDefault="00281D78" w:rsidP="00281D78">
            <w:pPr>
              <w:jc w:val="both"/>
              <w:rPr>
                <w:color w:val="000000" w:themeColor="text1"/>
                <w:kern w:val="32"/>
              </w:rPr>
            </w:pPr>
            <w:bookmarkStart w:id="1" w:name="_Hlk114653768"/>
            <w:r w:rsidRPr="00281D78">
              <w:rPr>
                <w:color w:val="000000" w:themeColor="text1"/>
                <w:kern w:val="32"/>
              </w:rPr>
              <w:t xml:space="preserve">О внесении изменений в постановление Региональной энергетической комиссии Кузбасса </w:t>
            </w:r>
            <w:bookmarkStart w:id="2" w:name="_Hlk117601216"/>
            <w:r w:rsidRPr="00281D78">
              <w:rPr>
                <w:color w:val="000000" w:themeColor="text1"/>
                <w:kern w:val="32"/>
              </w:rPr>
              <w:t>от 29.09.2022 № 305 «Об утверждении производственной программы в сфере водоотведения и об установлении тарифов на водоотведение АО «ЕВРАЗ Объединенный Западно-Сибирский металлургический комбинат» (Новокузнецкий городской округ)»</w:t>
            </w:r>
            <w:r w:rsidRPr="00281D78">
              <w:t xml:space="preserve"> </w:t>
            </w:r>
            <w:bookmarkEnd w:id="2"/>
            <w:r w:rsidRPr="00281D78">
              <w:rPr>
                <w:color w:val="000000" w:themeColor="text1"/>
                <w:kern w:val="32"/>
              </w:rPr>
              <w:t>в части 2024 года</w:t>
            </w:r>
            <w:bookmarkEnd w:id="1"/>
          </w:p>
        </w:tc>
      </w:tr>
    </w:tbl>
    <w:p w14:paraId="2604DB35" w14:textId="77777777" w:rsidR="00486EC3" w:rsidRPr="00281D78" w:rsidRDefault="00486EC3" w:rsidP="00281D78">
      <w:pPr>
        <w:jc w:val="both"/>
        <w:rPr>
          <w:bCs/>
        </w:rPr>
      </w:pPr>
    </w:p>
    <w:p w14:paraId="48D6FD36" w14:textId="3A52D9E9" w:rsidR="009C7D5D" w:rsidRDefault="00D94319"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2214A65D" w14:textId="77777777" w:rsidR="00656198" w:rsidRDefault="00656198" w:rsidP="00EA40D7">
      <w:pPr>
        <w:ind w:firstLine="567"/>
        <w:jc w:val="both"/>
        <w:rPr>
          <w:bCs/>
        </w:rPr>
      </w:pPr>
    </w:p>
    <w:p w14:paraId="041F16F3" w14:textId="0F25AE26" w:rsidR="00134501" w:rsidRPr="00281D78" w:rsidRDefault="00DF6D2A" w:rsidP="00A81271">
      <w:pPr>
        <w:ind w:right="-6" w:firstLine="709"/>
        <w:jc w:val="both"/>
        <w:rPr>
          <w:b/>
          <w:bCs/>
          <w:kern w:val="32"/>
        </w:rPr>
      </w:pPr>
      <w:r w:rsidRPr="000A65AF">
        <w:rPr>
          <w:kern w:val="32"/>
        </w:rPr>
        <w:t xml:space="preserve">Вопрос </w:t>
      </w:r>
      <w:r w:rsidR="00D94319">
        <w:rPr>
          <w:kern w:val="32"/>
        </w:rPr>
        <w:t>1</w:t>
      </w:r>
      <w:r w:rsidRPr="000A65AF">
        <w:rPr>
          <w:b/>
          <w:bCs/>
          <w:kern w:val="32"/>
        </w:rPr>
        <w:t xml:space="preserve"> </w:t>
      </w:r>
      <w:r w:rsidRPr="00281D78">
        <w:rPr>
          <w:b/>
          <w:bCs/>
          <w:kern w:val="32"/>
        </w:rPr>
        <w:t>«</w:t>
      </w:r>
      <w:r w:rsidR="00281D78" w:rsidRPr="00281D78">
        <w:rPr>
          <w:b/>
          <w:bCs/>
          <w:color w:val="000000" w:themeColor="text1"/>
          <w:kern w:val="32"/>
        </w:rPr>
        <w:t>О внесении изменений в постановление Региональной энергетической комиссии Кузбасса от 29.09.2022 № 305 «Об утверждении производственной программы в сфере водоотведения и об установлении тарифов на водоотведение АО «ЕВРАЗ Объединенный Западно-Сибирский металлургический комбинат» (Новокузнецкий городской округ)»</w:t>
      </w:r>
      <w:r w:rsidR="00281D78" w:rsidRPr="00281D78">
        <w:rPr>
          <w:b/>
          <w:bCs/>
        </w:rPr>
        <w:t xml:space="preserve"> </w:t>
      </w:r>
      <w:r w:rsidR="00281D78" w:rsidRPr="00281D78">
        <w:rPr>
          <w:b/>
          <w:bCs/>
          <w:color w:val="000000" w:themeColor="text1"/>
          <w:kern w:val="32"/>
        </w:rPr>
        <w:t>в части 2024 года</w:t>
      </w:r>
      <w:r w:rsidRPr="00281D78">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6EF2A2E3" w14:textId="77777777" w:rsidR="00281D78" w:rsidRDefault="0005602A" w:rsidP="00281D78">
      <w:pPr>
        <w:tabs>
          <w:tab w:val="center" w:pos="4677"/>
          <w:tab w:val="right" w:pos="9355"/>
        </w:tabs>
        <w:ind w:right="140" w:firstLine="851"/>
        <w:jc w:val="both"/>
        <w:rPr>
          <w:bCs/>
        </w:rPr>
      </w:pPr>
      <w:r w:rsidRPr="00C97D5E">
        <w:rPr>
          <w:bCs/>
        </w:rPr>
        <w:t>Докладчик</w:t>
      </w:r>
      <w:r w:rsidR="00A81271">
        <w:rPr>
          <w:b/>
        </w:rPr>
        <w:t xml:space="preserve"> </w:t>
      </w:r>
      <w:r w:rsidR="00281D78">
        <w:rPr>
          <w:b/>
        </w:rPr>
        <w:t>Городова М.Б.</w:t>
      </w:r>
      <w:r>
        <w:rPr>
          <w:b/>
        </w:rPr>
        <w:t xml:space="preserve"> </w:t>
      </w:r>
      <w:r w:rsidR="00EA40D7" w:rsidRPr="0005602A">
        <w:rPr>
          <w:bCs/>
        </w:rPr>
        <w:t>предлага</w:t>
      </w:r>
      <w:r w:rsidR="00A81271">
        <w:rPr>
          <w:bCs/>
        </w:rPr>
        <w:t>е</w:t>
      </w:r>
      <w:r w:rsidR="00EA40D7" w:rsidRPr="0005602A">
        <w:rPr>
          <w:bCs/>
        </w:rPr>
        <w:t>т</w:t>
      </w:r>
      <w:r w:rsidR="00A81271">
        <w:rPr>
          <w:bCs/>
        </w:rPr>
        <w:t>:</w:t>
      </w:r>
    </w:p>
    <w:p w14:paraId="0DD20734" w14:textId="77777777" w:rsidR="00281D78" w:rsidRDefault="00281D78" w:rsidP="00281D78">
      <w:pPr>
        <w:tabs>
          <w:tab w:val="center" w:pos="4677"/>
          <w:tab w:val="right" w:pos="9355"/>
        </w:tabs>
        <w:ind w:right="140" w:firstLine="851"/>
        <w:jc w:val="both"/>
        <w:rPr>
          <w:bCs/>
        </w:rPr>
      </w:pPr>
    </w:p>
    <w:p w14:paraId="0E3E31BC" w14:textId="18CB3142" w:rsidR="00A81271" w:rsidRPr="00281D78" w:rsidRDefault="00A81271" w:rsidP="00281D78">
      <w:pPr>
        <w:tabs>
          <w:tab w:val="center" w:pos="4677"/>
          <w:tab w:val="right" w:pos="9355"/>
        </w:tabs>
        <w:ind w:right="140" w:firstLine="851"/>
        <w:jc w:val="both"/>
        <w:rPr>
          <w:bCs/>
        </w:rPr>
      </w:pPr>
      <w:r w:rsidRPr="00281D78">
        <w:rPr>
          <w:bCs/>
        </w:rPr>
        <w:t xml:space="preserve">1. Скорректировать </w:t>
      </w:r>
      <w:r w:rsidR="00281D78" w:rsidRPr="00281D78">
        <w:rPr>
          <w:bCs/>
          <w:color w:val="000000" w:themeColor="text1"/>
        </w:rPr>
        <w:t>п</w:t>
      </w:r>
      <w:r w:rsidR="00281D78" w:rsidRPr="00281D78">
        <w:rPr>
          <w:bCs/>
          <w:color w:val="000000" w:themeColor="text1"/>
        </w:rPr>
        <w:t>роизводственн</w:t>
      </w:r>
      <w:r w:rsidR="00281D78" w:rsidRPr="00281D78">
        <w:rPr>
          <w:bCs/>
          <w:color w:val="000000" w:themeColor="text1"/>
        </w:rPr>
        <w:t>ую</w:t>
      </w:r>
      <w:r w:rsidR="00281D78" w:rsidRPr="00281D78">
        <w:rPr>
          <w:bCs/>
          <w:color w:val="000000" w:themeColor="text1"/>
        </w:rPr>
        <w:t xml:space="preserve"> программ</w:t>
      </w:r>
      <w:r w:rsidR="00281D78" w:rsidRPr="00281D78">
        <w:rPr>
          <w:bCs/>
          <w:color w:val="000000" w:themeColor="text1"/>
        </w:rPr>
        <w:t>у</w:t>
      </w:r>
      <w:r w:rsidR="00281D78" w:rsidRPr="00281D78">
        <w:rPr>
          <w:bCs/>
          <w:color w:val="000000" w:themeColor="text1"/>
        </w:rPr>
        <w:t xml:space="preserve"> АО «ЕВРАЗ Объединенный Западно-Сибирский металлургический комбинат» (Новокузнецкий городской округ)</w:t>
      </w:r>
      <w:r w:rsidR="00281D78" w:rsidRPr="00281D78">
        <w:rPr>
          <w:bCs/>
          <w:color w:val="000000" w:themeColor="text1"/>
          <w:kern w:val="32"/>
        </w:rPr>
        <w:t xml:space="preserve"> </w:t>
      </w:r>
      <w:r w:rsidR="00281D78" w:rsidRPr="00281D78">
        <w:rPr>
          <w:bCs/>
          <w:color w:val="000000" w:themeColor="text1"/>
        </w:rPr>
        <w:t xml:space="preserve">в сфере водоотведения на </w:t>
      </w:r>
      <w:r w:rsidR="00281D78" w:rsidRPr="00281D78">
        <w:rPr>
          <w:bCs/>
        </w:rPr>
        <w:t>период с 01.01.2023 по 31.12.2025</w:t>
      </w:r>
      <w:r w:rsidRPr="00281D78">
        <w:rPr>
          <w:bCs/>
        </w:rPr>
        <w:t>, согласно приложению № 1 к настоящему протоколу;</w:t>
      </w:r>
    </w:p>
    <w:p w14:paraId="781B446E" w14:textId="77777777" w:rsidR="00281D78" w:rsidRDefault="00A81271" w:rsidP="00281D78">
      <w:pPr>
        <w:ind w:right="-6" w:firstLine="851"/>
        <w:jc w:val="both"/>
        <w:rPr>
          <w:bCs/>
          <w:kern w:val="32"/>
        </w:rPr>
      </w:pPr>
      <w:r w:rsidRPr="00A81271">
        <w:rPr>
          <w:bCs/>
        </w:rPr>
        <w:t xml:space="preserve">2. </w:t>
      </w:r>
      <w:r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A81271">
        <w:rPr>
          <w:bCs/>
          <w:kern w:val="32"/>
        </w:rPr>
        <w:lastRenderedPageBreak/>
        <w:t>регулирования, величину расходов, не учтенных (исключенных) при регулировании тарифов согласно приложению № 3 к настоящему протоколу;</w:t>
      </w:r>
    </w:p>
    <w:p w14:paraId="1741E498" w14:textId="27E529EC" w:rsidR="00A81271" w:rsidRPr="00281D78" w:rsidRDefault="00A81271" w:rsidP="00281D78">
      <w:pPr>
        <w:ind w:right="-6" w:firstLine="851"/>
        <w:jc w:val="both"/>
        <w:rPr>
          <w:bCs/>
        </w:rPr>
      </w:pPr>
      <w:r w:rsidRPr="00281D78">
        <w:rPr>
          <w:bCs/>
        </w:rPr>
        <w:t xml:space="preserve">3. Скорректировать </w:t>
      </w:r>
      <w:r w:rsidR="00281D78" w:rsidRPr="00281D78">
        <w:rPr>
          <w:bCs/>
        </w:rPr>
        <w:t>о</w:t>
      </w:r>
      <w:r w:rsidR="00281D78" w:rsidRPr="00281D78">
        <w:rPr>
          <w:bCs/>
        </w:rPr>
        <w:t xml:space="preserve">дноставочные </w:t>
      </w:r>
      <w:bookmarkStart w:id="3" w:name="_Hlk117602754"/>
      <w:r w:rsidR="00281D78" w:rsidRPr="00281D78">
        <w:rPr>
          <w:bCs/>
        </w:rPr>
        <w:t xml:space="preserve">тарифы </w:t>
      </w:r>
      <w:bookmarkStart w:id="4" w:name="_Hlk114653822"/>
      <w:r w:rsidR="00281D78" w:rsidRPr="00281D78">
        <w:rPr>
          <w:bCs/>
        </w:rPr>
        <w:t xml:space="preserve">на водоотведение </w:t>
      </w:r>
      <w:bookmarkStart w:id="5" w:name="_Hlk117602910"/>
      <w:r w:rsidR="00281D78" w:rsidRPr="00281D78">
        <w:rPr>
          <w:bCs/>
        </w:rPr>
        <w:t xml:space="preserve">промышленно-ливневых сточных вод цеха водоснабжения и водоотведения </w:t>
      </w:r>
      <w:bookmarkEnd w:id="3"/>
      <w:bookmarkEnd w:id="4"/>
      <w:bookmarkEnd w:id="5"/>
      <w:r w:rsidR="00281D78" w:rsidRPr="00281D78">
        <w:rPr>
          <w:bCs/>
        </w:rPr>
        <w:t>АО «ЕВРАЗ Объединенный Западно-Сибирский металлургический комбинат» (Новокузнецкий городской округ)</w:t>
      </w:r>
      <w:r w:rsidR="00281D78" w:rsidRPr="00281D78">
        <w:rPr>
          <w:bCs/>
        </w:rPr>
        <w:t xml:space="preserve"> </w:t>
      </w:r>
      <w:r w:rsidR="00281D78" w:rsidRPr="00281D78">
        <w:rPr>
          <w:bCs/>
        </w:rPr>
        <w:t>на период с 01.01.2023 по 31.12.2025</w:t>
      </w:r>
      <w:r w:rsidRPr="00281D78">
        <w:rPr>
          <w:bCs/>
        </w:rPr>
        <w:t>, согласно приложению № 2 к настоящему протоколу.</w:t>
      </w:r>
    </w:p>
    <w:p w14:paraId="418AFF5F" w14:textId="55EB4687" w:rsidR="00801682" w:rsidRDefault="00801682" w:rsidP="007E5970">
      <w:pPr>
        <w:tabs>
          <w:tab w:val="center" w:pos="4677"/>
          <w:tab w:val="right" w:pos="9355"/>
        </w:tabs>
        <w:ind w:right="140" w:firstLine="851"/>
        <w:jc w:val="both"/>
        <w:rPr>
          <w:bCs/>
        </w:rPr>
      </w:pPr>
    </w:p>
    <w:p w14:paraId="22A540F2" w14:textId="3A4825A3" w:rsidR="00152107" w:rsidRDefault="00152107" w:rsidP="007E5970">
      <w:pPr>
        <w:tabs>
          <w:tab w:val="center" w:pos="4677"/>
          <w:tab w:val="right" w:pos="9355"/>
        </w:tabs>
        <w:ind w:right="140" w:firstLine="851"/>
        <w:jc w:val="both"/>
        <w:rPr>
          <w:bCs/>
        </w:rPr>
      </w:pPr>
      <w:r>
        <w:rPr>
          <w:bCs/>
        </w:rPr>
        <w:t>Отмечено, что в материалах дела имеется письменное обращение от 0</w:t>
      </w:r>
      <w:r w:rsidR="00281D78">
        <w:rPr>
          <w:bCs/>
        </w:rPr>
        <w:t>9</w:t>
      </w:r>
      <w:r>
        <w:rPr>
          <w:bCs/>
        </w:rPr>
        <w:t xml:space="preserve">.06.2023 </w:t>
      </w:r>
      <w:r w:rsidR="00281D78">
        <w:rPr>
          <w:bCs/>
        </w:rPr>
        <w:br/>
      </w:r>
      <w:r>
        <w:rPr>
          <w:bCs/>
        </w:rPr>
        <w:t xml:space="preserve">№ </w:t>
      </w:r>
      <w:r w:rsidR="00281D78">
        <w:rPr>
          <w:bCs/>
        </w:rPr>
        <w:t xml:space="preserve">36-01.09/25 </w:t>
      </w:r>
      <w:r>
        <w:rPr>
          <w:bCs/>
        </w:rPr>
        <w:t xml:space="preserve">за подписью </w:t>
      </w:r>
      <w:r w:rsidR="00281D78">
        <w:rPr>
          <w:bCs/>
        </w:rPr>
        <w:t>директора по экономике и финансам</w:t>
      </w:r>
      <w:r>
        <w:rPr>
          <w:bCs/>
        </w:rPr>
        <w:t xml:space="preserve"> </w:t>
      </w:r>
      <w:r w:rsidR="00281D78" w:rsidRPr="00281D78">
        <w:rPr>
          <w:bCs/>
        </w:rPr>
        <w:t xml:space="preserve">АО «ЕВРАЗ Объединенный Западно-Сибирский металлургический комбинат» </w:t>
      </w:r>
      <w:r w:rsidR="00281D78">
        <w:rPr>
          <w:bCs/>
        </w:rPr>
        <w:t xml:space="preserve">Ю.А. Цыплаковой </w:t>
      </w:r>
      <w:r>
        <w:rPr>
          <w:bCs/>
        </w:rPr>
        <w:t xml:space="preserve">с просьбой рассмотреть вопрос </w:t>
      </w:r>
      <w:r w:rsidR="00281D78">
        <w:rPr>
          <w:bCs/>
        </w:rPr>
        <w:t>без участия</w:t>
      </w:r>
      <w:r>
        <w:rPr>
          <w:bCs/>
        </w:rPr>
        <w:t xml:space="preserve"> представителей </w:t>
      </w:r>
      <w:r w:rsidR="00281D78">
        <w:rPr>
          <w:bCs/>
        </w:rPr>
        <w:t>предприятия</w:t>
      </w:r>
      <w:r>
        <w:rPr>
          <w:bCs/>
        </w:rPr>
        <w:t>. С тарифами ознакомлены.</w:t>
      </w:r>
    </w:p>
    <w:p w14:paraId="3A5A3ABA" w14:textId="77777777" w:rsidR="00152107" w:rsidRPr="00A81271" w:rsidRDefault="00152107" w:rsidP="007E5970">
      <w:pPr>
        <w:tabs>
          <w:tab w:val="center" w:pos="4677"/>
          <w:tab w:val="right" w:pos="9355"/>
        </w:tabs>
        <w:ind w:right="140" w:firstLine="851"/>
        <w:jc w:val="both"/>
        <w:rPr>
          <w:bCs/>
        </w:rPr>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7E5970">
      <w:pPr>
        <w:ind w:right="-6" w:firstLine="709"/>
        <w:jc w:val="both"/>
        <w:rPr>
          <w:b/>
          <w:szCs w:val="20"/>
        </w:rPr>
      </w:pPr>
      <w:r>
        <w:rPr>
          <w:b/>
          <w:szCs w:val="20"/>
        </w:rPr>
        <w:t>ПОСТАНОВ</w:t>
      </w:r>
      <w:r w:rsidRPr="00D00103">
        <w:rPr>
          <w:b/>
          <w:szCs w:val="20"/>
        </w:rPr>
        <w:t>ИЛО:</w:t>
      </w:r>
    </w:p>
    <w:p w14:paraId="001F9330" w14:textId="77777777" w:rsidR="007E5970" w:rsidRDefault="007E5970" w:rsidP="007E5970">
      <w:pPr>
        <w:ind w:right="-6" w:firstLine="709"/>
        <w:jc w:val="both"/>
        <w:rPr>
          <w:bCs/>
          <w:szCs w:val="20"/>
        </w:rPr>
      </w:pPr>
    </w:p>
    <w:p w14:paraId="1A3AED3E" w14:textId="58B057A7" w:rsidR="007E5970" w:rsidRPr="00687B75" w:rsidRDefault="007E5970" w:rsidP="007E5970">
      <w:pPr>
        <w:ind w:right="-6" w:firstLine="709"/>
        <w:jc w:val="both"/>
        <w:rPr>
          <w:bCs/>
          <w:szCs w:val="20"/>
        </w:rPr>
      </w:pPr>
      <w:r w:rsidRPr="00687B75">
        <w:rPr>
          <w:bCs/>
          <w:szCs w:val="20"/>
        </w:rPr>
        <w:t>Согласиться с предложением докладчика.</w:t>
      </w:r>
    </w:p>
    <w:p w14:paraId="7BA43564" w14:textId="77777777" w:rsidR="007E5970" w:rsidRDefault="007E5970" w:rsidP="007E5970">
      <w:pPr>
        <w:ind w:right="-6" w:firstLine="709"/>
        <w:jc w:val="both"/>
        <w:rPr>
          <w:b/>
        </w:rPr>
      </w:pPr>
    </w:p>
    <w:p w14:paraId="038DFE3C" w14:textId="2481802A" w:rsidR="007E5970" w:rsidRDefault="007E5970" w:rsidP="0083348D">
      <w:pPr>
        <w:ind w:right="-6" w:firstLine="709"/>
        <w:jc w:val="both"/>
        <w:rPr>
          <w:b/>
        </w:rPr>
      </w:pPr>
      <w:r w:rsidRPr="00D00103">
        <w:rPr>
          <w:b/>
        </w:rPr>
        <w:t>Голосовали «ЗА» -</w:t>
      </w:r>
      <w:r w:rsidR="0083348D">
        <w:rPr>
          <w:b/>
        </w:rPr>
        <w:t xml:space="preserve"> единогласно.</w:t>
      </w:r>
    </w:p>
    <w:p w14:paraId="1374BA0F" w14:textId="77777777" w:rsidR="00F0626E" w:rsidRDefault="00F0626E" w:rsidP="00656198">
      <w:pPr>
        <w:tabs>
          <w:tab w:val="left" w:pos="1418"/>
        </w:tabs>
        <w:ind w:firstLine="567"/>
        <w:jc w:val="both"/>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60C2E68" w14:textId="77777777" w:rsidR="00B0731B" w:rsidRDefault="00B0731B" w:rsidP="00B0731B">
      <w:pPr>
        <w:tabs>
          <w:tab w:val="left" w:pos="709"/>
          <w:tab w:val="left" w:pos="1134"/>
        </w:tabs>
        <w:ind w:left="709" w:hanging="142"/>
        <w:jc w:val="both"/>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sectPr w:rsidR="0083348D" w:rsidSect="00A8127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4"/>
  </w:num>
  <w:num w:numId="5" w16cid:durableId="629749130">
    <w:abstractNumId w:val="31"/>
  </w:num>
  <w:num w:numId="6" w16cid:durableId="672950044">
    <w:abstractNumId w:val="37"/>
  </w:num>
  <w:num w:numId="7" w16cid:durableId="937519950">
    <w:abstractNumId w:val="48"/>
  </w:num>
  <w:num w:numId="8" w16cid:durableId="1894191615">
    <w:abstractNumId w:val="38"/>
  </w:num>
  <w:num w:numId="9" w16cid:durableId="605116930">
    <w:abstractNumId w:val="19"/>
  </w:num>
  <w:num w:numId="10" w16cid:durableId="1512793329">
    <w:abstractNumId w:val="16"/>
  </w:num>
  <w:num w:numId="11" w16cid:durableId="748305689">
    <w:abstractNumId w:val="29"/>
  </w:num>
  <w:num w:numId="12" w16cid:durableId="252856675">
    <w:abstractNumId w:val="34"/>
  </w:num>
  <w:num w:numId="13" w16cid:durableId="752244482">
    <w:abstractNumId w:val="53"/>
  </w:num>
  <w:num w:numId="14" w16cid:durableId="1037782371">
    <w:abstractNumId w:val="39"/>
  </w:num>
  <w:num w:numId="15" w16cid:durableId="612637983">
    <w:abstractNumId w:val="35"/>
  </w:num>
  <w:num w:numId="16" w16cid:durableId="1562643113">
    <w:abstractNumId w:val="33"/>
  </w:num>
  <w:num w:numId="17" w16cid:durableId="525140184">
    <w:abstractNumId w:val="17"/>
  </w:num>
  <w:num w:numId="18" w16cid:durableId="2142334710">
    <w:abstractNumId w:val="46"/>
  </w:num>
  <w:num w:numId="19" w16cid:durableId="347408766">
    <w:abstractNumId w:val="23"/>
  </w:num>
  <w:num w:numId="20" w16cid:durableId="1539469615">
    <w:abstractNumId w:val="30"/>
  </w:num>
  <w:num w:numId="21" w16cid:durableId="1653020897">
    <w:abstractNumId w:val="52"/>
  </w:num>
  <w:num w:numId="22" w16cid:durableId="470758719">
    <w:abstractNumId w:val="45"/>
  </w:num>
  <w:num w:numId="23" w16cid:durableId="1940329538">
    <w:abstractNumId w:val="22"/>
  </w:num>
  <w:num w:numId="24" w16cid:durableId="1246381934">
    <w:abstractNumId w:val="27"/>
  </w:num>
  <w:num w:numId="25" w16cid:durableId="250242406">
    <w:abstractNumId w:val="15"/>
  </w:num>
  <w:num w:numId="26" w16cid:durableId="969745810">
    <w:abstractNumId w:val="3"/>
  </w:num>
  <w:num w:numId="27" w16cid:durableId="2027094033">
    <w:abstractNumId w:val="43"/>
  </w:num>
  <w:num w:numId="28" w16cid:durableId="907181583">
    <w:abstractNumId w:val="36"/>
  </w:num>
  <w:num w:numId="29" w16cid:durableId="1510297081">
    <w:abstractNumId w:val="42"/>
  </w:num>
  <w:num w:numId="30" w16cid:durableId="119811403">
    <w:abstractNumId w:val="51"/>
  </w:num>
  <w:num w:numId="31" w16cid:durableId="1487474231">
    <w:abstractNumId w:val="49"/>
  </w:num>
  <w:num w:numId="32" w16cid:durableId="4764545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7"/>
  </w:num>
  <w:num w:numId="34" w16cid:durableId="447939050">
    <w:abstractNumId w:val="32"/>
  </w:num>
  <w:num w:numId="35" w16cid:durableId="521407082">
    <w:abstractNumId w:val="40"/>
  </w:num>
  <w:num w:numId="36" w16cid:durableId="785739089">
    <w:abstractNumId w:val="18"/>
  </w:num>
  <w:num w:numId="37" w16cid:durableId="218975083">
    <w:abstractNumId w:val="50"/>
  </w:num>
  <w:num w:numId="38" w16cid:durableId="2144230002">
    <w:abstractNumId w:val="44"/>
  </w:num>
  <w:num w:numId="39" w16cid:durableId="815950240">
    <w:abstractNumId w:val="28"/>
  </w:num>
  <w:num w:numId="40" w16cid:durableId="1803494820">
    <w:abstractNumId w:val="20"/>
  </w:num>
  <w:num w:numId="41" w16cid:durableId="1477722314">
    <w:abstractNumId w:val="26"/>
  </w:num>
  <w:num w:numId="42" w16cid:durableId="1423988520">
    <w:abstractNumId w:val="21"/>
  </w:num>
  <w:num w:numId="43" w16cid:durableId="1081412341">
    <w:abstractNumId w:val="41"/>
  </w:num>
  <w:num w:numId="44" w16cid:durableId="5940915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23074</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64</cp:revision>
  <cp:lastPrinted>2023-06-14T06:34:00Z</cp:lastPrinted>
  <dcterms:created xsi:type="dcterms:W3CDTF">2022-07-15T03:00:00Z</dcterms:created>
  <dcterms:modified xsi:type="dcterms:W3CDTF">2023-06-15T04:19:00Z</dcterms:modified>
</cp:coreProperties>
</file>